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A903A" w14:textId="50AABFDD" w:rsidR="00B52701" w:rsidRPr="00B82F66" w:rsidRDefault="00CE210E" w:rsidP="00B52701">
      <w:pPr>
        <w:spacing w:after="0" w:line="240" w:lineRule="auto"/>
        <w:jc w:val="center"/>
        <w:rPr>
          <w:rFonts w:ascii="Century" w:hAnsi="Century" w:cs="Times New Roman"/>
          <w:b/>
          <w:sz w:val="34"/>
          <w:szCs w:val="34"/>
          <w:lang w:val="en-AU"/>
        </w:rPr>
      </w:pPr>
      <w:r w:rsidRPr="00B82F66">
        <w:rPr>
          <w:rFonts w:ascii="Century" w:hAnsi="Century" w:cs="Times New Roman"/>
          <w:b/>
          <w:sz w:val="34"/>
          <w:szCs w:val="34"/>
          <w:lang w:val="en-AU"/>
        </w:rPr>
        <w:t xml:space="preserve">EVALUATING ENGLISH TEACHER </w:t>
      </w:r>
      <w:r w:rsidR="00DE6E26" w:rsidRPr="00B82F66">
        <w:rPr>
          <w:rFonts w:ascii="Century" w:hAnsi="Century" w:cs="Times New Roman"/>
          <w:b/>
          <w:sz w:val="34"/>
          <w:szCs w:val="34"/>
          <w:lang w:val="en-AU"/>
        </w:rPr>
        <w:t>EDUCATION</w:t>
      </w:r>
      <w:r w:rsidRPr="00B82F66">
        <w:rPr>
          <w:rFonts w:ascii="Century" w:hAnsi="Century" w:cs="Times New Roman"/>
          <w:b/>
          <w:sz w:val="34"/>
          <w:szCs w:val="34"/>
          <w:lang w:val="en-AU"/>
        </w:rPr>
        <w:t xml:space="preserve"> PROGRAMS IN INDONESIAN TERTIARY EDUCATION: A PROPOSED MODEL </w:t>
      </w:r>
    </w:p>
    <w:p w14:paraId="351BBBD1" w14:textId="77777777" w:rsidR="00B52701" w:rsidRPr="00B82F66" w:rsidRDefault="00B52701" w:rsidP="00B52701">
      <w:pPr>
        <w:spacing w:after="0" w:line="240" w:lineRule="auto"/>
        <w:jc w:val="center"/>
        <w:rPr>
          <w:rFonts w:ascii="Century" w:hAnsi="Century" w:cs="Times New Roman"/>
          <w:sz w:val="24"/>
          <w:szCs w:val="24"/>
          <w:lang w:val="en-AU"/>
        </w:rPr>
      </w:pPr>
    </w:p>
    <w:p w14:paraId="040103FE" w14:textId="091DAA09" w:rsidR="00B52701" w:rsidRPr="00B82F66" w:rsidRDefault="00B52701" w:rsidP="003C370D">
      <w:pPr>
        <w:spacing w:after="0" w:line="240" w:lineRule="auto"/>
        <w:jc w:val="center"/>
        <w:rPr>
          <w:rFonts w:ascii="Century" w:hAnsi="Century" w:cs="Times New Roman"/>
          <w:lang w:val="en-AU"/>
        </w:rPr>
      </w:pPr>
      <w:r w:rsidRPr="00B82F66">
        <w:rPr>
          <w:rFonts w:ascii="Century" w:hAnsi="Century" w:cs="Times New Roman"/>
          <w:lang w:val="en-AU"/>
        </w:rPr>
        <w:t xml:space="preserve">Didin </w:t>
      </w:r>
      <w:proofErr w:type="spellStart"/>
      <w:r w:rsidRPr="00B82F66">
        <w:rPr>
          <w:rFonts w:ascii="Century" w:hAnsi="Century" w:cs="Times New Roman"/>
          <w:lang w:val="en-AU"/>
        </w:rPr>
        <w:t>Nuruddin</w:t>
      </w:r>
      <w:proofErr w:type="spellEnd"/>
      <w:r w:rsidRPr="00B82F66">
        <w:rPr>
          <w:rFonts w:ascii="Century" w:hAnsi="Century" w:cs="Times New Roman"/>
          <w:lang w:val="en-AU"/>
        </w:rPr>
        <w:t xml:space="preserve"> </w:t>
      </w:r>
      <w:proofErr w:type="spellStart"/>
      <w:r w:rsidRPr="00B82F66">
        <w:rPr>
          <w:rFonts w:ascii="Century" w:hAnsi="Century" w:cs="Times New Roman"/>
          <w:lang w:val="en-AU"/>
        </w:rPr>
        <w:t>Hidayat</w:t>
      </w:r>
      <w:proofErr w:type="spellEnd"/>
    </w:p>
    <w:p w14:paraId="7221F9F9" w14:textId="3E9487D5" w:rsidR="00B06FE7" w:rsidRPr="00B82F66" w:rsidRDefault="00B82F66" w:rsidP="003C370D">
      <w:pPr>
        <w:spacing w:after="0" w:line="240" w:lineRule="auto"/>
        <w:jc w:val="center"/>
        <w:rPr>
          <w:rFonts w:cstheme="minorHAnsi"/>
          <w:lang w:val="en-AU"/>
        </w:rPr>
      </w:pPr>
      <w:r w:rsidRPr="00B82F66">
        <w:rPr>
          <w:rFonts w:cstheme="minorHAnsi"/>
          <w:lang w:val="en-AU"/>
        </w:rPr>
        <w:t xml:space="preserve">Department of English Education, </w:t>
      </w:r>
      <w:r w:rsidR="00B06FE7" w:rsidRPr="00B82F66">
        <w:rPr>
          <w:rFonts w:cstheme="minorHAnsi"/>
          <w:lang w:val="en-AU"/>
        </w:rPr>
        <w:t xml:space="preserve">UIN </w:t>
      </w:r>
      <w:proofErr w:type="spellStart"/>
      <w:r w:rsidR="00B06FE7" w:rsidRPr="00B82F66">
        <w:rPr>
          <w:rFonts w:cstheme="minorHAnsi"/>
          <w:lang w:val="en-AU"/>
        </w:rPr>
        <w:t>Syarif</w:t>
      </w:r>
      <w:proofErr w:type="spellEnd"/>
      <w:r w:rsidR="00B06FE7" w:rsidRPr="00B82F66">
        <w:rPr>
          <w:rFonts w:cstheme="minorHAnsi"/>
          <w:lang w:val="en-AU"/>
        </w:rPr>
        <w:t xml:space="preserve"> </w:t>
      </w:r>
      <w:proofErr w:type="spellStart"/>
      <w:r w:rsidR="00B06FE7" w:rsidRPr="00B82F66">
        <w:rPr>
          <w:rFonts w:cstheme="minorHAnsi"/>
          <w:lang w:val="en-AU"/>
        </w:rPr>
        <w:t>Hidayatullah</w:t>
      </w:r>
      <w:proofErr w:type="spellEnd"/>
      <w:r w:rsidR="00B06FE7" w:rsidRPr="00B82F66">
        <w:rPr>
          <w:rFonts w:cstheme="minorHAnsi"/>
          <w:lang w:val="en-AU"/>
        </w:rPr>
        <w:t xml:space="preserve"> Jakarta</w:t>
      </w:r>
    </w:p>
    <w:p w14:paraId="2AF3148F" w14:textId="38733B33" w:rsidR="00B06FE7" w:rsidRPr="00B82F66" w:rsidRDefault="00B06FE7" w:rsidP="003C370D">
      <w:pPr>
        <w:spacing w:after="0" w:line="240" w:lineRule="auto"/>
        <w:jc w:val="center"/>
        <w:rPr>
          <w:rFonts w:cstheme="minorHAnsi"/>
          <w:lang w:val="en-AU"/>
        </w:rPr>
      </w:pPr>
      <w:r w:rsidRPr="00B82F66">
        <w:rPr>
          <w:rFonts w:cstheme="minorHAnsi"/>
          <w:lang w:val="en-AU"/>
        </w:rPr>
        <w:t>didin.nuruddin@uinjkt.ac.id</w:t>
      </w:r>
    </w:p>
    <w:p w14:paraId="59E4FE29" w14:textId="40F74808" w:rsidR="00DE6E26" w:rsidRPr="00B82F66" w:rsidRDefault="00DE6E26" w:rsidP="00B52701">
      <w:pPr>
        <w:spacing w:after="0" w:line="240" w:lineRule="auto"/>
        <w:jc w:val="center"/>
        <w:rPr>
          <w:rFonts w:ascii="Century" w:hAnsi="Century" w:cs="Times New Roman"/>
          <w:sz w:val="24"/>
          <w:szCs w:val="24"/>
          <w:lang w:val="en-AU"/>
        </w:rPr>
      </w:pPr>
    </w:p>
    <w:p w14:paraId="0BA8F2A5" w14:textId="15FA31A9" w:rsidR="003C370D" w:rsidRDefault="003C370D" w:rsidP="003C370D">
      <w:pPr>
        <w:spacing w:after="120" w:line="240" w:lineRule="auto"/>
        <w:ind w:left="567" w:right="379"/>
        <w:jc w:val="center"/>
        <w:rPr>
          <w:rFonts w:ascii="Century" w:hAnsi="Century" w:cs="Times New Roman"/>
          <w:b/>
          <w:lang w:val="en-AU"/>
        </w:rPr>
      </w:pPr>
      <w:r>
        <w:rPr>
          <w:rFonts w:ascii="Century" w:hAnsi="Century" w:cs="Times New Roman"/>
          <w:b/>
          <w:lang w:val="en-AU"/>
        </w:rPr>
        <w:t>ABSTRACT</w:t>
      </w:r>
    </w:p>
    <w:p w14:paraId="4E1683AC" w14:textId="4E0BEC32" w:rsidR="00DE6E26" w:rsidRPr="003C370D" w:rsidRDefault="00DE6E26" w:rsidP="00FA2B74">
      <w:pPr>
        <w:spacing w:after="0" w:line="240" w:lineRule="auto"/>
        <w:ind w:left="567" w:right="379"/>
        <w:jc w:val="both"/>
        <w:rPr>
          <w:rFonts w:ascii="Century" w:hAnsi="Century" w:cs="Times New Roman"/>
          <w:lang w:val="en-AU"/>
        </w:rPr>
      </w:pPr>
      <w:r w:rsidRPr="003C370D">
        <w:rPr>
          <w:rFonts w:ascii="Century" w:hAnsi="Century" w:cs="Times New Roman"/>
          <w:lang w:val="en-AU"/>
        </w:rPr>
        <w:t>Numerous research studies on language program evaluation in many countries, for instance</w:t>
      </w:r>
      <w:r w:rsidR="00FA2B74">
        <w:rPr>
          <w:rFonts w:ascii="Century" w:hAnsi="Century" w:cs="Times New Roman"/>
          <w:lang w:val="en-AU"/>
        </w:rPr>
        <w:t>,</w:t>
      </w:r>
      <w:r w:rsidRPr="003C370D">
        <w:rPr>
          <w:rFonts w:ascii="Century" w:hAnsi="Century" w:cs="Times New Roman"/>
          <w:lang w:val="en-AU"/>
        </w:rPr>
        <w:t xml:space="preserve"> Turkey </w:t>
      </w:r>
      <w:r w:rsidR="00E12DBC">
        <w:rPr>
          <w:rFonts w:ascii="Century" w:hAnsi="Century" w:cs="Times New Roman"/>
          <w:lang w:val="en-AU"/>
        </w:rPr>
        <w:fldChar w:fldCharType="begin" w:fldLock="1"/>
      </w:r>
      <w:r w:rsidR="00E12DBC">
        <w:rPr>
          <w:rFonts w:ascii="Century" w:hAnsi="Century" w:cs="Times New Roman"/>
          <w:lang w:val="en-AU"/>
        </w:rPr>
        <w:instrText>ADDIN CSL_CITATION {"citationItems":[{"id":"ITEM-1","itemData":{"author":[{"dropping-particle":"","family":"Uysal","given":"H. H.","non-dropping-particle":"","parse-names":false,"suffix":""}],"container-title":"Australian Journal of Teacher Education","id":"ITEM-1","issue":"7","issued":{"date-parts":[["2012"]]},"page":"14-29","title":"Evaluation of an in-service training program for primary-school language teachers in Turkey","type":"article-journal","volume":"37"},"uris":["http://www.mendeley.com/documents/?uuid=d5dda516-a8db-4605-b06b-b26d932f5f3a"]}],"mendeley":{"formattedCitation":"(Uysal, 2012)","plainTextFormattedCitation":"(Uysal, 2012)","previouslyFormattedCitation":"(Uysal, 2012)"},"properties":{"noteIndex":0},"schema":"https://github.com/citation-style-language/schema/raw/master/csl-citation.json"}</w:instrText>
      </w:r>
      <w:r w:rsidR="00E12DBC">
        <w:rPr>
          <w:rFonts w:ascii="Century" w:hAnsi="Century" w:cs="Times New Roman"/>
          <w:lang w:val="en-AU"/>
        </w:rPr>
        <w:fldChar w:fldCharType="separate"/>
      </w:r>
      <w:r w:rsidR="00E12DBC" w:rsidRPr="00E12DBC">
        <w:rPr>
          <w:rFonts w:ascii="Century" w:hAnsi="Century" w:cs="Times New Roman"/>
          <w:noProof/>
          <w:lang w:val="en-AU"/>
        </w:rPr>
        <w:t>(Uysal, 2012)</w:t>
      </w:r>
      <w:r w:rsidR="00E12DBC">
        <w:rPr>
          <w:rFonts w:ascii="Century" w:hAnsi="Century" w:cs="Times New Roman"/>
          <w:lang w:val="en-AU"/>
        </w:rPr>
        <w:fldChar w:fldCharType="end"/>
      </w:r>
      <w:r w:rsidRPr="003C370D">
        <w:rPr>
          <w:rFonts w:ascii="Century" w:hAnsi="Century" w:cs="Times New Roman"/>
          <w:lang w:val="en-AU"/>
        </w:rPr>
        <w:t xml:space="preserve">, Taiwan </w:t>
      </w:r>
      <w:r w:rsidR="006E526B">
        <w:rPr>
          <w:rFonts w:ascii="Century" w:hAnsi="Century" w:cs="Times New Roman"/>
          <w:lang w:val="en-AU"/>
        </w:rPr>
        <w:fldChar w:fldCharType="begin" w:fldLock="1"/>
      </w:r>
      <w:r w:rsidR="006E526B">
        <w:rPr>
          <w:rFonts w:ascii="Century" w:hAnsi="Century" w:cs="Times New Roman"/>
          <w:lang w:val="en-AU"/>
        </w:rPr>
        <w:instrText>ADDIN CSL_CITATION {"citationItems":[{"id":"ITEM-1","itemData":{"abstract":"(2010). . , 2(1), 55-84.","author":[{"dropping-particle":"","family":"Chang","given":"Y.","non-dropping-particle":"","parse-names":false,"suffix":""}],"container-title":"Taiwan International ESP Journal","id":"ITEM-1","issue":"1","issued":{"date-parts":[["2010"]]},"page":"55-84","title":"English-medium instruction for subject courses in tertiary education: Reactions from Taiwanese undergraduate students","type":"article-journal","volume":"2"},"uris":["http://www.mendeley.com/documents/?uuid=0be390ff-a90e-4a91-a91f-e11aee4c3923"]}],"mendeley":{"formattedCitation":"(Chang, 2010)","plainTextFormattedCitation":"(Chang, 2010)","previouslyFormattedCitation":"(Chang, 2010)"},"properties":{"noteIndex":0},"schema":"https://github.com/citation-style-language/schema/raw/master/csl-citation.json"}</w:instrText>
      </w:r>
      <w:r w:rsidR="006E526B">
        <w:rPr>
          <w:rFonts w:ascii="Century" w:hAnsi="Century" w:cs="Times New Roman"/>
          <w:lang w:val="en-AU"/>
        </w:rPr>
        <w:fldChar w:fldCharType="separate"/>
      </w:r>
      <w:r w:rsidR="006E526B" w:rsidRPr="006E526B">
        <w:rPr>
          <w:rFonts w:ascii="Century" w:hAnsi="Century" w:cs="Times New Roman"/>
          <w:noProof/>
          <w:lang w:val="en-AU"/>
        </w:rPr>
        <w:t>(Chang, 2010)</w:t>
      </w:r>
      <w:r w:rsidR="006E526B">
        <w:rPr>
          <w:rFonts w:ascii="Century" w:hAnsi="Century" w:cs="Times New Roman"/>
          <w:lang w:val="en-AU"/>
        </w:rPr>
        <w:fldChar w:fldCharType="end"/>
      </w:r>
      <w:r w:rsidRPr="003C370D">
        <w:rPr>
          <w:rFonts w:ascii="Century" w:hAnsi="Century" w:cs="Times New Roman"/>
          <w:lang w:val="en-AU"/>
        </w:rPr>
        <w:t xml:space="preserve">, Bangladesh </w:t>
      </w:r>
      <w:r w:rsidR="00F04DF3">
        <w:rPr>
          <w:rFonts w:ascii="Century" w:hAnsi="Century" w:cs="Times New Roman"/>
          <w:lang w:val="en-AU"/>
        </w:rPr>
        <w:fldChar w:fldCharType="begin" w:fldLock="1"/>
      </w:r>
      <w:r w:rsidR="00F04DF3">
        <w:rPr>
          <w:rFonts w:ascii="Century" w:hAnsi="Century" w:cs="Times New Roman"/>
          <w:lang w:val="en-AU"/>
        </w:rPr>
        <w:instrText>ADDIN CSL_CITATION {"citationItems":[{"id":"ITEM-1","itemData":{"author":[{"dropping-particle":"","family":"Rahman","given":"M. H.","non-dropping-particle":"","parse-names":false,"suffix":""}],"id":"ITEM-1","issued":{"date-parts":[["2007"]]},"publisher":"University of Rajshahi Dhaka","title":"An evaluation of the teaching of reading skills of English in Bangladesh","type":"thesis"},"uris":["http://www.mendeley.com/documents/?uuid=601b0cee-2780-4fc3-b5a1-8cfe4bf177be"]}],"mendeley":{"formattedCitation":"(Rahman, 2007)","plainTextFormattedCitation":"(Rahman, 2007)","previouslyFormattedCitation":"(Rahman, 2007)"},"properties":{"noteIndex":0},"schema":"https://github.com/citation-style-language/schema/raw/master/csl-citation.json"}</w:instrText>
      </w:r>
      <w:r w:rsidR="00F04DF3">
        <w:rPr>
          <w:rFonts w:ascii="Century" w:hAnsi="Century" w:cs="Times New Roman"/>
          <w:lang w:val="en-AU"/>
        </w:rPr>
        <w:fldChar w:fldCharType="separate"/>
      </w:r>
      <w:r w:rsidR="00F04DF3" w:rsidRPr="00F04DF3">
        <w:rPr>
          <w:rFonts w:ascii="Century" w:hAnsi="Century" w:cs="Times New Roman"/>
          <w:noProof/>
          <w:lang w:val="en-AU"/>
        </w:rPr>
        <w:t>(Rahman, 2007)</w:t>
      </w:r>
      <w:r w:rsidR="00F04DF3">
        <w:rPr>
          <w:rFonts w:ascii="Century" w:hAnsi="Century" w:cs="Times New Roman"/>
          <w:lang w:val="en-AU"/>
        </w:rPr>
        <w:fldChar w:fldCharType="end"/>
      </w:r>
      <w:r w:rsidRPr="003C370D">
        <w:rPr>
          <w:rFonts w:ascii="Century" w:hAnsi="Century" w:cs="Times New Roman"/>
          <w:lang w:val="en-AU"/>
        </w:rPr>
        <w:t xml:space="preserve">, Saudi Arabia </w:t>
      </w:r>
      <w:r w:rsidR="008618CD">
        <w:rPr>
          <w:rFonts w:ascii="Century" w:hAnsi="Century" w:cs="Times New Roman"/>
          <w:lang w:val="en-AU"/>
        </w:rPr>
        <w:fldChar w:fldCharType="begin" w:fldLock="1"/>
      </w:r>
      <w:r w:rsidR="008618CD">
        <w:rPr>
          <w:rFonts w:ascii="Century" w:hAnsi="Century" w:cs="Times New Roman"/>
          <w:lang w:val="en-AU"/>
        </w:rPr>
        <w:instrText>ADDIN CSL_CITATION {"citationItems":[{"id":"ITEM-1","itemData":{"author":[{"dropping-particle":"","family":"Liton","given":"H. A.","non-dropping-particle":"","parse-names":false,"suffix":""}],"container-title":"English for Specific Purposes World","id":"ITEM-1","issue":"13","issued":{"date-parts":[["2013"]]},"page":"1-17","title":"An assessment of the efficacy of Engineering ESP teachers’ training program in promoting better performance at ESP classroom","type":"article-journal","volume":"37"},"uris":["http://www.mendeley.com/documents/?uuid=5bcd1a15-9c88-4b67-8caf-8c43bf623333"]}],"mendeley":{"formattedCitation":"(Liton, 2013)","plainTextFormattedCitation":"(Liton, 2013)","previouslyFormattedCitation":"(Liton, 2013)"},"properties":{"noteIndex":0},"schema":"https://github.com/citation-style-language/schema/raw/master/csl-citation.json"}</w:instrText>
      </w:r>
      <w:r w:rsidR="008618CD">
        <w:rPr>
          <w:rFonts w:ascii="Century" w:hAnsi="Century" w:cs="Times New Roman"/>
          <w:lang w:val="en-AU"/>
        </w:rPr>
        <w:fldChar w:fldCharType="separate"/>
      </w:r>
      <w:r w:rsidR="008618CD" w:rsidRPr="008618CD">
        <w:rPr>
          <w:rFonts w:ascii="Century" w:hAnsi="Century" w:cs="Times New Roman"/>
          <w:noProof/>
          <w:lang w:val="en-AU"/>
        </w:rPr>
        <w:t>(Liton, 2013)</w:t>
      </w:r>
      <w:r w:rsidR="008618CD">
        <w:rPr>
          <w:rFonts w:ascii="Century" w:hAnsi="Century" w:cs="Times New Roman"/>
          <w:lang w:val="en-AU"/>
        </w:rPr>
        <w:fldChar w:fldCharType="end"/>
      </w:r>
      <w:r w:rsidRPr="003C370D">
        <w:rPr>
          <w:rFonts w:ascii="Century" w:hAnsi="Century" w:cs="Times New Roman"/>
          <w:lang w:val="en-AU"/>
        </w:rPr>
        <w:t xml:space="preserve"> have yielded valuable ideas and insights in improving the quality of language programs. Those research studies have also expanded the plethora of discussion and have tested many ‘untested’ thoughts in the area of language program evaluation. Nonetheless, similar studies have not been researched much far in the Indonesian education context. The present study aims to describe the importance of English teacher education program evaluation. Also, the study aims to explore </w:t>
      </w:r>
      <w:r w:rsidR="00920709" w:rsidRPr="003C370D">
        <w:rPr>
          <w:rFonts w:ascii="Century" w:hAnsi="Century" w:cs="Times New Roman"/>
          <w:lang w:val="en-AU"/>
        </w:rPr>
        <w:t xml:space="preserve">a suitable </w:t>
      </w:r>
      <w:r w:rsidRPr="003C370D">
        <w:rPr>
          <w:rFonts w:ascii="Century" w:hAnsi="Century" w:cs="Times New Roman"/>
          <w:lang w:val="en-AU"/>
        </w:rPr>
        <w:t xml:space="preserve">evaluation model </w:t>
      </w:r>
      <w:r w:rsidR="00920709" w:rsidRPr="003C370D">
        <w:rPr>
          <w:rFonts w:ascii="Century" w:hAnsi="Century" w:cs="Times New Roman"/>
          <w:lang w:val="en-AU"/>
        </w:rPr>
        <w:t>i</w:t>
      </w:r>
      <w:r w:rsidRPr="003C370D">
        <w:rPr>
          <w:rFonts w:ascii="Century" w:hAnsi="Century" w:cs="Times New Roman"/>
          <w:lang w:val="en-AU"/>
        </w:rPr>
        <w:t xml:space="preserve">n evaluating English teacher education programs, particularly in the Indonesian tertiary education context. The findings of the study </w:t>
      </w:r>
      <w:r w:rsidR="00FA2B74">
        <w:rPr>
          <w:rFonts w:ascii="Century" w:hAnsi="Century" w:cs="Times New Roman"/>
          <w:lang w:val="en-AU"/>
        </w:rPr>
        <w:t>found</w:t>
      </w:r>
      <w:r w:rsidRPr="003C370D">
        <w:rPr>
          <w:rFonts w:ascii="Century" w:hAnsi="Century" w:cs="Times New Roman"/>
          <w:lang w:val="en-AU"/>
        </w:rPr>
        <w:t xml:space="preserve"> </w:t>
      </w:r>
      <w:r w:rsidR="008618CD">
        <w:rPr>
          <w:rFonts w:ascii="Century" w:hAnsi="Century" w:cs="Times New Roman"/>
          <w:lang w:val="en-AU"/>
        </w:rPr>
        <w:fldChar w:fldCharType="begin" w:fldLock="1"/>
      </w:r>
      <w:r w:rsidR="008618CD">
        <w:rPr>
          <w:rFonts w:ascii="Century" w:hAnsi="Century" w:cs="Times New Roman"/>
          <w:lang w:val="en-AU"/>
        </w:rPr>
        <w:instrText>ADDIN CSL_CITATION {"citationItems":[{"id":"ITEM-1","itemData":{"author":[{"dropping-particle":"","family":"Peacock","given":"M.","non-dropping-particle":"","parse-names":false,"suffix":""}],"container-title":"Language Teaching Research","id":"ITEM-1","issue":"3","issued":{"date-parts":[["2009"]]},"page":"259-278","title":"The evaluation of foreign-language-teacher education programmes","type":"article-journal","volume":"13"},"uris":["http://www.mendeley.com/documents/?uuid=e29d20af-5eeb-4986-a715-8802b35c5450"]}],"mendeley":{"formattedCitation":"(Peacock, 2009)","manualFormatting":"Peacock's (2009)","plainTextFormattedCitation":"(Peacock, 2009)","previouslyFormattedCitation":"(Peacock, 2009)"},"properties":{"noteIndex":0},"schema":"https://github.com/citation-style-language/schema/raw/master/csl-citation.json"}</w:instrText>
      </w:r>
      <w:r w:rsidR="008618CD">
        <w:rPr>
          <w:rFonts w:ascii="Century" w:hAnsi="Century" w:cs="Times New Roman"/>
          <w:lang w:val="en-AU"/>
        </w:rPr>
        <w:fldChar w:fldCharType="separate"/>
      </w:r>
      <w:r w:rsidR="008618CD" w:rsidRPr="008618CD">
        <w:rPr>
          <w:rFonts w:ascii="Century" w:hAnsi="Century" w:cs="Times New Roman"/>
          <w:noProof/>
          <w:lang w:val="en-AU"/>
        </w:rPr>
        <w:t>Peacock</w:t>
      </w:r>
      <w:r w:rsidR="008618CD">
        <w:rPr>
          <w:rFonts w:ascii="Century" w:hAnsi="Century" w:cs="Times New Roman"/>
          <w:noProof/>
          <w:lang w:val="en-AU"/>
        </w:rPr>
        <w:t>'s</w:t>
      </w:r>
      <w:r w:rsidR="008618CD" w:rsidRPr="008618CD">
        <w:rPr>
          <w:rFonts w:ascii="Century" w:hAnsi="Century" w:cs="Times New Roman"/>
          <w:noProof/>
          <w:lang w:val="en-AU"/>
        </w:rPr>
        <w:t xml:space="preserve"> </w:t>
      </w:r>
      <w:r w:rsidR="008618CD">
        <w:rPr>
          <w:rFonts w:ascii="Century" w:hAnsi="Century" w:cs="Times New Roman"/>
          <w:noProof/>
          <w:lang w:val="en-AU"/>
        </w:rPr>
        <w:t>(</w:t>
      </w:r>
      <w:r w:rsidR="008618CD" w:rsidRPr="008618CD">
        <w:rPr>
          <w:rFonts w:ascii="Century" w:hAnsi="Century" w:cs="Times New Roman"/>
          <w:noProof/>
          <w:lang w:val="en-AU"/>
        </w:rPr>
        <w:t>2009)</w:t>
      </w:r>
      <w:r w:rsidR="008618CD">
        <w:rPr>
          <w:rFonts w:ascii="Century" w:hAnsi="Century" w:cs="Times New Roman"/>
          <w:lang w:val="en-AU"/>
        </w:rPr>
        <w:fldChar w:fldCharType="end"/>
      </w:r>
      <w:r w:rsidR="008618CD">
        <w:rPr>
          <w:rFonts w:ascii="Century" w:hAnsi="Century" w:cs="Times New Roman"/>
          <w:lang w:val="en-AU"/>
        </w:rPr>
        <w:t xml:space="preserve"> </w:t>
      </w:r>
      <w:r w:rsidR="00FA2B74">
        <w:rPr>
          <w:rFonts w:ascii="Century" w:hAnsi="Century" w:cs="Times New Roman"/>
          <w:lang w:val="en-AU"/>
        </w:rPr>
        <w:t>model as a</w:t>
      </w:r>
      <w:r w:rsidRPr="003C370D">
        <w:rPr>
          <w:rFonts w:ascii="Century" w:hAnsi="Century" w:cs="Times New Roman"/>
          <w:lang w:val="en-AU"/>
        </w:rPr>
        <w:t xml:space="preserve"> potential </w:t>
      </w:r>
      <w:r w:rsidR="00920709" w:rsidRPr="003C370D">
        <w:rPr>
          <w:rFonts w:ascii="Century" w:hAnsi="Century" w:cs="Times New Roman"/>
          <w:lang w:val="en-AU"/>
        </w:rPr>
        <w:t xml:space="preserve">evaluation model </w:t>
      </w:r>
      <w:r w:rsidR="00FA2B74">
        <w:rPr>
          <w:rFonts w:ascii="Century" w:hAnsi="Century" w:cs="Times New Roman"/>
          <w:lang w:val="en-AU"/>
        </w:rPr>
        <w:t xml:space="preserve">to apply in evaluating English teacher education programs, </w:t>
      </w:r>
      <w:r w:rsidR="00920709" w:rsidRPr="003C370D">
        <w:rPr>
          <w:rFonts w:ascii="Century" w:hAnsi="Century" w:cs="Times New Roman"/>
          <w:lang w:val="en-AU"/>
        </w:rPr>
        <w:t>which in turn will</w:t>
      </w:r>
      <w:r w:rsidRPr="003C370D">
        <w:rPr>
          <w:rFonts w:ascii="Century" w:hAnsi="Century" w:cs="Times New Roman"/>
          <w:lang w:val="en-AU"/>
        </w:rPr>
        <w:t xml:space="preserve"> improv</w:t>
      </w:r>
      <w:r w:rsidR="00920709" w:rsidRPr="003C370D">
        <w:rPr>
          <w:rFonts w:ascii="Century" w:hAnsi="Century" w:cs="Times New Roman"/>
          <w:lang w:val="en-AU"/>
        </w:rPr>
        <w:t>e</w:t>
      </w:r>
      <w:r w:rsidRPr="003C370D">
        <w:rPr>
          <w:rFonts w:ascii="Century" w:hAnsi="Century" w:cs="Times New Roman"/>
          <w:lang w:val="en-AU"/>
        </w:rPr>
        <w:t xml:space="preserve"> a higher quality of English language teachers training programs</w:t>
      </w:r>
      <w:r w:rsidR="00920709" w:rsidRPr="003C370D">
        <w:rPr>
          <w:rFonts w:ascii="Century" w:hAnsi="Century" w:cs="Times New Roman"/>
          <w:lang w:val="en-AU"/>
        </w:rPr>
        <w:t>.</w:t>
      </w:r>
    </w:p>
    <w:p w14:paraId="7774D909" w14:textId="77777777" w:rsidR="00FA2B74" w:rsidRDefault="00FA2B74" w:rsidP="00FA2B74">
      <w:pPr>
        <w:spacing w:after="0" w:line="240" w:lineRule="auto"/>
        <w:ind w:left="567" w:right="379"/>
        <w:jc w:val="both"/>
        <w:rPr>
          <w:rFonts w:ascii="Century" w:hAnsi="Century" w:cs="Times New Roman"/>
          <w:b/>
        </w:rPr>
      </w:pPr>
    </w:p>
    <w:p w14:paraId="50C63C31" w14:textId="7242604A" w:rsidR="00DE6E26" w:rsidRPr="003C370D" w:rsidRDefault="00DE6E26" w:rsidP="00FA2B74">
      <w:pPr>
        <w:spacing w:after="0" w:line="240" w:lineRule="auto"/>
        <w:ind w:left="567" w:right="379"/>
        <w:jc w:val="both"/>
        <w:rPr>
          <w:rFonts w:ascii="Century" w:hAnsi="Century" w:cs="Times New Roman"/>
          <w:lang w:val="en-AU"/>
        </w:rPr>
      </w:pPr>
      <w:r w:rsidRPr="003C370D">
        <w:rPr>
          <w:rFonts w:ascii="Century" w:hAnsi="Century" w:cs="Times New Roman"/>
          <w:b/>
        </w:rPr>
        <w:t>Keywords</w:t>
      </w:r>
      <w:r w:rsidRPr="003C370D">
        <w:rPr>
          <w:rFonts w:ascii="Century" w:hAnsi="Century" w:cs="Times New Roman"/>
        </w:rPr>
        <w:t>: Evaluation</w:t>
      </w:r>
      <w:r w:rsidR="001A55B7" w:rsidRPr="003C370D">
        <w:rPr>
          <w:rFonts w:ascii="Century" w:hAnsi="Century" w:cs="Times New Roman"/>
          <w:iCs/>
        </w:rPr>
        <w:t>,</w:t>
      </w:r>
      <w:r w:rsidRPr="003C370D">
        <w:rPr>
          <w:rFonts w:ascii="Century" w:hAnsi="Century" w:cs="Times New Roman"/>
          <w:i/>
        </w:rPr>
        <w:t xml:space="preserve"> </w:t>
      </w:r>
      <w:r w:rsidRPr="003C370D">
        <w:rPr>
          <w:rFonts w:ascii="Century" w:hAnsi="Century" w:cs="Times New Roman"/>
          <w:lang w:val="en-AU"/>
        </w:rPr>
        <w:t xml:space="preserve">English Teacher </w:t>
      </w:r>
      <w:r w:rsidR="001A55B7" w:rsidRPr="003C370D">
        <w:rPr>
          <w:rFonts w:ascii="Century" w:hAnsi="Century" w:cs="Times New Roman"/>
          <w:lang w:val="en-AU"/>
        </w:rPr>
        <w:t xml:space="preserve">Education </w:t>
      </w:r>
      <w:r w:rsidRPr="003C370D">
        <w:rPr>
          <w:rFonts w:ascii="Century" w:hAnsi="Century" w:cs="Times New Roman"/>
          <w:lang w:val="en-AU"/>
        </w:rPr>
        <w:t>Programs</w:t>
      </w:r>
      <w:r w:rsidR="001A55B7" w:rsidRPr="003C370D">
        <w:rPr>
          <w:rFonts w:ascii="Century" w:hAnsi="Century" w:cs="Times New Roman"/>
          <w:iCs/>
        </w:rPr>
        <w:t>,</w:t>
      </w:r>
      <w:r w:rsidRPr="003C370D">
        <w:rPr>
          <w:rFonts w:ascii="Century" w:hAnsi="Century" w:cs="Times New Roman"/>
          <w:i/>
        </w:rPr>
        <w:t xml:space="preserve"> </w:t>
      </w:r>
      <w:r w:rsidR="001A55B7" w:rsidRPr="003C370D">
        <w:rPr>
          <w:rFonts w:ascii="Century" w:hAnsi="Century" w:cs="Times New Roman"/>
          <w:lang w:val="en-AU"/>
        </w:rPr>
        <w:t>Peacock Evaluation Model</w:t>
      </w:r>
      <w:r w:rsidRPr="003C370D">
        <w:rPr>
          <w:rFonts w:ascii="Century" w:hAnsi="Century" w:cs="Times New Roman"/>
          <w:lang w:val="en-AU"/>
        </w:rPr>
        <w:t xml:space="preserve"> </w:t>
      </w:r>
    </w:p>
    <w:p w14:paraId="69932C47" w14:textId="77777777" w:rsidR="00DE6E26" w:rsidRPr="003C370D" w:rsidRDefault="00DE6E26" w:rsidP="00FA2B74">
      <w:pPr>
        <w:spacing w:after="0" w:line="240" w:lineRule="auto"/>
        <w:jc w:val="center"/>
        <w:rPr>
          <w:rFonts w:ascii="Century" w:hAnsi="Century" w:cs="Times New Roman"/>
          <w:lang w:val="en-AU"/>
        </w:rPr>
      </w:pPr>
    </w:p>
    <w:p w14:paraId="2498C566" w14:textId="77777777" w:rsidR="005C6A3E" w:rsidRDefault="005C6A3E" w:rsidP="00B82F66">
      <w:pPr>
        <w:pStyle w:val="ListParagraph"/>
        <w:spacing w:after="240"/>
        <w:ind w:left="0"/>
        <w:jc w:val="both"/>
        <w:rPr>
          <w:rFonts w:ascii="Century" w:hAnsi="Century" w:cs="Times New Roman"/>
          <w:b/>
          <w:sz w:val="24"/>
          <w:szCs w:val="24"/>
          <w:lang w:val="en-AU"/>
        </w:rPr>
      </w:pPr>
    </w:p>
    <w:p w14:paraId="24138601" w14:textId="3C223F83" w:rsidR="00B52701" w:rsidRPr="00B82F66" w:rsidRDefault="00B52701" w:rsidP="005C6A3E">
      <w:pPr>
        <w:pStyle w:val="ListParagraph"/>
        <w:numPr>
          <w:ilvl w:val="0"/>
          <w:numId w:val="7"/>
        </w:numPr>
        <w:spacing w:after="240"/>
        <w:ind w:left="350"/>
        <w:jc w:val="both"/>
        <w:rPr>
          <w:rFonts w:ascii="Century" w:hAnsi="Century" w:cs="Times New Roman"/>
          <w:b/>
          <w:sz w:val="24"/>
          <w:szCs w:val="24"/>
          <w:lang w:val="en-AU"/>
        </w:rPr>
      </w:pPr>
      <w:r w:rsidRPr="00B82F66">
        <w:rPr>
          <w:rFonts w:ascii="Century" w:hAnsi="Century" w:cs="Times New Roman"/>
          <w:b/>
          <w:sz w:val="24"/>
          <w:szCs w:val="24"/>
          <w:lang w:val="en-AU"/>
        </w:rPr>
        <w:t>I</w:t>
      </w:r>
      <w:r w:rsidR="00B82F66" w:rsidRPr="00B82F66">
        <w:rPr>
          <w:rFonts w:ascii="Century" w:hAnsi="Century" w:cs="Times New Roman"/>
          <w:b/>
          <w:sz w:val="24"/>
          <w:szCs w:val="24"/>
          <w:lang w:val="en-AU"/>
        </w:rPr>
        <w:t>NTRODUCTION</w:t>
      </w:r>
    </w:p>
    <w:p w14:paraId="5769006E" w14:textId="77777777" w:rsidR="00FA2B74" w:rsidRDefault="00FA2B74" w:rsidP="00B82F66">
      <w:pPr>
        <w:pStyle w:val="ListParagraph"/>
        <w:spacing w:after="240"/>
        <w:ind w:left="0" w:firstLine="629"/>
        <w:jc w:val="both"/>
        <w:rPr>
          <w:rFonts w:ascii="Century" w:hAnsi="Century" w:cs="Times New Roman"/>
          <w:sz w:val="24"/>
          <w:szCs w:val="24"/>
          <w:lang w:val="en-AU"/>
        </w:rPr>
      </w:pPr>
    </w:p>
    <w:p w14:paraId="5DD238E6" w14:textId="498BD453" w:rsidR="00B52701" w:rsidRPr="00B82F66" w:rsidRDefault="00B52701" w:rsidP="00B82F66">
      <w:pPr>
        <w:pStyle w:val="ListParagraph"/>
        <w:spacing w:after="240"/>
        <w:ind w:left="0" w:firstLine="629"/>
        <w:jc w:val="both"/>
        <w:rPr>
          <w:rFonts w:ascii="Century" w:hAnsi="Century" w:cs="Times New Roman"/>
          <w:sz w:val="24"/>
          <w:szCs w:val="24"/>
          <w:lang w:val="en-AU"/>
        </w:rPr>
      </w:pPr>
      <w:r w:rsidRPr="00B82F66">
        <w:rPr>
          <w:rFonts w:ascii="Century" w:hAnsi="Century" w:cs="Times New Roman"/>
          <w:sz w:val="24"/>
          <w:szCs w:val="24"/>
          <w:lang w:val="en-AU"/>
        </w:rPr>
        <w:t xml:space="preserve">Evaluation is an integral part of a language program that can yield numerous benefits. Evaluation can be utilized to determine the success or failure of </w:t>
      </w:r>
      <w:r w:rsidR="00FA2B74">
        <w:rPr>
          <w:rFonts w:ascii="Century" w:hAnsi="Century" w:cs="Times New Roman"/>
          <w:sz w:val="24"/>
          <w:szCs w:val="24"/>
          <w:lang w:val="en-AU"/>
        </w:rPr>
        <w:t xml:space="preserve">the </w:t>
      </w:r>
      <w:r w:rsidRPr="00B82F66">
        <w:rPr>
          <w:rFonts w:ascii="Century" w:hAnsi="Century" w:cs="Times New Roman"/>
          <w:sz w:val="24"/>
          <w:szCs w:val="24"/>
          <w:lang w:val="en-AU"/>
        </w:rPr>
        <w:t xml:space="preserve">teaching and learning process as well as promote improvement for the overall program. Evaluation involves a systematic and continuous process to efficiently determine the effectiveness of teaching and learning activities and the achievement of the planned instructional objectives </w:t>
      </w:r>
      <w:r w:rsidR="00F849CD">
        <w:rPr>
          <w:rFonts w:ascii="Century" w:hAnsi="Century" w:cs="Times New Roman"/>
          <w:sz w:val="24"/>
          <w:szCs w:val="24"/>
          <w:lang w:val="en-AU"/>
        </w:rPr>
        <w:fldChar w:fldCharType="begin" w:fldLock="1"/>
      </w:r>
      <w:r w:rsidR="00890C2B">
        <w:rPr>
          <w:rFonts w:ascii="Century" w:hAnsi="Century" w:cs="Times New Roman"/>
          <w:sz w:val="24"/>
          <w:szCs w:val="24"/>
          <w:lang w:val="en-AU"/>
        </w:rPr>
        <w:instrText>ADDIN CSL_CITATION {"citationItems":[{"id":"ITEM-1","itemData":{"author":[{"dropping-particle":"","family":"Gronlund","given":"E.","non-dropping-particle":"","parse-names":false,"suffix":""}],"id":"ITEM-1","issued":{"date-parts":[["1981"]]},"publisher":"Macmillan.","publisher-place":"New York","title":"Measurement and evaluation in teaching","type":"book"},"uris":["http://www.mendeley.com/documents/?uuid=ed1c5fcf-f3e7-4b4b-a6aa-9f5e532ec917"]}],"mendeley":{"formattedCitation":"(Gronlund, 1981)","plainTextFormattedCitation":"(Gronlund, 1981)","previouslyFormattedCitation":"(Gronlund, 1981)"},"properties":{"noteIndex":0},"schema":"https://github.com/citation-style-language/schema/raw/master/csl-citation.json"}</w:instrText>
      </w:r>
      <w:r w:rsidR="00F849CD">
        <w:rPr>
          <w:rFonts w:ascii="Century" w:hAnsi="Century" w:cs="Times New Roman"/>
          <w:sz w:val="24"/>
          <w:szCs w:val="24"/>
          <w:lang w:val="en-AU"/>
        </w:rPr>
        <w:fldChar w:fldCharType="separate"/>
      </w:r>
      <w:r w:rsidR="00F849CD" w:rsidRPr="00F849CD">
        <w:rPr>
          <w:rFonts w:ascii="Century" w:hAnsi="Century" w:cs="Times New Roman"/>
          <w:noProof/>
          <w:sz w:val="24"/>
          <w:szCs w:val="24"/>
          <w:lang w:val="en-AU"/>
        </w:rPr>
        <w:t>(Gronlund, 1981)</w:t>
      </w:r>
      <w:r w:rsidR="00F849CD">
        <w:rPr>
          <w:rFonts w:ascii="Century" w:hAnsi="Century" w:cs="Times New Roman"/>
          <w:sz w:val="24"/>
          <w:szCs w:val="24"/>
          <w:lang w:val="en-AU"/>
        </w:rPr>
        <w:fldChar w:fldCharType="end"/>
      </w:r>
      <w:r w:rsidRPr="00B82F66">
        <w:rPr>
          <w:rFonts w:ascii="Century" w:hAnsi="Century" w:cs="Times New Roman"/>
          <w:sz w:val="24"/>
          <w:szCs w:val="24"/>
          <w:lang w:val="en-AU"/>
        </w:rPr>
        <w:t>. Due to its potential benefits, scholars have carried out rigorous research studies with regards to the evaluation of teaching and learning in English as a Second/Foreign Language (ES/FL) settings in different countries, for instance</w:t>
      </w:r>
      <w:r w:rsidR="00FA2B74">
        <w:rPr>
          <w:rFonts w:ascii="Century" w:hAnsi="Century" w:cs="Times New Roman"/>
          <w:sz w:val="24"/>
          <w:szCs w:val="24"/>
          <w:lang w:val="en-AU"/>
        </w:rPr>
        <w:t>,</w:t>
      </w:r>
      <w:r w:rsidRPr="00B82F66">
        <w:rPr>
          <w:rFonts w:ascii="Century" w:hAnsi="Century" w:cs="Times New Roman"/>
          <w:sz w:val="24"/>
          <w:szCs w:val="24"/>
          <w:lang w:val="en-AU"/>
        </w:rPr>
        <w:t xml:space="preserve"> Turkey </w:t>
      </w:r>
      <w:r w:rsidR="00E12DBC">
        <w:rPr>
          <w:rFonts w:ascii="Century" w:hAnsi="Century" w:cs="Times New Roman"/>
          <w:sz w:val="24"/>
          <w:szCs w:val="24"/>
          <w:lang w:val="en-AU"/>
        </w:rPr>
        <w:fldChar w:fldCharType="begin" w:fldLock="1"/>
      </w:r>
      <w:r w:rsidR="00E12DBC">
        <w:rPr>
          <w:rFonts w:ascii="Century" w:hAnsi="Century" w:cs="Times New Roman"/>
          <w:sz w:val="24"/>
          <w:szCs w:val="24"/>
          <w:lang w:val="en-AU"/>
        </w:rPr>
        <w:instrText>ADDIN CSL_CITATION {"citationItems":[{"id":"ITEM-1","itemData":{"author":[{"dropping-particle":"","family":"Uysal","given":"H. H.","non-dropping-particle":"","parse-names":false,"suffix":""}],"container-title":"Australian Journal of Teacher Education","id":"ITEM-1","issue":"7","issued":{"date-parts":[["2012"]]},"page":"14-29","title":"Evaluation of an in-service training program for primary-school language teachers in Turkey","type":"article-journal","volume":"37"},"uris":["http://www.mendeley.com/documents/?uuid=d5dda516-a8db-4605-b06b-b26d932f5f3a"]}],"mendeley":{"formattedCitation":"(Uysal, 2012)","plainTextFormattedCitation":"(Uysal, 2012)","previouslyFormattedCitation":"(Uysal, 2012)"},"properties":{"noteIndex":0},"schema":"https://github.com/citation-style-language/schema/raw/master/csl-citation.json"}</w:instrText>
      </w:r>
      <w:r w:rsidR="00E12DBC">
        <w:rPr>
          <w:rFonts w:ascii="Century" w:hAnsi="Century" w:cs="Times New Roman"/>
          <w:sz w:val="24"/>
          <w:szCs w:val="24"/>
          <w:lang w:val="en-AU"/>
        </w:rPr>
        <w:fldChar w:fldCharType="separate"/>
      </w:r>
      <w:r w:rsidR="00E12DBC" w:rsidRPr="00E12DBC">
        <w:rPr>
          <w:rFonts w:ascii="Century" w:hAnsi="Century" w:cs="Times New Roman"/>
          <w:noProof/>
          <w:sz w:val="24"/>
          <w:szCs w:val="24"/>
          <w:lang w:val="en-AU"/>
        </w:rPr>
        <w:t>(Uysal, 2012)</w:t>
      </w:r>
      <w:r w:rsidR="00E12DBC">
        <w:rPr>
          <w:rFonts w:ascii="Century" w:hAnsi="Century" w:cs="Times New Roman"/>
          <w:sz w:val="24"/>
          <w:szCs w:val="24"/>
          <w:lang w:val="en-AU"/>
        </w:rPr>
        <w:fldChar w:fldCharType="end"/>
      </w:r>
      <w:r w:rsidRPr="00B82F66">
        <w:rPr>
          <w:rFonts w:ascii="Century" w:hAnsi="Century" w:cs="Times New Roman"/>
          <w:sz w:val="24"/>
          <w:szCs w:val="24"/>
          <w:lang w:val="en-AU"/>
        </w:rPr>
        <w:t xml:space="preserve">, Taiwan </w:t>
      </w:r>
      <w:r w:rsidR="006E526B">
        <w:rPr>
          <w:rFonts w:ascii="Century" w:hAnsi="Century" w:cs="Times New Roman"/>
          <w:sz w:val="24"/>
          <w:szCs w:val="24"/>
          <w:lang w:val="en-AU"/>
        </w:rPr>
        <w:fldChar w:fldCharType="begin" w:fldLock="1"/>
      </w:r>
      <w:r w:rsidR="006E526B">
        <w:rPr>
          <w:rFonts w:ascii="Century" w:hAnsi="Century" w:cs="Times New Roman"/>
          <w:sz w:val="24"/>
          <w:szCs w:val="24"/>
          <w:lang w:val="en-AU"/>
        </w:rPr>
        <w:instrText>ADDIN CSL_CITATION {"citationItems":[{"id":"ITEM-1","itemData":{"abstract":"(2010). . , 2(1), 55-84.","author":[{"dropping-particle":"","family":"Chang","given":"Y.","non-dropping-particle":"","parse-names":false,"suffix":""}],"container-title":"Taiwan International ESP Journal","id":"ITEM-1","issue":"1","issued":{"date-parts":[["2010"]]},"page":"55-84","title":"English-medium instruction for subject courses in tertiary education: Reactions from Taiwanese undergraduate students","type":"article-journal","volume":"2"},"uris":["http://www.mendeley.com/documents/?uuid=0be390ff-a90e-4a91-a91f-e11aee4c3923"]}],"mendeley":{"formattedCitation":"(Chang, 2010)","plainTextFormattedCitation":"(Chang, 2010)","previouslyFormattedCitation":"(Chang, 2010)"},"properties":{"noteIndex":0},"schema":"https://github.com/citation-style-language/schema/raw/master/csl-citation.json"}</w:instrText>
      </w:r>
      <w:r w:rsidR="006E526B">
        <w:rPr>
          <w:rFonts w:ascii="Century" w:hAnsi="Century" w:cs="Times New Roman"/>
          <w:sz w:val="24"/>
          <w:szCs w:val="24"/>
          <w:lang w:val="en-AU"/>
        </w:rPr>
        <w:fldChar w:fldCharType="separate"/>
      </w:r>
      <w:r w:rsidR="006E526B" w:rsidRPr="006E526B">
        <w:rPr>
          <w:rFonts w:ascii="Century" w:hAnsi="Century" w:cs="Times New Roman"/>
          <w:noProof/>
          <w:sz w:val="24"/>
          <w:szCs w:val="24"/>
          <w:lang w:val="en-AU"/>
        </w:rPr>
        <w:t>(Chang, 2010)</w:t>
      </w:r>
      <w:r w:rsidR="006E526B">
        <w:rPr>
          <w:rFonts w:ascii="Century" w:hAnsi="Century" w:cs="Times New Roman"/>
          <w:sz w:val="24"/>
          <w:szCs w:val="24"/>
          <w:lang w:val="en-AU"/>
        </w:rPr>
        <w:fldChar w:fldCharType="end"/>
      </w:r>
      <w:r w:rsidRPr="00B82F66">
        <w:rPr>
          <w:rFonts w:ascii="Century" w:hAnsi="Century" w:cs="Times New Roman"/>
          <w:sz w:val="24"/>
          <w:szCs w:val="24"/>
          <w:lang w:val="en-AU"/>
        </w:rPr>
        <w:t xml:space="preserve">, Bangladesh </w:t>
      </w:r>
      <w:r w:rsidR="00F04DF3">
        <w:rPr>
          <w:rFonts w:ascii="Century" w:hAnsi="Century" w:cs="Times New Roman"/>
          <w:sz w:val="24"/>
          <w:szCs w:val="24"/>
          <w:lang w:val="en-AU"/>
        </w:rPr>
        <w:fldChar w:fldCharType="begin" w:fldLock="1"/>
      </w:r>
      <w:r w:rsidR="000203FD">
        <w:rPr>
          <w:rFonts w:ascii="Century" w:hAnsi="Century" w:cs="Times New Roman"/>
          <w:sz w:val="24"/>
          <w:szCs w:val="24"/>
          <w:lang w:val="en-AU"/>
        </w:rPr>
        <w:instrText>ADDIN CSL_CITATION {"citationItems":[{"id":"ITEM-1","itemData":{"author":[{"dropping-particle":"","family":"Rahman","given":"M. H.","non-dropping-particle":"","parse-names":false,"suffix":""}],"id":"ITEM-1","issued":{"date-parts":[["2007"]]},"publisher":"University of Rajshahi Dhaka","title":"An evaluation of the teaching of reading skills of English in Bangladesh","type":"thesis"},"uris":["http://www.mendeley.com/documents/?uuid=601b0cee-2780-4fc3-b5a1-8cfe4bf177be"]}],"mendeley":{"formattedCitation":"(Rahman, 2007)","plainTextFormattedCitation":"(Rahman, 2007)","previouslyFormattedCitation":"(Rahman, 2007)"},"properties":{"noteIndex":0},"schema":"https://github.com/citation-style-language/schema/raw/master/csl-citation.json"}</w:instrText>
      </w:r>
      <w:r w:rsidR="00F04DF3">
        <w:rPr>
          <w:rFonts w:ascii="Century" w:hAnsi="Century" w:cs="Times New Roman"/>
          <w:sz w:val="24"/>
          <w:szCs w:val="24"/>
          <w:lang w:val="en-AU"/>
        </w:rPr>
        <w:fldChar w:fldCharType="separate"/>
      </w:r>
      <w:r w:rsidR="00F04DF3" w:rsidRPr="00F04DF3">
        <w:rPr>
          <w:rFonts w:ascii="Century" w:hAnsi="Century" w:cs="Times New Roman"/>
          <w:noProof/>
          <w:sz w:val="24"/>
          <w:szCs w:val="24"/>
          <w:lang w:val="en-AU"/>
        </w:rPr>
        <w:t>(Rahman, 2007)</w:t>
      </w:r>
      <w:r w:rsidR="00F04DF3">
        <w:rPr>
          <w:rFonts w:ascii="Century" w:hAnsi="Century" w:cs="Times New Roman"/>
          <w:sz w:val="24"/>
          <w:szCs w:val="24"/>
          <w:lang w:val="en-AU"/>
        </w:rPr>
        <w:fldChar w:fldCharType="end"/>
      </w:r>
      <w:r w:rsidRPr="00B82F66">
        <w:rPr>
          <w:rFonts w:ascii="Century" w:hAnsi="Century" w:cs="Times New Roman"/>
          <w:sz w:val="24"/>
          <w:szCs w:val="24"/>
          <w:lang w:val="en-AU"/>
        </w:rPr>
        <w:t xml:space="preserve">, and Saudi Arabia </w:t>
      </w:r>
      <w:r w:rsidR="008618CD">
        <w:rPr>
          <w:rFonts w:ascii="Century" w:hAnsi="Century" w:cs="Times New Roman"/>
          <w:sz w:val="24"/>
          <w:szCs w:val="24"/>
          <w:lang w:val="en-AU"/>
        </w:rPr>
        <w:fldChar w:fldCharType="begin" w:fldLock="1"/>
      </w:r>
      <w:r w:rsidR="008618CD">
        <w:rPr>
          <w:rFonts w:ascii="Century" w:hAnsi="Century" w:cs="Times New Roman"/>
          <w:sz w:val="24"/>
          <w:szCs w:val="24"/>
          <w:lang w:val="en-AU"/>
        </w:rPr>
        <w:instrText>ADDIN CSL_CITATION {"citationItems":[{"id":"ITEM-1","itemData":{"author":[{"dropping-particle":"","family":"Liton","given":"H. A.","non-dropping-particle":"","parse-names":false,"suffix":""}],"container-title":"English for Specific Purposes World","id":"ITEM-1","issue":"13","issued":{"date-parts":[["2013"]]},"page":"1-17","title":"An assessment of the efficacy of Engineering ESP teachers’ training program in promoting better performance at ESP classroom","type":"article-journal","volume":"37"},"uris":["http://www.mendeley.com/documents/?uuid=5bcd1a15-9c88-4b67-8caf-8c43bf623333"]}],"mendeley":{"formattedCitation":"(Liton, 2013)","plainTextFormattedCitation":"(Liton, 2013)","previouslyFormattedCitation":"(Liton, 2013)"},"properties":{"noteIndex":0},"schema":"https://github.com/citation-style-language/schema/raw/master/csl-citation.json"}</w:instrText>
      </w:r>
      <w:r w:rsidR="008618CD">
        <w:rPr>
          <w:rFonts w:ascii="Century" w:hAnsi="Century" w:cs="Times New Roman"/>
          <w:sz w:val="24"/>
          <w:szCs w:val="24"/>
          <w:lang w:val="en-AU"/>
        </w:rPr>
        <w:fldChar w:fldCharType="separate"/>
      </w:r>
      <w:r w:rsidR="008618CD" w:rsidRPr="008618CD">
        <w:rPr>
          <w:rFonts w:ascii="Century" w:hAnsi="Century" w:cs="Times New Roman"/>
          <w:noProof/>
          <w:sz w:val="24"/>
          <w:szCs w:val="24"/>
          <w:lang w:val="en-AU"/>
        </w:rPr>
        <w:t>(Liton, 2013)</w:t>
      </w:r>
      <w:r w:rsidR="008618CD">
        <w:rPr>
          <w:rFonts w:ascii="Century" w:hAnsi="Century" w:cs="Times New Roman"/>
          <w:sz w:val="24"/>
          <w:szCs w:val="24"/>
          <w:lang w:val="en-AU"/>
        </w:rPr>
        <w:fldChar w:fldCharType="end"/>
      </w:r>
      <w:r w:rsidRPr="00B82F66">
        <w:rPr>
          <w:rFonts w:ascii="Century" w:hAnsi="Century" w:cs="Times New Roman"/>
          <w:sz w:val="24"/>
          <w:szCs w:val="24"/>
          <w:lang w:val="en-AU"/>
        </w:rPr>
        <w:t xml:space="preserve">. However, there has been limited research on </w:t>
      </w:r>
      <w:r w:rsidR="00FA2B74">
        <w:rPr>
          <w:rFonts w:ascii="Century" w:hAnsi="Century" w:cs="Times New Roman"/>
          <w:sz w:val="24"/>
          <w:szCs w:val="24"/>
          <w:lang w:val="en-AU"/>
        </w:rPr>
        <w:t xml:space="preserve">the </w:t>
      </w:r>
      <w:r w:rsidRPr="00B82F66">
        <w:rPr>
          <w:rFonts w:ascii="Century" w:hAnsi="Century" w:cs="Times New Roman"/>
          <w:sz w:val="24"/>
          <w:szCs w:val="24"/>
          <w:lang w:val="en-AU"/>
        </w:rPr>
        <w:t>evaluation of English programs in Indonesia (</w:t>
      </w:r>
      <w:r w:rsidR="00E12DBC">
        <w:rPr>
          <w:rFonts w:ascii="Century" w:hAnsi="Century" w:cs="Times New Roman"/>
          <w:sz w:val="24"/>
          <w:szCs w:val="24"/>
          <w:lang w:val="en-AU"/>
        </w:rPr>
        <w:t>f</w:t>
      </w:r>
      <w:r w:rsidRPr="00B82F66">
        <w:rPr>
          <w:rFonts w:ascii="Century" w:hAnsi="Century" w:cs="Times New Roman"/>
          <w:sz w:val="24"/>
          <w:szCs w:val="24"/>
          <w:lang w:val="en-AU"/>
        </w:rPr>
        <w:t xml:space="preserve">or samples of research studies, see </w:t>
      </w:r>
      <w:r w:rsidR="00520CB4">
        <w:rPr>
          <w:rFonts w:ascii="Century" w:hAnsi="Century" w:cs="Times New Roman"/>
          <w:sz w:val="24"/>
          <w:szCs w:val="24"/>
          <w:lang w:val="en-AU"/>
        </w:rPr>
        <w:fldChar w:fldCharType="begin" w:fldLock="1"/>
      </w:r>
      <w:r w:rsidR="00520CB4">
        <w:rPr>
          <w:rFonts w:ascii="Century" w:hAnsi="Century" w:cs="Times New Roman"/>
          <w:sz w:val="24"/>
          <w:szCs w:val="24"/>
          <w:lang w:val="en-AU"/>
        </w:rPr>
        <w:instrText>ADDIN CSL_CITATION {"citationItems":[{"id":"ITEM-1","itemData":{"author":[{"dropping-particle":"","family":"Rohmah","given":"Z.","non-dropping-particle":"","parse-names":false,"suffix":""}],"container-title":"Jurnal Bahasa dan Seni","id":"ITEM-1","issue":"1","issued":{"date-parts":[["2010"]]},"page":"117-129","title":"English language training for Islamic schools (ELTIS): Trainees’ outlook","type":"article-journal","volume":"38"},"uris":["http://www.mendeley.com/documents/?uuid=7160395e-e416-4227-ad82-78d5bd3e6f8e"]},{"id":"ITEM-2","itemData":{"author":[{"dropping-particle":"","family":"Wati","given":"H.","non-dropping-particle":"","parse-names":false,"suffix":""}],"container-title":"International Journal of Instruction","id":"ITEM-2","issue":"1","issued":{"date-parts":[["2011"]]},"page":"79-104","title":"The effectiveness of Indonesian English teachers training programs in improving confidence and motivation","type":"article-journal","volume":"4"},"uris":["http://www.mendeley.com/documents/?uuid=7e861335-1eaa-4b67-93f0-3854754b61bd"]}],"mendeley":{"formattedCitation":"(Rohmah, 2010; Wati, 2011)","manualFormatting":"Rohmah, 2010; Wati, 2011)","plainTextFormattedCitation":"(Rohmah, 2010; Wati, 2011)","previouslyFormattedCitation":"(Rohmah, 2010; Wati, 2011)"},"properties":{"noteIndex":0},"schema":"https://github.com/citation-style-language/schema/raw/master/csl-citation.json"}</w:instrText>
      </w:r>
      <w:r w:rsidR="00520CB4">
        <w:rPr>
          <w:rFonts w:ascii="Century" w:hAnsi="Century" w:cs="Times New Roman"/>
          <w:sz w:val="24"/>
          <w:szCs w:val="24"/>
          <w:lang w:val="en-AU"/>
        </w:rPr>
        <w:fldChar w:fldCharType="separate"/>
      </w:r>
      <w:r w:rsidR="00520CB4" w:rsidRPr="00520CB4">
        <w:rPr>
          <w:rFonts w:ascii="Century" w:hAnsi="Century" w:cs="Times New Roman"/>
          <w:noProof/>
          <w:sz w:val="24"/>
          <w:szCs w:val="24"/>
          <w:lang w:val="en-AU"/>
        </w:rPr>
        <w:t>Rohmah, 2010; Wati, 2011)</w:t>
      </w:r>
      <w:r w:rsidR="00520CB4">
        <w:rPr>
          <w:rFonts w:ascii="Century" w:hAnsi="Century" w:cs="Times New Roman"/>
          <w:sz w:val="24"/>
          <w:szCs w:val="24"/>
          <w:lang w:val="en-AU"/>
        </w:rPr>
        <w:fldChar w:fldCharType="end"/>
      </w:r>
      <w:r w:rsidRPr="00B82F66">
        <w:rPr>
          <w:rFonts w:ascii="Century" w:hAnsi="Century" w:cs="Times New Roman"/>
          <w:sz w:val="24"/>
          <w:szCs w:val="24"/>
          <w:lang w:val="en-AU"/>
        </w:rPr>
        <w:t xml:space="preserve">.  In light of the potential benefits of the research studies of English program evaluation and widespread regions in Indonesia, rigorous studies are deemed essential to conduct. </w:t>
      </w:r>
    </w:p>
    <w:p w14:paraId="2A0974BF" w14:textId="47D08F24" w:rsidR="00920709" w:rsidRPr="00B82F66" w:rsidRDefault="00920709" w:rsidP="00B82F66">
      <w:pPr>
        <w:pStyle w:val="ListParagraph"/>
        <w:spacing w:after="240"/>
        <w:ind w:left="0" w:firstLine="629"/>
        <w:jc w:val="both"/>
        <w:rPr>
          <w:rFonts w:ascii="Century" w:hAnsi="Century" w:cs="Times New Roman"/>
          <w:sz w:val="24"/>
          <w:szCs w:val="24"/>
          <w:lang w:val="en-AU"/>
        </w:rPr>
      </w:pPr>
    </w:p>
    <w:p w14:paraId="31440DF8" w14:textId="0E612B93" w:rsidR="00920709" w:rsidRPr="00B82F66" w:rsidRDefault="00920709" w:rsidP="00B82F66">
      <w:pPr>
        <w:pStyle w:val="ListParagraph"/>
        <w:spacing w:after="240"/>
        <w:ind w:left="0" w:firstLine="567"/>
        <w:jc w:val="both"/>
        <w:rPr>
          <w:rFonts w:ascii="Century" w:hAnsi="Century" w:cs="Times New Roman"/>
          <w:sz w:val="24"/>
          <w:szCs w:val="24"/>
          <w:lang w:val="en-AU"/>
        </w:rPr>
      </w:pPr>
      <w:r w:rsidRPr="00B82F66">
        <w:rPr>
          <w:rFonts w:ascii="Century" w:hAnsi="Century" w:cs="Times New Roman"/>
          <w:sz w:val="24"/>
          <w:szCs w:val="24"/>
          <w:lang w:val="en-AU"/>
        </w:rPr>
        <w:t xml:space="preserve">Exiguous research studies on English teacher training evaluation in </w:t>
      </w:r>
      <w:r w:rsidR="00FA2B74">
        <w:rPr>
          <w:rFonts w:ascii="Century" w:hAnsi="Century" w:cs="Times New Roman"/>
          <w:sz w:val="24"/>
          <w:szCs w:val="24"/>
          <w:lang w:val="en-AU"/>
        </w:rPr>
        <w:t xml:space="preserve">the </w:t>
      </w:r>
      <w:r w:rsidRPr="00B82F66">
        <w:rPr>
          <w:rFonts w:ascii="Century" w:hAnsi="Century" w:cs="Times New Roman"/>
          <w:sz w:val="24"/>
          <w:szCs w:val="24"/>
          <w:lang w:val="en-AU"/>
        </w:rPr>
        <w:t xml:space="preserve">Indonesian context, to the best of </w:t>
      </w:r>
      <w:r w:rsidR="00FA2B74">
        <w:rPr>
          <w:rFonts w:ascii="Century" w:hAnsi="Century" w:cs="Times New Roman"/>
          <w:sz w:val="24"/>
          <w:szCs w:val="24"/>
          <w:lang w:val="en-AU"/>
        </w:rPr>
        <w:t>the researcher’s</w:t>
      </w:r>
      <w:r w:rsidRPr="00B82F66">
        <w:rPr>
          <w:rFonts w:ascii="Century" w:hAnsi="Century" w:cs="Times New Roman"/>
          <w:sz w:val="24"/>
          <w:szCs w:val="24"/>
          <w:lang w:val="en-AU"/>
        </w:rPr>
        <w:t xml:space="preserve"> knowledge, can be found in the literature. Of the few is an evaluation study by </w:t>
      </w:r>
      <w:r w:rsidR="00520CB4">
        <w:rPr>
          <w:rFonts w:ascii="Century" w:hAnsi="Century" w:cs="Times New Roman"/>
          <w:sz w:val="24"/>
          <w:szCs w:val="24"/>
          <w:lang w:val="en-AU"/>
        </w:rPr>
        <w:fldChar w:fldCharType="begin" w:fldLock="1"/>
      </w:r>
      <w:r w:rsidR="00520CB4">
        <w:rPr>
          <w:rFonts w:ascii="Century" w:hAnsi="Century" w:cs="Times New Roman"/>
          <w:sz w:val="24"/>
          <w:szCs w:val="24"/>
          <w:lang w:val="en-AU"/>
        </w:rPr>
        <w:instrText>ADDIN CSL_CITATION {"citationItems":[{"id":"ITEM-1","itemData":{"author":[{"dropping-particle":"","family":"Wati","given":"H.","non-dropping-particle":"","parse-names":false,"suffix":""}],"container-title":"International Journal of Instruction","id":"ITEM-1","issue":"1","issued":{"date-parts":[["2011"]]},"page":"79-104","title":"The effectiveness of Indonesian English teachers training programs in improving confidence and motivation","type":"article-journal","volume":"4"},"uris":["http://www.mendeley.com/documents/?uuid=7e861335-1eaa-4b67-93f0-3854754b61bd"]}],"mendeley":{"formattedCitation":"(Wati, 2011)","manualFormatting":"Wati (2011)","plainTextFormattedCitation":"(Wati, 2011)","previouslyFormattedCitation":"(Wati, 2011)"},"properties":{"noteIndex":0},"schema":"https://github.com/citation-style-language/schema/raw/master/csl-citation.json"}</w:instrText>
      </w:r>
      <w:r w:rsidR="00520CB4">
        <w:rPr>
          <w:rFonts w:ascii="Century" w:hAnsi="Century" w:cs="Times New Roman"/>
          <w:sz w:val="24"/>
          <w:szCs w:val="24"/>
          <w:lang w:val="en-AU"/>
        </w:rPr>
        <w:fldChar w:fldCharType="separate"/>
      </w:r>
      <w:r w:rsidR="00520CB4" w:rsidRPr="00520CB4">
        <w:rPr>
          <w:rFonts w:ascii="Century" w:hAnsi="Century" w:cs="Times New Roman"/>
          <w:noProof/>
          <w:sz w:val="24"/>
          <w:szCs w:val="24"/>
          <w:lang w:val="en-AU"/>
        </w:rPr>
        <w:t>Wati</w:t>
      </w:r>
      <w:r w:rsidR="00520CB4">
        <w:rPr>
          <w:rFonts w:ascii="Century" w:hAnsi="Century" w:cs="Times New Roman"/>
          <w:noProof/>
          <w:sz w:val="24"/>
          <w:szCs w:val="24"/>
          <w:lang w:val="en-AU"/>
        </w:rPr>
        <w:t xml:space="preserve"> (</w:t>
      </w:r>
      <w:r w:rsidR="00520CB4" w:rsidRPr="00520CB4">
        <w:rPr>
          <w:rFonts w:ascii="Century" w:hAnsi="Century" w:cs="Times New Roman"/>
          <w:noProof/>
          <w:sz w:val="24"/>
          <w:szCs w:val="24"/>
          <w:lang w:val="en-AU"/>
        </w:rPr>
        <w:t>2011)</w:t>
      </w:r>
      <w:r w:rsidR="00520CB4">
        <w:rPr>
          <w:rFonts w:ascii="Century" w:hAnsi="Century" w:cs="Times New Roman"/>
          <w:sz w:val="24"/>
          <w:szCs w:val="24"/>
          <w:lang w:val="en-AU"/>
        </w:rPr>
        <w:fldChar w:fldCharType="end"/>
      </w:r>
      <w:r w:rsidR="00FA2B74">
        <w:rPr>
          <w:rFonts w:ascii="Century" w:hAnsi="Century" w:cs="Times New Roman"/>
          <w:sz w:val="24"/>
          <w:szCs w:val="24"/>
          <w:lang w:val="en-AU"/>
        </w:rPr>
        <w:t>,</w:t>
      </w:r>
      <w:r w:rsidRPr="00B82F66">
        <w:rPr>
          <w:rFonts w:ascii="Century" w:hAnsi="Century" w:cs="Times New Roman"/>
          <w:sz w:val="24"/>
          <w:szCs w:val="24"/>
          <w:lang w:val="en-AU"/>
        </w:rPr>
        <w:t xml:space="preserve"> where she investigated the effectiveness of an English teacher training program as well as identified the future needs of </w:t>
      </w:r>
      <w:r w:rsidR="00FA2B74">
        <w:rPr>
          <w:rFonts w:ascii="Century" w:hAnsi="Century" w:cs="Times New Roman"/>
          <w:sz w:val="24"/>
          <w:szCs w:val="24"/>
          <w:lang w:val="en-AU"/>
        </w:rPr>
        <w:t xml:space="preserve">a </w:t>
      </w:r>
      <w:r w:rsidRPr="00B82F66">
        <w:rPr>
          <w:rFonts w:ascii="Century" w:hAnsi="Century" w:cs="Times New Roman"/>
          <w:sz w:val="24"/>
          <w:szCs w:val="24"/>
          <w:lang w:val="en-AU"/>
        </w:rPr>
        <w:t>similar program. The participants of the study comprised of 55 elementary school English teachers responding to the questionnaires provided. The responses gained from the participants are that the training was considered as effective in improving their motivation and confidence. However, the participants highlighted that the content of the teacher training would be more beneficial if materials upgrading their language skills were also stressed</w:t>
      </w:r>
      <w:r w:rsidR="00FA2B74">
        <w:rPr>
          <w:rFonts w:ascii="Century" w:hAnsi="Century" w:cs="Times New Roman"/>
          <w:sz w:val="24"/>
          <w:szCs w:val="24"/>
          <w:lang w:val="en-AU"/>
        </w:rPr>
        <w:t>. T</w:t>
      </w:r>
      <w:r w:rsidRPr="00B82F66">
        <w:rPr>
          <w:rFonts w:ascii="Century" w:hAnsi="Century" w:cs="Times New Roman"/>
          <w:sz w:val="24"/>
          <w:szCs w:val="24"/>
          <w:lang w:val="en-AU"/>
        </w:rPr>
        <w:t xml:space="preserve">hey believed that they needed to improve their English skills along with the need to improve their teaching skills. The results also suggested that a long-term training program covering both teaching skills and language proficiency should be provided in the future teacher training program to achieve the </w:t>
      </w:r>
      <w:r w:rsidR="00FA2B74">
        <w:rPr>
          <w:rFonts w:ascii="Century" w:hAnsi="Century" w:cs="Times New Roman"/>
          <w:sz w:val="24"/>
          <w:szCs w:val="24"/>
          <w:lang w:val="en-AU"/>
        </w:rPr>
        <w:t>maximum</w:t>
      </w:r>
      <w:r w:rsidRPr="00B82F66">
        <w:rPr>
          <w:rFonts w:ascii="Century" w:hAnsi="Century" w:cs="Times New Roman"/>
          <w:sz w:val="24"/>
          <w:szCs w:val="24"/>
          <w:lang w:val="en-AU"/>
        </w:rPr>
        <w:t xml:space="preserve"> result. As opposed to the research study conducted by </w:t>
      </w:r>
      <w:r w:rsidR="00520CB4">
        <w:rPr>
          <w:rFonts w:ascii="Century" w:hAnsi="Century" w:cs="Times New Roman"/>
          <w:sz w:val="24"/>
          <w:szCs w:val="24"/>
          <w:lang w:val="en-AU"/>
        </w:rPr>
        <w:fldChar w:fldCharType="begin" w:fldLock="1"/>
      </w:r>
      <w:r w:rsidR="00520CB4">
        <w:rPr>
          <w:rFonts w:ascii="Century" w:hAnsi="Century" w:cs="Times New Roman"/>
          <w:sz w:val="24"/>
          <w:szCs w:val="24"/>
          <w:lang w:val="en-AU"/>
        </w:rPr>
        <w:instrText>ADDIN CSL_CITATION {"citationItems":[{"id":"ITEM-1","itemData":{"author":[{"dropping-particle":"","family":"Wati","given":"H.","non-dropping-particle":"","parse-names":false,"suffix":""}],"container-title":"International Journal of Instruction","id":"ITEM-1","issue":"1","issued":{"date-parts":[["2011"]]},"page":"79-104","title":"The effectiveness of Indonesian English teachers training programs in improving confidence and motivation","type":"article-journal","volume":"4"},"uris":["http://www.mendeley.com/documents/?uuid=7e861335-1eaa-4b67-93f0-3854754b61bd"]}],"mendeley":{"formattedCitation":"(Wati, 2011)","manualFormatting":"Wati (2011)","plainTextFormattedCitation":"(Wati, 2011)","previouslyFormattedCitation":"(Wati, 2011)"},"properties":{"noteIndex":0},"schema":"https://github.com/citation-style-language/schema/raw/master/csl-citation.json"}</w:instrText>
      </w:r>
      <w:r w:rsidR="00520CB4">
        <w:rPr>
          <w:rFonts w:ascii="Century" w:hAnsi="Century" w:cs="Times New Roman"/>
          <w:sz w:val="24"/>
          <w:szCs w:val="24"/>
          <w:lang w:val="en-AU"/>
        </w:rPr>
        <w:fldChar w:fldCharType="separate"/>
      </w:r>
      <w:r w:rsidR="00520CB4" w:rsidRPr="00520CB4">
        <w:rPr>
          <w:rFonts w:ascii="Century" w:hAnsi="Century" w:cs="Times New Roman"/>
          <w:noProof/>
          <w:sz w:val="24"/>
          <w:szCs w:val="24"/>
          <w:lang w:val="en-AU"/>
        </w:rPr>
        <w:t xml:space="preserve">Wati </w:t>
      </w:r>
      <w:r w:rsidR="00520CB4">
        <w:rPr>
          <w:rFonts w:ascii="Century" w:hAnsi="Century" w:cs="Times New Roman"/>
          <w:noProof/>
          <w:sz w:val="24"/>
          <w:szCs w:val="24"/>
          <w:lang w:val="en-AU"/>
        </w:rPr>
        <w:t>(</w:t>
      </w:r>
      <w:r w:rsidR="00520CB4" w:rsidRPr="00520CB4">
        <w:rPr>
          <w:rFonts w:ascii="Century" w:hAnsi="Century" w:cs="Times New Roman"/>
          <w:noProof/>
          <w:sz w:val="24"/>
          <w:szCs w:val="24"/>
          <w:lang w:val="en-AU"/>
        </w:rPr>
        <w:t>2011)</w:t>
      </w:r>
      <w:r w:rsidR="00520CB4">
        <w:rPr>
          <w:rFonts w:ascii="Century" w:hAnsi="Century" w:cs="Times New Roman"/>
          <w:sz w:val="24"/>
          <w:szCs w:val="24"/>
          <w:lang w:val="en-AU"/>
        </w:rPr>
        <w:fldChar w:fldCharType="end"/>
      </w:r>
      <w:r w:rsidR="00FA2B74">
        <w:rPr>
          <w:rFonts w:ascii="Century" w:hAnsi="Century" w:cs="Times New Roman"/>
          <w:sz w:val="24"/>
          <w:szCs w:val="24"/>
          <w:lang w:val="en-AU"/>
        </w:rPr>
        <w:t>,</w:t>
      </w:r>
      <w:r w:rsidRPr="00B82F66">
        <w:rPr>
          <w:rFonts w:ascii="Century" w:hAnsi="Century" w:cs="Times New Roman"/>
          <w:sz w:val="24"/>
          <w:szCs w:val="24"/>
          <w:lang w:val="en-AU"/>
        </w:rPr>
        <w:t xml:space="preserve"> which only employed a single data source through questionnaires, an evaluative study by </w:t>
      </w:r>
      <w:r w:rsidR="00520CB4">
        <w:rPr>
          <w:rFonts w:ascii="Century" w:hAnsi="Century" w:cs="Times New Roman"/>
          <w:sz w:val="24"/>
          <w:szCs w:val="24"/>
          <w:lang w:val="en-AU"/>
        </w:rPr>
        <w:fldChar w:fldCharType="begin" w:fldLock="1"/>
      </w:r>
      <w:r w:rsidR="00E12DBC">
        <w:rPr>
          <w:rFonts w:ascii="Century" w:hAnsi="Century" w:cs="Times New Roman"/>
          <w:sz w:val="24"/>
          <w:szCs w:val="24"/>
          <w:lang w:val="en-AU"/>
        </w:rPr>
        <w:instrText>ADDIN CSL_CITATION {"citationItems":[{"id":"ITEM-1","itemData":{"author":[{"dropping-particle":"","family":"Rohmah","given":"Z.","non-dropping-particle":"","parse-names":false,"suffix":""}],"container-title":"Jurnal Bahasa dan Seni","id":"ITEM-1","issue":"1","issued":{"date-parts":[["2010"]]},"page":"117-129","title":"English language training for Islamic schools (ELTIS): Trainees’ outlook","type":"article-journal","volume":"38"},"uris":["http://www.mendeley.com/documents/?uuid=7160395e-e416-4227-ad82-78d5bd3e6f8e"]}],"mendeley":{"formattedCitation":"(Rohmah, 2010)","manualFormatting":"Rohmah (2010)","plainTextFormattedCitation":"(Rohmah, 2010)","previouslyFormattedCitation":"(Rohmah, 2010)"},"properties":{"noteIndex":0},"schema":"https://github.com/citation-style-language/schema/raw/master/csl-citation.json"}</w:instrText>
      </w:r>
      <w:r w:rsidR="00520CB4">
        <w:rPr>
          <w:rFonts w:ascii="Century" w:hAnsi="Century" w:cs="Times New Roman"/>
          <w:sz w:val="24"/>
          <w:szCs w:val="24"/>
          <w:lang w:val="en-AU"/>
        </w:rPr>
        <w:fldChar w:fldCharType="separate"/>
      </w:r>
      <w:r w:rsidR="00520CB4" w:rsidRPr="00520CB4">
        <w:rPr>
          <w:rFonts w:ascii="Century" w:hAnsi="Century" w:cs="Times New Roman"/>
          <w:noProof/>
          <w:sz w:val="24"/>
          <w:szCs w:val="24"/>
          <w:lang w:val="en-AU"/>
        </w:rPr>
        <w:t xml:space="preserve">Rohmah </w:t>
      </w:r>
      <w:r w:rsidR="00520CB4">
        <w:rPr>
          <w:rFonts w:ascii="Century" w:hAnsi="Century" w:cs="Times New Roman"/>
          <w:noProof/>
          <w:sz w:val="24"/>
          <w:szCs w:val="24"/>
          <w:lang w:val="en-AU"/>
        </w:rPr>
        <w:t>(</w:t>
      </w:r>
      <w:r w:rsidR="00520CB4" w:rsidRPr="00520CB4">
        <w:rPr>
          <w:rFonts w:ascii="Century" w:hAnsi="Century" w:cs="Times New Roman"/>
          <w:noProof/>
          <w:sz w:val="24"/>
          <w:szCs w:val="24"/>
          <w:lang w:val="en-AU"/>
        </w:rPr>
        <w:t>2010)</w:t>
      </w:r>
      <w:r w:rsidR="00520CB4">
        <w:rPr>
          <w:rFonts w:ascii="Century" w:hAnsi="Century" w:cs="Times New Roman"/>
          <w:sz w:val="24"/>
          <w:szCs w:val="24"/>
          <w:lang w:val="en-AU"/>
        </w:rPr>
        <w:fldChar w:fldCharType="end"/>
      </w:r>
      <w:r w:rsidRPr="00B82F66">
        <w:rPr>
          <w:rFonts w:ascii="Century" w:hAnsi="Century" w:cs="Times New Roman"/>
          <w:sz w:val="24"/>
          <w:szCs w:val="24"/>
          <w:lang w:val="en-AU"/>
        </w:rPr>
        <w:t xml:space="preserve"> employed multiple data sources derived from questionnaires, document review</w:t>
      </w:r>
      <w:r w:rsidR="00FA2B74">
        <w:rPr>
          <w:rFonts w:ascii="Century" w:hAnsi="Century" w:cs="Times New Roman"/>
          <w:sz w:val="24"/>
          <w:szCs w:val="24"/>
          <w:lang w:val="en-AU"/>
        </w:rPr>
        <w:t>s,</w:t>
      </w:r>
      <w:r w:rsidRPr="00B82F66">
        <w:rPr>
          <w:rFonts w:ascii="Century" w:hAnsi="Century" w:cs="Times New Roman"/>
          <w:sz w:val="24"/>
          <w:szCs w:val="24"/>
          <w:lang w:val="en-AU"/>
        </w:rPr>
        <w:t xml:space="preserve"> and focus group discussion</w:t>
      </w:r>
      <w:r w:rsidR="00FA2B74">
        <w:rPr>
          <w:rFonts w:ascii="Century" w:hAnsi="Century" w:cs="Times New Roman"/>
          <w:sz w:val="24"/>
          <w:szCs w:val="24"/>
          <w:lang w:val="en-AU"/>
        </w:rPr>
        <w:t>s</w:t>
      </w:r>
      <w:r w:rsidRPr="00B82F66">
        <w:rPr>
          <w:rFonts w:ascii="Century" w:hAnsi="Century" w:cs="Times New Roman"/>
          <w:sz w:val="24"/>
          <w:szCs w:val="24"/>
          <w:lang w:val="en-AU"/>
        </w:rPr>
        <w:t>. She evaluated an in-service English teacher training program called English Language Training for Islamic Schools (ELTIS) managed under a program of Learning Assistance Programs for Islamic Schools. The study reported that the teachers’ competence in English teaching skills, general teaching skills, language proficiency motivation and confidence improved. The study also revealed that though supports from schools were regarded as adequate, on the contrary, supports from parents were quite s</w:t>
      </w:r>
      <w:r w:rsidR="00520CB4">
        <w:rPr>
          <w:rFonts w:ascii="Century" w:hAnsi="Century" w:cs="Times New Roman"/>
          <w:sz w:val="24"/>
          <w:szCs w:val="24"/>
          <w:lang w:val="en-AU"/>
        </w:rPr>
        <w:t>c</w:t>
      </w:r>
      <w:r w:rsidRPr="00B82F66">
        <w:rPr>
          <w:rFonts w:ascii="Century" w:hAnsi="Century" w:cs="Times New Roman"/>
          <w:sz w:val="24"/>
          <w:szCs w:val="24"/>
          <w:lang w:val="en-AU"/>
        </w:rPr>
        <w:t xml:space="preserve">eptical. Other interesting findings are that </w:t>
      </w:r>
      <w:r w:rsidR="00FA2B74">
        <w:rPr>
          <w:rFonts w:ascii="Century" w:hAnsi="Century" w:cs="Times New Roman"/>
          <w:sz w:val="24"/>
          <w:szCs w:val="24"/>
          <w:lang w:val="en-AU"/>
        </w:rPr>
        <w:t>even though</w:t>
      </w:r>
      <w:r w:rsidRPr="00B82F66">
        <w:rPr>
          <w:rFonts w:ascii="Century" w:hAnsi="Century" w:cs="Times New Roman"/>
          <w:sz w:val="24"/>
          <w:szCs w:val="24"/>
          <w:lang w:val="en-AU"/>
        </w:rPr>
        <w:t xml:space="preserve"> the materials taught at the program were not </w:t>
      </w:r>
      <w:r w:rsidR="00FA2B74">
        <w:rPr>
          <w:rFonts w:ascii="Century" w:hAnsi="Century" w:cs="Times New Roman"/>
          <w:sz w:val="24"/>
          <w:szCs w:val="24"/>
          <w:lang w:val="en-AU"/>
        </w:rPr>
        <w:t>entire</w:t>
      </w:r>
      <w:r w:rsidRPr="00B82F66">
        <w:rPr>
          <w:rFonts w:ascii="Century" w:hAnsi="Century" w:cs="Times New Roman"/>
          <w:sz w:val="24"/>
          <w:szCs w:val="24"/>
          <w:lang w:val="en-AU"/>
        </w:rPr>
        <w:t>ly suitable to the context of Islamic schools, the trainees believed that the materials met the Islamic schools’ needs and used in their classroom practices.</w:t>
      </w:r>
    </w:p>
    <w:p w14:paraId="2710240F" w14:textId="77777777" w:rsidR="00920709" w:rsidRPr="00B82F66" w:rsidRDefault="00920709" w:rsidP="00B82F66">
      <w:pPr>
        <w:pStyle w:val="ListParagraph"/>
        <w:spacing w:after="240"/>
        <w:ind w:left="0" w:firstLine="629"/>
        <w:jc w:val="both"/>
        <w:rPr>
          <w:rFonts w:ascii="Century" w:hAnsi="Century" w:cs="Times New Roman"/>
          <w:sz w:val="24"/>
          <w:szCs w:val="24"/>
          <w:lang w:val="en-AU"/>
        </w:rPr>
      </w:pPr>
    </w:p>
    <w:p w14:paraId="213B11C5" w14:textId="0FCE0823" w:rsidR="00B52701" w:rsidRPr="00B82F66" w:rsidRDefault="00C414FC" w:rsidP="00B82F66">
      <w:pPr>
        <w:pStyle w:val="ListParagraph"/>
        <w:spacing w:after="240"/>
        <w:ind w:left="0" w:firstLine="629"/>
        <w:jc w:val="both"/>
        <w:rPr>
          <w:rFonts w:ascii="Century" w:hAnsi="Century" w:cs="Times New Roman"/>
          <w:noProof/>
          <w:sz w:val="24"/>
          <w:szCs w:val="24"/>
        </w:rPr>
      </w:pPr>
      <w:r w:rsidRPr="00B82F66">
        <w:rPr>
          <w:rFonts w:ascii="Century" w:hAnsi="Century" w:cs="Times New Roman"/>
          <w:sz w:val="24"/>
          <w:szCs w:val="24"/>
          <w:lang w:val="en-AU"/>
        </w:rPr>
        <w:t>Th</w:t>
      </w:r>
      <w:r w:rsidR="00920709" w:rsidRPr="00B82F66">
        <w:rPr>
          <w:rFonts w:ascii="Century" w:hAnsi="Century" w:cs="Times New Roman"/>
          <w:sz w:val="24"/>
          <w:szCs w:val="24"/>
          <w:lang w:val="en-AU"/>
        </w:rPr>
        <w:t>e</w:t>
      </w:r>
      <w:r w:rsidRPr="00B82F66">
        <w:rPr>
          <w:rFonts w:ascii="Century" w:hAnsi="Century" w:cs="Times New Roman"/>
          <w:sz w:val="24"/>
          <w:szCs w:val="24"/>
          <w:lang w:val="en-AU"/>
        </w:rPr>
        <w:t xml:space="preserve"> </w:t>
      </w:r>
      <w:r w:rsidR="00920709" w:rsidRPr="00B82F66">
        <w:rPr>
          <w:rFonts w:ascii="Century" w:hAnsi="Century" w:cs="Times New Roman"/>
          <w:sz w:val="24"/>
          <w:szCs w:val="24"/>
          <w:lang w:val="en-AU"/>
        </w:rPr>
        <w:t>present study</w:t>
      </w:r>
      <w:r w:rsidRPr="00B82F66">
        <w:rPr>
          <w:rFonts w:ascii="Century" w:hAnsi="Century" w:cs="Times New Roman"/>
          <w:sz w:val="24"/>
          <w:szCs w:val="24"/>
          <w:lang w:val="en-AU"/>
        </w:rPr>
        <w:t xml:space="preserve"> attempts to </w:t>
      </w:r>
      <w:proofErr w:type="spellStart"/>
      <w:r w:rsidRPr="00B82F66">
        <w:rPr>
          <w:rFonts w:ascii="Century" w:hAnsi="Century" w:cs="Times New Roman"/>
          <w:sz w:val="24"/>
          <w:szCs w:val="24"/>
          <w:lang w:val="en-AU"/>
        </w:rPr>
        <w:t>analy</w:t>
      </w:r>
      <w:r w:rsidR="00FA2B74">
        <w:rPr>
          <w:rFonts w:ascii="Century" w:hAnsi="Century" w:cs="Times New Roman"/>
          <w:sz w:val="24"/>
          <w:szCs w:val="24"/>
          <w:lang w:val="en-AU"/>
        </w:rPr>
        <w:t>z</w:t>
      </w:r>
      <w:r w:rsidRPr="00B82F66">
        <w:rPr>
          <w:rFonts w:ascii="Century" w:hAnsi="Century" w:cs="Times New Roman"/>
          <w:sz w:val="24"/>
          <w:szCs w:val="24"/>
          <w:lang w:val="en-AU"/>
        </w:rPr>
        <w:t>e</w:t>
      </w:r>
      <w:proofErr w:type="spellEnd"/>
      <w:r w:rsidRPr="00B82F66">
        <w:rPr>
          <w:rFonts w:ascii="Century" w:hAnsi="Century" w:cs="Times New Roman"/>
          <w:sz w:val="24"/>
          <w:szCs w:val="24"/>
          <w:lang w:val="en-AU"/>
        </w:rPr>
        <w:t xml:space="preserve"> the potential use of </w:t>
      </w:r>
      <w:r w:rsidR="00FA2B74">
        <w:rPr>
          <w:rFonts w:ascii="Century" w:hAnsi="Century" w:cs="Times New Roman"/>
          <w:sz w:val="24"/>
          <w:szCs w:val="24"/>
          <w:lang w:val="en-AU"/>
        </w:rPr>
        <w:t xml:space="preserve">an </w:t>
      </w:r>
      <w:r w:rsidR="00B52701" w:rsidRPr="00B82F66">
        <w:rPr>
          <w:rFonts w:ascii="Century" w:hAnsi="Century" w:cs="Times New Roman"/>
          <w:sz w:val="24"/>
          <w:szCs w:val="24"/>
          <w:lang w:val="en-AU"/>
        </w:rPr>
        <w:t xml:space="preserve">evaluation model </w:t>
      </w:r>
      <w:r w:rsidR="00920709" w:rsidRPr="00B82F66">
        <w:rPr>
          <w:rFonts w:ascii="Century" w:hAnsi="Century" w:cs="Times New Roman"/>
          <w:sz w:val="24"/>
          <w:szCs w:val="24"/>
          <w:lang w:val="en-AU"/>
        </w:rPr>
        <w:t xml:space="preserve">that fits to </w:t>
      </w:r>
      <w:r w:rsidR="00FA2B74">
        <w:rPr>
          <w:rFonts w:ascii="Century" w:hAnsi="Century" w:cs="Times New Roman"/>
          <w:sz w:val="24"/>
          <w:szCs w:val="24"/>
          <w:lang w:val="en-AU"/>
        </w:rPr>
        <w:t>a</w:t>
      </w:r>
      <w:r w:rsidR="00920709" w:rsidRPr="00B82F66">
        <w:rPr>
          <w:rFonts w:ascii="Century" w:hAnsi="Century" w:cs="Times New Roman"/>
          <w:sz w:val="24"/>
          <w:szCs w:val="24"/>
          <w:lang w:val="en-AU"/>
        </w:rPr>
        <w:t>ppl</w:t>
      </w:r>
      <w:r w:rsidR="00FA2B74">
        <w:rPr>
          <w:rFonts w:ascii="Century" w:hAnsi="Century" w:cs="Times New Roman"/>
          <w:sz w:val="24"/>
          <w:szCs w:val="24"/>
          <w:lang w:val="en-AU"/>
        </w:rPr>
        <w:t>y</w:t>
      </w:r>
      <w:r w:rsidR="00920709" w:rsidRPr="00B82F66">
        <w:rPr>
          <w:rFonts w:ascii="Century" w:hAnsi="Century" w:cs="Times New Roman"/>
          <w:sz w:val="24"/>
          <w:szCs w:val="24"/>
          <w:lang w:val="en-AU"/>
        </w:rPr>
        <w:t xml:space="preserve"> in Indonesian English teacher training programs. </w:t>
      </w:r>
      <w:r w:rsidR="00B52701" w:rsidRPr="00B82F66">
        <w:rPr>
          <w:rFonts w:ascii="Century" w:hAnsi="Century" w:cs="Times New Roman"/>
          <w:sz w:val="24"/>
          <w:szCs w:val="24"/>
          <w:lang w:val="en-AU"/>
        </w:rPr>
        <w:t>The focal point of th</w:t>
      </w:r>
      <w:r w:rsidRPr="00B82F66">
        <w:rPr>
          <w:rFonts w:ascii="Century" w:hAnsi="Century" w:cs="Times New Roman"/>
          <w:sz w:val="24"/>
          <w:szCs w:val="24"/>
          <w:lang w:val="en-AU"/>
        </w:rPr>
        <w:t xml:space="preserve">is paper is to </w:t>
      </w:r>
      <w:r w:rsidR="00506A09" w:rsidRPr="00B82F66">
        <w:rPr>
          <w:rFonts w:ascii="Century" w:hAnsi="Century" w:cs="Times New Roman"/>
          <w:sz w:val="24"/>
          <w:szCs w:val="24"/>
          <w:lang w:val="en-AU"/>
        </w:rPr>
        <w:t>describe</w:t>
      </w:r>
      <w:r w:rsidRPr="00B82F66">
        <w:rPr>
          <w:rFonts w:ascii="Century" w:hAnsi="Century" w:cs="Times New Roman"/>
          <w:sz w:val="24"/>
          <w:szCs w:val="24"/>
          <w:lang w:val="en-AU"/>
        </w:rPr>
        <w:t xml:space="preserve"> why </w:t>
      </w:r>
      <w:r w:rsidR="00506A09" w:rsidRPr="00B82F66">
        <w:rPr>
          <w:rFonts w:ascii="Century" w:hAnsi="Century" w:cs="Times New Roman"/>
          <w:sz w:val="24"/>
          <w:szCs w:val="24"/>
          <w:lang w:val="en-AU"/>
        </w:rPr>
        <w:t xml:space="preserve">evaluation is </w:t>
      </w:r>
      <w:r w:rsidR="00FA2B74">
        <w:rPr>
          <w:rFonts w:ascii="Century" w:hAnsi="Century" w:cs="Times New Roman"/>
          <w:sz w:val="24"/>
          <w:szCs w:val="24"/>
          <w:lang w:val="en-AU"/>
        </w:rPr>
        <w:t>critical</w:t>
      </w:r>
      <w:r w:rsidR="00506A09" w:rsidRPr="00B82F66">
        <w:rPr>
          <w:rFonts w:ascii="Century" w:hAnsi="Century" w:cs="Times New Roman"/>
          <w:sz w:val="24"/>
          <w:szCs w:val="24"/>
          <w:lang w:val="en-AU"/>
        </w:rPr>
        <w:t xml:space="preserve"> and why </w:t>
      </w:r>
      <w:r w:rsidR="00920709" w:rsidRPr="00B82F66">
        <w:rPr>
          <w:rFonts w:ascii="Century" w:hAnsi="Century" w:cs="Times New Roman"/>
          <w:sz w:val="24"/>
          <w:szCs w:val="24"/>
          <w:lang w:val="en-AU"/>
        </w:rPr>
        <w:t>the chosen</w:t>
      </w:r>
      <w:r w:rsidRPr="00B82F66">
        <w:rPr>
          <w:rFonts w:ascii="Century" w:hAnsi="Century" w:cs="Times New Roman"/>
          <w:sz w:val="24"/>
          <w:szCs w:val="24"/>
          <w:lang w:val="en-AU"/>
        </w:rPr>
        <w:t xml:space="preserve"> evaluation model can serve as a potential means of evaluating the pre-service English teaching programs, more specifically at tertiary education in Indonesia. Evaluation at the tertiary level is necessary in that it serves as a guideline </w:t>
      </w:r>
      <w:r w:rsidR="00FA2B74">
        <w:rPr>
          <w:rFonts w:ascii="Century" w:hAnsi="Century" w:cs="Times New Roman"/>
          <w:sz w:val="24"/>
          <w:szCs w:val="24"/>
          <w:lang w:val="en-AU"/>
        </w:rPr>
        <w:t>for</w:t>
      </w:r>
      <w:r w:rsidRPr="00B82F66">
        <w:rPr>
          <w:rFonts w:ascii="Century" w:hAnsi="Century" w:cs="Times New Roman"/>
          <w:sz w:val="24"/>
          <w:szCs w:val="24"/>
          <w:lang w:val="en-AU"/>
        </w:rPr>
        <w:t xml:space="preserve"> evaluation for the lower education level. </w:t>
      </w:r>
      <w:r w:rsidR="00B52701" w:rsidRPr="00B82F66">
        <w:rPr>
          <w:rFonts w:ascii="Century" w:hAnsi="Century" w:cs="Times New Roman"/>
          <w:sz w:val="24"/>
          <w:szCs w:val="24"/>
          <w:lang w:val="en-AU"/>
        </w:rPr>
        <w:t xml:space="preserve">The </w:t>
      </w:r>
      <w:r w:rsidR="00CE210E" w:rsidRPr="00B82F66">
        <w:rPr>
          <w:rFonts w:ascii="Century" w:hAnsi="Century" w:cs="Times New Roman"/>
          <w:sz w:val="24"/>
          <w:szCs w:val="24"/>
          <w:lang w:val="en-AU"/>
        </w:rPr>
        <w:t>stu</w:t>
      </w:r>
      <w:r w:rsidR="00B52701" w:rsidRPr="00B82F66">
        <w:rPr>
          <w:rFonts w:ascii="Century" w:hAnsi="Century" w:cs="Times New Roman"/>
          <w:sz w:val="24"/>
          <w:szCs w:val="24"/>
          <w:lang w:val="en-AU"/>
        </w:rPr>
        <w:t xml:space="preserve">dy should be useful to promote </w:t>
      </w:r>
      <w:r w:rsidR="00CE210E" w:rsidRPr="00B82F66">
        <w:rPr>
          <w:rFonts w:ascii="Century" w:hAnsi="Century" w:cs="Times New Roman"/>
          <w:sz w:val="24"/>
          <w:szCs w:val="24"/>
          <w:lang w:val="en-AU"/>
        </w:rPr>
        <w:t xml:space="preserve">a </w:t>
      </w:r>
      <w:r w:rsidR="00B52701" w:rsidRPr="00B82F66">
        <w:rPr>
          <w:rFonts w:ascii="Century" w:hAnsi="Century" w:cs="Times New Roman"/>
          <w:sz w:val="24"/>
          <w:szCs w:val="24"/>
          <w:lang w:val="en-AU"/>
        </w:rPr>
        <w:t xml:space="preserve">potential </w:t>
      </w:r>
      <w:r w:rsidR="00CE210E" w:rsidRPr="00B82F66">
        <w:rPr>
          <w:rFonts w:ascii="Century" w:hAnsi="Century" w:cs="Times New Roman"/>
          <w:sz w:val="24"/>
          <w:szCs w:val="24"/>
          <w:lang w:val="en-AU"/>
        </w:rPr>
        <w:t xml:space="preserve">model of evaluation </w:t>
      </w:r>
      <w:r w:rsidR="00FA2B74">
        <w:rPr>
          <w:rFonts w:ascii="Century" w:hAnsi="Century" w:cs="Times New Roman"/>
          <w:sz w:val="24"/>
          <w:szCs w:val="24"/>
          <w:lang w:val="en-AU"/>
        </w:rPr>
        <w:t>of</w:t>
      </w:r>
      <w:r w:rsidR="00B52701" w:rsidRPr="00B82F66">
        <w:rPr>
          <w:rFonts w:ascii="Century" w:hAnsi="Century" w:cs="Times New Roman"/>
          <w:sz w:val="24"/>
          <w:szCs w:val="24"/>
          <w:lang w:val="en-AU"/>
        </w:rPr>
        <w:t xml:space="preserve"> English language teacher </w:t>
      </w:r>
      <w:r w:rsidR="00CE210E" w:rsidRPr="00B82F66">
        <w:rPr>
          <w:rFonts w:ascii="Century" w:hAnsi="Century" w:cs="Times New Roman"/>
          <w:sz w:val="24"/>
          <w:szCs w:val="24"/>
          <w:lang w:val="en-AU"/>
        </w:rPr>
        <w:t xml:space="preserve">preparation </w:t>
      </w:r>
      <w:r w:rsidR="00B52701" w:rsidRPr="00B82F66">
        <w:rPr>
          <w:rFonts w:ascii="Century" w:hAnsi="Century" w:cs="Times New Roman"/>
          <w:sz w:val="24"/>
          <w:szCs w:val="24"/>
          <w:lang w:val="en-AU"/>
        </w:rPr>
        <w:t>program</w:t>
      </w:r>
      <w:r w:rsidR="00CE210E" w:rsidRPr="00B82F66">
        <w:rPr>
          <w:rFonts w:ascii="Century" w:hAnsi="Century" w:cs="Times New Roman"/>
          <w:sz w:val="24"/>
          <w:szCs w:val="24"/>
          <w:lang w:val="en-AU"/>
        </w:rPr>
        <w:t>s. This</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in turn</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will lead to </w:t>
      </w:r>
      <w:r w:rsidR="00CE210E" w:rsidRPr="00B82F66">
        <w:rPr>
          <w:rFonts w:ascii="Century" w:hAnsi="Century" w:cs="Times New Roman"/>
          <w:sz w:val="24"/>
          <w:szCs w:val="24"/>
          <w:lang w:val="en-AU"/>
        </w:rPr>
        <w:t>improv</w:t>
      </w:r>
      <w:r w:rsidR="00FA2B74">
        <w:rPr>
          <w:rFonts w:ascii="Century" w:hAnsi="Century" w:cs="Times New Roman"/>
          <w:sz w:val="24"/>
          <w:szCs w:val="24"/>
          <w:lang w:val="en-AU"/>
        </w:rPr>
        <w:t>ing</w:t>
      </w:r>
      <w:r w:rsidR="00CE210E" w:rsidRPr="00B82F66">
        <w:rPr>
          <w:rFonts w:ascii="Century" w:hAnsi="Century" w:cs="Times New Roman"/>
          <w:sz w:val="24"/>
          <w:szCs w:val="24"/>
          <w:lang w:val="en-AU"/>
        </w:rPr>
        <w:t xml:space="preserve"> the quality of English language teacher preparation programs in Indonesia. </w:t>
      </w:r>
    </w:p>
    <w:p w14:paraId="18D08B6A" w14:textId="77777777" w:rsidR="00920709" w:rsidRPr="00B82F66" w:rsidRDefault="00920709" w:rsidP="00B82F66">
      <w:pPr>
        <w:pStyle w:val="ListParagraph"/>
        <w:spacing w:after="240"/>
        <w:ind w:left="364"/>
        <w:rPr>
          <w:rFonts w:ascii="Century" w:hAnsi="Century" w:cs="Times New Roman"/>
          <w:sz w:val="24"/>
          <w:szCs w:val="24"/>
          <w:lang w:val="en-AU"/>
        </w:rPr>
      </w:pPr>
    </w:p>
    <w:p w14:paraId="3F97802E" w14:textId="380F4B49" w:rsidR="005A2A17" w:rsidRPr="005C6A3E" w:rsidRDefault="005A2A17" w:rsidP="005C6A3E">
      <w:pPr>
        <w:pStyle w:val="ListParagraph"/>
        <w:numPr>
          <w:ilvl w:val="0"/>
          <w:numId w:val="7"/>
        </w:numPr>
        <w:spacing w:after="240"/>
        <w:ind w:left="364"/>
        <w:jc w:val="both"/>
        <w:rPr>
          <w:rFonts w:ascii="Century" w:hAnsi="Century" w:cs="Times New Roman"/>
          <w:b/>
          <w:bCs/>
          <w:sz w:val="24"/>
          <w:szCs w:val="24"/>
          <w:lang w:val="en-AU"/>
        </w:rPr>
      </w:pPr>
      <w:r w:rsidRPr="005C6A3E">
        <w:rPr>
          <w:rFonts w:ascii="Century" w:hAnsi="Century" w:cs="Times New Roman"/>
          <w:b/>
          <w:bCs/>
          <w:sz w:val="24"/>
          <w:szCs w:val="24"/>
          <w:lang w:val="en-AU"/>
        </w:rPr>
        <w:t>M</w:t>
      </w:r>
      <w:r w:rsidR="00B82F66" w:rsidRPr="005C6A3E">
        <w:rPr>
          <w:rFonts w:ascii="Century" w:hAnsi="Century" w:cs="Times New Roman"/>
          <w:b/>
          <w:bCs/>
          <w:sz w:val="24"/>
          <w:szCs w:val="24"/>
          <w:lang w:val="en-AU"/>
        </w:rPr>
        <w:t>ETHODS</w:t>
      </w:r>
    </w:p>
    <w:p w14:paraId="05F4599E" w14:textId="7E213591" w:rsidR="005A2A17" w:rsidRPr="00B82F66" w:rsidRDefault="005A2A17" w:rsidP="00B82F66">
      <w:pPr>
        <w:spacing w:after="240"/>
        <w:ind w:firstLine="720"/>
        <w:jc w:val="both"/>
        <w:rPr>
          <w:rFonts w:ascii="Century" w:hAnsi="Century" w:cs="Times New Roman"/>
          <w:sz w:val="24"/>
          <w:szCs w:val="24"/>
          <w:lang w:val="en-AU"/>
        </w:rPr>
      </w:pPr>
      <w:r w:rsidRPr="00B82F66">
        <w:rPr>
          <w:rFonts w:ascii="Century" w:hAnsi="Century" w:cs="Times New Roman"/>
          <w:sz w:val="24"/>
          <w:szCs w:val="24"/>
          <w:lang w:val="en-AU"/>
        </w:rPr>
        <w:lastRenderedPageBreak/>
        <w:t>The present study employed a literature</w:t>
      </w:r>
      <w:r w:rsidR="00BC159D" w:rsidRPr="00B82F66">
        <w:rPr>
          <w:rFonts w:ascii="Century" w:hAnsi="Century" w:cs="Times New Roman"/>
          <w:sz w:val="24"/>
          <w:szCs w:val="24"/>
          <w:lang w:val="en-AU"/>
        </w:rPr>
        <w:t xml:space="preserve"> web-</w:t>
      </w:r>
      <w:r w:rsidRPr="00B82F66">
        <w:rPr>
          <w:rFonts w:ascii="Century" w:hAnsi="Century" w:cs="Times New Roman"/>
          <w:sz w:val="24"/>
          <w:szCs w:val="24"/>
          <w:lang w:val="en-AU"/>
        </w:rPr>
        <w:t xml:space="preserve">based </w:t>
      </w:r>
      <w:r w:rsidR="00BC159D" w:rsidRPr="00B82F66">
        <w:rPr>
          <w:rFonts w:ascii="Century" w:hAnsi="Century" w:cs="Times New Roman"/>
          <w:sz w:val="24"/>
          <w:szCs w:val="24"/>
          <w:lang w:val="en-AU"/>
        </w:rPr>
        <w:t xml:space="preserve">survey </w:t>
      </w:r>
      <w:r w:rsidRPr="00B82F66">
        <w:rPr>
          <w:rFonts w:ascii="Century" w:hAnsi="Century" w:cs="Times New Roman"/>
          <w:sz w:val="24"/>
          <w:szCs w:val="24"/>
          <w:lang w:val="en-AU"/>
        </w:rPr>
        <w:t xml:space="preserve">research. </w:t>
      </w:r>
      <w:r w:rsidR="00BC159D" w:rsidRPr="00B82F66">
        <w:rPr>
          <w:rFonts w:ascii="Century" w:hAnsi="Century" w:cs="Times New Roman"/>
          <w:sz w:val="24"/>
          <w:szCs w:val="24"/>
          <w:lang w:val="en-AU"/>
        </w:rPr>
        <w:t>There are two kinds of methods of web-based survey</w:t>
      </w:r>
      <w:r w:rsidR="00FA2B74">
        <w:rPr>
          <w:rFonts w:ascii="Century" w:hAnsi="Century" w:cs="Times New Roman"/>
          <w:sz w:val="24"/>
          <w:szCs w:val="24"/>
          <w:lang w:val="en-AU"/>
        </w:rPr>
        <w:t>s</w:t>
      </w:r>
      <w:r w:rsidR="00BC159D" w:rsidRPr="00B82F66">
        <w:rPr>
          <w:rFonts w:ascii="Century" w:hAnsi="Century" w:cs="Times New Roman"/>
          <w:sz w:val="24"/>
          <w:szCs w:val="24"/>
          <w:lang w:val="en-AU"/>
        </w:rPr>
        <w:t xml:space="preserve">: non-probability and probability </w:t>
      </w:r>
      <w:r w:rsidR="006E526B">
        <w:rPr>
          <w:rFonts w:ascii="Century" w:hAnsi="Century" w:cs="Times New Roman"/>
          <w:sz w:val="24"/>
          <w:szCs w:val="24"/>
          <w:lang w:val="en-AU"/>
        </w:rPr>
        <w:fldChar w:fldCharType="begin" w:fldLock="1"/>
      </w:r>
      <w:r w:rsidR="00F849CD">
        <w:rPr>
          <w:rFonts w:ascii="Century" w:hAnsi="Century" w:cs="Times New Roman"/>
          <w:sz w:val="24"/>
          <w:szCs w:val="24"/>
          <w:lang w:val="en-AU"/>
        </w:rPr>
        <w:instrText>ADDIN CSL_CITATION {"citationItems":[{"id":"ITEM-1","itemData":{"author":[{"dropping-particle":"","family":"Couper","given":"M. P.","non-dropping-particle":"","parse-names":false,"suffix":""}],"container-title":"Public Opinion Quarterly","id":"ITEM-1","issued":{"date-parts":[["2000"]]},"page":"464-494","title":"Web-based surveys: A Review of Issues and Approaches","type":"article-journal","volume":"64"},"uris":["http://www.mendeley.com/documents/?uuid=b8c279b9-d17f-467a-af91-f7c4061100b1"]}],"mendeley":{"formattedCitation":"(Couper, 2000)","plainTextFormattedCitation":"(Couper, 2000)","previouslyFormattedCitation":"(Couper, 2000)"},"properties":{"noteIndex":0},"schema":"https://github.com/citation-style-language/schema/raw/master/csl-citation.json"}</w:instrText>
      </w:r>
      <w:r w:rsidR="006E526B">
        <w:rPr>
          <w:rFonts w:ascii="Century" w:hAnsi="Century" w:cs="Times New Roman"/>
          <w:sz w:val="24"/>
          <w:szCs w:val="24"/>
          <w:lang w:val="en-AU"/>
        </w:rPr>
        <w:fldChar w:fldCharType="separate"/>
      </w:r>
      <w:r w:rsidR="006E526B" w:rsidRPr="006E526B">
        <w:rPr>
          <w:rFonts w:ascii="Century" w:hAnsi="Century" w:cs="Times New Roman"/>
          <w:noProof/>
          <w:sz w:val="24"/>
          <w:szCs w:val="24"/>
          <w:lang w:val="en-AU"/>
        </w:rPr>
        <w:t>(Couper, 2000)</w:t>
      </w:r>
      <w:r w:rsidR="006E526B">
        <w:rPr>
          <w:rFonts w:ascii="Century" w:hAnsi="Century" w:cs="Times New Roman"/>
          <w:sz w:val="24"/>
          <w:szCs w:val="24"/>
          <w:lang w:val="en-AU"/>
        </w:rPr>
        <w:fldChar w:fldCharType="end"/>
      </w:r>
      <w:r w:rsidR="00BC159D" w:rsidRPr="00B82F66">
        <w:rPr>
          <w:rFonts w:ascii="Century" w:hAnsi="Century" w:cs="Times New Roman"/>
          <w:sz w:val="24"/>
          <w:szCs w:val="24"/>
          <w:lang w:val="en-AU"/>
        </w:rPr>
        <w:t xml:space="preserve">. The present study adopted the latter method, probability, by finding the sample from the populations. </w:t>
      </w:r>
      <w:r w:rsidRPr="00B82F66">
        <w:rPr>
          <w:rFonts w:ascii="Century" w:hAnsi="Century" w:cs="Times New Roman"/>
          <w:sz w:val="24"/>
          <w:szCs w:val="24"/>
          <w:lang w:val="en-AU"/>
        </w:rPr>
        <w:t xml:space="preserve">The operational technique was </w:t>
      </w:r>
      <w:r w:rsidR="00FA2B74">
        <w:rPr>
          <w:rFonts w:ascii="Century" w:hAnsi="Century" w:cs="Times New Roman"/>
          <w:sz w:val="24"/>
          <w:szCs w:val="24"/>
          <w:lang w:val="en-AU"/>
        </w:rPr>
        <w:t>conducted</w:t>
      </w:r>
      <w:r w:rsidRPr="00B82F66">
        <w:rPr>
          <w:rFonts w:ascii="Century" w:hAnsi="Century" w:cs="Times New Roman"/>
          <w:sz w:val="24"/>
          <w:szCs w:val="24"/>
          <w:lang w:val="en-AU"/>
        </w:rPr>
        <w:t xml:space="preserve"> through a quick Google search on the internet. After conducting a quick search through the internet, it was found some promising evaluation models that have been used by language researchers and educators in evaluating the effectiveness of English language and education programs</w:t>
      </w:r>
      <w:r w:rsidR="00BC159D" w:rsidRPr="00B82F66">
        <w:rPr>
          <w:rFonts w:ascii="Century" w:hAnsi="Century" w:cs="Times New Roman"/>
          <w:sz w:val="24"/>
          <w:szCs w:val="24"/>
          <w:lang w:val="en-AU"/>
        </w:rPr>
        <w:t xml:space="preserve">. </w:t>
      </w:r>
    </w:p>
    <w:p w14:paraId="263FA7A3" w14:textId="2670B268" w:rsidR="00BC159D" w:rsidRPr="00B82F66" w:rsidRDefault="00BC159D" w:rsidP="00B82F66">
      <w:pPr>
        <w:spacing w:after="240"/>
        <w:ind w:firstLine="720"/>
        <w:jc w:val="both"/>
        <w:rPr>
          <w:rFonts w:ascii="Century" w:hAnsi="Century" w:cs="Times New Roman"/>
          <w:sz w:val="24"/>
          <w:szCs w:val="24"/>
          <w:lang w:val="en-AU"/>
        </w:rPr>
      </w:pPr>
      <w:r w:rsidRPr="00B82F66">
        <w:rPr>
          <w:rFonts w:ascii="Century" w:hAnsi="Century" w:cs="Times New Roman"/>
          <w:sz w:val="24"/>
          <w:szCs w:val="24"/>
          <w:lang w:val="en-AU"/>
        </w:rPr>
        <w:t xml:space="preserve">The search </w:t>
      </w:r>
      <w:r w:rsidR="00FA2B74">
        <w:rPr>
          <w:rFonts w:ascii="Century" w:hAnsi="Century" w:cs="Times New Roman"/>
          <w:sz w:val="24"/>
          <w:szCs w:val="24"/>
          <w:lang w:val="en-AU"/>
        </w:rPr>
        <w:t>for</w:t>
      </w:r>
      <w:r w:rsidRPr="00B82F66">
        <w:rPr>
          <w:rFonts w:ascii="Century" w:hAnsi="Century" w:cs="Times New Roman"/>
          <w:sz w:val="24"/>
          <w:szCs w:val="24"/>
          <w:lang w:val="en-AU"/>
        </w:rPr>
        <w:t xml:space="preserve"> evaluation model</w:t>
      </w:r>
      <w:r w:rsidR="00FA2B74">
        <w:rPr>
          <w:rFonts w:ascii="Century" w:hAnsi="Century" w:cs="Times New Roman"/>
          <w:sz w:val="24"/>
          <w:szCs w:val="24"/>
          <w:lang w:val="en-AU"/>
        </w:rPr>
        <w:t>s</w:t>
      </w:r>
      <w:r w:rsidRPr="00B82F66">
        <w:rPr>
          <w:rFonts w:ascii="Century" w:hAnsi="Century" w:cs="Times New Roman"/>
          <w:sz w:val="24"/>
          <w:szCs w:val="24"/>
          <w:lang w:val="en-AU"/>
        </w:rPr>
        <w:t xml:space="preserve"> from the internet that fit for English language and education programs generated several results. Among others are </w:t>
      </w:r>
      <w:r w:rsidR="00FA2B74">
        <w:rPr>
          <w:rFonts w:ascii="Century" w:hAnsi="Century" w:cs="Times New Roman"/>
          <w:sz w:val="24"/>
          <w:szCs w:val="24"/>
          <w:lang w:val="en-AU"/>
        </w:rPr>
        <w:t xml:space="preserve">the </w:t>
      </w:r>
      <w:proofErr w:type="spellStart"/>
      <w:r w:rsidRPr="00B82F66">
        <w:rPr>
          <w:rFonts w:ascii="Century" w:hAnsi="Century" w:cs="Times New Roman"/>
          <w:sz w:val="24"/>
          <w:szCs w:val="24"/>
          <w:lang w:val="en-AU"/>
        </w:rPr>
        <w:t>Contex</w:t>
      </w:r>
      <w:proofErr w:type="spellEnd"/>
      <w:r w:rsidRPr="00B82F66">
        <w:rPr>
          <w:rFonts w:ascii="Century" w:hAnsi="Century" w:cs="Times New Roman"/>
          <w:sz w:val="24"/>
          <w:szCs w:val="24"/>
          <w:lang w:val="en-AU"/>
        </w:rPr>
        <w:t xml:space="preserve">-Input-Process-Product evaluation model developed by </w:t>
      </w:r>
      <w:r w:rsidR="00E12DBC">
        <w:rPr>
          <w:rFonts w:ascii="Century" w:hAnsi="Century" w:cs="Times New Roman"/>
          <w:sz w:val="24"/>
          <w:szCs w:val="24"/>
          <w:lang w:val="en-AU"/>
        </w:rPr>
        <w:fldChar w:fldCharType="begin" w:fldLock="1"/>
      </w:r>
      <w:r w:rsidR="00E12DBC">
        <w:rPr>
          <w:rFonts w:ascii="Century" w:hAnsi="Century" w:cs="Times New Roman"/>
          <w:sz w:val="24"/>
          <w:szCs w:val="24"/>
          <w:lang w:val="en-AU"/>
        </w:rPr>
        <w:instrText>ADDIN CSL_CITATION {"citationItems":[{"id":"ITEM-1","itemData":{"author":[{"dropping-particle":"","family":"Stufflebeam","given":"D. L.","non-dropping-particle":"","parse-names":false,"suffix":""}],"id":"ITEM-1","issued":{"date-parts":[["1983"]]},"publisher":"Kluwer-Nijhoff","publisher-place":"Boston","title":"The CIPP model for program evaluation","type":"book"},"uris":["http://www.mendeley.com/documents/?uuid=cb8545d1-c6ec-4055-91ae-1bdd63c558f6"]}],"mendeley":{"formattedCitation":"(Stufflebeam, 1983)","manualFormatting":"Stufflebeam (1983)","plainTextFormattedCitation":"(Stufflebeam, 1983)"},"properties":{"noteIndex":0},"schema":"https://github.com/citation-style-language/schema/raw/master/csl-citation.json"}</w:instrText>
      </w:r>
      <w:r w:rsidR="00E12DBC">
        <w:rPr>
          <w:rFonts w:ascii="Century" w:hAnsi="Century" w:cs="Times New Roman"/>
          <w:sz w:val="24"/>
          <w:szCs w:val="24"/>
          <w:lang w:val="en-AU"/>
        </w:rPr>
        <w:fldChar w:fldCharType="separate"/>
      </w:r>
      <w:r w:rsidR="00E12DBC" w:rsidRPr="00E12DBC">
        <w:rPr>
          <w:rFonts w:ascii="Century" w:hAnsi="Century" w:cs="Times New Roman"/>
          <w:noProof/>
          <w:sz w:val="24"/>
          <w:szCs w:val="24"/>
          <w:lang w:val="en-AU"/>
        </w:rPr>
        <w:t xml:space="preserve">Stufflebeam </w:t>
      </w:r>
      <w:r w:rsidR="00E12DBC">
        <w:rPr>
          <w:rFonts w:ascii="Century" w:hAnsi="Century" w:cs="Times New Roman"/>
          <w:noProof/>
          <w:sz w:val="24"/>
          <w:szCs w:val="24"/>
          <w:lang w:val="en-AU"/>
        </w:rPr>
        <w:t>(</w:t>
      </w:r>
      <w:r w:rsidR="00E12DBC" w:rsidRPr="00E12DBC">
        <w:rPr>
          <w:rFonts w:ascii="Century" w:hAnsi="Century" w:cs="Times New Roman"/>
          <w:noProof/>
          <w:sz w:val="24"/>
          <w:szCs w:val="24"/>
          <w:lang w:val="en-AU"/>
        </w:rPr>
        <w:t>1983)</w:t>
      </w:r>
      <w:r w:rsidR="00E12DBC">
        <w:rPr>
          <w:rFonts w:ascii="Century" w:hAnsi="Century" w:cs="Times New Roman"/>
          <w:sz w:val="24"/>
          <w:szCs w:val="24"/>
          <w:lang w:val="en-AU"/>
        </w:rPr>
        <w:fldChar w:fldCharType="end"/>
      </w:r>
      <w:r w:rsidRPr="00B82F66">
        <w:rPr>
          <w:rFonts w:ascii="Century" w:hAnsi="Century" w:cs="Times New Roman"/>
          <w:sz w:val="24"/>
          <w:szCs w:val="24"/>
          <w:lang w:val="en-AU"/>
        </w:rPr>
        <w:t xml:space="preserve">. A further widely-used evaluation model for education programs </w:t>
      </w:r>
      <w:r w:rsidR="00BE1618" w:rsidRPr="00B82F66">
        <w:rPr>
          <w:rFonts w:ascii="Century" w:hAnsi="Century" w:cs="Times New Roman"/>
          <w:sz w:val="24"/>
          <w:szCs w:val="24"/>
          <w:lang w:val="en-AU"/>
        </w:rPr>
        <w:t xml:space="preserve">found </w:t>
      </w:r>
      <w:r w:rsidR="00FA2B74">
        <w:rPr>
          <w:rFonts w:ascii="Century" w:hAnsi="Century" w:cs="Times New Roman"/>
          <w:sz w:val="24"/>
          <w:szCs w:val="24"/>
          <w:lang w:val="en-AU"/>
        </w:rPr>
        <w:t>o</w:t>
      </w:r>
      <w:r w:rsidR="00BE1618" w:rsidRPr="00B82F66">
        <w:rPr>
          <w:rFonts w:ascii="Century" w:hAnsi="Century" w:cs="Times New Roman"/>
          <w:sz w:val="24"/>
          <w:szCs w:val="24"/>
          <w:lang w:val="en-AU"/>
        </w:rPr>
        <w:t xml:space="preserve">n the internet was the four-level evaluation model developed by </w:t>
      </w:r>
      <w:r w:rsidR="00890C2B">
        <w:rPr>
          <w:rFonts w:ascii="Century" w:hAnsi="Century" w:cs="Times New Roman"/>
          <w:sz w:val="24"/>
          <w:szCs w:val="24"/>
          <w:lang w:val="en-AU"/>
        </w:rPr>
        <w:fldChar w:fldCharType="begin" w:fldLock="1"/>
      </w:r>
      <w:r w:rsidR="00890C2B">
        <w:rPr>
          <w:rFonts w:ascii="Century" w:hAnsi="Century" w:cs="Times New Roman"/>
          <w:sz w:val="24"/>
          <w:szCs w:val="24"/>
          <w:lang w:val="en-AU"/>
        </w:rPr>
        <w:instrText>ADDIN CSL_CITATION {"citationItems":[{"id":"ITEM-1","itemData":{"author":[{"dropping-particle":"","family":"Kirkpatrick","given":"D. L.","non-dropping-particle":"","parse-names":false,"suffix":""},{"dropping-particle":"","family":"Kirkpatrick","given":"J. D.","non-dropping-particle":"","parse-names":false,"suffix":""}],"id":"ITEM-1","issued":{"date-parts":[["1996"]]},"publisher":"Berrett-Koehler Publishers","publisher-place":"San Francisco, CA","title":"Evaluating training programs","type":"book"},"uris":["http://www.mendeley.com/documents/?uuid=b5d3e7fb-96e2-44fa-a904-dd0d3a3af1c0"]}],"mendeley":{"formattedCitation":"(Kirkpatrick &amp; Kirkpatrick, 1996)","manualFormatting":"Kirkpatrick and Kirkpatrick (1996)","plainTextFormattedCitation":"(Kirkpatrick &amp; Kirkpatrick, 1996)","previouslyFormattedCitation":"(Kirkpatrick &amp; Kirkpatrick, 1996)"},"properties":{"noteIndex":0},"schema":"https://github.com/citation-style-language/schema/raw/master/csl-citation.json"}</w:instrText>
      </w:r>
      <w:r w:rsidR="00890C2B">
        <w:rPr>
          <w:rFonts w:ascii="Century" w:hAnsi="Century" w:cs="Times New Roman"/>
          <w:sz w:val="24"/>
          <w:szCs w:val="24"/>
          <w:lang w:val="en-AU"/>
        </w:rPr>
        <w:fldChar w:fldCharType="separate"/>
      </w:r>
      <w:r w:rsidR="00890C2B" w:rsidRPr="00890C2B">
        <w:rPr>
          <w:rFonts w:ascii="Century" w:hAnsi="Century" w:cs="Times New Roman"/>
          <w:noProof/>
          <w:sz w:val="24"/>
          <w:szCs w:val="24"/>
          <w:lang w:val="en-AU"/>
        </w:rPr>
        <w:t xml:space="preserve">Kirkpatrick </w:t>
      </w:r>
      <w:r w:rsidR="00890C2B">
        <w:rPr>
          <w:rFonts w:ascii="Century" w:hAnsi="Century" w:cs="Times New Roman"/>
          <w:noProof/>
          <w:sz w:val="24"/>
          <w:szCs w:val="24"/>
          <w:lang w:val="en-AU"/>
        </w:rPr>
        <w:t>and</w:t>
      </w:r>
      <w:r w:rsidR="00890C2B" w:rsidRPr="00890C2B">
        <w:rPr>
          <w:rFonts w:ascii="Century" w:hAnsi="Century" w:cs="Times New Roman"/>
          <w:noProof/>
          <w:sz w:val="24"/>
          <w:szCs w:val="24"/>
          <w:lang w:val="en-AU"/>
        </w:rPr>
        <w:t xml:space="preserve"> Kirkpatrick </w:t>
      </w:r>
      <w:r w:rsidR="00890C2B">
        <w:rPr>
          <w:rFonts w:ascii="Century" w:hAnsi="Century" w:cs="Times New Roman"/>
          <w:noProof/>
          <w:sz w:val="24"/>
          <w:szCs w:val="24"/>
          <w:lang w:val="en-AU"/>
        </w:rPr>
        <w:t>(</w:t>
      </w:r>
      <w:r w:rsidR="00890C2B" w:rsidRPr="00890C2B">
        <w:rPr>
          <w:rFonts w:ascii="Century" w:hAnsi="Century" w:cs="Times New Roman"/>
          <w:noProof/>
          <w:sz w:val="24"/>
          <w:szCs w:val="24"/>
          <w:lang w:val="en-AU"/>
        </w:rPr>
        <w:t>1996)</w:t>
      </w:r>
      <w:r w:rsidR="00890C2B">
        <w:rPr>
          <w:rFonts w:ascii="Century" w:hAnsi="Century" w:cs="Times New Roman"/>
          <w:sz w:val="24"/>
          <w:szCs w:val="24"/>
          <w:lang w:val="en-AU"/>
        </w:rPr>
        <w:fldChar w:fldCharType="end"/>
      </w:r>
      <w:r w:rsidR="00FA2B74">
        <w:rPr>
          <w:rFonts w:ascii="Century" w:hAnsi="Century" w:cs="Times New Roman"/>
          <w:sz w:val="24"/>
          <w:szCs w:val="24"/>
          <w:lang w:val="en-AU"/>
        </w:rPr>
        <w:t>,</w:t>
      </w:r>
      <w:r w:rsidR="00BE1618" w:rsidRPr="00B82F66">
        <w:rPr>
          <w:rFonts w:ascii="Century" w:hAnsi="Century" w:cs="Times New Roman"/>
          <w:sz w:val="24"/>
          <w:szCs w:val="24"/>
          <w:lang w:val="en-AU"/>
        </w:rPr>
        <w:t xml:space="preserve"> which consisted of four levels: reaction, learning, </w:t>
      </w:r>
      <w:proofErr w:type="spellStart"/>
      <w:r w:rsidR="00BE1618" w:rsidRPr="00B82F66">
        <w:rPr>
          <w:rFonts w:ascii="Century" w:hAnsi="Century" w:cs="Times New Roman"/>
          <w:sz w:val="24"/>
          <w:szCs w:val="24"/>
          <w:lang w:val="en-AU"/>
        </w:rPr>
        <w:t>behavior</w:t>
      </w:r>
      <w:proofErr w:type="spellEnd"/>
      <w:r w:rsidR="00FA2B74">
        <w:rPr>
          <w:rFonts w:ascii="Century" w:hAnsi="Century" w:cs="Times New Roman"/>
          <w:sz w:val="24"/>
          <w:szCs w:val="24"/>
          <w:lang w:val="en-AU"/>
        </w:rPr>
        <w:t>,</w:t>
      </w:r>
      <w:r w:rsidR="00BE1618" w:rsidRPr="00B82F66">
        <w:rPr>
          <w:rFonts w:ascii="Century" w:hAnsi="Century" w:cs="Times New Roman"/>
          <w:sz w:val="24"/>
          <w:szCs w:val="24"/>
          <w:lang w:val="en-AU"/>
        </w:rPr>
        <w:t xml:space="preserve"> and results. </w:t>
      </w:r>
      <w:r w:rsidRPr="00B82F66">
        <w:rPr>
          <w:rFonts w:ascii="Century" w:hAnsi="Century" w:cs="Times New Roman"/>
          <w:sz w:val="24"/>
          <w:szCs w:val="24"/>
          <w:lang w:val="en-AU"/>
        </w:rPr>
        <w:t xml:space="preserve">Another promising evaluation model found from internet search and was applied widely by language researchers and educators was an evaluation model pioneered by </w:t>
      </w:r>
      <w:r w:rsidR="008618CD">
        <w:rPr>
          <w:rFonts w:ascii="Century" w:hAnsi="Century" w:cs="Times New Roman"/>
          <w:sz w:val="24"/>
          <w:szCs w:val="24"/>
          <w:lang w:val="en-AU"/>
        </w:rPr>
        <w:fldChar w:fldCharType="begin" w:fldLock="1"/>
      </w:r>
      <w:r w:rsidR="008618CD">
        <w:rPr>
          <w:rFonts w:ascii="Century" w:hAnsi="Century" w:cs="Times New Roman"/>
          <w:sz w:val="24"/>
          <w:szCs w:val="24"/>
          <w:lang w:val="en-AU"/>
        </w:rPr>
        <w:instrText>ADDIN CSL_CITATION {"citationItems":[{"id":"ITEM-1","itemData":{"author":[{"dropping-particle":"","family":"Peacock","given":"M.","non-dropping-particle":"","parse-names":false,"suffix":""}],"container-title":"Language Teaching Research","id":"ITEM-1","issue":"3","issued":{"date-parts":[["2009"]]},"page":"259-278","title":"The evaluation of foreign-language-teacher education programmes","type":"article-journal","volume":"13"},"uris":["http://www.mendeley.com/documents/?uuid=e29d20af-5eeb-4986-a715-8802b35c5450"]}],"mendeley":{"formattedCitation":"(Peacock, 2009)","manualFormatting":"Peacock (2009)","plainTextFormattedCitation":"(Peacock, 2009)","previouslyFormattedCitation":"(Peacock, 2009)"},"properties":{"noteIndex":0},"schema":"https://github.com/citation-style-language/schema/raw/master/csl-citation.json"}</w:instrText>
      </w:r>
      <w:r w:rsidR="008618CD">
        <w:rPr>
          <w:rFonts w:ascii="Century" w:hAnsi="Century" w:cs="Times New Roman"/>
          <w:sz w:val="24"/>
          <w:szCs w:val="24"/>
          <w:lang w:val="en-AU"/>
        </w:rPr>
        <w:fldChar w:fldCharType="separate"/>
      </w:r>
      <w:r w:rsidR="008618CD" w:rsidRPr="008618CD">
        <w:rPr>
          <w:rFonts w:ascii="Century" w:hAnsi="Century" w:cs="Times New Roman"/>
          <w:noProof/>
          <w:sz w:val="24"/>
          <w:szCs w:val="24"/>
          <w:lang w:val="en-AU"/>
        </w:rPr>
        <w:t xml:space="preserve">Peacock </w:t>
      </w:r>
      <w:r w:rsidR="008618CD">
        <w:rPr>
          <w:rFonts w:ascii="Century" w:hAnsi="Century" w:cs="Times New Roman"/>
          <w:noProof/>
          <w:sz w:val="24"/>
          <w:szCs w:val="24"/>
          <w:lang w:val="en-AU"/>
        </w:rPr>
        <w:t>(</w:t>
      </w:r>
      <w:r w:rsidR="008618CD" w:rsidRPr="008618CD">
        <w:rPr>
          <w:rFonts w:ascii="Century" w:hAnsi="Century" w:cs="Times New Roman"/>
          <w:noProof/>
          <w:sz w:val="24"/>
          <w:szCs w:val="24"/>
          <w:lang w:val="en-AU"/>
        </w:rPr>
        <w:t>2009)</w:t>
      </w:r>
      <w:r w:rsidR="008618CD">
        <w:rPr>
          <w:rFonts w:ascii="Century" w:hAnsi="Century" w:cs="Times New Roman"/>
          <w:sz w:val="24"/>
          <w:szCs w:val="24"/>
          <w:lang w:val="en-AU"/>
        </w:rPr>
        <w:fldChar w:fldCharType="end"/>
      </w:r>
      <w:r w:rsidRPr="00B82F66">
        <w:rPr>
          <w:rFonts w:ascii="Century" w:hAnsi="Century" w:cs="Times New Roman"/>
          <w:sz w:val="24"/>
          <w:szCs w:val="24"/>
          <w:lang w:val="en-AU"/>
        </w:rPr>
        <w:t xml:space="preserve">. Concerning a more updated </w:t>
      </w:r>
      <w:r w:rsidR="00BE1618" w:rsidRPr="00B82F66">
        <w:rPr>
          <w:rFonts w:ascii="Century" w:hAnsi="Century" w:cs="Times New Roman"/>
          <w:sz w:val="24"/>
          <w:szCs w:val="24"/>
          <w:lang w:val="en-AU"/>
        </w:rPr>
        <w:t xml:space="preserve">evaluation model and also a closer look at the evaluation program focusing on improving the quality of </w:t>
      </w:r>
      <w:r w:rsidR="00FE2CDB" w:rsidRPr="00B82F66">
        <w:rPr>
          <w:rFonts w:ascii="Century" w:hAnsi="Century" w:cs="Times New Roman"/>
          <w:sz w:val="24"/>
          <w:szCs w:val="24"/>
          <w:lang w:val="en-AU"/>
        </w:rPr>
        <w:t>English training</w:t>
      </w:r>
      <w:r w:rsidR="00BE1618" w:rsidRPr="00B82F66">
        <w:rPr>
          <w:rFonts w:ascii="Century" w:hAnsi="Century" w:cs="Times New Roman"/>
          <w:sz w:val="24"/>
          <w:szCs w:val="24"/>
          <w:lang w:val="en-AU"/>
        </w:rPr>
        <w:t xml:space="preserve"> programs, the researcher chose </w:t>
      </w:r>
      <w:r w:rsidR="008618CD">
        <w:rPr>
          <w:rFonts w:ascii="Century" w:hAnsi="Century" w:cs="Times New Roman"/>
          <w:sz w:val="24"/>
          <w:szCs w:val="24"/>
          <w:lang w:val="en-AU"/>
        </w:rPr>
        <w:fldChar w:fldCharType="begin" w:fldLock="1"/>
      </w:r>
      <w:r w:rsidR="008618CD">
        <w:rPr>
          <w:rFonts w:ascii="Century" w:hAnsi="Century" w:cs="Times New Roman"/>
          <w:sz w:val="24"/>
          <w:szCs w:val="24"/>
          <w:lang w:val="en-AU"/>
        </w:rPr>
        <w:instrText>ADDIN CSL_CITATION {"citationItems":[{"id":"ITEM-1","itemData":{"author":[{"dropping-particle":"","family":"Peacock","given":"M.","non-dropping-particle":"","parse-names":false,"suffix":""}],"container-title":"Language Teaching Research","id":"ITEM-1","issue":"3","issued":{"date-parts":[["2009"]]},"page":"259-278","title":"The evaluation of foreign-language-teacher education programmes","type":"article-journal","volume":"13"},"uris":["http://www.mendeley.com/documents/?uuid=e29d20af-5eeb-4986-a715-8802b35c5450"]}],"mendeley":{"formattedCitation":"(Peacock, 2009)","manualFormatting":"Peacock (2009)","plainTextFormattedCitation":"(Peacock, 2009)","previouslyFormattedCitation":"(Peacock, 2009)"},"properties":{"noteIndex":0},"schema":"https://github.com/citation-style-language/schema/raw/master/csl-citation.json"}</w:instrText>
      </w:r>
      <w:r w:rsidR="008618CD">
        <w:rPr>
          <w:rFonts w:ascii="Century" w:hAnsi="Century" w:cs="Times New Roman"/>
          <w:sz w:val="24"/>
          <w:szCs w:val="24"/>
          <w:lang w:val="en-AU"/>
        </w:rPr>
        <w:fldChar w:fldCharType="separate"/>
      </w:r>
      <w:r w:rsidR="008618CD" w:rsidRPr="008618CD">
        <w:rPr>
          <w:rFonts w:ascii="Century" w:hAnsi="Century" w:cs="Times New Roman"/>
          <w:noProof/>
          <w:sz w:val="24"/>
          <w:szCs w:val="24"/>
          <w:lang w:val="en-AU"/>
        </w:rPr>
        <w:t xml:space="preserve">Peacock </w:t>
      </w:r>
      <w:r w:rsidR="008618CD">
        <w:rPr>
          <w:rFonts w:ascii="Century" w:hAnsi="Century" w:cs="Times New Roman"/>
          <w:noProof/>
          <w:sz w:val="24"/>
          <w:szCs w:val="24"/>
          <w:lang w:val="en-AU"/>
        </w:rPr>
        <w:t>(</w:t>
      </w:r>
      <w:r w:rsidR="008618CD" w:rsidRPr="008618CD">
        <w:rPr>
          <w:rFonts w:ascii="Century" w:hAnsi="Century" w:cs="Times New Roman"/>
          <w:noProof/>
          <w:sz w:val="24"/>
          <w:szCs w:val="24"/>
          <w:lang w:val="en-AU"/>
        </w:rPr>
        <w:t>2009)</w:t>
      </w:r>
      <w:r w:rsidR="008618CD">
        <w:rPr>
          <w:rFonts w:ascii="Century" w:hAnsi="Century" w:cs="Times New Roman"/>
          <w:sz w:val="24"/>
          <w:szCs w:val="24"/>
          <w:lang w:val="en-AU"/>
        </w:rPr>
        <w:fldChar w:fldCharType="end"/>
      </w:r>
      <w:r w:rsidR="00BE1618" w:rsidRPr="00B82F66">
        <w:rPr>
          <w:rFonts w:ascii="Century" w:hAnsi="Century" w:cs="Times New Roman"/>
          <w:sz w:val="24"/>
          <w:szCs w:val="24"/>
          <w:lang w:val="en-AU"/>
        </w:rPr>
        <w:t xml:space="preserve"> as one of the promising evaluation model</w:t>
      </w:r>
      <w:r w:rsidR="00920709" w:rsidRPr="00B82F66">
        <w:rPr>
          <w:rFonts w:ascii="Century" w:hAnsi="Century" w:cs="Times New Roman"/>
          <w:sz w:val="24"/>
          <w:szCs w:val="24"/>
          <w:lang w:val="en-AU"/>
        </w:rPr>
        <w:t>s</w:t>
      </w:r>
      <w:r w:rsidR="00BE1618" w:rsidRPr="00B82F66">
        <w:rPr>
          <w:rFonts w:ascii="Century" w:hAnsi="Century" w:cs="Times New Roman"/>
          <w:sz w:val="24"/>
          <w:szCs w:val="24"/>
          <w:lang w:val="en-AU"/>
        </w:rPr>
        <w:t xml:space="preserve"> that may cater best to the needs of English training programs in the Indonesian context</w:t>
      </w:r>
    </w:p>
    <w:p w14:paraId="121F3996" w14:textId="7ADAC39A" w:rsidR="00B52701" w:rsidRDefault="00B82F66" w:rsidP="005C6A3E">
      <w:pPr>
        <w:pStyle w:val="ListParagraph"/>
        <w:numPr>
          <w:ilvl w:val="0"/>
          <w:numId w:val="7"/>
        </w:numPr>
        <w:spacing w:after="240"/>
        <w:ind w:left="336"/>
        <w:jc w:val="both"/>
        <w:rPr>
          <w:rFonts w:ascii="Century" w:hAnsi="Century" w:cs="Times New Roman"/>
          <w:b/>
          <w:sz w:val="24"/>
          <w:szCs w:val="24"/>
          <w:lang w:val="en-AU"/>
        </w:rPr>
      </w:pPr>
      <w:r w:rsidRPr="005C6A3E">
        <w:rPr>
          <w:rFonts w:ascii="Century" w:hAnsi="Century" w:cs="Times New Roman"/>
          <w:b/>
          <w:sz w:val="24"/>
          <w:szCs w:val="24"/>
          <w:lang w:val="en-AU"/>
        </w:rPr>
        <w:t>RESULTS AND DISCUSSION</w:t>
      </w:r>
    </w:p>
    <w:p w14:paraId="358EEAB3" w14:textId="77777777" w:rsidR="005C6A3E" w:rsidRPr="005C6A3E" w:rsidRDefault="005C6A3E" w:rsidP="005C6A3E">
      <w:pPr>
        <w:pStyle w:val="ListParagraph"/>
        <w:spacing w:after="240"/>
        <w:ind w:left="336"/>
        <w:jc w:val="both"/>
        <w:rPr>
          <w:rFonts w:ascii="Century" w:hAnsi="Century" w:cs="Times New Roman"/>
          <w:b/>
          <w:sz w:val="24"/>
          <w:szCs w:val="24"/>
          <w:lang w:val="en-AU"/>
        </w:rPr>
      </w:pPr>
    </w:p>
    <w:p w14:paraId="021A0969" w14:textId="2784D813" w:rsidR="00B52701" w:rsidRPr="00B82F66" w:rsidRDefault="008618CD" w:rsidP="00B82F66">
      <w:pPr>
        <w:pStyle w:val="ListParagraph"/>
        <w:spacing w:after="240"/>
        <w:ind w:left="0" w:firstLine="629"/>
        <w:jc w:val="both"/>
        <w:rPr>
          <w:rFonts w:ascii="Century" w:hAnsi="Century" w:cs="Times New Roman"/>
          <w:sz w:val="24"/>
          <w:szCs w:val="24"/>
          <w:lang w:val="en-AU"/>
        </w:rPr>
      </w:pPr>
      <w:r>
        <w:rPr>
          <w:rFonts w:ascii="Century" w:hAnsi="Century" w:cs="Times New Roman"/>
          <w:sz w:val="24"/>
          <w:szCs w:val="24"/>
          <w:lang w:val="en-AU"/>
        </w:rPr>
        <w:fldChar w:fldCharType="begin" w:fldLock="1"/>
      </w:r>
      <w:r>
        <w:rPr>
          <w:rFonts w:ascii="Century" w:hAnsi="Century" w:cs="Times New Roman"/>
          <w:sz w:val="24"/>
          <w:szCs w:val="24"/>
          <w:lang w:val="en-AU"/>
        </w:rPr>
        <w:instrText>ADDIN CSL_CITATION {"citationItems":[{"id":"ITEM-1","itemData":{"author":[{"dropping-particle":"","family":"Peacock","given":"M.","non-dropping-particle":"","parse-names":false,"suffix":""}],"container-title":"Language Teaching Research","id":"ITEM-1","issue":"3","issued":{"date-parts":[["2009"]]},"page":"259-278","title":"The evaluation of foreign-language-teacher education programmes","type":"article-journal","volume":"13"},"uris":["http://www.mendeley.com/documents/?uuid=e29d20af-5eeb-4986-a715-8802b35c5450"]}],"mendeley":{"formattedCitation":"(Peacock, 2009)","manualFormatting":"Peacock (2009)","plainTextFormattedCitation":"(Peacock, 2009)","previouslyFormattedCitation":"(Peacock, 2009)"},"properties":{"noteIndex":0},"schema":"https://github.com/citation-style-language/schema/raw/master/csl-citation.json"}</w:instrText>
      </w:r>
      <w:r>
        <w:rPr>
          <w:rFonts w:ascii="Century" w:hAnsi="Century" w:cs="Times New Roman"/>
          <w:sz w:val="24"/>
          <w:szCs w:val="24"/>
          <w:lang w:val="en-AU"/>
        </w:rPr>
        <w:fldChar w:fldCharType="separate"/>
      </w:r>
      <w:r w:rsidRPr="008618CD">
        <w:rPr>
          <w:rFonts w:ascii="Century" w:hAnsi="Century" w:cs="Times New Roman"/>
          <w:noProof/>
          <w:sz w:val="24"/>
          <w:szCs w:val="24"/>
          <w:lang w:val="en-AU"/>
        </w:rPr>
        <w:t xml:space="preserve">Peacock </w:t>
      </w:r>
      <w:r>
        <w:rPr>
          <w:rFonts w:ascii="Century" w:hAnsi="Century" w:cs="Times New Roman"/>
          <w:noProof/>
          <w:sz w:val="24"/>
          <w:szCs w:val="24"/>
          <w:lang w:val="en-AU"/>
        </w:rPr>
        <w:t>(</w:t>
      </w:r>
      <w:r w:rsidRPr="008618CD">
        <w:rPr>
          <w:rFonts w:ascii="Century" w:hAnsi="Century" w:cs="Times New Roman"/>
          <w:noProof/>
          <w:sz w:val="24"/>
          <w:szCs w:val="24"/>
          <w:lang w:val="en-AU"/>
        </w:rPr>
        <w:t>2009)</w:t>
      </w:r>
      <w:r>
        <w:rPr>
          <w:rFonts w:ascii="Century" w:hAnsi="Century" w:cs="Times New Roman"/>
          <w:sz w:val="24"/>
          <w:szCs w:val="24"/>
          <w:lang w:val="en-AU"/>
        </w:rPr>
        <w:fldChar w:fldCharType="end"/>
      </w:r>
      <w:r>
        <w:rPr>
          <w:rFonts w:ascii="Century" w:hAnsi="Century" w:cs="Times New Roman"/>
          <w:sz w:val="24"/>
          <w:szCs w:val="24"/>
          <w:lang w:val="en-AU"/>
        </w:rPr>
        <w:t xml:space="preserve"> </w:t>
      </w:r>
      <w:r w:rsidR="00B52701" w:rsidRPr="00B82F66">
        <w:rPr>
          <w:rFonts w:ascii="Century" w:hAnsi="Century" w:cs="Times New Roman"/>
          <w:sz w:val="24"/>
          <w:szCs w:val="24"/>
          <w:lang w:val="en-AU"/>
        </w:rPr>
        <w:t xml:space="preserve">developed his teacher-training evaluation model drawing from relevant literature regarding the </w:t>
      </w:r>
      <w:r w:rsidR="00FA2B74">
        <w:rPr>
          <w:rFonts w:ascii="Century" w:hAnsi="Century" w:cs="Times New Roman"/>
          <w:sz w:val="24"/>
          <w:szCs w:val="24"/>
          <w:lang w:val="en-AU"/>
        </w:rPr>
        <w:t>compelling</w:t>
      </w:r>
      <w:r w:rsidR="00B52701" w:rsidRPr="00B82F66">
        <w:rPr>
          <w:rFonts w:ascii="Century" w:hAnsi="Century" w:cs="Times New Roman"/>
          <w:sz w:val="24"/>
          <w:szCs w:val="24"/>
          <w:lang w:val="en-AU"/>
        </w:rPr>
        <w:t xml:space="preserve"> content and procedures of </w:t>
      </w:r>
      <w:r w:rsidR="00FA2B74">
        <w:rPr>
          <w:rFonts w:ascii="Century" w:hAnsi="Century" w:cs="Times New Roman"/>
          <w:sz w:val="24"/>
          <w:szCs w:val="24"/>
          <w:lang w:val="en-AU"/>
        </w:rPr>
        <w:t xml:space="preserve">the </w:t>
      </w:r>
      <w:r w:rsidR="00B52701" w:rsidRPr="00B82F66">
        <w:rPr>
          <w:rFonts w:ascii="Century" w:hAnsi="Century" w:cs="Times New Roman"/>
          <w:sz w:val="24"/>
          <w:szCs w:val="24"/>
          <w:lang w:val="en-AU"/>
        </w:rPr>
        <w:t xml:space="preserve">EFL teacher-training education program. The initial essential criterion that a teacher training should possess is a clearly stated philosophy and whether the content of the program reflects its philosophy. He also argues that the program should include a balance between received knowledge versus experiential one as well as a balance among linguistic (L2 proficiency, pedagogic (teaching skills, knowledge of language and second language acquisition), and managerial competence.  Peacock also highlights that the program should adequately train in its teacher trainees the skill in employing different teaching approaches for different situations and the ability to use and to adapt FLT materials. Another </w:t>
      </w:r>
      <w:r w:rsidR="00FA2B74">
        <w:rPr>
          <w:rFonts w:ascii="Century" w:hAnsi="Century" w:cs="Times New Roman"/>
          <w:sz w:val="24"/>
          <w:szCs w:val="24"/>
          <w:lang w:val="en-AU"/>
        </w:rPr>
        <w:t>essential</w:t>
      </w:r>
      <w:r w:rsidR="00B52701" w:rsidRPr="00B82F66">
        <w:rPr>
          <w:rFonts w:ascii="Century" w:hAnsi="Century" w:cs="Times New Roman"/>
          <w:sz w:val="24"/>
          <w:szCs w:val="24"/>
          <w:lang w:val="en-AU"/>
        </w:rPr>
        <w:t xml:space="preserve"> element that should include in a teacher-training program</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according to Peacock</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is reflection. He elaborates further that the reflection consists of </w:t>
      </w:r>
      <w:r w:rsidR="00FA2B74">
        <w:rPr>
          <w:rFonts w:ascii="Century" w:hAnsi="Century" w:cs="Times New Roman"/>
          <w:sz w:val="24"/>
          <w:szCs w:val="24"/>
          <w:lang w:val="en-AU"/>
        </w:rPr>
        <w:t xml:space="preserve">a </w:t>
      </w:r>
      <w:r w:rsidR="00B52701" w:rsidRPr="00B82F66">
        <w:rPr>
          <w:rFonts w:ascii="Century" w:hAnsi="Century" w:cs="Times New Roman"/>
          <w:sz w:val="24"/>
          <w:szCs w:val="24"/>
          <w:lang w:val="en-AU"/>
        </w:rPr>
        <w:t xml:space="preserve">reflection on the experiences and values the teacher trainees possess when enrolling </w:t>
      </w:r>
      <w:r w:rsidR="00FA2B74">
        <w:rPr>
          <w:rFonts w:ascii="Century" w:hAnsi="Century" w:cs="Times New Roman"/>
          <w:sz w:val="24"/>
          <w:szCs w:val="24"/>
          <w:lang w:val="en-AU"/>
        </w:rPr>
        <w:t xml:space="preserve">in </w:t>
      </w:r>
      <w:r w:rsidR="00B52701" w:rsidRPr="00B82F66">
        <w:rPr>
          <w:rFonts w:ascii="Century" w:hAnsi="Century" w:cs="Times New Roman"/>
          <w:sz w:val="24"/>
          <w:szCs w:val="24"/>
          <w:lang w:val="en-AU"/>
        </w:rPr>
        <w:t xml:space="preserve">the program. </w:t>
      </w:r>
      <w:r w:rsidR="00FA2B74">
        <w:rPr>
          <w:rFonts w:ascii="Century" w:hAnsi="Century" w:cs="Times New Roman"/>
          <w:sz w:val="24"/>
          <w:szCs w:val="24"/>
          <w:lang w:val="en-AU"/>
        </w:rPr>
        <w:t>Besides</w:t>
      </w:r>
      <w:r w:rsidR="00B52701" w:rsidRPr="00B82F66">
        <w:rPr>
          <w:rFonts w:ascii="Century" w:hAnsi="Century" w:cs="Times New Roman"/>
          <w:sz w:val="24"/>
          <w:szCs w:val="24"/>
          <w:lang w:val="en-AU"/>
        </w:rPr>
        <w:t xml:space="preserve">, the reflection and self-evaluation </w:t>
      </w:r>
      <w:r w:rsidR="00FA2B74">
        <w:rPr>
          <w:rFonts w:ascii="Century" w:hAnsi="Century" w:cs="Times New Roman"/>
          <w:sz w:val="24"/>
          <w:szCs w:val="24"/>
          <w:lang w:val="en-AU"/>
        </w:rPr>
        <w:t xml:space="preserve">skills </w:t>
      </w:r>
      <w:r w:rsidR="00B52701" w:rsidRPr="00B82F66">
        <w:rPr>
          <w:rFonts w:ascii="Century" w:hAnsi="Century" w:cs="Times New Roman"/>
          <w:sz w:val="24"/>
          <w:szCs w:val="24"/>
          <w:lang w:val="en-AU"/>
        </w:rPr>
        <w:t>as a teacher</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as well as future reflective practice</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are inseparable from the teacher training program. An effective teacher training program should promote a long-</w:t>
      </w:r>
      <w:r w:rsidR="00B52701" w:rsidRPr="00B82F66">
        <w:rPr>
          <w:rFonts w:ascii="Century" w:hAnsi="Century" w:cs="Times New Roman"/>
          <w:sz w:val="24"/>
          <w:szCs w:val="24"/>
          <w:lang w:val="en-AU"/>
        </w:rPr>
        <w:lastRenderedPageBreak/>
        <w:t>term and developmental character of learning to teach. Likewise, the proposed Peacock model emphasizes coherence linkage among courses</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which avoids overlaps, balance between teacher-</w:t>
      </w:r>
      <w:proofErr w:type="spellStart"/>
      <w:r w:rsidR="00B52701" w:rsidRPr="00B82F66">
        <w:rPr>
          <w:rFonts w:ascii="Century" w:hAnsi="Century" w:cs="Times New Roman"/>
          <w:sz w:val="24"/>
          <w:szCs w:val="24"/>
          <w:lang w:val="en-AU"/>
        </w:rPr>
        <w:t>centered</w:t>
      </w:r>
      <w:proofErr w:type="spellEnd"/>
      <w:r w:rsidR="00B52701" w:rsidRPr="00B82F66">
        <w:rPr>
          <w:rFonts w:ascii="Century" w:hAnsi="Century" w:cs="Times New Roman"/>
          <w:sz w:val="24"/>
          <w:szCs w:val="24"/>
          <w:lang w:val="en-AU"/>
        </w:rPr>
        <w:t xml:space="preserve"> and student-</w:t>
      </w:r>
      <w:proofErr w:type="spellStart"/>
      <w:r w:rsidR="00B52701" w:rsidRPr="00B82F66">
        <w:rPr>
          <w:rFonts w:ascii="Century" w:hAnsi="Century" w:cs="Times New Roman"/>
          <w:sz w:val="24"/>
          <w:szCs w:val="24"/>
          <w:lang w:val="en-AU"/>
        </w:rPr>
        <w:t>centered</w:t>
      </w:r>
      <w:proofErr w:type="spellEnd"/>
      <w:r w:rsidR="00B52701" w:rsidRPr="00B82F66">
        <w:rPr>
          <w:rFonts w:ascii="Century" w:hAnsi="Century" w:cs="Times New Roman"/>
          <w:sz w:val="24"/>
          <w:szCs w:val="24"/>
          <w:lang w:val="en-AU"/>
        </w:rPr>
        <w:t xml:space="preserve"> learning, and up-to-date program. The teacher training program should also prepare the trainees to adapt to their future sociocultural work context. The final criterion that should include is an evaluation </w:t>
      </w:r>
      <w:r w:rsidR="00FA2B74">
        <w:rPr>
          <w:rFonts w:ascii="Century" w:hAnsi="Century" w:cs="Times New Roman"/>
          <w:sz w:val="24"/>
          <w:szCs w:val="24"/>
          <w:lang w:val="en-AU"/>
        </w:rPr>
        <w:t xml:space="preserve">of </w:t>
      </w:r>
      <w:r w:rsidR="00B52701" w:rsidRPr="00B82F66">
        <w:rPr>
          <w:rFonts w:ascii="Century" w:hAnsi="Century" w:cs="Times New Roman"/>
          <w:sz w:val="24"/>
          <w:szCs w:val="24"/>
          <w:lang w:val="en-AU"/>
        </w:rPr>
        <w:t>whether the program meets and relevant to the students’ needs and also prepare them for classroom teaching. The abovementioned criteria were then further employed to produce a set of questions for evaluating the teacher trainee program</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w:t>
      </w:r>
    </w:p>
    <w:p w14:paraId="3BE7BA17" w14:textId="77777777" w:rsidR="00B52701" w:rsidRPr="00B82F66" w:rsidRDefault="00B52701" w:rsidP="00B82F66">
      <w:pPr>
        <w:pStyle w:val="ListParagraph"/>
        <w:spacing w:after="240"/>
        <w:ind w:left="0"/>
        <w:jc w:val="both"/>
        <w:rPr>
          <w:rFonts w:ascii="Century" w:hAnsi="Century" w:cs="Times New Roman"/>
          <w:sz w:val="24"/>
          <w:szCs w:val="24"/>
          <w:lang w:val="en-AU"/>
        </w:rPr>
      </w:pPr>
    </w:p>
    <w:p w14:paraId="43DADFFF" w14:textId="53297D32" w:rsidR="00B52701" w:rsidRPr="00B82F66" w:rsidRDefault="00B52701" w:rsidP="00B82F66">
      <w:pPr>
        <w:pStyle w:val="ListParagraph"/>
        <w:spacing w:after="240"/>
        <w:ind w:left="0" w:firstLine="629"/>
        <w:jc w:val="both"/>
        <w:rPr>
          <w:rFonts w:ascii="Century" w:hAnsi="Century" w:cs="Times New Roman"/>
          <w:sz w:val="24"/>
          <w:szCs w:val="24"/>
          <w:lang w:val="en-AU"/>
        </w:rPr>
      </w:pPr>
      <w:r w:rsidRPr="00B82F66">
        <w:rPr>
          <w:rFonts w:ascii="Century" w:hAnsi="Century" w:cs="Times New Roman"/>
          <w:sz w:val="24"/>
          <w:szCs w:val="24"/>
          <w:lang w:val="en-AU"/>
        </w:rPr>
        <w:t xml:space="preserve">It is widely believed that there is no evaluation model claimed as the best evaluation model suiting different contexts; the decision </w:t>
      </w:r>
      <w:r w:rsidR="00FA2B74">
        <w:rPr>
          <w:rFonts w:ascii="Century" w:hAnsi="Century" w:cs="Times New Roman"/>
          <w:sz w:val="24"/>
          <w:szCs w:val="24"/>
          <w:lang w:val="en-AU"/>
        </w:rPr>
        <w:t>to choose</w:t>
      </w:r>
      <w:r w:rsidRPr="00B82F66">
        <w:rPr>
          <w:rFonts w:ascii="Century" w:hAnsi="Century" w:cs="Times New Roman"/>
          <w:sz w:val="24"/>
          <w:szCs w:val="24"/>
          <w:lang w:val="en-AU"/>
        </w:rPr>
        <w:t xml:space="preserve"> an evaluation model relies on the specific situation which will be investigated. The rationale </w:t>
      </w:r>
      <w:r w:rsidR="00FA2B74">
        <w:rPr>
          <w:rFonts w:ascii="Century" w:hAnsi="Century" w:cs="Times New Roman"/>
          <w:sz w:val="24"/>
          <w:szCs w:val="24"/>
          <w:lang w:val="en-AU"/>
        </w:rPr>
        <w:t>for</w:t>
      </w:r>
      <w:r w:rsidRPr="00B82F66">
        <w:rPr>
          <w:rFonts w:ascii="Century" w:hAnsi="Century" w:cs="Times New Roman"/>
          <w:sz w:val="24"/>
          <w:szCs w:val="24"/>
          <w:lang w:val="en-AU"/>
        </w:rPr>
        <w:t xml:space="preserve"> choosing Peacock’s evaluation model is multiple. Peacock’s evaluation model meets the specific context of the proposed research study, which is </w:t>
      </w:r>
      <w:r w:rsidR="00FA2B74">
        <w:rPr>
          <w:rFonts w:ascii="Century" w:hAnsi="Century" w:cs="Times New Roman"/>
          <w:sz w:val="24"/>
          <w:szCs w:val="24"/>
          <w:lang w:val="en-AU"/>
        </w:rPr>
        <w:t xml:space="preserve">the </w:t>
      </w:r>
      <w:r w:rsidRPr="00B82F66">
        <w:rPr>
          <w:rFonts w:ascii="Century" w:hAnsi="Century" w:cs="Times New Roman"/>
          <w:sz w:val="24"/>
          <w:szCs w:val="24"/>
          <w:lang w:val="en-AU"/>
        </w:rPr>
        <w:t>English teacher-training program. Other evaluation models, e.g.</w:t>
      </w:r>
      <w:r w:rsidR="00FA2B74">
        <w:rPr>
          <w:rFonts w:ascii="Century" w:hAnsi="Century" w:cs="Times New Roman"/>
          <w:sz w:val="24"/>
          <w:szCs w:val="24"/>
          <w:lang w:val="en-AU"/>
        </w:rPr>
        <w:t>,</w:t>
      </w:r>
      <w:r w:rsidRPr="00B82F66">
        <w:rPr>
          <w:rFonts w:ascii="Century" w:hAnsi="Century" w:cs="Times New Roman"/>
          <w:sz w:val="24"/>
          <w:szCs w:val="24"/>
          <w:lang w:val="en-AU"/>
        </w:rPr>
        <w:t xml:space="preserve"> </w:t>
      </w:r>
      <w:r w:rsidR="00890C2B">
        <w:rPr>
          <w:rFonts w:ascii="Century" w:hAnsi="Century" w:cs="Times New Roman"/>
          <w:sz w:val="24"/>
          <w:szCs w:val="24"/>
          <w:lang w:val="en-AU"/>
        </w:rPr>
        <w:fldChar w:fldCharType="begin" w:fldLock="1"/>
      </w:r>
      <w:r w:rsidR="008618CD">
        <w:rPr>
          <w:rFonts w:ascii="Century" w:hAnsi="Century" w:cs="Times New Roman"/>
          <w:sz w:val="24"/>
          <w:szCs w:val="24"/>
          <w:lang w:val="en-AU"/>
        </w:rPr>
        <w:instrText>ADDIN CSL_CITATION {"citationItems":[{"id":"ITEM-1","itemData":{"author":[{"dropping-particle":"","family":"Kirkpatrick","given":"D. L.","non-dropping-particle":"","parse-names":false,"suffix":""},{"dropping-particle":"","family":"Kirkpatrick","given":"J. D.","non-dropping-particle":"","parse-names":false,"suffix":""}],"id":"ITEM-1","issued":{"date-parts":[["1996"]]},"publisher":"Berrett-Koehler Publishers","publisher-place":"San Francisco, CA","title":"Evaluating training programs","type":"book"},"uris":["http://www.mendeley.com/documents/?uuid=b5d3e7fb-96e2-44fa-a904-dd0d3a3af1c0"]}],"mendeley":{"formattedCitation":"(Kirkpatrick &amp; Kirkpatrick, 1996)","manualFormatting":"Kirkpatrick and Kirkpatrick's (1996)","plainTextFormattedCitation":"(Kirkpatrick &amp; Kirkpatrick, 1996)","previouslyFormattedCitation":"(Kirkpatrick &amp; Kirkpatrick, 1996)"},"properties":{"noteIndex":0},"schema":"https://github.com/citation-style-language/schema/raw/master/csl-citation.json"}</w:instrText>
      </w:r>
      <w:r w:rsidR="00890C2B">
        <w:rPr>
          <w:rFonts w:ascii="Century" w:hAnsi="Century" w:cs="Times New Roman"/>
          <w:sz w:val="24"/>
          <w:szCs w:val="24"/>
          <w:lang w:val="en-AU"/>
        </w:rPr>
        <w:fldChar w:fldCharType="separate"/>
      </w:r>
      <w:r w:rsidR="00890C2B" w:rsidRPr="00890C2B">
        <w:rPr>
          <w:rFonts w:ascii="Century" w:hAnsi="Century" w:cs="Times New Roman"/>
          <w:noProof/>
          <w:sz w:val="24"/>
          <w:szCs w:val="24"/>
          <w:lang w:val="en-AU"/>
        </w:rPr>
        <w:t xml:space="preserve">Kirkpatrick </w:t>
      </w:r>
      <w:r w:rsidR="00890C2B">
        <w:rPr>
          <w:rFonts w:ascii="Century" w:hAnsi="Century" w:cs="Times New Roman"/>
          <w:noProof/>
          <w:sz w:val="24"/>
          <w:szCs w:val="24"/>
          <w:lang w:val="en-AU"/>
        </w:rPr>
        <w:t>and</w:t>
      </w:r>
      <w:r w:rsidR="00890C2B" w:rsidRPr="00890C2B">
        <w:rPr>
          <w:rFonts w:ascii="Century" w:hAnsi="Century" w:cs="Times New Roman"/>
          <w:noProof/>
          <w:sz w:val="24"/>
          <w:szCs w:val="24"/>
          <w:lang w:val="en-AU"/>
        </w:rPr>
        <w:t xml:space="preserve"> Kirkpatrick</w:t>
      </w:r>
      <w:r w:rsidR="00890C2B">
        <w:rPr>
          <w:rFonts w:ascii="Century" w:hAnsi="Century" w:cs="Times New Roman"/>
          <w:noProof/>
          <w:sz w:val="24"/>
          <w:szCs w:val="24"/>
          <w:lang w:val="en-AU"/>
        </w:rPr>
        <w:t>'s (</w:t>
      </w:r>
      <w:r w:rsidR="00890C2B" w:rsidRPr="00890C2B">
        <w:rPr>
          <w:rFonts w:ascii="Century" w:hAnsi="Century" w:cs="Times New Roman"/>
          <w:noProof/>
          <w:sz w:val="24"/>
          <w:szCs w:val="24"/>
          <w:lang w:val="en-AU"/>
        </w:rPr>
        <w:t>1996)</w:t>
      </w:r>
      <w:r w:rsidR="00890C2B">
        <w:rPr>
          <w:rFonts w:ascii="Century" w:hAnsi="Century" w:cs="Times New Roman"/>
          <w:sz w:val="24"/>
          <w:szCs w:val="24"/>
          <w:lang w:val="en-AU"/>
        </w:rPr>
        <w:fldChar w:fldCharType="end"/>
      </w:r>
      <w:r w:rsidR="00890C2B">
        <w:rPr>
          <w:rFonts w:ascii="Century" w:hAnsi="Century" w:cs="Times New Roman"/>
          <w:sz w:val="24"/>
          <w:szCs w:val="24"/>
          <w:lang w:val="en-AU"/>
        </w:rPr>
        <w:t xml:space="preserve"> </w:t>
      </w:r>
      <w:r w:rsidRPr="00B82F66">
        <w:rPr>
          <w:rFonts w:ascii="Century" w:hAnsi="Century" w:cs="Times New Roman"/>
          <w:sz w:val="24"/>
          <w:szCs w:val="24"/>
          <w:lang w:val="en-AU"/>
        </w:rPr>
        <w:t xml:space="preserve">Four-Level Evaluation, </w:t>
      </w:r>
      <w:proofErr w:type="spellStart"/>
      <w:r w:rsidRPr="00B82F66">
        <w:rPr>
          <w:rFonts w:ascii="Century" w:hAnsi="Century" w:cs="Times New Roman"/>
          <w:sz w:val="24"/>
          <w:szCs w:val="24"/>
          <w:lang w:val="en-AU"/>
        </w:rPr>
        <w:t>Stufflebeam’s</w:t>
      </w:r>
      <w:proofErr w:type="spellEnd"/>
      <w:r w:rsidRPr="00B82F66">
        <w:rPr>
          <w:rFonts w:ascii="Century" w:hAnsi="Century" w:cs="Times New Roman"/>
          <w:sz w:val="24"/>
          <w:szCs w:val="24"/>
          <w:lang w:val="en-AU"/>
        </w:rPr>
        <w:t xml:space="preserve"> (1983) Context Input Process Product (CIPP), </w:t>
      </w:r>
      <w:r w:rsidR="00F849CD">
        <w:rPr>
          <w:rFonts w:ascii="Century" w:hAnsi="Century" w:cs="Times New Roman"/>
          <w:sz w:val="24"/>
          <w:szCs w:val="24"/>
          <w:lang w:val="en-AU"/>
        </w:rPr>
        <w:fldChar w:fldCharType="begin" w:fldLock="1"/>
      </w:r>
      <w:r w:rsidR="00F849CD">
        <w:rPr>
          <w:rFonts w:ascii="Century" w:hAnsi="Century" w:cs="Times New Roman"/>
          <w:sz w:val="24"/>
          <w:szCs w:val="24"/>
          <w:lang w:val="en-AU"/>
        </w:rPr>
        <w:instrText>ADDIN CSL_CITATION {"citationItems":[{"id":"ITEM-1","itemData":{"author":[{"dropping-particle":"","family":"Davis","given":"E.","non-dropping-particle":"","parse-names":false,"suffix":""}],"id":"ITEM-1","issued":{"date-parts":[["1981"]]},"publisher":"Allen and Unwin","publisher-place":"London","title":"Teachers as curriculum evaluators","type":"book"},"uris":["http://www.mendeley.com/documents/?uuid=871c6fd9-bb6c-4772-92be-5fc308b6044a"]}],"mendeley":{"formattedCitation":"(Davis, 1981)","manualFormatting":"Davis' (1981)","plainTextFormattedCitation":"(Davis, 1981)","previouslyFormattedCitation":"(Davis, 1981)"},"properties":{"noteIndex":0},"schema":"https://github.com/citation-style-language/schema/raw/master/csl-citation.json"}</w:instrText>
      </w:r>
      <w:r w:rsidR="00F849CD">
        <w:rPr>
          <w:rFonts w:ascii="Century" w:hAnsi="Century" w:cs="Times New Roman"/>
          <w:sz w:val="24"/>
          <w:szCs w:val="24"/>
          <w:lang w:val="en-AU"/>
        </w:rPr>
        <w:fldChar w:fldCharType="separate"/>
      </w:r>
      <w:r w:rsidR="00F849CD" w:rsidRPr="00F849CD">
        <w:rPr>
          <w:rFonts w:ascii="Century" w:hAnsi="Century" w:cs="Times New Roman"/>
          <w:noProof/>
          <w:sz w:val="24"/>
          <w:szCs w:val="24"/>
          <w:lang w:val="en-AU"/>
        </w:rPr>
        <w:t>Davis</w:t>
      </w:r>
      <w:r w:rsidR="00F849CD">
        <w:rPr>
          <w:rFonts w:ascii="Century" w:hAnsi="Century" w:cs="Times New Roman"/>
          <w:noProof/>
          <w:sz w:val="24"/>
          <w:szCs w:val="24"/>
          <w:lang w:val="en-AU"/>
        </w:rPr>
        <w:t>' (</w:t>
      </w:r>
      <w:r w:rsidR="00F849CD" w:rsidRPr="00F849CD">
        <w:rPr>
          <w:rFonts w:ascii="Century" w:hAnsi="Century" w:cs="Times New Roman"/>
          <w:noProof/>
          <w:sz w:val="24"/>
          <w:szCs w:val="24"/>
          <w:lang w:val="en-AU"/>
        </w:rPr>
        <w:t>1981)</w:t>
      </w:r>
      <w:r w:rsidR="00F849CD">
        <w:rPr>
          <w:rFonts w:ascii="Century" w:hAnsi="Century" w:cs="Times New Roman"/>
          <w:sz w:val="24"/>
          <w:szCs w:val="24"/>
          <w:lang w:val="en-AU"/>
        </w:rPr>
        <w:fldChar w:fldCharType="end"/>
      </w:r>
      <w:r w:rsidRPr="00B82F66">
        <w:rPr>
          <w:rFonts w:ascii="Century" w:hAnsi="Century" w:cs="Times New Roman"/>
          <w:sz w:val="24"/>
          <w:szCs w:val="24"/>
          <w:lang w:val="en-AU"/>
        </w:rPr>
        <w:t xml:space="preserve"> Process Model are not </w:t>
      </w:r>
      <w:r w:rsidR="00DE660B">
        <w:rPr>
          <w:rFonts w:ascii="Century" w:hAnsi="Century" w:cs="Times New Roman"/>
          <w:sz w:val="24"/>
          <w:szCs w:val="24"/>
          <w:lang w:val="en-AU"/>
        </w:rPr>
        <w:t>explicit</w:t>
      </w:r>
      <w:r w:rsidRPr="00B82F66">
        <w:rPr>
          <w:rFonts w:ascii="Century" w:hAnsi="Century" w:cs="Times New Roman"/>
          <w:sz w:val="24"/>
          <w:szCs w:val="24"/>
          <w:lang w:val="en-AU"/>
        </w:rPr>
        <w:t xml:space="preserve">ly designed for English teacher training programs. </w:t>
      </w:r>
      <w:r w:rsidR="00FA2B74">
        <w:rPr>
          <w:rFonts w:ascii="Century" w:hAnsi="Century" w:cs="Times New Roman"/>
          <w:sz w:val="24"/>
          <w:szCs w:val="24"/>
          <w:lang w:val="en-AU"/>
        </w:rPr>
        <w:t>A f</w:t>
      </w:r>
      <w:r w:rsidRPr="00B82F66">
        <w:rPr>
          <w:rFonts w:ascii="Century" w:hAnsi="Century" w:cs="Times New Roman"/>
          <w:sz w:val="24"/>
          <w:szCs w:val="24"/>
          <w:lang w:val="en-AU"/>
        </w:rPr>
        <w:t>urther reason is that clear</w:t>
      </w:r>
      <w:r w:rsidR="00FA2B74">
        <w:rPr>
          <w:rFonts w:ascii="Century" w:hAnsi="Century" w:cs="Times New Roman"/>
          <w:sz w:val="24"/>
          <w:szCs w:val="24"/>
          <w:lang w:val="en-AU"/>
        </w:rPr>
        <w:t>,</w:t>
      </w:r>
      <w:r w:rsidRPr="00B82F66">
        <w:rPr>
          <w:rFonts w:ascii="Century" w:hAnsi="Century" w:cs="Times New Roman"/>
          <w:sz w:val="24"/>
          <w:szCs w:val="24"/>
          <w:lang w:val="en-AU"/>
        </w:rPr>
        <w:t xml:space="preserve"> explicit criteria have been set up in Peacock’s evaluation model. This is considered essential in order to reach a reliable, fair, and informative evaluation; besides explicit, criteria should also be identified </w:t>
      </w:r>
      <w:r w:rsidR="000203FD">
        <w:rPr>
          <w:rFonts w:ascii="Century" w:hAnsi="Century" w:cs="Times New Roman"/>
          <w:sz w:val="24"/>
          <w:szCs w:val="24"/>
          <w:lang w:val="en-AU"/>
        </w:rPr>
        <w:fldChar w:fldCharType="begin" w:fldLock="1"/>
      </w:r>
      <w:r w:rsidR="000203FD">
        <w:rPr>
          <w:rFonts w:ascii="Century" w:hAnsi="Century" w:cs="Times New Roman"/>
          <w:sz w:val="24"/>
          <w:szCs w:val="24"/>
          <w:lang w:val="en-AU"/>
        </w:rPr>
        <w:instrText>ADDIN CSL_CITATION {"citationItems":[{"id":"ITEM-1","itemData":{"author":[{"dropping-particle":"","family":"Rea-Dickins","given":"P.","non-dropping-particle":"","parse-names":false,"suffix":""},{"dropping-particle":"","family":"Germaine","given":"K. P.","non-dropping-particle":"","parse-names":false,"suffix":""}],"container-title":"Managing evaluation and innovation in language teaching: building bridges","editor":[{"dropping-particle":"","family":"Rea-Dickins","given":"P.","non-dropping-particle":"","parse-names":false,"suffix":""},{"dropping-particle":"","family":"Germaine","given":"K. P.","non-dropping-particle":"","parse-names":false,"suffix":""}],"id":"ITEM-1","issued":{"date-parts":[["1993"]]},"page":"3-19","publisher":"Longman","publisher-place":"London","title":"The price of everything and the value of nothing: Trends in language programme evaluation","type":"chapter"},"uris":["http://www.mendeley.com/documents/?uuid=9aa0d35a-5ab0-4df0-9fdd-7a34f89bc310"]}],"mendeley":{"formattedCitation":"(Rea-Dickins &amp; Germaine, 1993)","plainTextFormattedCitation":"(Rea-Dickins &amp; Germaine, 1993)","previouslyFormattedCitation":"(Rea-Dickins &amp; Germaine, 1993)"},"properties":{"noteIndex":0},"schema":"https://github.com/citation-style-language/schema/raw/master/csl-citation.json"}</w:instrText>
      </w:r>
      <w:r w:rsidR="000203FD">
        <w:rPr>
          <w:rFonts w:ascii="Century" w:hAnsi="Century" w:cs="Times New Roman"/>
          <w:sz w:val="24"/>
          <w:szCs w:val="24"/>
          <w:lang w:val="en-AU"/>
        </w:rPr>
        <w:fldChar w:fldCharType="separate"/>
      </w:r>
      <w:r w:rsidR="000203FD" w:rsidRPr="000203FD">
        <w:rPr>
          <w:rFonts w:ascii="Century" w:hAnsi="Century" w:cs="Times New Roman"/>
          <w:noProof/>
          <w:sz w:val="24"/>
          <w:szCs w:val="24"/>
          <w:lang w:val="en-AU"/>
        </w:rPr>
        <w:t>(Rea-Dickins &amp; Germaine, 1993)</w:t>
      </w:r>
      <w:r w:rsidR="000203FD">
        <w:rPr>
          <w:rFonts w:ascii="Century" w:hAnsi="Century" w:cs="Times New Roman"/>
          <w:sz w:val="24"/>
          <w:szCs w:val="24"/>
          <w:lang w:val="en-AU"/>
        </w:rPr>
        <w:fldChar w:fldCharType="end"/>
      </w:r>
      <w:r w:rsidRPr="00B82F66">
        <w:rPr>
          <w:rFonts w:ascii="Century" w:hAnsi="Century" w:cs="Times New Roman"/>
          <w:sz w:val="24"/>
          <w:szCs w:val="24"/>
          <w:lang w:val="en-AU"/>
        </w:rPr>
        <w:t xml:space="preserve">. In short, conducting evaluation has to be systematic and follow certain guiding principles employing criteria that have been carefully designed. </w:t>
      </w:r>
    </w:p>
    <w:p w14:paraId="3ED009BC" w14:textId="77777777" w:rsidR="00B52701" w:rsidRPr="00B82F66" w:rsidRDefault="00B52701" w:rsidP="00B82F66">
      <w:pPr>
        <w:pStyle w:val="ListParagraph"/>
        <w:spacing w:after="240"/>
        <w:ind w:left="0"/>
        <w:jc w:val="both"/>
        <w:rPr>
          <w:rFonts w:ascii="Century" w:hAnsi="Century" w:cs="Times New Roman"/>
          <w:sz w:val="24"/>
          <w:szCs w:val="24"/>
          <w:lang w:val="en-AU"/>
        </w:rPr>
      </w:pPr>
    </w:p>
    <w:p w14:paraId="4E1251CE" w14:textId="5761C179" w:rsidR="00B52701" w:rsidRPr="00B82F66" w:rsidRDefault="00FE2CDB" w:rsidP="00B82F66">
      <w:pPr>
        <w:pStyle w:val="ListParagraph"/>
        <w:spacing w:after="240"/>
        <w:ind w:left="0" w:firstLine="629"/>
        <w:jc w:val="both"/>
        <w:rPr>
          <w:rFonts w:ascii="Century" w:hAnsi="Century" w:cs="Times New Roman"/>
          <w:color w:val="000000"/>
          <w:sz w:val="24"/>
          <w:szCs w:val="24"/>
        </w:rPr>
      </w:pPr>
      <w:r w:rsidRPr="00B82F66">
        <w:rPr>
          <w:rFonts w:ascii="Century" w:hAnsi="Century" w:cs="Times New Roman"/>
          <w:sz w:val="24"/>
          <w:szCs w:val="24"/>
          <w:lang w:val="en-AU"/>
        </w:rPr>
        <w:t xml:space="preserve">Further, </w:t>
      </w:r>
      <w:r w:rsidR="00B52701" w:rsidRPr="00B82F66">
        <w:rPr>
          <w:rFonts w:ascii="Century" w:hAnsi="Century" w:cs="Times New Roman"/>
          <w:sz w:val="24"/>
          <w:szCs w:val="24"/>
          <w:lang w:val="en-AU"/>
        </w:rPr>
        <w:t xml:space="preserve">Peacock’s evaluation model complies with the social interaction model. </w:t>
      </w:r>
      <w:r w:rsidR="000203FD">
        <w:rPr>
          <w:rFonts w:ascii="Century" w:hAnsi="Century" w:cs="Times New Roman"/>
          <w:sz w:val="24"/>
          <w:szCs w:val="24"/>
          <w:lang w:val="en-AU"/>
        </w:rPr>
        <w:fldChar w:fldCharType="begin" w:fldLock="1"/>
      </w:r>
      <w:r w:rsidR="00520CB4">
        <w:rPr>
          <w:rFonts w:ascii="Century" w:hAnsi="Century" w:cs="Times New Roman"/>
          <w:sz w:val="24"/>
          <w:szCs w:val="24"/>
          <w:lang w:val="en-AU"/>
        </w:rPr>
        <w:instrText>ADDIN CSL_CITATION {"citationItems":[{"id":"ITEM-1","itemData":{"author":[{"dropping-particle":"","family":"Rea-Dickins","given":"P.","non-dropping-particle":"","parse-names":false,"suffix":""},{"dropping-particle":"","family":"Germaine","given":"K. P.","non-dropping-particle":"","parse-names":false,"suffix":""}],"container-title":"Managing evaluation and innovation in language teaching: building bridges","editor":[{"dropping-particle":"","family":"Rea-Dickins","given":"P.","non-dropping-particle":"","parse-names":false,"suffix":""},{"dropping-particle":"","family":"Germaine","given":"K. P.","non-dropping-particle":"","parse-names":false,"suffix":""}],"id":"ITEM-1","issued":{"date-parts":[["1993"]]},"page":"3-19","publisher":"Longman","publisher-place":"London","title":"The price of everything and the value of nothing: Trends in language programme evaluation","type":"chapter"},"uris":["http://www.mendeley.com/documents/?uuid=9aa0d35a-5ab0-4df0-9fdd-7a34f89bc310"]}],"mendeley":{"formattedCitation":"(Rea-Dickins &amp; Germaine, 1993)","manualFormatting":"Rea-Dickins &amp; Germaine (1993)","plainTextFormattedCitation":"(Rea-Dickins &amp; Germaine, 1993)","previouslyFormattedCitation":"(Rea-Dickins &amp; Germaine, 1993)"},"properties":{"noteIndex":0},"schema":"https://github.com/citation-style-language/schema/raw/master/csl-citation.json"}</w:instrText>
      </w:r>
      <w:r w:rsidR="000203FD">
        <w:rPr>
          <w:rFonts w:ascii="Century" w:hAnsi="Century" w:cs="Times New Roman"/>
          <w:sz w:val="24"/>
          <w:szCs w:val="24"/>
          <w:lang w:val="en-AU"/>
        </w:rPr>
        <w:fldChar w:fldCharType="separate"/>
      </w:r>
      <w:r w:rsidR="000203FD" w:rsidRPr="000203FD">
        <w:rPr>
          <w:rFonts w:ascii="Century" w:hAnsi="Century" w:cs="Times New Roman"/>
          <w:noProof/>
          <w:sz w:val="24"/>
          <w:szCs w:val="24"/>
          <w:lang w:val="en-AU"/>
        </w:rPr>
        <w:t xml:space="preserve">Rea-Dickins &amp; Germaine </w:t>
      </w:r>
      <w:r w:rsidR="000203FD">
        <w:rPr>
          <w:rFonts w:ascii="Century" w:hAnsi="Century" w:cs="Times New Roman"/>
          <w:noProof/>
          <w:sz w:val="24"/>
          <w:szCs w:val="24"/>
          <w:lang w:val="en-AU"/>
        </w:rPr>
        <w:t>(</w:t>
      </w:r>
      <w:r w:rsidR="000203FD" w:rsidRPr="000203FD">
        <w:rPr>
          <w:rFonts w:ascii="Century" w:hAnsi="Century" w:cs="Times New Roman"/>
          <w:noProof/>
          <w:sz w:val="24"/>
          <w:szCs w:val="24"/>
          <w:lang w:val="en-AU"/>
        </w:rPr>
        <w:t>1993)</w:t>
      </w:r>
      <w:r w:rsidR="000203FD">
        <w:rPr>
          <w:rFonts w:ascii="Century" w:hAnsi="Century" w:cs="Times New Roman"/>
          <w:sz w:val="24"/>
          <w:szCs w:val="24"/>
          <w:lang w:val="en-AU"/>
        </w:rPr>
        <w:fldChar w:fldCharType="end"/>
      </w:r>
      <w:r w:rsidR="00B52701" w:rsidRPr="00B82F66">
        <w:rPr>
          <w:rFonts w:ascii="Century" w:hAnsi="Century" w:cs="Times New Roman"/>
          <w:sz w:val="24"/>
          <w:szCs w:val="24"/>
          <w:lang w:val="en-AU"/>
        </w:rPr>
        <w:t xml:space="preserve"> classify two models of introducing the innovation of the evaluation: the research, development &amp; diffusion model</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and the social interaction model. The former tends to exclude the involvement of the direct parties, e.g.</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teachers and students</w:t>
      </w:r>
      <w:r w:rsidR="00FA2B74">
        <w:rPr>
          <w:rFonts w:ascii="Century" w:hAnsi="Century" w:cs="Times New Roman"/>
          <w:sz w:val="24"/>
          <w:szCs w:val="24"/>
          <w:lang w:val="en-AU"/>
        </w:rPr>
        <w:t>,</w:t>
      </w:r>
      <w:r w:rsidR="00B52701" w:rsidRPr="00B82F66">
        <w:rPr>
          <w:rFonts w:ascii="Century" w:hAnsi="Century" w:cs="Times New Roman"/>
          <w:sz w:val="24"/>
          <w:szCs w:val="24"/>
          <w:lang w:val="en-AU"/>
        </w:rPr>
        <w:t xml:space="preserve"> and thus innovation, as a result of </w:t>
      </w:r>
      <w:r w:rsidR="00FA2B74">
        <w:rPr>
          <w:rFonts w:ascii="Century" w:hAnsi="Century" w:cs="Times New Roman"/>
          <w:sz w:val="24"/>
          <w:szCs w:val="24"/>
          <w:lang w:val="en-AU"/>
        </w:rPr>
        <w:t xml:space="preserve">the </w:t>
      </w:r>
      <w:r w:rsidR="00B52701" w:rsidRPr="00B82F66">
        <w:rPr>
          <w:rFonts w:ascii="Century" w:hAnsi="Century" w:cs="Times New Roman"/>
          <w:sz w:val="24"/>
          <w:szCs w:val="24"/>
          <w:lang w:val="en-AU"/>
        </w:rPr>
        <w:t xml:space="preserve">evaluation, has a </w:t>
      </w:r>
      <w:r w:rsidR="00FA2B74">
        <w:rPr>
          <w:rFonts w:ascii="Century" w:hAnsi="Century" w:cs="Times New Roman"/>
          <w:sz w:val="24"/>
          <w:szCs w:val="24"/>
          <w:lang w:val="en-AU"/>
        </w:rPr>
        <w:t>more substantial</w:t>
      </w:r>
      <w:r w:rsidR="00B52701" w:rsidRPr="00B82F66">
        <w:rPr>
          <w:rFonts w:ascii="Century" w:hAnsi="Century" w:cs="Times New Roman"/>
          <w:sz w:val="24"/>
          <w:szCs w:val="24"/>
          <w:lang w:val="en-AU"/>
        </w:rPr>
        <w:t xml:space="preserve"> potential to be rejected. On the contrary, the social interaction model includes collaboration and participation from the inner circle directly involved in the program. </w:t>
      </w:r>
      <w:r w:rsidRPr="00B82F66">
        <w:rPr>
          <w:rFonts w:ascii="Century" w:hAnsi="Century" w:cs="Times New Roman"/>
          <w:sz w:val="24"/>
          <w:szCs w:val="24"/>
          <w:lang w:val="en-AU"/>
        </w:rPr>
        <w:t xml:space="preserve">English education programs should ideally </w:t>
      </w:r>
      <w:r w:rsidR="00B52701" w:rsidRPr="00B82F66">
        <w:rPr>
          <w:rFonts w:ascii="Century" w:hAnsi="Century" w:cs="Times New Roman"/>
          <w:sz w:val="24"/>
          <w:szCs w:val="24"/>
          <w:lang w:val="en-AU"/>
        </w:rPr>
        <w:t>invite active contribution</w:t>
      </w:r>
      <w:r w:rsidR="00FA2B74">
        <w:rPr>
          <w:rFonts w:ascii="Century" w:hAnsi="Century" w:cs="Times New Roman"/>
          <w:sz w:val="24"/>
          <w:szCs w:val="24"/>
          <w:lang w:val="en-AU"/>
        </w:rPr>
        <w:t>s</w:t>
      </w:r>
      <w:r w:rsidR="00B52701" w:rsidRPr="00B82F66">
        <w:rPr>
          <w:rFonts w:ascii="Century" w:hAnsi="Century" w:cs="Times New Roman"/>
          <w:sz w:val="24"/>
          <w:szCs w:val="24"/>
          <w:lang w:val="en-AU"/>
        </w:rPr>
        <w:t xml:space="preserve"> from teachers, students, alumni, and program coordinators in the evaluation process. Thus, Peacock’s evaluation model complies with the approach of th</w:t>
      </w:r>
      <w:r w:rsidRPr="00B82F66">
        <w:rPr>
          <w:rFonts w:ascii="Century" w:hAnsi="Century" w:cs="Times New Roman"/>
          <w:sz w:val="24"/>
          <w:szCs w:val="24"/>
          <w:lang w:val="en-AU"/>
        </w:rPr>
        <w:t>e abovementioned condition</w:t>
      </w:r>
      <w:r w:rsidR="00B52701" w:rsidRPr="00B82F66">
        <w:rPr>
          <w:rFonts w:ascii="Century" w:hAnsi="Century" w:cs="Times New Roman"/>
          <w:sz w:val="24"/>
          <w:szCs w:val="24"/>
          <w:lang w:val="en-AU"/>
        </w:rPr>
        <w:t xml:space="preserve">. </w:t>
      </w:r>
      <w:r w:rsidR="008618CD">
        <w:rPr>
          <w:rFonts w:ascii="Century" w:hAnsi="Century" w:cs="Times New Roman"/>
          <w:sz w:val="24"/>
          <w:szCs w:val="24"/>
          <w:lang w:val="en-AU"/>
        </w:rPr>
        <w:fldChar w:fldCharType="begin" w:fldLock="1"/>
      </w:r>
      <w:r w:rsidR="008618CD">
        <w:rPr>
          <w:rFonts w:ascii="Century" w:hAnsi="Century" w:cs="Times New Roman"/>
          <w:sz w:val="24"/>
          <w:szCs w:val="24"/>
          <w:lang w:val="en-AU"/>
        </w:rPr>
        <w:instrText>ADDIN CSL_CITATION {"citationItems":[{"id":"ITEM-1","itemData":{"author":[{"dropping-particle":"","family":"Papineau","given":"D.","non-dropping-particle":"","parse-names":false,"suffix":""},{"dropping-particle":"","family":"Kiely","given":"M.","non-dropping-particle":"","parse-names":false,"suffix":""}],"container-title":"Evaluation and Program Planning","id":"ITEM-1","issue":"1","issued":{"date-parts":[["1996"]]},"page":"79-93","title":"Participatory evaluation in a community organization: Fostering stakeholder empowerment and utilization","type":"article-journal","volume":"19"},"uris":["http://www.mendeley.com/documents/?uuid=8e5e5f77-a1fd-41ec-8fbe-3e74bea19ad7"]}],"mendeley":{"formattedCitation":"(Papineau &amp; Kiely, 1996)","manualFormatting":"Papineau and Kiely (1996)","plainTextFormattedCitation":"(Papineau &amp; Kiely, 1996)","previouslyFormattedCitation":"(Papineau &amp; Kiely, 1996)"},"properties":{"noteIndex":0},"schema":"https://github.com/citation-style-language/schema/raw/master/csl-citation.json"}</w:instrText>
      </w:r>
      <w:r w:rsidR="008618CD">
        <w:rPr>
          <w:rFonts w:ascii="Century" w:hAnsi="Century" w:cs="Times New Roman"/>
          <w:sz w:val="24"/>
          <w:szCs w:val="24"/>
          <w:lang w:val="en-AU"/>
        </w:rPr>
        <w:fldChar w:fldCharType="separate"/>
      </w:r>
      <w:r w:rsidR="008618CD" w:rsidRPr="008618CD">
        <w:rPr>
          <w:rFonts w:ascii="Century" w:hAnsi="Century" w:cs="Times New Roman"/>
          <w:noProof/>
          <w:sz w:val="24"/>
          <w:szCs w:val="24"/>
          <w:lang w:val="en-AU"/>
        </w:rPr>
        <w:t xml:space="preserve">Papineau </w:t>
      </w:r>
      <w:r w:rsidR="008618CD">
        <w:rPr>
          <w:rFonts w:ascii="Century" w:hAnsi="Century" w:cs="Times New Roman"/>
          <w:noProof/>
          <w:sz w:val="24"/>
          <w:szCs w:val="24"/>
          <w:lang w:val="en-AU"/>
        </w:rPr>
        <w:t>and</w:t>
      </w:r>
      <w:r w:rsidR="008618CD" w:rsidRPr="008618CD">
        <w:rPr>
          <w:rFonts w:ascii="Century" w:hAnsi="Century" w:cs="Times New Roman"/>
          <w:noProof/>
          <w:sz w:val="24"/>
          <w:szCs w:val="24"/>
          <w:lang w:val="en-AU"/>
        </w:rPr>
        <w:t xml:space="preserve"> Kiely </w:t>
      </w:r>
      <w:r w:rsidR="008618CD">
        <w:rPr>
          <w:rFonts w:ascii="Century" w:hAnsi="Century" w:cs="Times New Roman"/>
          <w:noProof/>
          <w:sz w:val="24"/>
          <w:szCs w:val="24"/>
          <w:lang w:val="en-AU"/>
        </w:rPr>
        <w:t>(</w:t>
      </w:r>
      <w:r w:rsidR="008618CD" w:rsidRPr="008618CD">
        <w:rPr>
          <w:rFonts w:ascii="Century" w:hAnsi="Century" w:cs="Times New Roman"/>
          <w:noProof/>
          <w:sz w:val="24"/>
          <w:szCs w:val="24"/>
          <w:lang w:val="en-AU"/>
        </w:rPr>
        <w:t>1996)</w:t>
      </w:r>
      <w:r w:rsidR="008618CD">
        <w:rPr>
          <w:rFonts w:ascii="Century" w:hAnsi="Century" w:cs="Times New Roman"/>
          <w:sz w:val="24"/>
          <w:szCs w:val="24"/>
          <w:lang w:val="en-AU"/>
        </w:rPr>
        <w:fldChar w:fldCharType="end"/>
      </w:r>
      <w:r w:rsidR="008618CD">
        <w:rPr>
          <w:rFonts w:ascii="Century" w:hAnsi="Century" w:cs="Times New Roman"/>
          <w:sz w:val="24"/>
          <w:szCs w:val="24"/>
          <w:lang w:val="en-AU"/>
        </w:rPr>
        <w:t xml:space="preserve"> </w:t>
      </w:r>
      <w:r w:rsidR="00B52701" w:rsidRPr="00B82F66">
        <w:rPr>
          <w:rFonts w:ascii="Century" w:hAnsi="Century" w:cs="Times New Roman"/>
          <w:sz w:val="24"/>
          <w:szCs w:val="24"/>
          <w:lang w:val="en-AU"/>
        </w:rPr>
        <w:t xml:space="preserve">argued that if the stakeholders are engrossed in the evaluation process, it will lead to numerous benefits; one of them is it will enhance the evaluation result as it represents the values and concerns of the multiple groups involved in decision-making. Another salient benefit is that it </w:t>
      </w:r>
      <w:r w:rsidR="00B52701" w:rsidRPr="00B82F66">
        <w:rPr>
          <w:rFonts w:ascii="Century" w:hAnsi="Century" w:cs="Times New Roman"/>
          <w:color w:val="000000"/>
          <w:sz w:val="24"/>
          <w:szCs w:val="24"/>
        </w:rPr>
        <w:t xml:space="preserve">promotes a sense of belonging, </w:t>
      </w:r>
      <w:r w:rsidR="00B52701" w:rsidRPr="00B82F66">
        <w:rPr>
          <w:rFonts w:ascii="Century" w:hAnsi="Century" w:cs="Times New Roman"/>
          <w:color w:val="000000"/>
          <w:sz w:val="24"/>
          <w:szCs w:val="24"/>
        </w:rPr>
        <w:lastRenderedPageBreak/>
        <w:t>establishes trust, and increases interaction as well as collaboration between community members.</w:t>
      </w:r>
    </w:p>
    <w:p w14:paraId="12A24AA7" w14:textId="77777777" w:rsidR="00CE210E" w:rsidRPr="00B82F66" w:rsidRDefault="00CE210E" w:rsidP="00B82F66">
      <w:pPr>
        <w:pStyle w:val="ListParagraph"/>
        <w:spacing w:after="240"/>
        <w:ind w:left="0"/>
        <w:jc w:val="both"/>
        <w:rPr>
          <w:rFonts w:ascii="Century" w:hAnsi="Century" w:cs="Times New Roman"/>
          <w:sz w:val="24"/>
          <w:szCs w:val="24"/>
          <w:lang w:val="en-AU"/>
        </w:rPr>
      </w:pPr>
    </w:p>
    <w:p w14:paraId="3A2F2BEF" w14:textId="3DE5D6B6" w:rsidR="00B52701" w:rsidRPr="00B82F66" w:rsidRDefault="00B82F66" w:rsidP="005C6A3E">
      <w:pPr>
        <w:pStyle w:val="ListParagraph"/>
        <w:numPr>
          <w:ilvl w:val="0"/>
          <w:numId w:val="7"/>
        </w:numPr>
        <w:spacing w:after="240"/>
        <w:ind w:left="350"/>
        <w:jc w:val="both"/>
        <w:rPr>
          <w:rFonts w:ascii="Century" w:hAnsi="Century" w:cs="Times New Roman"/>
          <w:b/>
          <w:sz w:val="24"/>
          <w:szCs w:val="24"/>
          <w:lang w:val="en-AU"/>
        </w:rPr>
      </w:pPr>
      <w:r w:rsidRPr="00B82F66">
        <w:rPr>
          <w:rFonts w:ascii="Century" w:hAnsi="Century" w:cs="Times New Roman"/>
          <w:b/>
          <w:sz w:val="24"/>
          <w:szCs w:val="24"/>
          <w:lang w:val="en-AU"/>
        </w:rPr>
        <w:t>CONCLUSIONS AND SUGGESTIONS</w:t>
      </w:r>
    </w:p>
    <w:p w14:paraId="3EB530F0" w14:textId="778D15FF" w:rsidR="00B52701" w:rsidRPr="00B82F66" w:rsidRDefault="00506A09" w:rsidP="00B82F66">
      <w:pPr>
        <w:pStyle w:val="Default"/>
        <w:spacing w:after="240" w:line="276" w:lineRule="auto"/>
        <w:ind w:firstLine="629"/>
        <w:jc w:val="both"/>
        <w:rPr>
          <w:rFonts w:ascii="Century" w:hAnsi="Century"/>
          <w:b/>
          <w:lang w:val="en-AU"/>
        </w:rPr>
      </w:pPr>
      <w:r w:rsidRPr="00B82F66">
        <w:rPr>
          <w:rFonts w:ascii="Century" w:hAnsi="Century"/>
        </w:rPr>
        <w:t xml:space="preserve">This paper has argued the importance of </w:t>
      </w:r>
      <w:r w:rsidR="00FA2B74">
        <w:rPr>
          <w:rFonts w:ascii="Century" w:hAnsi="Century"/>
        </w:rPr>
        <w:t>evaluating</w:t>
      </w:r>
      <w:r w:rsidRPr="00B82F66">
        <w:rPr>
          <w:rFonts w:ascii="Century" w:hAnsi="Century"/>
        </w:rPr>
        <w:t xml:space="preserve"> English teacher education program</w:t>
      </w:r>
      <w:r w:rsidR="00D93EBB" w:rsidRPr="00B82F66">
        <w:rPr>
          <w:rFonts w:ascii="Century" w:hAnsi="Century"/>
        </w:rPr>
        <w:t>s</w:t>
      </w:r>
      <w:r w:rsidRPr="00B82F66">
        <w:rPr>
          <w:rFonts w:ascii="Century" w:hAnsi="Century"/>
        </w:rPr>
        <w:t xml:space="preserve"> and elaborated </w:t>
      </w:r>
      <w:r w:rsidR="00FA2B74">
        <w:rPr>
          <w:rFonts w:ascii="Century" w:hAnsi="Century"/>
        </w:rPr>
        <w:t xml:space="preserve">on </w:t>
      </w:r>
      <w:r w:rsidRPr="00B82F66">
        <w:rPr>
          <w:rFonts w:ascii="Century" w:hAnsi="Century"/>
        </w:rPr>
        <w:t xml:space="preserve">how </w:t>
      </w:r>
      <w:r w:rsidR="008618CD">
        <w:rPr>
          <w:rFonts w:ascii="Century" w:hAnsi="Century"/>
        </w:rPr>
        <w:fldChar w:fldCharType="begin" w:fldLock="1"/>
      </w:r>
      <w:r w:rsidR="00F04DF3">
        <w:rPr>
          <w:rFonts w:ascii="Century" w:hAnsi="Century"/>
        </w:rPr>
        <w:instrText>ADDIN CSL_CITATION {"citationItems":[{"id":"ITEM-1","itemData":{"author":[{"dropping-particle":"","family":"Peacock","given":"M.","non-dropping-particle":"","parse-names":false,"suffix":""}],"container-title":"Language Teaching Research","id":"ITEM-1","issue":"3","issued":{"date-parts":[["2009"]]},"page":"259-278","title":"The evaluation of foreign-language-teacher education programmes","type":"article-journal","volume":"13"},"uris":["http://www.mendeley.com/documents/?uuid=e29d20af-5eeb-4986-a715-8802b35c5450"]}],"mendeley":{"formattedCitation":"(Peacock, 2009)","manualFormatting":"Peacock's (2009)","plainTextFormattedCitation":"(Peacock, 2009)","previouslyFormattedCitation":"(Peacock, 2009)"},"properties":{"noteIndex":0},"schema":"https://github.com/citation-style-language/schema/raw/master/csl-citation.json"}</w:instrText>
      </w:r>
      <w:r w:rsidR="008618CD">
        <w:rPr>
          <w:rFonts w:ascii="Century" w:hAnsi="Century"/>
        </w:rPr>
        <w:fldChar w:fldCharType="separate"/>
      </w:r>
      <w:r w:rsidR="008618CD" w:rsidRPr="008618CD">
        <w:rPr>
          <w:rFonts w:ascii="Century" w:hAnsi="Century"/>
          <w:noProof/>
        </w:rPr>
        <w:t>Peacock</w:t>
      </w:r>
      <w:r w:rsidR="008618CD">
        <w:rPr>
          <w:rFonts w:ascii="Century" w:hAnsi="Century"/>
          <w:noProof/>
        </w:rPr>
        <w:t>'s</w:t>
      </w:r>
      <w:r w:rsidR="008618CD" w:rsidRPr="008618CD">
        <w:rPr>
          <w:rFonts w:ascii="Century" w:hAnsi="Century"/>
          <w:noProof/>
        </w:rPr>
        <w:t xml:space="preserve"> </w:t>
      </w:r>
      <w:r w:rsidR="008618CD">
        <w:rPr>
          <w:rFonts w:ascii="Century" w:hAnsi="Century"/>
          <w:noProof/>
        </w:rPr>
        <w:t>(</w:t>
      </w:r>
      <w:r w:rsidR="008618CD" w:rsidRPr="008618CD">
        <w:rPr>
          <w:rFonts w:ascii="Century" w:hAnsi="Century"/>
          <w:noProof/>
        </w:rPr>
        <w:t>2009)</w:t>
      </w:r>
      <w:r w:rsidR="008618CD">
        <w:rPr>
          <w:rFonts w:ascii="Century" w:hAnsi="Century"/>
        </w:rPr>
        <w:fldChar w:fldCharType="end"/>
      </w:r>
      <w:r w:rsidRPr="00B82F66">
        <w:rPr>
          <w:rFonts w:ascii="Century" w:hAnsi="Century"/>
        </w:rPr>
        <w:t xml:space="preserve"> evaluation model can be a potential tool to evaluate such programs. </w:t>
      </w:r>
      <w:r w:rsidR="00B52701" w:rsidRPr="00B82F66">
        <w:rPr>
          <w:rFonts w:ascii="Century" w:hAnsi="Century"/>
        </w:rPr>
        <w:t>By comprehensively evaluating the EFL teacher-training program</w:t>
      </w:r>
      <w:r w:rsidR="00FA2B74">
        <w:rPr>
          <w:rFonts w:ascii="Century" w:hAnsi="Century"/>
        </w:rPr>
        <w:t>,</w:t>
      </w:r>
      <w:r w:rsidR="00B52701" w:rsidRPr="00B82F66">
        <w:rPr>
          <w:rFonts w:ascii="Century" w:hAnsi="Century"/>
        </w:rPr>
        <w:t xml:space="preserve"> </w:t>
      </w:r>
      <w:r w:rsidR="00FA2B74">
        <w:rPr>
          <w:rFonts w:ascii="Century" w:hAnsi="Century"/>
        </w:rPr>
        <w:t xml:space="preserve">the </w:t>
      </w:r>
      <w:r w:rsidR="00B52701" w:rsidRPr="00B82F66">
        <w:rPr>
          <w:rFonts w:ascii="Century" w:hAnsi="Century"/>
        </w:rPr>
        <w:t>strengths and weaknesses of the program would be</w:t>
      </w:r>
      <w:r w:rsidR="00FA2B74">
        <w:rPr>
          <w:rFonts w:ascii="Century" w:hAnsi="Century"/>
        </w:rPr>
        <w:t xml:space="preserve"> </w:t>
      </w:r>
      <w:r w:rsidR="00B52701" w:rsidRPr="00B82F66">
        <w:rPr>
          <w:rFonts w:ascii="Century" w:hAnsi="Century"/>
        </w:rPr>
        <w:t xml:space="preserve">uncovered and become </w:t>
      </w:r>
      <w:r w:rsidR="00FA2B74">
        <w:rPr>
          <w:rFonts w:ascii="Century" w:hAnsi="Century"/>
        </w:rPr>
        <w:t>apparent</w:t>
      </w:r>
      <w:r w:rsidR="00B52701" w:rsidRPr="00B82F66">
        <w:rPr>
          <w:rFonts w:ascii="Century" w:hAnsi="Century"/>
        </w:rPr>
        <w:t xml:space="preserve">.  Thus, </w:t>
      </w:r>
      <w:r w:rsidR="00FA2B74">
        <w:rPr>
          <w:rFonts w:ascii="Century" w:hAnsi="Century"/>
        </w:rPr>
        <w:t>specific</w:t>
      </w:r>
      <w:r w:rsidR="00B52701" w:rsidRPr="00B82F66">
        <w:rPr>
          <w:rFonts w:ascii="Century" w:hAnsi="Century"/>
        </w:rPr>
        <w:t xml:space="preserve"> follow up actions and strategies for improving the quality of the program can be planned based on the findings of the proposed evaluation study. The need </w:t>
      </w:r>
      <w:r w:rsidR="00FA2B74">
        <w:rPr>
          <w:rFonts w:ascii="Century" w:hAnsi="Century"/>
        </w:rPr>
        <w:t>for</w:t>
      </w:r>
      <w:r w:rsidR="00B52701" w:rsidRPr="00B82F66">
        <w:rPr>
          <w:rFonts w:ascii="Century" w:hAnsi="Century"/>
        </w:rPr>
        <w:t xml:space="preserve"> evaluation and an established model of teacher training evaluation is vital</w:t>
      </w:r>
      <w:r w:rsidR="00FA2B74">
        <w:rPr>
          <w:rFonts w:ascii="Century" w:hAnsi="Century"/>
        </w:rPr>
        <w:t>,</w:t>
      </w:r>
      <w:r w:rsidR="00B52701" w:rsidRPr="00B82F66">
        <w:rPr>
          <w:rFonts w:ascii="Century" w:hAnsi="Century"/>
        </w:rPr>
        <w:t xml:space="preserve"> considering research studies findings on revealing the benefits of evaluation. The </w:t>
      </w:r>
      <w:r w:rsidR="00CB27ED" w:rsidRPr="00B82F66">
        <w:rPr>
          <w:rFonts w:ascii="Century" w:hAnsi="Century"/>
        </w:rPr>
        <w:t>present</w:t>
      </w:r>
      <w:r w:rsidR="00B52701" w:rsidRPr="00B82F66">
        <w:rPr>
          <w:rFonts w:ascii="Century" w:hAnsi="Century"/>
        </w:rPr>
        <w:t xml:space="preserve"> study may also provide </w:t>
      </w:r>
      <w:r w:rsidR="00FA2B74">
        <w:rPr>
          <w:rFonts w:ascii="Century" w:hAnsi="Century"/>
        </w:rPr>
        <w:t xml:space="preserve">a </w:t>
      </w:r>
      <w:r w:rsidR="00B52701" w:rsidRPr="00B82F66">
        <w:rPr>
          <w:rFonts w:ascii="Century" w:hAnsi="Century"/>
        </w:rPr>
        <w:t xml:space="preserve">significant contribution to a more effective teacher training program </w:t>
      </w:r>
      <w:r w:rsidRPr="00B82F66">
        <w:rPr>
          <w:rFonts w:ascii="Century" w:hAnsi="Century"/>
        </w:rPr>
        <w:t>evaluation</w:t>
      </w:r>
      <w:r w:rsidR="00FA2B74">
        <w:rPr>
          <w:rFonts w:ascii="Century" w:hAnsi="Century"/>
        </w:rPr>
        <w:t>,</w:t>
      </w:r>
      <w:r w:rsidR="00B52701" w:rsidRPr="00B82F66">
        <w:rPr>
          <w:rFonts w:ascii="Century" w:hAnsi="Century"/>
        </w:rPr>
        <w:t xml:space="preserve"> which will lead to produc</w:t>
      </w:r>
      <w:r w:rsidR="00FA2B74">
        <w:rPr>
          <w:rFonts w:ascii="Century" w:hAnsi="Century"/>
        </w:rPr>
        <w:t>ing</w:t>
      </w:r>
      <w:r w:rsidR="00B52701" w:rsidRPr="00B82F66">
        <w:rPr>
          <w:rFonts w:ascii="Century" w:hAnsi="Century"/>
        </w:rPr>
        <w:t xml:space="preserve"> more qualified graduates whom most of them will teach at primary, secondary and even higher education levels. </w:t>
      </w:r>
    </w:p>
    <w:p w14:paraId="0C4589E4" w14:textId="77777777" w:rsidR="00C523ED" w:rsidRPr="00B82F66" w:rsidRDefault="00C523ED" w:rsidP="00506A09">
      <w:pPr>
        <w:spacing w:after="0" w:line="240" w:lineRule="auto"/>
        <w:jc w:val="center"/>
        <w:rPr>
          <w:rFonts w:ascii="Century" w:hAnsi="Century" w:cs="Times New Roman"/>
          <w:b/>
          <w:sz w:val="24"/>
          <w:szCs w:val="24"/>
          <w:lang w:val="en-AU"/>
        </w:rPr>
      </w:pPr>
    </w:p>
    <w:p w14:paraId="2A7F27BE" w14:textId="320DD355" w:rsidR="00B52701" w:rsidRPr="00B82F66" w:rsidRDefault="00506A09" w:rsidP="00B82F66">
      <w:pPr>
        <w:spacing w:after="0" w:line="240" w:lineRule="auto"/>
        <w:rPr>
          <w:rFonts w:ascii="Century" w:hAnsi="Century" w:cs="Times New Roman"/>
          <w:b/>
          <w:sz w:val="24"/>
          <w:szCs w:val="24"/>
          <w:lang w:val="en-AU"/>
        </w:rPr>
      </w:pPr>
      <w:r w:rsidRPr="00B82F66">
        <w:rPr>
          <w:rFonts w:ascii="Century" w:hAnsi="Century" w:cs="Times New Roman"/>
          <w:b/>
          <w:sz w:val="24"/>
          <w:szCs w:val="24"/>
          <w:lang w:val="en-AU"/>
        </w:rPr>
        <w:t>REFERENCES</w:t>
      </w:r>
    </w:p>
    <w:p w14:paraId="3785317E" w14:textId="77777777" w:rsidR="00C523ED" w:rsidRPr="00B82F66" w:rsidRDefault="00C523ED" w:rsidP="00506A09">
      <w:pPr>
        <w:spacing w:after="0" w:line="240" w:lineRule="auto"/>
        <w:jc w:val="center"/>
        <w:rPr>
          <w:rFonts w:ascii="Century" w:hAnsi="Century" w:cs="Times New Roman"/>
          <w:b/>
          <w:sz w:val="24"/>
          <w:szCs w:val="24"/>
          <w:lang w:val="en-AU"/>
        </w:rPr>
      </w:pPr>
    </w:p>
    <w:p w14:paraId="07E67079" w14:textId="3883D4A5" w:rsidR="00E12DBC" w:rsidRDefault="006E526B" w:rsidP="00E12DBC">
      <w:pPr>
        <w:widowControl w:val="0"/>
        <w:autoSpaceDE w:val="0"/>
        <w:autoSpaceDN w:val="0"/>
        <w:adjustRightInd w:val="0"/>
        <w:spacing w:after="240"/>
        <w:ind w:left="480" w:hanging="480"/>
        <w:jc w:val="both"/>
        <w:rPr>
          <w:rFonts w:ascii="Century" w:hAnsi="Century" w:cs="Times New Roman"/>
          <w:noProof/>
          <w:szCs w:val="24"/>
        </w:rPr>
      </w:pPr>
      <w:r>
        <w:rPr>
          <w:rFonts w:ascii="Century" w:eastAsia="Times New Roman" w:hAnsi="Century" w:cs="Times New Roman"/>
        </w:rPr>
        <w:fldChar w:fldCharType="begin" w:fldLock="1"/>
      </w:r>
      <w:r>
        <w:rPr>
          <w:rFonts w:ascii="Century" w:eastAsia="Times New Roman" w:hAnsi="Century" w:cs="Times New Roman"/>
        </w:rPr>
        <w:instrText xml:space="preserve">ADDIN Mendeley Bibliography CSL_BIBLIOGRAPHY </w:instrText>
      </w:r>
      <w:r>
        <w:rPr>
          <w:rFonts w:ascii="Century" w:eastAsia="Times New Roman" w:hAnsi="Century" w:cs="Times New Roman"/>
        </w:rPr>
        <w:fldChar w:fldCharType="separate"/>
      </w:r>
      <w:r w:rsidR="00E12DBC" w:rsidRPr="00E12DBC">
        <w:rPr>
          <w:rFonts w:ascii="Century" w:hAnsi="Century" w:cs="Times New Roman"/>
          <w:noProof/>
          <w:szCs w:val="24"/>
        </w:rPr>
        <w:t xml:space="preserve">Chang, Y. (2010). English-medium instruction for subject courses in tertiary education: Reactions from Taiwanese undergraduate students. </w:t>
      </w:r>
      <w:r w:rsidR="00E12DBC" w:rsidRPr="00E12DBC">
        <w:rPr>
          <w:rFonts w:ascii="Century" w:hAnsi="Century" w:cs="Times New Roman"/>
          <w:i/>
          <w:iCs/>
          <w:noProof/>
          <w:szCs w:val="24"/>
        </w:rPr>
        <w:t>Taiwan International ESP Journal</w:t>
      </w:r>
      <w:r w:rsidR="00E12DBC" w:rsidRPr="00E12DBC">
        <w:rPr>
          <w:rFonts w:ascii="Century" w:hAnsi="Century" w:cs="Times New Roman"/>
          <w:noProof/>
          <w:szCs w:val="24"/>
        </w:rPr>
        <w:t xml:space="preserve">, </w:t>
      </w:r>
      <w:r w:rsidR="00E12DBC" w:rsidRPr="00E12DBC">
        <w:rPr>
          <w:rFonts w:ascii="Century" w:hAnsi="Century" w:cs="Times New Roman"/>
          <w:i/>
          <w:iCs/>
          <w:noProof/>
          <w:szCs w:val="24"/>
        </w:rPr>
        <w:t>2</w:t>
      </w:r>
      <w:r w:rsidR="00E12DBC" w:rsidRPr="00E12DBC">
        <w:rPr>
          <w:rFonts w:ascii="Century" w:hAnsi="Century" w:cs="Times New Roman"/>
          <w:noProof/>
          <w:szCs w:val="24"/>
        </w:rPr>
        <w:t>(1), 55–84.</w:t>
      </w:r>
    </w:p>
    <w:p w14:paraId="2E758DD3"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Couper, M. P. (2000). Web-based surveys: A Review of Issues and Approaches. </w:t>
      </w:r>
      <w:r w:rsidRPr="00E12DBC">
        <w:rPr>
          <w:rFonts w:ascii="Century" w:hAnsi="Century" w:cs="Times New Roman"/>
          <w:i/>
          <w:iCs/>
          <w:noProof/>
          <w:szCs w:val="24"/>
        </w:rPr>
        <w:t>Public Opinion Quarterly</w:t>
      </w:r>
      <w:r w:rsidRPr="00E12DBC">
        <w:rPr>
          <w:rFonts w:ascii="Century" w:hAnsi="Century" w:cs="Times New Roman"/>
          <w:noProof/>
          <w:szCs w:val="24"/>
        </w:rPr>
        <w:t xml:space="preserve">, </w:t>
      </w:r>
      <w:r w:rsidRPr="00E12DBC">
        <w:rPr>
          <w:rFonts w:ascii="Century" w:hAnsi="Century" w:cs="Times New Roman"/>
          <w:i/>
          <w:iCs/>
          <w:noProof/>
          <w:szCs w:val="24"/>
        </w:rPr>
        <w:t>64</w:t>
      </w:r>
      <w:r w:rsidRPr="00E12DBC">
        <w:rPr>
          <w:rFonts w:ascii="Century" w:hAnsi="Century" w:cs="Times New Roman"/>
          <w:noProof/>
          <w:szCs w:val="24"/>
        </w:rPr>
        <w:t>, 464–494.</w:t>
      </w:r>
    </w:p>
    <w:p w14:paraId="6ECEB682"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Davis, E. (1981). </w:t>
      </w:r>
      <w:r w:rsidRPr="00E12DBC">
        <w:rPr>
          <w:rFonts w:ascii="Century" w:hAnsi="Century" w:cs="Times New Roman"/>
          <w:i/>
          <w:iCs/>
          <w:noProof/>
          <w:szCs w:val="24"/>
        </w:rPr>
        <w:t>Teachers as curriculum evaluators</w:t>
      </w:r>
      <w:r w:rsidRPr="00E12DBC">
        <w:rPr>
          <w:rFonts w:ascii="Century" w:hAnsi="Century" w:cs="Times New Roman"/>
          <w:noProof/>
          <w:szCs w:val="24"/>
        </w:rPr>
        <w:t>. Allen and Unwin.</w:t>
      </w:r>
    </w:p>
    <w:p w14:paraId="0B3C97C9"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Gronlund, E. (1981). </w:t>
      </w:r>
      <w:r w:rsidRPr="00E12DBC">
        <w:rPr>
          <w:rFonts w:ascii="Century" w:hAnsi="Century" w:cs="Times New Roman"/>
          <w:i/>
          <w:iCs/>
          <w:noProof/>
          <w:szCs w:val="24"/>
        </w:rPr>
        <w:t>Measurement and evaluation in teaching</w:t>
      </w:r>
      <w:r w:rsidRPr="00E12DBC">
        <w:rPr>
          <w:rFonts w:ascii="Century" w:hAnsi="Century" w:cs="Times New Roman"/>
          <w:noProof/>
          <w:szCs w:val="24"/>
        </w:rPr>
        <w:t>. Macmillan.</w:t>
      </w:r>
    </w:p>
    <w:p w14:paraId="2E97A58E"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Kirkpatrick, D. L., &amp; Kirkpatrick, J. D. (1996). </w:t>
      </w:r>
      <w:r w:rsidRPr="00E12DBC">
        <w:rPr>
          <w:rFonts w:ascii="Century" w:hAnsi="Century" w:cs="Times New Roman"/>
          <w:i/>
          <w:iCs/>
          <w:noProof/>
          <w:szCs w:val="24"/>
        </w:rPr>
        <w:t>Evaluating training programs</w:t>
      </w:r>
      <w:r w:rsidRPr="00E12DBC">
        <w:rPr>
          <w:rFonts w:ascii="Century" w:hAnsi="Century" w:cs="Times New Roman"/>
          <w:noProof/>
          <w:szCs w:val="24"/>
        </w:rPr>
        <w:t>. Berrett-Koehler Publishers.</w:t>
      </w:r>
    </w:p>
    <w:p w14:paraId="0AB70085"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Liton, H. A. (2013). An assessment of the efficacy of Engineering ESP teachers’ training program in promoting better performance at ESP classroom. </w:t>
      </w:r>
      <w:r w:rsidRPr="00E12DBC">
        <w:rPr>
          <w:rFonts w:ascii="Century" w:hAnsi="Century" w:cs="Times New Roman"/>
          <w:i/>
          <w:iCs/>
          <w:noProof/>
          <w:szCs w:val="24"/>
        </w:rPr>
        <w:t>English for Specific Purposes World</w:t>
      </w:r>
      <w:r w:rsidRPr="00E12DBC">
        <w:rPr>
          <w:rFonts w:ascii="Century" w:hAnsi="Century" w:cs="Times New Roman"/>
          <w:noProof/>
          <w:szCs w:val="24"/>
        </w:rPr>
        <w:t xml:space="preserve">, </w:t>
      </w:r>
      <w:r w:rsidRPr="00E12DBC">
        <w:rPr>
          <w:rFonts w:ascii="Century" w:hAnsi="Century" w:cs="Times New Roman"/>
          <w:i/>
          <w:iCs/>
          <w:noProof/>
          <w:szCs w:val="24"/>
        </w:rPr>
        <w:t>37</w:t>
      </w:r>
      <w:r w:rsidRPr="00E12DBC">
        <w:rPr>
          <w:rFonts w:ascii="Century" w:hAnsi="Century" w:cs="Times New Roman"/>
          <w:noProof/>
          <w:szCs w:val="24"/>
        </w:rPr>
        <w:t>(13), 1–17.</w:t>
      </w:r>
    </w:p>
    <w:p w14:paraId="299BB02E"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Papineau, D., &amp; Kiely, M. (1996). Participatory evaluation in a community organization: Fostering stakeholder empowerment and utilization. </w:t>
      </w:r>
      <w:r w:rsidRPr="00E12DBC">
        <w:rPr>
          <w:rFonts w:ascii="Century" w:hAnsi="Century" w:cs="Times New Roman"/>
          <w:i/>
          <w:iCs/>
          <w:noProof/>
          <w:szCs w:val="24"/>
        </w:rPr>
        <w:t>Evaluation and Program Planning</w:t>
      </w:r>
      <w:r w:rsidRPr="00E12DBC">
        <w:rPr>
          <w:rFonts w:ascii="Century" w:hAnsi="Century" w:cs="Times New Roman"/>
          <w:noProof/>
          <w:szCs w:val="24"/>
        </w:rPr>
        <w:t xml:space="preserve">, </w:t>
      </w:r>
      <w:r w:rsidRPr="00E12DBC">
        <w:rPr>
          <w:rFonts w:ascii="Century" w:hAnsi="Century" w:cs="Times New Roman"/>
          <w:i/>
          <w:iCs/>
          <w:noProof/>
          <w:szCs w:val="24"/>
        </w:rPr>
        <w:t>19</w:t>
      </w:r>
      <w:r w:rsidRPr="00E12DBC">
        <w:rPr>
          <w:rFonts w:ascii="Century" w:hAnsi="Century" w:cs="Times New Roman"/>
          <w:noProof/>
          <w:szCs w:val="24"/>
        </w:rPr>
        <w:t>(1), 79–93.</w:t>
      </w:r>
    </w:p>
    <w:p w14:paraId="54C2A196"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Peacock, M. (2009). The evaluation of foreign-language-teacher education programmes. </w:t>
      </w:r>
      <w:r w:rsidRPr="00E12DBC">
        <w:rPr>
          <w:rFonts w:ascii="Century" w:hAnsi="Century" w:cs="Times New Roman"/>
          <w:i/>
          <w:iCs/>
          <w:noProof/>
          <w:szCs w:val="24"/>
        </w:rPr>
        <w:t>Language Teaching Research</w:t>
      </w:r>
      <w:r w:rsidRPr="00E12DBC">
        <w:rPr>
          <w:rFonts w:ascii="Century" w:hAnsi="Century" w:cs="Times New Roman"/>
          <w:noProof/>
          <w:szCs w:val="24"/>
        </w:rPr>
        <w:t xml:space="preserve">, </w:t>
      </w:r>
      <w:r w:rsidRPr="00E12DBC">
        <w:rPr>
          <w:rFonts w:ascii="Century" w:hAnsi="Century" w:cs="Times New Roman"/>
          <w:i/>
          <w:iCs/>
          <w:noProof/>
          <w:szCs w:val="24"/>
        </w:rPr>
        <w:t>13</w:t>
      </w:r>
      <w:r w:rsidRPr="00E12DBC">
        <w:rPr>
          <w:rFonts w:ascii="Century" w:hAnsi="Century" w:cs="Times New Roman"/>
          <w:noProof/>
          <w:szCs w:val="24"/>
        </w:rPr>
        <w:t>(3), 259–278.</w:t>
      </w:r>
    </w:p>
    <w:p w14:paraId="49BDDF45"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lastRenderedPageBreak/>
        <w:t xml:space="preserve">Rahman, M. H. (2007). </w:t>
      </w:r>
      <w:r w:rsidRPr="00E12DBC">
        <w:rPr>
          <w:rFonts w:ascii="Century" w:hAnsi="Century" w:cs="Times New Roman"/>
          <w:i/>
          <w:iCs/>
          <w:noProof/>
          <w:szCs w:val="24"/>
        </w:rPr>
        <w:t>An evaluation of the teaching of reading skills of English in Bangladesh</w:t>
      </w:r>
      <w:r w:rsidRPr="00E12DBC">
        <w:rPr>
          <w:rFonts w:ascii="Century" w:hAnsi="Century" w:cs="Times New Roman"/>
          <w:noProof/>
          <w:szCs w:val="24"/>
        </w:rPr>
        <w:t>. University of Rajshahi Dhaka.</w:t>
      </w:r>
    </w:p>
    <w:p w14:paraId="142B2380"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Rea-Dickins, P., &amp; Germaine, K. P. (1993). The price of everything and the value of nothing: Trends in language programme evaluation. In P. Rea-Dickins &amp; K. P. Germaine (Eds.), </w:t>
      </w:r>
      <w:r w:rsidRPr="00E12DBC">
        <w:rPr>
          <w:rFonts w:ascii="Century" w:hAnsi="Century" w:cs="Times New Roman"/>
          <w:i/>
          <w:iCs/>
          <w:noProof/>
          <w:szCs w:val="24"/>
        </w:rPr>
        <w:t>Managing evaluation and innovation in language teaching: building bridges</w:t>
      </w:r>
      <w:r w:rsidRPr="00E12DBC">
        <w:rPr>
          <w:rFonts w:ascii="Century" w:hAnsi="Century" w:cs="Times New Roman"/>
          <w:noProof/>
          <w:szCs w:val="24"/>
        </w:rPr>
        <w:t xml:space="preserve"> (pp. 3–19). Longman.</w:t>
      </w:r>
    </w:p>
    <w:p w14:paraId="55FD9946"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Rohmah, Z. (2010). English language training for Islamic schools (ELTIS): Trainees’ outlook. </w:t>
      </w:r>
      <w:r w:rsidRPr="00E12DBC">
        <w:rPr>
          <w:rFonts w:ascii="Century" w:hAnsi="Century" w:cs="Times New Roman"/>
          <w:i/>
          <w:iCs/>
          <w:noProof/>
          <w:szCs w:val="24"/>
        </w:rPr>
        <w:t>Jurnal Bahasa Dan Seni</w:t>
      </w:r>
      <w:r w:rsidRPr="00E12DBC">
        <w:rPr>
          <w:rFonts w:ascii="Century" w:hAnsi="Century" w:cs="Times New Roman"/>
          <w:noProof/>
          <w:szCs w:val="24"/>
        </w:rPr>
        <w:t xml:space="preserve">, </w:t>
      </w:r>
      <w:r w:rsidRPr="00E12DBC">
        <w:rPr>
          <w:rFonts w:ascii="Century" w:hAnsi="Century" w:cs="Times New Roman"/>
          <w:i/>
          <w:iCs/>
          <w:noProof/>
          <w:szCs w:val="24"/>
        </w:rPr>
        <w:t>38</w:t>
      </w:r>
      <w:r w:rsidRPr="00E12DBC">
        <w:rPr>
          <w:rFonts w:ascii="Century" w:hAnsi="Century" w:cs="Times New Roman"/>
          <w:noProof/>
          <w:szCs w:val="24"/>
        </w:rPr>
        <w:t>(1), 117–129.</w:t>
      </w:r>
    </w:p>
    <w:p w14:paraId="7CEDFFF9"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Stufflebeam, D. L. (1983). </w:t>
      </w:r>
      <w:r w:rsidRPr="00E12DBC">
        <w:rPr>
          <w:rFonts w:ascii="Century" w:hAnsi="Century" w:cs="Times New Roman"/>
          <w:i/>
          <w:iCs/>
          <w:noProof/>
          <w:szCs w:val="24"/>
        </w:rPr>
        <w:t>The CIPP model for program evaluation</w:t>
      </w:r>
      <w:r w:rsidRPr="00E12DBC">
        <w:rPr>
          <w:rFonts w:ascii="Century" w:hAnsi="Century" w:cs="Times New Roman"/>
          <w:noProof/>
          <w:szCs w:val="24"/>
        </w:rPr>
        <w:t>. Kluwer-Nijhoff.</w:t>
      </w:r>
    </w:p>
    <w:p w14:paraId="5181E2BA" w14:textId="77777777" w:rsidR="00E12DBC" w:rsidRPr="00E12DBC" w:rsidRDefault="00E12DBC" w:rsidP="00E12DBC">
      <w:pPr>
        <w:widowControl w:val="0"/>
        <w:autoSpaceDE w:val="0"/>
        <w:autoSpaceDN w:val="0"/>
        <w:adjustRightInd w:val="0"/>
        <w:spacing w:after="240"/>
        <w:ind w:left="480" w:hanging="480"/>
        <w:jc w:val="both"/>
        <w:rPr>
          <w:rFonts w:ascii="Century" w:hAnsi="Century" w:cs="Times New Roman"/>
          <w:noProof/>
          <w:szCs w:val="24"/>
        </w:rPr>
      </w:pPr>
      <w:r w:rsidRPr="00E12DBC">
        <w:rPr>
          <w:rFonts w:ascii="Century" w:hAnsi="Century" w:cs="Times New Roman"/>
          <w:noProof/>
          <w:szCs w:val="24"/>
        </w:rPr>
        <w:t xml:space="preserve">Uysal, H. H. (2012). Evaluation of an in-service training program for primary-school language teachers in Turkey. </w:t>
      </w:r>
      <w:r w:rsidRPr="00E12DBC">
        <w:rPr>
          <w:rFonts w:ascii="Century" w:hAnsi="Century" w:cs="Times New Roman"/>
          <w:i/>
          <w:iCs/>
          <w:noProof/>
          <w:szCs w:val="24"/>
        </w:rPr>
        <w:t>Australian Journal of Teacher Education</w:t>
      </w:r>
      <w:r w:rsidRPr="00E12DBC">
        <w:rPr>
          <w:rFonts w:ascii="Century" w:hAnsi="Century" w:cs="Times New Roman"/>
          <w:noProof/>
          <w:szCs w:val="24"/>
        </w:rPr>
        <w:t xml:space="preserve">, </w:t>
      </w:r>
      <w:r w:rsidRPr="00E12DBC">
        <w:rPr>
          <w:rFonts w:ascii="Century" w:hAnsi="Century" w:cs="Times New Roman"/>
          <w:i/>
          <w:iCs/>
          <w:noProof/>
          <w:szCs w:val="24"/>
        </w:rPr>
        <w:t>37</w:t>
      </w:r>
      <w:r w:rsidRPr="00E12DBC">
        <w:rPr>
          <w:rFonts w:ascii="Century" w:hAnsi="Century" w:cs="Times New Roman"/>
          <w:noProof/>
          <w:szCs w:val="24"/>
        </w:rPr>
        <w:t>(7), 14–29.</w:t>
      </w:r>
    </w:p>
    <w:p w14:paraId="7EE3C95E" w14:textId="77777777" w:rsidR="00E12DBC" w:rsidRPr="00E12DBC" w:rsidRDefault="00E12DBC" w:rsidP="00E12DBC">
      <w:pPr>
        <w:widowControl w:val="0"/>
        <w:autoSpaceDE w:val="0"/>
        <w:autoSpaceDN w:val="0"/>
        <w:adjustRightInd w:val="0"/>
        <w:spacing w:after="240"/>
        <w:ind w:left="480" w:hanging="480"/>
        <w:jc w:val="both"/>
        <w:rPr>
          <w:rFonts w:ascii="Century" w:hAnsi="Century"/>
          <w:noProof/>
        </w:rPr>
      </w:pPr>
      <w:r w:rsidRPr="00E12DBC">
        <w:rPr>
          <w:rFonts w:ascii="Century" w:hAnsi="Century" w:cs="Times New Roman"/>
          <w:noProof/>
          <w:szCs w:val="24"/>
        </w:rPr>
        <w:t xml:space="preserve">Wati, H. (2011). The effectiveness of Indonesian English teachers training programs in improving confidence and motivation. </w:t>
      </w:r>
      <w:r w:rsidRPr="00E12DBC">
        <w:rPr>
          <w:rFonts w:ascii="Century" w:hAnsi="Century" w:cs="Times New Roman"/>
          <w:i/>
          <w:iCs/>
          <w:noProof/>
          <w:szCs w:val="24"/>
        </w:rPr>
        <w:t>International Journal of Instruction</w:t>
      </w:r>
      <w:r w:rsidRPr="00E12DBC">
        <w:rPr>
          <w:rFonts w:ascii="Century" w:hAnsi="Century" w:cs="Times New Roman"/>
          <w:noProof/>
          <w:szCs w:val="24"/>
        </w:rPr>
        <w:t xml:space="preserve">, </w:t>
      </w:r>
      <w:r w:rsidRPr="00E12DBC">
        <w:rPr>
          <w:rFonts w:ascii="Century" w:hAnsi="Century" w:cs="Times New Roman"/>
          <w:i/>
          <w:iCs/>
          <w:noProof/>
          <w:szCs w:val="24"/>
        </w:rPr>
        <w:t>4</w:t>
      </w:r>
      <w:r w:rsidRPr="00E12DBC">
        <w:rPr>
          <w:rFonts w:ascii="Century" w:hAnsi="Century" w:cs="Times New Roman"/>
          <w:noProof/>
          <w:szCs w:val="24"/>
        </w:rPr>
        <w:t>(1), 79–104.</w:t>
      </w:r>
    </w:p>
    <w:p w14:paraId="0049E6EE" w14:textId="19A6292D" w:rsidR="00C523ED" w:rsidRDefault="006E526B" w:rsidP="00E12DBC">
      <w:pPr>
        <w:spacing w:after="240"/>
        <w:ind w:left="567" w:hanging="567"/>
        <w:jc w:val="both"/>
        <w:rPr>
          <w:rFonts w:ascii="Century" w:eastAsia="Times New Roman" w:hAnsi="Century" w:cs="Times New Roman"/>
        </w:rPr>
      </w:pPr>
      <w:r>
        <w:rPr>
          <w:rFonts w:ascii="Century" w:eastAsia="Times New Roman" w:hAnsi="Century" w:cs="Times New Roman"/>
        </w:rPr>
        <w:fldChar w:fldCharType="end"/>
      </w:r>
    </w:p>
    <w:p w14:paraId="1F082687" w14:textId="16BACB0F" w:rsidR="006E526B" w:rsidRDefault="006E526B" w:rsidP="00C523ED">
      <w:pPr>
        <w:spacing w:after="0" w:line="240" w:lineRule="auto"/>
        <w:ind w:left="567" w:hanging="567"/>
        <w:jc w:val="both"/>
        <w:rPr>
          <w:rFonts w:ascii="Century" w:eastAsia="Times New Roman" w:hAnsi="Century" w:cs="Times New Roman"/>
        </w:rPr>
      </w:pPr>
    </w:p>
    <w:p w14:paraId="170CC9E8" w14:textId="77777777" w:rsidR="006E526B" w:rsidRPr="003C370D" w:rsidRDefault="006E526B" w:rsidP="00C523ED">
      <w:pPr>
        <w:spacing w:after="0" w:line="240" w:lineRule="auto"/>
        <w:ind w:left="567" w:hanging="567"/>
        <w:jc w:val="both"/>
        <w:rPr>
          <w:rFonts w:ascii="Century" w:eastAsia="Times New Roman" w:hAnsi="Century" w:cs="Times New Roman"/>
        </w:rPr>
      </w:pPr>
    </w:p>
    <w:p w14:paraId="5F3526A0" w14:textId="77777777" w:rsidR="00BC159D" w:rsidRPr="003C370D" w:rsidRDefault="00BC159D" w:rsidP="00C523ED">
      <w:pPr>
        <w:spacing w:after="0" w:line="240" w:lineRule="auto"/>
        <w:ind w:left="567" w:hanging="567"/>
        <w:jc w:val="both"/>
        <w:rPr>
          <w:rStyle w:val="Emphasis"/>
          <w:rFonts w:ascii="Century" w:hAnsi="Century" w:cs="Times New Roman"/>
          <w:i w:val="0"/>
          <w:iCs w:val="0"/>
        </w:rPr>
      </w:pPr>
    </w:p>
    <w:sectPr w:rsidR="00BC159D" w:rsidRPr="003C370D" w:rsidSect="00B82F66">
      <w:footerReference w:type="default" r:id="rId8"/>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9511E" w14:textId="77777777" w:rsidR="00541930" w:rsidRDefault="00541930">
      <w:pPr>
        <w:spacing w:after="0" w:line="240" w:lineRule="auto"/>
      </w:pPr>
      <w:r>
        <w:separator/>
      </w:r>
    </w:p>
  </w:endnote>
  <w:endnote w:type="continuationSeparator" w:id="0">
    <w:p w14:paraId="3AA8C71C" w14:textId="77777777" w:rsidR="00541930" w:rsidRDefault="0054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4719"/>
      <w:docPartObj>
        <w:docPartGallery w:val="Page Numbers (Bottom of Page)"/>
        <w:docPartUnique/>
      </w:docPartObj>
    </w:sdtPr>
    <w:sdtEndPr/>
    <w:sdtContent>
      <w:p w14:paraId="5ECBA5C4" w14:textId="77777777" w:rsidR="00C414FC" w:rsidRDefault="00C414FC">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45A326E5" w14:textId="77777777" w:rsidR="00C414FC" w:rsidRDefault="00C4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D5616" w14:textId="77777777" w:rsidR="00541930" w:rsidRDefault="00541930">
      <w:pPr>
        <w:spacing w:after="0" w:line="240" w:lineRule="auto"/>
      </w:pPr>
      <w:r>
        <w:separator/>
      </w:r>
    </w:p>
  </w:footnote>
  <w:footnote w:type="continuationSeparator" w:id="0">
    <w:p w14:paraId="33A4633D" w14:textId="77777777" w:rsidR="00541930" w:rsidRDefault="00541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6F09"/>
    <w:multiLevelType w:val="multilevel"/>
    <w:tmpl w:val="4F9223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EB4A69"/>
    <w:multiLevelType w:val="hybridMultilevel"/>
    <w:tmpl w:val="5E88EDC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C0245D"/>
    <w:multiLevelType w:val="hybridMultilevel"/>
    <w:tmpl w:val="3266E2DA"/>
    <w:lvl w:ilvl="0" w:tplc="CE1247A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3AE36245"/>
    <w:multiLevelType w:val="multilevel"/>
    <w:tmpl w:val="4D5C1D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ADB67B3"/>
    <w:multiLevelType w:val="hybridMultilevel"/>
    <w:tmpl w:val="15222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276027"/>
    <w:multiLevelType w:val="hybridMultilevel"/>
    <w:tmpl w:val="164A650E"/>
    <w:lvl w:ilvl="0" w:tplc="BF443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E42F38"/>
    <w:multiLevelType w:val="hybridMultilevel"/>
    <w:tmpl w:val="BCA80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MDcxNTMyMDUytTBS0lEKTi0uzszPAykwrAUATzYGaCwAAAA="/>
  </w:docVars>
  <w:rsids>
    <w:rsidRoot w:val="00B52701"/>
    <w:rsid w:val="000203FD"/>
    <w:rsid w:val="000D1FE0"/>
    <w:rsid w:val="000F70E7"/>
    <w:rsid w:val="00161038"/>
    <w:rsid w:val="00192C3F"/>
    <w:rsid w:val="001A55B7"/>
    <w:rsid w:val="00361173"/>
    <w:rsid w:val="003A5423"/>
    <w:rsid w:val="003C370D"/>
    <w:rsid w:val="00506A09"/>
    <w:rsid w:val="00520CB4"/>
    <w:rsid w:val="00541930"/>
    <w:rsid w:val="005A2A17"/>
    <w:rsid w:val="005B66DA"/>
    <w:rsid w:val="005C6A3E"/>
    <w:rsid w:val="006D1A34"/>
    <w:rsid w:val="006E526B"/>
    <w:rsid w:val="007251FF"/>
    <w:rsid w:val="007C24E2"/>
    <w:rsid w:val="007E49D8"/>
    <w:rsid w:val="008618CD"/>
    <w:rsid w:val="00890C2B"/>
    <w:rsid w:val="00920709"/>
    <w:rsid w:val="00A10509"/>
    <w:rsid w:val="00A35649"/>
    <w:rsid w:val="00B06FE7"/>
    <w:rsid w:val="00B52701"/>
    <w:rsid w:val="00B82F66"/>
    <w:rsid w:val="00BC159D"/>
    <w:rsid w:val="00BE1618"/>
    <w:rsid w:val="00C414FC"/>
    <w:rsid w:val="00C47149"/>
    <w:rsid w:val="00C523ED"/>
    <w:rsid w:val="00CB27ED"/>
    <w:rsid w:val="00CB6D43"/>
    <w:rsid w:val="00CE210E"/>
    <w:rsid w:val="00D450FE"/>
    <w:rsid w:val="00D93EBB"/>
    <w:rsid w:val="00DC4E19"/>
    <w:rsid w:val="00DE660B"/>
    <w:rsid w:val="00DE6E26"/>
    <w:rsid w:val="00E12DBC"/>
    <w:rsid w:val="00EB2A29"/>
    <w:rsid w:val="00F04DF3"/>
    <w:rsid w:val="00F849CD"/>
    <w:rsid w:val="00FA2B74"/>
    <w:rsid w:val="00FE2CDB"/>
    <w:rsid w:val="00FF534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30744"/>
  <w15:docId w15:val="{B217C77D-20F0-4849-A945-89D6BE7D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01"/>
    <w:rPr>
      <w:rFonts w:eastAsiaTheme="minorHAnsi"/>
      <w:lang w:val="en-US" w:eastAsia="en-US"/>
    </w:rPr>
  </w:style>
  <w:style w:type="paragraph" w:styleId="Heading1">
    <w:name w:val="heading 1"/>
    <w:basedOn w:val="Normal"/>
    <w:link w:val="Heading1Char"/>
    <w:uiPriority w:val="9"/>
    <w:qFormat/>
    <w:rsid w:val="00B527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527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701"/>
    <w:rPr>
      <w:rFonts w:ascii="Times New Roman" w:eastAsia="Times New Roman" w:hAnsi="Times New Roman" w:cs="Times New Roman"/>
      <w:b/>
      <w:bCs/>
      <w:kern w:val="36"/>
      <w:sz w:val="48"/>
      <w:szCs w:val="48"/>
      <w:lang w:val="en-US" w:eastAsia="en-US"/>
    </w:rPr>
  </w:style>
  <w:style w:type="character" w:customStyle="1" w:styleId="Heading2Char">
    <w:name w:val="Heading 2 Char"/>
    <w:basedOn w:val="DefaultParagraphFont"/>
    <w:link w:val="Heading2"/>
    <w:uiPriority w:val="9"/>
    <w:semiHidden/>
    <w:rsid w:val="00B52701"/>
    <w:rPr>
      <w:rFonts w:asciiTheme="majorHAnsi" w:eastAsiaTheme="majorEastAsia" w:hAnsiTheme="majorHAnsi" w:cstheme="majorBidi"/>
      <w:b/>
      <w:bCs/>
      <w:color w:val="4F81BD" w:themeColor="accent1"/>
      <w:sz w:val="26"/>
      <w:szCs w:val="26"/>
      <w:lang w:val="en-US" w:eastAsia="en-US"/>
    </w:rPr>
  </w:style>
  <w:style w:type="character" w:customStyle="1" w:styleId="hps">
    <w:name w:val="hps"/>
    <w:basedOn w:val="DefaultParagraphFont"/>
    <w:rsid w:val="00B52701"/>
  </w:style>
  <w:style w:type="paragraph" w:styleId="ListParagraph">
    <w:name w:val="List Paragraph"/>
    <w:basedOn w:val="Normal"/>
    <w:uiPriority w:val="34"/>
    <w:qFormat/>
    <w:rsid w:val="00B52701"/>
    <w:pPr>
      <w:ind w:left="720"/>
      <w:contextualSpacing/>
    </w:pPr>
  </w:style>
  <w:style w:type="character" w:styleId="Hyperlink">
    <w:name w:val="Hyperlink"/>
    <w:basedOn w:val="DefaultParagraphFont"/>
    <w:uiPriority w:val="99"/>
    <w:unhideWhenUsed/>
    <w:rsid w:val="00B52701"/>
    <w:rPr>
      <w:color w:val="0000FF" w:themeColor="hyperlink"/>
      <w:u w:val="single"/>
    </w:rPr>
  </w:style>
  <w:style w:type="paragraph" w:styleId="NormalWeb">
    <w:name w:val="Normal (Web)"/>
    <w:basedOn w:val="Normal"/>
    <w:uiPriority w:val="99"/>
    <w:unhideWhenUsed/>
    <w:rsid w:val="00B52701"/>
    <w:pPr>
      <w:spacing w:before="100" w:beforeAutospacing="1" w:after="360" w:line="240" w:lineRule="auto"/>
    </w:pPr>
    <w:rPr>
      <w:rFonts w:ascii="Arial" w:eastAsia="Times New Roman" w:hAnsi="Arial" w:cs="Arial"/>
      <w:color w:val="666666"/>
      <w:sz w:val="24"/>
      <w:szCs w:val="24"/>
    </w:rPr>
  </w:style>
  <w:style w:type="paragraph" w:styleId="Footer">
    <w:name w:val="footer"/>
    <w:basedOn w:val="Normal"/>
    <w:link w:val="FooterChar"/>
    <w:uiPriority w:val="99"/>
    <w:unhideWhenUsed/>
    <w:rsid w:val="00B5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701"/>
    <w:rPr>
      <w:rFonts w:eastAsiaTheme="minorHAnsi"/>
      <w:lang w:val="en-US" w:eastAsia="en-US"/>
    </w:rPr>
  </w:style>
  <w:style w:type="paragraph" w:customStyle="1" w:styleId="Default">
    <w:name w:val="Default"/>
    <w:rsid w:val="00B52701"/>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BalloonText">
    <w:name w:val="Balloon Text"/>
    <w:basedOn w:val="Normal"/>
    <w:link w:val="BalloonTextChar"/>
    <w:uiPriority w:val="99"/>
    <w:semiHidden/>
    <w:unhideWhenUsed/>
    <w:rsid w:val="00B5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701"/>
    <w:rPr>
      <w:rFonts w:ascii="Tahoma" w:eastAsiaTheme="minorHAnsi" w:hAnsi="Tahoma" w:cs="Tahoma"/>
      <w:sz w:val="16"/>
      <w:szCs w:val="16"/>
      <w:lang w:val="en-US" w:eastAsia="en-US"/>
    </w:rPr>
  </w:style>
  <w:style w:type="character" w:customStyle="1" w:styleId="st">
    <w:name w:val="st"/>
    <w:basedOn w:val="DefaultParagraphFont"/>
    <w:rsid w:val="00B52701"/>
  </w:style>
  <w:style w:type="character" w:styleId="Emphasis">
    <w:name w:val="Emphasis"/>
    <w:basedOn w:val="DefaultParagraphFont"/>
    <w:uiPriority w:val="20"/>
    <w:qFormat/>
    <w:rsid w:val="00B52701"/>
    <w:rPr>
      <w:i/>
      <w:iCs/>
    </w:rPr>
  </w:style>
  <w:style w:type="character" w:customStyle="1" w:styleId="longtext">
    <w:name w:val="long_text"/>
    <w:basedOn w:val="DefaultParagraphFont"/>
    <w:rsid w:val="00B52701"/>
  </w:style>
  <w:style w:type="character" w:customStyle="1" w:styleId="atn">
    <w:name w:val="atn"/>
    <w:basedOn w:val="DefaultParagraphFont"/>
    <w:rsid w:val="00B52701"/>
  </w:style>
  <w:style w:type="paragraph" w:styleId="NoSpacing">
    <w:name w:val="No Spacing"/>
    <w:link w:val="NoSpacingChar"/>
    <w:uiPriority w:val="1"/>
    <w:qFormat/>
    <w:rsid w:val="00B52701"/>
    <w:pPr>
      <w:spacing w:after="0" w:line="240" w:lineRule="auto"/>
      <w:jc w:val="both"/>
    </w:pPr>
    <w:rPr>
      <w:rFonts w:ascii="Bookman Old Style" w:eastAsia="Calibri" w:hAnsi="Bookman Old Style" w:cs="Times New Roman"/>
      <w:sz w:val="24"/>
      <w:lang w:val="en-US" w:eastAsia="en-US"/>
    </w:rPr>
  </w:style>
  <w:style w:type="character" w:customStyle="1" w:styleId="NoSpacingChar">
    <w:name w:val="No Spacing Char"/>
    <w:basedOn w:val="DefaultParagraphFont"/>
    <w:link w:val="NoSpacing"/>
    <w:uiPriority w:val="1"/>
    <w:locked/>
    <w:rsid w:val="00B52701"/>
    <w:rPr>
      <w:rFonts w:ascii="Bookman Old Style" w:eastAsia="Calibri" w:hAnsi="Bookman Old Style" w:cs="Times New Roman"/>
      <w:sz w:val="24"/>
      <w:lang w:val="en-US" w:eastAsia="en-US"/>
    </w:rPr>
  </w:style>
  <w:style w:type="paragraph" w:styleId="BodyText">
    <w:name w:val="Body Text"/>
    <w:basedOn w:val="Normal"/>
    <w:link w:val="BodyTextChar"/>
    <w:semiHidden/>
    <w:rsid w:val="00B52701"/>
    <w:pPr>
      <w:spacing w:after="240" w:line="36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52701"/>
    <w:rPr>
      <w:rFonts w:ascii="Times New Roman" w:eastAsia="Times New Roman" w:hAnsi="Times New Roman" w:cs="Times New Roman"/>
      <w:sz w:val="24"/>
      <w:szCs w:val="20"/>
      <w:lang w:val="en-US" w:eastAsia="en-US"/>
    </w:rPr>
  </w:style>
  <w:style w:type="character" w:styleId="UnresolvedMention">
    <w:name w:val="Unresolved Mention"/>
    <w:basedOn w:val="DefaultParagraphFont"/>
    <w:uiPriority w:val="99"/>
    <w:semiHidden/>
    <w:unhideWhenUsed/>
    <w:rsid w:val="00C47149"/>
    <w:rPr>
      <w:color w:val="605E5C"/>
      <w:shd w:val="clear" w:color="auto" w:fill="E1DFDD"/>
    </w:rPr>
  </w:style>
  <w:style w:type="character" w:customStyle="1" w:styleId="ff2">
    <w:name w:val="ff2"/>
    <w:basedOn w:val="DefaultParagraphFont"/>
    <w:rsid w:val="00BC159D"/>
  </w:style>
  <w:style w:type="character" w:customStyle="1" w:styleId="ff1">
    <w:name w:val="ff1"/>
    <w:basedOn w:val="DefaultParagraphFont"/>
    <w:rsid w:val="00BC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407257">
      <w:bodyDiv w:val="1"/>
      <w:marLeft w:val="0"/>
      <w:marRight w:val="0"/>
      <w:marTop w:val="0"/>
      <w:marBottom w:val="0"/>
      <w:divBdr>
        <w:top w:val="none" w:sz="0" w:space="0" w:color="auto"/>
        <w:left w:val="none" w:sz="0" w:space="0" w:color="auto"/>
        <w:bottom w:val="none" w:sz="0" w:space="0" w:color="auto"/>
        <w:right w:val="none" w:sz="0" w:space="0" w:color="auto"/>
      </w:divBdr>
      <w:divsChild>
        <w:div w:id="1369255505">
          <w:marLeft w:val="0"/>
          <w:marRight w:val="0"/>
          <w:marTop w:val="0"/>
          <w:marBottom w:val="0"/>
          <w:divBdr>
            <w:top w:val="none" w:sz="0" w:space="0" w:color="auto"/>
            <w:left w:val="none" w:sz="0" w:space="0" w:color="auto"/>
            <w:bottom w:val="none" w:sz="0" w:space="0" w:color="auto"/>
            <w:right w:val="none" w:sz="0" w:space="0" w:color="auto"/>
          </w:divBdr>
        </w:div>
        <w:div w:id="1796561973">
          <w:marLeft w:val="0"/>
          <w:marRight w:val="0"/>
          <w:marTop w:val="0"/>
          <w:marBottom w:val="0"/>
          <w:divBdr>
            <w:top w:val="none" w:sz="0" w:space="0" w:color="auto"/>
            <w:left w:val="none" w:sz="0" w:space="0" w:color="auto"/>
            <w:bottom w:val="none" w:sz="0" w:space="0" w:color="auto"/>
            <w:right w:val="none" w:sz="0" w:space="0" w:color="auto"/>
          </w:divBdr>
        </w:div>
      </w:divsChild>
    </w:div>
    <w:div w:id="2094937321">
      <w:bodyDiv w:val="1"/>
      <w:marLeft w:val="0"/>
      <w:marRight w:val="0"/>
      <w:marTop w:val="0"/>
      <w:marBottom w:val="0"/>
      <w:divBdr>
        <w:top w:val="none" w:sz="0" w:space="0" w:color="auto"/>
        <w:left w:val="none" w:sz="0" w:space="0" w:color="auto"/>
        <w:bottom w:val="none" w:sz="0" w:space="0" w:color="auto"/>
        <w:right w:val="none" w:sz="0" w:space="0" w:color="auto"/>
      </w:divBdr>
      <w:divsChild>
        <w:div w:id="1292782733">
          <w:marLeft w:val="0"/>
          <w:marRight w:val="0"/>
          <w:marTop w:val="0"/>
          <w:marBottom w:val="0"/>
          <w:divBdr>
            <w:top w:val="none" w:sz="0" w:space="0" w:color="auto"/>
            <w:left w:val="none" w:sz="0" w:space="0" w:color="auto"/>
            <w:bottom w:val="none" w:sz="0" w:space="0" w:color="auto"/>
            <w:right w:val="none" w:sz="0" w:space="0" w:color="auto"/>
          </w:divBdr>
        </w:div>
        <w:div w:id="1753238819">
          <w:marLeft w:val="0"/>
          <w:marRight w:val="0"/>
          <w:marTop w:val="0"/>
          <w:marBottom w:val="0"/>
          <w:divBdr>
            <w:top w:val="none" w:sz="0" w:space="0" w:color="auto"/>
            <w:left w:val="none" w:sz="0" w:space="0" w:color="auto"/>
            <w:bottom w:val="none" w:sz="0" w:space="0" w:color="auto"/>
            <w:right w:val="none" w:sz="0" w:space="0" w:color="auto"/>
          </w:divBdr>
        </w:div>
        <w:div w:id="1644313125">
          <w:marLeft w:val="0"/>
          <w:marRight w:val="0"/>
          <w:marTop w:val="0"/>
          <w:marBottom w:val="0"/>
          <w:divBdr>
            <w:top w:val="none" w:sz="0" w:space="0" w:color="auto"/>
            <w:left w:val="none" w:sz="0" w:space="0" w:color="auto"/>
            <w:bottom w:val="none" w:sz="0" w:space="0" w:color="auto"/>
            <w:right w:val="none" w:sz="0" w:space="0" w:color="auto"/>
          </w:divBdr>
        </w:div>
        <w:div w:id="1104225550">
          <w:marLeft w:val="0"/>
          <w:marRight w:val="0"/>
          <w:marTop w:val="0"/>
          <w:marBottom w:val="0"/>
          <w:divBdr>
            <w:top w:val="none" w:sz="0" w:space="0" w:color="auto"/>
            <w:left w:val="none" w:sz="0" w:space="0" w:color="auto"/>
            <w:bottom w:val="none" w:sz="0" w:space="0" w:color="auto"/>
            <w:right w:val="none" w:sz="0" w:space="0" w:color="auto"/>
          </w:divBdr>
        </w:div>
        <w:div w:id="74773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EB51D-D098-40D4-9B11-A34EED58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5611</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u3020434</dc:creator>
  <cp:lastModifiedBy>Didin</cp:lastModifiedBy>
  <cp:revision>24</cp:revision>
  <dcterms:created xsi:type="dcterms:W3CDTF">2020-04-05T07:22:00Z</dcterms:created>
  <dcterms:modified xsi:type="dcterms:W3CDTF">2020-04-21T06:50:00Z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44786e53-18d8-3440-ae63-1183abae8c3a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