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73465" w14:textId="77777777" w:rsidR="005072C4" w:rsidRDefault="005072C4" w:rsidP="003031B1">
      <w:pPr>
        <w:pStyle w:val="IEEETitle"/>
        <w:tabs>
          <w:tab w:val="left" w:pos="1014"/>
          <w:tab w:val="left" w:pos="1125"/>
          <w:tab w:val="center" w:pos="4535"/>
          <w:tab w:val="center" w:pos="5017"/>
        </w:tabs>
        <w:spacing w:after="360"/>
        <w:jc w:val="left"/>
        <w:rPr>
          <w:rStyle w:val="shorttext"/>
          <w:rFonts w:ascii="Century Gothic" w:hAnsi="Century Gothic"/>
          <w:b/>
          <w:sz w:val="28"/>
          <w:szCs w:val="28"/>
          <w:shd w:val="clear" w:color="auto" w:fill="FFFFFF"/>
          <w:lang w:val="en-US"/>
        </w:rPr>
      </w:pPr>
    </w:p>
    <w:p w14:paraId="2BDD6435" w14:textId="46210422" w:rsidR="00BF5282" w:rsidRPr="00544EAE" w:rsidRDefault="005072C4" w:rsidP="00544EAE">
      <w:pPr>
        <w:pStyle w:val="IEEETitle"/>
        <w:tabs>
          <w:tab w:val="left" w:pos="1014"/>
          <w:tab w:val="left" w:pos="1125"/>
          <w:tab w:val="center" w:pos="4535"/>
          <w:tab w:val="center" w:pos="5017"/>
        </w:tabs>
        <w:spacing w:after="360"/>
        <w:rPr>
          <w:rFonts w:ascii="Century Gothic" w:hAnsi="Century Gothic"/>
          <w:b/>
          <w:sz w:val="32"/>
          <w:szCs w:val="32"/>
          <w:shd w:val="clear" w:color="auto" w:fill="FFFFFF"/>
          <w:lang w:val="en-US"/>
        </w:rPr>
      </w:pPr>
      <w:r w:rsidRPr="005072C4">
        <w:rPr>
          <w:rStyle w:val="shorttext"/>
          <w:rFonts w:ascii="Century Gothic" w:hAnsi="Century Gothic"/>
          <w:b/>
          <w:sz w:val="28"/>
          <w:szCs w:val="28"/>
          <w:shd w:val="clear" w:color="auto" w:fill="FFFFFF"/>
          <w:lang w:val="en-US"/>
        </w:rPr>
        <w:t>Pe</w:t>
      </w:r>
      <w:r w:rsidR="007E288A">
        <w:rPr>
          <w:rStyle w:val="shorttext"/>
          <w:rFonts w:ascii="Century Gothic" w:hAnsi="Century Gothic"/>
          <w:b/>
          <w:sz w:val="28"/>
          <w:szCs w:val="28"/>
          <w:shd w:val="clear" w:color="auto" w:fill="FFFFFF"/>
          <w:lang w:val="en-US"/>
        </w:rPr>
        <w:t>mbinaan</w:t>
      </w:r>
      <w:r w:rsidRPr="005072C4">
        <w:rPr>
          <w:rStyle w:val="shorttext"/>
          <w:rFonts w:ascii="Century Gothic" w:hAnsi="Century Gothic"/>
          <w:b/>
          <w:sz w:val="28"/>
          <w:szCs w:val="28"/>
          <w:shd w:val="clear" w:color="auto" w:fill="FFFFFF"/>
          <w:lang w:val="en-US"/>
        </w:rPr>
        <w:t xml:space="preserve"> </w:t>
      </w:r>
      <w:r>
        <w:rPr>
          <w:rStyle w:val="shorttext"/>
          <w:rFonts w:ascii="Century Gothic" w:hAnsi="Century Gothic"/>
          <w:b/>
          <w:sz w:val="28"/>
          <w:szCs w:val="28"/>
          <w:shd w:val="clear" w:color="auto" w:fill="FFFFFF"/>
          <w:lang w:val="en-US"/>
        </w:rPr>
        <w:t>L</w:t>
      </w:r>
      <w:r w:rsidRPr="005072C4">
        <w:rPr>
          <w:rStyle w:val="shorttext"/>
          <w:rFonts w:ascii="Century Gothic" w:hAnsi="Century Gothic"/>
          <w:b/>
          <w:sz w:val="28"/>
          <w:szCs w:val="28"/>
          <w:shd w:val="clear" w:color="auto" w:fill="FFFFFF"/>
          <w:lang w:val="en-US"/>
        </w:rPr>
        <w:t xml:space="preserve">iterasi </w:t>
      </w:r>
      <w:r w:rsidR="007E288A">
        <w:rPr>
          <w:rStyle w:val="shorttext"/>
          <w:rFonts w:ascii="Century Gothic" w:hAnsi="Century Gothic"/>
          <w:b/>
          <w:sz w:val="28"/>
          <w:szCs w:val="28"/>
          <w:shd w:val="clear" w:color="auto" w:fill="FFFFFF"/>
          <w:lang w:val="en-US"/>
        </w:rPr>
        <w:t>dan Numerasi dalam Program</w:t>
      </w:r>
      <w:r w:rsidR="006A169B">
        <w:rPr>
          <w:rStyle w:val="shorttext"/>
          <w:rFonts w:ascii="Century Gothic" w:hAnsi="Century Gothic"/>
          <w:b/>
          <w:sz w:val="28"/>
          <w:szCs w:val="28"/>
          <w:shd w:val="clear" w:color="auto" w:fill="FFFFFF"/>
          <w:lang w:val="en-US"/>
        </w:rPr>
        <w:t xml:space="preserve"> </w:t>
      </w:r>
      <w:r>
        <w:rPr>
          <w:rStyle w:val="shorttext"/>
          <w:rFonts w:ascii="Century Gothic" w:hAnsi="Century Gothic"/>
          <w:b/>
          <w:sz w:val="28"/>
          <w:szCs w:val="28"/>
          <w:shd w:val="clear" w:color="auto" w:fill="FFFFFF"/>
          <w:lang w:val="en-US"/>
        </w:rPr>
        <w:t>R</w:t>
      </w:r>
      <w:r w:rsidRPr="005072C4">
        <w:rPr>
          <w:rStyle w:val="shorttext"/>
          <w:rFonts w:ascii="Century Gothic" w:hAnsi="Century Gothic"/>
          <w:b/>
          <w:sz w:val="28"/>
          <w:szCs w:val="28"/>
          <w:shd w:val="clear" w:color="auto" w:fill="FFFFFF"/>
          <w:lang w:val="en-US"/>
        </w:rPr>
        <w:t xml:space="preserve">umah </w:t>
      </w:r>
      <w:r>
        <w:rPr>
          <w:rStyle w:val="shorttext"/>
          <w:rFonts w:ascii="Century Gothic" w:hAnsi="Century Gothic"/>
          <w:b/>
          <w:sz w:val="28"/>
          <w:szCs w:val="28"/>
          <w:shd w:val="clear" w:color="auto" w:fill="FFFFFF"/>
          <w:lang w:val="en-US"/>
        </w:rPr>
        <w:t>B</w:t>
      </w:r>
      <w:r w:rsidRPr="005072C4">
        <w:rPr>
          <w:rStyle w:val="shorttext"/>
          <w:rFonts w:ascii="Century Gothic" w:hAnsi="Century Gothic"/>
          <w:b/>
          <w:sz w:val="28"/>
          <w:szCs w:val="28"/>
          <w:shd w:val="clear" w:color="auto" w:fill="FFFFFF"/>
          <w:lang w:val="en-US"/>
        </w:rPr>
        <w:t>elajar</w:t>
      </w:r>
      <w:r w:rsidR="00453E90">
        <w:rPr>
          <w:rStyle w:val="shorttext"/>
          <w:rFonts w:ascii="Century Gothic" w:hAnsi="Century Gothic"/>
          <w:b/>
          <w:sz w:val="28"/>
          <w:szCs w:val="28"/>
          <w:shd w:val="clear" w:color="auto" w:fill="FFFFFF"/>
          <w:lang w:val="en-US"/>
        </w:rPr>
        <w:t xml:space="preserve"> Dengan</w:t>
      </w:r>
      <w:r w:rsidR="007E288A">
        <w:rPr>
          <w:rStyle w:val="shorttext"/>
          <w:rFonts w:ascii="Century Gothic" w:hAnsi="Century Gothic"/>
          <w:b/>
          <w:sz w:val="28"/>
          <w:szCs w:val="28"/>
          <w:shd w:val="clear" w:color="auto" w:fill="FFFFFF"/>
          <w:lang w:val="en-US"/>
        </w:rPr>
        <w:t xml:space="preserve"> Model </w:t>
      </w:r>
      <w:r w:rsidR="00453E90">
        <w:rPr>
          <w:rStyle w:val="shorttext"/>
          <w:rFonts w:ascii="Century Gothic" w:hAnsi="Century Gothic"/>
          <w:b/>
          <w:sz w:val="28"/>
          <w:szCs w:val="28"/>
          <w:shd w:val="clear" w:color="auto" w:fill="FFFFFF"/>
          <w:lang w:val="en-US"/>
        </w:rPr>
        <w:t>Pendekatan TaRL</w:t>
      </w:r>
      <w:r w:rsidRPr="005072C4">
        <w:rPr>
          <w:rStyle w:val="shorttext"/>
          <w:rFonts w:ascii="Century Gothic" w:hAnsi="Century Gothic"/>
          <w:b/>
          <w:sz w:val="28"/>
          <w:szCs w:val="28"/>
          <w:shd w:val="clear" w:color="auto" w:fill="FFFFFF"/>
          <w:lang w:val="en-US"/>
        </w:rPr>
        <w:t xml:space="preserve"> </w:t>
      </w:r>
      <w:r w:rsidR="007E288A">
        <w:rPr>
          <w:rStyle w:val="shorttext"/>
          <w:rFonts w:ascii="Century Gothic" w:hAnsi="Century Gothic"/>
          <w:b/>
          <w:sz w:val="28"/>
          <w:szCs w:val="28"/>
          <w:shd w:val="clear" w:color="auto" w:fill="FFFFFF"/>
          <w:lang w:val="en-US"/>
        </w:rPr>
        <w:t>d</w:t>
      </w:r>
      <w:r w:rsidRPr="005072C4">
        <w:rPr>
          <w:rStyle w:val="shorttext"/>
          <w:rFonts w:ascii="Century Gothic" w:hAnsi="Century Gothic"/>
          <w:b/>
          <w:sz w:val="28"/>
          <w:szCs w:val="28"/>
          <w:shd w:val="clear" w:color="auto" w:fill="FFFFFF"/>
          <w:lang w:val="en-US"/>
        </w:rPr>
        <w:t xml:space="preserve">i </w:t>
      </w:r>
      <w:r>
        <w:rPr>
          <w:rStyle w:val="shorttext"/>
          <w:rFonts w:ascii="Century Gothic" w:hAnsi="Century Gothic"/>
          <w:b/>
          <w:sz w:val="28"/>
          <w:szCs w:val="28"/>
          <w:shd w:val="clear" w:color="auto" w:fill="FFFFFF"/>
          <w:lang w:val="en-US"/>
        </w:rPr>
        <w:t>D</w:t>
      </w:r>
      <w:r w:rsidRPr="005072C4">
        <w:rPr>
          <w:rStyle w:val="shorttext"/>
          <w:rFonts w:ascii="Century Gothic" w:hAnsi="Century Gothic"/>
          <w:b/>
          <w:sz w:val="28"/>
          <w:szCs w:val="28"/>
          <w:shd w:val="clear" w:color="auto" w:fill="FFFFFF"/>
          <w:lang w:val="en-US"/>
        </w:rPr>
        <w:t xml:space="preserve">esa </w:t>
      </w:r>
      <w:r>
        <w:rPr>
          <w:rStyle w:val="shorttext"/>
          <w:rFonts w:ascii="Century Gothic" w:hAnsi="Century Gothic"/>
          <w:b/>
          <w:sz w:val="28"/>
          <w:szCs w:val="28"/>
          <w:shd w:val="clear" w:color="auto" w:fill="FFFFFF"/>
          <w:lang w:val="en-US"/>
        </w:rPr>
        <w:t>M</w:t>
      </w:r>
      <w:r w:rsidRPr="005072C4">
        <w:rPr>
          <w:rStyle w:val="shorttext"/>
          <w:rFonts w:ascii="Century Gothic" w:hAnsi="Century Gothic"/>
          <w:b/>
          <w:sz w:val="28"/>
          <w:szCs w:val="28"/>
          <w:shd w:val="clear" w:color="auto" w:fill="FFFFFF"/>
          <w:lang w:val="en-US"/>
        </w:rPr>
        <w:t>ujur</w:t>
      </w:r>
      <w:r>
        <w:rPr>
          <w:rStyle w:val="shorttext"/>
          <w:rFonts w:ascii="Century Gothic" w:hAnsi="Century Gothic"/>
          <w:b/>
          <w:sz w:val="28"/>
          <w:szCs w:val="28"/>
          <w:shd w:val="clear" w:color="auto" w:fill="FFFFFF"/>
          <w:lang w:val="en-US"/>
        </w:rPr>
        <w:t xml:space="preserve"> Kecamatan Praya Timur</w:t>
      </w:r>
    </w:p>
    <w:p w14:paraId="675A046B" w14:textId="55BDB168" w:rsidR="005B3934" w:rsidRPr="00922A80" w:rsidRDefault="00720061" w:rsidP="005B3934">
      <w:pPr>
        <w:jc w:val="center"/>
        <w:rPr>
          <w:rFonts w:ascii="Trebuchet MS" w:hAnsi="Trebuchet MS"/>
          <w:b/>
          <w:bCs/>
          <w:sz w:val="22"/>
          <w:szCs w:val="22"/>
        </w:rPr>
      </w:pPr>
      <w:r>
        <w:rPr>
          <w:rFonts w:ascii="Trebuchet MS" w:hAnsi="Trebuchet MS"/>
          <w:b/>
          <w:bCs/>
          <w:sz w:val="22"/>
          <w:szCs w:val="22"/>
          <w:lang w:val="en-US"/>
        </w:rPr>
        <w:t>Sirajuddin</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r w:rsidR="00EF1396">
        <w:rPr>
          <w:rFonts w:ascii="Trebuchet MS" w:hAnsi="Trebuchet MS"/>
          <w:b/>
          <w:bCs/>
          <w:sz w:val="22"/>
          <w:szCs w:val="22"/>
          <w:lang w:val="id-ID"/>
        </w:rPr>
        <w:t xml:space="preserve">Yunita Septriana </w:t>
      </w:r>
      <w:r w:rsidR="00EF1396" w:rsidRPr="00511C8B">
        <w:rPr>
          <w:rFonts w:ascii="Trebuchet MS" w:hAnsi="Trebuchet MS"/>
          <w:b/>
          <w:bCs/>
          <w:sz w:val="22"/>
          <w:szCs w:val="22"/>
          <w:lang w:val="id-ID"/>
        </w:rPr>
        <w:t>Anwar</w:t>
      </w:r>
      <w:r w:rsidR="00511C8B" w:rsidRPr="00511C8B">
        <w:rPr>
          <w:rFonts w:ascii="Trebuchet MS" w:hAnsi="Trebuchet MS"/>
          <w:b/>
          <w:bCs/>
          <w:sz w:val="22"/>
          <w:szCs w:val="22"/>
          <w:vertAlign w:val="superscript"/>
          <w:lang w:val="id-ID"/>
        </w:rPr>
        <w:t>2</w:t>
      </w:r>
      <w:r w:rsidR="00511C8B">
        <w:rPr>
          <w:rFonts w:ascii="Trebuchet MS" w:hAnsi="Trebuchet MS"/>
          <w:b/>
          <w:bCs/>
          <w:sz w:val="22"/>
          <w:szCs w:val="22"/>
          <w:lang w:val="id-ID"/>
        </w:rPr>
        <w:t>,</w:t>
      </w:r>
      <w:r w:rsidR="00EF1396">
        <w:rPr>
          <w:rFonts w:ascii="Trebuchet MS" w:hAnsi="Trebuchet MS"/>
          <w:b/>
          <w:bCs/>
          <w:sz w:val="22"/>
          <w:szCs w:val="22"/>
          <w:lang w:val="id-ID"/>
        </w:rPr>
        <w:t xml:space="preserve"> </w:t>
      </w:r>
      <w:r w:rsidR="008E7E5D">
        <w:rPr>
          <w:rFonts w:ascii="Trebuchet MS" w:hAnsi="Trebuchet MS"/>
          <w:b/>
          <w:bCs/>
          <w:sz w:val="22"/>
          <w:szCs w:val="22"/>
          <w:lang w:val="en-US"/>
        </w:rPr>
        <w:t xml:space="preserve">Nova </w:t>
      </w:r>
      <w:r w:rsidR="008E7E5D" w:rsidRPr="00511C8B">
        <w:rPr>
          <w:rFonts w:ascii="Trebuchet MS" w:hAnsi="Trebuchet MS"/>
          <w:b/>
          <w:bCs/>
          <w:sz w:val="22"/>
          <w:szCs w:val="22"/>
          <w:lang w:val="en-US"/>
        </w:rPr>
        <w:t>Apriliani</w:t>
      </w:r>
      <w:r w:rsidR="00511C8B" w:rsidRPr="00511C8B">
        <w:rPr>
          <w:rFonts w:ascii="Trebuchet MS" w:hAnsi="Trebuchet MS"/>
          <w:b/>
          <w:bCs/>
          <w:sz w:val="22"/>
          <w:szCs w:val="22"/>
          <w:vertAlign w:val="superscript"/>
          <w:lang w:val="en-US"/>
        </w:rPr>
        <w:t>3</w:t>
      </w:r>
      <w:r w:rsidR="005B3934" w:rsidRPr="00922A80">
        <w:rPr>
          <w:rFonts w:ascii="Trebuchet MS" w:hAnsi="Trebuchet MS"/>
          <w:b/>
          <w:bCs/>
          <w:sz w:val="22"/>
          <w:szCs w:val="22"/>
          <w:lang w:val="id-ID"/>
        </w:rPr>
        <w:t xml:space="preserve">, </w:t>
      </w:r>
      <w:r w:rsidR="00B0441F">
        <w:rPr>
          <w:rFonts w:ascii="Trebuchet MS" w:hAnsi="Trebuchet MS"/>
          <w:b/>
          <w:bCs/>
          <w:sz w:val="22"/>
          <w:szCs w:val="22"/>
        </w:rPr>
        <w:t xml:space="preserve">Sukron </w:t>
      </w:r>
      <w:r w:rsidR="00B0441F" w:rsidRPr="00511C8B">
        <w:rPr>
          <w:rFonts w:ascii="Trebuchet MS" w:hAnsi="Trebuchet MS"/>
          <w:b/>
          <w:bCs/>
          <w:sz w:val="22"/>
          <w:szCs w:val="22"/>
        </w:rPr>
        <w:t>Muzili</w:t>
      </w:r>
      <w:r w:rsidR="00B0441F">
        <w:rPr>
          <w:rFonts w:ascii="Trebuchet MS" w:hAnsi="Trebuchet MS"/>
          <w:b/>
          <w:bCs/>
          <w:sz w:val="22"/>
          <w:szCs w:val="22"/>
          <w:vertAlign w:val="superscript"/>
        </w:rPr>
        <w:t>4</w:t>
      </w:r>
      <w:r w:rsidR="00B0441F">
        <w:rPr>
          <w:rFonts w:ascii="Trebuchet MS" w:hAnsi="Trebuchet MS"/>
          <w:b/>
          <w:bCs/>
          <w:sz w:val="22"/>
          <w:szCs w:val="22"/>
        </w:rPr>
        <w:t xml:space="preserve">, </w:t>
      </w:r>
      <w:r w:rsidR="008E7E5D">
        <w:rPr>
          <w:rFonts w:ascii="Trebuchet MS" w:hAnsi="Trebuchet MS"/>
          <w:b/>
          <w:bCs/>
          <w:sz w:val="22"/>
          <w:szCs w:val="22"/>
          <w:lang w:val="en-US"/>
        </w:rPr>
        <w:t xml:space="preserve">Sri </w:t>
      </w:r>
      <w:r w:rsidR="008E7E5D" w:rsidRPr="00511C8B">
        <w:rPr>
          <w:rFonts w:ascii="Trebuchet MS" w:hAnsi="Trebuchet MS"/>
          <w:b/>
          <w:bCs/>
          <w:sz w:val="22"/>
          <w:szCs w:val="22"/>
          <w:lang w:val="en-US"/>
        </w:rPr>
        <w:t>Larannisa</w:t>
      </w:r>
      <w:r w:rsidR="00B0441F">
        <w:rPr>
          <w:rFonts w:ascii="Trebuchet MS" w:hAnsi="Trebuchet MS"/>
          <w:b/>
          <w:bCs/>
          <w:sz w:val="22"/>
          <w:szCs w:val="22"/>
          <w:vertAlign w:val="superscript"/>
          <w:lang w:val="en-US"/>
        </w:rPr>
        <w:t>5</w:t>
      </w:r>
      <w:r w:rsidR="00B0441F">
        <w:rPr>
          <w:rFonts w:ascii="Trebuchet MS" w:hAnsi="Trebuchet MS"/>
          <w:b/>
          <w:bCs/>
          <w:sz w:val="22"/>
          <w:szCs w:val="22"/>
          <w:lang w:val="en-US"/>
        </w:rPr>
        <w:t>,</w:t>
      </w:r>
      <w:r w:rsidR="008E7E5D">
        <w:rPr>
          <w:rFonts w:ascii="Trebuchet MS" w:hAnsi="Trebuchet MS"/>
          <w:b/>
          <w:bCs/>
          <w:sz w:val="22"/>
          <w:szCs w:val="22"/>
          <w:vertAlign w:val="superscript"/>
          <w:lang w:val="en-US"/>
        </w:rPr>
        <w:t xml:space="preserve"> </w:t>
      </w:r>
      <w:r w:rsidR="008E7E5D" w:rsidRPr="00511C8B">
        <w:rPr>
          <w:rFonts w:ascii="Trebuchet MS" w:hAnsi="Trebuchet MS"/>
          <w:b/>
          <w:bCs/>
          <w:sz w:val="22"/>
          <w:szCs w:val="22"/>
        </w:rPr>
        <w:t>Kurniati</w:t>
      </w:r>
      <w:r w:rsidR="00B0441F">
        <w:rPr>
          <w:rFonts w:ascii="Trebuchet MS" w:hAnsi="Trebuchet MS"/>
          <w:b/>
          <w:bCs/>
          <w:sz w:val="22"/>
          <w:szCs w:val="22"/>
          <w:vertAlign w:val="superscript"/>
        </w:rPr>
        <w:t>6</w:t>
      </w:r>
      <w:r w:rsidR="008E7E5D">
        <w:rPr>
          <w:rFonts w:ascii="Trebuchet MS" w:hAnsi="Trebuchet MS"/>
          <w:sz w:val="22"/>
          <w:szCs w:val="22"/>
        </w:rPr>
        <w:t xml:space="preserve">, </w:t>
      </w:r>
      <w:r w:rsidR="008E7E5D" w:rsidRPr="008E7E5D">
        <w:rPr>
          <w:rFonts w:ascii="Trebuchet MS" w:hAnsi="Trebuchet MS"/>
          <w:b/>
          <w:bCs/>
          <w:sz w:val="22"/>
          <w:szCs w:val="22"/>
        </w:rPr>
        <w:t xml:space="preserve">Putri </w:t>
      </w:r>
      <w:r w:rsidR="008E7E5D" w:rsidRPr="00511C8B">
        <w:rPr>
          <w:rFonts w:ascii="Trebuchet MS" w:hAnsi="Trebuchet MS"/>
          <w:b/>
          <w:bCs/>
          <w:sz w:val="22"/>
          <w:szCs w:val="22"/>
        </w:rPr>
        <w:t>Andriani</w:t>
      </w:r>
      <w:r w:rsidR="00B0441F">
        <w:rPr>
          <w:rFonts w:ascii="Trebuchet MS" w:hAnsi="Trebuchet MS"/>
          <w:b/>
          <w:bCs/>
          <w:sz w:val="22"/>
          <w:szCs w:val="22"/>
          <w:vertAlign w:val="superscript"/>
        </w:rPr>
        <w:t>7</w:t>
      </w:r>
    </w:p>
    <w:p w14:paraId="482A6170" w14:textId="1A440DBF" w:rsidR="008E7E5D" w:rsidRDefault="00A04DC8" w:rsidP="00BA462E">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511C8B">
        <w:rPr>
          <w:rFonts w:ascii="Trebuchet MS" w:hAnsi="Trebuchet MS" w:cstheme="minorHAnsi"/>
          <w:sz w:val="18"/>
          <w:szCs w:val="18"/>
          <w:vertAlign w:val="superscript"/>
        </w:rPr>
        <w:t>,2</w:t>
      </w:r>
      <w:r w:rsidR="00AB2575" w:rsidRPr="00BF5282">
        <w:rPr>
          <w:rFonts w:ascii="Trebuchet MS" w:hAnsi="Trebuchet MS" w:cstheme="minorHAnsi"/>
          <w:sz w:val="18"/>
          <w:szCs w:val="18"/>
        </w:rPr>
        <w:t>P</w:t>
      </w:r>
      <w:r w:rsidR="00014411">
        <w:rPr>
          <w:rFonts w:ascii="Trebuchet MS" w:hAnsi="Trebuchet MS" w:cstheme="minorHAnsi"/>
          <w:sz w:val="18"/>
          <w:szCs w:val="18"/>
        </w:rPr>
        <w:t>rodi P</w:t>
      </w:r>
      <w:r w:rsidR="00AB2575" w:rsidRPr="00BF5282">
        <w:rPr>
          <w:rFonts w:ascii="Trebuchet MS" w:hAnsi="Trebuchet MS" w:cstheme="minorHAnsi"/>
          <w:sz w:val="18"/>
          <w:szCs w:val="18"/>
        </w:rPr>
        <w:t xml:space="preserve">endidikan </w:t>
      </w:r>
      <w:r w:rsidR="00F66CC2" w:rsidRPr="00BF5282">
        <w:rPr>
          <w:rFonts w:ascii="Trebuchet MS" w:hAnsi="Trebuchet MS" w:cstheme="minorHAnsi"/>
          <w:sz w:val="18"/>
          <w:szCs w:val="18"/>
        </w:rPr>
        <w:t>Matematika</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 xml:space="preserve">Universitas </w:t>
      </w:r>
      <w:r w:rsidR="00F66CC2" w:rsidRPr="00BF5282">
        <w:rPr>
          <w:rFonts w:ascii="Trebuchet MS" w:hAnsi="Trebuchet MS" w:cstheme="minorHAnsi"/>
          <w:sz w:val="18"/>
          <w:szCs w:val="18"/>
        </w:rPr>
        <w:t>Muhammadiyah Mataram</w:t>
      </w:r>
      <w:r w:rsidR="0026094F" w:rsidRPr="00BF5282">
        <w:rPr>
          <w:rFonts w:ascii="Trebuchet MS" w:hAnsi="Trebuchet MS" w:cstheme="minorHAnsi"/>
          <w:sz w:val="18"/>
          <w:szCs w:val="18"/>
        </w:rPr>
        <w:t>,</w:t>
      </w:r>
      <w:r w:rsidR="006562BA">
        <w:rPr>
          <w:rFonts w:ascii="Trebuchet MS" w:hAnsi="Trebuchet MS" w:cstheme="minorHAnsi"/>
          <w:sz w:val="18"/>
          <w:szCs w:val="18"/>
        </w:rPr>
        <w:t xml:space="preserve"> Indonesia</w:t>
      </w:r>
    </w:p>
    <w:p w14:paraId="561670B0" w14:textId="77777777" w:rsidR="004B5D0F" w:rsidRDefault="008E7E5D" w:rsidP="004B5D0F">
      <w:pPr>
        <w:jc w:val="center"/>
        <w:rPr>
          <w:rFonts w:ascii="Trebuchet MS" w:hAnsi="Trebuchet MS" w:cstheme="minorHAnsi"/>
          <w:sz w:val="18"/>
          <w:szCs w:val="18"/>
        </w:rPr>
      </w:pPr>
      <w:r>
        <w:rPr>
          <w:rFonts w:ascii="Trebuchet MS" w:hAnsi="Trebuchet MS" w:cstheme="minorHAnsi"/>
          <w:sz w:val="18"/>
          <w:szCs w:val="18"/>
          <w:vertAlign w:val="superscript"/>
        </w:rPr>
        <w:t>3,4,5,6</w:t>
      </w:r>
      <w:r w:rsidR="00511C8B">
        <w:rPr>
          <w:rFonts w:ascii="Trebuchet MS" w:hAnsi="Trebuchet MS" w:cstheme="minorHAnsi"/>
          <w:sz w:val="18"/>
          <w:szCs w:val="18"/>
          <w:vertAlign w:val="superscript"/>
        </w:rPr>
        <w:t>,7</w:t>
      </w:r>
      <w:r>
        <w:rPr>
          <w:rFonts w:ascii="Trebuchet MS" w:hAnsi="Trebuchet MS" w:cstheme="minorHAnsi"/>
          <w:sz w:val="18"/>
          <w:szCs w:val="18"/>
        </w:rPr>
        <w:t>Prodi Pendidikan Pancasila dan Kewarganegaraan, Universitas Muhammadiyah Mataram, Indonesia</w:t>
      </w:r>
    </w:p>
    <w:p w14:paraId="55886DA4" w14:textId="15040197" w:rsidR="00BA462E" w:rsidRPr="004A0D43" w:rsidRDefault="00BA462E" w:rsidP="004B5D0F">
      <w:pPr>
        <w:jc w:val="center"/>
        <w:rPr>
          <w:rFonts w:ascii="Trebuchet MS" w:hAnsi="Trebuchet MS" w:cstheme="minorHAnsi"/>
          <w:sz w:val="18"/>
          <w:szCs w:val="18"/>
        </w:rPr>
      </w:pPr>
      <w:r w:rsidRPr="00922A80">
        <w:rPr>
          <w:rFonts w:ascii="Trebuchet MS" w:hAnsi="Trebuchet MS"/>
          <w:b/>
          <w:bCs/>
          <w:sz w:val="22"/>
          <w:szCs w:val="22"/>
          <w:vertAlign w:val="superscript"/>
          <w:lang w:val="en-US"/>
        </w:rPr>
        <w:t>1</w:t>
      </w:r>
      <w:hyperlink r:id="rId8" w:history="1">
        <w:r w:rsidR="00511C8B" w:rsidRPr="00720B92">
          <w:rPr>
            <w:rStyle w:val="Hyperlink"/>
            <w:rFonts w:ascii="Trebuchet MS" w:hAnsi="Trebuchet MS" w:cstheme="minorHAnsi"/>
            <w:sz w:val="18"/>
            <w:szCs w:val="18"/>
          </w:rPr>
          <w:t>sirajuddin.ekhy72@gmail.com</w:t>
        </w:r>
      </w:hyperlink>
      <w:r w:rsidR="00A338F6">
        <w:rPr>
          <w:rFonts w:ascii="Trebuchet MS" w:hAnsi="Trebuchet MS" w:cstheme="minorHAnsi"/>
          <w:sz w:val="18"/>
          <w:szCs w:val="18"/>
        </w:rPr>
        <w:t>,</w:t>
      </w:r>
      <w:r w:rsidRPr="00922A80">
        <w:rPr>
          <w:rFonts w:ascii="Trebuchet MS" w:hAnsi="Trebuchet MS"/>
          <w:b/>
          <w:bCs/>
          <w:sz w:val="22"/>
          <w:szCs w:val="22"/>
          <w:vertAlign w:val="superscript"/>
          <w:lang w:val="en-US"/>
        </w:rPr>
        <w:t>2</w:t>
      </w:r>
      <w:hyperlink r:id="rId9" w:history="1">
        <w:r w:rsidR="004B5D0F" w:rsidRPr="00720B92">
          <w:rPr>
            <w:rStyle w:val="Hyperlink"/>
            <w:rFonts w:ascii="Trebuchet MS" w:hAnsi="Trebuchet MS"/>
            <w:sz w:val="18"/>
            <w:szCs w:val="18"/>
            <w:lang w:val="en-US"/>
          </w:rPr>
          <w:t>yunita.septriana@mail.ugm.ac.id</w:t>
        </w:r>
      </w:hyperlink>
      <w:r w:rsidR="00511C8B">
        <w:rPr>
          <w:rFonts w:ascii="Trebuchet MS" w:hAnsi="Trebuchet MS"/>
          <w:sz w:val="18"/>
          <w:szCs w:val="18"/>
          <w:lang w:val="en-US"/>
        </w:rPr>
        <w:t>,</w:t>
      </w:r>
      <w:r w:rsidR="00511C8B">
        <w:rPr>
          <w:rFonts w:ascii="Trebuchet MS" w:hAnsi="Trebuchet MS"/>
          <w:b/>
          <w:bCs/>
          <w:sz w:val="18"/>
          <w:szCs w:val="18"/>
          <w:vertAlign w:val="superscript"/>
          <w:lang w:val="en-US"/>
        </w:rPr>
        <w:t>3</w:t>
      </w:r>
      <w:hyperlink r:id="rId10" w:history="1">
        <w:r w:rsidR="00511C8B" w:rsidRPr="00720B92">
          <w:rPr>
            <w:rStyle w:val="Hyperlink"/>
            <w:rFonts w:ascii="Trebuchet MS" w:hAnsi="Trebuchet MS"/>
            <w:sz w:val="18"/>
            <w:szCs w:val="18"/>
            <w:lang w:val="en-US"/>
          </w:rPr>
          <w:t>novaa022@gmail.com</w:t>
        </w:r>
      </w:hyperlink>
      <w:r w:rsidR="00A338F6">
        <w:rPr>
          <w:rFonts w:ascii="Trebuchet MS" w:hAnsi="Trebuchet MS"/>
          <w:sz w:val="18"/>
          <w:szCs w:val="18"/>
          <w:lang w:val="en-US"/>
        </w:rPr>
        <w:t>,</w:t>
      </w:r>
      <w:r w:rsidR="00511C8B">
        <w:rPr>
          <w:rFonts w:ascii="Trebuchet MS" w:hAnsi="Trebuchet MS"/>
          <w:sz w:val="18"/>
          <w:szCs w:val="18"/>
          <w:vertAlign w:val="superscript"/>
          <w:lang w:val="en-US"/>
        </w:rPr>
        <w:t>4</w:t>
      </w:r>
      <w:hyperlink r:id="rId11" w:history="1">
        <w:r w:rsidR="00B0441F" w:rsidRPr="00483095">
          <w:rPr>
            <w:rStyle w:val="Hyperlink"/>
            <w:rFonts w:ascii="Trebuchet MS" w:hAnsi="Trebuchet MS" w:cstheme="minorHAnsi"/>
            <w:sz w:val="18"/>
            <w:szCs w:val="18"/>
          </w:rPr>
          <w:t>sukronmuzili09@gmail.com</w:t>
        </w:r>
      </w:hyperlink>
      <w:r w:rsidR="00B0441F">
        <w:rPr>
          <w:rFonts w:ascii="Trebuchet MS" w:hAnsi="Trebuchet MS"/>
          <w:sz w:val="18"/>
          <w:szCs w:val="18"/>
          <w:vertAlign w:val="superscript"/>
          <w:lang w:val="en-US"/>
        </w:rPr>
        <w:t xml:space="preserve"> </w:t>
      </w:r>
      <w:r w:rsidR="00B0441F">
        <w:rPr>
          <w:rFonts w:ascii="Trebuchet MS" w:hAnsi="Trebuchet MS"/>
          <w:sz w:val="18"/>
          <w:szCs w:val="18"/>
          <w:lang w:val="en-US"/>
        </w:rPr>
        <w:t>,</w:t>
      </w:r>
      <w:r w:rsidR="00B0441F">
        <w:rPr>
          <w:rFonts w:ascii="Trebuchet MS" w:hAnsi="Trebuchet MS"/>
          <w:sz w:val="18"/>
          <w:szCs w:val="18"/>
          <w:vertAlign w:val="superscript"/>
          <w:lang w:val="en-US"/>
        </w:rPr>
        <w:t>5</w:t>
      </w:r>
      <w:hyperlink r:id="rId12" w:history="1">
        <w:r w:rsidR="00B0441F" w:rsidRPr="00483095">
          <w:rPr>
            <w:rStyle w:val="Hyperlink"/>
            <w:rFonts w:ascii="Trebuchet MS" w:hAnsi="Trebuchet MS"/>
            <w:sz w:val="18"/>
            <w:szCs w:val="18"/>
            <w:lang w:val="en-US"/>
          </w:rPr>
          <w:t>laranisaaa95@gmail.com</w:t>
        </w:r>
      </w:hyperlink>
      <w:r w:rsidR="00A338F6">
        <w:rPr>
          <w:rFonts w:ascii="Trebuchet MS" w:hAnsi="Trebuchet MS"/>
          <w:sz w:val="18"/>
          <w:szCs w:val="18"/>
          <w:lang w:val="en-US"/>
        </w:rPr>
        <w:t>,</w:t>
      </w:r>
      <w:r w:rsidR="00B0441F">
        <w:rPr>
          <w:rFonts w:ascii="Trebuchet MS" w:hAnsi="Trebuchet MS"/>
          <w:sz w:val="18"/>
          <w:szCs w:val="18"/>
          <w:vertAlign w:val="superscript"/>
          <w:lang w:val="en-US"/>
        </w:rPr>
        <w:t>6</w:t>
      </w:r>
      <w:hyperlink r:id="rId13" w:history="1">
        <w:r w:rsidR="00B0441F" w:rsidRPr="00483095">
          <w:rPr>
            <w:rStyle w:val="Hyperlink"/>
            <w:rFonts w:ascii="Trebuchet MS" w:hAnsi="Trebuchet MS" w:cstheme="minorHAnsi"/>
            <w:sz w:val="18"/>
            <w:szCs w:val="18"/>
          </w:rPr>
          <w:t>kurniatinia002@icloud.com</w:t>
        </w:r>
      </w:hyperlink>
      <w:r w:rsidR="00A338F6">
        <w:rPr>
          <w:rFonts w:ascii="Trebuchet MS" w:hAnsi="Trebuchet MS" w:cstheme="minorHAnsi"/>
          <w:sz w:val="18"/>
          <w:szCs w:val="18"/>
        </w:rPr>
        <w:t>,</w:t>
      </w:r>
      <w:r w:rsidR="00B0441F">
        <w:rPr>
          <w:rFonts w:ascii="Trebuchet MS" w:hAnsi="Trebuchet MS" w:cstheme="minorHAnsi"/>
          <w:sz w:val="18"/>
          <w:szCs w:val="18"/>
          <w:vertAlign w:val="superscript"/>
        </w:rPr>
        <w:t>7</w:t>
      </w:r>
      <w:hyperlink r:id="rId14" w:history="1">
        <w:r w:rsidR="00B0441F" w:rsidRPr="00483095">
          <w:rPr>
            <w:rStyle w:val="Hyperlink"/>
            <w:rFonts w:ascii="Trebuchet MS" w:hAnsi="Trebuchet MS" w:cstheme="minorHAnsi"/>
            <w:sz w:val="18"/>
            <w:szCs w:val="18"/>
          </w:rPr>
          <w:t>putriandriani907@gmail.com</w:t>
        </w:r>
      </w:hyperlink>
      <w:r w:rsidR="00B0441F" w:rsidRPr="004A0D43">
        <w:rPr>
          <w:rFonts w:ascii="Trebuchet MS" w:hAnsi="Trebuchet MS" w:cstheme="minorHAnsi"/>
          <w:sz w:val="18"/>
          <w:szCs w:val="18"/>
        </w:rPr>
        <w:t xml:space="preserve"> </w:t>
      </w:r>
    </w:p>
    <w:p w14:paraId="3ABED9EE" w14:textId="77777777" w:rsidR="009D3C51" w:rsidRPr="00B3521D" w:rsidRDefault="009D3C51" w:rsidP="007E34AA">
      <w:pPr>
        <w:pStyle w:val="IEEEAbtract"/>
        <w:ind w:left="1985" w:right="1779"/>
        <w:rPr>
          <w:rFonts w:ascii="Century Gothic" w:hAnsi="Century Gothic"/>
          <w:lang w:val="id-ID"/>
        </w:rPr>
      </w:pPr>
    </w:p>
    <w:tbl>
      <w:tblPr>
        <w:tblStyle w:val="TableGrid"/>
        <w:tblW w:w="8465" w:type="dxa"/>
        <w:jc w:val="center"/>
        <w:tblLook w:val="04A0" w:firstRow="1" w:lastRow="0" w:firstColumn="1" w:lastColumn="0" w:noHBand="0" w:noVBand="1"/>
      </w:tblPr>
      <w:tblGrid>
        <w:gridCol w:w="1079"/>
        <w:gridCol w:w="1066"/>
        <w:gridCol w:w="288"/>
        <w:gridCol w:w="1659"/>
        <w:gridCol w:w="4373"/>
      </w:tblGrid>
      <w:tr w:rsidR="00BF5282" w:rsidRPr="00922A80" w14:paraId="1B833A7A" w14:textId="77777777" w:rsidTr="00866151">
        <w:trPr>
          <w:trHeight w:val="135"/>
          <w:jc w:val="center"/>
        </w:trPr>
        <w:tc>
          <w:tcPr>
            <w:tcW w:w="8465" w:type="dxa"/>
            <w:gridSpan w:val="5"/>
            <w:tcBorders>
              <w:top w:val="double" w:sz="4" w:space="0" w:color="auto"/>
              <w:left w:val="nil"/>
              <w:bottom w:val="single" w:sz="4" w:space="0" w:color="auto"/>
              <w:right w:val="nil"/>
            </w:tcBorders>
            <w:vAlign w:val="center"/>
          </w:tcPr>
          <w:p w14:paraId="46BB539B" w14:textId="77777777"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03854508" w14:textId="77777777" w:rsidTr="00866151">
        <w:trPr>
          <w:trHeight w:val="1268"/>
          <w:jc w:val="center"/>
        </w:trPr>
        <w:tc>
          <w:tcPr>
            <w:tcW w:w="8465" w:type="dxa"/>
            <w:gridSpan w:val="5"/>
            <w:vMerge w:val="restart"/>
            <w:tcBorders>
              <w:top w:val="single" w:sz="4" w:space="0" w:color="auto"/>
              <w:left w:val="nil"/>
              <w:right w:val="nil"/>
            </w:tcBorders>
          </w:tcPr>
          <w:p w14:paraId="146713A5" w14:textId="576BCEAA" w:rsidR="00BF5282" w:rsidRDefault="00BF5282" w:rsidP="00E6457D">
            <w:pPr>
              <w:spacing w:before="120" w:after="240"/>
              <w:jc w:val="both"/>
              <w:rPr>
                <w:rStyle w:val="longtext"/>
                <w:rFonts w:ascii="Century" w:hAnsi="Century"/>
                <w:sz w:val="20"/>
                <w:szCs w:val="20"/>
                <w:shd w:val="clear" w:color="auto" w:fill="FFFFFF"/>
                <w:lang w:val="sv-SE"/>
              </w:rPr>
            </w:pPr>
            <w:r w:rsidRPr="00BF5282">
              <w:rPr>
                <w:rFonts w:ascii="Century" w:hAnsi="Century"/>
                <w:b/>
                <w:iCs/>
                <w:sz w:val="20"/>
                <w:szCs w:val="20"/>
                <w:lang w:val="id-ID"/>
              </w:rPr>
              <w:t>Abstrak</w:t>
            </w:r>
            <w:r w:rsidRPr="00922A80">
              <w:rPr>
                <w:rFonts w:ascii="Century" w:hAnsi="Century"/>
                <w:iCs/>
                <w:sz w:val="20"/>
                <w:szCs w:val="20"/>
                <w:lang w:val="id-ID"/>
              </w:rPr>
              <w:t>:</w:t>
            </w:r>
            <w:r w:rsidR="00B637C3">
              <w:rPr>
                <w:rFonts w:ascii="Century" w:hAnsi="Century"/>
                <w:iCs/>
                <w:sz w:val="20"/>
                <w:szCs w:val="20"/>
                <w:lang w:val="id-ID"/>
              </w:rPr>
              <w:t xml:space="preserve"> </w:t>
            </w:r>
            <w:r w:rsidR="00B637C3" w:rsidRPr="00B637C3">
              <w:rPr>
                <w:rFonts w:ascii="Century" w:hAnsi="Century"/>
                <w:i/>
                <w:iCs/>
                <w:sz w:val="20"/>
                <w:szCs w:val="20"/>
                <w:lang w:val="id-ID"/>
              </w:rPr>
              <w:t>Pe</w:t>
            </w:r>
            <w:r w:rsidR="0057239F">
              <w:rPr>
                <w:rFonts w:ascii="Century" w:hAnsi="Century"/>
                <w:i/>
                <w:iCs/>
                <w:sz w:val="20"/>
                <w:szCs w:val="20"/>
                <w:lang w:val="id-ID"/>
              </w:rPr>
              <w:t>ngabdian</w:t>
            </w:r>
            <w:r w:rsidR="00B637C3" w:rsidRPr="00B637C3">
              <w:rPr>
                <w:rFonts w:ascii="Century" w:hAnsi="Century"/>
                <w:i/>
                <w:iCs/>
                <w:sz w:val="20"/>
                <w:szCs w:val="20"/>
                <w:lang w:val="id-ID"/>
              </w:rPr>
              <w:t xml:space="preserve"> ini bertujuan untuk mengevaluasi efektivitas program pendampingan literasi dan numerasi di Rumah Belajar dengan menggunakan pendekatan Teaching at the Right Level (TaRL) di Desa Mujur, Kecamatan Praya Timur. Penelitian ini dilakukan dengan metode pengabdian melalui pendekatan pendidikan, di mana pembinaan literasi dan numerasi diterapkan pada 7 siswa dari kelas 3 hingga 6. Hasil analisis data prates dan postes menunjukkan bahwa intervensi dengan pendekatan TaRL berhasil meningkatkan kemampuan akademik siswa secara signifikan. Dalam numerasi, rata-rata nilai siswa naik dari 38,57 pada prates menjadi 79,57 pada postes, dengan peningkatan yang signifikan pada nilai minimum dan maksimum. Meskipun terdapat peningkatan kecil dalam standar deviasi, hal ini mencerminkan peningkatan kemampuan numerasi sebagian besar siswa, meskipun masih ada variasi di antara mereka. Dalam literasi, rata-rata nilai meningkat dari 37,57 pada prates menjadi 85,29 pada postes, dan standar deviasi menurun dari 11,886 menjadi 9,069, yang menunjukkan peningkatan kesetaraan hasil belajar di antara siswa. Secara keseluruhan, program pendampingan ini terbukti efektif dalam mengurangi kesenjangan akademik dan meningkatkan kualitas pendidikan di Desa Mujur dengan pendekatan yang disesuaikan dengan kemampuan siswa.</w:t>
            </w:r>
          </w:p>
          <w:p w14:paraId="516952B1" w14:textId="65C27990" w:rsidR="00BF5282" w:rsidRPr="00827D13" w:rsidRDefault="00BF5282" w:rsidP="005302B9">
            <w:pPr>
              <w:spacing w:before="120" w:after="240"/>
              <w:jc w:val="both"/>
              <w:rPr>
                <w:rFonts w:ascii="Century" w:hAnsi="Century"/>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w:t>
            </w:r>
            <w:r w:rsidR="00B637C3">
              <w:rPr>
                <w:rStyle w:val="longtext"/>
                <w:rFonts w:ascii="Century" w:hAnsi="Century"/>
                <w:b/>
                <w:sz w:val="20"/>
                <w:szCs w:val="20"/>
                <w:shd w:val="clear" w:color="auto" w:fill="FFFFFF"/>
                <w:lang w:val="sv-SE"/>
              </w:rPr>
              <w:t xml:space="preserve"> </w:t>
            </w:r>
            <w:r w:rsidR="00B637C3" w:rsidRPr="00B637C3">
              <w:rPr>
                <w:rStyle w:val="longtext"/>
                <w:rFonts w:ascii="Century" w:hAnsi="Century"/>
                <w:bCs/>
                <w:sz w:val="20"/>
                <w:szCs w:val="20"/>
                <w:shd w:val="clear" w:color="auto" w:fill="FFFFFF"/>
                <w:lang w:val="sv-SE"/>
              </w:rPr>
              <w:t>L</w:t>
            </w:r>
            <w:r w:rsidR="00B637C3" w:rsidRPr="00B637C3">
              <w:rPr>
                <w:rStyle w:val="longtext"/>
                <w:bCs/>
                <w:shd w:val="clear" w:color="auto" w:fill="FFFFFF"/>
                <w:lang w:val="sv-SE"/>
              </w:rPr>
              <w:t>iterasi</w:t>
            </w:r>
            <w:r w:rsidR="00B637C3">
              <w:rPr>
                <w:rStyle w:val="longtext"/>
                <w:shd w:val="clear" w:color="auto" w:fill="FFFFFF"/>
                <w:lang w:val="sv-SE"/>
              </w:rPr>
              <w:t>, Numerasi, TaRL, Rumah Belajar</w:t>
            </w:r>
            <w:r w:rsidRPr="00AB4027">
              <w:rPr>
                <w:rStyle w:val="longtext"/>
                <w:rFonts w:ascii="Century" w:hAnsi="Century"/>
                <w:sz w:val="20"/>
                <w:szCs w:val="20"/>
                <w:shd w:val="clear" w:color="auto" w:fill="FFFFFF"/>
                <w:lang w:val="sv-SE"/>
              </w:rPr>
              <w:t>.</w:t>
            </w:r>
            <w:r w:rsidR="00625D89">
              <w:rPr>
                <w:rStyle w:val="longtext"/>
                <w:rFonts w:ascii="Century" w:hAnsi="Century"/>
                <w:i/>
                <w:sz w:val="20"/>
                <w:szCs w:val="20"/>
                <w:shd w:val="clear" w:color="auto" w:fill="FFFFFF"/>
                <w:lang w:val="sv-SE"/>
              </w:rPr>
              <w:t xml:space="preserve"> </w:t>
            </w:r>
          </w:p>
          <w:p w14:paraId="50964184" w14:textId="02E482FE" w:rsidR="00BF5282" w:rsidRDefault="00BF5282" w:rsidP="00C93BB2">
            <w:pPr>
              <w:spacing w:before="120" w:after="240"/>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B637C3" w:rsidRPr="00B637C3">
              <w:rPr>
                <w:rFonts w:ascii="Century" w:hAnsi="Century"/>
                <w:i/>
                <w:sz w:val="20"/>
                <w:szCs w:val="20"/>
                <w:lang w:val="en-US"/>
              </w:rPr>
              <w:t>This s</w:t>
            </w:r>
            <w:r w:rsidR="0057239F">
              <w:rPr>
                <w:rFonts w:ascii="Century" w:hAnsi="Century"/>
                <w:i/>
                <w:sz w:val="20"/>
                <w:szCs w:val="20"/>
                <w:lang w:val="en-US"/>
              </w:rPr>
              <w:t>ervice</w:t>
            </w:r>
            <w:r w:rsidR="00B637C3" w:rsidRPr="00B637C3">
              <w:rPr>
                <w:rFonts w:ascii="Century" w:hAnsi="Century"/>
                <w:i/>
                <w:sz w:val="20"/>
                <w:szCs w:val="20"/>
                <w:lang w:val="en-US"/>
              </w:rPr>
              <w:t xml:space="preserve"> aims to evaluate the effectiveness of the literacy and numeracy mentoring program at Rumah Belajar using the Teaching at the Right Level (TaRL) approach in Desa Mujur, Praya Timur District. The research was conducted using a service-based educational approach, with literacy and numeracy development applied to 7 students from grades 3 to 6. Analysis of pre-test and post-test data reveals that the TaRL approach significantly improved students' academic abilities. In numeracy, the average score increased from 38.57 in the pre-test to 79.57 in the post-test, with notable improvements in both minimum and maximum scores. Although there was a slight increase in standard deviation, this indicates an overall enhancement in numeracy skills among most students, despite some remaining variation. In literacy, the average score rose from 37.57 in the pre-test to 85.29 in the post-test, with a decrease in standard deviation from 11.886 to 9.069, reflecting improved equity in learning outcomes among students. Overall, the mentoring program proved effective in reducing academic gaps and enhancing educational quality in Desa Mujur by tailoring the approach to students' skill levels.</w:t>
            </w:r>
          </w:p>
          <w:p w14:paraId="2F5C5067" w14:textId="2E112D93" w:rsidR="00F1641C" w:rsidRPr="00F1641C" w:rsidRDefault="00BF5282" w:rsidP="00C93BB2">
            <w:pPr>
              <w:spacing w:before="120" w:after="240"/>
              <w:jc w:val="both"/>
              <w:rPr>
                <w:rFonts w:ascii="Century" w:hAnsi="Century"/>
                <w:b/>
                <w:sz w:val="20"/>
                <w:szCs w:val="20"/>
                <w:lang w:val="en-US"/>
              </w:rPr>
            </w:pPr>
            <w:r w:rsidRPr="00BF5282">
              <w:rPr>
                <w:rFonts w:ascii="Century" w:hAnsi="Century"/>
                <w:b/>
                <w:i/>
                <w:sz w:val="20"/>
                <w:szCs w:val="20"/>
                <w:lang w:val="en-US"/>
              </w:rPr>
              <w:t>Keywords:</w:t>
            </w:r>
            <w:r w:rsidR="00B637C3">
              <w:rPr>
                <w:rFonts w:ascii="Century" w:hAnsi="Century"/>
                <w:b/>
                <w:i/>
                <w:sz w:val="20"/>
                <w:szCs w:val="20"/>
                <w:lang w:val="en-US"/>
              </w:rPr>
              <w:t xml:space="preserve"> </w:t>
            </w:r>
            <w:r w:rsidR="00B637C3">
              <w:rPr>
                <w:i/>
                <w:lang w:val="en-US"/>
              </w:rPr>
              <w:t>Literacy, Numeracy, TaRL, Learning House.</w:t>
            </w:r>
          </w:p>
        </w:tc>
      </w:tr>
      <w:tr w:rsidR="00BF5282" w:rsidRPr="00922A80" w14:paraId="2067AD38" w14:textId="77777777" w:rsidTr="00866151">
        <w:trPr>
          <w:trHeight w:val="2329"/>
          <w:jc w:val="center"/>
        </w:trPr>
        <w:tc>
          <w:tcPr>
            <w:tcW w:w="8465" w:type="dxa"/>
            <w:gridSpan w:val="5"/>
            <w:vMerge/>
            <w:tcBorders>
              <w:left w:val="nil"/>
              <w:bottom w:val="single" w:sz="4" w:space="0" w:color="auto"/>
              <w:right w:val="nil"/>
            </w:tcBorders>
          </w:tcPr>
          <w:p w14:paraId="2AB5ED91" w14:textId="77777777" w:rsidR="00BF5282" w:rsidRPr="00922A80" w:rsidRDefault="00BF5282" w:rsidP="007661E5">
            <w:pPr>
              <w:spacing w:before="120"/>
              <w:jc w:val="both"/>
              <w:rPr>
                <w:rFonts w:ascii="Century Gothic" w:hAnsi="Century Gothic"/>
                <w:iCs/>
                <w:color w:val="000000"/>
                <w:sz w:val="20"/>
                <w:szCs w:val="20"/>
              </w:rPr>
            </w:pPr>
          </w:p>
        </w:tc>
      </w:tr>
      <w:tr w:rsidR="00F1641C" w:rsidRPr="00922A80" w14:paraId="03C5B5FE" w14:textId="77777777" w:rsidTr="00866151">
        <w:trPr>
          <w:trHeight w:val="196"/>
          <w:jc w:val="center"/>
        </w:trPr>
        <w:tc>
          <w:tcPr>
            <w:tcW w:w="1079" w:type="dxa"/>
            <w:vMerge w:val="restart"/>
            <w:tcBorders>
              <w:left w:val="nil"/>
              <w:right w:val="single" w:sz="4" w:space="0" w:color="auto"/>
            </w:tcBorders>
          </w:tcPr>
          <w:p w14:paraId="446CF324" w14:textId="77777777" w:rsidR="00F1641C" w:rsidRDefault="0060758A" w:rsidP="00C93BB2">
            <w:pPr>
              <w:spacing w:before="120" w:after="240"/>
              <w:jc w:val="both"/>
              <w:rPr>
                <w:rFonts w:ascii="Century" w:hAnsi="Century"/>
                <w:b/>
                <w:i/>
                <w:sz w:val="20"/>
                <w:szCs w:val="20"/>
                <w:lang w:val="en-US"/>
              </w:rPr>
            </w:pPr>
            <w:r w:rsidRPr="00F96D21">
              <w:rPr>
                <w:rFonts w:ascii="Century" w:hAnsi="Century"/>
                <w:noProof/>
                <w:lang w:val="en-US" w:eastAsia="en-US"/>
              </w:rPr>
              <w:drawing>
                <wp:anchor distT="0" distB="0" distL="114300" distR="114300" simplePos="0" relativeHeight="251658240" behindDoc="1" locked="0" layoutInCell="1" allowOverlap="1" wp14:anchorId="5FE26A42" wp14:editId="0C134D15">
                  <wp:simplePos x="0" y="0"/>
                  <wp:positionH relativeFrom="column">
                    <wp:posOffset>-74295</wp:posOffset>
                  </wp:positionH>
                  <wp:positionV relativeFrom="paragraph">
                    <wp:posOffset>33351</wp:posOffset>
                  </wp:positionV>
                  <wp:extent cx="691764" cy="691764"/>
                  <wp:effectExtent l="0" t="0" r="0" b="0"/>
                  <wp:wrapNone/>
                  <wp:docPr id="5" name="Picture 5" descr="D:\UMMAT\JURNAL\JCES PENGABDIAN FKIP\A JCES-UMMAT\BA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AT\JURNAL\JCES PENGABDIAN FKIP\A JCES-UMMAT\BARCODE.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1764" cy="691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895F4" w14:textId="77777777" w:rsidR="00F1641C" w:rsidRPr="00922A80" w:rsidRDefault="00F1641C" w:rsidP="00C93BB2">
            <w:pPr>
              <w:spacing w:before="120" w:after="240"/>
              <w:jc w:val="both"/>
              <w:rPr>
                <w:rFonts w:ascii="Century Gothic" w:hAnsi="Century Gothic"/>
                <w:iCs/>
                <w:color w:val="000000"/>
                <w:sz w:val="20"/>
                <w:szCs w:val="20"/>
              </w:rPr>
            </w:pPr>
          </w:p>
        </w:tc>
        <w:tc>
          <w:tcPr>
            <w:tcW w:w="7386" w:type="dxa"/>
            <w:gridSpan w:val="4"/>
            <w:tcBorders>
              <w:left w:val="single" w:sz="4" w:space="0" w:color="auto"/>
              <w:bottom w:val="single" w:sz="4" w:space="0" w:color="auto"/>
              <w:right w:val="nil"/>
            </w:tcBorders>
          </w:tcPr>
          <w:p w14:paraId="1E5D7E5F" w14:textId="77777777" w:rsidR="00F1641C" w:rsidRPr="00922A80" w:rsidRDefault="0060758A" w:rsidP="00BC08A3">
            <w:pPr>
              <w:jc w:val="both"/>
              <w:rPr>
                <w:rFonts w:ascii="Century Gothic" w:hAnsi="Century Gothic"/>
                <w:iCs/>
                <w:color w:val="000000"/>
                <w:sz w:val="20"/>
                <w:szCs w:val="20"/>
              </w:rPr>
            </w:pPr>
            <w:r w:rsidRPr="003B7767">
              <w:rPr>
                <w:rFonts w:ascii="Trebuchet MS" w:hAnsi="Trebuchet MS"/>
                <w:b/>
                <w:sz w:val="20"/>
                <w:szCs w:val="20"/>
              </w:rPr>
              <w:lastRenderedPageBreak/>
              <w:t>Article History</w:t>
            </w:r>
            <w:r w:rsidR="0029298E">
              <w:rPr>
                <w:rFonts w:ascii="Trebuchet MS" w:hAnsi="Trebuchet MS"/>
                <w:b/>
                <w:sz w:val="20"/>
                <w:szCs w:val="20"/>
              </w:rPr>
              <w:t>:</w:t>
            </w:r>
          </w:p>
        </w:tc>
      </w:tr>
      <w:tr w:rsidR="00802160" w:rsidRPr="00922A80" w14:paraId="3F970A9F" w14:textId="77777777" w:rsidTr="00253E61">
        <w:trPr>
          <w:trHeight w:val="877"/>
          <w:jc w:val="center"/>
        </w:trPr>
        <w:tc>
          <w:tcPr>
            <w:tcW w:w="1079" w:type="dxa"/>
            <w:vMerge/>
            <w:tcBorders>
              <w:left w:val="nil"/>
              <w:bottom w:val="single" w:sz="4" w:space="0" w:color="auto"/>
              <w:right w:val="nil"/>
            </w:tcBorders>
          </w:tcPr>
          <w:p w14:paraId="52E37C95" w14:textId="77777777" w:rsidR="00802160" w:rsidRDefault="00802160" w:rsidP="00C93BB2">
            <w:pPr>
              <w:spacing w:before="120" w:after="240"/>
              <w:jc w:val="both"/>
              <w:rPr>
                <w:rFonts w:ascii="Century" w:hAnsi="Century"/>
                <w:b/>
                <w:i/>
                <w:sz w:val="20"/>
                <w:szCs w:val="20"/>
                <w:lang w:val="en-US"/>
              </w:rPr>
            </w:pPr>
          </w:p>
        </w:tc>
        <w:tc>
          <w:tcPr>
            <w:tcW w:w="1066" w:type="dxa"/>
            <w:tcBorders>
              <w:left w:val="nil"/>
              <w:bottom w:val="single" w:sz="4" w:space="0" w:color="auto"/>
              <w:right w:val="nil"/>
            </w:tcBorders>
          </w:tcPr>
          <w:p w14:paraId="7C2F3984" w14:textId="77777777" w:rsidR="00BC08A3" w:rsidRDefault="00BC08A3" w:rsidP="00BC08A3">
            <w:pPr>
              <w:ind w:left="-10" w:right="-13"/>
              <w:rPr>
                <w:rFonts w:ascii="Trebuchet MS" w:hAnsi="Trebuchet MS"/>
                <w:sz w:val="20"/>
                <w:szCs w:val="20"/>
              </w:rPr>
            </w:pPr>
            <w:r>
              <w:rPr>
                <w:rFonts w:ascii="Trebuchet MS" w:hAnsi="Trebuchet MS"/>
                <w:sz w:val="20"/>
                <w:szCs w:val="20"/>
              </w:rPr>
              <w:t>R</w:t>
            </w:r>
            <w:r w:rsidRPr="00F96D21">
              <w:rPr>
                <w:rFonts w:ascii="Trebuchet MS" w:hAnsi="Trebuchet MS"/>
                <w:sz w:val="20"/>
                <w:szCs w:val="20"/>
              </w:rPr>
              <w:t>eceived</w:t>
            </w:r>
          </w:p>
          <w:p w14:paraId="3ABE718B" w14:textId="77777777" w:rsidR="00BC08A3" w:rsidRDefault="00BC08A3" w:rsidP="00BC08A3">
            <w:pPr>
              <w:ind w:left="-10" w:right="-13"/>
              <w:rPr>
                <w:rFonts w:ascii="Trebuchet MS" w:hAnsi="Trebuchet MS"/>
                <w:sz w:val="20"/>
                <w:szCs w:val="20"/>
              </w:rPr>
            </w:pPr>
            <w:r w:rsidRPr="007D3A22">
              <w:rPr>
                <w:rFonts w:ascii="Trebuchet MS" w:hAnsi="Trebuchet MS"/>
                <w:sz w:val="20"/>
                <w:szCs w:val="20"/>
              </w:rPr>
              <w:t>Revised</w:t>
            </w:r>
            <w:r>
              <w:rPr>
                <w:rFonts w:ascii="Trebuchet MS" w:hAnsi="Trebuchet MS"/>
                <w:sz w:val="20"/>
                <w:szCs w:val="20"/>
              </w:rPr>
              <w:t xml:space="preserve">    </w:t>
            </w:r>
            <w:r w:rsidRPr="004B412F">
              <w:rPr>
                <w:rFonts w:ascii="Trebuchet MS" w:hAnsi="Trebuchet MS"/>
                <w:sz w:val="20"/>
                <w:szCs w:val="20"/>
              </w:rPr>
              <w:t>Accepted</w:t>
            </w:r>
            <w:r>
              <w:rPr>
                <w:rFonts w:ascii="Trebuchet MS" w:hAnsi="Trebuchet MS"/>
                <w:sz w:val="20"/>
                <w:szCs w:val="20"/>
              </w:rPr>
              <w:t xml:space="preserve"> </w:t>
            </w:r>
          </w:p>
          <w:p w14:paraId="3716AD40" w14:textId="77777777" w:rsidR="00802160" w:rsidRDefault="00BC08A3" w:rsidP="00BC08A3">
            <w:pPr>
              <w:jc w:val="both"/>
              <w:rPr>
                <w:rFonts w:ascii="Century Gothic" w:hAnsi="Century Gothic"/>
                <w:iCs/>
                <w:color w:val="000000"/>
                <w:sz w:val="20"/>
                <w:szCs w:val="20"/>
              </w:rPr>
            </w:pPr>
            <w:r w:rsidRPr="00D3681F">
              <w:rPr>
                <w:rFonts w:ascii="Trebuchet MS" w:hAnsi="Trebuchet MS"/>
                <w:sz w:val="20"/>
                <w:szCs w:val="20"/>
              </w:rPr>
              <w:t>Online</w:t>
            </w:r>
          </w:p>
        </w:tc>
        <w:tc>
          <w:tcPr>
            <w:tcW w:w="288" w:type="dxa"/>
            <w:tcBorders>
              <w:left w:val="nil"/>
              <w:bottom w:val="single" w:sz="4" w:space="0" w:color="auto"/>
              <w:right w:val="nil"/>
            </w:tcBorders>
          </w:tcPr>
          <w:p w14:paraId="7C013C39" w14:textId="77777777" w:rsidR="00802160"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56705DF4" w14:textId="77777777"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2FD12E3C" w14:textId="77777777"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06E79069" w14:textId="77777777"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tc>
        <w:tc>
          <w:tcPr>
            <w:tcW w:w="1659" w:type="dxa"/>
            <w:tcBorders>
              <w:left w:val="nil"/>
              <w:bottom w:val="single" w:sz="4" w:space="0" w:color="auto"/>
              <w:right w:val="nil"/>
            </w:tcBorders>
          </w:tcPr>
          <w:p w14:paraId="7C9BD319" w14:textId="77777777" w:rsidR="00BC08A3" w:rsidRDefault="00866151" w:rsidP="00BC08A3">
            <w:pPr>
              <w:ind w:right="-13"/>
              <w:rPr>
                <w:rFonts w:ascii="Trebuchet MS" w:hAnsi="Trebuchet MS"/>
                <w:sz w:val="20"/>
                <w:szCs w:val="20"/>
              </w:rPr>
            </w:pPr>
            <w:r>
              <w:rPr>
                <w:rFonts w:ascii="Trebuchet MS" w:hAnsi="Trebuchet MS"/>
                <w:sz w:val="20"/>
                <w:szCs w:val="20"/>
              </w:rPr>
              <w:t>Day</w:t>
            </w:r>
            <w:r w:rsidR="00BC08A3" w:rsidRPr="00F96D21">
              <w:rPr>
                <w:rFonts w:ascii="Trebuchet MS" w:hAnsi="Trebuchet MS"/>
                <w:sz w:val="20"/>
                <w:szCs w:val="20"/>
              </w:rPr>
              <w:t>-</w:t>
            </w:r>
            <w:r>
              <w:rPr>
                <w:rFonts w:ascii="Trebuchet MS" w:hAnsi="Trebuchet MS"/>
                <w:sz w:val="20"/>
                <w:szCs w:val="20"/>
              </w:rPr>
              <w:t>Mont</w:t>
            </w:r>
            <w:r w:rsidR="00576C1B">
              <w:rPr>
                <w:rFonts w:ascii="Trebuchet MS" w:hAnsi="Trebuchet MS"/>
                <w:sz w:val="20"/>
                <w:szCs w:val="20"/>
              </w:rPr>
              <w:t>h</w:t>
            </w:r>
            <w:r>
              <w:rPr>
                <w:rFonts w:ascii="Trebuchet MS" w:hAnsi="Trebuchet MS"/>
                <w:sz w:val="20"/>
                <w:szCs w:val="20"/>
              </w:rPr>
              <w:t>-Year</w:t>
            </w:r>
          </w:p>
          <w:p w14:paraId="00FE66D0" w14:textId="77777777" w:rsidR="00BC08A3" w:rsidRDefault="00DF72CA" w:rsidP="00BC08A3">
            <w:pPr>
              <w:ind w:right="-13"/>
              <w:rPr>
                <w:rFonts w:ascii="Trebuchet MS" w:hAnsi="Trebuchet MS"/>
                <w:sz w:val="20"/>
                <w:szCs w:val="20"/>
              </w:rPr>
            </w:pPr>
            <w:r>
              <w:rPr>
                <w:rFonts w:ascii="Trebuchet MS" w:hAnsi="Trebuchet MS"/>
                <w:sz w:val="20"/>
                <w:szCs w:val="20"/>
              </w:rPr>
              <w:t>xx</w:t>
            </w:r>
            <w:r w:rsidR="00BC08A3" w:rsidRPr="006069B3">
              <w:rPr>
                <w:rFonts w:ascii="Trebuchet MS" w:hAnsi="Trebuchet MS"/>
                <w:sz w:val="20"/>
                <w:szCs w:val="20"/>
              </w:rPr>
              <w:t>-</w:t>
            </w:r>
            <w:r w:rsidR="00D55C47">
              <w:rPr>
                <w:rFonts w:ascii="Trebuchet MS" w:hAnsi="Trebuchet MS"/>
                <w:sz w:val="20"/>
                <w:szCs w:val="20"/>
              </w:rPr>
              <w:t>xx-20</w:t>
            </w:r>
            <w:r>
              <w:rPr>
                <w:rFonts w:ascii="Trebuchet MS" w:hAnsi="Trebuchet MS"/>
                <w:sz w:val="20"/>
                <w:szCs w:val="20"/>
              </w:rPr>
              <w:t>xx</w:t>
            </w:r>
          </w:p>
          <w:p w14:paraId="3ABAEF70" w14:textId="77777777" w:rsidR="00BC08A3" w:rsidRDefault="00DF72CA" w:rsidP="00BC08A3">
            <w:pPr>
              <w:ind w:right="-13"/>
              <w:rPr>
                <w:rFonts w:ascii="Trebuchet MS" w:hAnsi="Trebuchet MS"/>
                <w:sz w:val="20"/>
                <w:szCs w:val="20"/>
              </w:rPr>
            </w:pPr>
            <w:r>
              <w:rPr>
                <w:rFonts w:ascii="Trebuchet MS" w:hAnsi="Trebuchet MS"/>
                <w:sz w:val="20"/>
                <w:szCs w:val="20"/>
              </w:rPr>
              <w:t>xx</w:t>
            </w:r>
            <w:r w:rsidR="00BC08A3" w:rsidRPr="006069B3">
              <w:rPr>
                <w:rFonts w:ascii="Trebuchet MS" w:hAnsi="Trebuchet MS"/>
                <w:sz w:val="20"/>
                <w:szCs w:val="20"/>
              </w:rPr>
              <w:t>-</w:t>
            </w:r>
            <w:r w:rsidR="00D55C47">
              <w:rPr>
                <w:rFonts w:ascii="Trebuchet MS" w:hAnsi="Trebuchet MS"/>
                <w:sz w:val="20"/>
                <w:szCs w:val="20"/>
              </w:rPr>
              <w:t>xx-20</w:t>
            </w:r>
            <w:r>
              <w:rPr>
                <w:rFonts w:ascii="Trebuchet MS" w:hAnsi="Trebuchet MS"/>
                <w:sz w:val="20"/>
                <w:szCs w:val="20"/>
              </w:rPr>
              <w:t>xx</w:t>
            </w:r>
          </w:p>
          <w:p w14:paraId="3080662B" w14:textId="77777777" w:rsidR="00802160" w:rsidRDefault="00DF72CA" w:rsidP="00BC08A3">
            <w:pPr>
              <w:jc w:val="both"/>
              <w:rPr>
                <w:rFonts w:ascii="Century Gothic" w:hAnsi="Century Gothic"/>
                <w:iCs/>
                <w:color w:val="000000"/>
                <w:sz w:val="20"/>
                <w:szCs w:val="20"/>
              </w:rPr>
            </w:pPr>
            <w:r>
              <w:rPr>
                <w:rFonts w:ascii="Trebuchet MS" w:hAnsi="Trebuchet MS"/>
                <w:sz w:val="20"/>
                <w:szCs w:val="20"/>
              </w:rPr>
              <w:t>xx</w:t>
            </w:r>
            <w:r w:rsidR="00BC08A3" w:rsidRPr="006069B3">
              <w:rPr>
                <w:rFonts w:ascii="Trebuchet MS" w:hAnsi="Trebuchet MS"/>
                <w:sz w:val="20"/>
                <w:szCs w:val="20"/>
              </w:rPr>
              <w:t>-</w:t>
            </w:r>
            <w:r>
              <w:rPr>
                <w:rFonts w:ascii="Trebuchet MS" w:hAnsi="Trebuchet MS"/>
                <w:sz w:val="20"/>
                <w:szCs w:val="20"/>
              </w:rPr>
              <w:t>xx</w:t>
            </w:r>
            <w:r w:rsidR="00BC08A3" w:rsidRPr="006069B3">
              <w:rPr>
                <w:rFonts w:ascii="Trebuchet MS" w:hAnsi="Trebuchet MS"/>
                <w:sz w:val="20"/>
                <w:szCs w:val="20"/>
              </w:rPr>
              <w:t>-</w:t>
            </w:r>
            <w:r w:rsidR="00D55C47">
              <w:rPr>
                <w:rFonts w:ascii="Trebuchet MS" w:hAnsi="Trebuchet MS"/>
                <w:sz w:val="20"/>
                <w:szCs w:val="20"/>
              </w:rPr>
              <w:t>20</w:t>
            </w:r>
            <w:r>
              <w:rPr>
                <w:rFonts w:ascii="Trebuchet MS" w:hAnsi="Trebuchet MS"/>
                <w:sz w:val="20"/>
                <w:szCs w:val="20"/>
              </w:rPr>
              <w:t>xx</w:t>
            </w:r>
          </w:p>
        </w:tc>
        <w:tc>
          <w:tcPr>
            <w:tcW w:w="4373" w:type="dxa"/>
            <w:tcBorders>
              <w:left w:val="nil"/>
              <w:bottom w:val="single" w:sz="4" w:space="0" w:color="auto"/>
              <w:right w:val="nil"/>
            </w:tcBorders>
          </w:tcPr>
          <w:p w14:paraId="48DC53B1" w14:textId="77777777" w:rsidR="00802160" w:rsidRDefault="00BC08A3" w:rsidP="00074342">
            <w:pPr>
              <w:tabs>
                <w:tab w:val="left" w:pos="1390"/>
              </w:tabs>
              <w:jc w:val="right"/>
              <w:rPr>
                <w:rFonts w:ascii="Century Gothic" w:hAnsi="Century Gothic"/>
                <w:iCs/>
                <w:color w:val="000000"/>
                <w:sz w:val="20"/>
                <w:szCs w:val="20"/>
              </w:rPr>
            </w:pPr>
            <w:r>
              <w:rPr>
                <w:rFonts w:ascii="Century Gothic" w:hAnsi="Century Gothic"/>
                <w:noProof/>
                <w:color w:val="000000"/>
                <w:sz w:val="18"/>
                <w:szCs w:val="18"/>
                <w:lang w:val="en-US" w:eastAsia="en-US"/>
              </w:rPr>
              <w:drawing>
                <wp:anchor distT="0" distB="0" distL="114300" distR="114300" simplePos="0" relativeHeight="251659264" behindDoc="1" locked="0" layoutInCell="1" allowOverlap="1" wp14:anchorId="5B80CFB5" wp14:editId="77AD2B9E">
                  <wp:simplePos x="0" y="0"/>
                  <wp:positionH relativeFrom="column">
                    <wp:posOffset>2028521</wp:posOffset>
                  </wp:positionH>
                  <wp:positionV relativeFrom="paragraph">
                    <wp:posOffset>31115</wp:posOffset>
                  </wp:positionV>
                  <wp:extent cx="690643" cy="246490"/>
                  <wp:effectExtent l="0" t="0" r="0" b="0"/>
                  <wp:wrapNone/>
                  <wp:docPr id="4"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643" cy="24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58A">
              <w:rPr>
                <w:rFonts w:ascii="Century Gothic" w:hAnsi="Century Gothic"/>
                <w:iCs/>
                <w:color w:val="000000"/>
                <w:sz w:val="20"/>
                <w:szCs w:val="20"/>
              </w:rPr>
              <w:tab/>
            </w:r>
          </w:p>
          <w:p w14:paraId="47837F7F" w14:textId="77777777" w:rsidR="00C2417F" w:rsidRDefault="00C2417F" w:rsidP="00074342">
            <w:pPr>
              <w:ind w:right="-13"/>
              <w:jc w:val="right"/>
              <w:rPr>
                <w:rFonts w:ascii="Century Gothic" w:hAnsi="Century Gothic"/>
                <w:i/>
                <w:iCs/>
                <w:color w:val="000000"/>
                <w:sz w:val="18"/>
                <w:szCs w:val="18"/>
              </w:rPr>
            </w:pPr>
          </w:p>
          <w:p w14:paraId="1ABF0EF2" w14:textId="77777777" w:rsidR="0060758A" w:rsidRDefault="0060758A" w:rsidP="00074342">
            <w:pPr>
              <w:ind w:right="-13"/>
              <w:jc w:val="right"/>
              <w:rPr>
                <w:rFonts w:ascii="Century Gothic" w:hAnsi="Century Gothic"/>
                <w:i/>
                <w:iCs/>
                <w:color w:val="000000"/>
                <w:sz w:val="18"/>
                <w:szCs w:val="18"/>
              </w:rPr>
            </w:pPr>
            <w:r w:rsidRPr="009D6B65">
              <w:rPr>
                <w:rFonts w:ascii="Century Gothic" w:hAnsi="Century Gothic"/>
                <w:i/>
                <w:iCs/>
                <w:color w:val="000000"/>
                <w:sz w:val="18"/>
                <w:szCs w:val="18"/>
              </w:rPr>
              <w:t xml:space="preserve">This is an open access article under the </w:t>
            </w:r>
          </w:p>
          <w:p w14:paraId="2EAD0B4B" w14:textId="77777777" w:rsidR="0060758A" w:rsidRDefault="0060758A" w:rsidP="00074342">
            <w:pPr>
              <w:tabs>
                <w:tab w:val="left" w:pos="1390"/>
              </w:tabs>
              <w:jc w:val="right"/>
              <w:rPr>
                <w:rFonts w:ascii="Century Gothic" w:hAnsi="Century Gothic"/>
                <w:iCs/>
                <w:color w:val="000000"/>
                <w:sz w:val="20"/>
                <w:szCs w:val="20"/>
              </w:rPr>
            </w:pPr>
            <w:r w:rsidRPr="009D6B65">
              <w:rPr>
                <w:rFonts w:ascii="Century Gothic" w:hAnsi="Century Gothic"/>
                <w:b/>
                <w:i/>
                <w:iCs/>
                <w:color w:val="4F81BD" w:themeColor="accent1"/>
                <w:sz w:val="18"/>
                <w:szCs w:val="18"/>
              </w:rPr>
              <w:t>CC–BY-SA</w:t>
            </w:r>
            <w:r w:rsidRPr="009D6B65">
              <w:rPr>
                <w:rFonts w:ascii="Century Gothic" w:hAnsi="Century Gothic"/>
                <w:i/>
                <w:iCs/>
                <w:color w:val="000000"/>
                <w:sz w:val="18"/>
                <w:szCs w:val="18"/>
              </w:rPr>
              <w:t xml:space="preserve"> license</w:t>
            </w:r>
          </w:p>
        </w:tc>
      </w:tr>
    </w:tbl>
    <w:p w14:paraId="207F4F74" w14:textId="77777777" w:rsidR="00F66CC2" w:rsidRPr="00B3521D" w:rsidRDefault="00F66CC2" w:rsidP="00534A90">
      <w:pPr>
        <w:pStyle w:val="PARAGRAPHnoindent"/>
        <w:spacing w:line="240" w:lineRule="auto"/>
        <w:rPr>
          <w:color w:val="000000"/>
          <w:sz w:val="14"/>
          <w:szCs w:val="14"/>
        </w:rPr>
      </w:pPr>
    </w:p>
    <w:p w14:paraId="4F17D8E0" w14:textId="77777777" w:rsidR="00B3521D" w:rsidRPr="00DB7C46" w:rsidRDefault="00B3521D" w:rsidP="00DB7C46">
      <w:pPr>
        <w:pStyle w:val="IEEEHeading1"/>
        <w:numPr>
          <w:ilvl w:val="0"/>
          <w:numId w:val="0"/>
        </w:numPr>
        <w:jc w:val="left"/>
        <w:rPr>
          <w:b/>
          <w:iCs/>
          <w:sz w:val="26"/>
          <w:szCs w:val="20"/>
          <w:lang w:val="en-US"/>
        </w:rPr>
        <w:sectPr w:rsidR="00B3521D" w:rsidRPr="00DB7C46" w:rsidSect="00B47460">
          <w:headerReference w:type="even" r:id="rId17"/>
          <w:headerReference w:type="default" r:id="rId18"/>
          <w:headerReference w:type="first" r:id="rId19"/>
          <w:footerReference w:type="first" r:id="rId20"/>
          <w:type w:val="continuous"/>
          <w:pgSz w:w="11906" w:h="16838" w:code="9"/>
          <w:pgMar w:top="1134" w:right="1701" w:bottom="1134" w:left="1701" w:header="709" w:footer="709" w:gutter="0"/>
          <w:cols w:space="238"/>
          <w:docGrid w:linePitch="360"/>
        </w:sectPr>
      </w:pPr>
    </w:p>
    <w:p w14:paraId="32A30DD2" w14:textId="725CA5BC" w:rsidR="005072C4" w:rsidRPr="005072C4" w:rsidRDefault="00E1365C" w:rsidP="005072C4">
      <w:pPr>
        <w:pStyle w:val="IEEEHeading1"/>
        <w:numPr>
          <w:ilvl w:val="0"/>
          <w:numId w:val="11"/>
        </w:numPr>
        <w:spacing w:before="0" w:after="0" w:line="276" w:lineRule="auto"/>
        <w:ind w:left="426" w:hanging="426"/>
        <w:jc w:val="left"/>
        <w:rPr>
          <w:rStyle w:val="longtext"/>
          <w:rFonts w:ascii="Century" w:hAnsi="Century"/>
          <w:b/>
          <w:sz w:val="25"/>
          <w:szCs w:val="25"/>
        </w:rPr>
      </w:pPr>
      <w:r>
        <w:rPr>
          <w:rFonts w:ascii="Century" w:hAnsi="Century"/>
          <w:b/>
          <w:iCs/>
          <w:sz w:val="25"/>
          <w:szCs w:val="25"/>
          <w:lang w:val="en-US"/>
        </w:rPr>
        <w:t>PENDAHULUAN</w:t>
      </w:r>
    </w:p>
    <w:p w14:paraId="64AFC31D" w14:textId="5BB42E92" w:rsidR="00634197" w:rsidRDefault="006B0941" w:rsidP="00634197">
      <w:pPr>
        <w:pStyle w:val="IEEEParagraph"/>
        <w:spacing w:after="120" w:line="276" w:lineRule="auto"/>
        <w:ind w:firstLine="450"/>
        <w:rPr>
          <w:rStyle w:val="longtext"/>
          <w:rFonts w:ascii="Century" w:hAnsi="Century"/>
          <w:shd w:val="clear" w:color="auto" w:fill="FFFFFF"/>
        </w:rPr>
      </w:pPr>
      <w:r w:rsidRPr="006B0941">
        <w:rPr>
          <w:rStyle w:val="longtext"/>
          <w:rFonts w:ascii="Century" w:hAnsi="Century"/>
          <w:shd w:val="clear" w:color="auto" w:fill="FFFFFF"/>
        </w:rPr>
        <w:t>Pendidikan merupakan fondasi utama dalam pembangunan suatu bangsa, memainkan peran penting dalam pengembangan sumber daya manusia serta mempengaruhi kemajuan di bidang ekonomi, sosial, dan politik</w:t>
      </w:r>
      <w:r w:rsidR="006D36A4">
        <w:rPr>
          <w:rStyle w:val="longtext"/>
          <w:rFonts w:ascii="Century" w:hAnsi="Century"/>
          <w:shd w:val="clear" w:color="auto" w:fill="FFFFFF"/>
        </w:rPr>
        <w:t xml:space="preserve"> </w:t>
      </w:r>
      <w:r w:rsidR="006D36A4">
        <w:rPr>
          <w:rStyle w:val="longtext"/>
          <w:rFonts w:ascii="Century" w:hAnsi="Century"/>
          <w:shd w:val="clear" w:color="auto" w:fill="FFFFFF"/>
        </w:rPr>
        <w:fldChar w:fldCharType="begin" w:fldLock="1"/>
      </w:r>
      <w:r w:rsidR="006D36A4">
        <w:rPr>
          <w:rStyle w:val="longtext"/>
          <w:rFonts w:ascii="Century" w:hAnsi="Century"/>
          <w:shd w:val="clear" w:color="auto" w:fill="FFFFFF"/>
        </w:rPr>
        <w:instrText>ADDIN CSL_CITATION {"citationItems":[{"id":"ITEM-1","itemData":{"DOI":"10.56488/scolae.v3i2.81","abstract":"Pendidikan memiliki peran penting dalam pembangunan bangsa. Pendidikan memunculkan sumber daya manusia yang akan memegang peran penting untuk memajukan bangsa baik di bidang ekonomi, sosial, politik, dan sebagainya. Baik buruknya pendidikan suatu bangsa akan berpengaruh terhadap pembangunan. Sumber daya manusia harus dikembangkan melalui proses pendidikan. Manusia merupakan pemegang peran penting dalam hal ini, posisinya sebagai objek utama haruslah digunakan dengan sebaiknya. Pendidikan dan perubahan sosial merupakan dua hal yang tidak bisa dipisahkan dan sangat berkaitan antara satu dengan yang lain. Pendidikan sebagai lembaga yang dapat dijadikan sebagai agen perubahan sosial dan sekaligus menentukan arah perubahan sosial yang disebut dengan pembangunan masyarakat. Sedangkan perubahan sosial yang terjadi dalam masyarakat dapat dirancang sesuai dengan arah perubahan, tetapi perubahan juga terjadi setiap saat tanpa dirancang karena pengaruh budaya dari luar. Pendidikan mempunyai pengaruh besar dalam pembangunan budaya, ekonomi dan politik suatu bangsa. Peran pendidikan sebagai human capital adalah sebagai wadah atau alat untuk mempersiapkan tenaga kerja yang terampil, karena pendidikan merupakan salah satu aspek yang mendukung dan mampu memberi kontribusi terhadap pembangunan ekonomi. Oleh karena itu, pendidikan sangat ditekankan untuk meningkatkan mutu dan kualitas sumber daya manusia.","author":[{"dropping-particle":"","family":"Cikka","given":"Hairuddin","non-dropping-particle":"","parse-names":false,"suffix":""}],"container-title":"Scolae: Journal of Pedagogy","id":"ITEM-1","issued":{"date-parts":[["2020"]]},"title":"KONSEP-KONSEP ESENSIAL DARI TEORI DAN MODEL PERENCANAAN DALAM PEMBANGUNAN PENDIDIKAN","type":"article-journal"},"uris":["http://www.mendeley.com/documents/?uuid=7813bf77-65c0-47d8-900f-319eaa9e38ba"]}],"mendeley":{"formattedCitation":"(Cikka, 2020)","plainTextFormattedCitation":"(Cikka, 2020)","previouslyFormattedCitation":"(Cikka, 2020)"},"properties":{"noteIndex":0},"schema":"https://github.com/citation-style-language/schema/raw/master/csl-citation.json"}</w:instrText>
      </w:r>
      <w:r w:rsidR="006D36A4">
        <w:rPr>
          <w:rStyle w:val="longtext"/>
          <w:rFonts w:ascii="Century" w:hAnsi="Century"/>
          <w:shd w:val="clear" w:color="auto" w:fill="FFFFFF"/>
        </w:rPr>
        <w:fldChar w:fldCharType="separate"/>
      </w:r>
      <w:r w:rsidR="006D36A4" w:rsidRPr="006D36A4">
        <w:rPr>
          <w:rStyle w:val="longtext"/>
          <w:rFonts w:ascii="Century" w:hAnsi="Century"/>
          <w:noProof/>
          <w:shd w:val="clear" w:color="auto" w:fill="FFFFFF"/>
        </w:rPr>
        <w:t>(Cikka, 2020)</w:t>
      </w:r>
      <w:r w:rsidR="006D36A4">
        <w:rPr>
          <w:rStyle w:val="longtext"/>
          <w:rFonts w:ascii="Century" w:hAnsi="Century"/>
          <w:shd w:val="clear" w:color="auto" w:fill="FFFFFF"/>
        </w:rPr>
        <w:fldChar w:fldCharType="end"/>
      </w:r>
      <w:r w:rsidRPr="006B0941">
        <w:rPr>
          <w:rStyle w:val="longtext"/>
          <w:rFonts w:ascii="Century" w:hAnsi="Century"/>
          <w:shd w:val="clear" w:color="auto" w:fill="FFFFFF"/>
        </w:rPr>
        <w:t xml:space="preserve">. Literasi dan numerasi merupakan keterampilan dasar yang harus dikuasai setiap individu agar dapat berperan aktif dalam masyarakat. Peningkatan literasi dan numerasi dapat dilakukan melalui berbagai upaya, seperti penerapan budaya literasi di sekolah, pembentukan tim literasi sekolah, serta keterlibatan pihak eksternal. Gerakan literasi dan numerasi bertujuan untuk menumbuhkembangkan budaya literasi dalam ekosistem pendidikan, mulai dari keluarga, sekolah, hingga masyarakat, dengan tujuan meningkatkan kualitas hidup. Kemampuan literasi dan numerasi memberikan manfaat langsung dalam kehidupan sehari-hari, membantu peserta didik dalam pengelolaan aktivitas serta pengambilan keputusan </w:t>
      </w:r>
      <w:r w:rsidR="006D36A4">
        <w:rPr>
          <w:rStyle w:val="longtext"/>
          <w:rFonts w:ascii="Century" w:hAnsi="Century"/>
          <w:shd w:val="clear" w:color="auto" w:fill="FFFFFF"/>
        </w:rPr>
        <w:fldChar w:fldCharType="begin" w:fldLock="1"/>
      </w:r>
      <w:r w:rsidR="00AB4A6E">
        <w:rPr>
          <w:rStyle w:val="longtext"/>
          <w:rFonts w:ascii="Century" w:hAnsi="Century"/>
          <w:shd w:val="clear" w:color="auto" w:fill="FFFFFF"/>
        </w:rPr>
        <w:instrText>ADDIN CSL_CITATION {"citationItems":[{"id":"ITEM-1","itemData":{"DOI":"10.25273/dedukasi.v2i1.12670","abstract":"&lt;p&gt;Program pengabdian kepada masyarakat bertujuan untuk meningkatkan kemampuan literasi, numerasi serta mengembangkan budaya literasi numerasi di lingkungan sekolah SDN 2 Gombang. Bentuk kegiatan pengabdian kepada masyarakat dilakukan dengan penyuluhan atau edukasi pentingnya literasi numerasi bagi siswa. donasi buku bacaan berkualitas, dan penambahan jam tambahan materi literasi dan numerasi di sekolah. Program pengabdian kepada masyarakat dilakukan secara kolaboratif oleh kelompok dosen dan mahasiswa kampus mengajar Angkatan 2 di SDN 2 Gombang selama 6 bulan mulai bulan Juli-Desember 2021. Subjek pengabdian adalah siswa kelas tinggi (4-6) untuk kegiatan penambahan jam materi literasi numerasi, sedangkan program donasi buku dan edukasi budaya literasi ditujukan untuk seluruh siswa. Pelaksanaan kegiatan melalui beberapa tahapan yaitu perencanaan, observasi, penentuan teknis pelaksanaan, pelaksanaan program dan evaluasi. Hasil pengabdian masyarakat yang diperoleh telah berhasil meningkatkan kemampuan literasi siswa kelas 4-6, memperoleh donasi buku sebanyak 106 buku bacaan, dan mengimplementasikan budaya literasi pada siswa di lingkungan sekolah.&lt;/p&gt;","author":[{"dropping-particle":"","family":"Daroin","given":"Ana Dhaoud","non-dropping-particle":"","parse-names":false,"suffix":""},{"dropping-particle":"","family":"Santoso","given":"Okta Vanessa Kartika","non-dropping-particle":"","parse-names":false,"suffix":""},{"dropping-particle":"","family":"Pranidia","given":"Dwirana Mei Aftitak","non-dropping-particle":"","parse-names":false,"suffix":""},{"dropping-particle":"","family":"Halimah","given":"Lutfi Lailatul","non-dropping-particle":"","parse-names":false,"suffix":""}],"container-title":"D'edukasi: Jurnal Pengabdian Masyarakat","id":"ITEM-1","issued":{"date-parts":[["2022"]]},"title":"PENINGKATAN KEMAMPUAN LITERASI DAN NUMERASI SISWA DI SDN 2 GOMBANG TULUNGAGUNG","type":"article-journal"},"uris":["http://www.mendeley.com/documents/?uuid=a47854bb-4d0c-4281-abb1-a32768094da1","http://www.mendeley.com/documents/?uuid=fe6a9a60-9a7c-4f7e-9c51-d11db0ccb479"]}],"mendeley":{"formattedCitation":"(Daroin et al., 2022)","plainTextFormattedCitation":"(Daroin et al., 2022)","previouslyFormattedCitation":"(Daroin et al., 2022)"},"properties":{"noteIndex":0},"schema":"https://github.com/citation-style-language/schema/raw/master/csl-citation.json"}</w:instrText>
      </w:r>
      <w:r w:rsidR="006D36A4">
        <w:rPr>
          <w:rStyle w:val="longtext"/>
          <w:rFonts w:ascii="Century" w:hAnsi="Century"/>
          <w:shd w:val="clear" w:color="auto" w:fill="FFFFFF"/>
        </w:rPr>
        <w:fldChar w:fldCharType="separate"/>
      </w:r>
      <w:r w:rsidR="006D36A4" w:rsidRPr="006D36A4">
        <w:rPr>
          <w:rStyle w:val="longtext"/>
          <w:rFonts w:ascii="Century" w:hAnsi="Century"/>
          <w:noProof/>
          <w:shd w:val="clear" w:color="auto" w:fill="FFFFFF"/>
        </w:rPr>
        <w:t>(Daroin</w:t>
      </w:r>
      <w:r w:rsidR="00FC2224">
        <w:rPr>
          <w:rStyle w:val="longtext"/>
          <w:rFonts w:ascii="Century" w:hAnsi="Century"/>
          <w:noProof/>
          <w:shd w:val="clear" w:color="auto" w:fill="FFFFFF"/>
        </w:rPr>
        <w:t>, dkk</w:t>
      </w:r>
      <w:r w:rsidR="006D36A4" w:rsidRPr="006D36A4">
        <w:rPr>
          <w:rStyle w:val="longtext"/>
          <w:rFonts w:ascii="Century" w:hAnsi="Century"/>
          <w:noProof/>
          <w:shd w:val="clear" w:color="auto" w:fill="FFFFFF"/>
        </w:rPr>
        <w:t>., 2022)</w:t>
      </w:r>
      <w:r w:rsidR="006D36A4">
        <w:rPr>
          <w:rStyle w:val="longtext"/>
          <w:rFonts w:ascii="Century" w:hAnsi="Century"/>
          <w:shd w:val="clear" w:color="auto" w:fill="FFFFFF"/>
        </w:rPr>
        <w:fldChar w:fldCharType="end"/>
      </w:r>
      <w:r w:rsidRPr="006B0941">
        <w:rPr>
          <w:rStyle w:val="longtext"/>
          <w:rFonts w:ascii="Century" w:hAnsi="Century"/>
          <w:shd w:val="clear" w:color="auto" w:fill="FFFFFF"/>
        </w:rPr>
        <w:t>.</w:t>
      </w:r>
    </w:p>
    <w:p w14:paraId="5862917E" w14:textId="31DF46CD" w:rsidR="005072C4" w:rsidRPr="005072C4" w:rsidRDefault="00F9285C" w:rsidP="00634197">
      <w:pPr>
        <w:pStyle w:val="IEEEParagraph"/>
        <w:spacing w:after="120" w:line="276" w:lineRule="auto"/>
        <w:ind w:firstLine="450"/>
        <w:rPr>
          <w:rStyle w:val="longtext"/>
          <w:rFonts w:ascii="Century" w:hAnsi="Century"/>
          <w:shd w:val="clear" w:color="auto" w:fill="FFFFFF"/>
        </w:rPr>
      </w:pPr>
      <w:r w:rsidRPr="00F9285C">
        <w:rPr>
          <w:rStyle w:val="longtext"/>
          <w:rFonts w:ascii="Century" w:hAnsi="Century"/>
          <w:shd w:val="clear" w:color="auto" w:fill="FFFFFF"/>
        </w:rPr>
        <w:t>Penguatan keterampilan literasi dan numerasi menjadi sangat penting untuk membangun kualitas pendidikan yang lebih baik, terutama melalui penerapan kurikulum merdeka. Meskipun demikian, tantangan masih ada, seperti keterbatasan akses terhadap sumber daya pendidikan dan rendahnya kualitas pendidikan formal di beberapa wilayah</w:t>
      </w:r>
      <w:r w:rsidR="003E3D58">
        <w:rPr>
          <w:rStyle w:val="longtext"/>
          <w:rFonts w:ascii="Century" w:hAnsi="Century"/>
          <w:shd w:val="clear" w:color="auto" w:fill="FFFFFF"/>
        </w:rPr>
        <w:t>. T</w:t>
      </w:r>
      <w:r w:rsidR="003E3D58" w:rsidRPr="005072C4">
        <w:rPr>
          <w:rStyle w:val="longtext"/>
          <w:rFonts w:ascii="Century" w:hAnsi="Century"/>
          <w:shd w:val="clear" w:color="auto" w:fill="FFFFFF"/>
        </w:rPr>
        <w:t xml:space="preserve">ermasuk di Desa Mujur, </w:t>
      </w:r>
      <w:bookmarkStart w:id="0" w:name="_Hlk176718823"/>
      <w:r w:rsidR="002065A9">
        <w:rPr>
          <w:rStyle w:val="longtext"/>
          <w:rFonts w:ascii="Century" w:hAnsi="Century"/>
          <w:shd w:val="clear" w:color="auto" w:fill="FFFFFF"/>
        </w:rPr>
        <w:t xml:space="preserve">Kecamatan Praya Timur, </w:t>
      </w:r>
      <w:r w:rsidR="003E3D58" w:rsidRPr="005072C4">
        <w:rPr>
          <w:rStyle w:val="longtext"/>
          <w:rFonts w:ascii="Century" w:hAnsi="Century"/>
          <w:shd w:val="clear" w:color="auto" w:fill="FFFFFF"/>
        </w:rPr>
        <w:t>Kabupaten Lombok Tengah, Nusa Tenggara Barat</w:t>
      </w:r>
      <w:bookmarkEnd w:id="0"/>
      <w:r w:rsidR="003E3D58" w:rsidRPr="005072C4">
        <w:rPr>
          <w:rStyle w:val="longtext"/>
          <w:rFonts w:ascii="Century" w:hAnsi="Century"/>
          <w:shd w:val="clear" w:color="auto" w:fill="FFFFFF"/>
        </w:rPr>
        <w:t>,</w:t>
      </w:r>
      <w:r w:rsidR="003E3D58">
        <w:rPr>
          <w:rStyle w:val="longtext"/>
          <w:rFonts w:ascii="Century" w:hAnsi="Century"/>
          <w:shd w:val="clear" w:color="auto" w:fill="FFFFFF"/>
        </w:rPr>
        <w:t xml:space="preserve"> </w:t>
      </w:r>
      <w:r w:rsidR="003E3D58" w:rsidRPr="005072C4">
        <w:rPr>
          <w:rStyle w:val="longtext"/>
          <w:rFonts w:ascii="Century" w:hAnsi="Century"/>
          <w:shd w:val="clear" w:color="auto" w:fill="FFFFFF"/>
        </w:rPr>
        <w:t>kemampuan literasi dan numerasi masih menjadi tantangan besar. Keterbatasan akses terhadap sumber daya pendidikan yang memadai dan rendahnya kualitas pendidikan formal menjadi faktor yang menghambat peningkatan kemampuan ini. Oleh karena itu, perlu adanya intervensi khusus yang mampu memberikan dukungan dan pendampingan dalam meningkatkan literasi dan numerasi masyaraka</w:t>
      </w:r>
      <w:r w:rsidR="003E3D58">
        <w:rPr>
          <w:rStyle w:val="longtext"/>
          <w:rFonts w:ascii="Century" w:hAnsi="Century"/>
          <w:shd w:val="clear" w:color="auto" w:fill="FFFFFF"/>
        </w:rPr>
        <w:t>t</w:t>
      </w:r>
      <w:r>
        <w:rPr>
          <w:rStyle w:val="longtext"/>
          <w:rFonts w:ascii="Century" w:hAnsi="Century"/>
          <w:shd w:val="clear" w:color="auto" w:fill="FFFFFF"/>
        </w:rPr>
        <w:t xml:space="preserve"> </w:t>
      </w:r>
      <w:r>
        <w:rPr>
          <w:rStyle w:val="longtext"/>
          <w:rFonts w:ascii="Century" w:hAnsi="Century"/>
          <w:shd w:val="clear" w:color="auto" w:fill="FFFFFF"/>
        </w:rPr>
        <w:fldChar w:fldCharType="begin" w:fldLock="1"/>
      </w:r>
      <w:r w:rsidR="00BB2EB3">
        <w:rPr>
          <w:rStyle w:val="longtext"/>
          <w:rFonts w:ascii="Century" w:hAnsi="Century"/>
          <w:shd w:val="clear" w:color="auto" w:fill="FFFFFF"/>
        </w:rPr>
        <w:instrText>ADDIN CSL_CITATION {"citationItems":[{"id":"ITEM-1","itemData":{"DOI":"10.52362/tridharmadimas.v2i2.909","ISSN":"2798-8554","abstract":"Literasi dan numerasi merupakan pengetahuan dasar yang harus dimiliki oleh siswa,khususnya dibangku sekolah dasar.Dimana hal tersebut sangat berguna sebagai bekal siswa dalam memahami sebuah informasi, mengolah serta mengaplikasikan konsep bilangan serta keterampilan operasi hitung didalam kehidupan sehari-hari.Karena literasi dan numerasi sangat penting maka dari itu, pemerintah melakukan banyak observasi lapangan dan menemukan rendahnya pengetahuan literasi dan numerasi siswa di Indonesia saat ini khususnya daerah 3T,maka dari itu pemerintah melalui Menteri Pendidikan dan Kebudayaan yaitu  Mentri Nadiem Anwar Makarim membuat sebuah program merdeka belajar yang dimana kampus mengajar merupakan salah satunya.Tujuan diadakannya kampus mengajar adalah untuk menghadirkan mahasiswa sebagai bagian dari penguatan pembelajaran literasi dan numerasi serta membantu pembelajaran disekolah khususnya SD didaerah 3T.Adapun kegiatan yang telah dilaksanakan peneliti dalam program ini meliputi : kegiatan literasi dan numerasi,adaptasi teknologi, dan administrasi sekolah.Maka dari itu,tujuan penelitian ini adalah untuk melihat bagaimana perkembangan serta melihat kemampuan literasi dan numerasi siswa kelas IV di SDN 14 Talang Muandau yang ternyata masih banyak terdapat hambatan dalam proses pembelajaran literasi dan numerasi. Metode yang digunakan deskriftif kualitatif dengan peneliti bertindak sebagai observar.Hasil penelitian ini menunjukkan bahwa kelas IV sangat tertarik dengan pembelajaran bermain sambil belajar dengan menggunakan media pembelajaran serta metode pembelajaran yang dilakukan secara  berkelompok  lebih efektif  sehingga kemampuan literasi dan numerasi siswa  meningkatan.\r Kata kunci:; Literasi dan Numerasi: Kampus mengajar : Meningkatkan","author":[{"dropping-particle":"","family":"Enzelina","given":"Putri","non-dropping-particle":"","parse-names":false,"suffix":""},{"dropping-particle":"","family":"Pangaribuan","given":"Firman","non-dropping-particle":"","parse-names":false,"suffix":""},{"dropping-particle":"","family":"Tampubolon","given":"Sahlan","non-dropping-particle":"","parse-names":false,"suffix":""},{"dropping-particle":"","family":"Rahmatullah","given":"Muhammad Imam","non-dropping-particle":"","parse-names":false,"suffix":""},{"dropping-particle":"","family":"Samosir","given":"Artha","non-dropping-particle":"","parse-names":false,"suffix":""}],"container-title":"TRIDHARMADIMAS: Jurnal Pengabdian Kepada Masyarakat Jayakarta","id":"ITEM-1","issued":{"date-parts":[["2022"]]},"title":"Meningkatkan Literasi dan Numerasi serta Adaptasi Teknologi di SDN 14 Talang Muandau melalui program Kampus mengajar","type":"article-journal"},"uris":["http://www.mendeley.com/documents/?uuid=c5fa853e-f542-49df-a439-f4af453bb3a2","http://www.mendeley.com/documents/?uuid=49e4d5ac-e695-4021-83b8-4f919f22dff6"]}],"mendeley":{"formattedCitation":"(Enzelina et al., 2022)","plainTextFormattedCitation":"(Enzelina et al., 2022)","previouslyFormattedCitation":"(Enzelina et al., 2022)"},"properties":{"noteIndex":0},"schema":"https://github.com/citation-style-language/schema/raw/master/csl-citation.json"}</w:instrText>
      </w:r>
      <w:r>
        <w:rPr>
          <w:rStyle w:val="longtext"/>
          <w:rFonts w:ascii="Century" w:hAnsi="Century"/>
          <w:shd w:val="clear" w:color="auto" w:fill="FFFFFF"/>
        </w:rPr>
        <w:fldChar w:fldCharType="separate"/>
      </w:r>
      <w:r w:rsidRPr="00F9285C">
        <w:rPr>
          <w:rStyle w:val="longtext"/>
          <w:rFonts w:ascii="Century" w:hAnsi="Century"/>
          <w:noProof/>
          <w:shd w:val="clear" w:color="auto" w:fill="FFFFFF"/>
        </w:rPr>
        <w:t>(Enzelina</w:t>
      </w:r>
      <w:r w:rsidR="00FC2224">
        <w:rPr>
          <w:rStyle w:val="longtext"/>
          <w:rFonts w:ascii="Century" w:hAnsi="Century"/>
          <w:noProof/>
          <w:shd w:val="clear" w:color="auto" w:fill="FFFFFF"/>
        </w:rPr>
        <w:t>, dkk</w:t>
      </w:r>
      <w:r w:rsidRPr="00F9285C">
        <w:rPr>
          <w:rStyle w:val="longtext"/>
          <w:rFonts w:ascii="Century" w:hAnsi="Century"/>
          <w:noProof/>
          <w:shd w:val="clear" w:color="auto" w:fill="FFFFFF"/>
        </w:rPr>
        <w:t>., 2022)</w:t>
      </w:r>
      <w:r>
        <w:rPr>
          <w:rStyle w:val="longtext"/>
          <w:rFonts w:ascii="Century" w:hAnsi="Century"/>
          <w:shd w:val="clear" w:color="auto" w:fill="FFFFFF"/>
        </w:rPr>
        <w:fldChar w:fldCharType="end"/>
      </w:r>
      <w:r>
        <w:rPr>
          <w:rStyle w:val="longtext"/>
          <w:rFonts w:ascii="Century" w:hAnsi="Century"/>
          <w:shd w:val="clear" w:color="auto" w:fill="FFFFFF"/>
        </w:rPr>
        <w:t>.</w:t>
      </w:r>
    </w:p>
    <w:p w14:paraId="61DDCBAA" w14:textId="2F7CA64C" w:rsidR="003E3D58" w:rsidRDefault="003E3D58" w:rsidP="00634197">
      <w:pPr>
        <w:pStyle w:val="IEEEParagraph"/>
        <w:spacing w:after="120" w:line="276" w:lineRule="auto"/>
        <w:ind w:firstLine="426"/>
        <w:rPr>
          <w:rStyle w:val="longtext"/>
          <w:rFonts w:ascii="Century" w:hAnsi="Century"/>
          <w:shd w:val="clear" w:color="auto" w:fill="FFFFFF"/>
        </w:rPr>
      </w:pPr>
      <w:r w:rsidRPr="003E3D58">
        <w:rPr>
          <w:rStyle w:val="longtext"/>
          <w:rFonts w:ascii="Century" w:hAnsi="Century"/>
          <w:shd w:val="clear" w:color="auto" w:fill="FFFFFF"/>
        </w:rPr>
        <w:t xml:space="preserve">Program Rumah Belajar telah menjadi salah satu intervensi yang efektif dalam menghadapi tantangan </w:t>
      </w:r>
      <w:r>
        <w:rPr>
          <w:rStyle w:val="longtext"/>
          <w:rFonts w:ascii="Century" w:hAnsi="Century"/>
          <w:shd w:val="clear" w:color="auto" w:fill="FFFFFF"/>
        </w:rPr>
        <w:t>Pendidikan.</w:t>
      </w:r>
      <w:r w:rsidRPr="003E3D58">
        <w:rPr>
          <w:rStyle w:val="longtext"/>
          <w:rFonts w:ascii="Century" w:hAnsi="Century"/>
          <w:shd w:val="clear" w:color="auto" w:fill="FFFFFF"/>
        </w:rPr>
        <w:t xml:space="preserve"> Inisiatif ini berfokus pada peningkatan motivasi dan efektivitas belajar siswa sekolah dasar. Melalui penyediaan kegiatan pembelajaran yang menarik dan menyenangkan, Rumah Belajar berhasil merangsang minat siswa untuk belajar. Program ini menawarkan metode pembelajaran baik yang non-digital maupun digital, serta menggabungkan permainan interaktif dan media berbasis teknologi untuk mengembangkan keterampilan literasi dan numerasi. Selain itu, program Rumah Belajar juga berperan dalam meningkatkan kesadaran akan pentingnya pendidikan serta memupuk semangat belajar di kalangan anak-anak. Implementasi program Rumah Belajar yang </w:t>
      </w:r>
      <w:r w:rsidRPr="003E3D58">
        <w:rPr>
          <w:rStyle w:val="longtext"/>
          <w:rFonts w:ascii="Century" w:hAnsi="Century"/>
          <w:shd w:val="clear" w:color="auto" w:fill="FFFFFF"/>
        </w:rPr>
        <w:lastRenderedPageBreak/>
        <w:t>berkelanjutan sangat dianjurkan untuk mempertahankan dampak positifnya terhadap efektivitas pembelajaran siswa</w:t>
      </w:r>
      <w:r w:rsidR="00BB2EB3">
        <w:rPr>
          <w:rStyle w:val="longtext"/>
          <w:rFonts w:ascii="Century" w:hAnsi="Century"/>
          <w:shd w:val="clear" w:color="auto" w:fill="FFFFFF"/>
        </w:rPr>
        <w:t xml:space="preserve"> </w:t>
      </w:r>
      <w:r w:rsidR="00BB2EB3">
        <w:rPr>
          <w:rStyle w:val="longtext"/>
          <w:rFonts w:ascii="Century" w:hAnsi="Century"/>
          <w:shd w:val="clear" w:color="auto" w:fill="FFFFFF"/>
        </w:rPr>
        <w:fldChar w:fldCharType="begin" w:fldLock="1"/>
      </w:r>
      <w:r w:rsidR="00DD1BEA">
        <w:rPr>
          <w:rStyle w:val="longtext"/>
          <w:rFonts w:ascii="Century" w:hAnsi="Century"/>
          <w:shd w:val="clear" w:color="auto" w:fill="FFFFFF"/>
        </w:rPr>
        <w:instrText>ADDIN CSL_CITATION {"citationItems":[{"id":"ITEM-1","itemData":{"DOI":"10.30997/ejpm.v3i1.4342","ISSN":"2721-1541","abstract":"Rendahnya motivasi belajar di masa pandemic pada diri siswa usia Sekolah Dasar di Desa Balumbangjaya menjadi permasalahan yang melatari dilaksanakannya pengabdian pada masyarakat dalam bentuk program Rumah Belajar. Adapun tujuan program Rumah Belajar yakni untuk memfasilitasi pendampingan belajar siswa dalam rangka meningkatkan efektivitas pembelajaran melalui peningkatan motivasi belajar siswa. Metode yang digunakan yakni terdiri dari empat tahap yakn analisis masalah, perencanaan, pelaksanaan dan evaluasi. Hasil kegiatan pengabdian menunjukan bahwa pelaksanaan program Rumah Belajar mampu meningkatkan minat belajar peserta program. Hal ini disebabkan oleh rancangan serta pelaksanaan kegiatan pendampingan yang menarik menyenangkan, menyajikan games dan sesuai dengan kebutuhan belajar siswa sesuai dengan jenjang kelasnya di Sekolah Dasar. Adapun pelaksanaan program Rumah Belajar perlu dilakukan secara berkelanjutan guna meningkatkan efektivitas kegiatan belajar siswa usia Sekolah Dasar di Desa Balumbangjaya khususnya di masa pandemi","author":[{"dropping-particle":"","family":"Fitriani","given":"Rizky Nur","non-dropping-particle":"","parse-names":false,"suffix":""}],"container-title":"Educivilia: Jurnal Pengabdian pada Masyarakat","id":"ITEM-1","issued":{"date-parts":[["2022"]]},"title":"Rumah Belajar: Sarana Peningkatkan Efektivitas Pembelajaran di Masa Pandemi","type":"article-journal"},"uris":["http://www.mendeley.com/documents/?uuid=f9f69775-56d5-4d10-82b6-2e0ffe023d1a","http://www.mendeley.com/documents/?uuid=d339e5c1-c335-4dc1-8524-b536295cc21a"]}],"mendeley":{"formattedCitation":"(Fitriani, 2022)","plainTextFormattedCitation":"(Fitriani, 2022)","previouslyFormattedCitation":"(Fitriani, 2022)"},"properties":{"noteIndex":0},"schema":"https://github.com/citation-style-language/schema/raw/master/csl-citation.json"}</w:instrText>
      </w:r>
      <w:r w:rsidR="00BB2EB3">
        <w:rPr>
          <w:rStyle w:val="longtext"/>
          <w:rFonts w:ascii="Century" w:hAnsi="Century"/>
          <w:shd w:val="clear" w:color="auto" w:fill="FFFFFF"/>
        </w:rPr>
        <w:fldChar w:fldCharType="separate"/>
      </w:r>
      <w:r w:rsidR="00BB2EB3" w:rsidRPr="00BB2EB3">
        <w:rPr>
          <w:rStyle w:val="longtext"/>
          <w:rFonts w:ascii="Century" w:hAnsi="Century"/>
          <w:noProof/>
          <w:shd w:val="clear" w:color="auto" w:fill="FFFFFF"/>
        </w:rPr>
        <w:t>(Fitriani, 2022)</w:t>
      </w:r>
      <w:r w:rsidR="00BB2EB3">
        <w:rPr>
          <w:rStyle w:val="longtext"/>
          <w:rFonts w:ascii="Century" w:hAnsi="Century"/>
          <w:shd w:val="clear" w:color="auto" w:fill="FFFFFF"/>
        </w:rPr>
        <w:fldChar w:fldCharType="end"/>
      </w:r>
      <w:r w:rsidR="00BB2EB3">
        <w:rPr>
          <w:rStyle w:val="longtext"/>
          <w:rFonts w:ascii="Century" w:hAnsi="Century"/>
          <w:shd w:val="clear" w:color="auto" w:fill="FFFFFF"/>
        </w:rPr>
        <w:t>.</w:t>
      </w:r>
    </w:p>
    <w:p w14:paraId="5ECCA8D6" w14:textId="1D628ED2" w:rsidR="00453E90" w:rsidRDefault="00944974" w:rsidP="00906997">
      <w:pPr>
        <w:pStyle w:val="IEEEParagraph"/>
        <w:spacing w:line="276" w:lineRule="auto"/>
        <w:ind w:firstLine="426"/>
        <w:rPr>
          <w:rStyle w:val="longtext"/>
          <w:rFonts w:ascii="Century" w:hAnsi="Century"/>
          <w:shd w:val="clear" w:color="auto" w:fill="FFFFFF"/>
        </w:rPr>
      </w:pPr>
      <w:r w:rsidRPr="00944974">
        <w:rPr>
          <w:rStyle w:val="longtext"/>
          <w:rFonts w:ascii="Century" w:hAnsi="Century"/>
          <w:shd w:val="clear" w:color="auto" w:fill="FFFFFF"/>
        </w:rPr>
        <w:t xml:space="preserve">Pendekatan </w:t>
      </w:r>
      <w:r w:rsidRPr="00FC2224">
        <w:rPr>
          <w:rStyle w:val="longtext"/>
          <w:rFonts w:ascii="Century" w:hAnsi="Century"/>
          <w:i/>
          <w:iCs/>
          <w:shd w:val="clear" w:color="auto" w:fill="FFFFFF"/>
        </w:rPr>
        <w:t>Teaching at the Right Level</w:t>
      </w:r>
      <w:r w:rsidRPr="00944974">
        <w:rPr>
          <w:rStyle w:val="longtext"/>
          <w:rFonts w:ascii="Century" w:hAnsi="Century"/>
          <w:shd w:val="clear" w:color="auto" w:fill="FFFFFF"/>
        </w:rPr>
        <w:t xml:space="preserve"> (TaRL)</w:t>
      </w:r>
      <w:r>
        <w:rPr>
          <w:rStyle w:val="longtext"/>
          <w:rFonts w:ascii="Century" w:hAnsi="Century"/>
          <w:shd w:val="clear" w:color="auto" w:fill="FFFFFF"/>
        </w:rPr>
        <w:t xml:space="preserve"> </w:t>
      </w:r>
      <w:r w:rsidRPr="00944974">
        <w:rPr>
          <w:rStyle w:val="longtext"/>
          <w:rFonts w:ascii="Century" w:hAnsi="Century"/>
          <w:shd w:val="clear" w:color="auto" w:fill="FFFFFF"/>
        </w:rPr>
        <w:t>adalah metode pendidikan yang menilai dan mengelompokkan siswa berdasarkan tingkat kemampuan belajar mereka, bukan berdasarkan usia atau kelas, dengan fokus pada pengembangan keterampilan dasar dalam matematika dan membaca. Pendekatan ini telah terbukti efektif dalam meningkatkan hasil belajar dan meningkatkan keterlibatan siswa. Di Indonesia, TaRL telah diterapkan untuk memperkuat nilai gotong-royong di kalangan siswa sekolah menengah, yang berdampak pada peningkatan skor akademik dan partisipasi siswa</w:t>
      </w:r>
      <w:r w:rsidR="00AA0677">
        <w:rPr>
          <w:rStyle w:val="longtext"/>
          <w:rFonts w:ascii="Century" w:hAnsi="Century"/>
          <w:shd w:val="clear" w:color="auto" w:fill="FFFFFF"/>
        </w:rPr>
        <w:t xml:space="preserve"> </w:t>
      </w:r>
      <w:r w:rsidR="00AA0677">
        <w:rPr>
          <w:rStyle w:val="longtext"/>
          <w:rFonts w:ascii="Century" w:hAnsi="Century"/>
          <w:shd w:val="clear" w:color="auto" w:fill="FFFFFF"/>
        </w:rPr>
        <w:fldChar w:fldCharType="begin" w:fldLock="1"/>
      </w:r>
      <w:r w:rsidR="00906997">
        <w:rPr>
          <w:rStyle w:val="longtext"/>
          <w:rFonts w:ascii="Century" w:hAnsi="Century"/>
          <w:shd w:val="clear" w:color="auto" w:fill="FFFFFF"/>
        </w:rPr>
        <w:instrText>ADDIN CSL_CITATION {"citationItems":[{"id":"ITEM-1","itemData":{"DOI":"10.29303/jipp.v8i4.1680","ISSN":"2502-7069","abstract":"Profil pelajar Pancasila merupakan bentuk penerjemahan tujuan pendidikan nasional yang terdiri dari enam dimensi salah satunya dimensi bergotong-royong. Kemampuan bergotong-royong merupakan kemampuan pelajar dalam melakukan kegiatan secara bersama-sama dengan suka rela agar kegiatan yang dikerjakan dapat berjalan lancar, mudah dan ringan. Pendekatan TaRL merupakan pendekatan belajar yang tidak mengacu pada tingkat kelas, melainkan mengacu pada tingkat kemampuan peserta didik. Tujuan Penelitian Tindakan Kelas ini untuk meningkatkan sikap gotong-royong profil pelajar Pancasila menggunakan pendekatan Teaching at the Right Level (TaRL) dalam pembelajaran di kelas X2 SMAN 1 Mataram. Subjek penelitian ini adalah peserta didik kelas X2 di SMAN I Mataram yang berjumlah 36 peserta didik. Teknik pengumpulan data melalui wawancara dan observasi. Analisis data menggunakan teknik deskriptif kualitatif. Hasil penelitian menunjukkan bahwa sikap gotong-royong meningkat dari siklus I rata-rata skor sebesar 79 dengan persentase peserta didik yang mendapat kategori baik adalah 67% dan siklus II rata-rata skor sebesar 84 dengan persentase peserta didik yang mendapat kategori baik adalah 92%. Demikian dapat disimpulkan bahwa penggunaan pendekatan Teaching at the Right Level (TaRL) dapat meningkatkan sikap gotong-royong profil pelajar Pancasila peserta didik kelas X2 SMAN 1 Mataram.","author":[{"dropping-particle":"","family":"Audah","given":"Niswatul","non-dropping-particle":"","parse-names":false,"suffix":""},{"dropping-particle":"","family":"Zuhri","given":"Mahyudin","non-dropping-particle":"","parse-names":false,"suffix":""},{"dropping-particle":"","family":"Jufri","given":"A. Wahab","non-dropping-particle":"","parse-names":false,"suffix":""}],"container-title":"Jurnal Ilmiah Profesi Pendidikan","id":"ITEM-1","issued":{"date-parts":[["2023"]]},"title":"Penggunaan Pendekatan Teaching at the Right Level (TaRL) untuk Meningkatkan Sikap Gotong-royong Profil Pelajar Pancasila Peserta Didik Kelas X2 SMAN 1 Mataram Tahun Pelajaran 2022/2023","type":"article-journal"},"uris":["http://www.mendeley.com/documents/?uuid=3b7d83b9-4259-43ac-b91d-0a30f8d3978a","http://www.mendeley.com/documents/?uuid=c5258ab0-2cd7-44b5-bd32-beaaf988033e"]}],"mendeley":{"formattedCitation":"(Audah et al., 2023)","plainTextFormattedCitation":"(Audah et al., 2023)","previouslyFormattedCitation":"(Audah et al., 2023)"},"properties":{"noteIndex":0},"schema":"https://github.com/citation-style-language/schema/raw/master/csl-citation.json"}</w:instrText>
      </w:r>
      <w:r w:rsidR="00AA0677">
        <w:rPr>
          <w:rStyle w:val="longtext"/>
          <w:rFonts w:ascii="Century" w:hAnsi="Century"/>
          <w:shd w:val="clear" w:color="auto" w:fill="FFFFFF"/>
        </w:rPr>
        <w:fldChar w:fldCharType="separate"/>
      </w:r>
      <w:r w:rsidR="00AA0677" w:rsidRPr="00AA0677">
        <w:rPr>
          <w:rStyle w:val="longtext"/>
          <w:rFonts w:ascii="Century" w:hAnsi="Century"/>
          <w:noProof/>
          <w:shd w:val="clear" w:color="auto" w:fill="FFFFFF"/>
        </w:rPr>
        <w:t>(Audah</w:t>
      </w:r>
      <w:r w:rsidR="00FC2224">
        <w:rPr>
          <w:rStyle w:val="longtext"/>
          <w:rFonts w:ascii="Century" w:hAnsi="Century"/>
          <w:noProof/>
          <w:shd w:val="clear" w:color="auto" w:fill="FFFFFF"/>
        </w:rPr>
        <w:t>, dkk</w:t>
      </w:r>
      <w:r w:rsidR="00AA0677" w:rsidRPr="00AA0677">
        <w:rPr>
          <w:rStyle w:val="longtext"/>
          <w:rFonts w:ascii="Century" w:hAnsi="Century"/>
          <w:noProof/>
          <w:shd w:val="clear" w:color="auto" w:fill="FFFFFF"/>
        </w:rPr>
        <w:t>., 2023)</w:t>
      </w:r>
      <w:r w:rsidR="00AA0677">
        <w:rPr>
          <w:rStyle w:val="longtext"/>
          <w:rFonts w:ascii="Century" w:hAnsi="Century"/>
          <w:shd w:val="clear" w:color="auto" w:fill="FFFFFF"/>
        </w:rPr>
        <w:fldChar w:fldCharType="end"/>
      </w:r>
      <w:r w:rsidRPr="00944974">
        <w:rPr>
          <w:rStyle w:val="longtext"/>
          <w:rFonts w:ascii="Century" w:hAnsi="Century"/>
          <w:shd w:val="clear" w:color="auto" w:fill="FFFFFF"/>
        </w:rPr>
        <w:t>. TaRL dapat meningkatkan motivasi dan partisipasi siswa dalam mempelajari mata pelajaran yang lebih kompleks, seperti trigonometri di tingkat sekolah menengah. Secara keseluruhan, TaRL menjanjikan penciptaan lingkungan belajar yang lebih efektif dan berpusat pada siswa</w:t>
      </w:r>
      <w:r w:rsidR="00906997">
        <w:rPr>
          <w:rStyle w:val="longtext"/>
          <w:rFonts w:ascii="Century" w:hAnsi="Century"/>
          <w:shd w:val="clear" w:color="auto" w:fill="FFFFFF"/>
        </w:rPr>
        <w:t xml:space="preserve"> </w:t>
      </w:r>
      <w:r w:rsidR="00906997">
        <w:rPr>
          <w:rStyle w:val="longtext"/>
          <w:rFonts w:ascii="Century" w:hAnsi="Century"/>
          <w:shd w:val="clear" w:color="auto" w:fill="FFFFFF"/>
        </w:rPr>
        <w:fldChar w:fldCharType="begin" w:fldLock="1"/>
      </w:r>
      <w:r w:rsidR="00906997">
        <w:rPr>
          <w:rStyle w:val="longtext"/>
          <w:rFonts w:ascii="Century" w:hAnsi="Century"/>
          <w:shd w:val="clear" w:color="auto" w:fill="FFFFFF"/>
        </w:rPr>
        <w:instrText>ADDIN CSL_CITATION {"citationItems":[{"id":"ITEM-1","itemData":{"DOI":"10.18592/ptk.v9i1.9290","ISSN":"2460-1780","abstract":"Abstract: This research was motivated by the low interest and learning outcomes of class VIII-F students of SMP Negeri 54 Surabaya. Learning that is not in accordance with the abilities of students can cause students to be less active and experience a decrease in interest in learning. Low interest in learning can have an impact on low learning outcomes. Learning with the Teaching at the Right Level (TaRL) approach which does not refer to the class level can facilitate various characteristics of students. The research conducted in these 2 cycles aims to increase interest in and results in learning mathematics through the TaRL approach. TaRL emphasizes teachers to give students different treatment so that students' learning abilities and interests can develop according to their respective levels of development. Data on interest in learning were collected through questionnaires and data on learning outcomes through written tests, both of which were analyzed quantitatively. The indicator of the success of this research is that the percentage of students' interest in learning is included in the \"adequate\" criteria and students get a minimum score of 80 on the learning outcomes test with a completeness percentage of &gt;30%. The results showed that the average percentage of interest in learning increased 16% from 50% (low) in cycle I to 66% (enough) in cycle II. In the aspect of learning outcomes indicated by an increase in the percentage of completeness of 40.7% from 9.3% in cycle I to 50% in cycle II. The average student score increased by 16 points from 63 points in cycle I to 79 points in cycle II.Keywords: Learning Interest, Learning Outcome, TaRL Abstrak: Penelitian ini dilatarbelakangi oleh rendahnya minat dan hasil belajar peserta didik kelas VIII-F SMP Negeri 54 Surabaya. Pembelajaran yang tidak sesuai dengan kemampuan peserta didik dapat menyebabkan peserta didik kurang aktif dan mengalami penurunan minat belajar. Minat belajar yang rendah dapat berdampak pada hasil belajar yang rendah. Pembelajaran dengan pendekatan Teaching at the Right Level (TaRL) yang tidak mengacu pada tingkat kelas dapat memfasilitasi berbagai karakteristik peserta didik. Penelitian yang dilakukan dalam 2 siklus ini bertujuan meningkatkan minat dan hasil belajar matematika melalui pendekatan TaRL. TaRL menekankan guru untuk memberikan peserta didik perlakuan yang berbeda agar kemampuan dan minat belajar peserta didik dapat berkembang sesuai tingkat perkembangan masing-masing. Da…","author":[{"dropping-particle":"","family":"Jauhari","given":"Tanthowi","non-dropping-particle":"","parse-names":false,"suffix":""},{"dropping-particle":"","family":"Rosyidi","given":"Abdul Haris","non-dropping-particle":"","parse-names":false,"suffix":""},{"dropping-particle":"","family":"Sunarlijah","given":"Amik","non-dropping-particle":"","parse-names":false,"suffix":""}],"container-title":"Jurnal PTK dan Pendidikan","id":"ITEM-1","issued":{"date-parts":[["2023"]]},"title":"Pembelajaran dengan Pendekatan TaRL untuk Meningkatkan Minat dan Hasil Belajar Matematika Peserta Didik","type":"article-journal"},"uris":["http://www.mendeley.com/documents/?uuid=01e298b6-240b-47a4-bf80-8b5fd69bd8fd","http://www.mendeley.com/documents/?uuid=a429cb1f-2bd1-4b05-901c-064b99179cfd"]}],"mendeley":{"formattedCitation":"(Jauhari et al., 2023)","plainTextFormattedCitation":"(Jauhari et al., 2023)"},"properties":{"noteIndex":0},"schema":"https://github.com/citation-style-language/schema/raw/master/csl-citation.json"}</w:instrText>
      </w:r>
      <w:r w:rsidR="00906997">
        <w:rPr>
          <w:rStyle w:val="longtext"/>
          <w:rFonts w:ascii="Century" w:hAnsi="Century"/>
          <w:shd w:val="clear" w:color="auto" w:fill="FFFFFF"/>
        </w:rPr>
        <w:fldChar w:fldCharType="separate"/>
      </w:r>
      <w:r w:rsidR="00906997" w:rsidRPr="00906997">
        <w:rPr>
          <w:rStyle w:val="longtext"/>
          <w:rFonts w:ascii="Century" w:hAnsi="Century"/>
          <w:noProof/>
          <w:shd w:val="clear" w:color="auto" w:fill="FFFFFF"/>
        </w:rPr>
        <w:t>(Jauhari et al., 2023)</w:t>
      </w:r>
      <w:r w:rsidR="00906997">
        <w:rPr>
          <w:rStyle w:val="longtext"/>
          <w:rFonts w:ascii="Century" w:hAnsi="Century"/>
          <w:shd w:val="clear" w:color="auto" w:fill="FFFFFF"/>
        </w:rPr>
        <w:fldChar w:fldCharType="end"/>
      </w:r>
      <w:r w:rsidR="00906997">
        <w:rPr>
          <w:rStyle w:val="longtext"/>
          <w:rFonts w:ascii="Century" w:hAnsi="Century"/>
          <w:shd w:val="clear" w:color="auto" w:fill="FFFFFF"/>
        </w:rPr>
        <w:t>.</w:t>
      </w:r>
    </w:p>
    <w:p w14:paraId="04135CD0" w14:textId="43C40DD3" w:rsidR="00543DA5" w:rsidRDefault="00930B7E" w:rsidP="00543DA5">
      <w:pPr>
        <w:pStyle w:val="IEEEParagraph"/>
        <w:spacing w:line="276" w:lineRule="auto"/>
        <w:ind w:firstLine="426"/>
        <w:rPr>
          <w:rStyle w:val="longtext"/>
          <w:rFonts w:ascii="Century" w:hAnsi="Century"/>
          <w:shd w:val="clear" w:color="auto" w:fill="FFFFFF"/>
        </w:rPr>
      </w:pPr>
      <w:r>
        <w:rPr>
          <w:rStyle w:val="longtext"/>
          <w:rFonts w:ascii="Century" w:hAnsi="Century"/>
          <w:shd w:val="clear" w:color="auto" w:fill="FFFFFF"/>
        </w:rPr>
        <w:t xml:space="preserve">Beberapa penelitian tentang </w:t>
      </w:r>
      <w:r w:rsidR="00FC2224">
        <w:rPr>
          <w:rStyle w:val="longtext"/>
          <w:rFonts w:ascii="Century" w:hAnsi="Century"/>
          <w:shd w:val="clear" w:color="auto" w:fill="FFFFFF"/>
        </w:rPr>
        <w:t>R</w:t>
      </w:r>
      <w:r>
        <w:rPr>
          <w:rStyle w:val="longtext"/>
          <w:rFonts w:ascii="Century" w:hAnsi="Century"/>
          <w:shd w:val="clear" w:color="auto" w:fill="FFFFFF"/>
        </w:rPr>
        <w:t xml:space="preserve">umah </w:t>
      </w:r>
      <w:r w:rsidR="00FC2224">
        <w:rPr>
          <w:rStyle w:val="longtext"/>
          <w:rFonts w:ascii="Century" w:hAnsi="Century"/>
          <w:shd w:val="clear" w:color="auto" w:fill="FFFFFF"/>
        </w:rPr>
        <w:t>B</w:t>
      </w:r>
      <w:r>
        <w:rPr>
          <w:rStyle w:val="longtext"/>
          <w:rFonts w:ascii="Century" w:hAnsi="Century"/>
          <w:shd w:val="clear" w:color="auto" w:fill="FFFFFF"/>
        </w:rPr>
        <w:t>elajar telah banyak dilakukan diantaranya</w:t>
      </w:r>
      <w:r w:rsidR="00102071">
        <w:rPr>
          <w:rStyle w:val="longtext"/>
          <w:rFonts w:ascii="Century" w:hAnsi="Century"/>
          <w:shd w:val="clear" w:color="auto" w:fill="FFFFFF"/>
        </w:rPr>
        <w:t xml:space="preserve"> </w:t>
      </w:r>
      <w:r w:rsidR="00102071">
        <w:rPr>
          <w:rStyle w:val="longtext"/>
          <w:rFonts w:ascii="Century" w:hAnsi="Century"/>
          <w:shd w:val="clear" w:color="auto" w:fill="FFFFFF"/>
        </w:rPr>
        <w:fldChar w:fldCharType="begin" w:fldLock="1"/>
      </w:r>
      <w:r w:rsidR="00102071">
        <w:rPr>
          <w:rStyle w:val="longtext"/>
          <w:rFonts w:ascii="Century" w:hAnsi="Century"/>
          <w:shd w:val="clear" w:color="auto" w:fill="FFFFFF"/>
        </w:rPr>
        <w:instrText>ADDIN CSL_CITATION {"citationItems":[{"id":"ITEM-1","itemData":{"DOI":"10.51339/khidmatuna.v4i2.1139","ISSN":"2721-9607","abstract":"Pendidikan merupakan hal penting untuk menigkatkan Sumber Daya Manusia, namun kesadaran untuk menimba ilmu masih dirasa kurang terutama ke jenjang yang lebih tinggi. Salah satu penyebabnya adalah kurangnya motivasi. Disisi lain, dukungan dari pemerintah berupa sarana dan prasarana juga menentukan kualitas Pendidikan. Kondisi Pendidikan di Desa Sukorame bisa dikatakan masih minim. Dari hal tersebut Mahasiswa KKN berinisiatif mendirikan “Wirabimbel” yaitu rumah belajar dengan tujuan meningkatkan minat belajar bagi anak-anak di Desa Sukorame dari jenjang SD, SMP, dan SMK atau sederajat, hal ini dilakukan dengan memberdayakan SDM pemuda setempat yang dirasa mampu untuk membantu anak-anak belajar. Metode yang kami lakukan adalah service learning dengan tahap; perizinan, Praktik, Sosialisasi, dan Pendidikan Masyarakat. Salah satu dampak yang terlihat dari kegiatan “Wirabimbel” bagi anak-anak dan remaja di Desa Sukorame ialah Meningkatnya kesadaran anak – anak dan remaja Dusun Kaliputih akan pentingnya pendidikan dan memperdalam ilmu pengetahuan untuk masa depan","author":[{"dropping-particle":"","family":"Rohibni","given":"","non-dropping-particle":"","parse-names":false,"suffix":""},{"dropping-particle":"","family":"Hamzah","given":"Mohamad Rifqi","non-dropping-particle":"","parse-names":false,"suffix":""},{"dropping-particle":"","family":"Jakaria Umro","given":"","non-dropping-particle":"","parse-names":false,"suffix":""},{"dropping-particle":"","family":"Shima Putri Firdausi","given":"","non-dropping-particle":"","parse-names":false,"suffix":""}],"container-title":"Khidmatuna: Jurnal Pengabdian Kepada Masyarakat","id":"ITEM-1","issued":{"date-parts":[["2024"]]},"title":"Wirabimbel sebagai Rumah Belajar untuk Meningkatkan Pendidikan di Desa Sukorame","type":"article-journal"},"uris":["http://www.mendeley.com/documents/?uuid=6ea6445b-eed6-4594-8a9d-a62fdbb860f5","http://www.mendeley.com/documents/?uuid=8f1ad35e-57e4-4ea4-a03d-7bc00721fd8c"]}],"mendeley":{"formattedCitation":"(Rohibni et al., 2024)","plainTextFormattedCitation":"(Rohibni et al., 2024)","previouslyFormattedCitation":"(Rohibni et al., 2024)"},"properties":{"noteIndex":0},"schema":"https://github.com/citation-style-language/schema/raw/master/csl-citation.json"}</w:instrText>
      </w:r>
      <w:r w:rsidR="00102071">
        <w:rPr>
          <w:rStyle w:val="longtext"/>
          <w:rFonts w:ascii="Century" w:hAnsi="Century"/>
          <w:shd w:val="clear" w:color="auto" w:fill="FFFFFF"/>
        </w:rPr>
        <w:fldChar w:fldCharType="separate"/>
      </w:r>
      <w:r w:rsidR="00102071" w:rsidRPr="00DD1BEA">
        <w:rPr>
          <w:rStyle w:val="longtext"/>
          <w:rFonts w:ascii="Century" w:hAnsi="Century"/>
          <w:noProof/>
          <w:shd w:val="clear" w:color="auto" w:fill="FFFFFF"/>
        </w:rPr>
        <w:t>(Rohibni</w:t>
      </w:r>
      <w:r w:rsidR="00FC2224">
        <w:rPr>
          <w:rStyle w:val="longtext"/>
          <w:rFonts w:ascii="Century" w:hAnsi="Century"/>
          <w:noProof/>
          <w:shd w:val="clear" w:color="auto" w:fill="FFFFFF"/>
        </w:rPr>
        <w:t>, dkk</w:t>
      </w:r>
      <w:r w:rsidR="00102071" w:rsidRPr="00DD1BEA">
        <w:rPr>
          <w:rStyle w:val="longtext"/>
          <w:rFonts w:ascii="Century" w:hAnsi="Century"/>
          <w:noProof/>
          <w:shd w:val="clear" w:color="auto" w:fill="FFFFFF"/>
        </w:rPr>
        <w:t>., 2024)</w:t>
      </w:r>
      <w:r w:rsidR="00102071">
        <w:rPr>
          <w:rStyle w:val="longtext"/>
          <w:rFonts w:ascii="Century" w:hAnsi="Century"/>
          <w:shd w:val="clear" w:color="auto" w:fill="FFFFFF"/>
        </w:rPr>
        <w:fldChar w:fldCharType="end"/>
      </w:r>
      <w:r w:rsidR="00102071">
        <w:rPr>
          <w:rStyle w:val="longtext"/>
          <w:rFonts w:ascii="Century" w:hAnsi="Century"/>
          <w:shd w:val="clear" w:color="auto" w:fill="FFFFFF"/>
        </w:rPr>
        <w:t xml:space="preserve">, </w:t>
      </w:r>
      <w:r w:rsidR="00102071">
        <w:rPr>
          <w:rStyle w:val="longtext"/>
          <w:rFonts w:ascii="Century" w:hAnsi="Century"/>
          <w:shd w:val="clear" w:color="auto" w:fill="FFFFFF"/>
        </w:rPr>
        <w:fldChar w:fldCharType="begin" w:fldLock="1"/>
      </w:r>
      <w:r w:rsidR="008C6D21">
        <w:rPr>
          <w:rStyle w:val="longtext"/>
          <w:rFonts w:ascii="Century" w:hAnsi="Century"/>
          <w:shd w:val="clear" w:color="auto" w:fill="FFFFFF"/>
        </w:rPr>
        <w:instrText>ADDIN CSL_CITATION {"citationItems":[{"id":"ITEM-1","itemData":{"DOI":"10.37874/bm.v2i2.371","abstract":"Kegiatan pengabdian masyarakat “Rumah Belajar” ini membahas tentang pentingnya metode mengajar sebagai strategi dalam mencapai tujuan belajar mengajar. Kegiatan belajar mengajar tidak akan dapat tercapai secara efektif dan efisien tanpa strategi belajar mengajar menggunakan bantuan alat peraga dalam metode pengajaran. Pemilihan dan penentu metode mengajar yang tepat akan tercapainya tujuan belajar mengajar secara efektif dan efisien. Rumah belajar merupakan kegiatan belajar mengajar dengan metode tatap muka dengan cara dibagi kelompok belajar seperti pemisahan kelas. Rumah belajar juga bisa diartikan sebagai Portal pembelajaran yang menyediakan bahan belajar serta fasilitas komunikasi yang mendukung interaksi antar komunitas. Tujuan kegiatan pengabdian masyarakat Rumah Belajar 1) untuk membantu anak-anak SD yang mengalami kendala dan kekurangan dari proses belajar melalui system daring. 2) untuk anak SMP mengedukasi tentang Sexs (Batas Mana Tidak Boleh Disentuh). Strategi pembelajaran yang dipilih, disesuaikan dengan karakteristik mata pelajaran, materi pelajaran, dan tujuan pembelajaran yang hendak dicapai. Hasil pelaksanaan Program Rumah Belajar Kuliah Kerja Mahasiswa (KKM) di Desa Tegalwangi, Kecamatan Weru, Kabupaten Cirebon dari tanggal 30 Agustus sampai 02 September 2021 dapat terlaksana dengan baik dan penuh antusia anak-anak PAUD, SD terutama kelas 1 – 3 dan anak-anak SMP. Kendala dalam persiapan awal metode pembelajaran, hal ini bisa di atasi dengan menggunakan metode pemisahan kelas dan alat bantu peraga, serta semangat dan kerjasama anggota Kuliah Kerja Masyarakat (KKM) dan masyarakat di Desa Tegalwangi. Kegiatan akhir pelaksanaan Rumah Belajar yaitu mengadakan beberapa lomba untuk peserta Rumah Belajar dan pemberian pojok baca berupa rak dan beberapa Buku bacaan kepada Masyarakat Desa Tegalwangi. Kesimpulan kegiatan ini adanya partisipasi dan antusia anak-anak PAUD, SD dan SMP untuk mengikuti kegiatan belajar mengajar di rumah pojok dari awal sampai akhir.\r Kata kunci : rumah belajar, metode pembelajaran, alat peraga, mengajar, permainan","author":[{"dropping-particle":"","family":"Nurfallah","given":"Nurfallah","non-dropping-particle":"","parse-names":false,"suffix":""},{"dropping-particle":"","family":"Mar’i","given":"Sofyan","non-dropping-particle":"","parse-names":false,"suffix":""},{"dropping-particle":"","family":"Nurfallah","given":"","non-dropping-particle":"","parse-names":false,"suffix":""},{"dropping-particle":"","family":"Dian Perwitasari","given":"Fitri","non-dropping-particle":"","parse-names":false,"suffix":""},{"dropping-particle":"","family":"Jufri","given":"Ali","non-dropping-particle":"","parse-names":false,"suffix":""}],"container-title":"BAKTIMU : Jurnal Pengabdian Kepada Masyarakat","id":"ITEM-1","issued":{"date-parts":[["2022"]]},"title":"KEGIATAN PENGABDIAN MASYARAKAT “RUMAH BELAJAR” DI DESA TEGALWANGI KECAMATAN WERU","type":"article-journal"},"uris":["http://www.mendeley.com/documents/?uuid=4b640a92-2b5b-454e-ad18-56736c898f63","http://www.mendeley.com/documents/?uuid=a4455730-7d9b-4f2f-a9e9-dc8d92654e86"]}],"mendeley":{"formattedCitation":"(Nurfallah et al., 2022)","plainTextFormattedCitation":"(Nurfallah et al., 2022)","previouslyFormattedCitation":"(Nurfallah et al., 2022)"},"properties":{"noteIndex":0},"schema":"https://github.com/citation-style-language/schema/raw/master/csl-citation.json"}</w:instrText>
      </w:r>
      <w:r w:rsidR="00102071">
        <w:rPr>
          <w:rStyle w:val="longtext"/>
          <w:rFonts w:ascii="Century" w:hAnsi="Century"/>
          <w:shd w:val="clear" w:color="auto" w:fill="FFFFFF"/>
        </w:rPr>
        <w:fldChar w:fldCharType="separate"/>
      </w:r>
      <w:r w:rsidR="00102071" w:rsidRPr="00102071">
        <w:rPr>
          <w:rStyle w:val="longtext"/>
          <w:rFonts w:ascii="Century" w:hAnsi="Century"/>
          <w:noProof/>
          <w:shd w:val="clear" w:color="auto" w:fill="FFFFFF"/>
        </w:rPr>
        <w:t>(Nurfallah</w:t>
      </w:r>
      <w:r w:rsidR="00FC2224">
        <w:rPr>
          <w:rStyle w:val="longtext"/>
          <w:rFonts w:ascii="Century" w:hAnsi="Century"/>
          <w:noProof/>
          <w:shd w:val="clear" w:color="auto" w:fill="FFFFFF"/>
        </w:rPr>
        <w:t>, dkk</w:t>
      </w:r>
      <w:r w:rsidR="00102071" w:rsidRPr="00102071">
        <w:rPr>
          <w:rStyle w:val="longtext"/>
          <w:rFonts w:ascii="Century" w:hAnsi="Century"/>
          <w:noProof/>
          <w:shd w:val="clear" w:color="auto" w:fill="FFFFFF"/>
        </w:rPr>
        <w:t>., 2022)</w:t>
      </w:r>
      <w:r w:rsidR="00102071">
        <w:rPr>
          <w:rStyle w:val="longtext"/>
          <w:rFonts w:ascii="Century" w:hAnsi="Century"/>
          <w:shd w:val="clear" w:color="auto" w:fill="FFFFFF"/>
        </w:rPr>
        <w:fldChar w:fldCharType="end"/>
      </w:r>
      <w:r w:rsidR="00102071">
        <w:rPr>
          <w:rStyle w:val="longtext"/>
          <w:rFonts w:ascii="Century" w:hAnsi="Century"/>
          <w:shd w:val="clear" w:color="auto" w:fill="FFFFFF"/>
        </w:rPr>
        <w:t>,</w:t>
      </w:r>
      <w:r>
        <w:rPr>
          <w:rStyle w:val="longtext"/>
          <w:rFonts w:ascii="Century" w:hAnsi="Century"/>
          <w:shd w:val="clear" w:color="auto" w:fill="FFFFFF"/>
        </w:rPr>
        <w:t xml:space="preserve"> </w:t>
      </w:r>
      <w:r w:rsidR="00DD1BEA">
        <w:rPr>
          <w:rStyle w:val="longtext"/>
          <w:rFonts w:ascii="Century" w:hAnsi="Century"/>
          <w:shd w:val="clear" w:color="auto" w:fill="FFFFFF"/>
        </w:rPr>
        <w:fldChar w:fldCharType="begin" w:fldLock="1"/>
      </w:r>
      <w:r w:rsidR="00DD1BEA">
        <w:rPr>
          <w:rStyle w:val="longtext"/>
          <w:rFonts w:ascii="Century" w:hAnsi="Century"/>
          <w:shd w:val="clear" w:color="auto" w:fill="FFFFFF"/>
        </w:rPr>
        <w:instrText>ADDIN CSL_CITATION {"citationItems":[{"id":"ITEM-1","itemData":{"DOI":"10.51805/jpmm.v2i2.101","ISSN":"2798-6942","abstract":"Salah satu permasalahan yang ada di masyarakat  Desa Ropoh, Kecamatan Kepil, Kabupaten Wonosobo adalah kurangnya kesadaran masyarakat akan pentingnya pendidikan. Salah satu program yang diterapkan di Desa Ropoh adalah Rumah Belajar. Tujuan diadakannya program Rumah Belajar adalah untuk menciptakan kesadaran masyarakat akan pentingnya ilmu pengetahuan, Untuk mewujudkan Sumber Daya Manusia yang berkualitas, berkarakter, kreatif dan inovatif, Untuk mendorong dan memotivasi anak-anak agar semangat dalam belajar dan meraih prestasi. Hasil dari program Rumah Belajar ini adalah anak-anak antusias dalam mengikuti kegiatan tersebut. Selain itu program Rumah Belajar  ini juga dapat membantu siswa yang kesulitan dalam mengerjakan soal-soal latihan yang diberikan saat kegiatan pembelajaran di sekolah.","author":[{"dropping-particle":"","family":"Setiawan","given":"Tri Ade","non-dropping-particle":"","parse-names":false,"suffix":""},{"dropping-particle":"","family":"Astuti","given":"Erna Dwi","non-dropping-particle":"","parse-names":false,"suffix":""},{"dropping-particle":"","family":"Munafisah","given":"Nisfatul","non-dropping-particle":"","parse-names":false,"suffix":""}],"container-title":"Jurnal Pengabdian Masyarakat Madani (JPMM)","id":"ITEM-1","issued":{"date-parts":[["2022"]]},"title":"Meningkatkan Motivasi Belajar Anak Di Desa Ropoh Dengan Memanfaatkan Program Rumah Belajar","type":"article-journal"},"uris":["http://www.mendeley.com/documents/?uuid=9e26e339-58f4-4367-99fa-935329d35e80","http://www.mendeley.com/documents/?uuid=88b1ae49-9149-4c5b-8d35-9e1e13a824dd"]}],"mendeley":{"formattedCitation":"(Setiawan et al., 2022)","plainTextFormattedCitation":"(Setiawan et al., 2022)","previouslyFormattedCitation":"(Setiawan et al., 2022)"},"properties":{"noteIndex":0},"schema":"https://github.com/citation-style-language/schema/raw/master/csl-citation.json"}</w:instrText>
      </w:r>
      <w:r w:rsidR="00DD1BEA">
        <w:rPr>
          <w:rStyle w:val="longtext"/>
          <w:rFonts w:ascii="Century" w:hAnsi="Century"/>
          <w:shd w:val="clear" w:color="auto" w:fill="FFFFFF"/>
        </w:rPr>
        <w:fldChar w:fldCharType="separate"/>
      </w:r>
      <w:r w:rsidR="00DD1BEA" w:rsidRPr="00DD1BEA">
        <w:rPr>
          <w:rStyle w:val="longtext"/>
          <w:rFonts w:ascii="Century" w:hAnsi="Century"/>
          <w:noProof/>
          <w:shd w:val="clear" w:color="auto" w:fill="FFFFFF"/>
        </w:rPr>
        <w:t>(Setiawan</w:t>
      </w:r>
      <w:r w:rsidR="00FC2224">
        <w:rPr>
          <w:rStyle w:val="longtext"/>
          <w:rFonts w:ascii="Century" w:hAnsi="Century"/>
          <w:noProof/>
          <w:shd w:val="clear" w:color="auto" w:fill="FFFFFF"/>
        </w:rPr>
        <w:t>, dkk</w:t>
      </w:r>
      <w:r w:rsidR="00DD1BEA" w:rsidRPr="00DD1BEA">
        <w:rPr>
          <w:rStyle w:val="longtext"/>
          <w:rFonts w:ascii="Century" w:hAnsi="Century"/>
          <w:noProof/>
          <w:shd w:val="clear" w:color="auto" w:fill="FFFFFF"/>
        </w:rPr>
        <w:t>., 2022)</w:t>
      </w:r>
      <w:r w:rsidR="00DD1BEA">
        <w:rPr>
          <w:rStyle w:val="longtext"/>
          <w:rFonts w:ascii="Century" w:hAnsi="Century"/>
          <w:shd w:val="clear" w:color="auto" w:fill="FFFFFF"/>
        </w:rPr>
        <w:fldChar w:fldCharType="end"/>
      </w:r>
      <w:r w:rsidR="00DD1BEA">
        <w:rPr>
          <w:rStyle w:val="longtext"/>
          <w:rFonts w:ascii="Century" w:hAnsi="Century"/>
          <w:shd w:val="clear" w:color="auto" w:fill="FFFFFF"/>
        </w:rPr>
        <w:t xml:space="preserve">, </w:t>
      </w:r>
      <w:r w:rsidR="008C6D21">
        <w:rPr>
          <w:rStyle w:val="longtext"/>
          <w:rFonts w:ascii="Century" w:hAnsi="Century"/>
          <w:shd w:val="clear" w:color="auto" w:fill="FFFFFF"/>
        </w:rPr>
        <w:fldChar w:fldCharType="begin" w:fldLock="1"/>
      </w:r>
      <w:r w:rsidR="008C6D21">
        <w:rPr>
          <w:rStyle w:val="longtext"/>
          <w:rFonts w:ascii="Century" w:hAnsi="Century"/>
          <w:shd w:val="clear" w:color="auto" w:fill="FFFFFF"/>
        </w:rPr>
        <w:instrText>ADDIN CSL_CITATION {"citationItems":[{"id":"ITEM-1","itemData":{"DOI":"10.29303/jpmpi.v5i1.1399","ISSN":"2655-5263","abstract":"Pendidikan di Desa Pare Mas merupakan pendidikan yang sangat minim akan keterbatasan sumber daya manusianya, sarana, dan prasarana maupun pengajarnya. Sehingga memungkinkan terjadinya suatu desa atau wilayah menjadi tehambat. Dalam artikel ini, menggunakan Metode penelitian deskriptif kualitatif. Program kerja yang dibentuk oleh mahasiswa KKN adalah pengajaran di sekolah, edukasi tanggap bencana, Peningkatan Kreativitas Anak Sekolah Dasar; Kerajinan Tangan, Pendampingan Class Meeting, dan Rumah Belajar yang terdiri dari Belajar Basic English, belajar matematika, belajar mengaji, dan belajar membaca. Hasil dari realisasi pengabdian pengajaran di Desa Pare Mas terlaksana dengan baik dan dapat berjalan dengan lancar dan mampu diterima oleh anak-anak Sekolah Dasar maupun anak-anak Sekolah Menengah Pertama di Desa Pare Mas.","author":[{"dropping-particle":"","family":"Muh. Zubair","given":"","non-dropping-particle":"","parse-names":false,"suffix":""},{"dropping-particle":"","family":"Riska Nurwarsilla","given":"","non-dropping-particle":"","parse-names":false,"suffix":""},{"dropping-particle":"","family":"Laily Aulia Yolanda","given":"","non-dropping-particle":"","parse-names":false,"suffix":""},{"dropping-particle":"","family":"Lalu Riki Gita Sukma","given":"","non-dropping-particle":"","parse-names":false,"suffix":""},{"dropping-particle":"","family":"Lina Nuriyati","given":"","non-dropping-particle":"","parse-names":false,"suffix":""},{"dropping-particle":"","family":"Fani Rizki Pebyani","given":"","non-dropping-particle":"","parse-names":false,"suffix":""},{"dropping-particle":"","family":"Safitri Melinia","given":"","non-dropping-particle":"","parse-names":false,"suffix":""}],"container-title":"Jurnal Pengabdian Magister Pendidikan IPA","id":"ITEM-1","issued":{"date-parts":[["2022"]]},"title":"Rumah Belajar dan Program Pendidikan sebagai Usaha Peningkatan Kualitas Pendidikan di Desa Pare Mas Kecamatan Jerowaru","type":"article-journal"},"uris":["http://www.mendeley.com/documents/?uuid=ee67cc48-fc2b-4951-a220-33e5c3e72898","http://www.mendeley.com/documents/?uuid=ddb1f5b8-efd3-4174-a8b4-6c766397bb0f"]}],"mendeley":{"formattedCitation":"(Muh. Zubair et al., 2022)","plainTextFormattedCitation":"(Muh. Zubair et al., 2022)","previouslyFormattedCitation":"(Muh. Zubair et al., 2022)"},"properties":{"noteIndex":0},"schema":"https://github.com/citation-style-language/schema/raw/master/csl-citation.json"}</w:instrText>
      </w:r>
      <w:r w:rsidR="008C6D21">
        <w:rPr>
          <w:rStyle w:val="longtext"/>
          <w:rFonts w:ascii="Century" w:hAnsi="Century"/>
          <w:shd w:val="clear" w:color="auto" w:fill="FFFFFF"/>
        </w:rPr>
        <w:fldChar w:fldCharType="separate"/>
      </w:r>
      <w:r w:rsidR="008C6D21" w:rsidRPr="008C6D21">
        <w:rPr>
          <w:rStyle w:val="longtext"/>
          <w:rFonts w:ascii="Century" w:hAnsi="Century"/>
          <w:noProof/>
          <w:shd w:val="clear" w:color="auto" w:fill="FFFFFF"/>
        </w:rPr>
        <w:t>(Muh. Zubair</w:t>
      </w:r>
      <w:r w:rsidR="00FC2224">
        <w:rPr>
          <w:rStyle w:val="longtext"/>
          <w:rFonts w:ascii="Century" w:hAnsi="Century"/>
          <w:noProof/>
          <w:shd w:val="clear" w:color="auto" w:fill="FFFFFF"/>
        </w:rPr>
        <w:t>, dkk</w:t>
      </w:r>
      <w:r w:rsidR="008C6D21" w:rsidRPr="008C6D21">
        <w:rPr>
          <w:rStyle w:val="longtext"/>
          <w:rFonts w:ascii="Century" w:hAnsi="Century"/>
          <w:noProof/>
          <w:shd w:val="clear" w:color="auto" w:fill="FFFFFF"/>
        </w:rPr>
        <w:t>., 2022)</w:t>
      </w:r>
      <w:r w:rsidR="008C6D21">
        <w:rPr>
          <w:rStyle w:val="longtext"/>
          <w:rFonts w:ascii="Century" w:hAnsi="Century"/>
          <w:shd w:val="clear" w:color="auto" w:fill="FFFFFF"/>
        </w:rPr>
        <w:fldChar w:fldCharType="end"/>
      </w:r>
      <w:r w:rsidR="008C6D21">
        <w:rPr>
          <w:rStyle w:val="longtext"/>
          <w:rFonts w:ascii="Century" w:hAnsi="Century"/>
          <w:shd w:val="clear" w:color="auto" w:fill="FFFFFF"/>
        </w:rPr>
        <w:t xml:space="preserve">, </w:t>
      </w:r>
      <w:r w:rsidR="00DD1BEA">
        <w:rPr>
          <w:rStyle w:val="longtext"/>
          <w:rFonts w:ascii="Century" w:hAnsi="Century"/>
          <w:shd w:val="clear" w:color="auto" w:fill="FFFFFF"/>
        </w:rPr>
        <w:fldChar w:fldCharType="begin" w:fldLock="1"/>
      </w:r>
      <w:r w:rsidR="00DD1BEA">
        <w:rPr>
          <w:rStyle w:val="longtext"/>
          <w:rFonts w:ascii="Century" w:hAnsi="Century"/>
          <w:shd w:val="clear" w:color="auto" w:fill="FFFFFF"/>
        </w:rPr>
        <w:instrText>ADDIN CSL_CITATION {"citationItems":[{"id":"ITEM-1","itemData":{"DOI":"10.20414/transformasi.v17i2.4007","ISSN":"1858-3571","abstract":"[Bahasa]: Pandemi Covid-19 yang melanda seluruh dunia mempengaruhi proses pembelajaran anak sekolah, khususnya di Indonesia. Mereka diharuskan belajar dari rumah secara daring sehingga memerlukan pendampingan dari orang tua. Orang tua dari anak-anak dengan berbagai latar belakang pendidikannya belum optimal dalam melakukan pendampingan belajar ini. Program pengabdian kepada masyarakat ini bertujuan untuk meningkatkan peran Rumah Belajar Garasi dalam menjaga semangat belajar anak-anak di lingkungan RT 04 Jalan Kramat Jaya, Desa Hajimena, Natar, Lampung Selatan. Untuk mencapai tujuan tersebut, tim pengabdian bersama pengelola rumah belajar membuat perangkat media pembelajaran berupa modul dan video yang disebut dengan Garasi kids serta pemberian edukasi kepada warga selaku orang tua. Tim pengabdian juga membuat program pendukung lainnya seperti kegiatan mewarnai dan membuat mozaik untuk anak serta menghadirkan mobil pintar di Rumah Belajar Garasi. Pelaksanaan kegiatan pengabdian ini dilakukan melalui dua pendekatan yaitu edukasi terhadap orang tua dan pendampingan anak mereka dalam proses belajar. Edukasi kepada orang tua ditujukan agar mereka memiliki kemampuan untuk membimbing anak-anaknya saat belajar di rumah. Sementara pendampingan kepada anak ditujukan agar mereka lebih mudah untuk memahami materi pelajaran khususnya bernalar matematika. Hasil pengabdian menunjukkan bahwa penggunaan Garasi kids pada Rumah Belajar Garasi yang disertai keaktifan, semangat belajar, anak dan juga dukungan orang tua mampu meningkatkan kemampuan bernalar matematika anak-anak secara signifikan. Meskipun terdapat sebagian kecil anak-anak berada pada predikat cukup baik dalam menyerap matematika, namun mereka memiliki keunggulan di bidang seni dan kemampuan bekerja sama dengan teman-temannya. Minat baca anak-anak juga tumbuh dengan kehadiran mobil pintar di Rumah Belajar Garasi. Dengan demikian, optimalisasi Rumah Belajar Garasi melalui Garasi kids dapat memberikan kontribusi positif terhadap proses pembelajaran anak di rumah pada masa pendemi.\r Kata Kunci: anak-anak, Rumah Belajar Garasi, Garasi kids, pandemi Covid-19\r [English]: The Covid-19 pandemic has hit the world affecting the learning process of school children, especially in Indonesia. They are required to study from home so they need assistance from their parents. Parents with various educational backgrounds are not optimal in providing this learning assistance.This community service program aims to increase the ro…","author":[{"dropping-particle":"","family":"Riyanto","given":"Agus","non-dropping-particle":"","parse-names":false,"suffix":""},{"dropping-particle":"","family":"Junaidi","given":"Junaidi","non-dropping-particle":"","parse-names":false,"suffix":""},{"dropping-particle":"","family":"Firdaus","given":"Iqbal","non-dropping-particle":"","parse-names":false,"suffix":""},{"dropping-particle":"","family":"Sembiring","given":"Simon","non-dropping-particle":"","parse-names":false,"suffix":""}],"container-title":"Transformasi: Jurnal Pengabdian Masyarakat","id":"ITEM-1","issued":{"date-parts":[["2021"]]},"title":"Peningkatan peran rumah belajar garasi dalam menjaga semangat belajar anak-anak di masa pandemi","type":"article-journal"},"uris":["http://www.mendeley.com/documents/?uuid=ee4ae686-22a7-427f-9660-955eb645b7ce"]}],"mendeley":{"formattedCitation":"(Riyanto et al., 2021)","plainTextFormattedCitation":"(Riyanto et al., 2021)","previouslyFormattedCitation":"(Riyanto et al., 2021)"},"properties":{"noteIndex":0},"schema":"https://github.com/citation-style-language/schema/raw/master/csl-citation.json"}</w:instrText>
      </w:r>
      <w:r w:rsidR="00DD1BEA">
        <w:rPr>
          <w:rStyle w:val="longtext"/>
          <w:rFonts w:ascii="Century" w:hAnsi="Century"/>
          <w:shd w:val="clear" w:color="auto" w:fill="FFFFFF"/>
        </w:rPr>
        <w:fldChar w:fldCharType="separate"/>
      </w:r>
      <w:r w:rsidR="00DD1BEA" w:rsidRPr="00DD1BEA">
        <w:rPr>
          <w:rStyle w:val="longtext"/>
          <w:rFonts w:ascii="Century" w:hAnsi="Century"/>
          <w:noProof/>
          <w:shd w:val="clear" w:color="auto" w:fill="FFFFFF"/>
        </w:rPr>
        <w:t>(Riyanto</w:t>
      </w:r>
      <w:r w:rsidR="00FC2224">
        <w:rPr>
          <w:rStyle w:val="longtext"/>
          <w:rFonts w:ascii="Century" w:hAnsi="Century"/>
          <w:noProof/>
          <w:shd w:val="clear" w:color="auto" w:fill="FFFFFF"/>
        </w:rPr>
        <w:t>, dkk</w:t>
      </w:r>
      <w:r w:rsidR="00DD1BEA" w:rsidRPr="00DD1BEA">
        <w:rPr>
          <w:rStyle w:val="longtext"/>
          <w:rFonts w:ascii="Century" w:hAnsi="Century"/>
          <w:noProof/>
          <w:shd w:val="clear" w:color="auto" w:fill="FFFFFF"/>
        </w:rPr>
        <w:t>., 2021)</w:t>
      </w:r>
      <w:r w:rsidR="00DD1BEA">
        <w:rPr>
          <w:rStyle w:val="longtext"/>
          <w:rFonts w:ascii="Century" w:hAnsi="Century"/>
          <w:shd w:val="clear" w:color="auto" w:fill="FFFFFF"/>
        </w:rPr>
        <w:fldChar w:fldCharType="end"/>
      </w:r>
      <w:r w:rsidR="00DD1BEA">
        <w:rPr>
          <w:rStyle w:val="longtext"/>
          <w:rFonts w:ascii="Century" w:hAnsi="Century"/>
          <w:shd w:val="clear" w:color="auto" w:fill="FFFFFF"/>
        </w:rPr>
        <w:t xml:space="preserve">, </w:t>
      </w:r>
      <w:r w:rsidR="00102071">
        <w:rPr>
          <w:rStyle w:val="longtext"/>
          <w:rFonts w:ascii="Century" w:hAnsi="Century"/>
          <w:shd w:val="clear" w:color="auto" w:fill="FFFFFF"/>
        </w:rPr>
        <w:fldChar w:fldCharType="begin" w:fldLock="1"/>
      </w:r>
      <w:r w:rsidR="00102071">
        <w:rPr>
          <w:rStyle w:val="longtext"/>
          <w:rFonts w:ascii="Century" w:hAnsi="Century"/>
          <w:shd w:val="clear" w:color="auto" w:fill="FFFFFF"/>
        </w:rPr>
        <w:instrText>ADDIN CSL_CITATION {"citationItems":[{"id":"ITEM-1","itemData":{"DOI":"10.23960/jss.v4i2.210","abstract":"Rendahnya tingkat pembelajaran anak disebabkan karena minimnya informasi pembelajaran serta waktu belajar yang terbatas hanya di jam sekolah dan paradigma masyarakat tentang pentingnya dunia pendidikan bagi masa depan anak masih tergolong rendah. Tujuan pengabdian masyarakat ini adalah untuk memberi semangat bagi anak-anak untuk lebih giat belajar lagi serta menambah pemahaman serta memberikan wawasan tambahan pelajaran sekolah bagi peserta didik. Pengabdian masyarakat ini menerapkan model pelatihan dengan Multilevel Training. Dengan model pelatihan tersebut, diharapkan dapat meningkatkan pemahaman masyarakat terhadap Rumah Belajar sebagai salah satu Pusat Sumber Belajar bagi anak-anak. Secara keseluruhan dengan adanya Rumah Belajar dan aplikasi Manajemen Pelatihan dapat menjadi wahana pengembangan dan peningkatan kompetensi peserta didik. Hasil yang diharapkan dari pengabdian masyarakat ini ialah Rumah belajar diciptakan untuk bisa memberi semangat bagi masyarakat dan anak-anak untuk lebih giat belajar lagi. Anak-anak juga akan merasa nyaman dalam belajar karena mereka dapat belajar dengan model PAIKEM. Konsep pembelajaran tidak hanya difokuskan pada pencapaian materi belajar namun aplikasi setiap materi pelajaran dalam dunia nyata sehingga pada jangka panjang akan menimbulkan budaya belajar yang relevan.\r  \r Kata Kunci: Optimalisasi, pekon sukamarga, rumah belajar","author":[{"dropping-particle":"","family":"Rufaidah","given":"Erlina","non-dropping-particle":"","parse-names":false,"suffix":""},{"dropping-particle":"","family":"Nurdin","given":"Nurdin","non-dropping-particle":"","parse-names":false,"suffix":""}],"container-title":"Sakai Sambayan Jurnal Pengabdian kepada Masyarakat","id":"ITEM-1","issued":{"date-parts":[["2020"]]},"title":"OPTIMALISASI RUMAH BELAJAR DI PEKON SUKAMARGA KECAMATAN SUOH KABUPATEN LAMPUNG BARAT","type":"article-journal"},"uris":["http://www.mendeley.com/documents/?uuid=361adbf7-bdb3-4028-a6e7-3b51d7ed397f","http://www.mendeley.com/documents/?uuid=a14c8162-65f1-44c2-bfcb-77f754edb8a4"]}],"mendeley":{"formattedCitation":"(Rufaidah &amp; Nurdin, 2020)","plainTextFormattedCitation":"(Rufaidah &amp; Nurdin, 2020)","previouslyFormattedCitation":"(Rufaidah &amp; Nurdin, 2020)"},"properties":{"noteIndex":0},"schema":"https://github.com/citation-style-language/schema/raw/master/csl-citation.json"}</w:instrText>
      </w:r>
      <w:r w:rsidR="00102071">
        <w:rPr>
          <w:rStyle w:val="longtext"/>
          <w:rFonts w:ascii="Century" w:hAnsi="Century"/>
          <w:shd w:val="clear" w:color="auto" w:fill="FFFFFF"/>
        </w:rPr>
        <w:fldChar w:fldCharType="separate"/>
      </w:r>
      <w:r w:rsidR="00102071" w:rsidRPr="00102071">
        <w:rPr>
          <w:rStyle w:val="longtext"/>
          <w:rFonts w:ascii="Century" w:hAnsi="Century"/>
          <w:noProof/>
          <w:shd w:val="clear" w:color="auto" w:fill="FFFFFF"/>
        </w:rPr>
        <w:t>(Rufaidah &amp; Nurdin, 2020)</w:t>
      </w:r>
      <w:r w:rsidR="00102071">
        <w:rPr>
          <w:rStyle w:val="longtext"/>
          <w:rFonts w:ascii="Century" w:hAnsi="Century"/>
          <w:shd w:val="clear" w:color="auto" w:fill="FFFFFF"/>
        </w:rPr>
        <w:fldChar w:fldCharType="end"/>
      </w:r>
      <w:r w:rsidR="00102071">
        <w:rPr>
          <w:rStyle w:val="longtext"/>
          <w:rFonts w:ascii="Century" w:hAnsi="Century"/>
          <w:shd w:val="clear" w:color="auto" w:fill="FFFFFF"/>
        </w:rPr>
        <w:t xml:space="preserve">. </w:t>
      </w:r>
      <w:r w:rsidR="00102071">
        <w:rPr>
          <w:rStyle w:val="longtext"/>
          <w:rFonts w:ascii="Century" w:hAnsi="Century"/>
          <w:shd w:val="clear" w:color="auto" w:fill="FFFFFF"/>
        </w:rPr>
        <w:fldChar w:fldCharType="begin" w:fldLock="1"/>
      </w:r>
      <w:r w:rsidR="00102071">
        <w:rPr>
          <w:rStyle w:val="longtext"/>
          <w:rFonts w:ascii="Century" w:hAnsi="Century"/>
          <w:shd w:val="clear" w:color="auto" w:fill="FFFFFF"/>
        </w:rPr>
        <w:instrText>ADDIN CSL_CITATION {"citationItems":[{"id":"ITEM-1","itemData":{"DOI":"10.23960/jss.v4i2.210","abstract":"Rendahnya tingkat pembelajaran anak disebabkan karena minimnya informasi pembelajaran serta waktu belajar yang terbatas hanya di jam sekolah dan paradigma masyarakat tentang pentingnya dunia pendidikan bagi masa depan anak masih tergolong rendah. Tujuan pengabdian masyarakat ini adalah untuk memberi semangat bagi anak-anak untuk lebih giat belajar lagi serta menambah pemahaman serta memberikan wawasan tambahan pelajaran sekolah bagi peserta didik. Pengabdian masyarakat ini menerapkan model pelatihan dengan Multilevel Training. Dengan model pelatihan tersebut, diharapkan dapat meningkatkan pemahaman masyarakat terhadap Rumah Belajar sebagai salah satu Pusat Sumber Belajar bagi anak-anak. Secara keseluruhan dengan adanya Rumah Belajar dan aplikasi Manajemen Pelatihan dapat menjadi wahana pengembangan dan peningkatan kompetensi peserta didik. Hasil yang diharapkan dari pengabdian masyarakat ini ialah Rumah belajar diciptakan untuk bisa memberi semangat bagi masyarakat dan anak-anak untuk lebih giat belajar lagi. Anak-anak juga akan merasa nyaman dalam belajar karena mereka dapat belajar dengan model PAIKEM. Konsep pembelajaran tidak hanya difokuskan pada pencapaian materi belajar namun aplikasi setiap materi pelajaran dalam dunia nyata sehingga pada jangka panjang akan menimbulkan budaya belajar yang relevan.\r  \r Kata Kunci: Optimalisasi, pekon sukamarga, rumah belajar","author":[{"dropping-particle":"","family":"Rufaidah","given":"Erlina","non-dropping-particle":"","parse-names":false,"suffix":""},{"dropping-particle":"","family":"Nurdin","given":"Nurdin","non-dropping-particle":"","parse-names":false,"suffix":""}],"container-title":"Sakai Sambayan Jurnal Pengabdian kepada Masyarakat","id":"ITEM-1","issued":{"date-parts":[["2020"]]},"title":"OPTIMALISASI RUMAH BELAJAR DI PEKON SUKAMARGA KECAMATAN SUOH KABUPATEN LAMPUNG BARAT","type":"article-journal"},"uris":["http://www.mendeley.com/documents/?uuid=361adbf7-bdb3-4028-a6e7-3b51d7ed397f","http://www.mendeley.com/documents/?uuid=a14c8162-65f1-44c2-bfcb-77f754edb8a4"]}],"mendeley":{"formattedCitation":"(Rufaidah &amp; Nurdin, 2020)","plainTextFormattedCitation":"(Rufaidah &amp; Nurdin, 2020)","previouslyFormattedCitation":"(Rufaidah &amp; Nurdin, 2020)"},"properties":{"noteIndex":0},"schema":"https://github.com/citation-style-language/schema/raw/master/csl-citation.json"}</w:instrText>
      </w:r>
      <w:r w:rsidR="00102071">
        <w:rPr>
          <w:rStyle w:val="longtext"/>
          <w:rFonts w:ascii="Century" w:hAnsi="Century"/>
          <w:shd w:val="clear" w:color="auto" w:fill="FFFFFF"/>
        </w:rPr>
        <w:fldChar w:fldCharType="separate"/>
      </w:r>
      <w:r w:rsidR="00102071" w:rsidRPr="00102071">
        <w:rPr>
          <w:rStyle w:val="longtext"/>
          <w:rFonts w:ascii="Century" w:hAnsi="Century"/>
          <w:noProof/>
          <w:shd w:val="clear" w:color="auto" w:fill="FFFFFF"/>
        </w:rPr>
        <w:t>(Rufaidah &amp; Nurdin, 2020)</w:t>
      </w:r>
      <w:r w:rsidR="00102071">
        <w:rPr>
          <w:rStyle w:val="longtext"/>
          <w:rFonts w:ascii="Century" w:hAnsi="Century"/>
          <w:shd w:val="clear" w:color="auto" w:fill="FFFFFF"/>
        </w:rPr>
        <w:fldChar w:fldCharType="end"/>
      </w:r>
      <w:r w:rsidR="00102071">
        <w:rPr>
          <w:rStyle w:val="longtext"/>
          <w:rFonts w:ascii="Century" w:hAnsi="Century"/>
          <w:shd w:val="clear" w:color="auto" w:fill="FFFFFF"/>
        </w:rPr>
        <w:t xml:space="preserve"> mengemukakan bahwa p</w:t>
      </w:r>
      <w:r w:rsidR="00102071" w:rsidRPr="00102071">
        <w:rPr>
          <w:rFonts w:ascii="Century" w:hAnsi="Century"/>
          <w:shd w:val="clear" w:color="auto" w:fill="FFFFFF"/>
        </w:rPr>
        <w:t>elaksanaan</w:t>
      </w:r>
      <w:r w:rsidR="00102071">
        <w:rPr>
          <w:rFonts w:ascii="Century" w:hAnsi="Century"/>
          <w:shd w:val="clear" w:color="auto" w:fill="FFFFFF"/>
        </w:rPr>
        <w:t xml:space="preserve"> p</w:t>
      </w:r>
      <w:r w:rsidR="00102071" w:rsidRPr="00102071">
        <w:rPr>
          <w:rFonts w:ascii="Century" w:hAnsi="Century"/>
          <w:shd w:val="clear" w:color="auto" w:fill="FFFFFF"/>
        </w:rPr>
        <w:t xml:space="preserve">rogram </w:t>
      </w:r>
      <w:r w:rsidR="00FC2224">
        <w:rPr>
          <w:rFonts w:ascii="Century" w:hAnsi="Century"/>
          <w:shd w:val="clear" w:color="auto" w:fill="FFFFFF"/>
        </w:rPr>
        <w:t>R</w:t>
      </w:r>
      <w:r w:rsidR="00102071" w:rsidRPr="00102071">
        <w:rPr>
          <w:rFonts w:ascii="Century" w:hAnsi="Century"/>
          <w:shd w:val="clear" w:color="auto" w:fill="FFFFFF"/>
        </w:rPr>
        <w:t xml:space="preserve">umah </w:t>
      </w:r>
      <w:r w:rsidR="00FC2224">
        <w:rPr>
          <w:rFonts w:ascii="Century" w:hAnsi="Century"/>
          <w:shd w:val="clear" w:color="auto" w:fill="FFFFFF"/>
        </w:rPr>
        <w:t>B</w:t>
      </w:r>
      <w:r w:rsidR="00102071" w:rsidRPr="00102071">
        <w:rPr>
          <w:rFonts w:ascii="Century" w:hAnsi="Century"/>
          <w:shd w:val="clear" w:color="auto" w:fill="FFFFFF"/>
        </w:rPr>
        <w:t xml:space="preserve">elajar seyogyanya mampu mengakomodir kebutuhan peserta didik dalam meningkatkan kuantitas dan kualitas waktu belajar diluar waktu sekolah dengan menggunakan model dan media yang berbasis PAIKEM. Rumah </w:t>
      </w:r>
      <w:r w:rsidR="00FC2224">
        <w:rPr>
          <w:rFonts w:ascii="Century" w:hAnsi="Century"/>
          <w:shd w:val="clear" w:color="auto" w:fill="FFFFFF"/>
        </w:rPr>
        <w:t>B</w:t>
      </w:r>
      <w:r w:rsidR="00102071" w:rsidRPr="00102071">
        <w:rPr>
          <w:rFonts w:ascii="Century" w:hAnsi="Century"/>
          <w:shd w:val="clear" w:color="auto" w:fill="FFFFFF"/>
        </w:rPr>
        <w:t>elajar berupaya menjadi langkah awal peningkatan kualitas pendidikan di</w:t>
      </w:r>
      <w:r w:rsidR="00FC2224">
        <w:rPr>
          <w:rFonts w:ascii="Century" w:hAnsi="Century"/>
          <w:shd w:val="clear" w:color="auto" w:fill="FFFFFF"/>
        </w:rPr>
        <w:t xml:space="preserve"> </w:t>
      </w:r>
      <w:r w:rsidR="00102071" w:rsidRPr="00102071">
        <w:rPr>
          <w:rFonts w:ascii="Century" w:hAnsi="Century"/>
          <w:shd w:val="clear" w:color="auto" w:fill="FFFFFF"/>
        </w:rPr>
        <w:t xml:space="preserve">daerah </w:t>
      </w:r>
      <w:r w:rsidR="00FC2224">
        <w:rPr>
          <w:rFonts w:ascii="Century" w:hAnsi="Century"/>
          <w:shd w:val="clear" w:color="auto" w:fill="FFFFFF"/>
        </w:rPr>
        <w:t>S</w:t>
      </w:r>
      <w:r w:rsidR="00102071" w:rsidRPr="00102071">
        <w:rPr>
          <w:rFonts w:ascii="Century" w:hAnsi="Century"/>
          <w:shd w:val="clear" w:color="auto" w:fill="FFFFFF"/>
        </w:rPr>
        <w:t>uoh</w:t>
      </w:r>
      <w:r w:rsidR="00FC2224">
        <w:rPr>
          <w:rFonts w:ascii="Century" w:hAnsi="Century"/>
          <w:shd w:val="clear" w:color="auto" w:fill="FFFFFF"/>
        </w:rPr>
        <w:t xml:space="preserve"> Lampung Barat</w:t>
      </w:r>
      <w:r w:rsidR="00102071" w:rsidRPr="00102071">
        <w:rPr>
          <w:rFonts w:ascii="Century" w:hAnsi="Century"/>
          <w:shd w:val="clear" w:color="auto" w:fill="FFFFFF"/>
        </w:rPr>
        <w:t xml:space="preserve"> dengan mengadakan pembelajaran tambahan diluar waktu sekolah.</w:t>
      </w:r>
      <w:r w:rsidR="008C6D21">
        <w:rPr>
          <w:rStyle w:val="longtext"/>
          <w:rFonts w:ascii="Century" w:hAnsi="Century"/>
          <w:shd w:val="clear" w:color="auto" w:fill="FFFFFF"/>
        </w:rPr>
        <w:t xml:space="preserve"> </w:t>
      </w:r>
    </w:p>
    <w:p w14:paraId="01874716" w14:textId="7033CA0E" w:rsidR="00543DA5" w:rsidRPr="00543DA5" w:rsidRDefault="008C6D21" w:rsidP="00634197">
      <w:pPr>
        <w:pStyle w:val="IEEEParagraph"/>
        <w:spacing w:after="120" w:line="276" w:lineRule="auto"/>
        <w:ind w:firstLine="426"/>
        <w:rPr>
          <w:rFonts w:ascii="Century" w:hAnsi="Century"/>
          <w:shd w:val="clear" w:color="auto" w:fill="FFFFFF"/>
          <w:lang w:val="en-US"/>
        </w:rPr>
      </w:pPr>
      <w:r>
        <w:rPr>
          <w:rStyle w:val="longtext"/>
          <w:rFonts w:ascii="Century" w:hAnsi="Century"/>
          <w:shd w:val="clear" w:color="auto" w:fill="FFFFFF"/>
        </w:rPr>
        <w:fldChar w:fldCharType="begin" w:fldLock="1"/>
      </w:r>
      <w:r>
        <w:rPr>
          <w:rStyle w:val="longtext"/>
          <w:rFonts w:ascii="Century" w:hAnsi="Century"/>
          <w:shd w:val="clear" w:color="auto" w:fill="FFFFFF"/>
        </w:rPr>
        <w:instrText>ADDIN CSL_CITATION {"citationItems":[{"id":"ITEM-1","itemData":{"DOI":"10.20414/transformasi.v17i2.4007","ISSN":"1858-3571","abstract":"[Bahasa]: Pandemi Covid-19 yang melanda seluruh dunia mempengaruhi proses pembelajaran anak sekolah, khususnya di Indonesia. Mereka diharuskan belajar dari rumah secara daring sehingga memerlukan pendampingan dari orang tua. Orang tua dari anak-anak dengan berbagai latar belakang pendidikannya belum optimal dalam melakukan pendampingan belajar ini. Program pengabdian kepada masyarakat ini bertujuan untuk meningkatkan peran Rumah Belajar Garasi dalam menjaga semangat belajar anak-anak di lingkungan RT 04 Jalan Kramat Jaya, Desa Hajimena, Natar, Lampung Selatan. Untuk mencapai tujuan tersebut, tim pengabdian bersama pengelola rumah belajar membuat perangkat media pembelajaran berupa modul dan video yang disebut dengan Garasi kids serta pemberian edukasi kepada warga selaku orang tua. Tim pengabdian juga membuat program pendukung lainnya seperti kegiatan mewarnai dan membuat mozaik untuk anak serta menghadirkan mobil pintar di Rumah Belajar Garasi. Pelaksanaan kegiatan pengabdian ini dilakukan melalui dua pendekatan yaitu edukasi terhadap orang tua dan pendampingan anak mereka dalam proses belajar. Edukasi kepada orang tua ditujukan agar mereka memiliki kemampuan untuk membimbing anak-anaknya saat belajar di rumah. Sementara pendampingan kepada anak ditujukan agar mereka lebih mudah untuk memahami materi pelajaran khususnya bernalar matematika. Hasil pengabdian menunjukkan bahwa penggunaan Garasi kids pada Rumah Belajar Garasi yang disertai keaktifan, semangat belajar, anak dan juga dukungan orang tua mampu meningkatkan kemampuan bernalar matematika anak-anak secara signifikan. Meskipun terdapat sebagian kecil anak-anak berada pada predikat cukup baik dalam menyerap matematika, namun mereka memiliki keunggulan di bidang seni dan kemampuan bekerja sama dengan teman-temannya. Minat baca anak-anak juga tumbuh dengan kehadiran mobil pintar di Rumah Belajar Garasi. Dengan demikian, optimalisasi Rumah Belajar Garasi melalui Garasi kids dapat memberikan kontribusi positif terhadap proses pembelajaran anak di rumah pada masa pendemi.\r Kata Kunci: anak-anak, Rumah Belajar Garasi, Garasi kids, pandemi Covid-19\r [English]: The Covid-19 pandemic has hit the world affecting the learning process of school children, especially in Indonesia. They are required to study from home so they need assistance from their parents. Parents with various educational backgrounds are not optimal in providing this learning assistance.This community service program aims to increase the ro…","author":[{"dropping-particle":"","family":"Riyanto","given":"Agus","non-dropping-particle":"","parse-names":false,"suffix":""},{"dropping-particle":"","family":"Junaidi","given":"Junaidi","non-dropping-particle":"","parse-names":false,"suffix":""},{"dropping-particle":"","family":"Firdaus","given":"Iqbal","non-dropping-particle":"","parse-names":false,"suffix":""},{"dropping-particle":"","family":"Sembiring","given":"Simon","non-dropping-particle":"","parse-names":false,"suffix":""}],"container-title":"Transformasi: Jurnal Pengabdian Masyarakat","id":"ITEM-1","issued":{"date-parts":[["2021"]]},"title":"Peningkatan peran rumah belajar garasi dalam menjaga semangat belajar anak-anak di masa pandemi","type":"article-journal"},"uris":["http://www.mendeley.com/documents/?uuid=ee4ae686-22a7-427f-9660-955eb645b7ce"]}],"mendeley":{"formattedCitation":"(Riyanto et al., 2021)","plainTextFormattedCitation":"(Riyanto et al., 2021)","previouslyFormattedCitation":"(Riyanto et al., 2021)"},"properties":{"noteIndex":0},"schema":"https://github.com/citation-style-language/schema/raw/master/csl-citation.json"}</w:instrText>
      </w:r>
      <w:r>
        <w:rPr>
          <w:rStyle w:val="longtext"/>
          <w:rFonts w:ascii="Century" w:hAnsi="Century"/>
          <w:shd w:val="clear" w:color="auto" w:fill="FFFFFF"/>
        </w:rPr>
        <w:fldChar w:fldCharType="separate"/>
      </w:r>
      <w:r w:rsidRPr="00DD1BEA">
        <w:rPr>
          <w:rStyle w:val="longtext"/>
          <w:rFonts w:ascii="Century" w:hAnsi="Century"/>
          <w:noProof/>
          <w:shd w:val="clear" w:color="auto" w:fill="FFFFFF"/>
        </w:rPr>
        <w:t>Riyanto</w:t>
      </w:r>
      <w:r w:rsidR="00FC2224">
        <w:rPr>
          <w:rStyle w:val="longtext"/>
          <w:rFonts w:ascii="Century" w:hAnsi="Century"/>
          <w:noProof/>
          <w:shd w:val="clear" w:color="auto" w:fill="FFFFFF"/>
        </w:rPr>
        <w:t>, dkk</w:t>
      </w:r>
      <w:r w:rsidRPr="00DD1BEA">
        <w:rPr>
          <w:rStyle w:val="longtext"/>
          <w:rFonts w:ascii="Century" w:hAnsi="Century"/>
          <w:noProof/>
          <w:shd w:val="clear" w:color="auto" w:fill="FFFFFF"/>
        </w:rPr>
        <w:t xml:space="preserve">., </w:t>
      </w:r>
      <w:r w:rsidR="00634197">
        <w:rPr>
          <w:rStyle w:val="longtext"/>
          <w:rFonts w:ascii="Century" w:hAnsi="Century"/>
          <w:noProof/>
          <w:shd w:val="clear" w:color="auto" w:fill="FFFFFF"/>
        </w:rPr>
        <w:t>(</w:t>
      </w:r>
      <w:r w:rsidRPr="00DD1BEA">
        <w:rPr>
          <w:rStyle w:val="longtext"/>
          <w:rFonts w:ascii="Century" w:hAnsi="Century"/>
          <w:noProof/>
          <w:shd w:val="clear" w:color="auto" w:fill="FFFFFF"/>
        </w:rPr>
        <w:t>2021)</w:t>
      </w:r>
      <w:r>
        <w:rPr>
          <w:rStyle w:val="longtext"/>
          <w:rFonts w:ascii="Century" w:hAnsi="Century"/>
          <w:shd w:val="clear" w:color="auto" w:fill="FFFFFF"/>
        </w:rPr>
        <w:fldChar w:fldCharType="end"/>
      </w:r>
      <w:r w:rsidR="00102071">
        <w:rPr>
          <w:rStyle w:val="longtext"/>
          <w:rFonts w:ascii="Century" w:hAnsi="Century"/>
          <w:shd w:val="clear" w:color="auto" w:fill="FFFFFF"/>
        </w:rPr>
        <w:t xml:space="preserve"> menjelaskan bahwa </w:t>
      </w:r>
      <w:r w:rsidR="00543DA5">
        <w:rPr>
          <w:rFonts w:ascii="Century" w:hAnsi="Century"/>
          <w:shd w:val="clear" w:color="auto" w:fill="FFFFFF"/>
          <w:lang w:val="en-US"/>
        </w:rPr>
        <w:t>h</w:t>
      </w:r>
      <w:r w:rsidR="00543DA5" w:rsidRPr="00543DA5">
        <w:rPr>
          <w:rFonts w:ascii="Century" w:hAnsi="Century"/>
          <w:shd w:val="clear" w:color="auto" w:fill="FFFFFF"/>
          <w:lang w:val="en-US"/>
        </w:rPr>
        <w:t>asil evaluasi pertama mengungkap bahwa terdapat 21,05 % anak (4 orang) memiliki predikat kurang, 31,58 % anak (6 orang) memiliki predikat cukup baik, dan 47,37 % anak (9 orang) memiliki predikat baik dalam menyerap materi pelajaran. Dari evaluasi pertama ini diketahui bahwa jumlah anak memiliki predikat kurang dan cukup baik mencapai 52,63 %. Hasil tes kedua</w:t>
      </w:r>
      <w:r w:rsidR="00543DA5">
        <w:rPr>
          <w:rFonts w:ascii="Century" w:hAnsi="Century"/>
          <w:shd w:val="clear" w:color="auto" w:fill="FFFFFF"/>
          <w:lang w:val="en-US"/>
        </w:rPr>
        <w:t xml:space="preserve"> </w:t>
      </w:r>
      <w:r w:rsidR="00543DA5" w:rsidRPr="00543DA5">
        <w:rPr>
          <w:rFonts w:ascii="Century" w:hAnsi="Century"/>
          <w:shd w:val="clear" w:color="auto" w:fill="FFFFFF"/>
          <w:lang w:val="en-US"/>
        </w:rPr>
        <w:t>mengungkap bahwa terdapat 26,32 % anak (5 orang) memiliki peringkat cukup baik, 42,11 % anak (8 orang) memiliki peringkat baik, dan 31,57 % anak (6 orang) memiliki predikat sangat baik dalam menguasai matematika. Secara keseluruhan, nilai rata-rata dari kegiatan evaluasi pertama ialah 68,36 (cukup baik) dan meningkat menjadi 74,36 (baik) pada evaluasi kedua. Meningkatkan nilai rata-rata dari evaluasi tahap satu ke tahap dua tidak terlepas dari perlakuan yang diberikan selama kegiatan pendampingan.</w:t>
      </w:r>
      <w:r w:rsidR="00543DA5">
        <w:rPr>
          <w:rFonts w:ascii="Century" w:hAnsi="Century"/>
          <w:shd w:val="clear" w:color="auto" w:fill="FFFFFF"/>
          <w:lang w:val="en-US"/>
        </w:rPr>
        <w:t xml:space="preserve"> </w:t>
      </w:r>
      <w:r w:rsidR="00543DA5" w:rsidRPr="00543DA5">
        <w:rPr>
          <w:rFonts w:ascii="Century" w:hAnsi="Century"/>
          <w:shd w:val="clear" w:color="auto" w:fill="FFFFFF"/>
          <w:lang w:val="en-US"/>
        </w:rPr>
        <w:t xml:space="preserve">Meningkatnya nilai rata-rata yang dicapai anak-anak berdasarkan hasil evaluasi mengindikasikan bahwa minat dan semangat mereka masih tetap terjaga walaupun mereka sudah lama tidak belajar secara luring di sekolah. Hal ini juga menunjukkan bahwa penggunaan Garasi </w:t>
      </w:r>
      <w:r w:rsidR="00543DA5" w:rsidRPr="00FC2224">
        <w:rPr>
          <w:rFonts w:ascii="Century" w:hAnsi="Century"/>
          <w:i/>
          <w:iCs/>
          <w:shd w:val="clear" w:color="auto" w:fill="FFFFFF"/>
          <w:lang w:val="en-US"/>
        </w:rPr>
        <w:t>kids</w:t>
      </w:r>
      <w:r w:rsidR="00543DA5" w:rsidRPr="00543DA5">
        <w:rPr>
          <w:rFonts w:ascii="Century" w:hAnsi="Century"/>
          <w:shd w:val="clear" w:color="auto" w:fill="FFFFFF"/>
          <w:lang w:val="en-US"/>
        </w:rPr>
        <w:t xml:space="preserve"> yang terdiri dari </w:t>
      </w:r>
      <w:r w:rsidR="00543DA5" w:rsidRPr="00543DA5">
        <w:rPr>
          <w:rFonts w:ascii="Century" w:hAnsi="Century"/>
          <w:shd w:val="clear" w:color="auto" w:fill="FFFFFF"/>
          <w:lang w:val="en-US"/>
        </w:rPr>
        <w:lastRenderedPageBreak/>
        <w:t xml:space="preserve">modul dan video pembelajaran cukup membantu anak-anak untuk menguasai materi pelajaran. </w:t>
      </w:r>
    </w:p>
    <w:p w14:paraId="423241BD" w14:textId="462F8601" w:rsidR="008215EA" w:rsidRDefault="00543DA5" w:rsidP="00634197">
      <w:pPr>
        <w:pStyle w:val="IEEEParagraph"/>
        <w:spacing w:after="120" w:line="276" w:lineRule="auto"/>
        <w:ind w:firstLine="426"/>
        <w:rPr>
          <w:rFonts w:ascii="Century" w:hAnsi="Century"/>
          <w:shd w:val="clear" w:color="auto" w:fill="FFFFFF"/>
        </w:rPr>
      </w:pPr>
      <w:r>
        <w:rPr>
          <w:rStyle w:val="longtext"/>
          <w:rFonts w:ascii="Century" w:hAnsi="Century"/>
          <w:shd w:val="clear" w:color="auto" w:fill="FFFFFF"/>
        </w:rPr>
        <w:fldChar w:fldCharType="begin" w:fldLock="1"/>
      </w:r>
      <w:r>
        <w:rPr>
          <w:rStyle w:val="longtext"/>
          <w:rFonts w:ascii="Century" w:hAnsi="Century"/>
          <w:shd w:val="clear" w:color="auto" w:fill="FFFFFF"/>
        </w:rPr>
        <w:instrText>ADDIN CSL_CITATION {"citationItems":[{"id":"ITEM-1","itemData":{"DOI":"10.29303/jpmpi.v5i1.1399","ISSN":"2655-5263","abstract":"Pendidikan di Desa Pare Mas merupakan pendidikan yang sangat minim akan keterbatasan sumber daya manusianya, sarana, dan prasarana maupun pengajarnya. Sehingga memungkinkan terjadinya suatu desa atau wilayah menjadi tehambat. Dalam artikel ini, menggunakan Metode penelitian deskriptif kualitatif. Program kerja yang dibentuk oleh mahasiswa KKN adalah pengajaran di sekolah, edukasi tanggap bencana, Peningkatan Kreativitas Anak Sekolah Dasar; Kerajinan Tangan, Pendampingan Class Meeting, dan Rumah Belajar yang terdiri dari Belajar Basic English, belajar matematika, belajar mengaji, dan belajar membaca. Hasil dari realisasi pengabdian pengajaran di Desa Pare Mas terlaksana dengan baik dan dapat berjalan dengan lancar dan mampu diterima oleh anak-anak Sekolah Dasar maupun anak-anak Sekolah Menengah Pertama di Desa Pare Mas.","author":[{"dropping-particle":"","family":"Muh. Zubair","given":"","non-dropping-particle":"","parse-names":false,"suffix":""},{"dropping-particle":"","family":"Riska Nurwarsilla","given":"","non-dropping-particle":"","parse-names":false,"suffix":""},{"dropping-particle":"","family":"Laily Aulia Yolanda","given":"","non-dropping-particle":"","parse-names":false,"suffix":""},{"dropping-particle":"","family":"Lalu Riki Gita Sukma","given":"","non-dropping-particle":"","parse-names":false,"suffix":""},{"dropping-particle":"","family":"Lina Nuriyati","given":"","non-dropping-particle":"","parse-names":false,"suffix":""},{"dropping-particle":"","family":"Fani Rizki Pebyani","given":"","non-dropping-particle":"","parse-names":false,"suffix":""},{"dropping-particle":"","family":"Safitri Melinia","given":"","non-dropping-particle":"","parse-names":false,"suffix":""}],"container-title":"Jurnal Pengabdian Magister Pendidikan IPA","id":"ITEM-1","issued":{"date-parts":[["2022"]]},"title":"Rumah Belajar dan Program Pendidikan sebagai Usaha Peningkatan Kualitas Pendidikan di Desa Pare Mas Kecamatan Jerowaru","type":"article-journal"},"uris":["http://www.mendeley.com/documents/?uuid=ee67cc48-fc2b-4951-a220-33e5c3e72898","http://www.mendeley.com/documents/?uuid=ddb1f5b8-efd3-4174-a8b4-6c766397bb0f"]}],"mendeley":{"formattedCitation":"(Muh. Zubair et al., 2022)","plainTextFormattedCitation":"(Muh. Zubair et al., 2022)","previouslyFormattedCitation":"(Muh. Zubair et al., 2022)"},"properties":{"noteIndex":0},"schema":"https://github.com/citation-style-language/schema/raw/master/csl-citation.json"}</w:instrText>
      </w:r>
      <w:r>
        <w:rPr>
          <w:rStyle w:val="longtext"/>
          <w:rFonts w:ascii="Century" w:hAnsi="Century"/>
          <w:shd w:val="clear" w:color="auto" w:fill="FFFFFF"/>
        </w:rPr>
        <w:fldChar w:fldCharType="separate"/>
      </w:r>
      <w:r w:rsidRPr="008C6D21">
        <w:rPr>
          <w:rStyle w:val="longtext"/>
          <w:rFonts w:ascii="Century" w:hAnsi="Century"/>
          <w:noProof/>
          <w:shd w:val="clear" w:color="auto" w:fill="FFFFFF"/>
        </w:rPr>
        <w:t>Muh. Zubair</w:t>
      </w:r>
      <w:r w:rsidR="00FC2224">
        <w:rPr>
          <w:rStyle w:val="longtext"/>
          <w:rFonts w:ascii="Century" w:hAnsi="Century"/>
          <w:noProof/>
          <w:shd w:val="clear" w:color="auto" w:fill="FFFFFF"/>
        </w:rPr>
        <w:t>, dkk</w:t>
      </w:r>
      <w:r w:rsidRPr="008C6D21">
        <w:rPr>
          <w:rStyle w:val="longtext"/>
          <w:rFonts w:ascii="Century" w:hAnsi="Century"/>
          <w:noProof/>
          <w:shd w:val="clear" w:color="auto" w:fill="FFFFFF"/>
        </w:rPr>
        <w:t xml:space="preserve">., </w:t>
      </w:r>
      <w:r w:rsidR="00634197">
        <w:rPr>
          <w:rStyle w:val="longtext"/>
          <w:rFonts w:ascii="Century" w:hAnsi="Century"/>
          <w:noProof/>
          <w:shd w:val="clear" w:color="auto" w:fill="FFFFFF"/>
        </w:rPr>
        <w:t>(</w:t>
      </w:r>
      <w:r w:rsidRPr="008C6D21">
        <w:rPr>
          <w:rStyle w:val="longtext"/>
          <w:rFonts w:ascii="Century" w:hAnsi="Century"/>
          <w:noProof/>
          <w:shd w:val="clear" w:color="auto" w:fill="FFFFFF"/>
        </w:rPr>
        <w:t>2022)</w:t>
      </w:r>
      <w:r>
        <w:rPr>
          <w:rStyle w:val="longtext"/>
          <w:rFonts w:ascii="Century" w:hAnsi="Century"/>
          <w:shd w:val="clear" w:color="auto" w:fill="FFFFFF"/>
        </w:rPr>
        <w:fldChar w:fldCharType="end"/>
      </w:r>
      <w:r>
        <w:rPr>
          <w:rStyle w:val="longtext"/>
          <w:rFonts w:ascii="Century" w:hAnsi="Century"/>
          <w:shd w:val="clear" w:color="auto" w:fill="FFFFFF"/>
        </w:rPr>
        <w:t xml:space="preserve"> menerangkan bahwa </w:t>
      </w:r>
      <w:r w:rsidR="00D64044">
        <w:rPr>
          <w:rFonts w:ascii="Century" w:hAnsi="Century"/>
          <w:shd w:val="clear" w:color="auto" w:fill="FFFFFF"/>
        </w:rPr>
        <w:t>h</w:t>
      </w:r>
      <w:r w:rsidRPr="00543DA5">
        <w:rPr>
          <w:rFonts w:ascii="Century" w:hAnsi="Century"/>
          <w:shd w:val="clear" w:color="auto" w:fill="FFFFFF"/>
        </w:rPr>
        <w:t>asil dari realisasi pengabdian pengajaran di Desa Pare Mas terlaksana dengan baik dan dapat berjalan dengan lancar dan mampu diterima oleh anak-anak Sekolah Dasar maupun anak-anak Sekolah Menengah Pertama di Desa Pare Mas.</w:t>
      </w:r>
      <w:r w:rsidR="00D64044" w:rsidRPr="00D64044">
        <w:rPr>
          <w:rStyle w:val="longtext"/>
          <w:rFonts w:ascii="Century" w:hAnsi="Century"/>
          <w:shd w:val="clear" w:color="auto" w:fill="FFFFFF"/>
        </w:rPr>
        <w:t xml:space="preserve"> </w:t>
      </w:r>
      <w:r w:rsidR="00D64044">
        <w:rPr>
          <w:rStyle w:val="longtext"/>
          <w:rFonts w:ascii="Century" w:hAnsi="Century"/>
          <w:shd w:val="clear" w:color="auto" w:fill="FFFFFF"/>
        </w:rPr>
        <w:t xml:space="preserve">Sejalan dengan </w:t>
      </w:r>
      <w:r w:rsidR="00D64044">
        <w:rPr>
          <w:rStyle w:val="longtext"/>
          <w:rFonts w:ascii="Century" w:hAnsi="Century"/>
          <w:shd w:val="clear" w:color="auto" w:fill="FFFFFF"/>
        </w:rPr>
        <w:fldChar w:fldCharType="begin" w:fldLock="1"/>
      </w:r>
      <w:r w:rsidR="00D64044">
        <w:rPr>
          <w:rStyle w:val="longtext"/>
          <w:rFonts w:ascii="Century" w:hAnsi="Century"/>
          <w:shd w:val="clear" w:color="auto" w:fill="FFFFFF"/>
        </w:rPr>
        <w:instrText>ADDIN CSL_CITATION {"citationItems":[{"id":"ITEM-1","itemData":{"DOI":"10.51805/jpmm.v2i2.101","ISSN":"2798-6942","abstract":"Salah satu permasalahan yang ada di masyarakat  Desa Ropoh, Kecamatan Kepil, Kabupaten Wonosobo adalah kurangnya kesadaran masyarakat akan pentingnya pendidikan. Salah satu program yang diterapkan di Desa Ropoh adalah Rumah Belajar. Tujuan diadakannya program Rumah Belajar adalah untuk menciptakan kesadaran masyarakat akan pentingnya ilmu pengetahuan, Untuk mewujudkan Sumber Daya Manusia yang berkualitas, berkarakter, kreatif dan inovatif, Untuk mendorong dan memotivasi anak-anak agar semangat dalam belajar dan meraih prestasi. Hasil dari program Rumah Belajar ini adalah anak-anak antusias dalam mengikuti kegiatan tersebut. Selain itu program Rumah Belajar  ini juga dapat membantu siswa yang kesulitan dalam mengerjakan soal-soal latihan yang diberikan saat kegiatan pembelajaran di sekolah.","author":[{"dropping-particle":"","family":"Setiawan","given":"Tri Ade","non-dropping-particle":"","parse-names":false,"suffix":""},{"dropping-particle":"","family":"Astuti","given":"Erna Dwi","non-dropping-particle":"","parse-names":false,"suffix":""},{"dropping-particle":"","family":"Munafisah","given":"Nisfatul","non-dropping-particle":"","parse-names":false,"suffix":""}],"container-title":"Jurnal Pengabdian Masyarakat Madani (JPMM)","id":"ITEM-1","issued":{"date-parts":[["2022"]]},"title":"Meningkatkan Motivasi Belajar Anak Di Desa Ropoh Dengan Memanfaatkan Program Rumah Belajar","type":"article-journal"},"uris":["http://www.mendeley.com/documents/?uuid=9e26e339-58f4-4367-99fa-935329d35e80","http://www.mendeley.com/documents/?uuid=88b1ae49-9149-4c5b-8d35-9e1e13a824dd"]}],"mendeley":{"formattedCitation":"(Setiawan et al., 2022)","plainTextFormattedCitation":"(Setiawan et al., 2022)","previouslyFormattedCitation":"(Setiawan et al., 2022)"},"properties":{"noteIndex":0},"schema":"https://github.com/citation-style-language/schema/raw/master/csl-citation.json"}</w:instrText>
      </w:r>
      <w:r w:rsidR="00D64044">
        <w:rPr>
          <w:rStyle w:val="longtext"/>
          <w:rFonts w:ascii="Century" w:hAnsi="Century"/>
          <w:shd w:val="clear" w:color="auto" w:fill="FFFFFF"/>
        </w:rPr>
        <w:fldChar w:fldCharType="separate"/>
      </w:r>
      <w:r w:rsidR="00D64044" w:rsidRPr="00DD1BEA">
        <w:rPr>
          <w:rStyle w:val="longtext"/>
          <w:rFonts w:ascii="Century" w:hAnsi="Century"/>
          <w:noProof/>
          <w:shd w:val="clear" w:color="auto" w:fill="FFFFFF"/>
        </w:rPr>
        <w:t>(Setiawan</w:t>
      </w:r>
      <w:r w:rsidR="00FC2224">
        <w:rPr>
          <w:rStyle w:val="longtext"/>
          <w:rFonts w:ascii="Century" w:hAnsi="Century"/>
          <w:noProof/>
          <w:shd w:val="clear" w:color="auto" w:fill="FFFFFF"/>
        </w:rPr>
        <w:t>, dkk</w:t>
      </w:r>
      <w:r w:rsidR="00D64044" w:rsidRPr="00DD1BEA">
        <w:rPr>
          <w:rStyle w:val="longtext"/>
          <w:rFonts w:ascii="Century" w:hAnsi="Century"/>
          <w:noProof/>
          <w:shd w:val="clear" w:color="auto" w:fill="FFFFFF"/>
        </w:rPr>
        <w:t>., 2022)</w:t>
      </w:r>
      <w:r w:rsidR="00D64044">
        <w:rPr>
          <w:rStyle w:val="longtext"/>
          <w:rFonts w:ascii="Century" w:hAnsi="Century"/>
          <w:shd w:val="clear" w:color="auto" w:fill="FFFFFF"/>
        </w:rPr>
        <w:fldChar w:fldCharType="end"/>
      </w:r>
      <w:r w:rsidR="00D64044">
        <w:rPr>
          <w:rStyle w:val="longtext"/>
          <w:rFonts w:ascii="Century" w:hAnsi="Century"/>
          <w:shd w:val="clear" w:color="auto" w:fill="FFFFFF"/>
        </w:rPr>
        <w:t xml:space="preserve"> juga menjelaskan bahwa </w:t>
      </w:r>
      <w:r w:rsidR="00D64044">
        <w:rPr>
          <w:rFonts w:ascii="Century" w:hAnsi="Century"/>
          <w:shd w:val="clear" w:color="auto" w:fill="FFFFFF"/>
        </w:rPr>
        <w:t>h</w:t>
      </w:r>
      <w:r w:rsidR="00D64044" w:rsidRPr="00D64044">
        <w:rPr>
          <w:rFonts w:ascii="Century" w:hAnsi="Century"/>
          <w:shd w:val="clear" w:color="auto" w:fill="FFFFFF"/>
        </w:rPr>
        <w:t>asil dari program Rumah Belajar ini adalah anak-anak antusias dalam mengikuti kegiatan tersebut. Selain itu program Rumah Belajar ini juga dapat membantu siswa yang kesulitan dalam mengerjakan soal-soal latihan yang diberikan saat kegiatan pembelajaran di sekolah.</w:t>
      </w:r>
    </w:p>
    <w:p w14:paraId="34F6D60C" w14:textId="2741A463" w:rsidR="005072C4" w:rsidRPr="00906997" w:rsidRDefault="008215EA" w:rsidP="00906997">
      <w:pPr>
        <w:pStyle w:val="IEEEParagraph"/>
        <w:spacing w:line="276" w:lineRule="auto"/>
        <w:ind w:firstLine="426"/>
        <w:rPr>
          <w:rStyle w:val="longtext"/>
          <w:rFonts w:ascii="Century" w:hAnsi="Century"/>
          <w:b/>
          <w:shd w:val="clear" w:color="auto" w:fill="FFFFFF"/>
          <w:lang w:val="en-US"/>
        </w:rPr>
      </w:pPr>
      <w:r>
        <w:rPr>
          <w:rFonts w:ascii="Century" w:hAnsi="Century"/>
          <w:shd w:val="clear" w:color="auto" w:fill="FFFFFF"/>
        </w:rPr>
        <w:t>Oleh karena itu, berdasarkan penelitian-penelitian yang telah dilakukan oleh beberapa peneliti tersebut</w:t>
      </w:r>
      <w:r>
        <w:rPr>
          <w:rStyle w:val="longtext"/>
          <w:rFonts w:ascii="Century" w:hAnsi="Century"/>
          <w:shd w:val="clear" w:color="auto" w:fill="FFFFFF"/>
        </w:rPr>
        <w:t xml:space="preserve"> p</w:t>
      </w:r>
      <w:r w:rsidR="00057037" w:rsidRPr="005072C4">
        <w:rPr>
          <w:rStyle w:val="longtext"/>
          <w:rFonts w:ascii="Century" w:hAnsi="Century"/>
          <w:shd w:val="clear" w:color="auto" w:fill="FFFFFF"/>
        </w:rPr>
        <w:t xml:space="preserve">enelitian ini bertujuan untuk mengeksplorasi dan mengidentifikasi efektivitas dari program pendampingan literasi dan numerasi melalui </w:t>
      </w:r>
      <w:r w:rsidR="00FC2224">
        <w:rPr>
          <w:rStyle w:val="longtext"/>
          <w:rFonts w:ascii="Century" w:hAnsi="Century"/>
          <w:shd w:val="clear" w:color="auto" w:fill="FFFFFF"/>
        </w:rPr>
        <w:t>R</w:t>
      </w:r>
      <w:r w:rsidR="00057037" w:rsidRPr="005072C4">
        <w:rPr>
          <w:rStyle w:val="longtext"/>
          <w:rFonts w:ascii="Century" w:hAnsi="Century"/>
          <w:shd w:val="clear" w:color="auto" w:fill="FFFFFF"/>
        </w:rPr>
        <w:t xml:space="preserve">umah </w:t>
      </w:r>
      <w:r w:rsidR="00FC2224">
        <w:rPr>
          <w:rStyle w:val="longtext"/>
          <w:rFonts w:ascii="Century" w:hAnsi="Century"/>
          <w:shd w:val="clear" w:color="auto" w:fill="FFFFFF"/>
        </w:rPr>
        <w:t>B</w:t>
      </w:r>
      <w:r w:rsidR="00057037" w:rsidRPr="005072C4">
        <w:rPr>
          <w:rStyle w:val="longtext"/>
          <w:rFonts w:ascii="Century" w:hAnsi="Century"/>
          <w:shd w:val="clear" w:color="auto" w:fill="FFFFFF"/>
        </w:rPr>
        <w:t>elajar</w:t>
      </w:r>
      <w:r w:rsidR="00906997">
        <w:rPr>
          <w:rFonts w:ascii="Century Gothic" w:hAnsi="Century Gothic"/>
          <w:b/>
          <w:sz w:val="28"/>
          <w:szCs w:val="28"/>
          <w:shd w:val="clear" w:color="auto" w:fill="FFFFFF"/>
          <w:lang w:val="en-US"/>
        </w:rPr>
        <w:t xml:space="preserve"> </w:t>
      </w:r>
      <w:r w:rsidR="00906997">
        <w:rPr>
          <w:rFonts w:ascii="Century" w:hAnsi="Century"/>
          <w:bCs/>
          <w:shd w:val="clear" w:color="auto" w:fill="FFFFFF"/>
          <w:lang w:val="en-US"/>
        </w:rPr>
        <w:t>d</w:t>
      </w:r>
      <w:r w:rsidR="00906997" w:rsidRPr="00906997">
        <w:rPr>
          <w:rFonts w:ascii="Century" w:hAnsi="Century"/>
          <w:bCs/>
          <w:shd w:val="clear" w:color="auto" w:fill="FFFFFF"/>
          <w:lang w:val="en-US"/>
        </w:rPr>
        <w:t xml:space="preserve">engan </w:t>
      </w:r>
      <w:r w:rsidR="00906997">
        <w:rPr>
          <w:rFonts w:ascii="Century" w:hAnsi="Century"/>
          <w:bCs/>
          <w:shd w:val="clear" w:color="auto" w:fill="FFFFFF"/>
          <w:lang w:val="en-US"/>
        </w:rPr>
        <w:t>p</w:t>
      </w:r>
      <w:r w:rsidR="00906997" w:rsidRPr="00906997">
        <w:rPr>
          <w:rFonts w:ascii="Century" w:hAnsi="Century"/>
          <w:bCs/>
          <w:shd w:val="clear" w:color="auto" w:fill="FFFFFF"/>
          <w:lang w:val="en-US"/>
        </w:rPr>
        <w:t xml:space="preserve">endekatan TaRL </w:t>
      </w:r>
      <w:r w:rsidR="00906997">
        <w:rPr>
          <w:rFonts w:ascii="Century" w:hAnsi="Century"/>
          <w:bCs/>
          <w:shd w:val="clear" w:color="auto" w:fill="FFFFFF"/>
          <w:lang w:val="en-US"/>
        </w:rPr>
        <w:t>d</w:t>
      </w:r>
      <w:r w:rsidR="00906997" w:rsidRPr="00906997">
        <w:rPr>
          <w:rFonts w:ascii="Century" w:hAnsi="Century"/>
          <w:bCs/>
          <w:shd w:val="clear" w:color="auto" w:fill="FFFFFF"/>
          <w:lang w:val="en-US"/>
        </w:rPr>
        <w:t>i Desa Mujur Kecamatan Praya Timur</w:t>
      </w:r>
      <w:r w:rsidR="00057037" w:rsidRPr="005072C4">
        <w:rPr>
          <w:rStyle w:val="longtext"/>
          <w:rFonts w:ascii="Century" w:hAnsi="Century"/>
          <w:shd w:val="clear" w:color="auto" w:fill="FFFFFF"/>
        </w:rPr>
        <w:t>. Dengan pendekatan kualitatif, penelitian ini akan menggali bagaimana program tersebut dilaksanakan, tantangan yang dihadapi, serta dampak yang dirasakan oleh para peserta. Diharapkan, hasil dari penelitian ini dapat memberikan kontribusi positif bagi pengembangan program pendidikan serupa di daerah-daerah lain yang memiliki kondisi serupa.</w:t>
      </w:r>
      <w:r>
        <w:rPr>
          <w:rStyle w:val="longtext"/>
          <w:rFonts w:ascii="Century" w:hAnsi="Century"/>
          <w:shd w:val="clear" w:color="auto" w:fill="FFFFFF"/>
        </w:rPr>
        <w:t xml:space="preserve"> </w:t>
      </w:r>
      <w:r w:rsidR="00057037" w:rsidRPr="005072C4">
        <w:rPr>
          <w:rStyle w:val="longtext"/>
          <w:rFonts w:ascii="Century" w:hAnsi="Century"/>
          <w:shd w:val="clear" w:color="auto" w:fill="FFFFFF"/>
        </w:rPr>
        <w:t xml:space="preserve">Pendampingan literasi dan numerasi melalui </w:t>
      </w:r>
      <w:r w:rsidR="00FC2224">
        <w:rPr>
          <w:rStyle w:val="longtext"/>
          <w:rFonts w:ascii="Century" w:hAnsi="Century"/>
          <w:shd w:val="clear" w:color="auto" w:fill="FFFFFF"/>
        </w:rPr>
        <w:t>R</w:t>
      </w:r>
      <w:r w:rsidR="00057037" w:rsidRPr="005072C4">
        <w:rPr>
          <w:rStyle w:val="longtext"/>
          <w:rFonts w:ascii="Century" w:hAnsi="Century"/>
          <w:shd w:val="clear" w:color="auto" w:fill="FFFFFF"/>
        </w:rPr>
        <w:t xml:space="preserve">umah </w:t>
      </w:r>
      <w:r w:rsidR="00FC2224">
        <w:rPr>
          <w:rStyle w:val="longtext"/>
          <w:rFonts w:ascii="Century" w:hAnsi="Century"/>
          <w:shd w:val="clear" w:color="auto" w:fill="FFFFFF"/>
        </w:rPr>
        <w:t>B</w:t>
      </w:r>
      <w:r w:rsidR="00057037" w:rsidRPr="005072C4">
        <w:rPr>
          <w:rStyle w:val="longtext"/>
          <w:rFonts w:ascii="Century" w:hAnsi="Century"/>
          <w:shd w:val="clear" w:color="auto" w:fill="FFFFFF"/>
        </w:rPr>
        <w:t>elajar ini diharapkan terjadi peningkatan kemampuan literasi dan numerasi yang signifikan, sehingga masyarakat Desa Mujur dapat lebih siap menghadapi tantangan zaman yang semakin kompleks.</w:t>
      </w:r>
    </w:p>
    <w:p w14:paraId="0AED2AF6" w14:textId="77777777" w:rsidR="003343DF" w:rsidRPr="003343DF" w:rsidRDefault="003343DF" w:rsidP="003343DF">
      <w:pPr>
        <w:pStyle w:val="IEEEParagraph"/>
        <w:ind w:firstLine="0"/>
        <w:rPr>
          <w:lang w:val="en-US"/>
        </w:rPr>
      </w:pPr>
    </w:p>
    <w:p w14:paraId="4795E08E" w14:textId="77777777" w:rsidR="001218D3" w:rsidRPr="00922A80" w:rsidRDefault="00E70EE3" w:rsidP="0056306F">
      <w:pPr>
        <w:pStyle w:val="IEEEHeading1"/>
        <w:numPr>
          <w:ilvl w:val="0"/>
          <w:numId w:val="11"/>
        </w:numPr>
        <w:spacing w:before="0" w:after="0" w:line="276" w:lineRule="auto"/>
        <w:ind w:left="426" w:hanging="426"/>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1EC6B31E" w14:textId="4EFD1AB4" w:rsidR="002065A9" w:rsidRPr="002065A9" w:rsidRDefault="002065A9" w:rsidP="002065A9">
      <w:pPr>
        <w:pStyle w:val="IEEEParagraph"/>
        <w:spacing w:line="276" w:lineRule="auto"/>
        <w:ind w:firstLine="426"/>
        <w:rPr>
          <w:rFonts w:ascii="Century" w:hAnsi="Century"/>
          <w:shd w:val="clear" w:color="auto" w:fill="FFFFFF"/>
          <w:lang w:val="en-US"/>
        </w:rPr>
      </w:pPr>
      <w:r w:rsidRPr="002065A9">
        <w:rPr>
          <w:rFonts w:ascii="Century" w:hAnsi="Century"/>
          <w:shd w:val="clear" w:color="auto" w:fill="FFFFFF"/>
          <w:lang w:val="en-US"/>
        </w:rPr>
        <w:t xml:space="preserve">Kegiatan </w:t>
      </w:r>
      <w:r w:rsidR="00FC2224">
        <w:rPr>
          <w:rFonts w:ascii="Century" w:hAnsi="Century"/>
          <w:shd w:val="clear" w:color="auto" w:fill="FFFFFF"/>
          <w:lang w:val="en-US"/>
        </w:rPr>
        <w:t>p</w:t>
      </w:r>
      <w:r w:rsidRPr="002065A9">
        <w:rPr>
          <w:rFonts w:ascii="Century" w:hAnsi="Century"/>
          <w:shd w:val="clear" w:color="auto" w:fill="FFFFFF"/>
          <w:lang w:val="en-US"/>
        </w:rPr>
        <w:t xml:space="preserve">rogram </w:t>
      </w:r>
      <w:r w:rsidR="00FC2224">
        <w:rPr>
          <w:rFonts w:ascii="Century" w:hAnsi="Century"/>
          <w:shd w:val="clear" w:color="auto" w:fill="FFFFFF"/>
          <w:lang w:val="en-US"/>
        </w:rPr>
        <w:t>R</w:t>
      </w:r>
      <w:r w:rsidRPr="002065A9">
        <w:rPr>
          <w:rFonts w:ascii="Century" w:hAnsi="Century"/>
          <w:shd w:val="clear" w:color="auto" w:fill="FFFFFF"/>
          <w:lang w:val="en-US"/>
        </w:rPr>
        <w:t xml:space="preserve">umah </w:t>
      </w:r>
      <w:r w:rsidR="00FC2224">
        <w:rPr>
          <w:rFonts w:ascii="Century" w:hAnsi="Century"/>
          <w:shd w:val="clear" w:color="auto" w:fill="FFFFFF"/>
          <w:lang w:val="en-US"/>
        </w:rPr>
        <w:t>B</w:t>
      </w:r>
      <w:r w:rsidRPr="002065A9">
        <w:rPr>
          <w:rFonts w:ascii="Century" w:hAnsi="Century"/>
          <w:shd w:val="clear" w:color="auto" w:fill="FFFFFF"/>
          <w:lang w:val="en-US"/>
        </w:rPr>
        <w:t xml:space="preserve">elajar </w:t>
      </w:r>
      <w:r>
        <w:rPr>
          <w:rFonts w:ascii="Century" w:hAnsi="Century"/>
          <w:shd w:val="clear" w:color="auto" w:fill="FFFFFF"/>
          <w:lang w:val="en-US"/>
        </w:rPr>
        <w:t xml:space="preserve">ini </w:t>
      </w:r>
      <w:r w:rsidRPr="002065A9">
        <w:rPr>
          <w:rFonts w:ascii="Century" w:hAnsi="Century"/>
          <w:shd w:val="clear" w:color="auto" w:fill="FFFFFF"/>
          <w:lang w:val="en-US"/>
        </w:rPr>
        <w:t>dilaksanakan di Desa Mujur</w:t>
      </w:r>
      <w:r>
        <w:rPr>
          <w:rFonts w:ascii="Century" w:hAnsi="Century"/>
          <w:shd w:val="clear" w:color="auto" w:fill="FFFFFF"/>
          <w:lang w:val="en-US"/>
        </w:rPr>
        <w:t xml:space="preserve">, </w:t>
      </w:r>
      <w:r w:rsidRPr="002065A9">
        <w:rPr>
          <w:rFonts w:ascii="Century" w:hAnsi="Century"/>
          <w:shd w:val="clear" w:color="auto" w:fill="FFFFFF"/>
        </w:rPr>
        <w:t>Kecamatan Praya Timur, Kabupaten Lombok Tengah, Nusa Tenggara Barat</w:t>
      </w:r>
      <w:r w:rsidRPr="002065A9">
        <w:rPr>
          <w:rFonts w:ascii="Century" w:hAnsi="Century"/>
          <w:shd w:val="clear" w:color="auto" w:fill="FFFFFF"/>
          <w:lang w:val="en-US"/>
        </w:rPr>
        <w:t xml:space="preserve">. Secara keseluruhan kegiatan ini berlangsung selama 2 bulan di tahun 2024, </w:t>
      </w:r>
      <w:r w:rsidR="00FC2224">
        <w:rPr>
          <w:rFonts w:ascii="Century" w:hAnsi="Century"/>
          <w:shd w:val="clear" w:color="auto" w:fill="FFFFFF"/>
          <w:lang w:val="en-US"/>
        </w:rPr>
        <w:t>m</w:t>
      </w:r>
      <w:r w:rsidRPr="002065A9">
        <w:rPr>
          <w:rFonts w:ascii="Century" w:hAnsi="Century"/>
          <w:shd w:val="clear" w:color="auto" w:fill="FFFFFF"/>
          <w:lang w:val="en-US"/>
        </w:rPr>
        <w:t>ulai dari bulan Agustus hingga Oktober. Kegiatan ini sebagai luaran dari program</w:t>
      </w:r>
      <w:r>
        <w:rPr>
          <w:rFonts w:ascii="Century" w:hAnsi="Century"/>
          <w:shd w:val="clear" w:color="auto" w:fill="FFFFFF"/>
          <w:lang w:val="en-US"/>
        </w:rPr>
        <w:t xml:space="preserve"> </w:t>
      </w:r>
      <w:r w:rsidRPr="002065A9">
        <w:rPr>
          <w:rFonts w:ascii="Century" w:hAnsi="Century"/>
          <w:shd w:val="clear" w:color="auto" w:fill="FFFFFF"/>
          <w:lang w:val="en-US"/>
        </w:rPr>
        <w:t>KKN-</w:t>
      </w:r>
      <w:r w:rsidR="00FC2224">
        <w:rPr>
          <w:rFonts w:ascii="Century" w:hAnsi="Century"/>
          <w:shd w:val="clear" w:color="auto" w:fill="FFFFFF"/>
          <w:lang w:val="en-US"/>
        </w:rPr>
        <w:t>D</w:t>
      </w:r>
      <w:r w:rsidRPr="002065A9">
        <w:rPr>
          <w:rFonts w:ascii="Century" w:hAnsi="Century"/>
          <w:shd w:val="clear" w:color="auto" w:fill="FFFFFF"/>
          <w:lang w:val="en-US"/>
        </w:rPr>
        <w:t>ik yang dilaksanakan oleh FKIP Universitas Muhammadiyah Mataram. Kegiatan Rumah Belajar dapat terealisasikan pada tanggal 5 Agustus hingga 30 September 2024. Para peneliti melakukan observasi terhadap kekurangan dan program apa yang paling efektif diterapkan di</w:t>
      </w:r>
      <w:r w:rsidR="00FC2224">
        <w:rPr>
          <w:rFonts w:ascii="Century" w:hAnsi="Century"/>
          <w:shd w:val="clear" w:color="auto" w:fill="FFFFFF"/>
          <w:lang w:val="en-US"/>
        </w:rPr>
        <w:t xml:space="preserve"> </w:t>
      </w:r>
      <w:r w:rsidRPr="002065A9">
        <w:rPr>
          <w:rFonts w:ascii="Century" w:hAnsi="Century"/>
          <w:shd w:val="clear" w:color="auto" w:fill="FFFFFF"/>
          <w:lang w:val="en-US"/>
        </w:rPr>
        <w:t xml:space="preserve">desa Mujur, sehingga pada tanggal 5 Agustus </w:t>
      </w:r>
      <w:r w:rsidR="00FC2224">
        <w:rPr>
          <w:rFonts w:ascii="Century" w:hAnsi="Century"/>
          <w:shd w:val="clear" w:color="auto" w:fill="FFFFFF"/>
          <w:lang w:val="en-US"/>
        </w:rPr>
        <w:t xml:space="preserve">2024 </w:t>
      </w:r>
      <w:r w:rsidRPr="002065A9">
        <w:rPr>
          <w:rFonts w:ascii="Century" w:hAnsi="Century"/>
          <w:shd w:val="clear" w:color="auto" w:fill="FFFFFF"/>
          <w:lang w:val="en-US"/>
        </w:rPr>
        <w:t xml:space="preserve">peneliti menemukan </w:t>
      </w:r>
      <w:r>
        <w:rPr>
          <w:rFonts w:ascii="Century" w:hAnsi="Century"/>
          <w:shd w:val="clear" w:color="auto" w:fill="FFFFFF"/>
          <w:lang w:val="en-US"/>
        </w:rPr>
        <w:t>i</w:t>
      </w:r>
      <w:r w:rsidRPr="002065A9">
        <w:rPr>
          <w:rFonts w:ascii="Century" w:hAnsi="Century"/>
          <w:shd w:val="clear" w:color="auto" w:fill="FFFFFF"/>
          <w:lang w:val="en-US"/>
        </w:rPr>
        <w:t xml:space="preserve">de dan </w:t>
      </w:r>
      <w:r>
        <w:rPr>
          <w:rFonts w:ascii="Century" w:hAnsi="Century"/>
          <w:shd w:val="clear" w:color="auto" w:fill="FFFFFF"/>
          <w:lang w:val="en-US"/>
        </w:rPr>
        <w:t>s</w:t>
      </w:r>
      <w:r w:rsidRPr="002065A9">
        <w:rPr>
          <w:rFonts w:ascii="Century" w:hAnsi="Century"/>
          <w:shd w:val="clear" w:color="auto" w:fill="FFFFFF"/>
          <w:lang w:val="en-US"/>
        </w:rPr>
        <w:t xml:space="preserve">olusi untuk mendirikan </w:t>
      </w:r>
      <w:r w:rsidR="00FC2224">
        <w:rPr>
          <w:rFonts w:ascii="Century" w:hAnsi="Century"/>
          <w:shd w:val="clear" w:color="auto" w:fill="FFFFFF"/>
          <w:lang w:val="en-US"/>
        </w:rPr>
        <w:t>R</w:t>
      </w:r>
      <w:r w:rsidRPr="002065A9">
        <w:rPr>
          <w:rFonts w:ascii="Century" w:hAnsi="Century"/>
          <w:shd w:val="clear" w:color="auto" w:fill="FFFFFF"/>
          <w:lang w:val="en-US"/>
        </w:rPr>
        <w:t xml:space="preserve">umah </w:t>
      </w:r>
      <w:r w:rsidR="00FC2224">
        <w:rPr>
          <w:rFonts w:ascii="Century" w:hAnsi="Century"/>
          <w:shd w:val="clear" w:color="auto" w:fill="FFFFFF"/>
          <w:lang w:val="en-US"/>
        </w:rPr>
        <w:t>B</w:t>
      </w:r>
      <w:r w:rsidRPr="002065A9">
        <w:rPr>
          <w:rFonts w:ascii="Century" w:hAnsi="Century"/>
          <w:shd w:val="clear" w:color="auto" w:fill="FFFFFF"/>
          <w:lang w:val="en-US"/>
        </w:rPr>
        <w:t>elajar yang nantinya akan dapat membina secara inte</w:t>
      </w:r>
      <w:r>
        <w:rPr>
          <w:rFonts w:ascii="Century" w:hAnsi="Century"/>
          <w:shd w:val="clear" w:color="auto" w:fill="FFFFFF"/>
          <w:lang w:val="en-US"/>
        </w:rPr>
        <w:t>n</w:t>
      </w:r>
      <w:r w:rsidRPr="002065A9">
        <w:rPr>
          <w:rFonts w:ascii="Century" w:hAnsi="Century"/>
          <w:shd w:val="clear" w:color="auto" w:fill="FFFFFF"/>
          <w:lang w:val="en-US"/>
        </w:rPr>
        <w:t xml:space="preserve">s dan terjadwal untuk peserta didik. Sedangkan sasaran dari </w:t>
      </w:r>
      <w:r>
        <w:rPr>
          <w:rFonts w:ascii="Century" w:hAnsi="Century"/>
          <w:shd w:val="clear" w:color="auto" w:fill="FFFFFF"/>
          <w:lang w:val="en-US"/>
        </w:rPr>
        <w:t>p</w:t>
      </w:r>
      <w:r w:rsidRPr="002065A9">
        <w:rPr>
          <w:rFonts w:ascii="Century" w:hAnsi="Century"/>
          <w:shd w:val="clear" w:color="auto" w:fill="FFFFFF"/>
          <w:lang w:val="en-US"/>
        </w:rPr>
        <w:t xml:space="preserve">rogram </w:t>
      </w:r>
      <w:r w:rsidR="00FC2224">
        <w:rPr>
          <w:rFonts w:ascii="Century" w:hAnsi="Century"/>
          <w:shd w:val="clear" w:color="auto" w:fill="FFFFFF"/>
          <w:lang w:val="en-US"/>
        </w:rPr>
        <w:t>R</w:t>
      </w:r>
      <w:r w:rsidRPr="002065A9">
        <w:rPr>
          <w:rFonts w:ascii="Century" w:hAnsi="Century"/>
          <w:shd w:val="clear" w:color="auto" w:fill="FFFFFF"/>
          <w:lang w:val="en-US"/>
        </w:rPr>
        <w:t xml:space="preserve">umah </w:t>
      </w:r>
      <w:r w:rsidR="00FC2224">
        <w:rPr>
          <w:rFonts w:ascii="Century" w:hAnsi="Century"/>
          <w:shd w:val="clear" w:color="auto" w:fill="FFFFFF"/>
          <w:lang w:val="en-US"/>
        </w:rPr>
        <w:t>B</w:t>
      </w:r>
      <w:r w:rsidRPr="002065A9">
        <w:rPr>
          <w:rFonts w:ascii="Century" w:hAnsi="Century"/>
          <w:shd w:val="clear" w:color="auto" w:fill="FFFFFF"/>
          <w:lang w:val="en-US"/>
        </w:rPr>
        <w:t xml:space="preserve">elajar ini adalah mulai dari </w:t>
      </w:r>
      <w:r>
        <w:rPr>
          <w:rFonts w:ascii="Century" w:hAnsi="Century"/>
          <w:shd w:val="clear" w:color="auto" w:fill="FFFFFF"/>
          <w:lang w:val="en-US"/>
        </w:rPr>
        <w:t>s</w:t>
      </w:r>
      <w:r w:rsidRPr="002065A9">
        <w:rPr>
          <w:rFonts w:ascii="Century" w:hAnsi="Century"/>
          <w:shd w:val="clear" w:color="auto" w:fill="FFFFFF"/>
          <w:lang w:val="en-US"/>
        </w:rPr>
        <w:t xml:space="preserve">iswa-siswi SD dan SMP yang lebih menekankan pada kegiatan pembelajaran literasi dan numerasi peserta didik yang hadir. </w:t>
      </w:r>
    </w:p>
    <w:p w14:paraId="47D2363A" w14:textId="2B4F9DFF" w:rsidR="002065A9" w:rsidRPr="002065A9" w:rsidRDefault="002065A9" w:rsidP="00634197">
      <w:pPr>
        <w:pStyle w:val="IEEEParagraph"/>
        <w:spacing w:after="120" w:line="276" w:lineRule="auto"/>
        <w:ind w:firstLine="426"/>
        <w:rPr>
          <w:rFonts w:ascii="Century" w:hAnsi="Century"/>
          <w:shd w:val="clear" w:color="auto" w:fill="FFFFFF"/>
          <w:lang w:val="en-US"/>
        </w:rPr>
      </w:pPr>
      <w:r w:rsidRPr="002065A9">
        <w:rPr>
          <w:rFonts w:ascii="Century" w:hAnsi="Century"/>
          <w:shd w:val="clear" w:color="auto" w:fill="FFFFFF"/>
          <w:lang w:val="en-US"/>
        </w:rPr>
        <w:lastRenderedPageBreak/>
        <w:t xml:space="preserve">Penelitian </w:t>
      </w:r>
      <w:r w:rsidR="00FC2224">
        <w:rPr>
          <w:rFonts w:ascii="Century" w:hAnsi="Century"/>
          <w:shd w:val="clear" w:color="auto" w:fill="FFFFFF"/>
          <w:lang w:val="en-US"/>
        </w:rPr>
        <w:t>p</w:t>
      </w:r>
      <w:r w:rsidRPr="002065A9">
        <w:rPr>
          <w:rFonts w:ascii="Century" w:hAnsi="Century"/>
          <w:shd w:val="clear" w:color="auto" w:fill="FFFFFF"/>
          <w:lang w:val="en-US"/>
        </w:rPr>
        <w:t>engabdian ini menggunakan metode pendekatan pendidikan dan pe</w:t>
      </w:r>
      <w:r w:rsidR="00634197">
        <w:rPr>
          <w:rFonts w:ascii="Century" w:hAnsi="Century"/>
          <w:shd w:val="clear" w:color="auto" w:fill="FFFFFF"/>
          <w:lang w:val="en-US"/>
        </w:rPr>
        <w:t>mbinaan</w:t>
      </w:r>
      <w:r w:rsidRPr="002065A9">
        <w:rPr>
          <w:rFonts w:ascii="Century" w:hAnsi="Century"/>
          <w:shd w:val="clear" w:color="auto" w:fill="FFFFFF"/>
          <w:lang w:val="en-US"/>
        </w:rPr>
        <w:t xml:space="preserve"> </w:t>
      </w:r>
      <w:r w:rsidR="00634197">
        <w:rPr>
          <w:rFonts w:ascii="Century" w:hAnsi="Century"/>
          <w:shd w:val="clear" w:color="auto" w:fill="FFFFFF"/>
          <w:lang w:val="en-US"/>
        </w:rPr>
        <w:t xml:space="preserve">literasi dan numerasi menggunakan pendekatan </w:t>
      </w:r>
      <w:r w:rsidRPr="002065A9">
        <w:rPr>
          <w:rFonts w:ascii="Century" w:hAnsi="Century"/>
          <w:shd w:val="clear" w:color="auto" w:fill="FFFFFF"/>
          <w:lang w:val="en-US"/>
        </w:rPr>
        <w:t>TaRL (</w:t>
      </w:r>
      <w:r w:rsidRPr="00FC2224">
        <w:rPr>
          <w:rFonts w:ascii="Century" w:hAnsi="Century"/>
          <w:i/>
          <w:iCs/>
          <w:shd w:val="clear" w:color="auto" w:fill="FFFFFF"/>
          <w:lang w:val="en-US"/>
        </w:rPr>
        <w:t>Teaching at the Right Level</w:t>
      </w:r>
      <w:r w:rsidRPr="002065A9">
        <w:rPr>
          <w:rFonts w:ascii="Century" w:hAnsi="Century"/>
          <w:shd w:val="clear" w:color="auto" w:fill="FFFFFF"/>
          <w:lang w:val="en-US"/>
        </w:rPr>
        <w:t xml:space="preserve">). Model </w:t>
      </w:r>
      <w:r w:rsidR="00FC2224">
        <w:rPr>
          <w:rFonts w:ascii="Century" w:hAnsi="Century"/>
          <w:shd w:val="clear" w:color="auto" w:fill="FFFFFF"/>
          <w:lang w:val="en-US"/>
        </w:rPr>
        <w:t>p</w:t>
      </w:r>
      <w:r w:rsidRPr="002065A9">
        <w:rPr>
          <w:rFonts w:ascii="Century" w:hAnsi="Century"/>
          <w:shd w:val="clear" w:color="auto" w:fill="FFFFFF"/>
          <w:lang w:val="en-US"/>
        </w:rPr>
        <w:t xml:space="preserve">embelajaran (TaRL) adalah pendekatan pendidikan inovatif yang menyesuaikan instruksi dengan kemampuan kognitif siswa daripada tingkat kelas mereka. Metode ini telah menunjukkan harapan yang signifikan dalam meningkatkan hasil pembelajaran di berbagai mata </w:t>
      </w:r>
      <w:r w:rsidR="00FC2224">
        <w:rPr>
          <w:rFonts w:ascii="Century" w:hAnsi="Century"/>
          <w:shd w:val="clear" w:color="auto" w:fill="FFFFFF"/>
          <w:lang w:val="en-US"/>
        </w:rPr>
        <w:t>p</w:t>
      </w:r>
      <w:r w:rsidRPr="002065A9">
        <w:rPr>
          <w:rFonts w:ascii="Century" w:hAnsi="Century"/>
          <w:shd w:val="clear" w:color="auto" w:fill="FFFFFF"/>
          <w:lang w:val="en-US"/>
        </w:rPr>
        <w:t xml:space="preserve">elajaran </w:t>
      </w:r>
      <w:r w:rsidRPr="002065A9">
        <w:rPr>
          <w:rFonts w:ascii="Century" w:hAnsi="Century"/>
          <w:shd w:val="clear" w:color="auto" w:fill="FFFFFF"/>
          <w:lang w:val="en-US"/>
        </w:rPr>
        <w:fldChar w:fldCharType="begin" w:fldLock="1"/>
      </w:r>
      <w:r w:rsidR="00AA0677">
        <w:rPr>
          <w:rFonts w:ascii="Century" w:hAnsi="Century"/>
          <w:shd w:val="clear" w:color="auto" w:fill="FFFFFF"/>
          <w:lang w:val="en-US"/>
        </w:rPr>
        <w:instrText>ADDIN CSL_CITATION {"citationItems":[{"id":"ITEM-1","itemData":{"DOI":"10.54371/jiip.v5i11.1242","abstract":"Penelitian ini bertujuan untuk mendeskripsikan pengaruh model pembelajaran TaRL (Teaching at The Right Level terhadap peningkatan kemampuan membaca peserta didik SD kelas awal. Jenis penelitian yang digunakan yakni penelitian deskriptif dengan pendekatan kualitatif. Subjek penelitian ini adalah peserta didik SDN Inpres Tolotangga kelas awal yang berjumlah 75 orang. Pengumpulan data dilakukan dengan tes lisan kemampuan membaca menggunakan instrumen penilaian kemampuan membaca yang sudah divalidasi. Tes dilakukan 3 kali, tes awal dan 2 kali lagi tes untuk menilai peningkatan kemampuan membaca setelah peserta didik dibelajarkan literasi dasar membaca melalui model TaRL. Hasil penelitian menunjukkan implementasi model pembelajaran TaRL pada pembelajaran literasi dasar membaca SD kelas awal di SDN Inpres Tolotangga mampu meningkatkan kemampuan membaca peserta didik. Pada pretest level kemampuan membaca peserta didominasi pada level rendah Pemula dan Huruf, sedangkan pada posttest kedua level kemampuan membaca peserta didik mendominasi pada level kemampuan membaca yang tinggi yakni level Kata, Paragraf dan Cerita, artinya tejadi peningkatan kemampuan membaca peserta didik yang signifikan.","author":[{"dropping-particle":"","family":"Ahyar","given":"Ahyar","non-dropping-particle":"","parse-names":false,"suffix":""},{"dropping-particle":"","family":"Nurhidayah","given":"Nurhidayah","non-dropping-particle":"","parse-names":false,"suffix":""},{"dropping-particle":"","family":"Saputra","given":"Adi","non-dropping-particle":"","parse-names":false,"suffix":""}],"container-title":"JIIP - Jurnal Ilmiah Ilmu Pendidikan","id":"ITEM-1","issued":{"date-parts":[["2022"]]},"title":"Implementasi Model Pembelajaran TaRL dalam Meningkatan Kemampuan Literasi Dasar Membaca Peserta Didik di Sekolah Dasar Kelas Awal","type":"article-journal"},"uris":["http://www.mendeley.com/documents/?uuid=1bcccb07-5c8b-41fd-9e65-49171dda8203"]}],"mendeley":{"formattedCitation":"(Ahyar et al., 2022)","plainTextFormattedCitation":"(Ahyar et al., 2022)","previouslyFormattedCitation":"(Ahyar et al., 2022)"},"properties":{"noteIndex":0},"schema":"https://github.com/citation-style-language/schema/raw/master/csl-citation.json"}</w:instrText>
      </w:r>
      <w:r w:rsidRPr="002065A9">
        <w:rPr>
          <w:rFonts w:ascii="Century" w:hAnsi="Century"/>
          <w:shd w:val="clear" w:color="auto" w:fill="FFFFFF"/>
          <w:lang w:val="en-US"/>
        </w:rPr>
        <w:fldChar w:fldCharType="separate"/>
      </w:r>
      <w:r w:rsidRPr="002065A9">
        <w:rPr>
          <w:rFonts w:ascii="Century" w:hAnsi="Century"/>
          <w:noProof/>
          <w:shd w:val="clear" w:color="auto" w:fill="FFFFFF"/>
          <w:lang w:val="en-US"/>
        </w:rPr>
        <w:t>(Ahyar</w:t>
      </w:r>
      <w:r w:rsidR="00FC2224">
        <w:rPr>
          <w:rFonts w:ascii="Century" w:hAnsi="Century"/>
          <w:noProof/>
          <w:shd w:val="clear" w:color="auto" w:fill="FFFFFF"/>
          <w:lang w:val="en-US"/>
        </w:rPr>
        <w:t>, dkk</w:t>
      </w:r>
      <w:r w:rsidRPr="002065A9">
        <w:rPr>
          <w:rFonts w:ascii="Century" w:hAnsi="Century"/>
          <w:noProof/>
          <w:shd w:val="clear" w:color="auto" w:fill="FFFFFF"/>
          <w:lang w:val="en-US"/>
        </w:rPr>
        <w:t>., 2022)</w:t>
      </w:r>
      <w:r w:rsidRPr="002065A9">
        <w:rPr>
          <w:rFonts w:ascii="Century" w:hAnsi="Century"/>
          <w:shd w:val="clear" w:color="auto" w:fill="FFFFFF"/>
        </w:rPr>
        <w:fldChar w:fldCharType="end"/>
      </w:r>
      <w:r w:rsidRPr="002065A9">
        <w:rPr>
          <w:rFonts w:ascii="Century" w:hAnsi="Century"/>
          <w:shd w:val="clear" w:color="auto" w:fill="FFFFFF"/>
          <w:lang w:val="en-US"/>
        </w:rPr>
        <w:t>.</w:t>
      </w:r>
    </w:p>
    <w:p w14:paraId="66772EFA" w14:textId="4BE25347" w:rsidR="002065A9" w:rsidRPr="002065A9" w:rsidRDefault="002065A9" w:rsidP="00634197">
      <w:pPr>
        <w:pStyle w:val="IEEEParagraph"/>
        <w:spacing w:after="120" w:line="276" w:lineRule="auto"/>
        <w:ind w:firstLine="426"/>
        <w:rPr>
          <w:rFonts w:ascii="Century" w:hAnsi="Century"/>
          <w:shd w:val="clear" w:color="auto" w:fill="FFFFFF"/>
          <w:lang w:val="en-US"/>
        </w:rPr>
      </w:pPr>
      <w:r w:rsidRPr="002065A9">
        <w:rPr>
          <w:rFonts w:ascii="Century" w:hAnsi="Century"/>
          <w:shd w:val="clear" w:color="auto" w:fill="FFFFFF"/>
          <w:lang w:val="en-US"/>
        </w:rPr>
        <w:t>Mitra dalam kegiatan pengabdian ini adalah Pemerintah Desa Mujur</w:t>
      </w:r>
      <w:r w:rsidR="0073232C">
        <w:rPr>
          <w:rFonts w:ascii="Century" w:hAnsi="Century"/>
          <w:shd w:val="clear" w:color="auto" w:fill="FFFFFF"/>
          <w:lang w:val="en-US"/>
        </w:rPr>
        <w:t xml:space="preserve"> </w:t>
      </w:r>
      <w:r w:rsidRPr="002065A9">
        <w:rPr>
          <w:rFonts w:ascii="Century" w:hAnsi="Century"/>
          <w:shd w:val="clear" w:color="auto" w:fill="FFFFFF"/>
          <w:lang w:val="en-US"/>
        </w:rPr>
        <w:t>sebagai penanggun</w:t>
      </w:r>
      <w:r w:rsidR="0073232C">
        <w:rPr>
          <w:rFonts w:ascii="Century" w:hAnsi="Century"/>
          <w:shd w:val="clear" w:color="auto" w:fill="FFFFFF"/>
          <w:lang w:val="en-US"/>
        </w:rPr>
        <w:t>g</w:t>
      </w:r>
      <w:r w:rsidRPr="002065A9">
        <w:rPr>
          <w:rFonts w:ascii="Century" w:hAnsi="Century"/>
          <w:shd w:val="clear" w:color="auto" w:fill="FFFFFF"/>
          <w:lang w:val="en-US"/>
        </w:rPr>
        <w:t xml:space="preserve"> jawab penyelenggaran rumah belajar. Selanjutnya </w:t>
      </w:r>
      <w:r w:rsidR="00E94856">
        <w:rPr>
          <w:rFonts w:ascii="Century" w:hAnsi="Century"/>
          <w:shd w:val="clear" w:color="auto" w:fill="FFFFFF"/>
          <w:lang w:val="en-US"/>
        </w:rPr>
        <w:t>R</w:t>
      </w:r>
      <w:r w:rsidRPr="002065A9">
        <w:rPr>
          <w:rFonts w:ascii="Century" w:hAnsi="Century"/>
          <w:shd w:val="clear" w:color="auto" w:fill="FFFFFF"/>
          <w:lang w:val="en-US"/>
        </w:rPr>
        <w:t xml:space="preserve">umah </w:t>
      </w:r>
      <w:r w:rsidR="00E94856">
        <w:rPr>
          <w:rFonts w:ascii="Century" w:hAnsi="Century"/>
          <w:shd w:val="clear" w:color="auto" w:fill="FFFFFF"/>
          <w:lang w:val="en-US"/>
        </w:rPr>
        <w:t>B</w:t>
      </w:r>
      <w:r w:rsidRPr="002065A9">
        <w:rPr>
          <w:rFonts w:ascii="Century" w:hAnsi="Century"/>
          <w:shd w:val="clear" w:color="auto" w:fill="FFFFFF"/>
          <w:lang w:val="en-US"/>
        </w:rPr>
        <w:t>elajar didukung sebagai luaran KKN-</w:t>
      </w:r>
      <w:r w:rsidR="00E94856">
        <w:rPr>
          <w:rFonts w:ascii="Century" w:hAnsi="Century"/>
          <w:shd w:val="clear" w:color="auto" w:fill="FFFFFF"/>
          <w:lang w:val="en-US"/>
        </w:rPr>
        <w:t>D</w:t>
      </w:r>
      <w:r w:rsidRPr="002065A9">
        <w:rPr>
          <w:rFonts w:ascii="Century" w:hAnsi="Century"/>
          <w:shd w:val="clear" w:color="auto" w:fill="FFFFFF"/>
          <w:lang w:val="en-US"/>
        </w:rPr>
        <w:t>ik FKIP UMM</w:t>
      </w:r>
      <w:r w:rsidR="0073232C">
        <w:rPr>
          <w:rFonts w:ascii="Century" w:hAnsi="Century"/>
          <w:shd w:val="clear" w:color="auto" w:fill="FFFFFF"/>
          <w:lang w:val="en-US"/>
        </w:rPr>
        <w:t>A</w:t>
      </w:r>
      <w:r w:rsidRPr="002065A9">
        <w:rPr>
          <w:rFonts w:ascii="Century" w:hAnsi="Century"/>
          <w:shd w:val="clear" w:color="auto" w:fill="FFFFFF"/>
          <w:lang w:val="en-US"/>
        </w:rPr>
        <w:t>T</w:t>
      </w:r>
      <w:r w:rsidR="0073232C">
        <w:rPr>
          <w:rFonts w:ascii="Century" w:hAnsi="Century"/>
          <w:shd w:val="clear" w:color="auto" w:fill="FFFFFF"/>
          <w:lang w:val="en-US"/>
        </w:rPr>
        <w:t>,</w:t>
      </w:r>
      <w:r w:rsidRPr="002065A9">
        <w:rPr>
          <w:rFonts w:ascii="Century" w:hAnsi="Century"/>
          <w:shd w:val="clear" w:color="auto" w:fill="FFFFFF"/>
          <w:lang w:val="en-US"/>
        </w:rPr>
        <w:t xml:space="preserve"> tidak hanya itu rumah yang di jadikan sebagai posko mendapatkan ijin dari pemilik rumah dan </w:t>
      </w:r>
      <w:r w:rsidR="00E94856">
        <w:rPr>
          <w:rFonts w:ascii="Century" w:hAnsi="Century"/>
          <w:shd w:val="clear" w:color="auto" w:fill="FFFFFF"/>
          <w:lang w:val="en-US"/>
        </w:rPr>
        <w:t>m</w:t>
      </w:r>
      <w:r w:rsidRPr="002065A9">
        <w:rPr>
          <w:rFonts w:ascii="Century" w:hAnsi="Century"/>
          <w:shd w:val="clear" w:color="auto" w:fill="FFFFFF"/>
          <w:lang w:val="en-US"/>
        </w:rPr>
        <w:t xml:space="preserve">asyarakat setempat untuk mendirikan dan menjadikan rumahnya sebagai tempat Rumah Belajar. Tenaga pengelola </w:t>
      </w:r>
      <w:r w:rsidR="00E94856">
        <w:rPr>
          <w:rFonts w:ascii="Century" w:hAnsi="Century"/>
          <w:shd w:val="clear" w:color="auto" w:fill="FFFFFF"/>
          <w:lang w:val="en-US"/>
        </w:rPr>
        <w:t>R</w:t>
      </w:r>
      <w:r w:rsidRPr="002065A9">
        <w:rPr>
          <w:rFonts w:ascii="Century" w:hAnsi="Century"/>
          <w:shd w:val="clear" w:color="auto" w:fill="FFFFFF"/>
          <w:lang w:val="en-US"/>
        </w:rPr>
        <w:t xml:space="preserve">umah </w:t>
      </w:r>
      <w:r w:rsidR="00E94856">
        <w:rPr>
          <w:rFonts w:ascii="Century" w:hAnsi="Century"/>
          <w:shd w:val="clear" w:color="auto" w:fill="FFFFFF"/>
          <w:lang w:val="en-US"/>
        </w:rPr>
        <w:t>B</w:t>
      </w:r>
      <w:r w:rsidRPr="002065A9">
        <w:rPr>
          <w:rFonts w:ascii="Century" w:hAnsi="Century"/>
          <w:shd w:val="clear" w:color="auto" w:fill="FFFFFF"/>
          <w:lang w:val="en-US"/>
        </w:rPr>
        <w:t>elajar merupakan tenaga Tim Mahasiswa PLP II yang berjumlah 11 orang</w:t>
      </w:r>
      <w:r w:rsidR="0073232C">
        <w:rPr>
          <w:rFonts w:ascii="Century" w:hAnsi="Century"/>
          <w:shd w:val="clear" w:color="auto" w:fill="FFFFFF"/>
          <w:lang w:val="en-US"/>
        </w:rPr>
        <w:t xml:space="preserve"> </w:t>
      </w:r>
      <w:r w:rsidRPr="002065A9">
        <w:rPr>
          <w:rFonts w:ascii="Century" w:hAnsi="Century"/>
          <w:shd w:val="clear" w:color="auto" w:fill="FFFFFF"/>
          <w:lang w:val="en-US"/>
        </w:rPr>
        <w:t xml:space="preserve">yang mengabdikan dirinya untuk mengurus Rumah </w:t>
      </w:r>
      <w:r w:rsidR="00E94856">
        <w:rPr>
          <w:rFonts w:ascii="Century" w:hAnsi="Century"/>
          <w:shd w:val="clear" w:color="auto" w:fill="FFFFFF"/>
          <w:lang w:val="en-US"/>
        </w:rPr>
        <w:t>B</w:t>
      </w:r>
      <w:r w:rsidRPr="002065A9">
        <w:rPr>
          <w:rFonts w:ascii="Century" w:hAnsi="Century"/>
          <w:shd w:val="clear" w:color="auto" w:fill="FFFFFF"/>
          <w:lang w:val="en-US"/>
        </w:rPr>
        <w:t xml:space="preserve">elajar. Jumlah anak yang menjadi peserta didik pada program Rumah Belajar sebanyak 8 orang. Peserta didik ini merupakan siswa yang masih belajar secara formal pada tingkat 3 sampai 6 disatuan pendidikan dasar yang berada di Desa Mujur. Meski berada dalam satu tingkat kelas yang sama pada sekolah formal, tetapi kenyataannya kemampuan literasi dan numerasi mereka sangat variatif. Oleh karena itu </w:t>
      </w:r>
      <w:r w:rsidR="0073232C">
        <w:rPr>
          <w:rFonts w:ascii="Century" w:hAnsi="Century"/>
          <w:shd w:val="clear" w:color="auto" w:fill="FFFFFF"/>
          <w:lang w:val="en-US"/>
        </w:rPr>
        <w:t>s</w:t>
      </w:r>
      <w:r w:rsidRPr="002065A9">
        <w:rPr>
          <w:rFonts w:ascii="Century" w:hAnsi="Century"/>
          <w:shd w:val="clear" w:color="auto" w:fill="FFFFFF"/>
          <w:lang w:val="en-US"/>
        </w:rPr>
        <w:t>istem pembelajaran yang diterapkan di Rumah Belajar menggunakan model pembelajaran TaRL (</w:t>
      </w:r>
      <w:r w:rsidRPr="00E94856">
        <w:rPr>
          <w:rFonts w:ascii="Century" w:hAnsi="Century"/>
          <w:i/>
          <w:iCs/>
          <w:shd w:val="clear" w:color="auto" w:fill="FFFFFF"/>
          <w:lang w:val="en-US"/>
        </w:rPr>
        <w:t>Teaching at the Right Level</w:t>
      </w:r>
      <w:r w:rsidRPr="002065A9">
        <w:rPr>
          <w:rFonts w:ascii="Century" w:hAnsi="Century"/>
          <w:shd w:val="clear" w:color="auto" w:fill="FFFFFF"/>
          <w:lang w:val="en-US"/>
        </w:rPr>
        <w:t xml:space="preserve">) untuk pengembangan kemampuan literasi dan </w:t>
      </w:r>
      <w:r w:rsidR="00E94856">
        <w:rPr>
          <w:rFonts w:ascii="Century" w:hAnsi="Century"/>
          <w:shd w:val="clear" w:color="auto" w:fill="FFFFFF"/>
          <w:lang w:val="en-US"/>
        </w:rPr>
        <w:t>n</w:t>
      </w:r>
      <w:r w:rsidRPr="002065A9">
        <w:rPr>
          <w:rFonts w:ascii="Century" w:hAnsi="Century"/>
          <w:shd w:val="clear" w:color="auto" w:fill="FFFFFF"/>
          <w:lang w:val="en-US"/>
        </w:rPr>
        <w:t xml:space="preserve">umerasi </w:t>
      </w:r>
      <w:r w:rsidR="00E94856">
        <w:rPr>
          <w:rFonts w:ascii="Century" w:hAnsi="Century"/>
          <w:shd w:val="clear" w:color="auto" w:fill="FFFFFF"/>
          <w:lang w:val="en-US"/>
        </w:rPr>
        <w:t>p</w:t>
      </w:r>
      <w:r w:rsidRPr="002065A9">
        <w:rPr>
          <w:rFonts w:ascii="Century" w:hAnsi="Century"/>
          <w:shd w:val="clear" w:color="auto" w:fill="FFFFFF"/>
          <w:lang w:val="en-US"/>
        </w:rPr>
        <w:t xml:space="preserve">eserta didik. </w:t>
      </w:r>
    </w:p>
    <w:p w14:paraId="055219D8" w14:textId="096C96F1" w:rsidR="002065A9" w:rsidRPr="002065A9" w:rsidRDefault="002065A9" w:rsidP="00634197">
      <w:pPr>
        <w:pStyle w:val="IEEEParagraph"/>
        <w:spacing w:after="120" w:line="276" w:lineRule="auto"/>
        <w:ind w:firstLine="426"/>
        <w:rPr>
          <w:rFonts w:ascii="Century" w:hAnsi="Century"/>
          <w:shd w:val="clear" w:color="auto" w:fill="FFFFFF"/>
          <w:lang w:val="en-US"/>
        </w:rPr>
      </w:pPr>
      <w:r w:rsidRPr="002065A9">
        <w:rPr>
          <w:rFonts w:ascii="Century" w:hAnsi="Century"/>
          <w:shd w:val="clear" w:color="auto" w:fill="FFFFFF"/>
          <w:lang w:val="en-US"/>
        </w:rPr>
        <w:t xml:space="preserve">Pengabdian masyarakat ini bertujuan untuk mengembangkan kemampuan literasi dan numerasi murid melalui program </w:t>
      </w:r>
      <w:r w:rsidR="00E94856">
        <w:rPr>
          <w:rFonts w:ascii="Century" w:hAnsi="Century"/>
          <w:shd w:val="clear" w:color="auto" w:fill="FFFFFF"/>
          <w:lang w:val="en-US"/>
        </w:rPr>
        <w:t>R</w:t>
      </w:r>
      <w:r w:rsidRPr="002065A9">
        <w:rPr>
          <w:rFonts w:ascii="Century" w:hAnsi="Century"/>
          <w:shd w:val="clear" w:color="auto" w:fill="FFFFFF"/>
          <w:lang w:val="en-US"/>
        </w:rPr>
        <w:t xml:space="preserve">umah </w:t>
      </w:r>
      <w:r w:rsidR="00E94856">
        <w:rPr>
          <w:rFonts w:ascii="Century" w:hAnsi="Century"/>
          <w:shd w:val="clear" w:color="auto" w:fill="FFFFFF"/>
          <w:lang w:val="en-US"/>
        </w:rPr>
        <w:t>B</w:t>
      </w:r>
      <w:r w:rsidRPr="002065A9">
        <w:rPr>
          <w:rFonts w:ascii="Century" w:hAnsi="Century"/>
          <w:shd w:val="clear" w:color="auto" w:fill="FFFFFF"/>
          <w:lang w:val="en-US"/>
        </w:rPr>
        <w:t>elajar dengan model pembelajaran TaRL. Kegiatan ini dibagi menjadi empat tahap</w:t>
      </w:r>
      <w:r w:rsidR="0073232C">
        <w:rPr>
          <w:rFonts w:ascii="Century" w:hAnsi="Century"/>
          <w:shd w:val="clear" w:color="auto" w:fill="FFFFFF"/>
          <w:lang w:val="en-US"/>
        </w:rPr>
        <w:t>, yaitu</w:t>
      </w:r>
      <w:r w:rsidRPr="002065A9">
        <w:rPr>
          <w:rFonts w:ascii="Century" w:hAnsi="Century"/>
          <w:shd w:val="clear" w:color="auto" w:fill="FFFFFF"/>
          <w:lang w:val="en-US"/>
        </w:rPr>
        <w:t xml:space="preserve">: koordinasi awal, perencanaan, pelaksanaan, serta monitoring dan evaluasi. </w:t>
      </w:r>
      <w:r w:rsidRPr="00E94856">
        <w:rPr>
          <w:rFonts w:ascii="Century" w:hAnsi="Century"/>
          <w:shd w:val="clear" w:color="auto" w:fill="FFFFFF"/>
          <w:lang w:val="en-US"/>
        </w:rPr>
        <w:t>Pertama</w:t>
      </w:r>
      <w:r w:rsidR="00E94856">
        <w:rPr>
          <w:rFonts w:ascii="Century" w:hAnsi="Century"/>
          <w:shd w:val="clear" w:color="auto" w:fill="FFFFFF"/>
          <w:lang w:val="en-US"/>
        </w:rPr>
        <w:t xml:space="preserve">, </w:t>
      </w:r>
      <w:r w:rsidRPr="002065A9">
        <w:rPr>
          <w:rFonts w:ascii="Century" w:hAnsi="Century"/>
          <w:shd w:val="clear" w:color="auto" w:fill="FFFFFF"/>
          <w:lang w:val="en-US"/>
        </w:rPr>
        <w:t>tahap koordinasi awal, dilakukan diskusi dengan tim dan meminta persetujuan dari beberapa pihak mitra (</w:t>
      </w:r>
      <w:r w:rsidR="00E94856">
        <w:rPr>
          <w:rFonts w:ascii="Century" w:hAnsi="Century"/>
          <w:shd w:val="clear" w:color="auto" w:fill="FFFFFF"/>
          <w:lang w:val="en-US"/>
        </w:rPr>
        <w:t>k</w:t>
      </w:r>
      <w:r w:rsidR="0073232C">
        <w:rPr>
          <w:rFonts w:ascii="Century" w:hAnsi="Century"/>
          <w:shd w:val="clear" w:color="auto" w:fill="FFFFFF"/>
          <w:lang w:val="en-US"/>
        </w:rPr>
        <w:t>e</w:t>
      </w:r>
      <w:r w:rsidRPr="002065A9">
        <w:rPr>
          <w:rFonts w:ascii="Century" w:hAnsi="Century"/>
          <w:shd w:val="clear" w:color="auto" w:fill="FFFFFF"/>
          <w:lang w:val="en-US"/>
        </w:rPr>
        <w:t xml:space="preserve">pala desa dan kepala </w:t>
      </w:r>
      <w:r w:rsidR="00E94856">
        <w:rPr>
          <w:rFonts w:ascii="Century" w:hAnsi="Century"/>
          <w:shd w:val="clear" w:color="auto" w:fill="FFFFFF"/>
          <w:lang w:val="en-US"/>
        </w:rPr>
        <w:t>l</w:t>
      </w:r>
      <w:r w:rsidRPr="002065A9">
        <w:rPr>
          <w:rFonts w:ascii="Century" w:hAnsi="Century"/>
          <w:shd w:val="clear" w:color="auto" w:fill="FFFFFF"/>
          <w:lang w:val="en-US"/>
        </w:rPr>
        <w:t>ingkungan setempat) dan tim melakukan observasi ke tempat lokasi posko yang nantinya akan menjadi tempat Rumah Belajar di Desa Mujur</w:t>
      </w:r>
      <w:r w:rsidR="00E94856">
        <w:rPr>
          <w:rFonts w:ascii="Century" w:hAnsi="Century"/>
          <w:shd w:val="clear" w:color="auto" w:fill="FFFFFF"/>
          <w:lang w:val="en-US"/>
        </w:rPr>
        <w:t>,</w:t>
      </w:r>
      <w:r w:rsidRPr="002065A9">
        <w:rPr>
          <w:rFonts w:ascii="Century" w:hAnsi="Century"/>
          <w:shd w:val="clear" w:color="auto" w:fill="FFFFFF"/>
          <w:lang w:val="en-US"/>
        </w:rPr>
        <w:t xml:space="preserve"> dilaksanakan dari tanggal 1 sampai 5 Agustus 2024. </w:t>
      </w:r>
      <w:r w:rsidRPr="00E94856">
        <w:rPr>
          <w:rFonts w:ascii="Century" w:hAnsi="Century"/>
          <w:shd w:val="clear" w:color="auto" w:fill="FFFFFF"/>
          <w:lang w:val="en-US"/>
        </w:rPr>
        <w:t>Kedua</w:t>
      </w:r>
      <w:r w:rsidRPr="002065A9">
        <w:rPr>
          <w:rFonts w:ascii="Century" w:hAnsi="Century"/>
          <w:shd w:val="clear" w:color="auto" w:fill="FFFFFF"/>
          <w:lang w:val="en-US"/>
        </w:rPr>
        <w:t xml:space="preserve">, tahap </w:t>
      </w:r>
      <w:r w:rsidR="00E94856">
        <w:rPr>
          <w:rFonts w:ascii="Century" w:hAnsi="Century"/>
          <w:shd w:val="clear" w:color="auto" w:fill="FFFFFF"/>
          <w:lang w:val="en-US"/>
        </w:rPr>
        <w:t>p</w:t>
      </w:r>
      <w:r w:rsidRPr="002065A9">
        <w:rPr>
          <w:rFonts w:ascii="Century" w:hAnsi="Century"/>
          <w:shd w:val="clear" w:color="auto" w:fill="FFFFFF"/>
          <w:lang w:val="en-US"/>
        </w:rPr>
        <w:t xml:space="preserve">erencanaan </w:t>
      </w:r>
      <w:r w:rsidR="00E94856">
        <w:rPr>
          <w:rFonts w:ascii="Century" w:hAnsi="Century"/>
          <w:shd w:val="clear" w:color="auto" w:fill="FFFFFF"/>
          <w:lang w:val="en-US"/>
        </w:rPr>
        <w:t>k</w:t>
      </w:r>
      <w:r w:rsidRPr="002065A9">
        <w:rPr>
          <w:rFonts w:ascii="Century" w:hAnsi="Century"/>
          <w:shd w:val="clear" w:color="auto" w:fill="FFFFFF"/>
          <w:lang w:val="en-US"/>
        </w:rPr>
        <w:t xml:space="preserve">egiatan Rumah </w:t>
      </w:r>
      <w:r w:rsidR="00E94856">
        <w:rPr>
          <w:rFonts w:ascii="Century" w:hAnsi="Century"/>
          <w:shd w:val="clear" w:color="auto" w:fill="FFFFFF"/>
          <w:lang w:val="en-US"/>
        </w:rPr>
        <w:t>B</w:t>
      </w:r>
      <w:r w:rsidRPr="002065A9">
        <w:rPr>
          <w:rFonts w:ascii="Century" w:hAnsi="Century"/>
          <w:shd w:val="clear" w:color="auto" w:fill="FFFFFF"/>
          <w:lang w:val="en-US"/>
        </w:rPr>
        <w:t>elajar yang akan dilaksanakan dari tanggal   5 Agustus sampai 30 September 2024. Tahap perencanaan ini merupakan tahap</w:t>
      </w:r>
      <w:r>
        <w:rPr>
          <w:rFonts w:ascii="Century" w:hAnsi="Century"/>
          <w:shd w:val="clear" w:color="auto" w:fill="FFFFFF"/>
          <w:lang w:val="en-US"/>
        </w:rPr>
        <w:t xml:space="preserve"> </w:t>
      </w:r>
      <w:r w:rsidRPr="002065A9">
        <w:rPr>
          <w:rFonts w:ascii="Century" w:hAnsi="Century"/>
          <w:shd w:val="clear" w:color="auto" w:fill="FFFFFF"/>
          <w:lang w:val="en-US"/>
        </w:rPr>
        <w:t xml:space="preserve">pembentukan tim kerja, pembuatan desain, serta penyiapan metode dan alat yang dibutuhkan.  </w:t>
      </w:r>
    </w:p>
    <w:p w14:paraId="783DF141" w14:textId="28A11812" w:rsidR="00852F70" w:rsidRPr="00226A46" w:rsidRDefault="002065A9" w:rsidP="00226A46">
      <w:pPr>
        <w:pStyle w:val="IEEEParagraph"/>
        <w:spacing w:line="276" w:lineRule="auto"/>
        <w:ind w:firstLine="426"/>
        <w:rPr>
          <w:rStyle w:val="mediumtext"/>
          <w:rFonts w:ascii="Century" w:hAnsi="Century"/>
          <w:shd w:val="clear" w:color="auto" w:fill="FFFFFF"/>
          <w:lang w:val="en-US"/>
        </w:rPr>
      </w:pPr>
      <w:r w:rsidRPr="00E94856">
        <w:rPr>
          <w:rFonts w:ascii="Century" w:hAnsi="Century"/>
          <w:shd w:val="clear" w:color="auto" w:fill="FFFFFF"/>
          <w:lang w:val="en-US"/>
        </w:rPr>
        <w:t>Ketiga</w:t>
      </w:r>
      <w:r w:rsidRPr="002065A9">
        <w:rPr>
          <w:rFonts w:ascii="Century" w:hAnsi="Century"/>
          <w:i/>
          <w:iCs/>
          <w:shd w:val="clear" w:color="auto" w:fill="FFFFFF"/>
          <w:lang w:val="en-US"/>
        </w:rPr>
        <w:t xml:space="preserve">, </w:t>
      </w:r>
      <w:r w:rsidRPr="002065A9">
        <w:rPr>
          <w:rFonts w:ascii="Century" w:hAnsi="Century"/>
          <w:shd w:val="clear" w:color="auto" w:fill="FFFFFF"/>
          <w:lang w:val="en-US"/>
        </w:rPr>
        <w:t xml:space="preserve">tahap pelaksanaan merupakan tahap kegiatan </w:t>
      </w:r>
      <w:r w:rsidR="00E94856">
        <w:rPr>
          <w:rFonts w:ascii="Century" w:hAnsi="Century"/>
          <w:shd w:val="clear" w:color="auto" w:fill="FFFFFF"/>
          <w:lang w:val="en-US"/>
        </w:rPr>
        <w:t>R</w:t>
      </w:r>
      <w:r w:rsidRPr="002065A9">
        <w:rPr>
          <w:rFonts w:ascii="Century" w:hAnsi="Century"/>
          <w:shd w:val="clear" w:color="auto" w:fill="FFFFFF"/>
          <w:lang w:val="en-US"/>
        </w:rPr>
        <w:t xml:space="preserve">umah </w:t>
      </w:r>
      <w:r w:rsidR="00E94856">
        <w:rPr>
          <w:rFonts w:ascii="Century" w:hAnsi="Century"/>
          <w:shd w:val="clear" w:color="auto" w:fill="FFFFFF"/>
          <w:lang w:val="en-US"/>
        </w:rPr>
        <w:t>B</w:t>
      </w:r>
      <w:r w:rsidRPr="002065A9">
        <w:rPr>
          <w:rFonts w:ascii="Century" w:hAnsi="Century"/>
          <w:shd w:val="clear" w:color="auto" w:fill="FFFFFF"/>
          <w:lang w:val="en-US"/>
        </w:rPr>
        <w:t>elajar dapat terealisasikan mulai pada tanggal 5 Agustus 2024. Pelaksanaan pendampingan dan pengembangan lit</w:t>
      </w:r>
      <w:r w:rsidR="0073232C">
        <w:rPr>
          <w:rFonts w:ascii="Century" w:hAnsi="Century"/>
          <w:shd w:val="clear" w:color="auto" w:fill="FFFFFF"/>
          <w:lang w:val="en-US"/>
        </w:rPr>
        <w:t>e</w:t>
      </w:r>
      <w:r w:rsidRPr="002065A9">
        <w:rPr>
          <w:rFonts w:ascii="Century" w:hAnsi="Century"/>
          <w:shd w:val="clear" w:color="auto" w:fill="FFFFFF"/>
          <w:lang w:val="en-US"/>
        </w:rPr>
        <w:t xml:space="preserve">rasi dan numerasi peserta didik di Desa Mujur dilaksanakan secara terjadwal yaitu pada hari senin, rabu dan </w:t>
      </w:r>
      <w:r w:rsidRPr="002065A9">
        <w:rPr>
          <w:rFonts w:ascii="Century" w:hAnsi="Century"/>
          <w:shd w:val="clear" w:color="auto" w:fill="FFFFFF"/>
          <w:lang w:val="en-US"/>
        </w:rPr>
        <w:lastRenderedPageBreak/>
        <w:t xml:space="preserve">jumat sore, dengan masing-masing tim akan mengajar peserta dengan model TaRL. </w:t>
      </w:r>
      <w:r w:rsidRPr="00E94856">
        <w:rPr>
          <w:rFonts w:ascii="Century" w:hAnsi="Century"/>
          <w:shd w:val="clear" w:color="auto" w:fill="FFFFFF"/>
          <w:lang w:val="en-US"/>
        </w:rPr>
        <w:t>Kempat</w:t>
      </w:r>
      <w:r w:rsidRPr="002065A9">
        <w:rPr>
          <w:rFonts w:ascii="Century" w:hAnsi="Century"/>
          <w:i/>
          <w:iCs/>
          <w:shd w:val="clear" w:color="auto" w:fill="FFFFFF"/>
          <w:lang w:val="en-US"/>
        </w:rPr>
        <w:t>,</w:t>
      </w:r>
      <w:r w:rsidRPr="002065A9">
        <w:rPr>
          <w:rFonts w:ascii="Century" w:hAnsi="Century"/>
          <w:shd w:val="clear" w:color="auto" w:fill="FFFFFF"/>
          <w:lang w:val="en-US"/>
        </w:rPr>
        <w:t xml:space="preserve"> Tahap Evaluasi dilakukan dengan cara </w:t>
      </w:r>
      <w:r w:rsidRPr="00E94856">
        <w:rPr>
          <w:rFonts w:ascii="Century" w:hAnsi="Century"/>
          <w:i/>
          <w:iCs/>
          <w:shd w:val="clear" w:color="auto" w:fill="FFFFFF"/>
          <w:lang w:val="en-US"/>
        </w:rPr>
        <w:t>Pre</w:t>
      </w:r>
      <w:r w:rsidR="0073232C" w:rsidRPr="00E94856">
        <w:rPr>
          <w:rFonts w:ascii="Century" w:hAnsi="Century"/>
          <w:i/>
          <w:iCs/>
          <w:shd w:val="clear" w:color="auto" w:fill="FFFFFF"/>
          <w:lang w:val="en-US"/>
        </w:rPr>
        <w:t>-</w:t>
      </w:r>
      <w:r w:rsidRPr="00E94856">
        <w:rPr>
          <w:rFonts w:ascii="Century" w:hAnsi="Century"/>
          <w:i/>
          <w:iCs/>
          <w:shd w:val="clear" w:color="auto" w:fill="FFFFFF"/>
          <w:lang w:val="en-US"/>
        </w:rPr>
        <w:t>test</w:t>
      </w:r>
      <w:r w:rsidRPr="002065A9">
        <w:rPr>
          <w:rFonts w:ascii="Century" w:hAnsi="Century"/>
          <w:shd w:val="clear" w:color="auto" w:fill="FFFFFF"/>
          <w:lang w:val="en-US"/>
        </w:rPr>
        <w:t xml:space="preserve"> dan </w:t>
      </w:r>
      <w:r w:rsidRPr="00E94856">
        <w:rPr>
          <w:rFonts w:ascii="Century" w:hAnsi="Century"/>
          <w:i/>
          <w:iCs/>
          <w:shd w:val="clear" w:color="auto" w:fill="FFFFFF"/>
          <w:lang w:val="en-US"/>
        </w:rPr>
        <w:t>Post</w:t>
      </w:r>
      <w:r w:rsidR="0073232C" w:rsidRPr="00E94856">
        <w:rPr>
          <w:rFonts w:ascii="Century" w:hAnsi="Century"/>
          <w:i/>
          <w:iCs/>
          <w:shd w:val="clear" w:color="auto" w:fill="FFFFFF"/>
          <w:lang w:val="en-US"/>
        </w:rPr>
        <w:t>-t</w:t>
      </w:r>
      <w:r w:rsidRPr="00E94856">
        <w:rPr>
          <w:rFonts w:ascii="Century" w:hAnsi="Century"/>
          <w:i/>
          <w:iCs/>
          <w:shd w:val="clear" w:color="auto" w:fill="FFFFFF"/>
          <w:lang w:val="en-US"/>
        </w:rPr>
        <w:t>est</w:t>
      </w:r>
      <w:r w:rsidRPr="002065A9">
        <w:rPr>
          <w:rFonts w:ascii="Century" w:hAnsi="Century"/>
          <w:shd w:val="clear" w:color="auto" w:fill="FFFFFF"/>
          <w:lang w:val="en-US"/>
        </w:rPr>
        <w:t xml:space="preserve"> hal ini untuk mengukur sejauh mana kemampuan siswa dalam kemampuannya terhadap literasi dan numerasi sehingga peneliti dapat melihat sejauh mana perkembangan dampat pembelajaran yang telah dilakukan di Rumah Belajar. Evaluasi yang dilakukan dapat memberikan inovasi dan </w:t>
      </w:r>
      <w:r w:rsidR="00E94856">
        <w:rPr>
          <w:rFonts w:ascii="Century" w:hAnsi="Century"/>
          <w:shd w:val="clear" w:color="auto" w:fill="FFFFFF"/>
          <w:lang w:val="en-US"/>
        </w:rPr>
        <w:t xml:space="preserve">kreativitas </w:t>
      </w:r>
      <w:r w:rsidRPr="002065A9">
        <w:rPr>
          <w:rFonts w:ascii="Century" w:hAnsi="Century"/>
          <w:shd w:val="clear" w:color="auto" w:fill="FFFFFF"/>
          <w:lang w:val="en-US"/>
        </w:rPr>
        <w:t xml:space="preserve">yang lebih relevan dalam pembelajaran di desa. </w:t>
      </w:r>
    </w:p>
    <w:p w14:paraId="5228493C" w14:textId="77777777" w:rsidR="00BB64E7" w:rsidRPr="00922A80" w:rsidRDefault="00BB64E7" w:rsidP="00BB64E7">
      <w:pPr>
        <w:pStyle w:val="IEEEParagraph"/>
        <w:spacing w:line="276" w:lineRule="auto"/>
        <w:ind w:firstLine="360"/>
        <w:rPr>
          <w:rFonts w:ascii="Century" w:hAnsi="Century"/>
          <w:lang w:val="sv-SE"/>
        </w:rPr>
      </w:pPr>
    </w:p>
    <w:p w14:paraId="3DD3CA3E" w14:textId="2A301317" w:rsidR="00634197" w:rsidRPr="006B68F2" w:rsidRDefault="00E70EE3" w:rsidP="006B68F2">
      <w:pPr>
        <w:pStyle w:val="IEEEHeading1"/>
        <w:numPr>
          <w:ilvl w:val="0"/>
          <w:numId w:val="11"/>
        </w:numPr>
        <w:spacing w:before="0" w:after="0" w:line="276" w:lineRule="auto"/>
        <w:ind w:left="426" w:hanging="426"/>
        <w:jc w:val="left"/>
        <w:rPr>
          <w:rStyle w:val="longtext"/>
          <w:rFonts w:ascii="Century" w:hAnsi="Century"/>
          <w:b/>
          <w:iCs/>
          <w:sz w:val="25"/>
          <w:szCs w:val="25"/>
          <w:lang w:val="id-ID"/>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14:paraId="367A1CFE" w14:textId="0179EF09" w:rsidR="00B2474E" w:rsidRDefault="00A2056C" w:rsidP="00B2474E">
      <w:pPr>
        <w:pStyle w:val="IEEEParagraph"/>
        <w:spacing w:line="276" w:lineRule="auto"/>
        <w:ind w:firstLine="450"/>
        <w:rPr>
          <w:rStyle w:val="longtext"/>
          <w:rFonts w:ascii="Century" w:hAnsi="Century"/>
          <w:shd w:val="clear" w:color="auto" w:fill="FFFFFF"/>
          <w:lang w:val="sv-SE"/>
        </w:rPr>
      </w:pPr>
      <w:r w:rsidRPr="00A2056C">
        <w:rPr>
          <w:rStyle w:val="longtext"/>
          <w:rFonts w:ascii="Century" w:hAnsi="Century"/>
          <w:shd w:val="clear" w:color="auto" w:fill="FFFFFF"/>
          <w:lang w:val="sv-SE"/>
        </w:rPr>
        <w:t>Pelaksanaan pembelajaran menggunakan pendekatan model TaRL (</w:t>
      </w:r>
      <w:r w:rsidRPr="00E94856">
        <w:rPr>
          <w:rStyle w:val="longtext"/>
          <w:rFonts w:ascii="Century" w:hAnsi="Century"/>
          <w:i/>
          <w:iCs/>
          <w:shd w:val="clear" w:color="auto" w:fill="FFFFFF"/>
          <w:lang w:val="sv-SE"/>
        </w:rPr>
        <w:t>Teaching at the Right Level</w:t>
      </w:r>
      <w:r w:rsidRPr="00A2056C">
        <w:rPr>
          <w:rStyle w:val="longtext"/>
          <w:rFonts w:ascii="Century" w:hAnsi="Century"/>
          <w:shd w:val="clear" w:color="auto" w:fill="FFFFFF"/>
          <w:lang w:val="sv-SE"/>
        </w:rPr>
        <w:t>) dilakukan dengan membagi siswa atau peserta didik berdasarkan tingkat dan kemampuan mereka. Pendekatan ini terbukti lebih efektif, seperti yang ditunjukkan pada Gambar 1.</w:t>
      </w:r>
    </w:p>
    <w:p w14:paraId="5B68643C" w14:textId="77777777" w:rsidR="00B2474E" w:rsidRDefault="00B2474E" w:rsidP="00B2474E">
      <w:pPr>
        <w:pStyle w:val="IEEEParagraph"/>
        <w:spacing w:line="276" w:lineRule="auto"/>
        <w:ind w:firstLine="450"/>
        <w:rPr>
          <w:rStyle w:val="longtext"/>
          <w:rFonts w:ascii="Century" w:hAnsi="Century"/>
          <w:shd w:val="clear" w:color="auto" w:fill="FFFFFF"/>
          <w:lang w:val="sv-SE"/>
        </w:rPr>
      </w:pPr>
    </w:p>
    <w:p w14:paraId="6513E155" w14:textId="012FFB08" w:rsidR="00A2056C" w:rsidRDefault="00A2056C" w:rsidP="00A2056C">
      <w:pPr>
        <w:pStyle w:val="IEEEParagraph"/>
        <w:spacing w:line="276" w:lineRule="auto"/>
        <w:ind w:firstLine="0"/>
        <w:jc w:val="center"/>
        <w:rPr>
          <w:rStyle w:val="longtext"/>
          <w:rFonts w:ascii="Century" w:hAnsi="Century"/>
          <w:shd w:val="clear" w:color="auto" w:fill="FFFFFF"/>
          <w:lang w:val="sv-SE"/>
        </w:rPr>
      </w:pPr>
      <w:r>
        <w:rPr>
          <w:rFonts w:ascii="Century" w:hAnsi="Century"/>
          <w:noProof/>
          <w:shd w:val="clear" w:color="auto" w:fill="FFFFFF"/>
          <w:lang w:val="sv-SE"/>
        </w:rPr>
        <w:drawing>
          <wp:inline distT="0" distB="0" distL="0" distR="0" wp14:anchorId="28BE1216" wp14:editId="7C550305">
            <wp:extent cx="2518721" cy="2450559"/>
            <wp:effectExtent l="0" t="0" r="0" b="0"/>
            <wp:docPr id="17805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2781" name="Picture 178052781"/>
                    <pic:cNvPicPr/>
                  </pic:nvPicPr>
                  <pic:blipFill rotWithShape="1">
                    <a:blip r:embed="rId21" cstate="print">
                      <a:extLst>
                        <a:ext uri="{28A0092B-C50C-407E-A947-70E740481C1C}">
                          <a14:useLocalDpi xmlns:a14="http://schemas.microsoft.com/office/drawing/2010/main" val="0"/>
                        </a:ext>
                      </a:extLst>
                    </a:blip>
                    <a:srcRect t="27032"/>
                    <a:stretch/>
                  </pic:blipFill>
                  <pic:spPr bwMode="auto">
                    <a:xfrm>
                      <a:off x="0" y="0"/>
                      <a:ext cx="2529587" cy="2461131"/>
                    </a:xfrm>
                    <a:prstGeom prst="rect">
                      <a:avLst/>
                    </a:prstGeom>
                    <a:ln>
                      <a:noFill/>
                    </a:ln>
                    <a:extLst>
                      <a:ext uri="{53640926-AAD7-44D8-BBD7-CCE9431645EC}">
                        <a14:shadowObscured xmlns:a14="http://schemas.microsoft.com/office/drawing/2010/main"/>
                      </a:ext>
                    </a:extLst>
                  </pic:spPr>
                </pic:pic>
              </a:graphicData>
            </a:graphic>
          </wp:inline>
        </w:drawing>
      </w:r>
    </w:p>
    <w:p w14:paraId="5912129A" w14:textId="7BA80328" w:rsidR="00B2474E" w:rsidRDefault="00B2474E" w:rsidP="00B2474E">
      <w:pPr>
        <w:pStyle w:val="IEEEParagraph"/>
        <w:spacing w:line="276" w:lineRule="auto"/>
        <w:ind w:firstLine="0"/>
        <w:jc w:val="center"/>
        <w:rPr>
          <w:rFonts w:ascii="Century" w:hAnsi="Century"/>
          <w:shd w:val="clear" w:color="auto" w:fill="FFFFFF"/>
          <w:lang w:val="id-ID"/>
        </w:rPr>
      </w:pPr>
      <w:r w:rsidRPr="00B2474E">
        <w:rPr>
          <w:rFonts w:ascii="Century" w:hAnsi="Century"/>
          <w:b/>
          <w:bCs/>
          <w:shd w:val="clear" w:color="auto" w:fill="FFFFFF"/>
          <w:lang w:val="id-ID"/>
        </w:rPr>
        <w:t>Gambar 1.</w:t>
      </w:r>
      <w:r w:rsidRPr="00B2474E">
        <w:rPr>
          <w:rFonts w:ascii="Century" w:hAnsi="Century"/>
          <w:shd w:val="clear" w:color="auto" w:fill="FFFFFF"/>
          <w:lang w:val="id-ID"/>
        </w:rPr>
        <w:t xml:space="preserve"> Pembelajaran Tes Numerasi Kelas 5</w:t>
      </w:r>
    </w:p>
    <w:p w14:paraId="7885F92C" w14:textId="2FE0444A" w:rsidR="00B2474E" w:rsidRDefault="00B2474E" w:rsidP="00634197">
      <w:pPr>
        <w:pStyle w:val="IEEEParagraph"/>
        <w:spacing w:after="120" w:line="276" w:lineRule="auto"/>
        <w:ind w:firstLine="450"/>
        <w:rPr>
          <w:rStyle w:val="longtext"/>
          <w:rFonts w:ascii="Century" w:hAnsi="Century"/>
          <w:shd w:val="clear" w:color="auto" w:fill="FFFFFF"/>
          <w:lang w:val="id-ID"/>
        </w:rPr>
      </w:pPr>
      <w:r w:rsidRPr="00B2474E">
        <w:rPr>
          <w:rStyle w:val="longtext"/>
          <w:rFonts w:ascii="Century" w:hAnsi="Century"/>
          <w:shd w:val="clear" w:color="auto" w:fill="FFFFFF"/>
          <w:lang w:val="id-ID"/>
        </w:rPr>
        <w:t>Berdasarkan Gambar 1, terlihat bahwa kegiatan pendampingan numerasi dilaksanakan pada siswa yang berada pada tingkat kelas dan kemampuan yang setara. Pendampingan ini dirancang untuk memberikan pembelajaran yang lebih terarah dan sesuai dengan kebutuhan serta tingkat pemahaman masing-masing siswa. Homogenitas dalam hal tingkat kelas dan kemampuan diharapkan dapat meningkatkan efektivitas pendekatan pembelajaran, sehingga setiap siswa dapat mengikuti proses belajar dengan kecepatan yang relatif sama.</w:t>
      </w:r>
      <w:r w:rsidR="004673D1">
        <w:rPr>
          <w:rStyle w:val="longtext"/>
          <w:rFonts w:ascii="Century" w:hAnsi="Century"/>
          <w:shd w:val="clear" w:color="auto" w:fill="FFFFFF"/>
          <w:lang w:val="id-ID"/>
        </w:rPr>
        <w:t xml:space="preserve"> </w:t>
      </w:r>
      <w:r w:rsidR="004673D1" w:rsidRPr="004673D1">
        <w:rPr>
          <w:rStyle w:val="longtext"/>
          <w:rFonts w:ascii="Century" w:hAnsi="Century"/>
          <w:shd w:val="clear" w:color="auto" w:fill="FFFFFF"/>
          <w:lang w:val="id-ID"/>
        </w:rPr>
        <w:t>Pembelajaran numerasi dalam kegiatan pendampingan ini berfokus pada penguatan keterampilan dasar matematika, seperti pengenalan angka, operasi hitung sederhana, dan pemecahan masalah yang relevan dengan kehidupan sehari-hari. Materi yang disampaikan bertujuan untuk memperdalam pemahaman siswa terhadap konsep-konsep numerik, seperti penjumlahan, pengurangan, perkalian, dan pembagian. Selain itu, siswa juga dilatih untuk menerapkan pemikiran logis dalam menyelesaikan masalah yang berkaitan dengan pengukuran, pola, dan data sederhana.</w:t>
      </w:r>
    </w:p>
    <w:p w14:paraId="61DEABC1" w14:textId="0170B5D6" w:rsidR="004673D1" w:rsidRDefault="00A932FA" w:rsidP="00B2474E">
      <w:pPr>
        <w:pStyle w:val="IEEEParagraph"/>
        <w:spacing w:line="276" w:lineRule="auto"/>
        <w:ind w:firstLine="450"/>
        <w:rPr>
          <w:rStyle w:val="longtext"/>
          <w:rFonts w:ascii="Century" w:hAnsi="Century"/>
          <w:shd w:val="clear" w:color="auto" w:fill="FFFFFF"/>
          <w:lang w:val="id-ID"/>
        </w:rPr>
      </w:pPr>
      <w:r w:rsidRPr="00A932FA">
        <w:rPr>
          <w:rStyle w:val="longtext"/>
          <w:rFonts w:ascii="Century" w:hAnsi="Century"/>
          <w:shd w:val="clear" w:color="auto" w:fill="FFFFFF"/>
          <w:lang w:val="id-ID"/>
        </w:rPr>
        <w:lastRenderedPageBreak/>
        <w:t>Pendamping menggunakan beragam metode pembelajaran, termasuk pendekatan kontekstual dan praktis, di mana siswa diarahkan untuk mengaitkan konsep numerasi dengan situasi nyata. Misalnya, siswa dilibatkan dalam simulasi seperti menghitung uang dalam transaksi atau mengukur panjang dan berat benda. Pendekatan ini diharapkan dapat memudahkan siswa dalam memahami dan menerapkan materi numerasi, serta meningkatkan kepercayaan diri mereka dalam menggunakan keterampilan matematika dalam kehidupan sehari-hari. Sementara itu, pembelajaran literasi terlihat pada Gambar 2.</w:t>
      </w:r>
    </w:p>
    <w:p w14:paraId="42855482" w14:textId="77777777" w:rsidR="00D81D0C" w:rsidRDefault="00D81D0C" w:rsidP="00B2474E">
      <w:pPr>
        <w:pStyle w:val="IEEEParagraph"/>
        <w:spacing w:line="276" w:lineRule="auto"/>
        <w:ind w:firstLine="450"/>
        <w:rPr>
          <w:rStyle w:val="longtext"/>
          <w:rFonts w:ascii="Century" w:hAnsi="Century"/>
          <w:shd w:val="clear" w:color="auto" w:fill="FFFFFF"/>
          <w:lang w:val="id-ID"/>
        </w:rPr>
      </w:pPr>
    </w:p>
    <w:p w14:paraId="147C268C" w14:textId="46B7205E" w:rsidR="00A932FA" w:rsidRDefault="00A932FA" w:rsidP="00A932FA">
      <w:pPr>
        <w:pStyle w:val="IEEEParagraph"/>
        <w:spacing w:line="276" w:lineRule="auto"/>
        <w:ind w:firstLine="450"/>
        <w:jc w:val="center"/>
        <w:rPr>
          <w:rStyle w:val="longtext"/>
          <w:rFonts w:ascii="Century" w:hAnsi="Century"/>
          <w:shd w:val="clear" w:color="auto" w:fill="FFFFFF"/>
          <w:lang w:val="id-ID"/>
        </w:rPr>
      </w:pPr>
      <w:r>
        <w:rPr>
          <w:rFonts w:ascii="Century" w:hAnsi="Century"/>
          <w:noProof/>
          <w:shd w:val="clear" w:color="auto" w:fill="FFFFFF"/>
          <w:lang w:val="id-ID"/>
        </w:rPr>
        <w:drawing>
          <wp:inline distT="0" distB="0" distL="0" distR="0" wp14:anchorId="7A618F16" wp14:editId="1CAA8168">
            <wp:extent cx="2468750" cy="3291765"/>
            <wp:effectExtent l="0" t="0" r="0" b="0"/>
            <wp:docPr id="37925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5329" name="Picture 3792532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6009" cy="3301445"/>
                    </a:xfrm>
                    <a:prstGeom prst="rect">
                      <a:avLst/>
                    </a:prstGeom>
                  </pic:spPr>
                </pic:pic>
              </a:graphicData>
            </a:graphic>
          </wp:inline>
        </w:drawing>
      </w:r>
    </w:p>
    <w:p w14:paraId="1BF18DC9" w14:textId="77777777" w:rsidR="00D81D0C" w:rsidRPr="00D81D0C" w:rsidRDefault="00D81D0C" w:rsidP="00D81D0C">
      <w:pPr>
        <w:pStyle w:val="IEEEParagraph"/>
        <w:spacing w:line="276" w:lineRule="auto"/>
        <w:ind w:firstLine="450"/>
        <w:jc w:val="center"/>
        <w:rPr>
          <w:rFonts w:ascii="Century" w:hAnsi="Century"/>
          <w:shd w:val="clear" w:color="auto" w:fill="FFFFFF"/>
          <w:lang w:val="id-ID"/>
        </w:rPr>
      </w:pPr>
      <w:r w:rsidRPr="00D81D0C">
        <w:rPr>
          <w:rFonts w:ascii="Century" w:hAnsi="Century"/>
          <w:b/>
          <w:bCs/>
          <w:shd w:val="clear" w:color="auto" w:fill="FFFFFF"/>
          <w:lang w:val="id-ID"/>
        </w:rPr>
        <w:t>Gambar 2.</w:t>
      </w:r>
      <w:r w:rsidRPr="00D81D0C">
        <w:rPr>
          <w:rFonts w:ascii="Century" w:hAnsi="Century"/>
          <w:shd w:val="clear" w:color="auto" w:fill="FFFFFF"/>
          <w:lang w:val="id-ID"/>
        </w:rPr>
        <w:t xml:space="preserve"> Kegiatan Pendampingan Literasi</w:t>
      </w:r>
    </w:p>
    <w:p w14:paraId="58242A91" w14:textId="45E60C8F" w:rsidR="00D81D0C" w:rsidRDefault="00D81D0C" w:rsidP="00634197">
      <w:pPr>
        <w:pStyle w:val="IEEEParagraph"/>
        <w:spacing w:after="120" w:line="276" w:lineRule="auto"/>
        <w:ind w:firstLine="450"/>
        <w:rPr>
          <w:rStyle w:val="longtext"/>
          <w:rFonts w:ascii="Century" w:hAnsi="Century"/>
          <w:shd w:val="clear" w:color="auto" w:fill="FFFFFF"/>
          <w:lang w:val="id-ID"/>
        </w:rPr>
      </w:pPr>
      <w:r w:rsidRPr="00D81D0C">
        <w:rPr>
          <w:rStyle w:val="longtext"/>
          <w:rFonts w:ascii="Century" w:hAnsi="Century"/>
          <w:shd w:val="clear" w:color="auto" w:fill="FFFFFF"/>
          <w:lang w:val="id-ID"/>
        </w:rPr>
        <w:t>Berdasarkan Gambar 2, proses pendampingan literasi dilakukan melalui metode pengenalan huruf abjad, yang melibatkan tiga peserta didik dengan tingkat kelas dan kemampuan literasi yang sebanding. Metode ini bertujuan untuk memperkuat pemahaman dasar peserta didik tentang huruf-huruf abjad, yang merupakan elemen kunci dalam penguasaan keterampilan membaca. Kesamaan tingkat kemampuan di antara peserta didik memungkinkan penerapan metode yang lebih terarah dan efektif, serta mendukung terciptanya interaksi belajar yang lebih seimbang. Pendampingan ini diharapkan dapat membantu peserta didik menguasai keterampilan dasar literasi, yang akan menjadi fondasi bagi pengembangan kemampuan membaca mereka di masa depan.</w:t>
      </w:r>
    </w:p>
    <w:p w14:paraId="0609F1CA" w14:textId="46CD17C1" w:rsidR="00D81D0C" w:rsidRDefault="00D81D0C" w:rsidP="006B68F2">
      <w:pPr>
        <w:pStyle w:val="IEEEParagraph"/>
        <w:spacing w:line="276" w:lineRule="auto"/>
        <w:ind w:firstLine="450"/>
        <w:rPr>
          <w:rStyle w:val="longtext"/>
          <w:rFonts w:ascii="Century" w:hAnsi="Century"/>
          <w:shd w:val="clear" w:color="auto" w:fill="FFFFFF"/>
          <w:lang w:val="id-ID"/>
        </w:rPr>
      </w:pPr>
      <w:r w:rsidRPr="00D81D0C">
        <w:rPr>
          <w:rStyle w:val="longtext"/>
          <w:rFonts w:ascii="Century" w:hAnsi="Century"/>
          <w:shd w:val="clear" w:color="auto" w:fill="FFFFFF"/>
          <w:lang w:val="id-ID"/>
        </w:rPr>
        <w:t xml:space="preserve">Penerapan metode pengenalan huruf abjad menunjukkan peningkatan yang signifikan dalam pemahaman peserta didik terhadap huruf dan bunyi dasar. Setelah beberapa sesi pendampingan, ketiga peserta didik yang memiliki tingkat kemampuan yang sama mengalami kemajuan dalam </w:t>
      </w:r>
      <w:r w:rsidRPr="00D81D0C">
        <w:rPr>
          <w:rStyle w:val="longtext"/>
          <w:rFonts w:ascii="Century" w:hAnsi="Century"/>
          <w:shd w:val="clear" w:color="auto" w:fill="FFFFFF"/>
          <w:lang w:val="id-ID"/>
        </w:rPr>
        <w:lastRenderedPageBreak/>
        <w:t>mengidentifikasi dan melafalkan huruf-huruf abjad dengan akurat. Selain itu, mereka juga mulai memahami cara huruf-huruf tersebut membentuk kata-kata sederhana. Kemajuan ini tercermin dari kemampuan mereka dalam membaca suku kata dasar dengan sedikit bantuan dari pengajar.</w:t>
      </w:r>
    </w:p>
    <w:p w14:paraId="56D77FBA" w14:textId="77777777" w:rsidR="006B68F2" w:rsidRDefault="006B68F2" w:rsidP="006B68F2">
      <w:pPr>
        <w:pStyle w:val="IEEEParagraph"/>
        <w:spacing w:line="276" w:lineRule="auto"/>
        <w:ind w:firstLine="450"/>
        <w:rPr>
          <w:rStyle w:val="longtext"/>
          <w:rFonts w:ascii="Century" w:hAnsi="Century"/>
          <w:shd w:val="clear" w:color="auto" w:fill="FFFFFF"/>
          <w:lang w:val="id-ID"/>
        </w:rPr>
      </w:pPr>
    </w:p>
    <w:p w14:paraId="7F330011" w14:textId="77777777" w:rsidR="00F23F33" w:rsidRDefault="00F23F33" w:rsidP="00F23F33">
      <w:pPr>
        <w:pStyle w:val="IEEEParagraph"/>
        <w:spacing w:line="276" w:lineRule="auto"/>
        <w:ind w:firstLine="0"/>
        <w:rPr>
          <w:rFonts w:ascii="Century" w:hAnsi="Century"/>
          <w:b/>
          <w:bCs/>
          <w:shd w:val="clear" w:color="auto" w:fill="FFFFFF"/>
          <w:lang w:val="id-ID"/>
        </w:rPr>
      </w:pPr>
      <w:r w:rsidRPr="00F23F33">
        <w:rPr>
          <w:rFonts w:ascii="Century" w:hAnsi="Century"/>
          <w:b/>
          <w:bCs/>
          <w:shd w:val="clear" w:color="auto" w:fill="FFFFFF"/>
          <w:lang w:val="id-ID"/>
        </w:rPr>
        <w:t>Dampak Pembelajaran TaRL terhadap Kemampuan siswa di Program Rumah Belajar</w:t>
      </w:r>
    </w:p>
    <w:p w14:paraId="056BE662" w14:textId="77777777" w:rsidR="00F23F33" w:rsidRDefault="00F23F33" w:rsidP="00F23F33">
      <w:pPr>
        <w:pStyle w:val="IEEEParagraph"/>
        <w:spacing w:line="276" w:lineRule="auto"/>
        <w:ind w:firstLine="0"/>
        <w:rPr>
          <w:rFonts w:ascii="Century" w:hAnsi="Century"/>
          <w:b/>
          <w:bCs/>
          <w:shd w:val="clear" w:color="auto" w:fill="FFFFFF"/>
          <w:lang w:val="id-ID"/>
        </w:rPr>
      </w:pPr>
    </w:p>
    <w:p w14:paraId="066E9E25" w14:textId="331E8112" w:rsidR="00F23F33" w:rsidRPr="00F23F33" w:rsidRDefault="00F23F33" w:rsidP="006B2A97">
      <w:pPr>
        <w:pStyle w:val="IEEEParagraph"/>
        <w:spacing w:line="276" w:lineRule="auto"/>
        <w:rPr>
          <w:rFonts w:ascii="Century" w:hAnsi="Century"/>
          <w:b/>
          <w:bCs/>
          <w:shd w:val="clear" w:color="auto" w:fill="FFFFFF"/>
          <w:lang w:val="id-ID"/>
        </w:rPr>
      </w:pPr>
      <w:r w:rsidRPr="00F23F33">
        <w:rPr>
          <w:rFonts w:ascii="Century" w:hAnsi="Century"/>
          <w:b/>
          <w:bCs/>
          <w:shd w:val="clear" w:color="auto" w:fill="FFFFFF"/>
          <w:lang w:val="id-ID"/>
        </w:rPr>
        <w:t xml:space="preserve">Tabel </w:t>
      </w:r>
      <w:r>
        <w:rPr>
          <w:rFonts w:ascii="Century" w:hAnsi="Century"/>
          <w:b/>
          <w:bCs/>
          <w:shd w:val="clear" w:color="auto" w:fill="FFFFFF"/>
          <w:lang w:val="id-ID"/>
        </w:rPr>
        <w:t>1</w:t>
      </w:r>
    </w:p>
    <w:p w14:paraId="6CBBCD07" w14:textId="77777777" w:rsidR="00F23F33" w:rsidRPr="00F23F33" w:rsidRDefault="00F23F33" w:rsidP="00F23F33">
      <w:pPr>
        <w:pStyle w:val="IEEEParagraph"/>
        <w:spacing w:line="276" w:lineRule="auto"/>
        <w:rPr>
          <w:rFonts w:ascii="Century" w:hAnsi="Century"/>
          <w:b/>
          <w:bCs/>
          <w:shd w:val="clear" w:color="auto" w:fill="FFFFFF"/>
          <w:lang w:val="id-ID"/>
        </w:rPr>
      </w:pPr>
      <w:r w:rsidRPr="00F23F33">
        <w:rPr>
          <w:rFonts w:ascii="Century" w:hAnsi="Century"/>
          <w:b/>
          <w:bCs/>
          <w:shd w:val="clear" w:color="auto" w:fill="FFFFFF"/>
          <w:lang w:val="id-ID"/>
        </w:rPr>
        <w:t>Deskripsi data prates dan postes Numerasi Siswa</w:t>
      </w:r>
    </w:p>
    <w:tbl>
      <w:tblPr>
        <w:tblW w:w="5790" w:type="dxa"/>
        <w:tblLayout w:type="fixed"/>
        <w:tblLook w:val="04A0" w:firstRow="1" w:lastRow="0" w:firstColumn="1" w:lastColumn="0" w:noHBand="0" w:noVBand="1"/>
      </w:tblPr>
      <w:tblGrid>
        <w:gridCol w:w="2643"/>
        <w:gridCol w:w="1497"/>
        <w:gridCol w:w="1650"/>
      </w:tblGrid>
      <w:tr w:rsidR="00F23F33" w:rsidRPr="00F23F33" w14:paraId="0C9B912D" w14:textId="77777777" w:rsidTr="00F23F33">
        <w:trPr>
          <w:trHeight w:val="352"/>
        </w:trPr>
        <w:tc>
          <w:tcPr>
            <w:tcW w:w="2642" w:type="dxa"/>
            <w:tcBorders>
              <w:top w:val="single" w:sz="4" w:space="0" w:color="231F20"/>
              <w:left w:val="nil"/>
              <w:bottom w:val="single" w:sz="4" w:space="0" w:color="231F20"/>
              <w:right w:val="nil"/>
            </w:tcBorders>
            <w:hideMark/>
          </w:tcPr>
          <w:p w14:paraId="7BB56AC5" w14:textId="77777777" w:rsidR="00F23F33" w:rsidRPr="00F23F33" w:rsidRDefault="00F23F33" w:rsidP="00F23F33">
            <w:pPr>
              <w:pStyle w:val="IEEEParagraph"/>
              <w:spacing w:line="276" w:lineRule="auto"/>
              <w:rPr>
                <w:rFonts w:ascii="Century" w:hAnsi="Century"/>
                <w:b/>
                <w:bCs/>
                <w:shd w:val="clear" w:color="auto" w:fill="FFFFFF"/>
                <w:lang w:val="id-ID"/>
              </w:rPr>
            </w:pPr>
            <w:r w:rsidRPr="00F23F33">
              <w:rPr>
                <w:rFonts w:ascii="Century" w:hAnsi="Century"/>
                <w:b/>
                <w:bCs/>
                <w:shd w:val="clear" w:color="auto" w:fill="FFFFFF"/>
                <w:lang w:val="id-ID"/>
              </w:rPr>
              <w:t>Statistik</w:t>
            </w:r>
          </w:p>
        </w:tc>
        <w:tc>
          <w:tcPr>
            <w:tcW w:w="1497" w:type="dxa"/>
            <w:tcBorders>
              <w:top w:val="single" w:sz="4" w:space="0" w:color="231F20"/>
              <w:left w:val="nil"/>
              <w:bottom w:val="single" w:sz="4" w:space="0" w:color="231F20"/>
              <w:right w:val="nil"/>
            </w:tcBorders>
            <w:hideMark/>
          </w:tcPr>
          <w:p w14:paraId="79CDF0B0" w14:textId="77777777" w:rsidR="00F23F33" w:rsidRPr="00F23F33" w:rsidRDefault="00F23F33" w:rsidP="00F23F33">
            <w:pPr>
              <w:pStyle w:val="IEEEParagraph"/>
              <w:spacing w:line="276" w:lineRule="auto"/>
              <w:rPr>
                <w:rFonts w:ascii="Century" w:hAnsi="Century"/>
                <w:b/>
                <w:bCs/>
                <w:shd w:val="clear" w:color="auto" w:fill="FFFFFF"/>
                <w:lang w:val="id-ID"/>
              </w:rPr>
            </w:pPr>
            <w:r w:rsidRPr="00F23F33">
              <w:rPr>
                <w:rFonts w:ascii="Century" w:hAnsi="Century"/>
                <w:b/>
                <w:bCs/>
                <w:shd w:val="clear" w:color="auto" w:fill="FFFFFF"/>
                <w:lang w:val="id-ID"/>
              </w:rPr>
              <w:t>Prates</w:t>
            </w:r>
          </w:p>
        </w:tc>
        <w:tc>
          <w:tcPr>
            <w:tcW w:w="1650" w:type="dxa"/>
            <w:tcBorders>
              <w:top w:val="single" w:sz="4" w:space="0" w:color="231F20"/>
              <w:left w:val="nil"/>
              <w:bottom w:val="single" w:sz="4" w:space="0" w:color="231F20"/>
              <w:right w:val="nil"/>
            </w:tcBorders>
            <w:hideMark/>
          </w:tcPr>
          <w:p w14:paraId="6C978A25" w14:textId="77777777" w:rsidR="00F23F33" w:rsidRPr="00F23F33" w:rsidRDefault="00F23F33" w:rsidP="00F23F33">
            <w:pPr>
              <w:pStyle w:val="IEEEParagraph"/>
              <w:spacing w:line="276" w:lineRule="auto"/>
              <w:rPr>
                <w:rFonts w:ascii="Century" w:hAnsi="Century"/>
                <w:b/>
                <w:bCs/>
                <w:shd w:val="clear" w:color="auto" w:fill="FFFFFF"/>
                <w:lang w:val="id-ID"/>
              </w:rPr>
            </w:pPr>
            <w:r w:rsidRPr="00F23F33">
              <w:rPr>
                <w:rFonts w:ascii="Century" w:hAnsi="Century"/>
                <w:b/>
                <w:bCs/>
                <w:shd w:val="clear" w:color="auto" w:fill="FFFFFF"/>
                <w:lang w:val="id-ID"/>
              </w:rPr>
              <w:t>Postes</w:t>
            </w:r>
          </w:p>
        </w:tc>
      </w:tr>
      <w:tr w:rsidR="00F23F33" w:rsidRPr="00F23F33" w14:paraId="39F71564" w14:textId="77777777" w:rsidTr="00F23F33">
        <w:trPr>
          <w:trHeight w:val="350"/>
        </w:trPr>
        <w:tc>
          <w:tcPr>
            <w:tcW w:w="2642" w:type="dxa"/>
            <w:tcBorders>
              <w:top w:val="single" w:sz="4" w:space="0" w:color="231F20"/>
              <w:left w:val="nil"/>
              <w:bottom w:val="nil"/>
              <w:right w:val="nil"/>
            </w:tcBorders>
            <w:hideMark/>
          </w:tcPr>
          <w:p w14:paraId="471D15D5" w14:textId="77777777" w:rsidR="00F23F33" w:rsidRPr="00F23F33" w:rsidRDefault="00F23F33" w:rsidP="00F23F33">
            <w:pPr>
              <w:pStyle w:val="IEEEParagraph"/>
              <w:spacing w:line="276" w:lineRule="auto"/>
              <w:rPr>
                <w:rFonts w:ascii="Century" w:hAnsi="Century"/>
                <w:shd w:val="clear" w:color="auto" w:fill="FFFFFF"/>
                <w:lang w:val="id-ID"/>
              </w:rPr>
            </w:pPr>
            <w:r w:rsidRPr="00F23F33">
              <w:rPr>
                <w:rFonts w:ascii="Century" w:hAnsi="Century"/>
                <w:shd w:val="clear" w:color="auto" w:fill="FFFFFF"/>
                <w:lang w:val="id-ID"/>
              </w:rPr>
              <w:t>Jumlah Sampel</w:t>
            </w:r>
          </w:p>
        </w:tc>
        <w:tc>
          <w:tcPr>
            <w:tcW w:w="1497" w:type="dxa"/>
            <w:tcBorders>
              <w:top w:val="single" w:sz="4" w:space="0" w:color="231F20"/>
              <w:left w:val="nil"/>
              <w:bottom w:val="nil"/>
              <w:right w:val="nil"/>
            </w:tcBorders>
            <w:hideMark/>
          </w:tcPr>
          <w:p w14:paraId="41DB65D8" w14:textId="6F943F99" w:rsidR="00F23F33" w:rsidRPr="00F23F33" w:rsidRDefault="003B0C5C" w:rsidP="003B0C5C">
            <w:pPr>
              <w:pStyle w:val="IEEEParagraph"/>
              <w:spacing w:line="276" w:lineRule="auto"/>
              <w:rPr>
                <w:rFonts w:ascii="Century" w:hAnsi="Century"/>
                <w:shd w:val="clear" w:color="auto" w:fill="FFFFFF"/>
                <w:lang w:val="id-ID"/>
              </w:rPr>
            </w:pPr>
            <w:r>
              <w:rPr>
                <w:rFonts w:ascii="Century" w:hAnsi="Century"/>
                <w:shd w:val="clear" w:color="auto" w:fill="FFFFFF"/>
                <w:lang w:val="id-ID"/>
              </w:rPr>
              <w:t xml:space="preserve">    </w:t>
            </w:r>
            <w:r w:rsidR="006B2A97">
              <w:rPr>
                <w:rFonts w:ascii="Century" w:hAnsi="Century"/>
                <w:shd w:val="clear" w:color="auto" w:fill="FFFFFF"/>
                <w:lang w:val="id-ID"/>
              </w:rPr>
              <w:t>7</w:t>
            </w:r>
          </w:p>
        </w:tc>
        <w:tc>
          <w:tcPr>
            <w:tcW w:w="1650" w:type="dxa"/>
            <w:tcBorders>
              <w:top w:val="single" w:sz="4" w:space="0" w:color="231F20"/>
              <w:left w:val="nil"/>
              <w:bottom w:val="nil"/>
              <w:right w:val="nil"/>
            </w:tcBorders>
            <w:hideMark/>
          </w:tcPr>
          <w:p w14:paraId="18DEE4AA" w14:textId="59DB8C61" w:rsidR="00F23F33" w:rsidRPr="00F23F33" w:rsidRDefault="003B0C5C" w:rsidP="00F23F33">
            <w:pPr>
              <w:pStyle w:val="IEEEParagraph"/>
              <w:spacing w:line="276" w:lineRule="auto"/>
              <w:rPr>
                <w:rFonts w:ascii="Century" w:hAnsi="Century"/>
                <w:shd w:val="clear" w:color="auto" w:fill="FFFFFF"/>
                <w:lang w:val="id-ID"/>
              </w:rPr>
            </w:pPr>
            <w:r>
              <w:rPr>
                <w:rFonts w:ascii="Century" w:hAnsi="Century"/>
                <w:shd w:val="clear" w:color="auto" w:fill="FFFFFF"/>
                <w:lang w:val="id-ID"/>
              </w:rPr>
              <w:t xml:space="preserve">    </w:t>
            </w:r>
            <w:r w:rsidR="006B2A97">
              <w:rPr>
                <w:rFonts w:ascii="Century" w:hAnsi="Century"/>
                <w:shd w:val="clear" w:color="auto" w:fill="FFFFFF"/>
                <w:lang w:val="id-ID"/>
              </w:rPr>
              <w:t>7</w:t>
            </w:r>
          </w:p>
        </w:tc>
      </w:tr>
      <w:tr w:rsidR="00F23F33" w:rsidRPr="00F23F33" w14:paraId="30FDC2F1" w14:textId="77777777" w:rsidTr="00F23F33">
        <w:trPr>
          <w:trHeight w:val="352"/>
        </w:trPr>
        <w:tc>
          <w:tcPr>
            <w:tcW w:w="2642" w:type="dxa"/>
            <w:hideMark/>
          </w:tcPr>
          <w:p w14:paraId="56FC69AE" w14:textId="77777777" w:rsidR="00F23F33" w:rsidRPr="00F23F33" w:rsidRDefault="00F23F33" w:rsidP="00F23F33">
            <w:pPr>
              <w:pStyle w:val="IEEEParagraph"/>
              <w:spacing w:line="276" w:lineRule="auto"/>
              <w:rPr>
                <w:rFonts w:ascii="Century" w:hAnsi="Century"/>
                <w:shd w:val="clear" w:color="auto" w:fill="FFFFFF"/>
                <w:lang w:val="id-ID"/>
              </w:rPr>
            </w:pPr>
            <w:r w:rsidRPr="00F23F33">
              <w:rPr>
                <w:rFonts w:ascii="Century" w:hAnsi="Century"/>
                <w:shd w:val="clear" w:color="auto" w:fill="FFFFFF"/>
                <w:lang w:val="id-ID"/>
              </w:rPr>
              <w:t>Nilai Minimum</w:t>
            </w:r>
          </w:p>
        </w:tc>
        <w:tc>
          <w:tcPr>
            <w:tcW w:w="1497" w:type="dxa"/>
            <w:hideMark/>
          </w:tcPr>
          <w:p w14:paraId="2C6F1593" w14:textId="6BF56F9B" w:rsidR="00F23F33" w:rsidRPr="00F23F33" w:rsidRDefault="003B0C5C" w:rsidP="00F23F33">
            <w:pPr>
              <w:pStyle w:val="IEEEParagraph"/>
              <w:spacing w:line="276" w:lineRule="auto"/>
              <w:rPr>
                <w:rFonts w:ascii="Century" w:hAnsi="Century"/>
                <w:shd w:val="clear" w:color="auto" w:fill="FFFFFF"/>
                <w:lang w:val="id-ID"/>
              </w:rPr>
            </w:pPr>
            <w:r>
              <w:rPr>
                <w:rFonts w:ascii="Century" w:hAnsi="Century"/>
                <w:shd w:val="clear" w:color="auto" w:fill="FFFFFF"/>
                <w:lang w:val="id-ID"/>
              </w:rPr>
              <w:t xml:space="preserve">    </w:t>
            </w:r>
            <w:r w:rsidR="00544484">
              <w:rPr>
                <w:rFonts w:ascii="Century" w:hAnsi="Century"/>
                <w:shd w:val="clear" w:color="auto" w:fill="FFFFFF"/>
                <w:lang w:val="id-ID"/>
              </w:rPr>
              <w:t>30</w:t>
            </w:r>
          </w:p>
        </w:tc>
        <w:tc>
          <w:tcPr>
            <w:tcW w:w="1650" w:type="dxa"/>
            <w:hideMark/>
          </w:tcPr>
          <w:p w14:paraId="3C9B6851" w14:textId="44055163" w:rsidR="00F23F33" w:rsidRPr="00F23F33" w:rsidRDefault="003B0C5C" w:rsidP="00F23F33">
            <w:pPr>
              <w:pStyle w:val="IEEEParagraph"/>
              <w:spacing w:line="276" w:lineRule="auto"/>
              <w:rPr>
                <w:rFonts w:ascii="Century" w:hAnsi="Century"/>
                <w:shd w:val="clear" w:color="auto" w:fill="FFFFFF"/>
                <w:lang w:val="id-ID"/>
              </w:rPr>
            </w:pPr>
            <w:r>
              <w:rPr>
                <w:rFonts w:ascii="Century" w:hAnsi="Century"/>
                <w:shd w:val="clear" w:color="auto" w:fill="FFFFFF"/>
                <w:lang w:val="id-ID"/>
              </w:rPr>
              <w:t xml:space="preserve">    </w:t>
            </w:r>
            <w:r w:rsidR="00544484">
              <w:rPr>
                <w:rFonts w:ascii="Century" w:hAnsi="Century"/>
                <w:shd w:val="clear" w:color="auto" w:fill="FFFFFF"/>
                <w:lang w:val="id-ID"/>
              </w:rPr>
              <w:t>65</w:t>
            </w:r>
          </w:p>
        </w:tc>
      </w:tr>
      <w:tr w:rsidR="00F23F33" w:rsidRPr="00F23F33" w14:paraId="16E6A2C7" w14:textId="77777777" w:rsidTr="00F23F33">
        <w:trPr>
          <w:trHeight w:val="349"/>
        </w:trPr>
        <w:tc>
          <w:tcPr>
            <w:tcW w:w="2642" w:type="dxa"/>
            <w:hideMark/>
          </w:tcPr>
          <w:p w14:paraId="122C7763" w14:textId="77777777" w:rsidR="00F23F33" w:rsidRPr="00F23F33" w:rsidRDefault="00F23F33" w:rsidP="00F23F33">
            <w:pPr>
              <w:pStyle w:val="IEEEParagraph"/>
              <w:spacing w:line="276" w:lineRule="auto"/>
              <w:rPr>
                <w:rFonts w:ascii="Century" w:hAnsi="Century"/>
                <w:shd w:val="clear" w:color="auto" w:fill="FFFFFF"/>
                <w:lang w:val="id-ID"/>
              </w:rPr>
            </w:pPr>
            <w:r w:rsidRPr="00F23F33">
              <w:rPr>
                <w:rFonts w:ascii="Century" w:hAnsi="Century"/>
                <w:shd w:val="clear" w:color="auto" w:fill="FFFFFF"/>
                <w:lang w:val="id-ID"/>
              </w:rPr>
              <w:t>Nilai Maksimum</w:t>
            </w:r>
          </w:p>
        </w:tc>
        <w:tc>
          <w:tcPr>
            <w:tcW w:w="1497" w:type="dxa"/>
            <w:hideMark/>
          </w:tcPr>
          <w:p w14:paraId="4EECD0A7" w14:textId="0FBB528E" w:rsidR="00F23F33" w:rsidRPr="00F23F33" w:rsidRDefault="003B0C5C" w:rsidP="00F23F33">
            <w:pPr>
              <w:pStyle w:val="IEEEParagraph"/>
              <w:spacing w:line="276" w:lineRule="auto"/>
              <w:rPr>
                <w:rFonts w:ascii="Century" w:hAnsi="Century"/>
                <w:shd w:val="clear" w:color="auto" w:fill="FFFFFF"/>
                <w:lang w:val="id-ID"/>
              </w:rPr>
            </w:pPr>
            <w:r>
              <w:rPr>
                <w:rFonts w:ascii="Century" w:hAnsi="Century"/>
                <w:shd w:val="clear" w:color="auto" w:fill="FFFFFF"/>
                <w:lang w:val="id-ID"/>
              </w:rPr>
              <w:t xml:space="preserve">    </w:t>
            </w:r>
            <w:r w:rsidR="00544484">
              <w:rPr>
                <w:rFonts w:ascii="Century" w:hAnsi="Century"/>
                <w:shd w:val="clear" w:color="auto" w:fill="FFFFFF"/>
                <w:lang w:val="id-ID"/>
              </w:rPr>
              <w:t>50</w:t>
            </w:r>
          </w:p>
        </w:tc>
        <w:tc>
          <w:tcPr>
            <w:tcW w:w="1650" w:type="dxa"/>
            <w:hideMark/>
          </w:tcPr>
          <w:p w14:paraId="6E0D7FA4" w14:textId="23980FE7" w:rsidR="00F23F33" w:rsidRPr="00F23F33" w:rsidRDefault="003B0C5C" w:rsidP="00F23F33">
            <w:pPr>
              <w:pStyle w:val="IEEEParagraph"/>
              <w:spacing w:line="276" w:lineRule="auto"/>
              <w:rPr>
                <w:rFonts w:ascii="Century" w:hAnsi="Century"/>
                <w:shd w:val="clear" w:color="auto" w:fill="FFFFFF"/>
                <w:lang w:val="id-ID"/>
              </w:rPr>
            </w:pPr>
            <w:r>
              <w:rPr>
                <w:rFonts w:ascii="Century" w:hAnsi="Century"/>
                <w:shd w:val="clear" w:color="auto" w:fill="FFFFFF"/>
                <w:lang w:val="id-ID"/>
              </w:rPr>
              <w:t xml:space="preserve">    </w:t>
            </w:r>
            <w:r w:rsidR="00544484">
              <w:rPr>
                <w:rFonts w:ascii="Century" w:hAnsi="Century"/>
                <w:shd w:val="clear" w:color="auto" w:fill="FFFFFF"/>
                <w:lang w:val="id-ID"/>
              </w:rPr>
              <w:t>90</w:t>
            </w:r>
          </w:p>
        </w:tc>
      </w:tr>
      <w:tr w:rsidR="00F23F33" w:rsidRPr="00F23F33" w14:paraId="39796075" w14:textId="77777777" w:rsidTr="00F23F33">
        <w:trPr>
          <w:trHeight w:val="349"/>
        </w:trPr>
        <w:tc>
          <w:tcPr>
            <w:tcW w:w="2642" w:type="dxa"/>
            <w:hideMark/>
          </w:tcPr>
          <w:p w14:paraId="28FF6ADC" w14:textId="77777777" w:rsidR="00F23F33" w:rsidRPr="00F23F33" w:rsidRDefault="00F23F33" w:rsidP="00F23F33">
            <w:pPr>
              <w:pStyle w:val="IEEEParagraph"/>
              <w:spacing w:line="276" w:lineRule="auto"/>
              <w:rPr>
                <w:rFonts w:ascii="Century" w:hAnsi="Century"/>
                <w:shd w:val="clear" w:color="auto" w:fill="FFFFFF"/>
                <w:lang w:val="id-ID"/>
              </w:rPr>
            </w:pPr>
            <w:r w:rsidRPr="00F23F33">
              <w:rPr>
                <w:rFonts w:ascii="Century" w:hAnsi="Century"/>
                <w:shd w:val="clear" w:color="auto" w:fill="FFFFFF"/>
                <w:lang w:val="id-ID"/>
              </w:rPr>
              <w:t>Rata-rata (x)</w:t>
            </w:r>
          </w:p>
        </w:tc>
        <w:tc>
          <w:tcPr>
            <w:tcW w:w="1497" w:type="dxa"/>
            <w:hideMark/>
          </w:tcPr>
          <w:p w14:paraId="69B34719" w14:textId="59C790E9" w:rsidR="00F23F33" w:rsidRPr="00F23F33" w:rsidRDefault="003B0C5C" w:rsidP="00F23F33">
            <w:pPr>
              <w:pStyle w:val="IEEEParagraph"/>
              <w:spacing w:line="276" w:lineRule="auto"/>
              <w:rPr>
                <w:rFonts w:ascii="Century" w:hAnsi="Century"/>
                <w:shd w:val="clear" w:color="auto" w:fill="FFFFFF"/>
                <w:lang w:val="id-ID"/>
              </w:rPr>
            </w:pPr>
            <w:r>
              <w:rPr>
                <w:rFonts w:ascii="Century" w:hAnsi="Century"/>
                <w:shd w:val="clear" w:color="auto" w:fill="FFFFFF"/>
                <w:lang w:val="id-ID"/>
              </w:rPr>
              <w:t xml:space="preserve">    </w:t>
            </w:r>
            <w:r w:rsidR="00F23F33" w:rsidRPr="00F23F33">
              <w:rPr>
                <w:rFonts w:ascii="Century" w:hAnsi="Century"/>
                <w:shd w:val="clear" w:color="auto" w:fill="FFFFFF"/>
                <w:lang w:val="id-ID"/>
              </w:rPr>
              <w:t>3</w:t>
            </w:r>
            <w:r w:rsidR="00544484">
              <w:rPr>
                <w:rFonts w:ascii="Century" w:hAnsi="Century"/>
                <w:shd w:val="clear" w:color="auto" w:fill="FFFFFF"/>
                <w:lang w:val="id-ID"/>
              </w:rPr>
              <w:t>8.57</w:t>
            </w:r>
          </w:p>
        </w:tc>
        <w:tc>
          <w:tcPr>
            <w:tcW w:w="1650" w:type="dxa"/>
            <w:hideMark/>
          </w:tcPr>
          <w:p w14:paraId="1DBB675F" w14:textId="4245A89D" w:rsidR="00F23F33" w:rsidRPr="00F23F33" w:rsidRDefault="003B0C5C" w:rsidP="00F23F33">
            <w:pPr>
              <w:pStyle w:val="IEEEParagraph"/>
              <w:spacing w:line="276" w:lineRule="auto"/>
              <w:rPr>
                <w:rFonts w:ascii="Century" w:hAnsi="Century"/>
                <w:shd w:val="clear" w:color="auto" w:fill="FFFFFF"/>
                <w:lang w:val="id-ID"/>
              </w:rPr>
            </w:pPr>
            <w:r>
              <w:rPr>
                <w:rFonts w:ascii="Century" w:hAnsi="Century"/>
                <w:shd w:val="clear" w:color="auto" w:fill="FFFFFF"/>
                <w:lang w:val="id-ID"/>
              </w:rPr>
              <w:t xml:space="preserve">    </w:t>
            </w:r>
            <w:r w:rsidR="00F23F33" w:rsidRPr="00F23F33">
              <w:rPr>
                <w:rFonts w:ascii="Century" w:hAnsi="Century"/>
                <w:shd w:val="clear" w:color="auto" w:fill="FFFFFF"/>
                <w:lang w:val="id-ID"/>
              </w:rPr>
              <w:t>79.</w:t>
            </w:r>
            <w:r w:rsidR="00544484">
              <w:rPr>
                <w:rFonts w:ascii="Century" w:hAnsi="Century"/>
                <w:shd w:val="clear" w:color="auto" w:fill="FFFFFF"/>
                <w:lang w:val="id-ID"/>
              </w:rPr>
              <w:t>57</w:t>
            </w:r>
          </w:p>
        </w:tc>
      </w:tr>
    </w:tbl>
    <w:p w14:paraId="138CDE90" w14:textId="1CCACEDC" w:rsidR="003B0C5C" w:rsidRPr="003B0C5C" w:rsidRDefault="00000000" w:rsidP="005004C2">
      <w:pPr>
        <w:pStyle w:val="IEEEParagraph"/>
        <w:spacing w:line="276" w:lineRule="auto"/>
        <w:ind w:firstLine="0"/>
        <w:rPr>
          <w:rFonts w:ascii="Century" w:hAnsi="Century"/>
          <w:shd w:val="clear" w:color="auto" w:fill="FFFFFF"/>
          <w:lang w:val="id-ID"/>
        </w:rPr>
      </w:pPr>
      <w:r>
        <w:rPr>
          <w:rFonts w:ascii="Century" w:hAnsi="Century"/>
          <w:b/>
          <w:bCs/>
          <w:noProof/>
          <w:lang w:val="id-ID"/>
        </w:rPr>
        <w:pict w14:anchorId="51082E78">
          <v:shapetype id="_x0000_t32" coordsize="21600,21600" o:spt="32" o:oned="t" path="m,l21600,21600e" filled="f">
            <v:path arrowok="t" fillok="f" o:connecttype="none"/>
            <o:lock v:ext="edit" shapetype="t"/>
          </v:shapetype>
          <v:shape id="_x0000_s2051" type="#_x0000_t32" style="position:absolute;left:0;text-align:left;margin-left:.45pt;margin-top:13.85pt;width:284.25pt;height:.75pt;flip:y;z-index:251660288;mso-position-horizontal-relative:text;mso-position-vertical-relative:text" o:connectortype="straight" strokeweight="1pt">
            <v:shadow type="perspective" color="#7f7f7f [1601]" opacity=".5" offset="1pt" offset2="-1pt"/>
          </v:shape>
        </w:pict>
      </w:r>
      <w:r w:rsidR="005004C2">
        <w:rPr>
          <w:rFonts w:ascii="Century" w:hAnsi="Century"/>
          <w:u w:val="single"/>
          <w:shd w:val="clear" w:color="auto" w:fill="FFFFFF"/>
          <w:lang w:val="id-ID"/>
        </w:rPr>
        <w:t xml:space="preserve">   </w:t>
      </w:r>
      <w:r w:rsidR="00F23F33" w:rsidRPr="003B0C5C">
        <w:rPr>
          <w:rFonts w:ascii="Century" w:hAnsi="Century"/>
          <w:shd w:val="clear" w:color="auto" w:fill="FFFFFF"/>
          <w:lang w:val="id-ID"/>
        </w:rPr>
        <w:t xml:space="preserve">Standar Deviasi            </w:t>
      </w:r>
      <w:r w:rsidR="005004C2" w:rsidRPr="003B0C5C">
        <w:rPr>
          <w:rFonts w:ascii="Century" w:hAnsi="Century"/>
          <w:shd w:val="clear" w:color="auto" w:fill="FFFFFF"/>
          <w:lang w:val="id-ID"/>
        </w:rPr>
        <w:t xml:space="preserve"> </w:t>
      </w:r>
      <w:r w:rsidR="003B0C5C" w:rsidRPr="003B0C5C">
        <w:rPr>
          <w:rFonts w:ascii="Century" w:hAnsi="Century"/>
          <w:shd w:val="clear" w:color="auto" w:fill="FFFFFF"/>
          <w:lang w:val="id-ID"/>
        </w:rPr>
        <w:t xml:space="preserve">    </w:t>
      </w:r>
      <w:r w:rsidR="00544484" w:rsidRPr="003B0C5C">
        <w:rPr>
          <w:rFonts w:ascii="Century" w:hAnsi="Century"/>
          <w:shd w:val="clear" w:color="auto" w:fill="FFFFFF"/>
          <w:lang w:val="id-ID"/>
        </w:rPr>
        <w:t>7.480</w:t>
      </w:r>
      <w:r w:rsidR="00F23F33" w:rsidRPr="003B0C5C">
        <w:rPr>
          <w:rFonts w:ascii="Century" w:hAnsi="Century"/>
          <w:shd w:val="clear" w:color="auto" w:fill="FFFFFF"/>
          <w:lang w:val="id-ID"/>
        </w:rPr>
        <w:t xml:space="preserve">           </w:t>
      </w:r>
      <w:r w:rsidR="005004C2" w:rsidRPr="003B0C5C">
        <w:rPr>
          <w:rFonts w:ascii="Century" w:hAnsi="Century"/>
          <w:shd w:val="clear" w:color="auto" w:fill="FFFFFF"/>
          <w:lang w:val="id-ID"/>
        </w:rPr>
        <w:t xml:space="preserve"> </w:t>
      </w:r>
      <w:r w:rsidR="003B0C5C" w:rsidRPr="003B0C5C">
        <w:rPr>
          <w:rFonts w:ascii="Century" w:hAnsi="Century"/>
          <w:shd w:val="clear" w:color="auto" w:fill="FFFFFF"/>
          <w:lang w:val="id-ID"/>
        </w:rPr>
        <w:t xml:space="preserve"> 7.934           </w:t>
      </w:r>
    </w:p>
    <w:p w14:paraId="1FFA742D" w14:textId="2283290E" w:rsidR="00F23F33" w:rsidRPr="00F23F33" w:rsidRDefault="00F23F33" w:rsidP="00F23F33">
      <w:pPr>
        <w:pStyle w:val="IEEEParagraph"/>
        <w:spacing w:line="276" w:lineRule="auto"/>
        <w:ind w:firstLine="0"/>
        <w:rPr>
          <w:rFonts w:ascii="Century" w:hAnsi="Century"/>
          <w:b/>
          <w:bCs/>
          <w:shd w:val="clear" w:color="auto" w:fill="FFFFFF"/>
          <w:lang w:val="id-ID"/>
        </w:rPr>
      </w:pPr>
    </w:p>
    <w:p w14:paraId="376C599B" w14:textId="63333A14" w:rsidR="00F85241" w:rsidRPr="00F85241" w:rsidRDefault="00F85241" w:rsidP="00634197">
      <w:pPr>
        <w:pStyle w:val="IEEEParagraph"/>
        <w:spacing w:after="120" w:line="276" w:lineRule="auto"/>
        <w:ind w:firstLine="450"/>
        <w:rPr>
          <w:rFonts w:ascii="Century" w:hAnsi="Century"/>
          <w:shd w:val="clear" w:color="auto" w:fill="FFFFFF"/>
          <w:lang w:val="id-ID"/>
        </w:rPr>
      </w:pPr>
      <w:r w:rsidRPr="00F85241">
        <w:rPr>
          <w:rFonts w:ascii="Century" w:hAnsi="Century"/>
          <w:shd w:val="clear" w:color="auto" w:fill="FFFFFF"/>
          <w:lang w:val="id-ID"/>
        </w:rPr>
        <w:t>Berdasarkan Tabel 1, terdapat peningkatan yang signifikan dalam hasil numerasi siswa setelah pelaksanaan intervensi. Nilai minimum pada tahap prates adalah 30, yang kemudian naik menjadi 65 pada postes, mencerminkan adanya perbaikan kemampuan numerasi setelah intervensi. Selain itu, nilai maksimum yang awalnya 50 pada prates meningkat menjadi 90 pada postes, mengindikasikan bahwa intervensi tersebut berhasil meningkatkan performa numerasi siswa secara keseluruhan.</w:t>
      </w:r>
    </w:p>
    <w:p w14:paraId="376BD0D4" w14:textId="3F47F598" w:rsidR="00F85241" w:rsidRPr="00F85241" w:rsidRDefault="00F85241" w:rsidP="00634197">
      <w:pPr>
        <w:pStyle w:val="IEEEParagraph"/>
        <w:spacing w:after="120" w:line="276" w:lineRule="auto"/>
        <w:ind w:firstLine="450"/>
        <w:rPr>
          <w:rFonts w:ascii="Century" w:hAnsi="Century"/>
          <w:shd w:val="clear" w:color="auto" w:fill="FFFFFF"/>
          <w:lang w:val="id-ID"/>
        </w:rPr>
      </w:pPr>
      <w:r w:rsidRPr="00F85241">
        <w:rPr>
          <w:rFonts w:ascii="Century" w:hAnsi="Century"/>
          <w:shd w:val="clear" w:color="auto" w:fill="FFFFFF"/>
          <w:lang w:val="id-ID"/>
        </w:rPr>
        <w:t>Rata-rata nilai siswa juga mengalami peningkatan, dari 38,57 pada prates menjadi 79,57 pada postes. Ini menunjukkan bahwa dampak positif dari intervensi tidak hanya dirasakan oleh sebagian siswa, tetapi merata di seluruh sampel. Standar deviasi pada prates sebesar 7,480 menunjukkan adanya variasi nilai di antara siswa, dan sedikit meningkat menjadi 7,934 pada postes. Meskipun kemampuan numerasi siswa secara keseluruhan meningkat, variasi antar siswa tetap ada.</w:t>
      </w:r>
    </w:p>
    <w:p w14:paraId="0FAC2613" w14:textId="3E371BD3" w:rsidR="00D81D0C" w:rsidRDefault="00F85241" w:rsidP="00F85241">
      <w:pPr>
        <w:pStyle w:val="IEEEParagraph"/>
        <w:spacing w:line="276" w:lineRule="auto"/>
        <w:ind w:firstLine="450"/>
        <w:rPr>
          <w:rFonts w:ascii="Century" w:hAnsi="Century"/>
          <w:shd w:val="clear" w:color="auto" w:fill="FFFFFF"/>
          <w:lang w:val="id-ID"/>
        </w:rPr>
      </w:pPr>
      <w:r w:rsidRPr="00F85241">
        <w:rPr>
          <w:rFonts w:ascii="Century" w:hAnsi="Century"/>
          <w:shd w:val="clear" w:color="auto" w:fill="FFFFFF"/>
          <w:lang w:val="id-ID"/>
        </w:rPr>
        <w:t>Secara umum, data ini menegaskan bahwa intervensi numerasi yang dilakukan telah berhasil meningkatkan kemampuan siswa secara signifikan. Namun, peningkatan standar deviasi pada postes menunjukkan bahwa perbedaan antar siswa dalam hal kemampuan numerasi masih memerlukan perhatian lebih lanjut.</w:t>
      </w:r>
    </w:p>
    <w:p w14:paraId="680CE30B" w14:textId="77777777" w:rsidR="00E94856" w:rsidRDefault="00E94856" w:rsidP="00F85241">
      <w:pPr>
        <w:pStyle w:val="IEEEParagraph"/>
        <w:spacing w:line="276" w:lineRule="auto"/>
        <w:ind w:firstLine="450"/>
        <w:rPr>
          <w:rFonts w:ascii="Century" w:hAnsi="Century"/>
          <w:shd w:val="clear" w:color="auto" w:fill="FFFFFF"/>
          <w:lang w:val="id-ID"/>
        </w:rPr>
      </w:pPr>
    </w:p>
    <w:p w14:paraId="2ABAED80" w14:textId="77777777" w:rsidR="00E94856" w:rsidRPr="00D81D0C" w:rsidRDefault="00E94856" w:rsidP="00F85241">
      <w:pPr>
        <w:pStyle w:val="IEEEParagraph"/>
        <w:spacing w:line="276" w:lineRule="auto"/>
        <w:ind w:firstLine="450"/>
        <w:rPr>
          <w:rFonts w:ascii="Century" w:hAnsi="Century"/>
          <w:shd w:val="clear" w:color="auto" w:fill="FFFFFF"/>
          <w:lang w:val="id-ID"/>
        </w:rPr>
      </w:pPr>
    </w:p>
    <w:p w14:paraId="0586E8D3" w14:textId="77777777" w:rsidR="00D81D0C" w:rsidRDefault="00D81D0C" w:rsidP="00D81D0C">
      <w:pPr>
        <w:pStyle w:val="IEEEParagraph"/>
        <w:spacing w:line="276" w:lineRule="auto"/>
        <w:ind w:firstLine="0"/>
        <w:rPr>
          <w:rStyle w:val="longtext"/>
          <w:rFonts w:ascii="Century" w:hAnsi="Century"/>
          <w:shd w:val="clear" w:color="auto" w:fill="FFFFFF"/>
          <w:lang w:val="id-ID"/>
        </w:rPr>
      </w:pPr>
    </w:p>
    <w:p w14:paraId="0C67C46D" w14:textId="77777777" w:rsidR="006B68F2" w:rsidRDefault="006B68F2" w:rsidP="00D81D0C">
      <w:pPr>
        <w:pStyle w:val="IEEEParagraph"/>
        <w:spacing w:line="276" w:lineRule="auto"/>
        <w:ind w:firstLine="0"/>
        <w:rPr>
          <w:rStyle w:val="longtext"/>
          <w:rFonts w:ascii="Century" w:hAnsi="Century"/>
          <w:shd w:val="clear" w:color="auto" w:fill="FFFFFF"/>
          <w:lang w:val="id-ID"/>
        </w:rPr>
      </w:pPr>
    </w:p>
    <w:p w14:paraId="57F3E106" w14:textId="77777777" w:rsidR="006B68F2" w:rsidRDefault="006B68F2" w:rsidP="00D81D0C">
      <w:pPr>
        <w:pStyle w:val="IEEEParagraph"/>
        <w:spacing w:line="276" w:lineRule="auto"/>
        <w:ind w:firstLine="0"/>
        <w:rPr>
          <w:rStyle w:val="longtext"/>
          <w:rFonts w:ascii="Century" w:hAnsi="Century"/>
          <w:shd w:val="clear" w:color="auto" w:fill="FFFFFF"/>
          <w:lang w:val="id-ID"/>
        </w:rPr>
      </w:pPr>
    </w:p>
    <w:p w14:paraId="0F40A022" w14:textId="4DFF9EBF" w:rsidR="005004C2" w:rsidRPr="005004C2" w:rsidRDefault="005004C2" w:rsidP="005004C2">
      <w:pPr>
        <w:pStyle w:val="IEEEParagraph"/>
        <w:spacing w:line="276" w:lineRule="auto"/>
        <w:rPr>
          <w:rFonts w:ascii="Century" w:hAnsi="Century"/>
          <w:b/>
          <w:shd w:val="clear" w:color="auto" w:fill="FFFFFF"/>
          <w:lang w:val="id-ID"/>
        </w:rPr>
      </w:pPr>
      <w:r w:rsidRPr="005004C2">
        <w:rPr>
          <w:rFonts w:ascii="Century" w:hAnsi="Century"/>
          <w:b/>
          <w:shd w:val="clear" w:color="auto" w:fill="FFFFFF"/>
          <w:lang w:val="id-ID"/>
        </w:rPr>
        <w:lastRenderedPageBreak/>
        <w:t xml:space="preserve">Tabel </w:t>
      </w:r>
      <w:r>
        <w:rPr>
          <w:rFonts w:ascii="Century" w:hAnsi="Century"/>
          <w:b/>
          <w:shd w:val="clear" w:color="auto" w:fill="FFFFFF"/>
          <w:lang w:val="id-ID"/>
        </w:rPr>
        <w:t>2</w:t>
      </w:r>
    </w:p>
    <w:p w14:paraId="3D4C030E" w14:textId="77777777" w:rsidR="005004C2" w:rsidRPr="005004C2" w:rsidRDefault="005004C2" w:rsidP="005004C2">
      <w:pPr>
        <w:pStyle w:val="IEEEParagraph"/>
        <w:spacing w:line="276" w:lineRule="auto"/>
        <w:rPr>
          <w:rFonts w:ascii="Century" w:hAnsi="Century"/>
          <w:b/>
          <w:shd w:val="clear" w:color="auto" w:fill="FFFFFF"/>
          <w:lang w:val="id-ID"/>
        </w:rPr>
      </w:pPr>
      <w:r w:rsidRPr="005004C2">
        <w:rPr>
          <w:rFonts w:ascii="Century" w:hAnsi="Century"/>
          <w:b/>
          <w:shd w:val="clear" w:color="auto" w:fill="FFFFFF"/>
          <w:lang w:val="id-ID"/>
        </w:rPr>
        <w:t>Deskripsi data prates dan postes Literasi Siswa</w:t>
      </w:r>
    </w:p>
    <w:tbl>
      <w:tblPr>
        <w:tblW w:w="5790" w:type="dxa"/>
        <w:tblLayout w:type="fixed"/>
        <w:tblLook w:val="04A0" w:firstRow="1" w:lastRow="0" w:firstColumn="1" w:lastColumn="0" w:noHBand="0" w:noVBand="1"/>
      </w:tblPr>
      <w:tblGrid>
        <w:gridCol w:w="2643"/>
        <w:gridCol w:w="1497"/>
        <w:gridCol w:w="1650"/>
      </w:tblGrid>
      <w:tr w:rsidR="005004C2" w:rsidRPr="005004C2" w14:paraId="0276EF2B" w14:textId="77777777" w:rsidTr="005004C2">
        <w:trPr>
          <w:trHeight w:val="352"/>
        </w:trPr>
        <w:tc>
          <w:tcPr>
            <w:tcW w:w="2642" w:type="dxa"/>
            <w:tcBorders>
              <w:top w:val="single" w:sz="4" w:space="0" w:color="231F20"/>
              <w:left w:val="nil"/>
              <w:bottom w:val="single" w:sz="4" w:space="0" w:color="231F20"/>
              <w:right w:val="nil"/>
            </w:tcBorders>
            <w:hideMark/>
          </w:tcPr>
          <w:p w14:paraId="281E0D99" w14:textId="77777777" w:rsidR="005004C2" w:rsidRPr="005004C2" w:rsidRDefault="005004C2" w:rsidP="005004C2">
            <w:pPr>
              <w:pStyle w:val="IEEEParagraph"/>
              <w:spacing w:line="276" w:lineRule="auto"/>
              <w:rPr>
                <w:rFonts w:ascii="Century" w:hAnsi="Century"/>
                <w:b/>
                <w:shd w:val="clear" w:color="auto" w:fill="FFFFFF"/>
                <w:lang w:val="id-ID"/>
              </w:rPr>
            </w:pPr>
            <w:r w:rsidRPr="005004C2">
              <w:rPr>
                <w:rFonts w:ascii="Century" w:hAnsi="Century"/>
                <w:b/>
                <w:shd w:val="clear" w:color="auto" w:fill="FFFFFF"/>
                <w:lang w:val="id-ID"/>
              </w:rPr>
              <w:t>Statistik</w:t>
            </w:r>
          </w:p>
        </w:tc>
        <w:tc>
          <w:tcPr>
            <w:tcW w:w="1497" w:type="dxa"/>
            <w:tcBorders>
              <w:top w:val="single" w:sz="4" w:space="0" w:color="231F20"/>
              <w:left w:val="nil"/>
              <w:bottom w:val="single" w:sz="4" w:space="0" w:color="231F20"/>
              <w:right w:val="nil"/>
            </w:tcBorders>
            <w:hideMark/>
          </w:tcPr>
          <w:p w14:paraId="23FC746F" w14:textId="77777777" w:rsidR="005004C2" w:rsidRPr="005004C2" w:rsidRDefault="005004C2" w:rsidP="005004C2">
            <w:pPr>
              <w:pStyle w:val="IEEEParagraph"/>
              <w:spacing w:line="276" w:lineRule="auto"/>
              <w:rPr>
                <w:rFonts w:ascii="Century" w:hAnsi="Century"/>
                <w:b/>
                <w:shd w:val="clear" w:color="auto" w:fill="FFFFFF"/>
                <w:lang w:val="id-ID"/>
              </w:rPr>
            </w:pPr>
            <w:r w:rsidRPr="005004C2">
              <w:rPr>
                <w:rFonts w:ascii="Century" w:hAnsi="Century"/>
                <w:b/>
                <w:shd w:val="clear" w:color="auto" w:fill="FFFFFF"/>
                <w:lang w:val="id-ID"/>
              </w:rPr>
              <w:t>Prates</w:t>
            </w:r>
          </w:p>
        </w:tc>
        <w:tc>
          <w:tcPr>
            <w:tcW w:w="1650" w:type="dxa"/>
            <w:tcBorders>
              <w:top w:val="single" w:sz="4" w:space="0" w:color="231F20"/>
              <w:left w:val="nil"/>
              <w:bottom w:val="single" w:sz="4" w:space="0" w:color="231F20"/>
              <w:right w:val="nil"/>
            </w:tcBorders>
            <w:hideMark/>
          </w:tcPr>
          <w:p w14:paraId="270B959A" w14:textId="77777777" w:rsidR="005004C2" w:rsidRPr="005004C2" w:rsidRDefault="005004C2" w:rsidP="005004C2">
            <w:pPr>
              <w:pStyle w:val="IEEEParagraph"/>
              <w:spacing w:line="276" w:lineRule="auto"/>
              <w:rPr>
                <w:rFonts w:ascii="Century" w:hAnsi="Century"/>
                <w:b/>
                <w:shd w:val="clear" w:color="auto" w:fill="FFFFFF"/>
                <w:lang w:val="id-ID"/>
              </w:rPr>
            </w:pPr>
            <w:r w:rsidRPr="005004C2">
              <w:rPr>
                <w:rFonts w:ascii="Century" w:hAnsi="Century"/>
                <w:b/>
                <w:shd w:val="clear" w:color="auto" w:fill="FFFFFF"/>
                <w:lang w:val="id-ID"/>
              </w:rPr>
              <w:t>Postes</w:t>
            </w:r>
          </w:p>
        </w:tc>
      </w:tr>
      <w:tr w:rsidR="005004C2" w:rsidRPr="005004C2" w14:paraId="3669B261" w14:textId="77777777" w:rsidTr="005004C2">
        <w:trPr>
          <w:trHeight w:val="350"/>
        </w:trPr>
        <w:tc>
          <w:tcPr>
            <w:tcW w:w="2642" w:type="dxa"/>
            <w:tcBorders>
              <w:top w:val="single" w:sz="4" w:space="0" w:color="231F20"/>
              <w:left w:val="nil"/>
              <w:bottom w:val="nil"/>
              <w:right w:val="nil"/>
            </w:tcBorders>
            <w:hideMark/>
          </w:tcPr>
          <w:p w14:paraId="27C1FD45" w14:textId="77777777" w:rsidR="005004C2" w:rsidRPr="005004C2" w:rsidRDefault="005004C2" w:rsidP="005004C2">
            <w:pPr>
              <w:pStyle w:val="IEEEParagraph"/>
              <w:spacing w:line="276" w:lineRule="auto"/>
              <w:rPr>
                <w:rFonts w:ascii="Century" w:hAnsi="Century"/>
                <w:shd w:val="clear" w:color="auto" w:fill="FFFFFF"/>
                <w:lang w:val="id-ID"/>
              </w:rPr>
            </w:pPr>
            <w:r w:rsidRPr="005004C2">
              <w:rPr>
                <w:rFonts w:ascii="Century" w:hAnsi="Century"/>
                <w:shd w:val="clear" w:color="auto" w:fill="FFFFFF"/>
                <w:lang w:val="id-ID"/>
              </w:rPr>
              <w:t>Jumlah Sampel</w:t>
            </w:r>
          </w:p>
        </w:tc>
        <w:tc>
          <w:tcPr>
            <w:tcW w:w="1497" w:type="dxa"/>
            <w:tcBorders>
              <w:top w:val="single" w:sz="4" w:space="0" w:color="231F20"/>
              <w:left w:val="nil"/>
              <w:bottom w:val="nil"/>
              <w:right w:val="nil"/>
            </w:tcBorders>
            <w:hideMark/>
          </w:tcPr>
          <w:p w14:paraId="581DFFD5" w14:textId="11375295" w:rsidR="005004C2" w:rsidRPr="005004C2" w:rsidRDefault="006B2A97" w:rsidP="005004C2">
            <w:pPr>
              <w:pStyle w:val="IEEEParagraph"/>
              <w:spacing w:line="276" w:lineRule="auto"/>
              <w:rPr>
                <w:rFonts w:ascii="Century" w:hAnsi="Century"/>
                <w:shd w:val="clear" w:color="auto" w:fill="FFFFFF"/>
                <w:lang w:val="id-ID"/>
              </w:rPr>
            </w:pPr>
            <w:r>
              <w:rPr>
                <w:rFonts w:ascii="Century" w:hAnsi="Century"/>
                <w:shd w:val="clear" w:color="auto" w:fill="FFFFFF"/>
                <w:lang w:val="id-ID"/>
              </w:rPr>
              <w:t>7</w:t>
            </w:r>
          </w:p>
        </w:tc>
        <w:tc>
          <w:tcPr>
            <w:tcW w:w="1650" w:type="dxa"/>
            <w:tcBorders>
              <w:top w:val="single" w:sz="4" w:space="0" w:color="231F20"/>
              <w:left w:val="nil"/>
              <w:bottom w:val="nil"/>
              <w:right w:val="nil"/>
            </w:tcBorders>
            <w:hideMark/>
          </w:tcPr>
          <w:p w14:paraId="11EC6EF7" w14:textId="33234184" w:rsidR="005004C2" w:rsidRPr="005004C2" w:rsidRDefault="006B2A97" w:rsidP="005004C2">
            <w:pPr>
              <w:pStyle w:val="IEEEParagraph"/>
              <w:spacing w:line="276" w:lineRule="auto"/>
              <w:rPr>
                <w:rFonts w:ascii="Century" w:hAnsi="Century"/>
                <w:shd w:val="clear" w:color="auto" w:fill="FFFFFF"/>
                <w:lang w:val="id-ID"/>
              </w:rPr>
            </w:pPr>
            <w:r>
              <w:rPr>
                <w:rFonts w:ascii="Century" w:hAnsi="Century"/>
                <w:shd w:val="clear" w:color="auto" w:fill="FFFFFF"/>
                <w:lang w:val="id-ID"/>
              </w:rPr>
              <w:t>7</w:t>
            </w:r>
          </w:p>
        </w:tc>
      </w:tr>
      <w:tr w:rsidR="005004C2" w:rsidRPr="005004C2" w14:paraId="13C5166E" w14:textId="77777777" w:rsidTr="005004C2">
        <w:trPr>
          <w:trHeight w:val="352"/>
        </w:trPr>
        <w:tc>
          <w:tcPr>
            <w:tcW w:w="2642" w:type="dxa"/>
            <w:hideMark/>
          </w:tcPr>
          <w:p w14:paraId="0FECF301" w14:textId="77777777" w:rsidR="005004C2" w:rsidRPr="005004C2" w:rsidRDefault="005004C2" w:rsidP="005004C2">
            <w:pPr>
              <w:pStyle w:val="IEEEParagraph"/>
              <w:spacing w:line="276" w:lineRule="auto"/>
              <w:rPr>
                <w:rFonts w:ascii="Century" w:hAnsi="Century"/>
                <w:shd w:val="clear" w:color="auto" w:fill="FFFFFF"/>
                <w:lang w:val="id-ID"/>
              </w:rPr>
            </w:pPr>
            <w:r w:rsidRPr="005004C2">
              <w:rPr>
                <w:rFonts w:ascii="Century" w:hAnsi="Century"/>
                <w:shd w:val="clear" w:color="auto" w:fill="FFFFFF"/>
                <w:lang w:val="id-ID"/>
              </w:rPr>
              <w:t>Nilai Minimum</w:t>
            </w:r>
          </w:p>
        </w:tc>
        <w:tc>
          <w:tcPr>
            <w:tcW w:w="1497" w:type="dxa"/>
            <w:hideMark/>
          </w:tcPr>
          <w:p w14:paraId="103336F2" w14:textId="2371AF58" w:rsidR="005004C2" w:rsidRPr="005004C2" w:rsidRDefault="00544484" w:rsidP="005004C2">
            <w:pPr>
              <w:pStyle w:val="IEEEParagraph"/>
              <w:spacing w:line="276" w:lineRule="auto"/>
              <w:rPr>
                <w:rFonts w:ascii="Century" w:hAnsi="Century"/>
                <w:shd w:val="clear" w:color="auto" w:fill="FFFFFF"/>
                <w:lang w:val="id-ID"/>
              </w:rPr>
            </w:pPr>
            <w:r>
              <w:rPr>
                <w:rFonts w:ascii="Century" w:hAnsi="Century"/>
                <w:shd w:val="clear" w:color="auto" w:fill="FFFFFF"/>
                <w:lang w:val="id-ID"/>
              </w:rPr>
              <w:t>25</w:t>
            </w:r>
          </w:p>
        </w:tc>
        <w:tc>
          <w:tcPr>
            <w:tcW w:w="1650" w:type="dxa"/>
            <w:hideMark/>
          </w:tcPr>
          <w:p w14:paraId="17CFA3A1" w14:textId="3D077EC7" w:rsidR="005004C2" w:rsidRPr="005004C2" w:rsidRDefault="00544484" w:rsidP="005004C2">
            <w:pPr>
              <w:pStyle w:val="IEEEParagraph"/>
              <w:spacing w:line="276" w:lineRule="auto"/>
              <w:rPr>
                <w:rFonts w:ascii="Century" w:hAnsi="Century"/>
                <w:shd w:val="clear" w:color="auto" w:fill="FFFFFF"/>
                <w:lang w:val="id-ID"/>
              </w:rPr>
            </w:pPr>
            <w:r>
              <w:rPr>
                <w:rFonts w:ascii="Century" w:hAnsi="Century"/>
                <w:shd w:val="clear" w:color="auto" w:fill="FFFFFF"/>
                <w:lang w:val="id-ID"/>
              </w:rPr>
              <w:t>72</w:t>
            </w:r>
          </w:p>
        </w:tc>
      </w:tr>
      <w:tr w:rsidR="005004C2" w:rsidRPr="005004C2" w14:paraId="041C5ACF" w14:textId="77777777" w:rsidTr="005004C2">
        <w:trPr>
          <w:trHeight w:val="349"/>
        </w:trPr>
        <w:tc>
          <w:tcPr>
            <w:tcW w:w="2642" w:type="dxa"/>
            <w:hideMark/>
          </w:tcPr>
          <w:p w14:paraId="0AFA439E" w14:textId="77777777" w:rsidR="005004C2" w:rsidRPr="005004C2" w:rsidRDefault="005004C2" w:rsidP="005004C2">
            <w:pPr>
              <w:pStyle w:val="IEEEParagraph"/>
              <w:spacing w:line="276" w:lineRule="auto"/>
              <w:rPr>
                <w:rFonts w:ascii="Century" w:hAnsi="Century"/>
                <w:shd w:val="clear" w:color="auto" w:fill="FFFFFF"/>
                <w:lang w:val="id-ID"/>
              </w:rPr>
            </w:pPr>
            <w:r w:rsidRPr="005004C2">
              <w:rPr>
                <w:rFonts w:ascii="Century" w:hAnsi="Century"/>
                <w:shd w:val="clear" w:color="auto" w:fill="FFFFFF"/>
                <w:lang w:val="id-ID"/>
              </w:rPr>
              <w:t>Nilai Maksimum</w:t>
            </w:r>
          </w:p>
        </w:tc>
        <w:tc>
          <w:tcPr>
            <w:tcW w:w="1497" w:type="dxa"/>
            <w:hideMark/>
          </w:tcPr>
          <w:p w14:paraId="3E00CD14" w14:textId="2E48B53C" w:rsidR="005004C2" w:rsidRPr="005004C2" w:rsidRDefault="00544484" w:rsidP="005004C2">
            <w:pPr>
              <w:pStyle w:val="IEEEParagraph"/>
              <w:spacing w:line="276" w:lineRule="auto"/>
              <w:rPr>
                <w:rFonts w:ascii="Century" w:hAnsi="Century"/>
                <w:shd w:val="clear" w:color="auto" w:fill="FFFFFF"/>
                <w:lang w:val="id-ID"/>
              </w:rPr>
            </w:pPr>
            <w:r>
              <w:rPr>
                <w:rFonts w:ascii="Century" w:hAnsi="Century"/>
                <w:shd w:val="clear" w:color="auto" w:fill="FFFFFF"/>
                <w:lang w:val="id-ID"/>
              </w:rPr>
              <w:t>55</w:t>
            </w:r>
          </w:p>
        </w:tc>
        <w:tc>
          <w:tcPr>
            <w:tcW w:w="1650" w:type="dxa"/>
            <w:hideMark/>
          </w:tcPr>
          <w:p w14:paraId="3FC85973" w14:textId="23704AA8" w:rsidR="005004C2" w:rsidRPr="005004C2" w:rsidRDefault="00544484" w:rsidP="005004C2">
            <w:pPr>
              <w:pStyle w:val="IEEEParagraph"/>
              <w:spacing w:line="276" w:lineRule="auto"/>
              <w:rPr>
                <w:rFonts w:ascii="Century" w:hAnsi="Century"/>
                <w:shd w:val="clear" w:color="auto" w:fill="FFFFFF"/>
                <w:lang w:val="id-ID"/>
              </w:rPr>
            </w:pPr>
            <w:r>
              <w:rPr>
                <w:rFonts w:ascii="Century" w:hAnsi="Century"/>
                <w:shd w:val="clear" w:color="auto" w:fill="FFFFFF"/>
                <w:lang w:val="id-ID"/>
              </w:rPr>
              <w:t>95</w:t>
            </w:r>
          </w:p>
        </w:tc>
      </w:tr>
      <w:tr w:rsidR="005004C2" w:rsidRPr="005004C2" w14:paraId="669B68D4" w14:textId="77777777" w:rsidTr="005004C2">
        <w:trPr>
          <w:trHeight w:val="349"/>
        </w:trPr>
        <w:tc>
          <w:tcPr>
            <w:tcW w:w="2642" w:type="dxa"/>
            <w:hideMark/>
          </w:tcPr>
          <w:p w14:paraId="4ED47C5C" w14:textId="77777777" w:rsidR="005004C2" w:rsidRPr="005004C2" w:rsidRDefault="005004C2" w:rsidP="005004C2">
            <w:pPr>
              <w:pStyle w:val="IEEEParagraph"/>
              <w:spacing w:line="276" w:lineRule="auto"/>
              <w:rPr>
                <w:rFonts w:ascii="Century" w:hAnsi="Century"/>
                <w:shd w:val="clear" w:color="auto" w:fill="FFFFFF"/>
                <w:lang w:val="id-ID"/>
              </w:rPr>
            </w:pPr>
            <w:r w:rsidRPr="005004C2">
              <w:rPr>
                <w:rFonts w:ascii="Century" w:hAnsi="Century"/>
                <w:shd w:val="clear" w:color="auto" w:fill="FFFFFF"/>
                <w:lang w:val="id-ID"/>
              </w:rPr>
              <w:t>Rata-rata (</w:t>
            </w:r>
            <w:r w:rsidRPr="005004C2">
              <w:rPr>
                <w:rFonts w:ascii="Century" w:hAnsi="Century"/>
                <w:b/>
                <w:shd w:val="clear" w:color="auto" w:fill="FFFFFF"/>
                <w:lang w:val="id-ID"/>
              </w:rPr>
              <w:t>x</w:t>
            </w:r>
            <w:r w:rsidRPr="005004C2">
              <w:rPr>
                <w:rFonts w:ascii="Century" w:hAnsi="Century"/>
                <w:shd w:val="clear" w:color="auto" w:fill="FFFFFF"/>
                <w:lang w:val="id-ID"/>
              </w:rPr>
              <w:t>)</w:t>
            </w:r>
          </w:p>
        </w:tc>
        <w:tc>
          <w:tcPr>
            <w:tcW w:w="1497" w:type="dxa"/>
            <w:hideMark/>
          </w:tcPr>
          <w:p w14:paraId="48B3A200" w14:textId="2458D10D" w:rsidR="005004C2" w:rsidRPr="005004C2" w:rsidRDefault="005004C2" w:rsidP="005004C2">
            <w:pPr>
              <w:pStyle w:val="IEEEParagraph"/>
              <w:spacing w:line="276" w:lineRule="auto"/>
              <w:rPr>
                <w:rFonts w:ascii="Century" w:hAnsi="Century"/>
                <w:shd w:val="clear" w:color="auto" w:fill="FFFFFF"/>
                <w:lang w:val="id-ID"/>
              </w:rPr>
            </w:pPr>
            <w:r w:rsidRPr="005004C2">
              <w:rPr>
                <w:rFonts w:ascii="Century" w:hAnsi="Century"/>
                <w:shd w:val="clear" w:color="auto" w:fill="FFFFFF"/>
                <w:lang w:val="id-ID"/>
              </w:rPr>
              <w:t>3</w:t>
            </w:r>
            <w:r w:rsidR="00544484">
              <w:rPr>
                <w:rFonts w:ascii="Century" w:hAnsi="Century"/>
                <w:shd w:val="clear" w:color="auto" w:fill="FFFFFF"/>
                <w:lang w:val="id-ID"/>
              </w:rPr>
              <w:t>7.57</w:t>
            </w:r>
          </w:p>
        </w:tc>
        <w:tc>
          <w:tcPr>
            <w:tcW w:w="1650" w:type="dxa"/>
            <w:hideMark/>
          </w:tcPr>
          <w:p w14:paraId="2E5AA5E7" w14:textId="3E56C428" w:rsidR="005004C2" w:rsidRPr="005004C2" w:rsidRDefault="005004C2" w:rsidP="005004C2">
            <w:pPr>
              <w:pStyle w:val="IEEEParagraph"/>
              <w:spacing w:line="276" w:lineRule="auto"/>
              <w:rPr>
                <w:rFonts w:ascii="Century" w:hAnsi="Century"/>
                <w:shd w:val="clear" w:color="auto" w:fill="FFFFFF"/>
                <w:lang w:val="id-ID"/>
              </w:rPr>
            </w:pPr>
            <w:r w:rsidRPr="005004C2">
              <w:rPr>
                <w:rFonts w:ascii="Century" w:hAnsi="Century"/>
                <w:shd w:val="clear" w:color="auto" w:fill="FFFFFF"/>
                <w:lang w:val="id-ID"/>
              </w:rPr>
              <w:t>8</w:t>
            </w:r>
            <w:r w:rsidR="00544484">
              <w:rPr>
                <w:rFonts w:ascii="Century" w:hAnsi="Century"/>
                <w:shd w:val="clear" w:color="auto" w:fill="FFFFFF"/>
                <w:lang w:val="id-ID"/>
              </w:rPr>
              <w:t>5.29</w:t>
            </w:r>
          </w:p>
        </w:tc>
      </w:tr>
    </w:tbl>
    <w:p w14:paraId="5BB380B5" w14:textId="31DAAD32" w:rsidR="005004C2" w:rsidRPr="003B0C5C" w:rsidRDefault="00000000" w:rsidP="00D81D0C">
      <w:pPr>
        <w:pStyle w:val="IEEEParagraph"/>
        <w:spacing w:line="276" w:lineRule="auto"/>
        <w:ind w:firstLine="0"/>
        <w:rPr>
          <w:rFonts w:ascii="Century" w:hAnsi="Century"/>
          <w:shd w:val="clear" w:color="auto" w:fill="FFFFFF"/>
          <w:lang w:val="id-ID"/>
        </w:rPr>
      </w:pPr>
      <w:r>
        <w:rPr>
          <w:rFonts w:ascii="Century" w:hAnsi="Century"/>
          <w:noProof/>
          <w:u w:val="single"/>
          <w:lang w:val="id-ID"/>
        </w:rPr>
        <w:pict w14:anchorId="51082E78">
          <v:shape id="_x0000_s2052" type="#_x0000_t32" style="position:absolute;left:0;text-align:left;margin-left:-5.55pt;margin-top:13.25pt;width:284.25pt;height:.75pt;flip:y;z-index:251661312;mso-position-horizontal-relative:text;mso-position-vertical-relative:text" o:connectortype="straight" strokeweight="1pt">
            <v:shadow type="perspective" color="#7f7f7f [1601]" opacity=".5" offset="1pt" offset2="-1pt"/>
          </v:shape>
        </w:pict>
      </w:r>
      <w:r w:rsidR="005004C2" w:rsidRPr="005004C2">
        <w:rPr>
          <w:rFonts w:ascii="Century" w:hAnsi="Century"/>
          <w:u w:val="single"/>
          <w:shd w:val="clear" w:color="auto" w:fill="FFFFFF"/>
          <w:lang w:val="id-ID"/>
        </w:rPr>
        <w:t xml:space="preserve"> </w:t>
      </w:r>
      <w:r w:rsidR="005004C2">
        <w:rPr>
          <w:rFonts w:ascii="Century" w:hAnsi="Century"/>
          <w:u w:val="single"/>
          <w:shd w:val="clear" w:color="auto" w:fill="FFFFFF"/>
          <w:lang w:val="id-ID"/>
        </w:rPr>
        <w:t xml:space="preserve"> </w:t>
      </w:r>
      <w:r w:rsidR="005004C2" w:rsidRPr="005004C2">
        <w:rPr>
          <w:rFonts w:ascii="Century" w:hAnsi="Century"/>
          <w:u w:val="single"/>
          <w:shd w:val="clear" w:color="auto" w:fill="FFFFFF"/>
          <w:lang w:val="id-ID"/>
        </w:rPr>
        <w:t xml:space="preserve"> </w:t>
      </w:r>
      <w:r w:rsidR="005004C2" w:rsidRPr="003B0C5C">
        <w:rPr>
          <w:rFonts w:ascii="Century" w:hAnsi="Century"/>
          <w:shd w:val="clear" w:color="auto" w:fill="FFFFFF"/>
          <w:lang w:val="id-ID"/>
        </w:rPr>
        <w:t xml:space="preserve">Standar Deviasi             </w:t>
      </w:r>
      <w:r w:rsidR="00544484" w:rsidRPr="003B0C5C">
        <w:rPr>
          <w:rFonts w:ascii="Century" w:hAnsi="Century"/>
          <w:shd w:val="clear" w:color="auto" w:fill="FFFFFF"/>
          <w:lang w:val="id-ID"/>
        </w:rPr>
        <w:t>11.886</w:t>
      </w:r>
      <w:r w:rsidR="005004C2" w:rsidRPr="003B0C5C">
        <w:rPr>
          <w:rFonts w:ascii="Century" w:hAnsi="Century"/>
          <w:shd w:val="clear" w:color="auto" w:fill="FFFFFF"/>
          <w:lang w:val="id-ID"/>
        </w:rPr>
        <w:t xml:space="preserve">            </w:t>
      </w:r>
      <w:r w:rsidR="00544484" w:rsidRPr="003B0C5C">
        <w:rPr>
          <w:rFonts w:ascii="Century" w:hAnsi="Century"/>
          <w:shd w:val="clear" w:color="auto" w:fill="FFFFFF"/>
          <w:lang w:val="id-ID"/>
        </w:rPr>
        <w:t>9.069</w:t>
      </w:r>
      <w:r w:rsidR="005004C2" w:rsidRPr="003B0C5C">
        <w:rPr>
          <w:rFonts w:ascii="Century" w:hAnsi="Century"/>
          <w:shd w:val="clear" w:color="auto" w:fill="FFFFFF"/>
          <w:lang w:val="id-ID"/>
        </w:rPr>
        <w:t xml:space="preserve">     </w:t>
      </w:r>
    </w:p>
    <w:p w14:paraId="3237EE2D" w14:textId="703AA46E" w:rsidR="00185858" w:rsidRDefault="00185858" w:rsidP="00D81D0C">
      <w:pPr>
        <w:pStyle w:val="IEEEParagraph"/>
        <w:spacing w:line="276" w:lineRule="auto"/>
        <w:ind w:firstLine="0"/>
        <w:rPr>
          <w:rFonts w:ascii="Century" w:hAnsi="Century"/>
          <w:u w:val="single"/>
          <w:shd w:val="clear" w:color="auto" w:fill="FFFFFF"/>
          <w:lang w:val="id-ID"/>
        </w:rPr>
      </w:pPr>
    </w:p>
    <w:p w14:paraId="4C9573A5" w14:textId="7A6E1280" w:rsidR="00EE5032" w:rsidRPr="00EE5032" w:rsidRDefault="00EE5032" w:rsidP="00634197">
      <w:pPr>
        <w:pStyle w:val="IEEEParagraph"/>
        <w:spacing w:after="120" w:line="276" w:lineRule="auto"/>
        <w:ind w:firstLine="450"/>
        <w:rPr>
          <w:rFonts w:ascii="Century" w:hAnsi="Century"/>
          <w:shd w:val="clear" w:color="auto" w:fill="FFFFFF"/>
          <w:lang w:val="id-ID"/>
        </w:rPr>
      </w:pPr>
      <w:r w:rsidRPr="00EE5032">
        <w:rPr>
          <w:rFonts w:ascii="Century" w:hAnsi="Century"/>
          <w:shd w:val="clear" w:color="auto" w:fill="FFFFFF"/>
          <w:lang w:val="id-ID"/>
        </w:rPr>
        <w:t>Berdasarkan Tabel 2, data prates dan postes literasi siswa menunjukkan peningkatan yang signifikan setelah intervensi dilakukan. Pada tahap prates, nilai minimum yang diperoleh siswa adalah 25, sedangkan pada postes meningkat menjadi 72, menunjukkan adanya perbaikan yang cukup besar dalam kemampuan literasi setelah intervensi. Nilai maksimum juga naik dari 55 pada prates menjadi 95 pada postes, mengindikasikan bahwa intervensi ini berhasil meningkatkan performa literasi siswa secara keseluruhan.</w:t>
      </w:r>
    </w:p>
    <w:p w14:paraId="4F0CC5E6" w14:textId="3E1B2156" w:rsidR="00EE5032" w:rsidRPr="00EE5032" w:rsidRDefault="00EE5032" w:rsidP="00634197">
      <w:pPr>
        <w:pStyle w:val="IEEEParagraph"/>
        <w:spacing w:after="120" w:line="276" w:lineRule="auto"/>
        <w:ind w:firstLine="450"/>
        <w:rPr>
          <w:rFonts w:ascii="Century" w:hAnsi="Century"/>
          <w:shd w:val="clear" w:color="auto" w:fill="FFFFFF"/>
          <w:lang w:val="id-ID"/>
        </w:rPr>
      </w:pPr>
      <w:r w:rsidRPr="00EE5032">
        <w:rPr>
          <w:rFonts w:ascii="Century" w:hAnsi="Century"/>
          <w:shd w:val="clear" w:color="auto" w:fill="FFFFFF"/>
          <w:lang w:val="id-ID"/>
        </w:rPr>
        <w:t>Rata-rata nilai siswa juga menunjukkan peningkatan, dari 37,57 pada tahap prates menjadi 85,29 pada tahap postes. Peningkatan ini menunjukkan bahwa dampak intervensi tidak hanya dirasakan oleh sebagian siswa, tetapi juga berlaku merata di seluruh sampel. Standar deviasi pada prates sebesar 11,886 menunjukkan adanya variasi nilai yang cukup besar antar siswa, sementara pada postes standar deviasi turun menjadi 9,069. Penurunan ini menunjukkan bahwa selain meningkatkan kemampuan literasi, intervensi juga berhasil mengurangi variasi kemampuan di antara siswa.</w:t>
      </w:r>
    </w:p>
    <w:p w14:paraId="58F0D96C" w14:textId="3810DFFF" w:rsidR="00EE5032" w:rsidRDefault="00EE5032" w:rsidP="00634197">
      <w:pPr>
        <w:pStyle w:val="IEEEParagraph"/>
        <w:spacing w:after="120" w:line="276" w:lineRule="auto"/>
        <w:ind w:firstLine="450"/>
        <w:rPr>
          <w:rFonts w:ascii="Century" w:hAnsi="Century"/>
          <w:shd w:val="clear" w:color="auto" w:fill="FFFFFF"/>
          <w:lang w:val="id-ID"/>
        </w:rPr>
      </w:pPr>
      <w:r w:rsidRPr="00EE5032">
        <w:rPr>
          <w:rFonts w:ascii="Century" w:hAnsi="Century"/>
          <w:shd w:val="clear" w:color="auto" w:fill="FFFFFF"/>
          <w:lang w:val="id-ID"/>
        </w:rPr>
        <w:t>Secara keseluruhan, data ini menunjukkan bahwa intervensi literasi yang diterapkan berhasil meningkatkan kemampuan literasi siswa secara signifikan. Penurunan standar deviasi pada postes juga menunjukkan bahwa intervensi ini tidak hanya meningkatkan hasil keseluruhan, tetapi juga membantu mengurangi kesenjangan kemampuan antar siswa, yang merupakan hasil yang diharapkan dalam upaya peningkatan kualitas pendidikan yang lebih merata.</w:t>
      </w:r>
    </w:p>
    <w:p w14:paraId="2B93616D" w14:textId="0B15892A" w:rsidR="005004C2" w:rsidRDefault="00300366" w:rsidP="00EE5032">
      <w:pPr>
        <w:pStyle w:val="IEEEParagraph"/>
        <w:spacing w:line="276" w:lineRule="auto"/>
        <w:ind w:firstLine="450"/>
        <w:rPr>
          <w:rFonts w:ascii="Century" w:hAnsi="Century"/>
          <w:shd w:val="clear" w:color="auto" w:fill="FFFFFF"/>
          <w:lang w:val="id-ID"/>
        </w:rPr>
      </w:pPr>
      <w:r w:rsidRPr="00300366">
        <w:rPr>
          <w:rFonts w:ascii="Century" w:hAnsi="Century"/>
          <w:shd w:val="clear" w:color="auto" w:fill="FFFFFF"/>
          <w:lang w:val="id-ID"/>
        </w:rPr>
        <w:t>Secara keseluruhan, data evaluasi ini menunjukkan bahwa pembelajaran TaRL efektif dalam mengatasi kesenjangan keterampilan akademik dan meningkatkan kualitas pendidikan. Program ini berhasil meningkatkan keterampilan dasar membaca dan numerasi siswa, yang sangat penting untuk mendukung perkembangan akademik mereka di masa depan.</w:t>
      </w:r>
    </w:p>
    <w:p w14:paraId="14797D02" w14:textId="77777777" w:rsidR="00E94856" w:rsidRPr="00B2474E" w:rsidRDefault="00E94856" w:rsidP="00EE5032">
      <w:pPr>
        <w:pStyle w:val="IEEEParagraph"/>
        <w:spacing w:line="276" w:lineRule="auto"/>
        <w:ind w:firstLine="450"/>
        <w:rPr>
          <w:rStyle w:val="longtext"/>
          <w:rFonts w:ascii="Century" w:hAnsi="Century"/>
          <w:shd w:val="clear" w:color="auto" w:fill="FFFFFF"/>
          <w:lang w:val="id-ID"/>
        </w:rPr>
      </w:pPr>
    </w:p>
    <w:p w14:paraId="3C28A413" w14:textId="77777777" w:rsidR="00E70EE3" w:rsidRPr="00FD691A" w:rsidRDefault="00E70EE3" w:rsidP="00FD691A">
      <w:pPr>
        <w:pStyle w:val="IEEEParagraph"/>
        <w:spacing w:line="276" w:lineRule="auto"/>
        <w:ind w:firstLine="0"/>
        <w:rPr>
          <w:rFonts w:ascii="Century" w:hAnsi="Century"/>
          <w:lang w:val="en-US"/>
        </w:rPr>
      </w:pPr>
    </w:p>
    <w:p w14:paraId="7E2B3D5F" w14:textId="77777777" w:rsidR="0062033E" w:rsidRPr="000F73AC" w:rsidRDefault="009D2660" w:rsidP="000F73AC">
      <w:pPr>
        <w:pStyle w:val="IEEEHeading2"/>
        <w:numPr>
          <w:ilvl w:val="0"/>
          <w:numId w:val="11"/>
        </w:numPr>
        <w:spacing w:before="0" w:after="0" w:line="276" w:lineRule="auto"/>
        <w:ind w:left="426" w:hanging="426"/>
        <w:rPr>
          <w:rFonts w:ascii="Century" w:hAnsi="Century"/>
          <w:b/>
          <w:i w:val="0"/>
          <w:sz w:val="25"/>
          <w:szCs w:val="25"/>
          <w:lang w:val="en-US"/>
        </w:rPr>
      </w:pPr>
      <w:r w:rsidRPr="000F73AC">
        <w:rPr>
          <w:rFonts w:ascii="Century" w:hAnsi="Century"/>
          <w:b/>
          <w:i w:val="0"/>
          <w:sz w:val="25"/>
          <w:szCs w:val="25"/>
          <w:lang w:val="id-ID"/>
        </w:rPr>
        <w:lastRenderedPageBreak/>
        <w:t xml:space="preserve">SIMPULAN </w:t>
      </w:r>
      <w:r w:rsidR="00F870D3" w:rsidRPr="000F73AC">
        <w:rPr>
          <w:rFonts w:ascii="Century" w:hAnsi="Century"/>
          <w:b/>
          <w:i w:val="0"/>
          <w:sz w:val="25"/>
          <w:szCs w:val="25"/>
          <w:lang w:val="id-ID"/>
        </w:rPr>
        <w:t>DAN</w:t>
      </w:r>
      <w:r w:rsidR="00633178" w:rsidRPr="000F73AC">
        <w:rPr>
          <w:rFonts w:ascii="Century" w:hAnsi="Century"/>
          <w:b/>
          <w:i w:val="0"/>
          <w:sz w:val="25"/>
          <w:szCs w:val="25"/>
          <w:lang w:val="id-ID"/>
        </w:rPr>
        <w:t xml:space="preserve"> SARAN</w:t>
      </w:r>
    </w:p>
    <w:p w14:paraId="6BEF128E" w14:textId="77777777" w:rsidR="00EE5032" w:rsidRDefault="00EE5032" w:rsidP="00EE5032">
      <w:pPr>
        <w:pStyle w:val="IEEEParagraph"/>
        <w:spacing w:after="120" w:line="276" w:lineRule="auto"/>
        <w:ind w:firstLine="426"/>
        <w:rPr>
          <w:rFonts w:ascii="Century" w:hAnsi="Century"/>
          <w:lang w:val="en-US"/>
        </w:rPr>
      </w:pPr>
      <w:r w:rsidRPr="00EE5032">
        <w:rPr>
          <w:rFonts w:ascii="Century" w:hAnsi="Century"/>
          <w:lang w:val="en-US"/>
        </w:rPr>
        <w:t xml:space="preserve">Berdasarkan analisis data prates dan postes dalam program pendampingan literasi dan numerasi di Desa Mujur, dapat disimpulkan bahwa intervensi yang dilakukan melalui Rumah Belajar dengan pendekatan </w:t>
      </w:r>
      <w:r w:rsidRPr="00E94856">
        <w:rPr>
          <w:rFonts w:ascii="Century" w:hAnsi="Century"/>
          <w:i/>
          <w:iCs/>
          <w:lang w:val="en-US"/>
        </w:rPr>
        <w:t>Teaching at the Right Level</w:t>
      </w:r>
      <w:r w:rsidRPr="00EE5032">
        <w:rPr>
          <w:rFonts w:ascii="Century" w:hAnsi="Century"/>
          <w:lang w:val="en-US"/>
        </w:rPr>
        <w:t xml:space="preserve"> (TaRL) efektif dalam meningkatkan kemampuan akademik siswa. Peningkatan yang signifikan terlihat dalam kemampuan numerasi dan literasi, dengan rata-rata nilai siswa meningkat secara substansial setelah intervensi.</w:t>
      </w:r>
    </w:p>
    <w:p w14:paraId="252CB39E" w14:textId="0163C7A7" w:rsidR="00EE5032" w:rsidRPr="00EE5032" w:rsidRDefault="00EE5032" w:rsidP="00EE5032">
      <w:pPr>
        <w:pStyle w:val="IEEEParagraph"/>
        <w:spacing w:line="276" w:lineRule="auto"/>
        <w:ind w:firstLine="426"/>
        <w:rPr>
          <w:rFonts w:ascii="Century" w:hAnsi="Century"/>
          <w:lang w:val="en-US"/>
        </w:rPr>
      </w:pPr>
      <w:r w:rsidRPr="00EE5032">
        <w:rPr>
          <w:rFonts w:ascii="Century" w:hAnsi="Century"/>
          <w:lang w:val="en-US"/>
        </w:rPr>
        <w:t>Pada numerasi, rata-rata nilai siswa naik dari 38,57 pada prates menjadi 79,57 pada postes, dengan nilai minimum dan maksimum juga mengalami kenaikan yang signifikan. Meskipun terdapat sedikit peningkatan dalam standar deviasi, hal ini menunjukkan bahwa sebagian besar siswa mengalami peningkatan kemampuan numerasi, meskipun masih ada perbedaan antar siswa.</w:t>
      </w:r>
    </w:p>
    <w:p w14:paraId="45547A2D" w14:textId="54DFDFD8" w:rsidR="00EE5032" w:rsidRDefault="00EE5032" w:rsidP="00EE5032">
      <w:pPr>
        <w:pStyle w:val="IEEEParagraph"/>
        <w:spacing w:after="120" w:line="276" w:lineRule="auto"/>
        <w:ind w:firstLine="426"/>
        <w:rPr>
          <w:rFonts w:ascii="Century" w:hAnsi="Century"/>
          <w:lang w:val="en-US"/>
        </w:rPr>
      </w:pPr>
      <w:r w:rsidRPr="00EE5032">
        <w:rPr>
          <w:rFonts w:ascii="Century" w:hAnsi="Century"/>
          <w:lang w:val="en-US"/>
        </w:rPr>
        <w:t>Dalam literasi, peningkatan juga terlihat dari kenaikan rata-rata nilai dari 37,57 pada prates menjadi 85,29 pada postes. Penurunan standar deviasi dari 11,886 menjadi 9,069 menunjukkan bahwa intervensi ini tidak hanya meningkatkan kemampuan literasi secara keseluruhan, tetapi juga mengurangi variasi antar siswa, yang mengindikasikan peningkatan kesetaraan hasil belajar</w:t>
      </w:r>
      <w:r>
        <w:rPr>
          <w:rFonts w:ascii="Century" w:hAnsi="Century"/>
          <w:lang w:val="en-US"/>
        </w:rPr>
        <w:t>.</w:t>
      </w:r>
    </w:p>
    <w:p w14:paraId="7E69A9CB" w14:textId="603CF30C" w:rsidR="007157B0" w:rsidRDefault="00EE5032" w:rsidP="00EE5032">
      <w:pPr>
        <w:pStyle w:val="IEEEParagraph"/>
        <w:spacing w:line="276" w:lineRule="auto"/>
        <w:ind w:firstLine="426"/>
        <w:rPr>
          <w:rFonts w:ascii="Century" w:hAnsi="Century"/>
          <w:lang w:val="en-US"/>
        </w:rPr>
      </w:pPr>
      <w:r w:rsidRPr="00EE5032">
        <w:rPr>
          <w:rFonts w:ascii="Century" w:hAnsi="Century"/>
          <w:lang w:val="en-US"/>
        </w:rPr>
        <w:t>Secara keseluruhan, program pendampingan ini menunjukkan bahwa pendekatan TaRL mampu mengurangi kesenjangan akademik dan meningkatkan kualitas pendidikan di Desa Mujur. Dengan intervensi yang disesuaikan dengan tingkat kemampuan siswa, program ini berhasil memberikan dampak positif yang merata, terutama dalam memperkuat keterampilan dasar yang penting bagi perkembangan akademik siswa di masa mendatang.</w:t>
      </w:r>
    </w:p>
    <w:p w14:paraId="7D107095" w14:textId="77777777" w:rsidR="005D79BF" w:rsidRDefault="005D79BF" w:rsidP="00937874">
      <w:pPr>
        <w:pStyle w:val="IEEEParagraph"/>
        <w:spacing w:line="276" w:lineRule="auto"/>
        <w:ind w:firstLine="0"/>
        <w:rPr>
          <w:rFonts w:ascii="Century" w:hAnsi="Century"/>
          <w:lang w:val="sv-SE"/>
        </w:rPr>
      </w:pPr>
    </w:p>
    <w:p w14:paraId="76E7FACA" w14:textId="047C55BE" w:rsidR="002065A9" w:rsidRPr="002065A9" w:rsidRDefault="00633178" w:rsidP="002065A9">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14:paraId="3816F80C" w14:textId="43C76CD0" w:rsidR="00906997" w:rsidRPr="00906997" w:rsidRDefault="00AB4A6E" w:rsidP="00EE5032">
      <w:pPr>
        <w:widowControl w:val="0"/>
        <w:autoSpaceDE w:val="0"/>
        <w:autoSpaceDN w:val="0"/>
        <w:adjustRightInd w:val="0"/>
        <w:ind w:left="480" w:hanging="480"/>
        <w:jc w:val="both"/>
        <w:rPr>
          <w:rFonts w:ascii="Century" w:hAnsi="Century"/>
          <w:noProof/>
        </w:rPr>
      </w:pPr>
      <w:r w:rsidRPr="00AB4A6E">
        <w:rPr>
          <w:rFonts w:ascii="Century" w:hAnsi="Century"/>
          <w:noProof/>
        </w:rPr>
        <w:fldChar w:fldCharType="begin" w:fldLock="1"/>
      </w:r>
      <w:r w:rsidRPr="00AB4A6E">
        <w:rPr>
          <w:rFonts w:ascii="Century" w:hAnsi="Century"/>
          <w:noProof/>
        </w:rPr>
        <w:instrText xml:space="preserve">ADDIN Mendeley Bibliography CSL_BIBLIOGRAPHY </w:instrText>
      </w:r>
      <w:r w:rsidRPr="00AB4A6E">
        <w:rPr>
          <w:rFonts w:ascii="Century" w:hAnsi="Century"/>
          <w:noProof/>
        </w:rPr>
        <w:fldChar w:fldCharType="separate"/>
      </w:r>
      <w:r w:rsidR="00906997" w:rsidRPr="00906997">
        <w:rPr>
          <w:rFonts w:ascii="Century" w:hAnsi="Century"/>
          <w:noProof/>
        </w:rPr>
        <w:t xml:space="preserve">Ahyar, A., Nurhidayah, N., &amp; Saputra, A. (2022). Implementasi Model Pembelajaran TaRL dalam Meningkatan Kemampuan Literasi Dasar Membaca Peserta Didik di Sekolah Dasar Kelas Awal. </w:t>
      </w:r>
      <w:r w:rsidR="00906997" w:rsidRPr="00906997">
        <w:rPr>
          <w:rFonts w:ascii="Century" w:hAnsi="Century"/>
          <w:i/>
          <w:iCs/>
          <w:noProof/>
        </w:rPr>
        <w:t>JIIP - Jurnal Ilmiah Ilmu Pendidikan</w:t>
      </w:r>
      <w:r w:rsidR="00906997" w:rsidRPr="00906997">
        <w:rPr>
          <w:rFonts w:ascii="Century" w:hAnsi="Century"/>
          <w:noProof/>
        </w:rPr>
        <w:t>. https://doi.org/10.54371/jiip.v5i11.1242</w:t>
      </w:r>
    </w:p>
    <w:p w14:paraId="6436C16B"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Audah, N., Zuhri, M., &amp; Jufri, A. W. (2023). Penggunaan Pendekatan Teaching at the Right Level (TaRL) untuk Meningkatkan Sikap Gotong-royong Profil Pelajar Pancasila Peserta Didik Kelas X2 SMAN 1 Mataram Tahun Pelajaran 2022/2023. </w:t>
      </w:r>
      <w:r w:rsidRPr="00906997">
        <w:rPr>
          <w:rFonts w:ascii="Century" w:hAnsi="Century"/>
          <w:i/>
          <w:iCs/>
          <w:noProof/>
        </w:rPr>
        <w:t>Jurnal Ilmiah Profesi Pendidikan</w:t>
      </w:r>
      <w:r w:rsidRPr="00906997">
        <w:rPr>
          <w:rFonts w:ascii="Century" w:hAnsi="Century"/>
          <w:noProof/>
        </w:rPr>
        <w:t>. https://doi.org/10.29303/jipp.v8i4.1680</w:t>
      </w:r>
    </w:p>
    <w:p w14:paraId="23A716A4"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Cikka, H. (2020). KONSEP-KONSEP ESENSIAL DARI TEORI DAN MODEL PERENCANAAN DALAM PEMBANGUNAN PENDIDIKAN. </w:t>
      </w:r>
      <w:r w:rsidRPr="00906997">
        <w:rPr>
          <w:rFonts w:ascii="Century" w:hAnsi="Century"/>
          <w:i/>
          <w:iCs/>
          <w:noProof/>
        </w:rPr>
        <w:t>Scolae: Journal of Pedagogy</w:t>
      </w:r>
      <w:r w:rsidRPr="00906997">
        <w:rPr>
          <w:rFonts w:ascii="Century" w:hAnsi="Century"/>
          <w:noProof/>
        </w:rPr>
        <w:t>. https://doi.org/10.56488/scolae.v3i2.81</w:t>
      </w:r>
    </w:p>
    <w:p w14:paraId="5C1C5337"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Daroin, A. D., Santoso, O. V. K., Pranidia, D. M. A., &amp; Halimah, L. L. (2022). PENINGKATAN KEMAMPUAN LITERASI DAN NUMERASI SISWA DI SDN 2 GOMBANG TULUNGAGUNG. </w:t>
      </w:r>
      <w:r w:rsidRPr="00906997">
        <w:rPr>
          <w:rFonts w:ascii="Century" w:hAnsi="Century"/>
          <w:i/>
          <w:iCs/>
          <w:noProof/>
        </w:rPr>
        <w:t xml:space="preserve">D’edukasi: Jurnal </w:t>
      </w:r>
      <w:r w:rsidRPr="00906997">
        <w:rPr>
          <w:rFonts w:ascii="Century" w:hAnsi="Century"/>
          <w:i/>
          <w:iCs/>
          <w:noProof/>
        </w:rPr>
        <w:lastRenderedPageBreak/>
        <w:t>Pengabdian Masyarakat</w:t>
      </w:r>
      <w:r w:rsidRPr="00906997">
        <w:rPr>
          <w:rFonts w:ascii="Century" w:hAnsi="Century"/>
          <w:noProof/>
        </w:rPr>
        <w:t>. https://doi.org/10.25273/dedukasi.v2i1.12670</w:t>
      </w:r>
    </w:p>
    <w:p w14:paraId="45B14351"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Enzelina, P., Pangaribuan, F., Tampubolon, S., Rahmatullah, M. I., &amp; Samosir, A. (2022). Meningkatkan Literasi dan Numerasi serta Adaptasi Teknologi di SDN 14 Talang Muandau melalui program Kampus mengajar. </w:t>
      </w:r>
      <w:r w:rsidRPr="00906997">
        <w:rPr>
          <w:rFonts w:ascii="Century" w:hAnsi="Century"/>
          <w:i/>
          <w:iCs/>
          <w:noProof/>
        </w:rPr>
        <w:t>TRIDHARMADIMAS: Jurnal Pengabdian Kepada Masyarakat Jayakarta</w:t>
      </w:r>
      <w:r w:rsidRPr="00906997">
        <w:rPr>
          <w:rFonts w:ascii="Century" w:hAnsi="Century"/>
          <w:noProof/>
        </w:rPr>
        <w:t>. https://doi.org/10.52362/tridharmadimas.v2i2.909</w:t>
      </w:r>
    </w:p>
    <w:p w14:paraId="3C704834"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Fitriani, R. N. (2022). Rumah Belajar: Sarana Peningkatkan Efektivitas Pembelajaran di Masa Pandemi. </w:t>
      </w:r>
      <w:r w:rsidRPr="00906997">
        <w:rPr>
          <w:rFonts w:ascii="Century" w:hAnsi="Century"/>
          <w:i/>
          <w:iCs/>
          <w:noProof/>
        </w:rPr>
        <w:t>Educivilia: Jurnal Pengabdian Pada Masyarakat</w:t>
      </w:r>
      <w:r w:rsidRPr="00906997">
        <w:rPr>
          <w:rFonts w:ascii="Century" w:hAnsi="Century"/>
          <w:noProof/>
        </w:rPr>
        <w:t>. https://doi.org/10.30997/ejpm.v3i1.4342</w:t>
      </w:r>
    </w:p>
    <w:p w14:paraId="3A8EBB32"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Jauhari, T., Rosyidi, A. H., &amp; Sunarlijah, A. (2023). Pembelajaran dengan Pendekatan TaRL untuk Meningkatkan Minat dan Hasil Belajar Matematika Peserta Didik. </w:t>
      </w:r>
      <w:r w:rsidRPr="00906997">
        <w:rPr>
          <w:rFonts w:ascii="Century" w:hAnsi="Century"/>
          <w:i/>
          <w:iCs/>
          <w:noProof/>
        </w:rPr>
        <w:t>Jurnal PTK Dan Pendidikan</w:t>
      </w:r>
      <w:r w:rsidRPr="00906997">
        <w:rPr>
          <w:rFonts w:ascii="Century" w:hAnsi="Century"/>
          <w:noProof/>
        </w:rPr>
        <w:t>. https://doi.org/10.18592/ptk.v9i1.9290</w:t>
      </w:r>
    </w:p>
    <w:p w14:paraId="10B051DF"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Muh. Zubair, Riska Nurwarsilla, Laily Aulia Yolanda, Lalu Riki Gita Sukma, Lina Nuriyati, Fani Rizki Pebyani, &amp; Safitri Melinia. (2022). Rumah Belajar dan Program Pendidikan sebagai Usaha Peningkatan Kualitas Pendidikan di Desa Pare Mas Kecamatan Jerowaru. </w:t>
      </w:r>
      <w:r w:rsidRPr="00906997">
        <w:rPr>
          <w:rFonts w:ascii="Century" w:hAnsi="Century"/>
          <w:i/>
          <w:iCs/>
          <w:noProof/>
        </w:rPr>
        <w:t>Jurnal Pengabdian Magister Pendidikan IPA</w:t>
      </w:r>
      <w:r w:rsidRPr="00906997">
        <w:rPr>
          <w:rFonts w:ascii="Century" w:hAnsi="Century"/>
          <w:noProof/>
        </w:rPr>
        <w:t>. https://doi.org/10.29303/jpmpi.v5i1.1399</w:t>
      </w:r>
    </w:p>
    <w:p w14:paraId="57419048"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Nurfallah, N., Mar’i, S., Nurfallah, Dian Perwitasari, F., &amp; Jufri, A. (2022). KEGIATAN PENGABDIAN MASYARAKAT “RUMAH BELAJAR” DI DESA TEGALWANGI KECAMATAN WERU. </w:t>
      </w:r>
      <w:r w:rsidRPr="00906997">
        <w:rPr>
          <w:rFonts w:ascii="Century" w:hAnsi="Century"/>
          <w:i/>
          <w:iCs/>
          <w:noProof/>
        </w:rPr>
        <w:t>BAKTIMU</w:t>
      </w:r>
      <w:r w:rsidRPr="00906997">
        <w:rPr>
          <w:i/>
          <w:iCs/>
          <w:noProof/>
        </w:rPr>
        <w:t> </w:t>
      </w:r>
      <w:r w:rsidRPr="00906997">
        <w:rPr>
          <w:rFonts w:ascii="Century" w:hAnsi="Century"/>
          <w:i/>
          <w:iCs/>
          <w:noProof/>
        </w:rPr>
        <w:t>: Jurnal Pengabdian Kepada Masyarakat</w:t>
      </w:r>
      <w:r w:rsidRPr="00906997">
        <w:rPr>
          <w:rFonts w:ascii="Century" w:hAnsi="Century"/>
          <w:noProof/>
        </w:rPr>
        <w:t>. https://doi.org/10.37874/bm.v2i2.371</w:t>
      </w:r>
    </w:p>
    <w:p w14:paraId="094903CF"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Riyanto, A., Junaidi, J., Firdaus, I., &amp; Sembiring, S. (2021). Peningkatan peran rumah belajar garasi dalam menjaga semangat belajar anak-anak di masa pandemi. </w:t>
      </w:r>
      <w:r w:rsidRPr="00906997">
        <w:rPr>
          <w:rFonts w:ascii="Century" w:hAnsi="Century"/>
          <w:i/>
          <w:iCs/>
          <w:noProof/>
        </w:rPr>
        <w:t>Transformasi: Jurnal Pengabdian Masyarakat</w:t>
      </w:r>
      <w:r w:rsidRPr="00906997">
        <w:rPr>
          <w:rFonts w:ascii="Century" w:hAnsi="Century"/>
          <w:noProof/>
        </w:rPr>
        <w:t>. https://doi.org/10.20414/transformasi.v17i2.4007</w:t>
      </w:r>
    </w:p>
    <w:p w14:paraId="5123D405"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Rohibni, Hamzah, M. R., Jakaria Umro, &amp; Shima Putri Firdausi. (2024). Wirabimbel sebagai Rumah Belajar untuk Meningkatkan Pendidikan di Desa Sukorame. </w:t>
      </w:r>
      <w:r w:rsidRPr="00906997">
        <w:rPr>
          <w:rFonts w:ascii="Century" w:hAnsi="Century"/>
          <w:i/>
          <w:iCs/>
          <w:noProof/>
        </w:rPr>
        <w:t>Khidmatuna: Jurnal Pengabdian Kepada Masyarakat</w:t>
      </w:r>
      <w:r w:rsidRPr="00906997">
        <w:rPr>
          <w:rFonts w:ascii="Century" w:hAnsi="Century"/>
          <w:noProof/>
        </w:rPr>
        <w:t>. https://doi.org/10.51339/khidmatuna.v4i2.1139</w:t>
      </w:r>
    </w:p>
    <w:p w14:paraId="6689AA04"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Rufaidah, E., &amp; Nurdin, N. (2020). OPTIMALISASI RUMAH BELAJAR DI PEKON SUKAMARGA KECAMATAN SUOH KABUPATEN LAMPUNG BARAT. </w:t>
      </w:r>
      <w:r w:rsidRPr="00906997">
        <w:rPr>
          <w:rFonts w:ascii="Century" w:hAnsi="Century"/>
          <w:i/>
          <w:iCs/>
          <w:noProof/>
        </w:rPr>
        <w:t>Sakai Sambayan Jurnal Pengabdian Kepada Masyarakat</w:t>
      </w:r>
      <w:r w:rsidRPr="00906997">
        <w:rPr>
          <w:rFonts w:ascii="Century" w:hAnsi="Century"/>
          <w:noProof/>
        </w:rPr>
        <w:t>. https://doi.org/10.23960/jss.v4i2.210</w:t>
      </w:r>
    </w:p>
    <w:p w14:paraId="4A4C525D" w14:textId="77777777" w:rsidR="00906997" w:rsidRPr="00906997" w:rsidRDefault="00906997" w:rsidP="00EE5032">
      <w:pPr>
        <w:widowControl w:val="0"/>
        <w:autoSpaceDE w:val="0"/>
        <w:autoSpaceDN w:val="0"/>
        <w:adjustRightInd w:val="0"/>
        <w:ind w:left="480" w:hanging="480"/>
        <w:jc w:val="both"/>
        <w:rPr>
          <w:rFonts w:ascii="Century" w:hAnsi="Century"/>
          <w:noProof/>
        </w:rPr>
      </w:pPr>
      <w:r w:rsidRPr="00906997">
        <w:rPr>
          <w:rFonts w:ascii="Century" w:hAnsi="Century"/>
          <w:noProof/>
        </w:rPr>
        <w:t xml:space="preserve">Setiawan, T. A., Astuti, E. D., &amp; Munafisah, N. (2022). Meningkatkan Motivasi Belajar Anak Di Desa Ropoh Dengan Memanfaatkan Program Rumah Belajar. </w:t>
      </w:r>
      <w:r w:rsidRPr="00906997">
        <w:rPr>
          <w:rFonts w:ascii="Century" w:hAnsi="Century"/>
          <w:i/>
          <w:iCs/>
          <w:noProof/>
        </w:rPr>
        <w:t>Jurnal Pengabdian Masyarakat Madani (JPMM)</w:t>
      </w:r>
      <w:r w:rsidRPr="00906997">
        <w:rPr>
          <w:rFonts w:ascii="Century" w:hAnsi="Century"/>
          <w:noProof/>
        </w:rPr>
        <w:t>. https://doi.org/10.51805/jpmm.v2i2.101</w:t>
      </w:r>
    </w:p>
    <w:p w14:paraId="4CD063B8" w14:textId="0E5CCB8D" w:rsidR="00AB4A6E" w:rsidRDefault="00AB4A6E" w:rsidP="00EE5032">
      <w:pPr>
        <w:widowControl w:val="0"/>
        <w:autoSpaceDE w:val="0"/>
        <w:autoSpaceDN w:val="0"/>
        <w:adjustRightInd w:val="0"/>
        <w:ind w:left="480" w:hanging="480"/>
        <w:jc w:val="both"/>
        <w:rPr>
          <w:rFonts w:ascii="Century" w:hAnsi="Century"/>
          <w:noProof/>
          <w:sz w:val="22"/>
        </w:rPr>
      </w:pPr>
      <w:r w:rsidRPr="00AB4A6E">
        <w:rPr>
          <w:rFonts w:ascii="Century" w:hAnsi="Century"/>
          <w:noProof/>
        </w:rPr>
        <w:fldChar w:fldCharType="end"/>
      </w:r>
    </w:p>
    <w:p w14:paraId="6759B92E" w14:textId="77777777" w:rsidR="00C30FE7" w:rsidRDefault="00C30FE7" w:rsidP="005F45B1">
      <w:pPr>
        <w:pStyle w:val="References"/>
        <w:spacing w:line="276" w:lineRule="auto"/>
        <w:rPr>
          <w:rFonts w:ascii="Century" w:hAnsi="Century"/>
          <w:b/>
          <w:color w:val="FF0000"/>
          <w:sz w:val="22"/>
          <w:szCs w:val="22"/>
        </w:rPr>
      </w:pPr>
    </w:p>
    <w:sectPr w:rsidR="00C30FE7" w:rsidSect="00164CBB">
      <w:type w:val="continuous"/>
      <w:pgSz w:w="11906" w:h="16838" w:code="9"/>
      <w:pgMar w:top="1304" w:right="1701" w:bottom="1304" w:left="1701" w:header="567"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C2264" w14:textId="77777777" w:rsidR="00E20488" w:rsidRDefault="00E20488" w:rsidP="00A1414F">
      <w:r>
        <w:separator/>
      </w:r>
    </w:p>
  </w:endnote>
  <w:endnote w:type="continuationSeparator" w:id="0">
    <w:p w14:paraId="6228D6A3" w14:textId="77777777" w:rsidR="00E20488" w:rsidRDefault="00E20488"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roman"/>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Kokila">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5356" w14:textId="77777777" w:rsidR="00F22C0B" w:rsidRDefault="00000000" w:rsidP="00922A80">
    <w:pPr>
      <w:pStyle w:val="Footer"/>
      <w:jc w:val="center"/>
    </w:pPr>
    <w:sdt>
      <w:sdtPr>
        <w:id w:val="-303084485"/>
        <w:docPartObj>
          <w:docPartGallery w:val="Page Numbers (Bottom of Page)"/>
          <w:docPartUnique/>
        </w:docPartObj>
      </w:sdtPr>
      <w:sdtContent>
        <w:r w:rsidR="00842B65">
          <w:fldChar w:fldCharType="begin"/>
        </w:r>
        <w:r w:rsidR="00842B65">
          <w:instrText xml:space="preserve"> PAGE   \* MERGEFORMAT </w:instrText>
        </w:r>
        <w:r w:rsidR="00842B65">
          <w:fldChar w:fldCharType="separate"/>
        </w:r>
        <w:r w:rsidR="003A3C40">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ED1A7" w14:textId="77777777" w:rsidR="00E20488" w:rsidRDefault="00E20488" w:rsidP="00A1414F">
      <w:r>
        <w:separator/>
      </w:r>
    </w:p>
  </w:footnote>
  <w:footnote w:type="continuationSeparator" w:id="0">
    <w:p w14:paraId="197C2B98" w14:textId="77777777" w:rsidR="00E20488" w:rsidRDefault="00E20488"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5418" w14:textId="77777777" w:rsidR="00164CBB" w:rsidRPr="00EF30A6" w:rsidRDefault="00515557" w:rsidP="00164CBB">
    <w:pPr>
      <w:pStyle w:val="Header"/>
      <w:tabs>
        <w:tab w:val="clear" w:pos="9360"/>
      </w:tabs>
      <w:rPr>
        <w:rFonts w:ascii="Kokila" w:hAnsi="Kokila" w:cs="Kokila"/>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3A3C40">
      <w:rPr>
        <w:rFonts w:ascii="Trebuchet MS" w:hAnsi="Trebuchet MS"/>
        <w:smallCaps/>
        <w:noProof/>
        <w:sz w:val="22"/>
        <w:szCs w:val="22"/>
        <w:lang w:val="id-ID"/>
      </w:rPr>
      <w:t>6</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AD23D6">
      <w:rPr>
        <w:rFonts w:ascii="Trebuchet MS" w:hAnsi="Trebuchet MS"/>
        <w:smallCaps/>
        <w:noProof/>
        <w:sz w:val="22"/>
        <w:szCs w:val="22"/>
        <w:lang w:val="en-US"/>
      </w:rPr>
      <w:t>| JCES (</w:t>
    </w:r>
    <w:r w:rsidR="006F20EA" w:rsidRPr="00AD23D6">
      <w:rPr>
        <w:rFonts w:ascii="Arial Narrow" w:hAnsi="Arial Narrow"/>
        <w:b/>
        <w:i/>
        <w:sz w:val="22"/>
        <w:szCs w:val="22"/>
      </w:rPr>
      <w:t>Journal of Character Education Society</w:t>
    </w:r>
    <w:r w:rsidR="00AD23D6">
      <w:rPr>
        <w:rFonts w:ascii="Trebuchet MS" w:hAnsi="Trebuchet MS"/>
        <w:sz w:val="22"/>
        <w:szCs w:val="22"/>
        <w:lang w:val="en-US"/>
      </w:rPr>
      <w:t>)</w:t>
    </w:r>
    <w:r w:rsidR="008210FA">
      <w:rPr>
        <w:rFonts w:ascii="Trebuchet MS" w:hAnsi="Trebuchet MS"/>
        <w:sz w:val="22"/>
        <w:szCs w:val="22"/>
        <w:lang w:val="id-ID"/>
      </w:rPr>
      <w:tab/>
    </w:r>
    <w:r w:rsidR="008746FE">
      <w:rPr>
        <w:rFonts w:ascii="Trebuchet MS" w:hAnsi="Trebuchet MS"/>
        <w:sz w:val="22"/>
        <w:szCs w:val="22"/>
        <w:lang w:val="en-US"/>
      </w:rPr>
      <w:t xml:space="preserve">  </w:t>
    </w:r>
    <w:r w:rsidR="008746FE">
      <w:rPr>
        <w:rFonts w:ascii="Trebuchet MS" w:hAnsi="Trebuchet MS"/>
        <w:smallCaps/>
        <w:noProof/>
        <w:sz w:val="22"/>
        <w:szCs w:val="22"/>
        <w:lang w:val="en-US"/>
      </w:rPr>
      <w:t xml:space="preserve">|  </w:t>
    </w:r>
    <w:r w:rsidR="00E20C19" w:rsidRPr="0013470D">
      <w:rPr>
        <w:rFonts w:ascii="Kokila" w:hAnsi="Kokila" w:cs="Kokila"/>
        <w:sz w:val="26"/>
        <w:szCs w:val="26"/>
        <w:lang w:val="id-ID"/>
      </w:rPr>
      <w:t>Vol.</w:t>
    </w:r>
    <w:r w:rsidR="00EF66F0">
      <w:rPr>
        <w:rFonts w:ascii="Kokila" w:hAnsi="Kokila" w:cs="Kokila"/>
        <w:sz w:val="26"/>
        <w:szCs w:val="26"/>
        <w:lang w:val="en-US"/>
      </w:rPr>
      <w:t xml:space="preserve"> x</w:t>
    </w:r>
    <w:r w:rsidR="00E20C19" w:rsidRPr="0013470D">
      <w:rPr>
        <w:rFonts w:ascii="Kokila" w:hAnsi="Kokila" w:cs="Kokila"/>
        <w:sz w:val="26"/>
        <w:szCs w:val="26"/>
        <w:lang w:val="id-ID"/>
      </w:rPr>
      <w:t>, No.</w:t>
    </w:r>
    <w:r w:rsidR="00EF66F0">
      <w:rPr>
        <w:rFonts w:ascii="Kokila" w:hAnsi="Kokila" w:cs="Kokila"/>
        <w:sz w:val="26"/>
        <w:szCs w:val="26"/>
        <w:lang w:val="en-US"/>
      </w:rPr>
      <w:t xml:space="preserve"> x</w:t>
    </w:r>
    <w:r w:rsidR="00E20C19" w:rsidRPr="0013470D">
      <w:rPr>
        <w:rFonts w:ascii="Kokila" w:hAnsi="Kokila" w:cs="Kokila"/>
        <w:sz w:val="26"/>
        <w:szCs w:val="26"/>
        <w:lang w:val="id-ID"/>
      </w:rPr>
      <w:t xml:space="preserve">, </w:t>
    </w:r>
    <w:r w:rsidR="00EF66F0">
      <w:rPr>
        <w:rFonts w:ascii="Kokila" w:hAnsi="Kokila" w:cs="Kokila"/>
        <w:sz w:val="26"/>
        <w:szCs w:val="26"/>
        <w:lang w:val="en-US"/>
      </w:rPr>
      <w:t>Month</w:t>
    </w:r>
    <w:r w:rsidR="00E20C19" w:rsidRPr="0013470D">
      <w:rPr>
        <w:rFonts w:ascii="Kokila" w:hAnsi="Kokila" w:cs="Kokila"/>
        <w:sz w:val="26"/>
        <w:szCs w:val="26"/>
        <w:lang w:val="id-ID"/>
      </w:rPr>
      <w:t xml:space="preserve"> </w:t>
    </w:r>
    <w:r w:rsidR="008F1272" w:rsidRPr="0013470D">
      <w:rPr>
        <w:rFonts w:ascii="Kokila" w:hAnsi="Kokila" w:cs="Kokila"/>
        <w:sz w:val="26"/>
        <w:szCs w:val="26"/>
        <w:lang w:val="en-US"/>
      </w:rPr>
      <w:t>20</w:t>
    </w:r>
    <w:r w:rsidR="00007F91">
      <w:rPr>
        <w:rFonts w:ascii="Kokila" w:hAnsi="Kokila" w:cs="Kokila"/>
        <w:sz w:val="26"/>
        <w:szCs w:val="26"/>
        <w:lang w:val="en-US"/>
      </w:rPr>
      <w:t>xx</w:t>
    </w:r>
    <w:r w:rsidR="0000069A" w:rsidRPr="0013470D">
      <w:rPr>
        <w:rFonts w:ascii="Kokila" w:hAnsi="Kokila" w:cs="Kokila"/>
        <w:sz w:val="26"/>
        <w:szCs w:val="26"/>
        <w:lang w:val="id-ID"/>
      </w:rPr>
      <w:t xml:space="preserve">, </w:t>
    </w:r>
    <w:r w:rsidR="00BA4F7E">
      <w:rPr>
        <w:rFonts w:ascii="Kokila" w:hAnsi="Kokila" w:cs="Kokila"/>
        <w:sz w:val="26"/>
        <w:szCs w:val="26"/>
        <w:lang w:val="en-US"/>
      </w:rPr>
      <w:t>hal</w:t>
    </w:r>
    <w:r w:rsidR="006F20EA" w:rsidRPr="0013470D">
      <w:rPr>
        <w:rFonts w:ascii="Kokila" w:hAnsi="Kokila" w:cs="Kokila"/>
        <w:sz w:val="26"/>
        <w:szCs w:val="26"/>
        <w:lang w:val="en-US"/>
      </w:rPr>
      <w:t>.</w:t>
    </w:r>
    <w:r w:rsidR="0000069A" w:rsidRPr="0013470D">
      <w:rPr>
        <w:rFonts w:ascii="Kokila" w:hAnsi="Kokila" w:cs="Kokila"/>
        <w:sz w:val="26"/>
        <w:szCs w:val="26"/>
        <w:lang w:val="en-US"/>
      </w:rPr>
      <w:t xml:space="preserve"> </w:t>
    </w:r>
    <w:r w:rsidR="00EF30A6">
      <w:rPr>
        <w:rFonts w:ascii="Kokila" w:hAnsi="Kokila" w:cs="Kokila"/>
        <w:sz w:val="26"/>
        <w:szCs w:val="26"/>
        <w:lang w:val="en-US"/>
      </w:rPr>
      <w:t>xx</w:t>
    </w:r>
    <w:r w:rsidR="00E20C19" w:rsidRPr="0013470D">
      <w:rPr>
        <w:rFonts w:ascii="Kokila" w:hAnsi="Kokila" w:cs="Kokila"/>
        <w:sz w:val="26"/>
        <w:szCs w:val="26"/>
        <w:lang w:val="id-ID"/>
      </w:rPr>
      <w:t>-</w:t>
    </w:r>
    <w:r w:rsidR="00EF30A6">
      <w:rPr>
        <w:rFonts w:ascii="Kokila" w:hAnsi="Kokila" w:cs="Kokila"/>
        <w:sz w:val="26"/>
        <w:szCs w:val="26"/>
        <w:lang w:val="en-US"/>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0A7C"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3A3C40">
      <w:rPr>
        <w:noProof/>
        <w:sz w:val="22"/>
        <w:szCs w:val="22"/>
      </w:rPr>
      <w:t>5</w:t>
    </w:r>
    <w:r w:rsidRPr="005F45B1">
      <w:rPr>
        <w:noProof/>
        <w:sz w:val="22"/>
        <w:szCs w:val="22"/>
      </w:rPr>
      <w:fldChar w:fldCharType="end"/>
    </w:r>
  </w:p>
  <w:p w14:paraId="4025EDF9" w14:textId="77777777"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sidR="00FF4C22">
      <w:rPr>
        <w:rFonts w:ascii="Arial Narrow" w:hAnsi="Arial Narrow"/>
        <w:i/>
        <w:sz w:val="22"/>
        <w:szCs w:val="22"/>
        <w:lang w:val="en-US"/>
      </w:rPr>
      <w:t xml:space="preserve"> </w:t>
    </w:r>
    <w:r w:rsidRPr="00E01DF5">
      <w:rPr>
        <w:rFonts w:ascii="Arial Narrow" w:hAnsi="Arial Narrow"/>
        <w:i/>
        <w:sz w:val="22"/>
        <w:szCs w:val="22"/>
        <w:lang w:val="id-ID"/>
      </w:rPr>
      <w:t>.</w:t>
    </w:r>
    <w:r w:rsidR="00FF4C22">
      <w:rPr>
        <w:rFonts w:ascii="Arial Narrow" w:hAnsi="Arial Narrow"/>
        <w:i/>
        <w:sz w:val="22"/>
        <w:szCs w:val="22"/>
        <w:lang w:val="en-US"/>
      </w:rPr>
      <w:t>.</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7997" w14:textId="77777777" w:rsidR="00BF4618" w:rsidRDefault="00000000">
    <w:pPr>
      <w:pStyle w:val="Header"/>
      <w:rPr>
        <w:rFonts w:eastAsia="Times New Roman"/>
        <w:snapToGrid w:val="0"/>
        <w:color w:val="000000"/>
        <w:w w:val="0"/>
        <w:sz w:val="0"/>
        <w:szCs w:val="0"/>
        <w:u w:color="000000"/>
        <w:bdr w:val="none" w:sz="0" w:space="0" w:color="000000"/>
        <w:shd w:val="clear" w:color="000000" w:fill="000000"/>
        <w:lang w:val="en-US" w:eastAsia="x-none" w:bidi="x-none"/>
      </w:rPr>
    </w:pPr>
    <w:r>
      <w:rPr>
        <w:noProof/>
        <w:lang w:val="en-US" w:eastAsia="en-US"/>
      </w:rPr>
      <w:pict w14:anchorId="0B323677">
        <v:shapetype id="_x0000_t202" coordsize="21600,21600" o:spt="202" path="m,l,21600r21600,l21600,xe">
          <v:stroke joinstyle="miter"/>
          <v:path gradientshapeok="t" o:connecttype="rect"/>
        </v:shapetype>
        <v:shape id="_x0000_s1031" type="#_x0000_t202" style="position:absolute;margin-left:55.6pt;margin-top:-5.65pt;width:300.2pt;height:65.75pt;z-index:251661312" filled="f" stroked="f" strokecolor="white [3212]" strokeweight="0">
          <v:fill opacity="0"/>
          <v:textbox style="mso-next-textbox:#_x0000_s1031">
            <w:txbxContent>
              <w:p w14:paraId="6F56002B" w14:textId="77777777" w:rsidR="00927A77" w:rsidRPr="00941ACE" w:rsidRDefault="001A393F" w:rsidP="00927A77">
                <w:pPr>
                  <w:rPr>
                    <w:rFonts w:ascii="Century Gothic" w:hAnsi="Century Gothic"/>
                    <w:b/>
                    <w:i/>
                    <w:sz w:val="20"/>
                    <w:szCs w:val="20"/>
                  </w:rPr>
                </w:pPr>
                <w:r>
                  <w:rPr>
                    <w:rFonts w:ascii="Century Gothic" w:hAnsi="Century Gothic"/>
                    <w:b/>
                    <w:i/>
                    <w:sz w:val="20"/>
                    <w:szCs w:val="20"/>
                  </w:rPr>
                  <w:t>JCES (</w:t>
                </w:r>
                <w:r w:rsidR="00927A77"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00927A77" w:rsidRPr="00941ACE">
                  <w:rPr>
                    <w:rFonts w:ascii="Century Gothic" w:hAnsi="Century Gothic"/>
                    <w:b/>
                    <w:i/>
                    <w:sz w:val="20"/>
                    <w:szCs w:val="20"/>
                  </w:rPr>
                  <w:t>Education Society</w:t>
                </w:r>
                <w:r>
                  <w:rPr>
                    <w:rFonts w:ascii="Century Gothic" w:hAnsi="Century Gothic"/>
                    <w:b/>
                    <w:i/>
                    <w:sz w:val="20"/>
                    <w:szCs w:val="20"/>
                  </w:rPr>
                  <w:t>)</w:t>
                </w:r>
              </w:p>
              <w:p w14:paraId="515170D9" w14:textId="77777777" w:rsidR="009D6B65" w:rsidRPr="00941ACE" w:rsidRDefault="00000000" w:rsidP="00927A77">
                <w:pPr>
                  <w:rPr>
                    <w:rFonts w:ascii="Arial Narrow" w:hAnsi="Arial Narrow"/>
                    <w:b/>
                    <w:sz w:val="22"/>
                    <w:szCs w:val="20"/>
                  </w:rPr>
                </w:pPr>
                <w:hyperlink r:id="rId1" w:history="1">
                  <w:r w:rsidR="009D6B65" w:rsidRPr="00941ACE">
                    <w:rPr>
                      <w:rStyle w:val="Hyperlink"/>
                      <w:rFonts w:ascii="Arial Narrow" w:hAnsi="Arial Narrow"/>
                      <w:sz w:val="22"/>
                      <w:szCs w:val="20"/>
                    </w:rPr>
                    <w:t>http://journal.ummat.ac.id/index.php/JCES</w:t>
                  </w:r>
                </w:hyperlink>
              </w:p>
              <w:p w14:paraId="3C631F28" w14:textId="77777777"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D41D4D">
                  <w:rPr>
                    <w:rFonts w:ascii="Century Gothic" w:hAnsi="Century Gothic"/>
                    <w:sz w:val="20"/>
                    <w:szCs w:val="20"/>
                  </w:rPr>
                  <w:t>x</w:t>
                </w:r>
                <w:r w:rsidRPr="00941ACE">
                  <w:rPr>
                    <w:rFonts w:ascii="Century Gothic" w:hAnsi="Century Gothic"/>
                    <w:sz w:val="20"/>
                    <w:szCs w:val="20"/>
                  </w:rPr>
                  <w:t xml:space="preserve">, No. </w:t>
                </w:r>
                <w:r w:rsidR="00D41D4D">
                  <w:rPr>
                    <w:rFonts w:ascii="Century Gothic" w:hAnsi="Century Gothic"/>
                    <w:sz w:val="20"/>
                    <w:szCs w:val="20"/>
                  </w:rPr>
                  <w:t>x</w:t>
                </w:r>
                <w:r w:rsidRPr="00941ACE">
                  <w:rPr>
                    <w:rFonts w:ascii="Century Gothic" w:hAnsi="Century Gothic"/>
                    <w:sz w:val="20"/>
                    <w:szCs w:val="20"/>
                  </w:rPr>
                  <w:t xml:space="preserve">, </w:t>
                </w:r>
                <w:r w:rsidR="00D41D4D">
                  <w:rPr>
                    <w:rFonts w:ascii="Century Gothic" w:hAnsi="Century Gothic"/>
                    <w:sz w:val="20"/>
                    <w:szCs w:val="20"/>
                  </w:rPr>
                  <w:t>Month</w:t>
                </w:r>
                <w:r w:rsidRPr="00941ACE">
                  <w:rPr>
                    <w:rFonts w:ascii="Century Gothic" w:hAnsi="Century Gothic"/>
                    <w:sz w:val="20"/>
                    <w:szCs w:val="20"/>
                  </w:rPr>
                  <w:t xml:space="preserve"> 20</w:t>
                </w:r>
                <w:r w:rsidR="00D41D4D">
                  <w:rPr>
                    <w:rFonts w:ascii="Century Gothic" w:hAnsi="Century Gothic"/>
                    <w:sz w:val="20"/>
                    <w:szCs w:val="20"/>
                  </w:rPr>
                  <w:t>xx</w:t>
                </w:r>
                <w:r w:rsidR="00534A48">
                  <w:rPr>
                    <w:rFonts w:ascii="Century Gothic" w:hAnsi="Century Gothic"/>
                    <w:sz w:val="20"/>
                    <w:szCs w:val="20"/>
                  </w:rPr>
                  <w:t>, hal. xx-xx</w:t>
                </w:r>
                <w:r w:rsidRPr="00941ACE">
                  <w:rPr>
                    <w:rFonts w:ascii="Century Gothic" w:hAnsi="Century Gothic"/>
                    <w:sz w:val="20"/>
                    <w:szCs w:val="20"/>
                  </w:rPr>
                  <w:t xml:space="preserve"> </w:t>
                </w:r>
              </w:p>
              <w:p w14:paraId="41AF11B4" w14:textId="77777777" w:rsidR="006A0D0C" w:rsidRPr="00941ACE" w:rsidRDefault="00440753" w:rsidP="006A0D0C">
                <w:pPr>
                  <w:rPr>
                    <w:rFonts w:ascii="Century Gothic" w:hAnsi="Century Gothic" w:cs="Arial"/>
                    <w:sz w:val="20"/>
                    <w:szCs w:val="20"/>
                  </w:rPr>
                </w:pPr>
                <w:r>
                  <w:rPr>
                    <w:rFonts w:ascii="Century Gothic" w:hAnsi="Century Gothic" w:cs="Arial"/>
                    <w:sz w:val="20"/>
                    <w:szCs w:val="20"/>
                  </w:rPr>
                  <w:t>E</w:t>
                </w:r>
                <w:r w:rsidR="006A0D0C">
                  <w:rPr>
                    <w:rFonts w:ascii="Century Gothic" w:hAnsi="Century Gothic" w:cs="Arial"/>
                    <w:sz w:val="20"/>
                    <w:szCs w:val="20"/>
                  </w:rPr>
                  <w:t>-</w:t>
                </w:r>
                <w:r>
                  <w:rPr>
                    <w:rFonts w:ascii="Century Gothic" w:hAnsi="Century Gothic" w:cs="Arial"/>
                    <w:sz w:val="20"/>
                    <w:szCs w:val="20"/>
                  </w:rPr>
                  <w:t xml:space="preserve">ISSN </w:t>
                </w:r>
                <w:r w:rsidR="006A0D0C" w:rsidRPr="00941ACE">
                  <w:rPr>
                    <w:rFonts w:ascii="Century Gothic" w:hAnsi="Century Gothic" w:cs="Arial"/>
                    <w:sz w:val="20"/>
                    <w:szCs w:val="20"/>
                  </w:rPr>
                  <w:t>2614-3666</w:t>
                </w:r>
                <w:r w:rsidR="00C5573B">
                  <w:rPr>
                    <w:rFonts w:ascii="Century Gothic" w:hAnsi="Century Gothic" w:cs="Arial"/>
                    <w:sz w:val="20"/>
                    <w:szCs w:val="20"/>
                  </w:rPr>
                  <w:t xml:space="preserve"> </w:t>
                </w:r>
                <w:r>
                  <w:rPr>
                    <w:rFonts w:ascii="Century Gothic" w:hAnsi="Century Gothic" w:cs="Arial"/>
                    <w:sz w:val="20"/>
                    <w:szCs w:val="20"/>
                  </w:rPr>
                  <w:t xml:space="preserve"> |</w:t>
                </w:r>
                <w:r w:rsidR="006A0D0C">
                  <w:rPr>
                    <w:rFonts w:ascii="Century Gothic" w:hAnsi="Century Gothic" w:cs="Arial"/>
                    <w:sz w:val="20"/>
                    <w:szCs w:val="20"/>
                  </w:rPr>
                  <w:t xml:space="preserve"> </w:t>
                </w:r>
                <w:r w:rsidR="00C5573B">
                  <w:rPr>
                    <w:rFonts w:ascii="Century Gothic" w:hAnsi="Century Gothic" w:cs="Arial"/>
                    <w:sz w:val="20"/>
                    <w:szCs w:val="20"/>
                  </w:rPr>
                  <w:t xml:space="preserve"> </w:t>
                </w:r>
                <w:r>
                  <w:rPr>
                    <w:rFonts w:ascii="Century Gothic" w:hAnsi="Century Gothic" w:cs="Arial"/>
                    <w:sz w:val="20"/>
                    <w:szCs w:val="20"/>
                  </w:rPr>
                  <w:t>P</w:t>
                </w:r>
                <w:r w:rsidR="006A0D0C" w:rsidRPr="006911A5">
                  <w:rPr>
                    <w:rFonts w:ascii="Century Gothic" w:hAnsi="Century Gothic" w:cs="Arial"/>
                    <w:sz w:val="20"/>
                    <w:szCs w:val="20"/>
                  </w:rPr>
                  <w:t>-</w:t>
                </w:r>
                <w:r>
                  <w:rPr>
                    <w:rFonts w:ascii="Century Gothic" w:hAnsi="Century Gothic" w:cs="Arial"/>
                    <w:sz w:val="20"/>
                    <w:szCs w:val="20"/>
                  </w:rPr>
                  <w:t xml:space="preserve">ISSN </w:t>
                </w:r>
                <w:r w:rsidR="006A0D0C" w:rsidRPr="006911A5">
                  <w:rPr>
                    <w:rFonts w:ascii="Century Gothic" w:hAnsi="Century Gothic" w:cs="Arial"/>
                    <w:sz w:val="20"/>
                    <w:szCs w:val="20"/>
                  </w:rPr>
                  <w:t>2715-3665</w:t>
                </w:r>
              </w:p>
              <w:p w14:paraId="74470DDD" w14:textId="77777777" w:rsidR="00941ACE" w:rsidRPr="007A18F7" w:rsidRDefault="007A18F7" w:rsidP="007A18F7">
                <w:pPr>
                  <w:ind w:firstLine="567"/>
                  <w:rPr>
                    <w:rFonts w:ascii="Century Gothic" w:hAnsi="Century Gothic" w:cs="Arial"/>
                    <w:sz w:val="16"/>
                    <w:szCs w:val="16"/>
                  </w:rPr>
                </w:pPr>
                <w:r>
                  <w:t xml:space="preserve"> </w:t>
                </w:r>
                <w:r w:rsidR="00C5573B">
                  <w:t xml:space="preserve"> </w:t>
                </w:r>
                <w:hyperlink r:id="rId2" w:history="1">
                  <w:r w:rsidR="00AB15F8" w:rsidRPr="00945093">
                    <w:rPr>
                      <w:rStyle w:val="Hyperlink"/>
                      <w:rFonts w:ascii="Tahoma" w:hAnsi="Tahoma" w:cs="Tahoma"/>
                      <w:sz w:val="16"/>
                      <w:szCs w:val="16"/>
                      <w:shd w:val="clear" w:color="auto" w:fill="FFFFFF"/>
                    </w:rPr>
                    <w:t>https://doi.org/10.31764/jces.v3i1.xxxx</w:t>
                  </w:r>
                </w:hyperlink>
                <w:r w:rsidR="00AB15F8">
                  <w:rPr>
                    <w:rFonts w:ascii="Tahoma" w:hAnsi="Tahoma" w:cs="Tahoma"/>
                    <w:sz w:val="16"/>
                    <w:szCs w:val="16"/>
                    <w:shd w:val="clear" w:color="auto" w:fill="FFFFFF"/>
                  </w:rPr>
                  <w:t xml:space="preserve"> </w:t>
                </w:r>
              </w:p>
              <w:p w14:paraId="64EBD191" w14:textId="77777777" w:rsidR="004546AF" w:rsidRPr="00057D42" w:rsidRDefault="00057D42" w:rsidP="00057D42">
                <w:pPr>
                  <w:ind w:firstLine="567"/>
                  <w:rPr>
                    <w:rFonts w:ascii="Century Gothic" w:hAnsi="Century Gothic" w:cs="Arial"/>
                    <w:sz w:val="16"/>
                    <w:szCs w:val="16"/>
                  </w:rPr>
                </w:pPr>
                <w:r>
                  <w:t xml:space="preserve"> </w:t>
                </w:r>
                <w:hyperlink r:id="rId3" w:history="1">
                  <w:r w:rsidR="004546AF" w:rsidRPr="00057D42">
                    <w:rPr>
                      <w:rStyle w:val="Hyperlink"/>
                      <w:rFonts w:ascii="Tahoma" w:hAnsi="Tahoma" w:cs="Tahoma"/>
                      <w:sz w:val="16"/>
                      <w:szCs w:val="16"/>
                      <w:shd w:val="clear" w:color="auto" w:fill="FFFFFF"/>
                    </w:rPr>
                    <w:t>https://doi.org/10.31764/jces.v3i1.XXX</w:t>
                  </w:r>
                </w:hyperlink>
                <w:r w:rsidRPr="00057D42">
                  <w:rPr>
                    <w:rStyle w:val="Hyperlink"/>
                    <w:rFonts w:ascii="Tahoma" w:hAnsi="Tahoma" w:cs="Tahoma"/>
                    <w:sz w:val="16"/>
                    <w:szCs w:val="16"/>
                    <w:shd w:val="clear" w:color="auto" w:fill="FFFFFF"/>
                  </w:rPr>
                  <w:t xml:space="preserve"> </w:t>
                </w:r>
              </w:p>
              <w:p w14:paraId="45D3924C" w14:textId="77777777" w:rsidR="00927A77" w:rsidRPr="00941ACE" w:rsidRDefault="00927A77" w:rsidP="00927A77">
                <w:pPr>
                  <w:rPr>
                    <w:rFonts w:ascii="Arial Narrow" w:hAnsi="Arial Narrow" w:cs="Arial"/>
                    <w:b/>
                    <w:sz w:val="20"/>
                    <w:szCs w:val="20"/>
                  </w:rPr>
                </w:pPr>
              </w:p>
            </w:txbxContent>
          </v:textbox>
        </v:shape>
      </w:pict>
    </w:r>
    <w:r w:rsidR="00927A77" w:rsidRPr="00927A7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927A77" w:rsidRPr="00927A77">
      <w:rPr>
        <w:noProof/>
        <w:lang w:val="en-US" w:eastAsia="en-US"/>
      </w:rPr>
      <w:drawing>
        <wp:inline distT="0" distB="0" distL="0" distR="0" wp14:anchorId="20601CAB" wp14:editId="223890C2">
          <wp:extent cx="763479" cy="715618"/>
          <wp:effectExtent l="0" t="0" r="0" b="0"/>
          <wp:docPr id="2" name="Picture 2" descr="D:\Jurusan MTK\UMM\www.jces.com\LogoJ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jces.com\LogoJCES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479" cy="715618"/>
                  </a:xfrm>
                  <a:prstGeom prst="rect">
                    <a:avLst/>
                  </a:prstGeom>
                  <a:noFill/>
                  <a:ln>
                    <a:noFill/>
                  </a:ln>
                </pic:spPr>
              </pic:pic>
            </a:graphicData>
          </a:graphic>
        </wp:inline>
      </w:drawing>
    </w:r>
    <w:r w:rsidR="00057D42">
      <w:rPr>
        <w:noProof/>
        <w:lang w:val="en-US" w:eastAsia="en-US"/>
      </w:rPr>
      <w:drawing>
        <wp:inline distT="0" distB="0" distL="0" distR="0" wp14:anchorId="6F1624A3" wp14:editId="3F8869F7">
          <wp:extent cx="421419" cy="127863"/>
          <wp:effectExtent l="0" t="0" r="0" b="0"/>
          <wp:docPr id="1"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854" cy="128602"/>
                  </a:xfrm>
                  <a:prstGeom prst="rect">
                    <a:avLst/>
                  </a:prstGeom>
                  <a:noFill/>
                  <a:ln>
                    <a:noFill/>
                  </a:ln>
                </pic:spPr>
              </pic:pic>
            </a:graphicData>
          </a:graphic>
        </wp:inline>
      </w:drawing>
    </w:r>
  </w:p>
  <w:p w14:paraId="5596552B" w14:textId="77777777" w:rsidR="00941ACE" w:rsidRPr="00316271" w:rsidRDefault="00941ACE" w:rsidP="00941ACE">
    <w:pPr>
      <w:pStyle w:val="Header"/>
      <w:tabs>
        <w:tab w:val="clear" w:pos="4680"/>
        <w:tab w:val="clear" w:pos="9360"/>
        <w:tab w:val="left" w:pos="6436"/>
      </w:tabs>
      <w:rPr>
        <w:sz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8273D7"/>
    <w:multiLevelType w:val="multilevel"/>
    <w:tmpl w:val="9C8E938C"/>
    <w:numStyleLink w:val="IEEEBullet1"/>
  </w:abstractNum>
  <w:abstractNum w:abstractNumId="4"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1"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8168952">
    <w:abstractNumId w:val="6"/>
  </w:num>
  <w:num w:numId="2" w16cid:durableId="1728839755">
    <w:abstractNumId w:val="7"/>
  </w:num>
  <w:num w:numId="3" w16cid:durableId="1911965782">
    <w:abstractNumId w:val="6"/>
  </w:num>
  <w:num w:numId="4" w16cid:durableId="1990983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8765001">
    <w:abstractNumId w:val="5"/>
  </w:num>
  <w:num w:numId="6" w16cid:durableId="142745608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16cid:durableId="155347229">
    <w:abstractNumId w:val="0"/>
  </w:num>
  <w:num w:numId="8" w16cid:durableId="2044286815">
    <w:abstractNumId w:val="1"/>
  </w:num>
  <w:num w:numId="9" w16cid:durableId="1003438123">
    <w:abstractNumId w:val="10"/>
  </w:num>
  <w:num w:numId="10" w16cid:durableId="1704478553">
    <w:abstractNumId w:val="2"/>
  </w:num>
  <w:num w:numId="11" w16cid:durableId="576550503">
    <w:abstractNumId w:val="4"/>
  </w:num>
  <w:num w:numId="12" w16cid:durableId="556211983">
    <w:abstractNumId w:val="8"/>
    <w:lvlOverride w:ilvl="0">
      <w:startOverride w:val="1"/>
    </w:lvlOverride>
  </w:num>
  <w:num w:numId="13" w16cid:durableId="225071425">
    <w:abstractNumId w:val="0"/>
  </w:num>
  <w:num w:numId="14" w16cid:durableId="743603530">
    <w:abstractNumId w:val="9"/>
  </w:num>
  <w:num w:numId="15" w16cid:durableId="375010760">
    <w:abstractNumId w:val="11"/>
  </w:num>
  <w:num w:numId="16" w16cid:durableId="898629833">
    <w:abstractNumId w:val="0"/>
  </w:num>
  <w:num w:numId="17" w16cid:durableId="148216289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3" fillcolor="white">
      <v:fill color="white"/>
      <o:colormru v:ext="edit" colors="black"/>
    </o:shapedefaults>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0069A"/>
    <w:rsid w:val="00002AE5"/>
    <w:rsid w:val="00005F12"/>
    <w:rsid w:val="000069C7"/>
    <w:rsid w:val="00007F91"/>
    <w:rsid w:val="00010D4F"/>
    <w:rsid w:val="00014411"/>
    <w:rsid w:val="00017719"/>
    <w:rsid w:val="00020A6F"/>
    <w:rsid w:val="000215DC"/>
    <w:rsid w:val="000227C5"/>
    <w:rsid w:val="00027F1D"/>
    <w:rsid w:val="0003296C"/>
    <w:rsid w:val="00034135"/>
    <w:rsid w:val="000372DA"/>
    <w:rsid w:val="00037701"/>
    <w:rsid w:val="000411E9"/>
    <w:rsid w:val="00053481"/>
    <w:rsid w:val="00054421"/>
    <w:rsid w:val="00056CE7"/>
    <w:rsid w:val="00057037"/>
    <w:rsid w:val="00057D42"/>
    <w:rsid w:val="00060955"/>
    <w:rsid w:val="00062E46"/>
    <w:rsid w:val="00066CB7"/>
    <w:rsid w:val="0006703C"/>
    <w:rsid w:val="000710E7"/>
    <w:rsid w:val="00072B6C"/>
    <w:rsid w:val="00073AF8"/>
    <w:rsid w:val="00074342"/>
    <w:rsid w:val="00074AC8"/>
    <w:rsid w:val="00081408"/>
    <w:rsid w:val="00081EBE"/>
    <w:rsid w:val="00082A45"/>
    <w:rsid w:val="0008577D"/>
    <w:rsid w:val="00086EDC"/>
    <w:rsid w:val="00091C3F"/>
    <w:rsid w:val="00093581"/>
    <w:rsid w:val="000A0DD3"/>
    <w:rsid w:val="000A6695"/>
    <w:rsid w:val="000A6883"/>
    <w:rsid w:val="000B04CC"/>
    <w:rsid w:val="000B22B5"/>
    <w:rsid w:val="000B3567"/>
    <w:rsid w:val="000B36A3"/>
    <w:rsid w:val="000B3E2B"/>
    <w:rsid w:val="000B4A2C"/>
    <w:rsid w:val="000C013C"/>
    <w:rsid w:val="000D4841"/>
    <w:rsid w:val="000D67E4"/>
    <w:rsid w:val="000E3F84"/>
    <w:rsid w:val="000E4F95"/>
    <w:rsid w:val="000F3DBA"/>
    <w:rsid w:val="000F5B09"/>
    <w:rsid w:val="000F608C"/>
    <w:rsid w:val="000F73AC"/>
    <w:rsid w:val="00102071"/>
    <w:rsid w:val="00103C8B"/>
    <w:rsid w:val="00103E04"/>
    <w:rsid w:val="00104C9F"/>
    <w:rsid w:val="001056DF"/>
    <w:rsid w:val="00106663"/>
    <w:rsid w:val="001108D3"/>
    <w:rsid w:val="00114025"/>
    <w:rsid w:val="00115691"/>
    <w:rsid w:val="001160D2"/>
    <w:rsid w:val="001218D3"/>
    <w:rsid w:val="00121E94"/>
    <w:rsid w:val="00131344"/>
    <w:rsid w:val="0013470D"/>
    <w:rsid w:val="001348A5"/>
    <w:rsid w:val="0013730E"/>
    <w:rsid w:val="00140C4C"/>
    <w:rsid w:val="00140FB9"/>
    <w:rsid w:val="00141A8F"/>
    <w:rsid w:val="00145A7D"/>
    <w:rsid w:val="00146992"/>
    <w:rsid w:val="0015135B"/>
    <w:rsid w:val="00151B8E"/>
    <w:rsid w:val="00152209"/>
    <w:rsid w:val="00164CBB"/>
    <w:rsid w:val="001747C8"/>
    <w:rsid w:val="001778D6"/>
    <w:rsid w:val="00177ADC"/>
    <w:rsid w:val="00180A69"/>
    <w:rsid w:val="00182CE2"/>
    <w:rsid w:val="00185858"/>
    <w:rsid w:val="0018587D"/>
    <w:rsid w:val="001928FB"/>
    <w:rsid w:val="00192BC7"/>
    <w:rsid w:val="00194372"/>
    <w:rsid w:val="001A0610"/>
    <w:rsid w:val="001A1124"/>
    <w:rsid w:val="001A1D29"/>
    <w:rsid w:val="001A393F"/>
    <w:rsid w:val="001A50EA"/>
    <w:rsid w:val="001A6036"/>
    <w:rsid w:val="001A6E68"/>
    <w:rsid w:val="001B52EF"/>
    <w:rsid w:val="001C0608"/>
    <w:rsid w:val="001C1A51"/>
    <w:rsid w:val="001C2EAE"/>
    <w:rsid w:val="001C4EFD"/>
    <w:rsid w:val="001D04EB"/>
    <w:rsid w:val="001D34BD"/>
    <w:rsid w:val="001F16CD"/>
    <w:rsid w:val="001F47D2"/>
    <w:rsid w:val="00201427"/>
    <w:rsid w:val="002014A4"/>
    <w:rsid w:val="00202141"/>
    <w:rsid w:val="002065A9"/>
    <w:rsid w:val="002124BC"/>
    <w:rsid w:val="002158E6"/>
    <w:rsid w:val="002202B7"/>
    <w:rsid w:val="0022285A"/>
    <w:rsid w:val="00224C61"/>
    <w:rsid w:val="00226A46"/>
    <w:rsid w:val="00226AB3"/>
    <w:rsid w:val="00230E61"/>
    <w:rsid w:val="0023431E"/>
    <w:rsid w:val="002369DE"/>
    <w:rsid w:val="00243685"/>
    <w:rsid w:val="002438C3"/>
    <w:rsid w:val="00250722"/>
    <w:rsid w:val="00253E61"/>
    <w:rsid w:val="00257723"/>
    <w:rsid w:val="0025798B"/>
    <w:rsid w:val="0026094F"/>
    <w:rsid w:val="002626D1"/>
    <w:rsid w:val="00271242"/>
    <w:rsid w:val="0027227B"/>
    <w:rsid w:val="0027288E"/>
    <w:rsid w:val="00273AC7"/>
    <w:rsid w:val="00273D2C"/>
    <w:rsid w:val="00275A87"/>
    <w:rsid w:val="00275BFA"/>
    <w:rsid w:val="00276A59"/>
    <w:rsid w:val="00285ECD"/>
    <w:rsid w:val="0028667D"/>
    <w:rsid w:val="00290E1B"/>
    <w:rsid w:val="00291B17"/>
    <w:rsid w:val="0029298E"/>
    <w:rsid w:val="00292EFC"/>
    <w:rsid w:val="00293092"/>
    <w:rsid w:val="002936C5"/>
    <w:rsid w:val="00297BF4"/>
    <w:rsid w:val="002A0EBE"/>
    <w:rsid w:val="002A2FD6"/>
    <w:rsid w:val="002A6742"/>
    <w:rsid w:val="002B0977"/>
    <w:rsid w:val="002B09BC"/>
    <w:rsid w:val="002B11E9"/>
    <w:rsid w:val="002B1ABB"/>
    <w:rsid w:val="002B1B1A"/>
    <w:rsid w:val="002B6BCF"/>
    <w:rsid w:val="002B7BF2"/>
    <w:rsid w:val="002C132B"/>
    <w:rsid w:val="002C1A7F"/>
    <w:rsid w:val="002C270E"/>
    <w:rsid w:val="002C2959"/>
    <w:rsid w:val="002C4239"/>
    <w:rsid w:val="002C559D"/>
    <w:rsid w:val="002C58C6"/>
    <w:rsid w:val="002C67F8"/>
    <w:rsid w:val="002C721F"/>
    <w:rsid w:val="002D026E"/>
    <w:rsid w:val="002D19AA"/>
    <w:rsid w:val="002D21A3"/>
    <w:rsid w:val="002D2D42"/>
    <w:rsid w:val="002D3DAA"/>
    <w:rsid w:val="002D52AA"/>
    <w:rsid w:val="002D68C9"/>
    <w:rsid w:val="002F15EA"/>
    <w:rsid w:val="002F72D0"/>
    <w:rsid w:val="00300366"/>
    <w:rsid w:val="003003AB"/>
    <w:rsid w:val="003031B1"/>
    <w:rsid w:val="00303687"/>
    <w:rsid w:val="00303AFA"/>
    <w:rsid w:val="00306FCC"/>
    <w:rsid w:val="00311C49"/>
    <w:rsid w:val="0031279E"/>
    <w:rsid w:val="00315A30"/>
    <w:rsid w:val="00316271"/>
    <w:rsid w:val="0031670B"/>
    <w:rsid w:val="0031672B"/>
    <w:rsid w:val="00317B12"/>
    <w:rsid w:val="0032119E"/>
    <w:rsid w:val="00321304"/>
    <w:rsid w:val="003303CD"/>
    <w:rsid w:val="00331F84"/>
    <w:rsid w:val="003343DF"/>
    <w:rsid w:val="003366F9"/>
    <w:rsid w:val="00353F69"/>
    <w:rsid w:val="00355B72"/>
    <w:rsid w:val="00360589"/>
    <w:rsid w:val="00360C6A"/>
    <w:rsid w:val="00360D09"/>
    <w:rsid w:val="00363290"/>
    <w:rsid w:val="00366B29"/>
    <w:rsid w:val="003717D0"/>
    <w:rsid w:val="00377715"/>
    <w:rsid w:val="00382D3C"/>
    <w:rsid w:val="00382E62"/>
    <w:rsid w:val="00390D8C"/>
    <w:rsid w:val="00394DC4"/>
    <w:rsid w:val="003950A4"/>
    <w:rsid w:val="00396BF0"/>
    <w:rsid w:val="003A3C40"/>
    <w:rsid w:val="003B0C5C"/>
    <w:rsid w:val="003B0D77"/>
    <w:rsid w:val="003B5974"/>
    <w:rsid w:val="003C3E37"/>
    <w:rsid w:val="003C7209"/>
    <w:rsid w:val="003D03E6"/>
    <w:rsid w:val="003D138F"/>
    <w:rsid w:val="003D2A8E"/>
    <w:rsid w:val="003D3CC6"/>
    <w:rsid w:val="003D3E2E"/>
    <w:rsid w:val="003D3F51"/>
    <w:rsid w:val="003D4C64"/>
    <w:rsid w:val="003D56FE"/>
    <w:rsid w:val="003D7CC5"/>
    <w:rsid w:val="003E3577"/>
    <w:rsid w:val="003E3D58"/>
    <w:rsid w:val="003F3A61"/>
    <w:rsid w:val="003F54D8"/>
    <w:rsid w:val="00400DC7"/>
    <w:rsid w:val="00403498"/>
    <w:rsid w:val="00410A5D"/>
    <w:rsid w:val="00414909"/>
    <w:rsid w:val="00414EBD"/>
    <w:rsid w:val="004202C3"/>
    <w:rsid w:val="004211FE"/>
    <w:rsid w:val="004216B1"/>
    <w:rsid w:val="00422D56"/>
    <w:rsid w:val="00425A6A"/>
    <w:rsid w:val="00426FBB"/>
    <w:rsid w:val="004337B8"/>
    <w:rsid w:val="00437E30"/>
    <w:rsid w:val="00437E48"/>
    <w:rsid w:val="00440753"/>
    <w:rsid w:val="0044773F"/>
    <w:rsid w:val="0045074B"/>
    <w:rsid w:val="0045122C"/>
    <w:rsid w:val="00453E90"/>
    <w:rsid w:val="004546AF"/>
    <w:rsid w:val="0046428B"/>
    <w:rsid w:val="004673D1"/>
    <w:rsid w:val="00471085"/>
    <w:rsid w:val="0047429A"/>
    <w:rsid w:val="004772BF"/>
    <w:rsid w:val="004778A8"/>
    <w:rsid w:val="0048374C"/>
    <w:rsid w:val="0048707A"/>
    <w:rsid w:val="0048771D"/>
    <w:rsid w:val="00493CA8"/>
    <w:rsid w:val="004A0D43"/>
    <w:rsid w:val="004A1511"/>
    <w:rsid w:val="004A6605"/>
    <w:rsid w:val="004B04BB"/>
    <w:rsid w:val="004B0DB7"/>
    <w:rsid w:val="004B3A3E"/>
    <w:rsid w:val="004B519F"/>
    <w:rsid w:val="004B54BD"/>
    <w:rsid w:val="004B5BFE"/>
    <w:rsid w:val="004B5D0F"/>
    <w:rsid w:val="004B7F34"/>
    <w:rsid w:val="004C4227"/>
    <w:rsid w:val="004C45FA"/>
    <w:rsid w:val="004C4D2E"/>
    <w:rsid w:val="004D2E42"/>
    <w:rsid w:val="004D395E"/>
    <w:rsid w:val="004D7355"/>
    <w:rsid w:val="004E1BD8"/>
    <w:rsid w:val="004E452A"/>
    <w:rsid w:val="004E6A2D"/>
    <w:rsid w:val="004E6C9C"/>
    <w:rsid w:val="004E78E3"/>
    <w:rsid w:val="004F3094"/>
    <w:rsid w:val="004F4E8A"/>
    <w:rsid w:val="004F66BE"/>
    <w:rsid w:val="005004BF"/>
    <w:rsid w:val="005004C2"/>
    <w:rsid w:val="00502E89"/>
    <w:rsid w:val="00504748"/>
    <w:rsid w:val="00505FE2"/>
    <w:rsid w:val="005072C4"/>
    <w:rsid w:val="00507C28"/>
    <w:rsid w:val="0051095A"/>
    <w:rsid w:val="00510E95"/>
    <w:rsid w:val="00511C8B"/>
    <w:rsid w:val="0051451F"/>
    <w:rsid w:val="00515557"/>
    <w:rsid w:val="00521ED0"/>
    <w:rsid w:val="00522D23"/>
    <w:rsid w:val="00524694"/>
    <w:rsid w:val="005269FF"/>
    <w:rsid w:val="00526B97"/>
    <w:rsid w:val="00527D56"/>
    <w:rsid w:val="0053012F"/>
    <w:rsid w:val="005302B9"/>
    <w:rsid w:val="005304E6"/>
    <w:rsid w:val="00530A0F"/>
    <w:rsid w:val="0053221F"/>
    <w:rsid w:val="005322B4"/>
    <w:rsid w:val="00532F0B"/>
    <w:rsid w:val="00534A48"/>
    <w:rsid w:val="00534A90"/>
    <w:rsid w:val="00536FAE"/>
    <w:rsid w:val="005422D6"/>
    <w:rsid w:val="0054252A"/>
    <w:rsid w:val="00542C85"/>
    <w:rsid w:val="00543DA5"/>
    <w:rsid w:val="00544484"/>
    <w:rsid w:val="00544EAE"/>
    <w:rsid w:val="00553510"/>
    <w:rsid w:val="00554186"/>
    <w:rsid w:val="00555A03"/>
    <w:rsid w:val="00561989"/>
    <w:rsid w:val="005628CD"/>
    <w:rsid w:val="0056306F"/>
    <w:rsid w:val="00564335"/>
    <w:rsid w:val="00564397"/>
    <w:rsid w:val="0056591A"/>
    <w:rsid w:val="0056697B"/>
    <w:rsid w:val="0057239F"/>
    <w:rsid w:val="00576C1B"/>
    <w:rsid w:val="005818EA"/>
    <w:rsid w:val="00585769"/>
    <w:rsid w:val="00591130"/>
    <w:rsid w:val="00591DB6"/>
    <w:rsid w:val="005A3F28"/>
    <w:rsid w:val="005A40BE"/>
    <w:rsid w:val="005A7F4E"/>
    <w:rsid w:val="005B13E2"/>
    <w:rsid w:val="005B3934"/>
    <w:rsid w:val="005B47D7"/>
    <w:rsid w:val="005C2383"/>
    <w:rsid w:val="005C4233"/>
    <w:rsid w:val="005C4798"/>
    <w:rsid w:val="005C4BA9"/>
    <w:rsid w:val="005C5526"/>
    <w:rsid w:val="005C62C6"/>
    <w:rsid w:val="005D21E9"/>
    <w:rsid w:val="005D79BF"/>
    <w:rsid w:val="005D7B9E"/>
    <w:rsid w:val="005E1B43"/>
    <w:rsid w:val="005E5140"/>
    <w:rsid w:val="005E6E07"/>
    <w:rsid w:val="005F0834"/>
    <w:rsid w:val="005F45B1"/>
    <w:rsid w:val="005F6788"/>
    <w:rsid w:val="005F6918"/>
    <w:rsid w:val="005F6DC3"/>
    <w:rsid w:val="006017FD"/>
    <w:rsid w:val="00601A8E"/>
    <w:rsid w:val="00602488"/>
    <w:rsid w:val="0060758A"/>
    <w:rsid w:val="006079BE"/>
    <w:rsid w:val="006119F5"/>
    <w:rsid w:val="00613D89"/>
    <w:rsid w:val="0062033E"/>
    <w:rsid w:val="00624482"/>
    <w:rsid w:val="00625D89"/>
    <w:rsid w:val="00633178"/>
    <w:rsid w:val="00634197"/>
    <w:rsid w:val="006343E3"/>
    <w:rsid w:val="006345AA"/>
    <w:rsid w:val="00635BBE"/>
    <w:rsid w:val="00643796"/>
    <w:rsid w:val="006453DE"/>
    <w:rsid w:val="0064799C"/>
    <w:rsid w:val="00654156"/>
    <w:rsid w:val="006562BA"/>
    <w:rsid w:val="00660C6A"/>
    <w:rsid w:val="00661D0B"/>
    <w:rsid w:val="00662376"/>
    <w:rsid w:val="00665BB1"/>
    <w:rsid w:val="00694D34"/>
    <w:rsid w:val="00695864"/>
    <w:rsid w:val="006977E6"/>
    <w:rsid w:val="006A0D0C"/>
    <w:rsid w:val="006A169B"/>
    <w:rsid w:val="006A3AE1"/>
    <w:rsid w:val="006A4145"/>
    <w:rsid w:val="006B0549"/>
    <w:rsid w:val="006B0941"/>
    <w:rsid w:val="006B09B8"/>
    <w:rsid w:val="006B2A97"/>
    <w:rsid w:val="006B47CA"/>
    <w:rsid w:val="006B5506"/>
    <w:rsid w:val="006B68F2"/>
    <w:rsid w:val="006C7AAA"/>
    <w:rsid w:val="006D0F77"/>
    <w:rsid w:val="006D1C2A"/>
    <w:rsid w:val="006D264F"/>
    <w:rsid w:val="006D36A4"/>
    <w:rsid w:val="006D3F45"/>
    <w:rsid w:val="006D72AA"/>
    <w:rsid w:val="006E260B"/>
    <w:rsid w:val="006E2A8D"/>
    <w:rsid w:val="006E35C8"/>
    <w:rsid w:val="006E4AB3"/>
    <w:rsid w:val="006E60F4"/>
    <w:rsid w:val="006E6B57"/>
    <w:rsid w:val="006E7574"/>
    <w:rsid w:val="006F20EA"/>
    <w:rsid w:val="006F4323"/>
    <w:rsid w:val="006F57FB"/>
    <w:rsid w:val="006F6C1D"/>
    <w:rsid w:val="0070090D"/>
    <w:rsid w:val="00701D28"/>
    <w:rsid w:val="00702F88"/>
    <w:rsid w:val="00703430"/>
    <w:rsid w:val="007069BE"/>
    <w:rsid w:val="00710B7A"/>
    <w:rsid w:val="00711BD2"/>
    <w:rsid w:val="00711FEB"/>
    <w:rsid w:val="007157B0"/>
    <w:rsid w:val="0071682B"/>
    <w:rsid w:val="00720061"/>
    <w:rsid w:val="00721E2E"/>
    <w:rsid w:val="007227F5"/>
    <w:rsid w:val="0072566E"/>
    <w:rsid w:val="00726C13"/>
    <w:rsid w:val="0073232C"/>
    <w:rsid w:val="00733156"/>
    <w:rsid w:val="00733E74"/>
    <w:rsid w:val="00740224"/>
    <w:rsid w:val="0074085C"/>
    <w:rsid w:val="007415DF"/>
    <w:rsid w:val="00745C86"/>
    <w:rsid w:val="00746A43"/>
    <w:rsid w:val="00764603"/>
    <w:rsid w:val="0076604D"/>
    <w:rsid w:val="007661E5"/>
    <w:rsid w:val="00767B1B"/>
    <w:rsid w:val="00776983"/>
    <w:rsid w:val="00781C72"/>
    <w:rsid w:val="00781DBA"/>
    <w:rsid w:val="0078621C"/>
    <w:rsid w:val="007908DA"/>
    <w:rsid w:val="00790909"/>
    <w:rsid w:val="0079301B"/>
    <w:rsid w:val="007962AB"/>
    <w:rsid w:val="007A18F7"/>
    <w:rsid w:val="007A2061"/>
    <w:rsid w:val="007A77C6"/>
    <w:rsid w:val="007A7B73"/>
    <w:rsid w:val="007B5A07"/>
    <w:rsid w:val="007B668E"/>
    <w:rsid w:val="007C5B5D"/>
    <w:rsid w:val="007C7D51"/>
    <w:rsid w:val="007D2F33"/>
    <w:rsid w:val="007D3E71"/>
    <w:rsid w:val="007E132A"/>
    <w:rsid w:val="007E288A"/>
    <w:rsid w:val="007E34AA"/>
    <w:rsid w:val="007E43D4"/>
    <w:rsid w:val="007E5D6A"/>
    <w:rsid w:val="007E645D"/>
    <w:rsid w:val="007F0A68"/>
    <w:rsid w:val="007F10F8"/>
    <w:rsid w:val="007F1766"/>
    <w:rsid w:val="007F315D"/>
    <w:rsid w:val="007F4F14"/>
    <w:rsid w:val="007F7260"/>
    <w:rsid w:val="007F75CA"/>
    <w:rsid w:val="00802160"/>
    <w:rsid w:val="008055EE"/>
    <w:rsid w:val="00815DBA"/>
    <w:rsid w:val="00816EA9"/>
    <w:rsid w:val="00820A91"/>
    <w:rsid w:val="008210FA"/>
    <w:rsid w:val="008215EA"/>
    <w:rsid w:val="00821E08"/>
    <w:rsid w:val="008247D1"/>
    <w:rsid w:val="00825A13"/>
    <w:rsid w:val="00827D13"/>
    <w:rsid w:val="00834154"/>
    <w:rsid w:val="008346CF"/>
    <w:rsid w:val="00834943"/>
    <w:rsid w:val="00834EFD"/>
    <w:rsid w:val="00835711"/>
    <w:rsid w:val="008406A4"/>
    <w:rsid w:val="00841914"/>
    <w:rsid w:val="00842B65"/>
    <w:rsid w:val="00843426"/>
    <w:rsid w:val="008444CB"/>
    <w:rsid w:val="00844B24"/>
    <w:rsid w:val="0084515F"/>
    <w:rsid w:val="0084560C"/>
    <w:rsid w:val="00847FDD"/>
    <w:rsid w:val="0085092D"/>
    <w:rsid w:val="00852F70"/>
    <w:rsid w:val="008533F4"/>
    <w:rsid w:val="00865FB3"/>
    <w:rsid w:val="00866151"/>
    <w:rsid w:val="00867D6B"/>
    <w:rsid w:val="00873013"/>
    <w:rsid w:val="008746C3"/>
    <w:rsid w:val="008746FE"/>
    <w:rsid w:val="008757E0"/>
    <w:rsid w:val="00875C23"/>
    <w:rsid w:val="00876205"/>
    <w:rsid w:val="00877D4C"/>
    <w:rsid w:val="0088039E"/>
    <w:rsid w:val="0089185F"/>
    <w:rsid w:val="0089763B"/>
    <w:rsid w:val="008A0B0A"/>
    <w:rsid w:val="008A1519"/>
    <w:rsid w:val="008A2417"/>
    <w:rsid w:val="008A2479"/>
    <w:rsid w:val="008A77C7"/>
    <w:rsid w:val="008B114A"/>
    <w:rsid w:val="008B1828"/>
    <w:rsid w:val="008B6295"/>
    <w:rsid w:val="008B6AE3"/>
    <w:rsid w:val="008C322F"/>
    <w:rsid w:val="008C5CF8"/>
    <w:rsid w:val="008C5DF4"/>
    <w:rsid w:val="008C6D21"/>
    <w:rsid w:val="008C6FE6"/>
    <w:rsid w:val="008D1045"/>
    <w:rsid w:val="008D46FA"/>
    <w:rsid w:val="008D6087"/>
    <w:rsid w:val="008E0392"/>
    <w:rsid w:val="008E2316"/>
    <w:rsid w:val="008E5277"/>
    <w:rsid w:val="008E5996"/>
    <w:rsid w:val="008E73E9"/>
    <w:rsid w:val="008E7E5D"/>
    <w:rsid w:val="008F1272"/>
    <w:rsid w:val="00900999"/>
    <w:rsid w:val="00901AE1"/>
    <w:rsid w:val="00901EFD"/>
    <w:rsid w:val="00904754"/>
    <w:rsid w:val="00905356"/>
    <w:rsid w:val="00906997"/>
    <w:rsid w:val="00906F2F"/>
    <w:rsid w:val="00914BEC"/>
    <w:rsid w:val="009151A5"/>
    <w:rsid w:val="009205B4"/>
    <w:rsid w:val="009223D5"/>
    <w:rsid w:val="00922A80"/>
    <w:rsid w:val="0092734B"/>
    <w:rsid w:val="00927A77"/>
    <w:rsid w:val="00930B7E"/>
    <w:rsid w:val="00932F60"/>
    <w:rsid w:val="00933C59"/>
    <w:rsid w:val="00937874"/>
    <w:rsid w:val="00937F31"/>
    <w:rsid w:val="00937F65"/>
    <w:rsid w:val="009408BA"/>
    <w:rsid w:val="00941ACE"/>
    <w:rsid w:val="00944974"/>
    <w:rsid w:val="00946DC6"/>
    <w:rsid w:val="009507C0"/>
    <w:rsid w:val="0095305A"/>
    <w:rsid w:val="009537A7"/>
    <w:rsid w:val="009550E8"/>
    <w:rsid w:val="00955B59"/>
    <w:rsid w:val="009570BD"/>
    <w:rsid w:val="009570BE"/>
    <w:rsid w:val="009602BE"/>
    <w:rsid w:val="0096113F"/>
    <w:rsid w:val="009671E5"/>
    <w:rsid w:val="00971BB3"/>
    <w:rsid w:val="00971EBF"/>
    <w:rsid w:val="00983B83"/>
    <w:rsid w:val="00983D5A"/>
    <w:rsid w:val="00985DB4"/>
    <w:rsid w:val="0098650F"/>
    <w:rsid w:val="00990923"/>
    <w:rsid w:val="009911B7"/>
    <w:rsid w:val="00991EED"/>
    <w:rsid w:val="00992262"/>
    <w:rsid w:val="009926BC"/>
    <w:rsid w:val="00993DEB"/>
    <w:rsid w:val="00997F50"/>
    <w:rsid w:val="009A09C7"/>
    <w:rsid w:val="009A0C16"/>
    <w:rsid w:val="009A4319"/>
    <w:rsid w:val="009A6C3F"/>
    <w:rsid w:val="009A6E9C"/>
    <w:rsid w:val="009B73F2"/>
    <w:rsid w:val="009C12BD"/>
    <w:rsid w:val="009C50FE"/>
    <w:rsid w:val="009C643D"/>
    <w:rsid w:val="009D2660"/>
    <w:rsid w:val="009D34EA"/>
    <w:rsid w:val="009D38A1"/>
    <w:rsid w:val="009D3C51"/>
    <w:rsid w:val="009D6B65"/>
    <w:rsid w:val="009E004F"/>
    <w:rsid w:val="009E1160"/>
    <w:rsid w:val="009F00FB"/>
    <w:rsid w:val="009F3604"/>
    <w:rsid w:val="009F6DF4"/>
    <w:rsid w:val="00A03A12"/>
    <w:rsid w:val="00A03E75"/>
    <w:rsid w:val="00A04DC8"/>
    <w:rsid w:val="00A11080"/>
    <w:rsid w:val="00A1414F"/>
    <w:rsid w:val="00A171E3"/>
    <w:rsid w:val="00A177DD"/>
    <w:rsid w:val="00A2056C"/>
    <w:rsid w:val="00A20D66"/>
    <w:rsid w:val="00A22FE0"/>
    <w:rsid w:val="00A338F6"/>
    <w:rsid w:val="00A34795"/>
    <w:rsid w:val="00A37654"/>
    <w:rsid w:val="00A40872"/>
    <w:rsid w:val="00A418C5"/>
    <w:rsid w:val="00A41D0D"/>
    <w:rsid w:val="00A4337B"/>
    <w:rsid w:val="00A44AE3"/>
    <w:rsid w:val="00A45FCE"/>
    <w:rsid w:val="00A60D5A"/>
    <w:rsid w:val="00A64A36"/>
    <w:rsid w:val="00A7266B"/>
    <w:rsid w:val="00A75671"/>
    <w:rsid w:val="00A773CC"/>
    <w:rsid w:val="00A87305"/>
    <w:rsid w:val="00A9318B"/>
    <w:rsid w:val="00A932FA"/>
    <w:rsid w:val="00A94AC1"/>
    <w:rsid w:val="00A95B87"/>
    <w:rsid w:val="00A96A84"/>
    <w:rsid w:val="00A9735F"/>
    <w:rsid w:val="00AA0677"/>
    <w:rsid w:val="00AA4B46"/>
    <w:rsid w:val="00AA5A8D"/>
    <w:rsid w:val="00AB15F8"/>
    <w:rsid w:val="00AB18B7"/>
    <w:rsid w:val="00AB21ED"/>
    <w:rsid w:val="00AB2575"/>
    <w:rsid w:val="00AB4027"/>
    <w:rsid w:val="00AB4123"/>
    <w:rsid w:val="00AB4A6E"/>
    <w:rsid w:val="00AC157F"/>
    <w:rsid w:val="00AC721F"/>
    <w:rsid w:val="00AD23D6"/>
    <w:rsid w:val="00AD2BAB"/>
    <w:rsid w:val="00AD335D"/>
    <w:rsid w:val="00AE1477"/>
    <w:rsid w:val="00AE406C"/>
    <w:rsid w:val="00AE4BE9"/>
    <w:rsid w:val="00AF792B"/>
    <w:rsid w:val="00AF7DCD"/>
    <w:rsid w:val="00B00190"/>
    <w:rsid w:val="00B02934"/>
    <w:rsid w:val="00B0356D"/>
    <w:rsid w:val="00B0441F"/>
    <w:rsid w:val="00B10F2B"/>
    <w:rsid w:val="00B2345D"/>
    <w:rsid w:val="00B2474E"/>
    <w:rsid w:val="00B27826"/>
    <w:rsid w:val="00B3112C"/>
    <w:rsid w:val="00B32C39"/>
    <w:rsid w:val="00B333DE"/>
    <w:rsid w:val="00B3521D"/>
    <w:rsid w:val="00B36C22"/>
    <w:rsid w:val="00B472F1"/>
    <w:rsid w:val="00B47460"/>
    <w:rsid w:val="00B476E0"/>
    <w:rsid w:val="00B553CE"/>
    <w:rsid w:val="00B55D5E"/>
    <w:rsid w:val="00B56B16"/>
    <w:rsid w:val="00B570A3"/>
    <w:rsid w:val="00B60A1B"/>
    <w:rsid w:val="00B62D34"/>
    <w:rsid w:val="00B637C3"/>
    <w:rsid w:val="00B717BA"/>
    <w:rsid w:val="00B72B19"/>
    <w:rsid w:val="00B735B0"/>
    <w:rsid w:val="00B7637A"/>
    <w:rsid w:val="00B81137"/>
    <w:rsid w:val="00B81E91"/>
    <w:rsid w:val="00B91814"/>
    <w:rsid w:val="00B92B81"/>
    <w:rsid w:val="00B94516"/>
    <w:rsid w:val="00B948A5"/>
    <w:rsid w:val="00BA183C"/>
    <w:rsid w:val="00BA462E"/>
    <w:rsid w:val="00BA4F7E"/>
    <w:rsid w:val="00BA665D"/>
    <w:rsid w:val="00BA7955"/>
    <w:rsid w:val="00BB13C6"/>
    <w:rsid w:val="00BB2855"/>
    <w:rsid w:val="00BB2EB3"/>
    <w:rsid w:val="00BB3407"/>
    <w:rsid w:val="00BB64E7"/>
    <w:rsid w:val="00BC08A3"/>
    <w:rsid w:val="00BC1D81"/>
    <w:rsid w:val="00BC246C"/>
    <w:rsid w:val="00BC57FF"/>
    <w:rsid w:val="00BC6B25"/>
    <w:rsid w:val="00BC7909"/>
    <w:rsid w:val="00BD19C1"/>
    <w:rsid w:val="00BD2427"/>
    <w:rsid w:val="00BD25B8"/>
    <w:rsid w:val="00BD34C2"/>
    <w:rsid w:val="00BD48E8"/>
    <w:rsid w:val="00BE41EB"/>
    <w:rsid w:val="00BF097D"/>
    <w:rsid w:val="00BF1228"/>
    <w:rsid w:val="00BF4618"/>
    <w:rsid w:val="00BF5282"/>
    <w:rsid w:val="00C0011E"/>
    <w:rsid w:val="00C012E1"/>
    <w:rsid w:val="00C029BD"/>
    <w:rsid w:val="00C06BB4"/>
    <w:rsid w:val="00C10D20"/>
    <w:rsid w:val="00C12AC4"/>
    <w:rsid w:val="00C12E0C"/>
    <w:rsid w:val="00C14968"/>
    <w:rsid w:val="00C14F79"/>
    <w:rsid w:val="00C17497"/>
    <w:rsid w:val="00C21916"/>
    <w:rsid w:val="00C21CDF"/>
    <w:rsid w:val="00C228EB"/>
    <w:rsid w:val="00C2417F"/>
    <w:rsid w:val="00C24F6D"/>
    <w:rsid w:val="00C2650B"/>
    <w:rsid w:val="00C30FE7"/>
    <w:rsid w:val="00C31BC3"/>
    <w:rsid w:val="00C32E48"/>
    <w:rsid w:val="00C33970"/>
    <w:rsid w:val="00C40A1A"/>
    <w:rsid w:val="00C457CA"/>
    <w:rsid w:val="00C500EF"/>
    <w:rsid w:val="00C52304"/>
    <w:rsid w:val="00C5573B"/>
    <w:rsid w:val="00C55EA1"/>
    <w:rsid w:val="00C574B2"/>
    <w:rsid w:val="00C57FB7"/>
    <w:rsid w:val="00C6299F"/>
    <w:rsid w:val="00C62CEB"/>
    <w:rsid w:val="00C65F3F"/>
    <w:rsid w:val="00C70749"/>
    <w:rsid w:val="00C72414"/>
    <w:rsid w:val="00C8667B"/>
    <w:rsid w:val="00C86750"/>
    <w:rsid w:val="00C91EF5"/>
    <w:rsid w:val="00C9234E"/>
    <w:rsid w:val="00C93BB2"/>
    <w:rsid w:val="00C94BA8"/>
    <w:rsid w:val="00C9683E"/>
    <w:rsid w:val="00CA2A24"/>
    <w:rsid w:val="00CA4CE3"/>
    <w:rsid w:val="00CA6109"/>
    <w:rsid w:val="00CA6E1F"/>
    <w:rsid w:val="00CB1354"/>
    <w:rsid w:val="00CB4701"/>
    <w:rsid w:val="00CB60BA"/>
    <w:rsid w:val="00CB65CB"/>
    <w:rsid w:val="00CC0932"/>
    <w:rsid w:val="00CC598A"/>
    <w:rsid w:val="00CC75C0"/>
    <w:rsid w:val="00CD23EF"/>
    <w:rsid w:val="00CD4F3F"/>
    <w:rsid w:val="00CE0AE1"/>
    <w:rsid w:val="00CE34BC"/>
    <w:rsid w:val="00CE562B"/>
    <w:rsid w:val="00CF1340"/>
    <w:rsid w:val="00CF75F6"/>
    <w:rsid w:val="00D0505F"/>
    <w:rsid w:val="00D05BEA"/>
    <w:rsid w:val="00D124F4"/>
    <w:rsid w:val="00D150AD"/>
    <w:rsid w:val="00D15DBF"/>
    <w:rsid w:val="00D17D7F"/>
    <w:rsid w:val="00D2480A"/>
    <w:rsid w:val="00D30503"/>
    <w:rsid w:val="00D30CBF"/>
    <w:rsid w:val="00D30F2D"/>
    <w:rsid w:val="00D311F8"/>
    <w:rsid w:val="00D36661"/>
    <w:rsid w:val="00D36B52"/>
    <w:rsid w:val="00D3708C"/>
    <w:rsid w:val="00D37510"/>
    <w:rsid w:val="00D377C8"/>
    <w:rsid w:val="00D37C3D"/>
    <w:rsid w:val="00D37FE2"/>
    <w:rsid w:val="00D41274"/>
    <w:rsid w:val="00D41D4D"/>
    <w:rsid w:val="00D42AC5"/>
    <w:rsid w:val="00D43BF3"/>
    <w:rsid w:val="00D518F3"/>
    <w:rsid w:val="00D519CE"/>
    <w:rsid w:val="00D51D34"/>
    <w:rsid w:val="00D55C47"/>
    <w:rsid w:val="00D5746B"/>
    <w:rsid w:val="00D574B0"/>
    <w:rsid w:val="00D60CD8"/>
    <w:rsid w:val="00D64044"/>
    <w:rsid w:val="00D677E9"/>
    <w:rsid w:val="00D75720"/>
    <w:rsid w:val="00D767BB"/>
    <w:rsid w:val="00D81D0C"/>
    <w:rsid w:val="00D85138"/>
    <w:rsid w:val="00D8535A"/>
    <w:rsid w:val="00D8752A"/>
    <w:rsid w:val="00D92681"/>
    <w:rsid w:val="00D92A9F"/>
    <w:rsid w:val="00D939B0"/>
    <w:rsid w:val="00D958E2"/>
    <w:rsid w:val="00D96F61"/>
    <w:rsid w:val="00DA26BB"/>
    <w:rsid w:val="00DA2E62"/>
    <w:rsid w:val="00DA474D"/>
    <w:rsid w:val="00DB16E0"/>
    <w:rsid w:val="00DB2DF9"/>
    <w:rsid w:val="00DB383B"/>
    <w:rsid w:val="00DB7C46"/>
    <w:rsid w:val="00DB7E63"/>
    <w:rsid w:val="00DC2055"/>
    <w:rsid w:val="00DD16DC"/>
    <w:rsid w:val="00DD1BEA"/>
    <w:rsid w:val="00DD71E8"/>
    <w:rsid w:val="00DD7F83"/>
    <w:rsid w:val="00DE088F"/>
    <w:rsid w:val="00DE335E"/>
    <w:rsid w:val="00DF1739"/>
    <w:rsid w:val="00DF1B93"/>
    <w:rsid w:val="00DF68F5"/>
    <w:rsid w:val="00DF6A46"/>
    <w:rsid w:val="00DF72CA"/>
    <w:rsid w:val="00DF7305"/>
    <w:rsid w:val="00DF7CA2"/>
    <w:rsid w:val="00E012AC"/>
    <w:rsid w:val="00E01DF5"/>
    <w:rsid w:val="00E0641E"/>
    <w:rsid w:val="00E06664"/>
    <w:rsid w:val="00E11080"/>
    <w:rsid w:val="00E1365C"/>
    <w:rsid w:val="00E13B6A"/>
    <w:rsid w:val="00E143CB"/>
    <w:rsid w:val="00E20488"/>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2318"/>
    <w:rsid w:val="00E63213"/>
    <w:rsid w:val="00E6457D"/>
    <w:rsid w:val="00E65018"/>
    <w:rsid w:val="00E6685E"/>
    <w:rsid w:val="00E66B3D"/>
    <w:rsid w:val="00E678CD"/>
    <w:rsid w:val="00E70EE3"/>
    <w:rsid w:val="00E72D69"/>
    <w:rsid w:val="00E7529B"/>
    <w:rsid w:val="00E842EA"/>
    <w:rsid w:val="00E92A52"/>
    <w:rsid w:val="00E94339"/>
    <w:rsid w:val="00E94856"/>
    <w:rsid w:val="00E95E94"/>
    <w:rsid w:val="00E97563"/>
    <w:rsid w:val="00EA3CE3"/>
    <w:rsid w:val="00EA5629"/>
    <w:rsid w:val="00EA65D2"/>
    <w:rsid w:val="00EB0B63"/>
    <w:rsid w:val="00EB2163"/>
    <w:rsid w:val="00EB7FF7"/>
    <w:rsid w:val="00EC0703"/>
    <w:rsid w:val="00EC1C35"/>
    <w:rsid w:val="00EC2328"/>
    <w:rsid w:val="00EC265C"/>
    <w:rsid w:val="00EC65B7"/>
    <w:rsid w:val="00ED25B0"/>
    <w:rsid w:val="00ED2820"/>
    <w:rsid w:val="00ED61CB"/>
    <w:rsid w:val="00EE4353"/>
    <w:rsid w:val="00EE5032"/>
    <w:rsid w:val="00EF1396"/>
    <w:rsid w:val="00EF13E8"/>
    <w:rsid w:val="00EF2488"/>
    <w:rsid w:val="00EF290B"/>
    <w:rsid w:val="00EF30A6"/>
    <w:rsid w:val="00EF3452"/>
    <w:rsid w:val="00EF61AD"/>
    <w:rsid w:val="00EF66F0"/>
    <w:rsid w:val="00F062D8"/>
    <w:rsid w:val="00F06A72"/>
    <w:rsid w:val="00F06C6A"/>
    <w:rsid w:val="00F1242E"/>
    <w:rsid w:val="00F136F0"/>
    <w:rsid w:val="00F1641C"/>
    <w:rsid w:val="00F17F2D"/>
    <w:rsid w:val="00F20BBB"/>
    <w:rsid w:val="00F20DCD"/>
    <w:rsid w:val="00F22C0B"/>
    <w:rsid w:val="00F23F33"/>
    <w:rsid w:val="00F31CF3"/>
    <w:rsid w:val="00F34AE2"/>
    <w:rsid w:val="00F359FA"/>
    <w:rsid w:val="00F423E7"/>
    <w:rsid w:val="00F4394A"/>
    <w:rsid w:val="00F43BD8"/>
    <w:rsid w:val="00F440A0"/>
    <w:rsid w:val="00F4600F"/>
    <w:rsid w:val="00F460FB"/>
    <w:rsid w:val="00F54889"/>
    <w:rsid w:val="00F55372"/>
    <w:rsid w:val="00F55879"/>
    <w:rsid w:val="00F562F3"/>
    <w:rsid w:val="00F5703A"/>
    <w:rsid w:val="00F57140"/>
    <w:rsid w:val="00F64D1B"/>
    <w:rsid w:val="00F66CC2"/>
    <w:rsid w:val="00F67BC3"/>
    <w:rsid w:val="00F73EC9"/>
    <w:rsid w:val="00F74B89"/>
    <w:rsid w:val="00F75133"/>
    <w:rsid w:val="00F75A38"/>
    <w:rsid w:val="00F80742"/>
    <w:rsid w:val="00F82858"/>
    <w:rsid w:val="00F85074"/>
    <w:rsid w:val="00F85241"/>
    <w:rsid w:val="00F870D3"/>
    <w:rsid w:val="00F9285C"/>
    <w:rsid w:val="00F93767"/>
    <w:rsid w:val="00F96D21"/>
    <w:rsid w:val="00FA1E70"/>
    <w:rsid w:val="00FA3899"/>
    <w:rsid w:val="00FA4909"/>
    <w:rsid w:val="00FA4CF1"/>
    <w:rsid w:val="00FA5A26"/>
    <w:rsid w:val="00FA6751"/>
    <w:rsid w:val="00FA7146"/>
    <w:rsid w:val="00FA7575"/>
    <w:rsid w:val="00FB1048"/>
    <w:rsid w:val="00FB18CE"/>
    <w:rsid w:val="00FB3938"/>
    <w:rsid w:val="00FB62C4"/>
    <w:rsid w:val="00FB7701"/>
    <w:rsid w:val="00FC0702"/>
    <w:rsid w:val="00FC2224"/>
    <w:rsid w:val="00FC2DF1"/>
    <w:rsid w:val="00FD066D"/>
    <w:rsid w:val="00FD0B66"/>
    <w:rsid w:val="00FD15E7"/>
    <w:rsid w:val="00FD1AC5"/>
    <w:rsid w:val="00FD549E"/>
    <w:rsid w:val="00FD5CF0"/>
    <w:rsid w:val="00FD691A"/>
    <w:rsid w:val="00FE5BCB"/>
    <w:rsid w:val="00FF074F"/>
    <w:rsid w:val="00FF18BA"/>
    <w:rsid w:val="00FF3238"/>
    <w:rsid w:val="00FF40DD"/>
    <w:rsid w:val="00FF419A"/>
    <w:rsid w:val="00FF4C22"/>
    <w:rsid w:val="00FF6AD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colormru v:ext="edit" colors="black"/>
    </o:shapedefaults>
    <o:shapelayout v:ext="edit">
      <o:idmap v:ext="edit" data="2"/>
      <o:rules v:ext="edit">
        <o:r id="V:Rule1" type="connector" idref="#_x0000_s2051"/>
        <o:r id="V:Rule2" type="connector" idref="#_x0000_s2052"/>
      </o:rules>
    </o:shapelayout>
  </w:shapeDefaults>
  <w:decimalSymbol w:val=","/>
  <w:listSeparator w:val=";"/>
  <w14:docId w14:val="5A599A1F"/>
  <w15:docId w15:val="{3398221B-D412-44AC-9F2A-F8BD7CAE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AA4B46"/>
    <w:rPr>
      <w:i/>
      <w:iCs/>
    </w:rPr>
  </w:style>
  <w:style w:type="character" w:styleId="UnresolvedMention">
    <w:name w:val="Unresolved Mention"/>
    <w:basedOn w:val="DefaultParagraphFont"/>
    <w:uiPriority w:val="99"/>
    <w:semiHidden/>
    <w:unhideWhenUsed/>
    <w:rsid w:val="00A33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7041">
      <w:bodyDiv w:val="1"/>
      <w:marLeft w:val="0"/>
      <w:marRight w:val="0"/>
      <w:marTop w:val="0"/>
      <w:marBottom w:val="0"/>
      <w:divBdr>
        <w:top w:val="none" w:sz="0" w:space="0" w:color="auto"/>
        <w:left w:val="none" w:sz="0" w:space="0" w:color="auto"/>
        <w:bottom w:val="none" w:sz="0" w:space="0" w:color="auto"/>
        <w:right w:val="none" w:sz="0" w:space="0" w:color="auto"/>
      </w:divBdr>
    </w:div>
    <w:div w:id="432479792">
      <w:bodyDiv w:val="1"/>
      <w:marLeft w:val="0"/>
      <w:marRight w:val="0"/>
      <w:marTop w:val="0"/>
      <w:marBottom w:val="0"/>
      <w:divBdr>
        <w:top w:val="none" w:sz="0" w:space="0" w:color="auto"/>
        <w:left w:val="none" w:sz="0" w:space="0" w:color="auto"/>
        <w:bottom w:val="none" w:sz="0" w:space="0" w:color="auto"/>
        <w:right w:val="none" w:sz="0" w:space="0" w:color="auto"/>
      </w:divBdr>
    </w:div>
    <w:div w:id="542064402">
      <w:bodyDiv w:val="1"/>
      <w:marLeft w:val="0"/>
      <w:marRight w:val="0"/>
      <w:marTop w:val="0"/>
      <w:marBottom w:val="0"/>
      <w:divBdr>
        <w:top w:val="none" w:sz="0" w:space="0" w:color="auto"/>
        <w:left w:val="none" w:sz="0" w:space="0" w:color="auto"/>
        <w:bottom w:val="none" w:sz="0" w:space="0" w:color="auto"/>
        <w:right w:val="none" w:sz="0" w:space="0" w:color="auto"/>
      </w:divBdr>
    </w:div>
    <w:div w:id="583340437">
      <w:bodyDiv w:val="1"/>
      <w:marLeft w:val="0"/>
      <w:marRight w:val="0"/>
      <w:marTop w:val="0"/>
      <w:marBottom w:val="0"/>
      <w:divBdr>
        <w:top w:val="none" w:sz="0" w:space="0" w:color="auto"/>
        <w:left w:val="none" w:sz="0" w:space="0" w:color="auto"/>
        <w:bottom w:val="none" w:sz="0" w:space="0" w:color="auto"/>
        <w:right w:val="none" w:sz="0" w:space="0" w:color="auto"/>
      </w:divBdr>
    </w:div>
    <w:div w:id="761536653">
      <w:bodyDiv w:val="1"/>
      <w:marLeft w:val="0"/>
      <w:marRight w:val="0"/>
      <w:marTop w:val="0"/>
      <w:marBottom w:val="0"/>
      <w:divBdr>
        <w:top w:val="none" w:sz="0" w:space="0" w:color="auto"/>
        <w:left w:val="none" w:sz="0" w:space="0" w:color="auto"/>
        <w:bottom w:val="none" w:sz="0" w:space="0" w:color="auto"/>
        <w:right w:val="none" w:sz="0" w:space="0" w:color="auto"/>
      </w:divBdr>
    </w:div>
    <w:div w:id="954798833">
      <w:bodyDiv w:val="1"/>
      <w:marLeft w:val="0"/>
      <w:marRight w:val="0"/>
      <w:marTop w:val="0"/>
      <w:marBottom w:val="0"/>
      <w:divBdr>
        <w:top w:val="none" w:sz="0" w:space="0" w:color="auto"/>
        <w:left w:val="none" w:sz="0" w:space="0" w:color="auto"/>
        <w:bottom w:val="none" w:sz="0" w:space="0" w:color="auto"/>
        <w:right w:val="none" w:sz="0" w:space="0" w:color="auto"/>
      </w:divBdr>
    </w:div>
    <w:div w:id="961958743">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437022132">
      <w:bodyDiv w:val="1"/>
      <w:marLeft w:val="0"/>
      <w:marRight w:val="0"/>
      <w:marTop w:val="0"/>
      <w:marBottom w:val="0"/>
      <w:divBdr>
        <w:top w:val="none" w:sz="0" w:space="0" w:color="auto"/>
        <w:left w:val="none" w:sz="0" w:space="0" w:color="auto"/>
        <w:bottom w:val="none" w:sz="0" w:space="0" w:color="auto"/>
        <w:right w:val="none" w:sz="0" w:space="0" w:color="auto"/>
      </w:divBdr>
    </w:div>
    <w:div w:id="1497264477">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553784020">
          <w:marLeft w:val="0"/>
          <w:marRight w:val="0"/>
          <w:marTop w:val="0"/>
          <w:marBottom w:val="0"/>
          <w:divBdr>
            <w:top w:val="none" w:sz="0" w:space="0" w:color="auto"/>
            <w:left w:val="none" w:sz="0" w:space="0" w:color="auto"/>
            <w:bottom w:val="none" w:sz="0" w:space="0" w:color="auto"/>
            <w:right w:val="none" w:sz="0" w:space="0" w:color="auto"/>
          </w:divBdr>
          <w:divsChild>
            <w:div w:id="13920944">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926110303">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13181827">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106345336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2168461">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99996139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995911380">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669140">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86921188">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9190028">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556094343">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14038294">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875433413">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7520">
      <w:bodyDiv w:val="1"/>
      <w:marLeft w:val="0"/>
      <w:marRight w:val="0"/>
      <w:marTop w:val="0"/>
      <w:marBottom w:val="0"/>
      <w:divBdr>
        <w:top w:val="none" w:sz="0" w:space="0" w:color="auto"/>
        <w:left w:val="none" w:sz="0" w:space="0" w:color="auto"/>
        <w:bottom w:val="none" w:sz="0" w:space="0" w:color="auto"/>
        <w:right w:val="none" w:sz="0" w:space="0" w:color="auto"/>
      </w:divBdr>
    </w:div>
    <w:div w:id="1776821704">
      <w:bodyDiv w:val="1"/>
      <w:marLeft w:val="0"/>
      <w:marRight w:val="0"/>
      <w:marTop w:val="0"/>
      <w:marBottom w:val="0"/>
      <w:divBdr>
        <w:top w:val="none" w:sz="0" w:space="0" w:color="auto"/>
        <w:left w:val="none" w:sz="0" w:space="0" w:color="auto"/>
        <w:bottom w:val="none" w:sz="0" w:space="0" w:color="auto"/>
        <w:right w:val="none" w:sz="0" w:space="0" w:color="auto"/>
      </w:divBdr>
    </w:div>
    <w:div w:id="1917859067">
      <w:bodyDiv w:val="1"/>
      <w:marLeft w:val="0"/>
      <w:marRight w:val="0"/>
      <w:marTop w:val="0"/>
      <w:marBottom w:val="0"/>
      <w:divBdr>
        <w:top w:val="none" w:sz="0" w:space="0" w:color="auto"/>
        <w:left w:val="none" w:sz="0" w:space="0" w:color="auto"/>
        <w:bottom w:val="none" w:sz="0" w:space="0" w:color="auto"/>
        <w:right w:val="none" w:sz="0" w:space="0" w:color="auto"/>
      </w:divBdr>
    </w:div>
    <w:div w:id="2128506746">
      <w:bodyDiv w:val="1"/>
      <w:marLeft w:val="0"/>
      <w:marRight w:val="0"/>
      <w:marTop w:val="0"/>
      <w:marBottom w:val="0"/>
      <w:divBdr>
        <w:top w:val="none" w:sz="0" w:space="0" w:color="auto"/>
        <w:left w:val="none" w:sz="0" w:space="0" w:color="auto"/>
        <w:bottom w:val="none" w:sz="0" w:space="0" w:color="auto"/>
        <w:right w:val="none" w:sz="0" w:space="0" w:color="auto"/>
      </w:divBdr>
    </w:div>
    <w:div w:id="21397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ajuddin.ekhy72@gmail.com" TargetMode="External"/><Relationship Id="rId13" Type="http://schemas.openxmlformats.org/officeDocument/2006/relationships/hyperlink" Target="mailto:kurniatinia002@icloud.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mailto:laranisaaa95@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kronmuzili09@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mailto:novaa022@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yunita.septriana@mail.ugm.ac.id" TargetMode="External"/><Relationship Id="rId14" Type="http://schemas.openxmlformats.org/officeDocument/2006/relationships/hyperlink" Target="mailto:putriandriani907@gmail.com" TargetMode="External"/><Relationship Id="rId22"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ces.v3i1.XXX" TargetMode="External"/><Relationship Id="rId2" Type="http://schemas.openxmlformats.org/officeDocument/2006/relationships/hyperlink" Target="https://doi.org/10.31764/jces.v3i1.xxxx" TargetMode="External"/><Relationship Id="rId1" Type="http://schemas.openxmlformats.org/officeDocument/2006/relationships/hyperlink" Target="http://journal.ummat.ac.id/index.php/JCES" TargetMode="External"/><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0F3B-E042-45BC-8BE8-93DDE5B5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11</Pages>
  <Words>10845</Words>
  <Characters>61821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72521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sirajuddinn@hotmail.com</cp:lastModifiedBy>
  <cp:revision>19</cp:revision>
  <cp:lastPrinted>2020-07-01T09:16:00Z</cp:lastPrinted>
  <dcterms:created xsi:type="dcterms:W3CDTF">2013-02-05T02:20:00Z</dcterms:created>
  <dcterms:modified xsi:type="dcterms:W3CDTF">2024-09-14T03:34:00Z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fd54b343-5ac1-3755-9dac-d30fef0b96ba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3f47cf26c0f8ff802fc3e7bc6b7223fcf9e640b31df92995b21cb005bf13b6f1</vt:lpwstr>
  </property>
</Properties>
</file>