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E2" w:rsidRDefault="00017DE2" w:rsidP="00017DE2">
      <w:pPr>
        <w:spacing w:line="276" w:lineRule="auto"/>
        <w:rPr>
          <w:rStyle w:val="shorttext"/>
          <w:rFonts w:asciiTheme="majorHAnsi" w:hAnsiTheme="majorHAnsi"/>
          <w:b/>
          <w:sz w:val="2"/>
          <w:szCs w:val="34"/>
          <w:shd w:val="clear" w:color="auto" w:fill="FFFFFF"/>
          <w:lang w:val="en-US"/>
        </w:rPr>
      </w:pPr>
    </w:p>
    <w:p w:rsidR="00017DE2" w:rsidRPr="00017DE2" w:rsidRDefault="005D11A7" w:rsidP="00017DE2">
      <w:pPr>
        <w:spacing w:line="276" w:lineRule="auto"/>
        <w:jc w:val="center"/>
        <w:rPr>
          <w:rStyle w:val="SubtleReference"/>
          <w:rFonts w:asciiTheme="majorHAnsi" w:hAnsiTheme="majorHAnsi"/>
          <w:b/>
          <w:smallCaps w:val="0"/>
          <w:color w:val="auto"/>
          <w:sz w:val="32"/>
          <w:szCs w:val="32"/>
        </w:rPr>
      </w:pPr>
      <w:r w:rsidRPr="00017DE2">
        <w:rPr>
          <w:rFonts w:asciiTheme="majorHAnsi" w:hAnsiTheme="majorHAnsi"/>
          <w:b/>
          <w:sz w:val="32"/>
          <w:szCs w:val="32"/>
        </w:rPr>
        <w:t>FAKTOR-FAKTOR YANG MENYEBABKAN KEGAGALAN IBU DALAM MEMBERIKAN ASI EKSLUSIF PADA BAYI USIA 0-6 BULAN DI WILAYAH KERJA PUSKESMAS PEJERUK</w:t>
      </w:r>
    </w:p>
    <w:p w:rsidR="005B3934" w:rsidRPr="00D02090" w:rsidRDefault="008F778E" w:rsidP="005B3934">
      <w:pPr>
        <w:jc w:val="center"/>
        <w:rPr>
          <w:rFonts w:asciiTheme="majorHAnsi" w:hAnsiTheme="majorHAnsi"/>
          <w:b/>
          <w:bCs/>
          <w:sz w:val="22"/>
          <w:szCs w:val="22"/>
        </w:rPr>
      </w:pPr>
      <w:r>
        <w:rPr>
          <w:rFonts w:asciiTheme="majorHAnsi" w:hAnsiTheme="majorHAnsi"/>
          <w:b/>
          <w:bCs/>
          <w:sz w:val="22"/>
          <w:szCs w:val="22"/>
          <w:lang w:val="en-US"/>
        </w:rPr>
        <w:t>Cahaya Indah Lestari</w:t>
      </w:r>
      <w:r w:rsidR="00AB2575" w:rsidRPr="008F778E">
        <w:rPr>
          <w:rFonts w:asciiTheme="majorHAnsi" w:hAnsiTheme="majorHAnsi"/>
          <w:b/>
          <w:bCs/>
          <w:sz w:val="22"/>
          <w:szCs w:val="22"/>
          <w:vertAlign w:val="superscript"/>
          <w:lang w:val="en-US"/>
        </w:rPr>
        <w:t>1</w:t>
      </w:r>
      <w:r w:rsidR="005B3934" w:rsidRPr="008F778E">
        <w:rPr>
          <w:rFonts w:asciiTheme="majorHAnsi" w:hAnsiTheme="majorHAnsi"/>
          <w:b/>
          <w:bCs/>
          <w:sz w:val="22"/>
          <w:szCs w:val="22"/>
          <w:lang w:val="id-ID"/>
        </w:rPr>
        <w:t xml:space="preserve">, </w:t>
      </w:r>
      <w:r w:rsidR="00D02090">
        <w:rPr>
          <w:rFonts w:asciiTheme="majorHAnsi" w:hAnsiTheme="majorHAnsi"/>
          <w:b/>
          <w:bCs/>
          <w:sz w:val="22"/>
          <w:szCs w:val="22"/>
          <w:lang w:val="en-US"/>
        </w:rPr>
        <w:t>Aulia Amini</w:t>
      </w:r>
      <w:r w:rsidR="00CE028C">
        <w:rPr>
          <w:rFonts w:asciiTheme="majorHAnsi" w:hAnsiTheme="majorHAnsi"/>
          <w:b/>
          <w:bCs/>
          <w:sz w:val="22"/>
          <w:szCs w:val="22"/>
          <w:vertAlign w:val="superscript"/>
          <w:lang w:val="en-US"/>
        </w:rPr>
        <w:t>*</w:t>
      </w:r>
      <w:r w:rsidR="00D02090">
        <w:rPr>
          <w:rFonts w:asciiTheme="majorHAnsi" w:hAnsiTheme="majorHAnsi"/>
          <w:b/>
          <w:bCs/>
          <w:sz w:val="22"/>
          <w:szCs w:val="22"/>
          <w:vertAlign w:val="superscript"/>
          <w:lang w:val="en-US"/>
        </w:rPr>
        <w:t xml:space="preserve"> </w:t>
      </w:r>
      <w:r w:rsidR="00D02090">
        <w:rPr>
          <w:rFonts w:asciiTheme="majorHAnsi" w:hAnsiTheme="majorHAnsi"/>
          <w:b/>
          <w:bCs/>
          <w:sz w:val="22"/>
          <w:szCs w:val="22"/>
          <w:lang w:val="en-US"/>
        </w:rPr>
        <w:t xml:space="preserve">, </w:t>
      </w:r>
      <w:r w:rsidR="00FA76F9">
        <w:rPr>
          <w:rFonts w:asciiTheme="majorHAnsi" w:hAnsiTheme="majorHAnsi"/>
          <w:b/>
          <w:bCs/>
          <w:sz w:val="22"/>
          <w:szCs w:val="22"/>
          <w:lang w:val="en-US"/>
        </w:rPr>
        <w:t>Nurul Qamariah Rista Andaruni</w:t>
      </w:r>
      <w:r w:rsidR="00FA76F9">
        <w:rPr>
          <w:rFonts w:asciiTheme="majorHAnsi" w:hAnsiTheme="majorHAnsi"/>
          <w:b/>
          <w:bCs/>
          <w:sz w:val="22"/>
          <w:szCs w:val="22"/>
          <w:vertAlign w:val="superscript"/>
          <w:lang w:val="en-US"/>
        </w:rPr>
        <w:t>*</w:t>
      </w:r>
      <w:r w:rsidR="00FA76F9">
        <w:rPr>
          <w:rFonts w:asciiTheme="majorHAnsi" w:hAnsiTheme="majorHAnsi"/>
          <w:b/>
          <w:bCs/>
          <w:sz w:val="22"/>
          <w:szCs w:val="22"/>
          <w:lang w:val="en-US"/>
        </w:rPr>
        <w:t>,</w:t>
      </w:r>
      <w:r w:rsidRPr="00D02090">
        <w:rPr>
          <w:rFonts w:asciiTheme="majorHAnsi" w:hAnsiTheme="majorHAnsi"/>
          <w:b/>
          <w:bCs/>
          <w:sz w:val="22"/>
          <w:szCs w:val="22"/>
          <w:lang w:val="en-US"/>
        </w:rPr>
        <w:t>Nita Helena Putri</w:t>
      </w:r>
      <w:r w:rsidR="00CE028C">
        <w:rPr>
          <w:rFonts w:asciiTheme="majorHAnsi" w:hAnsiTheme="majorHAnsi"/>
          <w:b/>
          <w:bCs/>
          <w:sz w:val="22"/>
          <w:szCs w:val="22"/>
          <w:vertAlign w:val="superscript"/>
          <w:lang w:val="en-US"/>
        </w:rPr>
        <w:t>*</w:t>
      </w:r>
    </w:p>
    <w:p w:rsidR="00D41274" w:rsidRPr="008F778E" w:rsidRDefault="00A04DC8" w:rsidP="005B3934">
      <w:pPr>
        <w:jc w:val="center"/>
        <w:rPr>
          <w:rFonts w:asciiTheme="majorHAnsi" w:hAnsiTheme="majorHAnsi"/>
          <w:sz w:val="18"/>
          <w:szCs w:val="18"/>
          <w:lang w:val="en-US"/>
        </w:rPr>
      </w:pPr>
      <w:r w:rsidRPr="00D02090">
        <w:rPr>
          <w:rFonts w:asciiTheme="majorHAnsi" w:hAnsiTheme="majorHAnsi" w:cstheme="minorHAnsi"/>
          <w:sz w:val="18"/>
          <w:szCs w:val="18"/>
          <w:vertAlign w:val="superscript"/>
        </w:rPr>
        <w:t>1</w:t>
      </w:r>
      <w:r w:rsidR="00CE028C">
        <w:rPr>
          <w:rFonts w:asciiTheme="majorHAnsi" w:hAnsiTheme="majorHAnsi" w:cstheme="minorHAnsi"/>
          <w:sz w:val="18"/>
          <w:szCs w:val="18"/>
          <w:vertAlign w:val="superscript"/>
        </w:rPr>
        <w:t xml:space="preserve">* </w:t>
      </w:r>
      <w:r w:rsidR="00CE028C">
        <w:rPr>
          <w:rFonts w:asciiTheme="majorHAnsi" w:hAnsiTheme="majorHAnsi" w:cstheme="minorHAnsi"/>
          <w:sz w:val="18"/>
          <w:szCs w:val="18"/>
        </w:rPr>
        <w:t xml:space="preserve">Prodi D3 </w:t>
      </w:r>
      <w:r w:rsidR="00682CEE" w:rsidRPr="00D02090">
        <w:rPr>
          <w:rFonts w:asciiTheme="majorHAnsi" w:hAnsiTheme="majorHAnsi" w:cstheme="minorHAnsi"/>
          <w:sz w:val="18"/>
          <w:szCs w:val="18"/>
        </w:rPr>
        <w:t>Kebidanan</w:t>
      </w:r>
      <w:r w:rsidR="005B3934" w:rsidRPr="00D02090">
        <w:rPr>
          <w:rFonts w:asciiTheme="majorHAnsi" w:hAnsiTheme="majorHAnsi" w:cstheme="minorHAnsi"/>
          <w:sz w:val="18"/>
          <w:szCs w:val="18"/>
        </w:rPr>
        <w:t xml:space="preserve">, </w:t>
      </w:r>
      <w:r w:rsidR="00AB2575" w:rsidRPr="00D02090">
        <w:rPr>
          <w:rFonts w:asciiTheme="majorHAnsi" w:hAnsiTheme="majorHAnsi" w:cstheme="minorHAnsi"/>
          <w:sz w:val="18"/>
          <w:szCs w:val="18"/>
        </w:rPr>
        <w:t xml:space="preserve">Universitas </w:t>
      </w:r>
      <w:r w:rsidR="00F66CC2" w:rsidRPr="00D02090">
        <w:rPr>
          <w:rFonts w:asciiTheme="majorHAnsi" w:hAnsiTheme="majorHAnsi" w:cstheme="minorHAnsi"/>
          <w:sz w:val="18"/>
          <w:szCs w:val="18"/>
        </w:rPr>
        <w:t>Muhammadiyah Mataram</w:t>
      </w:r>
      <w:r w:rsidR="0026094F" w:rsidRPr="008F778E">
        <w:rPr>
          <w:rFonts w:asciiTheme="majorHAnsi" w:hAnsiTheme="majorHAnsi" w:cstheme="minorHAnsi"/>
          <w:color w:val="FF0000"/>
          <w:sz w:val="18"/>
          <w:szCs w:val="18"/>
        </w:rPr>
        <w:t xml:space="preserve">, </w:t>
      </w:r>
      <w:hyperlink r:id="rId7" w:history="1">
        <w:r w:rsidR="00067292" w:rsidRPr="00BD01A5">
          <w:rPr>
            <w:rStyle w:val="Hyperlink"/>
            <w:rFonts w:asciiTheme="majorHAnsi" w:hAnsiTheme="majorHAnsi" w:cstheme="minorHAnsi"/>
            <w:sz w:val="18"/>
            <w:szCs w:val="18"/>
          </w:rPr>
          <w:t>cahayaisnaini2011@gmail.com</w:t>
        </w:r>
      </w:hyperlink>
    </w:p>
    <w:p w:rsidR="00D41274" w:rsidRPr="008F778E" w:rsidRDefault="00D41274">
      <w:pPr>
        <w:rPr>
          <w:rFonts w:asciiTheme="majorHAnsi" w:hAnsiTheme="majorHAnsi"/>
        </w:rPr>
        <w:sectPr w:rsidR="00D41274" w:rsidRPr="008F778E" w:rsidSect="00674FE3">
          <w:headerReference w:type="even" r:id="rId8"/>
          <w:headerReference w:type="default" r:id="rId9"/>
          <w:headerReference w:type="first" r:id="rId10"/>
          <w:footerReference w:type="first" r:id="rId11"/>
          <w:pgSz w:w="11906" w:h="16838" w:code="9"/>
          <w:pgMar w:top="851" w:right="737" w:bottom="737" w:left="851" w:header="567" w:footer="431" w:gutter="0"/>
          <w:cols w:space="708"/>
          <w:titlePg/>
          <w:docGrid w:linePitch="360"/>
        </w:sectPr>
      </w:pPr>
    </w:p>
    <w:p w:rsidR="009D3C51" w:rsidRPr="008F778E" w:rsidRDefault="009D3C51" w:rsidP="008F778E">
      <w:pPr>
        <w:pStyle w:val="IEEEAbtract"/>
        <w:ind w:right="1779"/>
        <w:rPr>
          <w:rFonts w:asciiTheme="majorHAnsi" w:hAnsiTheme="majorHAnsi"/>
          <w:lang w:val="en-US"/>
        </w:rPr>
      </w:pPr>
    </w:p>
    <w:tbl>
      <w:tblPr>
        <w:tblStyle w:val="TableGrid"/>
        <w:tblW w:w="10285" w:type="dxa"/>
        <w:jc w:val="center"/>
        <w:tblLook w:val="04A0" w:firstRow="1" w:lastRow="0" w:firstColumn="1" w:lastColumn="0" w:noHBand="0" w:noVBand="1"/>
      </w:tblPr>
      <w:tblGrid>
        <w:gridCol w:w="2404"/>
        <w:gridCol w:w="283"/>
        <w:gridCol w:w="7598"/>
      </w:tblGrid>
      <w:tr w:rsidR="009507C0" w:rsidRPr="008F778E"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8F778E" w:rsidRDefault="00521ED0" w:rsidP="00521ED0">
            <w:pPr>
              <w:spacing w:before="120"/>
              <w:rPr>
                <w:rFonts w:asciiTheme="majorHAnsi" w:hAnsiTheme="majorHAnsi"/>
                <w:b/>
                <w:sz w:val="18"/>
                <w:szCs w:val="18"/>
              </w:rPr>
            </w:pPr>
            <w:r w:rsidRPr="008F778E">
              <w:rPr>
                <w:rFonts w:asciiTheme="majorHAnsi" w:hAnsiTheme="majorHAnsi"/>
                <w:b/>
                <w:sz w:val="20"/>
                <w:szCs w:val="18"/>
              </w:rPr>
              <w:t>INFO ARTIKEL</w:t>
            </w:r>
          </w:p>
        </w:tc>
        <w:tc>
          <w:tcPr>
            <w:tcW w:w="283" w:type="dxa"/>
            <w:tcBorders>
              <w:top w:val="double" w:sz="4" w:space="0" w:color="auto"/>
              <w:left w:val="nil"/>
              <w:bottom w:val="nil"/>
              <w:right w:val="nil"/>
            </w:tcBorders>
            <w:vAlign w:val="center"/>
          </w:tcPr>
          <w:p w:rsidR="009507C0" w:rsidRPr="008F778E" w:rsidRDefault="009507C0" w:rsidP="00521ED0">
            <w:pPr>
              <w:spacing w:before="120"/>
              <w:rPr>
                <w:rFonts w:asciiTheme="majorHAnsi" w:hAnsiTheme="majorHAnsi"/>
                <w:sz w:val="18"/>
                <w:szCs w:val="18"/>
              </w:rPr>
            </w:pPr>
          </w:p>
        </w:tc>
        <w:tc>
          <w:tcPr>
            <w:tcW w:w="7598" w:type="dxa"/>
            <w:tcBorders>
              <w:top w:val="double" w:sz="4" w:space="0" w:color="auto"/>
              <w:left w:val="nil"/>
              <w:bottom w:val="single" w:sz="4" w:space="0" w:color="auto"/>
              <w:right w:val="nil"/>
            </w:tcBorders>
            <w:vAlign w:val="center"/>
          </w:tcPr>
          <w:p w:rsidR="009507C0" w:rsidRPr="008F778E" w:rsidRDefault="009507C0" w:rsidP="00521ED0">
            <w:pPr>
              <w:spacing w:before="120"/>
              <w:jc w:val="center"/>
              <w:rPr>
                <w:rFonts w:asciiTheme="majorHAnsi" w:hAnsiTheme="majorHAnsi" w:cs="Gisha"/>
                <w:color w:val="000000"/>
                <w:sz w:val="18"/>
                <w:szCs w:val="18"/>
              </w:rPr>
            </w:pPr>
            <w:r w:rsidRPr="008F778E">
              <w:rPr>
                <w:rFonts w:asciiTheme="majorHAnsi" w:hAnsiTheme="majorHAnsi" w:cs="Gisha"/>
                <w:b/>
                <w:bCs/>
                <w:iCs/>
                <w:color w:val="000000"/>
                <w:sz w:val="20"/>
                <w:szCs w:val="18"/>
              </w:rPr>
              <w:t>ABSTRA</w:t>
            </w:r>
            <w:r w:rsidR="00521ED0" w:rsidRPr="008F778E">
              <w:rPr>
                <w:rFonts w:asciiTheme="majorHAnsi" w:hAnsiTheme="majorHAnsi" w:cs="Gisha"/>
                <w:b/>
                <w:bCs/>
                <w:iCs/>
                <w:color w:val="000000"/>
                <w:sz w:val="20"/>
                <w:szCs w:val="18"/>
              </w:rPr>
              <w:t>K</w:t>
            </w:r>
          </w:p>
        </w:tc>
      </w:tr>
      <w:tr w:rsidR="00521ED0" w:rsidRPr="008F778E" w:rsidTr="00F062D8">
        <w:trPr>
          <w:trHeight w:val="1268"/>
          <w:jc w:val="center"/>
        </w:trPr>
        <w:tc>
          <w:tcPr>
            <w:tcW w:w="2404" w:type="dxa"/>
            <w:tcBorders>
              <w:top w:val="single" w:sz="4" w:space="0" w:color="auto"/>
              <w:left w:val="nil"/>
              <w:bottom w:val="single" w:sz="4" w:space="0" w:color="auto"/>
              <w:right w:val="nil"/>
            </w:tcBorders>
          </w:tcPr>
          <w:p w:rsidR="00521ED0" w:rsidRPr="008F778E" w:rsidRDefault="00521ED0" w:rsidP="00E03F00">
            <w:pPr>
              <w:spacing w:before="120" w:after="120"/>
              <w:jc w:val="both"/>
              <w:rPr>
                <w:rFonts w:asciiTheme="majorHAnsi" w:hAnsiTheme="majorHAnsi"/>
                <w:b/>
                <w:i/>
                <w:sz w:val="18"/>
                <w:szCs w:val="18"/>
              </w:rPr>
            </w:pPr>
            <w:r w:rsidRPr="008F778E">
              <w:rPr>
                <w:rFonts w:asciiTheme="majorHAnsi" w:hAnsiTheme="majorHAnsi"/>
                <w:b/>
                <w:i/>
                <w:sz w:val="18"/>
                <w:szCs w:val="18"/>
              </w:rPr>
              <w:t>Riwayat Artikel:</w:t>
            </w:r>
          </w:p>
          <w:p w:rsidR="00521ED0" w:rsidRPr="008F778E" w:rsidRDefault="005B3934" w:rsidP="00E03F00">
            <w:pPr>
              <w:jc w:val="both"/>
              <w:rPr>
                <w:rFonts w:asciiTheme="majorHAnsi" w:hAnsiTheme="majorHAnsi"/>
                <w:sz w:val="18"/>
                <w:szCs w:val="18"/>
              </w:rPr>
            </w:pPr>
            <w:r w:rsidRPr="008F778E">
              <w:rPr>
                <w:rFonts w:asciiTheme="majorHAnsi" w:hAnsiTheme="majorHAnsi"/>
                <w:sz w:val="18"/>
                <w:szCs w:val="18"/>
              </w:rPr>
              <w:t>Diterima</w:t>
            </w:r>
            <w:r w:rsidR="00A87305" w:rsidRPr="008F778E">
              <w:rPr>
                <w:rFonts w:asciiTheme="majorHAnsi" w:hAnsiTheme="majorHAnsi"/>
                <w:sz w:val="18"/>
                <w:szCs w:val="18"/>
              </w:rPr>
              <w:t>:</w:t>
            </w:r>
            <w:r w:rsidR="00332EA4" w:rsidRPr="008F778E">
              <w:rPr>
                <w:rFonts w:asciiTheme="majorHAnsi" w:hAnsiTheme="majorHAnsi"/>
                <w:sz w:val="18"/>
                <w:szCs w:val="18"/>
              </w:rPr>
              <w:t>…</w:t>
            </w:r>
            <w:r w:rsidR="00A87305" w:rsidRPr="008F778E">
              <w:rPr>
                <w:rFonts w:asciiTheme="majorHAnsi" w:hAnsiTheme="majorHAnsi"/>
                <w:sz w:val="18"/>
                <w:szCs w:val="18"/>
              </w:rPr>
              <w:t>-</w:t>
            </w:r>
            <w:r w:rsidR="00332EA4" w:rsidRPr="008F778E">
              <w:rPr>
                <w:rFonts w:asciiTheme="majorHAnsi" w:hAnsiTheme="majorHAnsi"/>
                <w:sz w:val="18"/>
                <w:szCs w:val="18"/>
              </w:rPr>
              <w:t>…</w:t>
            </w:r>
            <w:r w:rsidR="00F062D8" w:rsidRPr="008F778E">
              <w:rPr>
                <w:rFonts w:asciiTheme="majorHAnsi" w:hAnsiTheme="majorHAnsi"/>
                <w:sz w:val="18"/>
                <w:szCs w:val="18"/>
              </w:rPr>
              <w:t>-</w:t>
            </w:r>
            <w:r w:rsidR="00332EA4" w:rsidRPr="008F778E">
              <w:rPr>
                <w:rFonts w:asciiTheme="majorHAnsi" w:hAnsiTheme="majorHAnsi"/>
                <w:sz w:val="18"/>
                <w:szCs w:val="18"/>
              </w:rPr>
              <w:t>…</w:t>
            </w:r>
          </w:p>
          <w:p w:rsidR="00521ED0" w:rsidRPr="008F778E" w:rsidRDefault="005B3934" w:rsidP="00332EA4">
            <w:pPr>
              <w:jc w:val="both"/>
              <w:rPr>
                <w:rFonts w:asciiTheme="majorHAnsi" w:hAnsiTheme="majorHAnsi"/>
                <w:sz w:val="18"/>
                <w:szCs w:val="18"/>
              </w:rPr>
            </w:pPr>
            <w:r w:rsidRPr="008F778E">
              <w:rPr>
                <w:rFonts w:asciiTheme="majorHAnsi" w:hAnsiTheme="majorHAnsi"/>
                <w:sz w:val="18"/>
                <w:szCs w:val="18"/>
              </w:rPr>
              <w:t>Disetujui</w:t>
            </w:r>
            <w:r w:rsidR="00A87305" w:rsidRPr="008F778E">
              <w:rPr>
                <w:rFonts w:asciiTheme="majorHAnsi" w:hAnsiTheme="majorHAnsi"/>
                <w:sz w:val="18"/>
                <w:szCs w:val="18"/>
              </w:rPr>
              <w:t>:</w:t>
            </w:r>
            <w:r w:rsidR="00332EA4" w:rsidRPr="008F778E">
              <w:rPr>
                <w:rFonts w:asciiTheme="majorHAnsi" w:hAnsiTheme="majorHAnsi"/>
                <w:sz w:val="18"/>
                <w:szCs w:val="18"/>
              </w:rPr>
              <w:t>…-…-…</w:t>
            </w:r>
          </w:p>
        </w:tc>
        <w:tc>
          <w:tcPr>
            <w:tcW w:w="283" w:type="dxa"/>
            <w:vMerge w:val="restart"/>
            <w:tcBorders>
              <w:top w:val="nil"/>
              <w:left w:val="nil"/>
              <w:bottom w:val="nil"/>
              <w:right w:val="nil"/>
            </w:tcBorders>
          </w:tcPr>
          <w:p w:rsidR="00521ED0" w:rsidRPr="008F778E" w:rsidRDefault="00521ED0" w:rsidP="00E03F00">
            <w:pPr>
              <w:spacing w:before="120"/>
              <w:jc w:val="both"/>
              <w:rPr>
                <w:rFonts w:asciiTheme="majorHAnsi" w:hAnsiTheme="majorHAnsi"/>
                <w:sz w:val="18"/>
                <w:szCs w:val="18"/>
              </w:rPr>
            </w:pPr>
          </w:p>
        </w:tc>
        <w:tc>
          <w:tcPr>
            <w:tcW w:w="7598" w:type="dxa"/>
            <w:vMerge w:val="restart"/>
            <w:tcBorders>
              <w:top w:val="single" w:sz="4" w:space="0" w:color="auto"/>
              <w:left w:val="nil"/>
              <w:right w:val="nil"/>
            </w:tcBorders>
          </w:tcPr>
          <w:p w:rsidR="00BB50C6" w:rsidRPr="00CE028C" w:rsidRDefault="00F80742" w:rsidP="00CE028C">
            <w:pPr>
              <w:spacing w:before="120" w:line="276" w:lineRule="auto"/>
              <w:jc w:val="both"/>
              <w:rPr>
                <w:rFonts w:asciiTheme="majorHAnsi" w:hAnsiTheme="majorHAnsi" w:cs="Gisha"/>
                <w:i/>
                <w:iCs/>
                <w:sz w:val="18"/>
                <w:szCs w:val="18"/>
                <w:lang w:val="en-US"/>
              </w:rPr>
            </w:pPr>
            <w:r w:rsidRPr="008F778E">
              <w:rPr>
                <w:rFonts w:asciiTheme="majorHAnsi" w:hAnsiTheme="majorHAnsi" w:cs="Gisha"/>
                <w:b/>
                <w:iCs/>
                <w:sz w:val="18"/>
                <w:szCs w:val="18"/>
                <w:lang w:val="id-ID"/>
              </w:rPr>
              <w:t>Abstrak</w:t>
            </w:r>
            <w:r w:rsidRPr="008F778E">
              <w:rPr>
                <w:rFonts w:asciiTheme="majorHAnsi" w:hAnsiTheme="majorHAnsi" w:cs="Gisha"/>
                <w:iCs/>
                <w:sz w:val="18"/>
                <w:szCs w:val="18"/>
                <w:lang w:val="id-ID"/>
              </w:rPr>
              <w:t>:</w:t>
            </w:r>
            <w:r w:rsidR="00CE028C">
              <w:rPr>
                <w:rFonts w:asciiTheme="majorHAnsi" w:hAnsiTheme="majorHAnsi" w:cs="Gisha"/>
                <w:i/>
                <w:iCs/>
                <w:sz w:val="18"/>
                <w:szCs w:val="18"/>
                <w:lang w:val="en-US"/>
              </w:rPr>
              <w:t xml:space="preserve"> </w:t>
            </w:r>
            <w:r w:rsidR="00BB50C6" w:rsidRPr="00CE028C">
              <w:rPr>
                <w:rFonts w:asciiTheme="majorHAnsi" w:hAnsiTheme="majorHAnsi"/>
                <w:sz w:val="18"/>
                <w:szCs w:val="18"/>
              </w:rPr>
              <w:t>Target cakupan ASI eksklusif</w:t>
            </w:r>
            <w:r w:rsidR="001D5B9D">
              <w:rPr>
                <w:rFonts w:asciiTheme="majorHAnsi" w:hAnsiTheme="majorHAnsi"/>
                <w:sz w:val="18"/>
                <w:szCs w:val="18"/>
              </w:rPr>
              <w:t xml:space="preserve"> </w:t>
            </w:r>
            <w:r w:rsidR="00BB50C6" w:rsidRPr="00CE028C">
              <w:rPr>
                <w:rFonts w:asciiTheme="majorHAnsi" w:hAnsiTheme="majorHAnsi"/>
                <w:sz w:val="18"/>
                <w:szCs w:val="18"/>
              </w:rPr>
              <w:t>oleh</w:t>
            </w:r>
            <w:r w:rsidR="001D5B9D">
              <w:rPr>
                <w:rFonts w:asciiTheme="majorHAnsi" w:hAnsiTheme="majorHAnsi"/>
                <w:sz w:val="18"/>
                <w:szCs w:val="18"/>
              </w:rPr>
              <w:t xml:space="preserve"> </w:t>
            </w:r>
            <w:r w:rsidR="00BB50C6" w:rsidRPr="00CE028C">
              <w:rPr>
                <w:rFonts w:asciiTheme="majorHAnsi" w:hAnsiTheme="majorHAnsi"/>
                <w:sz w:val="18"/>
                <w:szCs w:val="18"/>
              </w:rPr>
              <w:t>Depkes RI sebesar 80%, sedangkan tahun 2013 cakupan ASI Eksklusif di Indonesia hanya 54,3%, Provinsi Nusa Tenggara Barat tahun 201</w:t>
            </w:r>
            <w:r w:rsidR="00BB50C6" w:rsidRPr="00CE028C">
              <w:rPr>
                <w:rFonts w:asciiTheme="majorHAnsi" w:hAnsiTheme="majorHAnsi"/>
                <w:sz w:val="18"/>
                <w:szCs w:val="18"/>
                <w:lang w:val="id-ID"/>
              </w:rPr>
              <w:t xml:space="preserve">5 mencapai </w:t>
            </w:r>
            <w:r w:rsidR="00BB50C6" w:rsidRPr="00CE028C">
              <w:rPr>
                <w:rFonts w:asciiTheme="majorHAnsi" w:hAnsiTheme="majorHAnsi"/>
                <w:sz w:val="18"/>
                <w:szCs w:val="18"/>
              </w:rPr>
              <w:t>cakupan ASI Eksklusif74,7%, dan Puskesmas Pejeruk adalah puskesmas dengan angka cakupan ASI Eksklusif terendah yaitu 66,22%.</w:t>
            </w:r>
            <w:r w:rsidR="00CE028C" w:rsidRPr="00CE028C">
              <w:rPr>
                <w:rFonts w:asciiTheme="majorHAnsi" w:hAnsiTheme="majorHAnsi" w:cs="Gisha"/>
                <w:i/>
                <w:iCs/>
                <w:sz w:val="18"/>
                <w:szCs w:val="18"/>
                <w:lang w:val="en-US"/>
              </w:rPr>
              <w:t xml:space="preserve"> </w:t>
            </w:r>
            <w:r w:rsidR="00287611" w:rsidRPr="00CE028C">
              <w:rPr>
                <w:rFonts w:asciiTheme="majorHAnsi" w:hAnsiTheme="majorHAnsi"/>
                <w:sz w:val="18"/>
                <w:szCs w:val="18"/>
              </w:rPr>
              <w:t>Tujuan</w:t>
            </w:r>
            <w:r w:rsidR="00CE028C">
              <w:rPr>
                <w:rFonts w:asciiTheme="majorHAnsi" w:hAnsiTheme="majorHAnsi"/>
                <w:sz w:val="18"/>
                <w:szCs w:val="18"/>
              </w:rPr>
              <w:t xml:space="preserve"> penelitian ini adalah m</w:t>
            </w:r>
            <w:r w:rsidR="00BB50C6" w:rsidRPr="00CE028C">
              <w:rPr>
                <w:rFonts w:asciiTheme="majorHAnsi" w:hAnsiTheme="majorHAnsi"/>
                <w:sz w:val="18"/>
                <w:szCs w:val="18"/>
              </w:rPr>
              <w:t>engetahui faktor-faktoryang menyebabkankegagalanibudalam memberikan ASI Eksklusif  pada bayi usia 0-6 Bulan.</w:t>
            </w:r>
            <w:r w:rsidR="00CE028C" w:rsidRPr="00CE028C">
              <w:rPr>
                <w:rFonts w:asciiTheme="majorHAnsi" w:hAnsiTheme="majorHAnsi" w:cs="Gisha"/>
                <w:i/>
                <w:iCs/>
                <w:sz w:val="18"/>
                <w:szCs w:val="18"/>
                <w:lang w:val="en-US"/>
              </w:rPr>
              <w:t xml:space="preserve"> </w:t>
            </w:r>
            <w:r w:rsidR="00BB50C6" w:rsidRPr="00CE028C">
              <w:rPr>
                <w:rFonts w:asciiTheme="majorHAnsi" w:hAnsiTheme="majorHAnsi"/>
                <w:sz w:val="18"/>
                <w:szCs w:val="18"/>
              </w:rPr>
              <w:t>Metode</w:t>
            </w:r>
            <w:r w:rsidR="002425BB">
              <w:rPr>
                <w:rFonts w:asciiTheme="majorHAnsi" w:hAnsiTheme="majorHAnsi"/>
                <w:sz w:val="18"/>
                <w:szCs w:val="18"/>
              </w:rPr>
              <w:t xml:space="preserve"> </w:t>
            </w:r>
            <w:r w:rsidR="00BB50C6" w:rsidRPr="00CE028C">
              <w:rPr>
                <w:rFonts w:asciiTheme="majorHAnsi" w:hAnsiTheme="majorHAnsi"/>
                <w:sz w:val="18"/>
                <w:szCs w:val="18"/>
              </w:rPr>
              <w:t xml:space="preserve">Penelitian </w:t>
            </w:r>
            <w:r w:rsidR="00674FE3" w:rsidRPr="00CE028C">
              <w:rPr>
                <w:rFonts w:asciiTheme="majorHAnsi" w:hAnsiTheme="majorHAnsi"/>
                <w:sz w:val="18"/>
                <w:szCs w:val="18"/>
              </w:rPr>
              <w:t xml:space="preserve">ini adalah penelitian deskripti dengan </w:t>
            </w:r>
            <w:r w:rsidR="00BB50C6" w:rsidRPr="00CE028C">
              <w:rPr>
                <w:rFonts w:asciiTheme="majorHAnsi" w:hAnsiTheme="majorHAnsi"/>
                <w:sz w:val="18"/>
                <w:szCs w:val="18"/>
              </w:rPr>
              <w:t xml:space="preserve">Tekhnik pengambilan sampel yang digunakan adalah </w:t>
            </w:r>
            <w:r w:rsidR="00BB50C6" w:rsidRPr="00CE028C">
              <w:rPr>
                <w:rFonts w:asciiTheme="majorHAnsi" w:hAnsiTheme="majorHAnsi"/>
                <w:i/>
                <w:sz w:val="18"/>
                <w:szCs w:val="18"/>
              </w:rPr>
              <w:t>purposive sampling</w:t>
            </w:r>
            <w:r w:rsidR="00674FE3" w:rsidRPr="00CE028C">
              <w:rPr>
                <w:rFonts w:asciiTheme="majorHAnsi" w:hAnsiTheme="majorHAnsi"/>
                <w:sz w:val="18"/>
                <w:szCs w:val="18"/>
              </w:rPr>
              <w:t>.</w:t>
            </w:r>
            <w:r w:rsidR="00CE028C" w:rsidRPr="00CE028C">
              <w:rPr>
                <w:rFonts w:asciiTheme="majorHAnsi" w:hAnsiTheme="majorHAnsi" w:cs="Gisha"/>
                <w:i/>
                <w:iCs/>
                <w:sz w:val="18"/>
                <w:szCs w:val="18"/>
                <w:lang w:val="en-US"/>
              </w:rPr>
              <w:t xml:space="preserve"> </w:t>
            </w:r>
            <w:r w:rsidR="00BB50C6" w:rsidRPr="00CE028C">
              <w:rPr>
                <w:rFonts w:asciiTheme="majorHAnsi" w:hAnsiTheme="majorHAnsi"/>
                <w:sz w:val="18"/>
                <w:szCs w:val="18"/>
              </w:rPr>
              <w:t>Hasil: 1) Berdasarkan faktor umur yaitu &lt;20th 5 orang (14,71%), 20-35th 20 orang (</w:t>
            </w:r>
            <w:r w:rsidR="00BB50C6" w:rsidRPr="00CE028C">
              <w:rPr>
                <w:rFonts w:asciiTheme="majorHAnsi" w:eastAsia="Times New Roman" w:hAnsiTheme="majorHAnsi"/>
                <w:sz w:val="18"/>
                <w:szCs w:val="18"/>
              </w:rPr>
              <w:t>58,82%), &gt;35th 9 orang (26,73%); 2) Berdasarkan faktor paritas yaitu primipara 16 orang (47,06%), multipara 17 orang (50%), grandemultipara 1 orang (2,94%); 3) Berdasarkan faktor pendidikan yaitu pendidikan dasar 17 orang (50%), pendidikan menengah 11 orang (32,35%), pendidikan tinggi 6 orang (17,65%); 4) Berdasarkan faktor pengetahuan yaitu baik 16 orang (47,06%), cukup 15 orang (44,12%), kurang 3 orang (8,82%); 5) Berdasarkan faktor dukungan yaitu baik 7 orang (20,59%), cukup 25 orang (73,53%), kurang 2 orang (5,88%).</w:t>
            </w:r>
            <w:r w:rsidR="00CE028C" w:rsidRPr="00CE028C">
              <w:rPr>
                <w:rFonts w:asciiTheme="majorHAnsi" w:hAnsiTheme="majorHAnsi" w:cs="Gisha"/>
                <w:i/>
                <w:iCs/>
                <w:sz w:val="18"/>
                <w:szCs w:val="18"/>
                <w:lang w:val="en-US"/>
              </w:rPr>
              <w:t xml:space="preserve"> </w:t>
            </w:r>
            <w:r w:rsidR="00BB50C6" w:rsidRPr="00CE028C">
              <w:rPr>
                <w:rFonts w:asciiTheme="majorHAnsi" w:eastAsia="Times New Roman" w:hAnsiTheme="majorHAnsi"/>
                <w:sz w:val="18"/>
                <w:szCs w:val="18"/>
              </w:rPr>
              <w:t>Simpulan dan saran :</w:t>
            </w:r>
            <w:r w:rsidR="00BB50C6" w:rsidRPr="00BB50C6">
              <w:rPr>
                <w:rFonts w:asciiTheme="majorHAnsi" w:eastAsia="Times New Roman" w:hAnsiTheme="majorHAnsi"/>
                <w:sz w:val="18"/>
                <w:szCs w:val="18"/>
              </w:rPr>
              <w:t xml:space="preserve"> Penyebab kegagalan ASI Eksklusif yang paling dominan adalah karena faktor pendidikan dimana terdapat 17 responden dengan pendidikan dasar yang tidak memberikan ASI Eksklusif.Diharapkan instansi kesehatan khususnya Puskesmas Pejeruk dapat selalu memberikan penyuluhan mengenai ASI Eksklusif dengan menggunakan bahasa yang mudah dimengerti oleh masyarakat awan agar dapat menekan angka kegagalan ASI Eksklusif dan dapat memenuhi angka yang ditargetkan oleh Depkes RI.</w:t>
            </w:r>
          </w:p>
          <w:p w:rsidR="00BB50C6" w:rsidRPr="00CE028C" w:rsidRDefault="00521ED0" w:rsidP="00CE028C">
            <w:pPr>
              <w:spacing w:before="120" w:line="276" w:lineRule="auto"/>
              <w:jc w:val="both"/>
              <w:rPr>
                <w:rFonts w:asciiTheme="majorHAnsi" w:hAnsiTheme="majorHAnsi" w:cs="Gisha"/>
                <w:i/>
                <w:sz w:val="18"/>
                <w:szCs w:val="18"/>
                <w:lang w:val="en-US"/>
              </w:rPr>
            </w:pPr>
            <w:r w:rsidRPr="008F778E">
              <w:rPr>
                <w:rFonts w:asciiTheme="majorHAnsi" w:hAnsiTheme="majorHAnsi" w:cs="Gisha"/>
                <w:b/>
                <w:i/>
                <w:sz w:val="18"/>
                <w:szCs w:val="18"/>
                <w:lang w:val="en-US"/>
              </w:rPr>
              <w:t>Abstract:</w:t>
            </w:r>
            <w:r w:rsidR="00CE028C">
              <w:rPr>
                <w:rFonts w:asciiTheme="majorHAnsi" w:hAnsiTheme="majorHAnsi" w:cs="Gisha"/>
                <w:i/>
                <w:sz w:val="18"/>
                <w:szCs w:val="18"/>
                <w:lang w:val="en-US"/>
              </w:rPr>
              <w:t xml:space="preserve"> </w:t>
            </w:r>
            <w:r w:rsidR="00287611" w:rsidRPr="00287611">
              <w:rPr>
                <w:rFonts w:asciiTheme="majorHAnsi" w:hAnsiTheme="majorHAnsi"/>
                <w:sz w:val="18"/>
                <w:szCs w:val="18"/>
              </w:rPr>
              <w:t xml:space="preserve">Target exclusive breastfeeding coverage by Depkes RI by 80%, whereas in 2013 coverage of exclusive breastfeeding in Indonesia, only 54.3%, West Nusa Tenggara province in 2015 reached 74.7% coverage of exclusive breastfeeding, and  Pejeruk health centers are health centers with numbers coverage Exclusive breastfeeding lowest at 66.22%. </w:t>
            </w:r>
            <w:r w:rsidR="00287611">
              <w:rPr>
                <w:rFonts w:asciiTheme="majorHAnsi" w:hAnsiTheme="majorHAnsi"/>
                <w:sz w:val="18"/>
                <w:szCs w:val="18"/>
              </w:rPr>
              <w:t>T</w:t>
            </w:r>
            <w:r w:rsidR="00287611" w:rsidRPr="00287611">
              <w:rPr>
                <w:rFonts w:asciiTheme="majorHAnsi" w:hAnsiTheme="majorHAnsi"/>
                <w:sz w:val="18"/>
                <w:szCs w:val="18"/>
              </w:rPr>
              <w:t>o determine the factors that led to the failure of the mother in exclusive breastfeeding in infants aged 0-6 months.</w:t>
            </w:r>
            <w:r w:rsidR="00DF12EA">
              <w:rPr>
                <w:rFonts w:asciiTheme="majorHAnsi" w:hAnsiTheme="majorHAnsi"/>
                <w:sz w:val="18"/>
                <w:szCs w:val="18"/>
              </w:rPr>
              <w:t>T</w:t>
            </w:r>
            <w:r w:rsidR="00287611" w:rsidRPr="00287611">
              <w:rPr>
                <w:rFonts w:asciiTheme="majorHAnsi" w:hAnsiTheme="majorHAnsi"/>
                <w:sz w:val="18"/>
                <w:szCs w:val="18"/>
              </w:rPr>
              <w:t xml:space="preserve">his research is </w:t>
            </w:r>
            <w:r w:rsidR="00DF12EA">
              <w:rPr>
                <w:rFonts w:asciiTheme="majorHAnsi" w:hAnsiTheme="majorHAnsi"/>
                <w:sz w:val="18"/>
                <w:szCs w:val="18"/>
              </w:rPr>
              <w:t xml:space="preserve">a </w:t>
            </w:r>
            <w:r w:rsidR="00287611" w:rsidRPr="00287611">
              <w:rPr>
                <w:rFonts w:asciiTheme="majorHAnsi" w:hAnsiTheme="majorHAnsi"/>
                <w:sz w:val="18"/>
                <w:szCs w:val="18"/>
              </w:rPr>
              <w:t>descriptive</w:t>
            </w:r>
            <w:r w:rsidR="00DF12EA">
              <w:rPr>
                <w:rFonts w:asciiTheme="majorHAnsi" w:hAnsiTheme="majorHAnsi"/>
                <w:sz w:val="18"/>
                <w:szCs w:val="18"/>
              </w:rPr>
              <w:t xml:space="preserve"> research withpurposive sampling </w:t>
            </w:r>
            <w:r w:rsidR="00DF12EA" w:rsidRPr="00287611">
              <w:rPr>
                <w:rFonts w:asciiTheme="majorHAnsi" w:hAnsiTheme="majorHAnsi"/>
                <w:sz w:val="18"/>
                <w:szCs w:val="18"/>
              </w:rPr>
              <w:t>technique</w:t>
            </w:r>
            <w:r w:rsidR="00DF12EA">
              <w:rPr>
                <w:rFonts w:asciiTheme="majorHAnsi" w:hAnsiTheme="majorHAnsi"/>
                <w:sz w:val="18"/>
                <w:szCs w:val="18"/>
              </w:rPr>
              <w:t>.</w:t>
            </w:r>
            <w:r w:rsidR="00287611">
              <w:rPr>
                <w:rFonts w:asciiTheme="majorHAnsi" w:hAnsiTheme="majorHAnsi" w:cs="Gisha"/>
                <w:b/>
                <w:sz w:val="18"/>
                <w:szCs w:val="18"/>
                <w:lang w:val="en-US"/>
              </w:rPr>
              <w:t xml:space="preserve"> </w:t>
            </w:r>
            <w:r w:rsidR="00287611" w:rsidRPr="00287611">
              <w:rPr>
                <w:rFonts w:asciiTheme="majorHAnsi" w:hAnsiTheme="majorHAnsi"/>
                <w:sz w:val="18"/>
                <w:szCs w:val="18"/>
              </w:rPr>
              <w:t>The results showed as follows: 1) Based on the age factor is &lt;20th 5 votes (14.71%), 20-35th 20 (58.82%),&gt; 35th 9 (26.73%); 2) Based on the parity factor is primiparas 16 people (47.06%), multiparous 17 people (50%), grandemultipara 1 (2.94%); 3) Based on the factors, namely education basic education 17 people (50%), secondary education 11 people (32.35%), higher education 6 (17.65%); 4) Based on the knowledge that is a good factor 16 (47.06%), just 15 people (44.12%), less than 3 (8.82%); 5) Based on the factors that support either 7 (20.59%), just 25 people (73.53%), less than 2 (5.88%).The cause of the failure of exclusive breastfeeding is the most dominant because of education where there were 17 respondents with primary education are not exclusive breastfeeding.Expected health institutions especially Puskesmas Pejeruk can always provide counseling on exclusive breastfeeding by using language that is easily understood by the public cloud in order to reduce the number of exclusive breastfeeding failure and can meet the targeted rate of Depkes RI.</w:t>
            </w:r>
          </w:p>
        </w:tc>
      </w:tr>
      <w:tr w:rsidR="00521ED0" w:rsidRPr="008F778E" w:rsidTr="00BB50C6">
        <w:trPr>
          <w:trHeight w:val="1102"/>
          <w:jc w:val="center"/>
        </w:trPr>
        <w:tc>
          <w:tcPr>
            <w:tcW w:w="2404" w:type="dxa"/>
            <w:tcBorders>
              <w:top w:val="single" w:sz="4" w:space="0" w:color="auto"/>
              <w:left w:val="nil"/>
              <w:bottom w:val="single" w:sz="4" w:space="0" w:color="auto"/>
              <w:right w:val="nil"/>
            </w:tcBorders>
          </w:tcPr>
          <w:p w:rsidR="00521ED0" w:rsidRPr="008F778E" w:rsidRDefault="00521ED0" w:rsidP="00E03F00">
            <w:pPr>
              <w:spacing w:before="120" w:after="120"/>
              <w:jc w:val="both"/>
              <w:rPr>
                <w:rFonts w:asciiTheme="majorHAnsi" w:hAnsiTheme="majorHAnsi"/>
                <w:b/>
                <w:i/>
                <w:sz w:val="18"/>
                <w:szCs w:val="18"/>
              </w:rPr>
            </w:pPr>
            <w:r w:rsidRPr="008F778E">
              <w:rPr>
                <w:rFonts w:asciiTheme="majorHAnsi" w:hAnsiTheme="majorHAnsi"/>
                <w:b/>
                <w:i/>
                <w:sz w:val="18"/>
                <w:szCs w:val="18"/>
              </w:rPr>
              <w:t xml:space="preserve">Kata </w:t>
            </w:r>
            <w:r w:rsidR="003D3E2E" w:rsidRPr="008F778E">
              <w:rPr>
                <w:rFonts w:asciiTheme="majorHAnsi" w:hAnsiTheme="majorHAnsi"/>
                <w:b/>
                <w:i/>
                <w:sz w:val="18"/>
                <w:szCs w:val="18"/>
              </w:rPr>
              <w:t>Kunci</w:t>
            </w:r>
            <w:r w:rsidRPr="008F778E">
              <w:rPr>
                <w:rFonts w:asciiTheme="majorHAnsi" w:hAnsiTheme="majorHAnsi"/>
                <w:b/>
                <w:i/>
                <w:sz w:val="18"/>
                <w:szCs w:val="18"/>
              </w:rPr>
              <w:t>:</w:t>
            </w:r>
          </w:p>
          <w:p w:rsidR="00521ED0" w:rsidRPr="008F778E" w:rsidRDefault="008F778E" w:rsidP="00E03F00">
            <w:pPr>
              <w:jc w:val="both"/>
              <w:rPr>
                <w:rFonts w:asciiTheme="majorHAnsi" w:hAnsiTheme="majorHAnsi"/>
                <w:sz w:val="18"/>
                <w:szCs w:val="18"/>
              </w:rPr>
            </w:pPr>
            <w:r>
              <w:rPr>
                <w:rFonts w:asciiTheme="majorHAnsi" w:hAnsiTheme="majorHAnsi"/>
                <w:sz w:val="18"/>
                <w:szCs w:val="18"/>
              </w:rPr>
              <w:t>Faktor-faktor</w:t>
            </w:r>
          </w:p>
          <w:p w:rsidR="00BB50C6" w:rsidRDefault="00BB50C6" w:rsidP="00E03F00">
            <w:pPr>
              <w:jc w:val="both"/>
              <w:rPr>
                <w:rFonts w:asciiTheme="majorHAnsi" w:hAnsiTheme="majorHAnsi"/>
                <w:sz w:val="18"/>
                <w:szCs w:val="18"/>
              </w:rPr>
            </w:pPr>
            <w:r>
              <w:rPr>
                <w:rFonts w:asciiTheme="majorHAnsi" w:hAnsiTheme="majorHAnsi"/>
                <w:sz w:val="18"/>
                <w:szCs w:val="18"/>
              </w:rPr>
              <w:t xml:space="preserve">Penyebab Kegagalan </w:t>
            </w:r>
          </w:p>
          <w:p w:rsidR="00521ED0" w:rsidRPr="00BB50C6" w:rsidRDefault="00BB50C6" w:rsidP="00E03F00">
            <w:pPr>
              <w:jc w:val="both"/>
              <w:rPr>
                <w:rFonts w:asciiTheme="majorHAnsi" w:hAnsiTheme="majorHAnsi"/>
                <w:sz w:val="18"/>
                <w:szCs w:val="18"/>
              </w:rPr>
            </w:pPr>
            <w:r>
              <w:rPr>
                <w:rFonts w:asciiTheme="majorHAnsi" w:hAnsiTheme="majorHAnsi"/>
                <w:sz w:val="18"/>
                <w:szCs w:val="18"/>
              </w:rPr>
              <w:t>Asi Ekslusif</w:t>
            </w:r>
          </w:p>
        </w:tc>
        <w:tc>
          <w:tcPr>
            <w:tcW w:w="283" w:type="dxa"/>
            <w:vMerge/>
            <w:tcBorders>
              <w:top w:val="nil"/>
              <w:left w:val="nil"/>
              <w:bottom w:val="nil"/>
              <w:right w:val="nil"/>
            </w:tcBorders>
          </w:tcPr>
          <w:p w:rsidR="00521ED0" w:rsidRPr="008F778E" w:rsidRDefault="00521ED0" w:rsidP="00E03F00">
            <w:pPr>
              <w:spacing w:before="120"/>
              <w:jc w:val="both"/>
              <w:rPr>
                <w:rFonts w:asciiTheme="majorHAnsi" w:hAnsiTheme="majorHAnsi"/>
                <w:sz w:val="18"/>
                <w:szCs w:val="18"/>
              </w:rPr>
            </w:pPr>
          </w:p>
        </w:tc>
        <w:tc>
          <w:tcPr>
            <w:tcW w:w="7598" w:type="dxa"/>
            <w:vMerge/>
            <w:tcBorders>
              <w:left w:val="nil"/>
              <w:bottom w:val="single" w:sz="4" w:space="0" w:color="auto"/>
              <w:right w:val="nil"/>
            </w:tcBorders>
          </w:tcPr>
          <w:p w:rsidR="00521ED0" w:rsidRPr="008F778E" w:rsidRDefault="00521ED0" w:rsidP="00E03F00">
            <w:pPr>
              <w:spacing w:before="120"/>
              <w:jc w:val="both"/>
              <w:rPr>
                <w:rFonts w:asciiTheme="majorHAnsi" w:hAnsiTheme="majorHAnsi" w:cs="Gisha"/>
                <w:iCs/>
                <w:color w:val="000000"/>
                <w:sz w:val="18"/>
                <w:szCs w:val="18"/>
              </w:rPr>
            </w:pPr>
          </w:p>
        </w:tc>
      </w:tr>
    </w:tbl>
    <w:p w:rsidR="00F66CC2" w:rsidRPr="008F778E" w:rsidRDefault="00F66CC2" w:rsidP="00F66CC2">
      <w:pPr>
        <w:pStyle w:val="PARAGRAPHnoindent"/>
        <w:spacing w:line="240" w:lineRule="auto"/>
        <w:jc w:val="center"/>
        <w:rPr>
          <w:rFonts w:asciiTheme="majorHAnsi" w:hAnsiTheme="majorHAnsi"/>
          <w:color w:val="000000"/>
          <w:sz w:val="14"/>
          <w:szCs w:val="14"/>
        </w:rPr>
      </w:pPr>
    </w:p>
    <w:p w:rsidR="00F66CC2" w:rsidRPr="008F778E" w:rsidRDefault="00F66CC2" w:rsidP="00F66CC2">
      <w:pPr>
        <w:pStyle w:val="PARAGRAPHnoindent"/>
        <w:spacing w:line="240" w:lineRule="auto"/>
        <w:jc w:val="center"/>
        <w:rPr>
          <w:rFonts w:asciiTheme="majorHAnsi" w:hAnsiTheme="majorHAnsi"/>
          <w:color w:val="000000"/>
        </w:rPr>
      </w:pPr>
      <w:r w:rsidRPr="008F778E">
        <w:rPr>
          <w:rFonts w:asciiTheme="majorHAnsi" w:hAnsiTheme="majorHAnsi"/>
          <w:color w:val="000000"/>
        </w:rPr>
        <w:t>——————————</w:t>
      </w:r>
      <w:r w:rsidRPr="008F778E">
        <w:rPr>
          <w:rFonts w:asciiTheme="majorHAnsi" w:hAnsiTheme="majorHAnsi"/>
          <w:color w:val="000000"/>
          <w:position w:val="-2"/>
        </w:rPr>
        <w:sym w:font="Wingdings" w:char="F075"/>
      </w:r>
      <w:r w:rsidRPr="008F778E">
        <w:rPr>
          <w:rFonts w:asciiTheme="majorHAnsi" w:hAnsiTheme="majorHAnsi"/>
          <w:color w:val="000000"/>
        </w:rPr>
        <w:t>——————————</w:t>
      </w:r>
    </w:p>
    <w:p w:rsidR="00B3521D" w:rsidRPr="008F778E" w:rsidRDefault="00B3521D" w:rsidP="00B3521D">
      <w:pPr>
        <w:rPr>
          <w:rFonts w:asciiTheme="majorHAnsi" w:hAnsiTheme="majorHAnsi"/>
          <w:sz w:val="14"/>
          <w:lang w:val="en-US" w:eastAsia="en-US"/>
        </w:rPr>
      </w:pPr>
    </w:p>
    <w:p w:rsidR="00B3521D" w:rsidRPr="008F778E" w:rsidRDefault="00B3521D" w:rsidP="006A3AE1">
      <w:pPr>
        <w:pStyle w:val="IEEEHeading1"/>
        <w:numPr>
          <w:ilvl w:val="0"/>
          <w:numId w:val="0"/>
        </w:numPr>
        <w:ind w:left="360"/>
        <w:jc w:val="left"/>
        <w:rPr>
          <w:rFonts w:asciiTheme="majorHAnsi" w:hAnsiTheme="majorHAnsi"/>
          <w:b/>
          <w:iCs/>
          <w:sz w:val="26"/>
          <w:szCs w:val="20"/>
          <w:lang w:val="id-ID"/>
        </w:rPr>
        <w:sectPr w:rsidR="00B3521D" w:rsidRPr="008F778E" w:rsidSect="00674FE3">
          <w:type w:val="continuous"/>
          <w:pgSz w:w="11906" w:h="16838" w:code="9"/>
          <w:pgMar w:top="851" w:right="737" w:bottom="737" w:left="851" w:header="709" w:footer="709" w:gutter="0"/>
          <w:cols w:space="238"/>
          <w:docGrid w:linePitch="360"/>
        </w:sectPr>
      </w:pPr>
    </w:p>
    <w:p w:rsidR="00AD335D" w:rsidRDefault="00AE1477" w:rsidP="00B3521D">
      <w:pPr>
        <w:pStyle w:val="IEEEHeading1"/>
        <w:numPr>
          <w:ilvl w:val="0"/>
          <w:numId w:val="11"/>
        </w:numPr>
        <w:spacing w:line="276" w:lineRule="auto"/>
        <w:jc w:val="left"/>
        <w:rPr>
          <w:rFonts w:asciiTheme="majorHAnsi" w:hAnsiTheme="majorHAnsi"/>
          <w:b/>
          <w:sz w:val="21"/>
          <w:szCs w:val="21"/>
          <w:lang w:val="en-US"/>
        </w:rPr>
      </w:pPr>
      <w:r w:rsidRPr="008F778E">
        <w:rPr>
          <w:rFonts w:asciiTheme="majorHAnsi" w:hAnsiTheme="majorHAnsi"/>
          <w:b/>
          <w:iCs/>
          <w:sz w:val="21"/>
          <w:szCs w:val="21"/>
          <w:lang w:val="id-ID"/>
        </w:rPr>
        <w:t>LATAR BELAKANG</w:t>
      </w:r>
    </w:p>
    <w:p w:rsidR="00DF12EA" w:rsidRPr="00017DE2" w:rsidRDefault="00DF12EA" w:rsidP="00DF12EA">
      <w:pPr>
        <w:pStyle w:val="ListParagraph"/>
        <w:spacing w:line="276" w:lineRule="auto"/>
        <w:ind w:left="360" w:firstLine="360"/>
        <w:jc w:val="both"/>
        <w:rPr>
          <w:rFonts w:asciiTheme="majorHAnsi" w:hAnsiTheme="majorHAnsi"/>
          <w:sz w:val="20"/>
          <w:szCs w:val="20"/>
        </w:rPr>
      </w:pPr>
      <w:r w:rsidRPr="00017DE2">
        <w:rPr>
          <w:rFonts w:asciiTheme="majorHAnsi" w:hAnsiTheme="majorHAnsi"/>
          <w:sz w:val="20"/>
          <w:szCs w:val="20"/>
        </w:rPr>
        <w:t>Pemberian</w:t>
      </w:r>
      <w:r w:rsidR="001E629C">
        <w:rPr>
          <w:rFonts w:asciiTheme="majorHAnsi" w:hAnsiTheme="majorHAnsi"/>
          <w:sz w:val="20"/>
          <w:szCs w:val="20"/>
        </w:rPr>
        <w:t xml:space="preserve"> </w:t>
      </w:r>
      <w:r w:rsidRPr="00017DE2">
        <w:rPr>
          <w:rFonts w:asciiTheme="majorHAnsi" w:hAnsiTheme="majorHAnsi"/>
          <w:sz w:val="20"/>
          <w:szCs w:val="20"/>
        </w:rPr>
        <w:t>Air Susu</w:t>
      </w:r>
      <w:r w:rsidR="001E629C">
        <w:rPr>
          <w:rFonts w:asciiTheme="majorHAnsi" w:hAnsiTheme="majorHAnsi"/>
          <w:sz w:val="20"/>
          <w:szCs w:val="20"/>
        </w:rPr>
        <w:t xml:space="preserve"> </w:t>
      </w:r>
      <w:r w:rsidRPr="00017DE2">
        <w:rPr>
          <w:rFonts w:asciiTheme="majorHAnsi" w:hAnsiTheme="majorHAnsi"/>
          <w:sz w:val="20"/>
          <w:szCs w:val="20"/>
        </w:rPr>
        <w:t>Ibu (ASI) secara</w:t>
      </w:r>
      <w:r w:rsidR="001E629C">
        <w:rPr>
          <w:rFonts w:asciiTheme="majorHAnsi" w:hAnsiTheme="majorHAnsi"/>
          <w:sz w:val="20"/>
          <w:szCs w:val="20"/>
        </w:rPr>
        <w:t xml:space="preserve"> </w:t>
      </w:r>
      <w:r w:rsidRPr="00017DE2">
        <w:rPr>
          <w:rFonts w:asciiTheme="majorHAnsi" w:hAnsiTheme="majorHAnsi"/>
          <w:sz w:val="20"/>
          <w:szCs w:val="20"/>
        </w:rPr>
        <w:t>eksklusif</w:t>
      </w:r>
      <w:r w:rsidR="001E629C">
        <w:rPr>
          <w:rFonts w:asciiTheme="majorHAnsi" w:hAnsiTheme="majorHAnsi"/>
          <w:sz w:val="20"/>
          <w:szCs w:val="20"/>
        </w:rPr>
        <w:t xml:space="preserve"> </w:t>
      </w:r>
      <w:r w:rsidRPr="00017DE2">
        <w:rPr>
          <w:rFonts w:asciiTheme="majorHAnsi" w:hAnsiTheme="majorHAnsi"/>
          <w:sz w:val="20"/>
          <w:szCs w:val="20"/>
        </w:rPr>
        <w:t>merupakan</w:t>
      </w:r>
      <w:r w:rsidR="001E629C">
        <w:rPr>
          <w:rFonts w:asciiTheme="majorHAnsi" w:hAnsiTheme="majorHAnsi"/>
          <w:sz w:val="20"/>
          <w:szCs w:val="20"/>
        </w:rPr>
        <w:t xml:space="preserve"> </w:t>
      </w:r>
      <w:r w:rsidRPr="00017DE2">
        <w:rPr>
          <w:rFonts w:asciiTheme="majorHAnsi" w:hAnsiTheme="majorHAnsi"/>
          <w:sz w:val="20"/>
          <w:szCs w:val="20"/>
        </w:rPr>
        <w:t>pemberian ASI tanpa</w:t>
      </w:r>
      <w:r w:rsidR="001E629C">
        <w:rPr>
          <w:rFonts w:asciiTheme="majorHAnsi" w:hAnsiTheme="majorHAnsi"/>
          <w:sz w:val="20"/>
          <w:szCs w:val="20"/>
        </w:rPr>
        <w:t xml:space="preserve"> </w:t>
      </w:r>
      <w:r w:rsidRPr="00017DE2">
        <w:rPr>
          <w:rFonts w:asciiTheme="majorHAnsi" w:hAnsiTheme="majorHAnsi"/>
          <w:sz w:val="20"/>
          <w:szCs w:val="20"/>
        </w:rPr>
        <w:t>bahan</w:t>
      </w:r>
      <w:r w:rsidR="0009563A">
        <w:rPr>
          <w:rFonts w:asciiTheme="majorHAnsi" w:hAnsiTheme="majorHAnsi"/>
          <w:sz w:val="20"/>
          <w:szCs w:val="20"/>
        </w:rPr>
        <w:t xml:space="preserve"> </w:t>
      </w:r>
      <w:r w:rsidRPr="00017DE2">
        <w:rPr>
          <w:rFonts w:asciiTheme="majorHAnsi" w:hAnsiTheme="majorHAnsi"/>
          <w:sz w:val="20"/>
          <w:szCs w:val="20"/>
        </w:rPr>
        <w:t>makanan</w:t>
      </w:r>
      <w:r w:rsidR="0009563A">
        <w:rPr>
          <w:rFonts w:asciiTheme="majorHAnsi" w:hAnsiTheme="majorHAnsi"/>
          <w:sz w:val="20"/>
          <w:szCs w:val="20"/>
        </w:rPr>
        <w:t xml:space="preserve"> </w:t>
      </w:r>
      <w:r w:rsidRPr="00017DE2">
        <w:rPr>
          <w:rFonts w:asciiTheme="majorHAnsi" w:hAnsiTheme="majorHAnsi"/>
          <w:sz w:val="20"/>
          <w:szCs w:val="20"/>
        </w:rPr>
        <w:t>dan minuman tambahan</w:t>
      </w:r>
      <w:r w:rsidR="0009563A">
        <w:rPr>
          <w:rFonts w:asciiTheme="majorHAnsi" w:hAnsiTheme="majorHAnsi"/>
          <w:sz w:val="20"/>
          <w:szCs w:val="20"/>
        </w:rPr>
        <w:t xml:space="preserve"> </w:t>
      </w:r>
      <w:r w:rsidRPr="00017DE2">
        <w:rPr>
          <w:rFonts w:asciiTheme="majorHAnsi" w:hAnsiTheme="majorHAnsi"/>
          <w:sz w:val="20"/>
          <w:szCs w:val="20"/>
        </w:rPr>
        <w:t>lain</w:t>
      </w:r>
      <w:r w:rsidR="0009563A">
        <w:rPr>
          <w:rFonts w:asciiTheme="majorHAnsi" w:hAnsiTheme="majorHAnsi"/>
          <w:sz w:val="20"/>
          <w:szCs w:val="20"/>
        </w:rPr>
        <w:t xml:space="preserve"> </w:t>
      </w:r>
      <w:r w:rsidRPr="00017DE2">
        <w:rPr>
          <w:rFonts w:asciiTheme="majorHAnsi" w:hAnsiTheme="majorHAnsi"/>
          <w:sz w:val="20"/>
          <w:szCs w:val="20"/>
        </w:rPr>
        <w:t>pada</w:t>
      </w:r>
      <w:r w:rsidR="0009563A">
        <w:rPr>
          <w:rFonts w:asciiTheme="majorHAnsi" w:hAnsiTheme="majorHAnsi"/>
          <w:sz w:val="20"/>
          <w:szCs w:val="20"/>
        </w:rPr>
        <w:t xml:space="preserve"> </w:t>
      </w:r>
      <w:r w:rsidRPr="00017DE2">
        <w:rPr>
          <w:rFonts w:asciiTheme="majorHAnsi" w:hAnsiTheme="majorHAnsi"/>
          <w:sz w:val="20"/>
          <w:szCs w:val="20"/>
        </w:rPr>
        <w:t>bayi</w:t>
      </w:r>
      <w:r w:rsidR="0009563A">
        <w:rPr>
          <w:rFonts w:asciiTheme="majorHAnsi" w:hAnsiTheme="majorHAnsi"/>
          <w:sz w:val="20"/>
          <w:szCs w:val="20"/>
        </w:rPr>
        <w:t xml:space="preserve"> </w:t>
      </w:r>
      <w:r w:rsidRPr="00017DE2">
        <w:rPr>
          <w:rFonts w:asciiTheme="majorHAnsi" w:hAnsiTheme="majorHAnsi"/>
          <w:sz w:val="20"/>
          <w:szCs w:val="20"/>
        </w:rPr>
        <w:t xml:space="preserve">berumur </w:t>
      </w:r>
      <w:r w:rsidRPr="00017DE2">
        <w:rPr>
          <w:rFonts w:asciiTheme="majorHAnsi" w:hAnsiTheme="majorHAnsi"/>
          <w:sz w:val="20"/>
          <w:szCs w:val="20"/>
          <w:lang w:val="id-ID"/>
        </w:rPr>
        <w:t>n</w:t>
      </w:r>
      <w:r w:rsidRPr="00017DE2">
        <w:rPr>
          <w:rFonts w:asciiTheme="majorHAnsi" w:hAnsiTheme="majorHAnsi"/>
          <w:sz w:val="20"/>
          <w:szCs w:val="20"/>
        </w:rPr>
        <w:t>ol</w:t>
      </w:r>
      <w:r w:rsidR="0009563A">
        <w:rPr>
          <w:rFonts w:asciiTheme="majorHAnsi" w:hAnsiTheme="majorHAnsi"/>
          <w:sz w:val="20"/>
          <w:szCs w:val="20"/>
        </w:rPr>
        <w:t xml:space="preserve"> </w:t>
      </w:r>
      <w:r w:rsidRPr="00017DE2">
        <w:rPr>
          <w:rFonts w:asciiTheme="majorHAnsi" w:hAnsiTheme="majorHAnsi"/>
          <w:sz w:val="20"/>
          <w:szCs w:val="20"/>
        </w:rPr>
        <w:t>sampai</w:t>
      </w:r>
      <w:r w:rsidR="0009563A">
        <w:rPr>
          <w:rFonts w:asciiTheme="majorHAnsi" w:hAnsiTheme="majorHAnsi"/>
          <w:sz w:val="20"/>
          <w:szCs w:val="20"/>
        </w:rPr>
        <w:t xml:space="preserve"> </w:t>
      </w:r>
      <w:r w:rsidRPr="00017DE2">
        <w:rPr>
          <w:rFonts w:asciiTheme="majorHAnsi" w:hAnsiTheme="majorHAnsi"/>
          <w:sz w:val="20"/>
          <w:szCs w:val="20"/>
        </w:rPr>
        <w:t>enam</w:t>
      </w:r>
      <w:r w:rsidR="0009563A">
        <w:rPr>
          <w:rFonts w:asciiTheme="majorHAnsi" w:hAnsiTheme="majorHAnsi"/>
          <w:sz w:val="20"/>
          <w:szCs w:val="20"/>
        </w:rPr>
        <w:t xml:space="preserve"> </w:t>
      </w:r>
      <w:r w:rsidRPr="00017DE2">
        <w:rPr>
          <w:rFonts w:asciiTheme="majorHAnsi" w:hAnsiTheme="majorHAnsi"/>
          <w:sz w:val="20"/>
          <w:szCs w:val="20"/>
        </w:rPr>
        <w:t>bulan. Makanan</w:t>
      </w:r>
      <w:r w:rsidR="0009563A">
        <w:rPr>
          <w:rFonts w:asciiTheme="majorHAnsi" w:hAnsiTheme="majorHAnsi"/>
          <w:sz w:val="20"/>
          <w:szCs w:val="20"/>
        </w:rPr>
        <w:t xml:space="preserve"> </w:t>
      </w:r>
      <w:r w:rsidRPr="00017DE2">
        <w:rPr>
          <w:rFonts w:asciiTheme="majorHAnsi" w:hAnsiTheme="majorHAnsi"/>
          <w:sz w:val="20"/>
          <w:szCs w:val="20"/>
        </w:rPr>
        <w:t>atau</w:t>
      </w:r>
      <w:r w:rsidR="0009563A">
        <w:rPr>
          <w:rFonts w:asciiTheme="majorHAnsi" w:hAnsiTheme="majorHAnsi"/>
          <w:sz w:val="20"/>
          <w:szCs w:val="20"/>
        </w:rPr>
        <w:t xml:space="preserve"> </w:t>
      </w:r>
      <w:r w:rsidRPr="00017DE2">
        <w:rPr>
          <w:rFonts w:asciiTheme="majorHAnsi" w:hAnsiTheme="majorHAnsi"/>
          <w:sz w:val="20"/>
          <w:szCs w:val="20"/>
        </w:rPr>
        <w:t>minuman lain yang dimaksud</w:t>
      </w:r>
      <w:r w:rsidR="0009563A">
        <w:rPr>
          <w:rFonts w:asciiTheme="majorHAnsi" w:hAnsiTheme="majorHAnsi"/>
          <w:sz w:val="20"/>
          <w:szCs w:val="20"/>
        </w:rPr>
        <w:t xml:space="preserve"> </w:t>
      </w:r>
      <w:r w:rsidRPr="00017DE2">
        <w:rPr>
          <w:rFonts w:asciiTheme="majorHAnsi" w:hAnsiTheme="majorHAnsi"/>
          <w:sz w:val="20"/>
          <w:szCs w:val="20"/>
        </w:rPr>
        <w:t>misalnya</w:t>
      </w:r>
      <w:r w:rsidR="0009563A">
        <w:rPr>
          <w:rFonts w:asciiTheme="majorHAnsi" w:hAnsiTheme="majorHAnsi"/>
          <w:sz w:val="20"/>
          <w:szCs w:val="20"/>
        </w:rPr>
        <w:t xml:space="preserve"> </w:t>
      </w:r>
      <w:r w:rsidRPr="00017DE2">
        <w:rPr>
          <w:rFonts w:asciiTheme="majorHAnsi" w:hAnsiTheme="majorHAnsi"/>
          <w:sz w:val="20"/>
          <w:szCs w:val="20"/>
        </w:rPr>
        <w:t>seperti</w:t>
      </w:r>
      <w:r w:rsidR="0009563A">
        <w:rPr>
          <w:rFonts w:asciiTheme="majorHAnsi" w:hAnsiTheme="majorHAnsi"/>
          <w:sz w:val="20"/>
          <w:szCs w:val="20"/>
        </w:rPr>
        <w:t xml:space="preserve"> </w:t>
      </w:r>
      <w:r w:rsidRPr="00017DE2">
        <w:rPr>
          <w:rFonts w:asciiTheme="majorHAnsi" w:hAnsiTheme="majorHAnsi"/>
          <w:sz w:val="20"/>
          <w:szCs w:val="20"/>
        </w:rPr>
        <w:t>susu formula, jeruk, madu, air teh, atau pun makanan</w:t>
      </w:r>
      <w:r w:rsidR="0009563A">
        <w:rPr>
          <w:rFonts w:asciiTheme="majorHAnsi" w:hAnsiTheme="majorHAnsi"/>
          <w:sz w:val="20"/>
          <w:szCs w:val="20"/>
        </w:rPr>
        <w:t xml:space="preserve"> </w:t>
      </w:r>
      <w:r w:rsidRPr="00017DE2">
        <w:rPr>
          <w:rFonts w:asciiTheme="majorHAnsi" w:hAnsiTheme="majorHAnsi"/>
          <w:sz w:val="20"/>
          <w:szCs w:val="20"/>
        </w:rPr>
        <w:t>padat</w:t>
      </w:r>
      <w:r w:rsidR="0009563A">
        <w:rPr>
          <w:rFonts w:asciiTheme="majorHAnsi" w:hAnsiTheme="majorHAnsi"/>
          <w:sz w:val="20"/>
          <w:szCs w:val="20"/>
        </w:rPr>
        <w:t xml:space="preserve"> </w:t>
      </w:r>
      <w:r w:rsidRPr="00017DE2">
        <w:rPr>
          <w:rFonts w:asciiTheme="majorHAnsi" w:hAnsiTheme="majorHAnsi"/>
          <w:sz w:val="20"/>
          <w:szCs w:val="20"/>
        </w:rPr>
        <w:t>seperti</w:t>
      </w:r>
      <w:r w:rsidR="0009563A">
        <w:rPr>
          <w:rFonts w:asciiTheme="majorHAnsi" w:hAnsiTheme="majorHAnsi"/>
          <w:sz w:val="20"/>
          <w:szCs w:val="20"/>
        </w:rPr>
        <w:t xml:space="preserve"> </w:t>
      </w:r>
      <w:r w:rsidRPr="00017DE2">
        <w:rPr>
          <w:rFonts w:asciiTheme="majorHAnsi" w:hAnsiTheme="majorHAnsi"/>
          <w:sz w:val="20"/>
          <w:szCs w:val="20"/>
        </w:rPr>
        <w:t xml:space="preserve">pisang, </w:t>
      </w:r>
      <w:r w:rsidRPr="00017DE2">
        <w:rPr>
          <w:rFonts w:asciiTheme="majorHAnsi" w:hAnsiTheme="majorHAnsi"/>
          <w:sz w:val="20"/>
          <w:szCs w:val="20"/>
        </w:rPr>
        <w:t>pepaya, bubur</w:t>
      </w:r>
      <w:r w:rsidR="0009563A">
        <w:rPr>
          <w:rFonts w:asciiTheme="majorHAnsi" w:hAnsiTheme="majorHAnsi"/>
          <w:sz w:val="20"/>
          <w:szCs w:val="20"/>
        </w:rPr>
        <w:t xml:space="preserve"> </w:t>
      </w:r>
      <w:r w:rsidRPr="00017DE2">
        <w:rPr>
          <w:rFonts w:asciiTheme="majorHAnsi" w:hAnsiTheme="majorHAnsi"/>
          <w:sz w:val="20"/>
          <w:szCs w:val="20"/>
        </w:rPr>
        <w:t>susu, biskuit, bubur</w:t>
      </w:r>
      <w:r w:rsidR="0009563A">
        <w:rPr>
          <w:rFonts w:asciiTheme="majorHAnsi" w:hAnsiTheme="majorHAnsi"/>
          <w:sz w:val="20"/>
          <w:szCs w:val="20"/>
        </w:rPr>
        <w:t xml:space="preserve"> </w:t>
      </w:r>
      <w:r w:rsidRPr="00017DE2">
        <w:rPr>
          <w:rFonts w:asciiTheme="majorHAnsi" w:hAnsiTheme="majorHAnsi"/>
          <w:sz w:val="20"/>
          <w:szCs w:val="20"/>
        </w:rPr>
        <w:t>nasi</w:t>
      </w:r>
      <w:r w:rsidR="0009563A">
        <w:rPr>
          <w:rFonts w:asciiTheme="majorHAnsi" w:hAnsiTheme="majorHAnsi"/>
          <w:sz w:val="20"/>
          <w:szCs w:val="20"/>
        </w:rPr>
        <w:t xml:space="preserve"> </w:t>
      </w:r>
      <w:r w:rsidRPr="00017DE2">
        <w:rPr>
          <w:rFonts w:asciiTheme="majorHAnsi" w:hAnsiTheme="majorHAnsi"/>
          <w:sz w:val="20"/>
          <w:szCs w:val="20"/>
        </w:rPr>
        <w:t>dan</w:t>
      </w:r>
      <w:r w:rsidR="0009563A">
        <w:rPr>
          <w:rFonts w:asciiTheme="majorHAnsi" w:hAnsiTheme="majorHAnsi"/>
          <w:sz w:val="20"/>
          <w:szCs w:val="20"/>
        </w:rPr>
        <w:t xml:space="preserve"> </w:t>
      </w:r>
      <w:r w:rsidRPr="00017DE2">
        <w:rPr>
          <w:rFonts w:asciiTheme="majorHAnsi" w:hAnsiTheme="majorHAnsi"/>
          <w:sz w:val="20"/>
          <w:szCs w:val="20"/>
        </w:rPr>
        <w:t>tim bahkan air putih</w:t>
      </w:r>
      <w:r w:rsidR="0009563A">
        <w:rPr>
          <w:rFonts w:asciiTheme="majorHAnsi" w:hAnsiTheme="majorHAnsi"/>
          <w:sz w:val="20"/>
          <w:szCs w:val="20"/>
        </w:rPr>
        <w:t xml:space="preserve"> </w:t>
      </w:r>
      <w:r w:rsidRPr="00017DE2">
        <w:rPr>
          <w:rFonts w:asciiTheme="majorHAnsi" w:hAnsiTheme="majorHAnsi"/>
          <w:sz w:val="20"/>
          <w:szCs w:val="20"/>
        </w:rPr>
        <w:t>pun tidak</w:t>
      </w:r>
      <w:r w:rsidRPr="00017DE2">
        <w:rPr>
          <w:rFonts w:asciiTheme="majorHAnsi" w:hAnsiTheme="majorHAnsi"/>
          <w:sz w:val="20"/>
          <w:szCs w:val="20"/>
          <w:lang w:val="id-ID"/>
        </w:rPr>
        <w:t xml:space="preserve"> boleh </w:t>
      </w:r>
      <w:r w:rsidRPr="00017DE2">
        <w:rPr>
          <w:rFonts w:asciiTheme="majorHAnsi" w:hAnsiTheme="majorHAnsi"/>
          <w:sz w:val="20"/>
          <w:szCs w:val="20"/>
        </w:rPr>
        <w:t>diberikan (Roesli, 2007).</w:t>
      </w:r>
    </w:p>
    <w:p w:rsidR="00601686" w:rsidRPr="00017DE2" w:rsidRDefault="00601686" w:rsidP="00601686">
      <w:pPr>
        <w:pStyle w:val="ListParagraph"/>
        <w:spacing w:line="276" w:lineRule="auto"/>
        <w:ind w:left="360" w:firstLine="360"/>
        <w:jc w:val="both"/>
        <w:rPr>
          <w:rFonts w:asciiTheme="majorHAnsi" w:hAnsiTheme="majorHAnsi"/>
          <w:sz w:val="20"/>
          <w:szCs w:val="20"/>
        </w:rPr>
      </w:pPr>
      <w:r w:rsidRPr="00017DE2">
        <w:rPr>
          <w:rFonts w:asciiTheme="majorHAnsi" w:hAnsiTheme="majorHAnsi"/>
          <w:sz w:val="20"/>
          <w:szCs w:val="20"/>
        </w:rPr>
        <w:t xml:space="preserve">ASI merupakan salah satu makanan yang sempurna dan terbaik bagi bayi karena mengandung unsur-unsur gizi yang dibutuhkan oleh bayi untuk pertumbuhan dan perkembangan yang </w:t>
      </w:r>
      <w:r w:rsidRPr="00017DE2">
        <w:rPr>
          <w:rFonts w:asciiTheme="majorHAnsi" w:hAnsiTheme="majorHAnsi"/>
          <w:sz w:val="20"/>
          <w:szCs w:val="20"/>
        </w:rPr>
        <w:lastRenderedPageBreak/>
        <w:t>optimal.Pemberian ASI perlu diberikan secara eksklusif sampai anak berumur 6 bulan dan dapat dilanjutkan sampai anak berusia 2 (dua) tahun.Walaupun demikian masih terdapat kendala dalam pemantauan pemberian ASI eksklusif karena belum ada sistem yang dapat diandalkan untuk memantau pemberian ASI Eksklusif (Purwanti, 2008).</w:t>
      </w:r>
    </w:p>
    <w:p w:rsidR="00601686" w:rsidRPr="00017DE2" w:rsidRDefault="00601686" w:rsidP="00601686">
      <w:pPr>
        <w:pStyle w:val="ListParagraph"/>
        <w:spacing w:line="276" w:lineRule="auto"/>
        <w:ind w:left="360" w:firstLine="360"/>
        <w:jc w:val="both"/>
        <w:rPr>
          <w:rFonts w:asciiTheme="majorHAnsi" w:hAnsiTheme="majorHAnsi"/>
          <w:sz w:val="20"/>
          <w:szCs w:val="20"/>
        </w:rPr>
      </w:pPr>
      <w:r w:rsidRPr="00017DE2">
        <w:rPr>
          <w:rFonts w:asciiTheme="majorHAnsi" w:hAnsiTheme="majorHAnsi"/>
          <w:sz w:val="20"/>
          <w:szCs w:val="20"/>
        </w:rPr>
        <w:t>Meskipun sebagian orang tua telah menyadari pentingnya memberikan ASI kepada bayinya, tetapi berbagai kendala masih ditemukan di masyarakat. Salah satunya adalah ketidak berhasilan ibu menyusui anaknya sampai usia 6 bulan secara eksklusif (Purwanti, 2008).</w:t>
      </w:r>
    </w:p>
    <w:p w:rsidR="00601686" w:rsidRPr="00017DE2" w:rsidRDefault="00601686" w:rsidP="00601686">
      <w:pPr>
        <w:pStyle w:val="ListParagraph"/>
        <w:spacing w:line="276" w:lineRule="auto"/>
        <w:ind w:left="360" w:firstLine="360"/>
        <w:jc w:val="both"/>
        <w:rPr>
          <w:rFonts w:asciiTheme="majorHAnsi" w:hAnsiTheme="majorHAnsi"/>
          <w:sz w:val="20"/>
          <w:szCs w:val="20"/>
        </w:rPr>
      </w:pPr>
      <w:r w:rsidRPr="00017DE2">
        <w:rPr>
          <w:rFonts w:asciiTheme="majorHAnsi" w:hAnsiTheme="majorHAnsi"/>
          <w:sz w:val="20"/>
          <w:szCs w:val="20"/>
        </w:rPr>
        <w:t xml:space="preserve">Merujuk pada laporan </w:t>
      </w:r>
      <w:r w:rsidRPr="00017DE2">
        <w:rPr>
          <w:rFonts w:asciiTheme="majorHAnsi" w:hAnsiTheme="majorHAnsi"/>
          <w:i/>
          <w:sz w:val="20"/>
          <w:szCs w:val="20"/>
        </w:rPr>
        <w:t xml:space="preserve">World Breastfeeding Trends Initiative </w:t>
      </w:r>
      <w:r w:rsidRPr="00017DE2">
        <w:rPr>
          <w:rFonts w:asciiTheme="majorHAnsi" w:hAnsiTheme="majorHAnsi"/>
          <w:sz w:val="20"/>
          <w:szCs w:val="20"/>
        </w:rPr>
        <w:t>2012</w:t>
      </w:r>
      <w:r w:rsidRPr="00017DE2">
        <w:rPr>
          <w:rFonts w:asciiTheme="majorHAnsi" w:eastAsia="Times New Roman" w:hAnsiTheme="majorHAnsi"/>
          <w:sz w:val="20"/>
          <w:szCs w:val="20"/>
        </w:rPr>
        <w:t xml:space="preserve">, Indonesia berada di peringkat 49 dari 51 negara yang mendukung pemberian ASI Eksklusif. Menurut </w:t>
      </w:r>
      <w:r w:rsidRPr="00017DE2">
        <w:rPr>
          <w:rFonts w:asciiTheme="majorHAnsi" w:eastAsia="Times New Roman" w:hAnsiTheme="majorHAnsi"/>
          <w:i/>
          <w:sz w:val="20"/>
          <w:szCs w:val="20"/>
        </w:rPr>
        <w:t xml:space="preserve">World Health Organization </w:t>
      </w:r>
      <w:r w:rsidRPr="00017DE2">
        <w:rPr>
          <w:rFonts w:asciiTheme="majorHAnsi" w:eastAsia="Times New Roman" w:hAnsiTheme="majorHAnsi"/>
          <w:sz w:val="20"/>
          <w:szCs w:val="20"/>
        </w:rPr>
        <w:t>(WHO) pada tahun 2012 hanya 36% kelahiran bayi yang didunia yang mendapatkan ASI Eksklusif</w:t>
      </w:r>
      <w:r w:rsidRPr="00017DE2">
        <w:rPr>
          <w:rFonts w:asciiTheme="majorHAnsi" w:eastAsia="Times New Roman" w:hAnsiTheme="majorHAnsi"/>
          <w:sz w:val="20"/>
          <w:szCs w:val="20"/>
          <w:lang w:val="id-ID"/>
        </w:rPr>
        <w:t>.</w:t>
      </w:r>
      <w:r w:rsidRPr="00017DE2">
        <w:rPr>
          <w:rFonts w:asciiTheme="majorHAnsi" w:hAnsiTheme="majorHAnsi"/>
          <w:sz w:val="20"/>
          <w:szCs w:val="20"/>
        </w:rPr>
        <w:t>Data Riset Kesehatan Dasar (Riskesdas) tahun 2013 menunjukkan cakupan ASI Eksklusif di Indonesia mencapai 54,3% dari jumlah bayi usia 0-6 bulan atau secara absolute sebesar 1.348.532 bayi, dan sisanya tidak mendapatkan ASI Eksklusif yaitu sebanyak 1.134.952 bayi</w:t>
      </w:r>
      <w:r w:rsidRPr="00017DE2">
        <w:rPr>
          <w:rFonts w:asciiTheme="majorHAnsi" w:hAnsiTheme="majorHAnsi"/>
          <w:sz w:val="20"/>
          <w:szCs w:val="20"/>
          <w:lang w:val="id-ID"/>
        </w:rPr>
        <w:t xml:space="preserve"> (Depkes RI, 2014)</w:t>
      </w:r>
      <w:r w:rsidRPr="00017DE2">
        <w:rPr>
          <w:rFonts w:asciiTheme="majorHAnsi" w:hAnsiTheme="majorHAnsi"/>
          <w:sz w:val="20"/>
          <w:szCs w:val="20"/>
        </w:rPr>
        <w:t>.</w:t>
      </w:r>
    </w:p>
    <w:p w:rsidR="00601686" w:rsidRPr="00017DE2" w:rsidRDefault="00601686" w:rsidP="00601686">
      <w:pPr>
        <w:pStyle w:val="ListParagraph"/>
        <w:spacing w:line="276" w:lineRule="auto"/>
        <w:ind w:left="360"/>
        <w:jc w:val="both"/>
        <w:rPr>
          <w:rFonts w:asciiTheme="majorHAnsi" w:hAnsiTheme="majorHAnsi"/>
          <w:sz w:val="20"/>
          <w:szCs w:val="20"/>
        </w:rPr>
      </w:pPr>
      <w:r w:rsidRPr="00017DE2">
        <w:rPr>
          <w:sz w:val="20"/>
          <w:szCs w:val="20"/>
        </w:rPr>
        <w:tab/>
      </w:r>
      <w:r w:rsidRPr="00017DE2">
        <w:rPr>
          <w:rFonts w:asciiTheme="majorHAnsi" w:hAnsiTheme="majorHAnsi"/>
          <w:sz w:val="20"/>
          <w:szCs w:val="20"/>
        </w:rPr>
        <w:t>Provinsi Nusa Tenggara Barat pada tahun 201</w:t>
      </w:r>
      <w:r w:rsidRPr="00017DE2">
        <w:rPr>
          <w:rFonts w:asciiTheme="majorHAnsi" w:hAnsiTheme="majorHAnsi"/>
          <w:sz w:val="20"/>
          <w:szCs w:val="20"/>
          <w:lang w:val="id-ID"/>
        </w:rPr>
        <w:t xml:space="preserve">5 mencapai </w:t>
      </w:r>
      <w:r w:rsidRPr="00017DE2">
        <w:rPr>
          <w:rFonts w:asciiTheme="majorHAnsi" w:hAnsiTheme="majorHAnsi"/>
          <w:sz w:val="20"/>
          <w:szCs w:val="20"/>
        </w:rPr>
        <w:t>cakupan ASI Eksklusif</w:t>
      </w:r>
      <w:r w:rsidRPr="00017DE2">
        <w:rPr>
          <w:rFonts w:asciiTheme="majorHAnsi" w:hAnsiTheme="majorHAnsi"/>
          <w:sz w:val="20"/>
          <w:szCs w:val="20"/>
          <w:lang w:val="id-ID"/>
        </w:rPr>
        <w:t xml:space="preserve"> sebesar </w:t>
      </w:r>
      <w:r w:rsidRPr="00017DE2">
        <w:rPr>
          <w:rFonts w:asciiTheme="majorHAnsi" w:hAnsiTheme="majorHAnsi"/>
          <w:sz w:val="20"/>
          <w:szCs w:val="20"/>
        </w:rPr>
        <w:t>74,7% (Dikes NTB, 2015).Berdasarkan data yang diperoleh dari Dinas Kesehatan Kota Mataram, cakupan ASI Eksklusif tertinggi di Kota Mataram yaitu di Puskesmas Selaparang sebanyak 82,70%, dan cakupan ASI Eksklusif terendah yaitu di Puskesmas Pejeruk sebanyak 66,22%.(Dikes Kota Mataram, 2015).</w:t>
      </w:r>
    </w:p>
    <w:p w:rsidR="00601686" w:rsidRPr="00017DE2" w:rsidRDefault="00601686" w:rsidP="00601686">
      <w:pPr>
        <w:pStyle w:val="ListParagraph"/>
        <w:spacing w:line="276" w:lineRule="auto"/>
        <w:ind w:left="360" w:firstLine="360"/>
        <w:jc w:val="both"/>
        <w:rPr>
          <w:rFonts w:asciiTheme="majorHAnsi" w:hAnsiTheme="majorHAnsi"/>
          <w:sz w:val="20"/>
          <w:szCs w:val="20"/>
        </w:rPr>
      </w:pPr>
      <w:r w:rsidRPr="00017DE2">
        <w:rPr>
          <w:rFonts w:asciiTheme="majorHAnsi" w:eastAsia="Times New Roman" w:hAnsiTheme="majorHAnsi"/>
          <w:sz w:val="20"/>
          <w:szCs w:val="20"/>
        </w:rPr>
        <w:t>Pemberian ASI yang tidak optimal mempengaruhi terjadinya 45% kematian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akibat</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infeksi neonatal, 30% kematian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akibat</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diare</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dan 18%</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kematian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akibat</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infeksi</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saluran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pernafasan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pada</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balita</w:t>
      </w:r>
      <w:r w:rsidRPr="00017DE2">
        <w:rPr>
          <w:rFonts w:asciiTheme="majorHAnsi" w:eastAsia="Times New Roman" w:hAnsiTheme="majorHAnsi"/>
          <w:sz w:val="20"/>
          <w:szCs w:val="20"/>
          <w:lang w:val="id-ID"/>
        </w:rPr>
        <w:t xml:space="preserve">. </w:t>
      </w:r>
      <w:r w:rsidRPr="00017DE2">
        <w:rPr>
          <w:rFonts w:asciiTheme="majorHAnsi" w:eastAsia="Times New Roman" w:hAnsiTheme="majorHAnsi"/>
          <w:sz w:val="20"/>
          <w:szCs w:val="20"/>
        </w:rPr>
        <w:t>Anak</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yang tidak</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disusui</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beresiko 14 kali akan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mengalami</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kematian</w:t>
      </w:r>
      <w:r w:rsidRPr="00017DE2">
        <w:rPr>
          <w:rFonts w:asciiTheme="majorHAnsi" w:eastAsia="Times New Roman" w:hAnsiTheme="majorHAnsi"/>
          <w:sz w:val="20"/>
          <w:szCs w:val="20"/>
          <w:lang w:val="id-ID"/>
        </w:rPr>
        <w:t xml:space="preserve"> karena </w:t>
      </w:r>
      <w:r w:rsidRPr="00017DE2">
        <w:rPr>
          <w:rFonts w:asciiTheme="majorHAnsi" w:eastAsia="Times New Roman" w:hAnsiTheme="majorHAnsi"/>
          <w:sz w:val="20"/>
          <w:szCs w:val="20"/>
        </w:rPr>
        <w:t>penyakit</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diare</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dan pneumonia, dibandingkan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dengan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anak yang</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mendapatkan ASI eksklusif</w:t>
      </w:r>
      <w:r w:rsidRPr="00017DE2">
        <w:rPr>
          <w:rFonts w:asciiTheme="majorHAnsi" w:eastAsia="Times New Roman" w:hAnsiTheme="majorHAnsi"/>
          <w:sz w:val="20"/>
          <w:szCs w:val="20"/>
          <w:lang w:val="id-ID"/>
        </w:rPr>
        <w:t xml:space="preserve"> (Roesli, 2007).</w:t>
      </w:r>
    </w:p>
    <w:p w:rsidR="00601686" w:rsidRPr="00017DE2" w:rsidRDefault="00601686" w:rsidP="00BE5F3D">
      <w:pPr>
        <w:pStyle w:val="ListParagraph"/>
        <w:spacing w:line="276" w:lineRule="auto"/>
        <w:ind w:left="360"/>
        <w:jc w:val="both"/>
        <w:rPr>
          <w:rFonts w:asciiTheme="majorHAnsi" w:eastAsia="Times New Roman" w:hAnsiTheme="majorHAnsi"/>
          <w:sz w:val="20"/>
          <w:szCs w:val="20"/>
          <w:lang w:val="id-ID"/>
        </w:rPr>
      </w:pPr>
      <w:r w:rsidRPr="00017DE2">
        <w:rPr>
          <w:sz w:val="20"/>
          <w:szCs w:val="20"/>
        </w:rPr>
        <w:tab/>
      </w:r>
      <w:r w:rsidRPr="00017DE2">
        <w:rPr>
          <w:sz w:val="20"/>
          <w:szCs w:val="20"/>
        </w:rPr>
        <w:tab/>
      </w:r>
      <w:r w:rsidRPr="00017DE2">
        <w:rPr>
          <w:rFonts w:asciiTheme="majorHAnsi" w:eastAsia="Times New Roman" w:hAnsiTheme="majorHAnsi"/>
          <w:sz w:val="20"/>
          <w:szCs w:val="20"/>
          <w:lang w:val="id-ID"/>
        </w:rPr>
        <w:t>L</w:t>
      </w:r>
      <w:r w:rsidRPr="00017DE2">
        <w:rPr>
          <w:rFonts w:asciiTheme="majorHAnsi" w:eastAsia="Times New Roman" w:hAnsiTheme="majorHAnsi"/>
          <w:sz w:val="20"/>
          <w:szCs w:val="20"/>
        </w:rPr>
        <w:t>angkah yang telah</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diambil</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oleh</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Pemerintah</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Indonesia untuk</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meningkatkan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angka</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cakupan ASI Eksklusif</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antara lain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dengan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disahkannya</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Peraturan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Pemerintah</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mengenai ASI Eksklusif yang melarang promosi PASI di fasilitas</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kesehatan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hak</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perempuan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untuk</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menyusui. Pemerintah Indonesia juga</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memainkan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peranan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penting</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dalam</w:t>
      </w:r>
      <w:r w:rsidR="0009563A">
        <w:rPr>
          <w:rFonts w:asciiTheme="majorHAnsi" w:eastAsia="Times New Roman" w:hAnsiTheme="majorHAnsi"/>
          <w:sz w:val="20"/>
          <w:szCs w:val="20"/>
        </w:rPr>
        <w:t xml:space="preserve"> </w:t>
      </w:r>
      <w:r w:rsidRPr="00017DE2">
        <w:rPr>
          <w:rFonts w:asciiTheme="majorHAnsi" w:eastAsia="Times New Roman" w:hAnsiTheme="majorHAnsi"/>
          <w:i/>
          <w:sz w:val="20"/>
          <w:szCs w:val="20"/>
        </w:rPr>
        <w:t>Inisiatif Global Scaling Up Nutrition</w:t>
      </w:r>
      <w:r w:rsidRPr="00017DE2">
        <w:rPr>
          <w:rFonts w:asciiTheme="majorHAnsi" w:eastAsia="Times New Roman" w:hAnsiTheme="majorHAnsi"/>
          <w:sz w:val="20"/>
          <w:szCs w:val="20"/>
        </w:rPr>
        <w:t>, yang berfokus</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pada</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upaya</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penting</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kebijakan yang terkoordinir</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dengan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lebih</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baik</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dan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memperkuat</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kemampuan</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teknis</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untuk</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meningkatkan status gizi</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anak</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termasuk</w:t>
      </w:r>
      <w:r w:rsidR="0009563A">
        <w:rPr>
          <w:rFonts w:asciiTheme="majorHAnsi" w:eastAsia="Times New Roman" w:hAnsiTheme="majorHAnsi"/>
          <w:sz w:val="20"/>
          <w:szCs w:val="20"/>
        </w:rPr>
        <w:t xml:space="preserve"> </w:t>
      </w:r>
      <w:r w:rsidRPr="00017DE2">
        <w:rPr>
          <w:rFonts w:asciiTheme="majorHAnsi" w:eastAsia="Times New Roman" w:hAnsiTheme="majorHAnsi"/>
          <w:sz w:val="20"/>
          <w:szCs w:val="20"/>
        </w:rPr>
        <w:t>pemberian ASI (Depkes RI, 2013).</w:t>
      </w:r>
    </w:p>
    <w:p w:rsidR="00601686" w:rsidRPr="00017DE2" w:rsidRDefault="00BE5F3D" w:rsidP="00BE5F3D">
      <w:pPr>
        <w:pStyle w:val="ListParagraph"/>
        <w:spacing w:line="276" w:lineRule="auto"/>
        <w:ind w:left="360"/>
        <w:jc w:val="both"/>
        <w:rPr>
          <w:rFonts w:asciiTheme="majorHAnsi" w:eastAsia="Times New Roman" w:hAnsiTheme="majorHAnsi"/>
          <w:sz w:val="20"/>
          <w:szCs w:val="20"/>
        </w:rPr>
      </w:pPr>
      <w:r w:rsidRPr="00017DE2">
        <w:rPr>
          <w:rFonts w:asciiTheme="majorHAnsi" w:eastAsia="Times New Roman" w:hAnsiTheme="majorHAnsi"/>
          <w:sz w:val="20"/>
          <w:szCs w:val="20"/>
        </w:rPr>
        <w:tab/>
      </w:r>
      <w:r w:rsidR="00601686" w:rsidRPr="00017DE2">
        <w:rPr>
          <w:rFonts w:asciiTheme="majorHAnsi" w:eastAsia="Times New Roman" w:hAnsiTheme="majorHAnsi"/>
          <w:sz w:val="20"/>
          <w:szCs w:val="20"/>
        </w:rPr>
        <w:t xml:space="preserve">Pemberian ASI Eksklusif merupakan pemenuhan terhadap hak anak. Hal ini sudah dijamin oleh peraturan perundangan yaitu PeraturanPemerintah </w:t>
      </w:r>
      <w:r w:rsidR="00601686" w:rsidRPr="00017DE2">
        <w:rPr>
          <w:rFonts w:asciiTheme="majorHAnsi" w:eastAsia="Times New Roman" w:hAnsiTheme="majorHAnsi"/>
          <w:sz w:val="20"/>
          <w:szCs w:val="20"/>
        </w:rPr>
        <w:t>(PP) No.33 Tahun 2012 Tanggal 1 Maret 2012 tentang Pemberian ASI Eksklusif. Pasal 128 Ayat 1 yang berbunyi, “Setiap bayi berhak mendapatkan ASI Eksklusif sejak dilahirkan selama 6 (enam) bulan”. Peraturan Pemerintah yang disebutkan diatas diikuti</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dengan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diterbitkannya</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Peraturan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Menteri</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Kesehatan yang mengatur tentang donor ASI, Penyediaan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ruang pojok ASI di tempat</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kerja</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dan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tempat</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sarana</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umum, tata</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cara</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penggunaan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susu formula dan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tata</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cara</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pengenaan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sanksi</w:t>
      </w:r>
      <w:r w:rsidR="0009563A">
        <w:rPr>
          <w:rFonts w:asciiTheme="majorHAnsi" w:eastAsia="Times New Roman" w:hAnsiTheme="majorHAnsi"/>
          <w:sz w:val="20"/>
          <w:szCs w:val="20"/>
        </w:rPr>
        <w:t xml:space="preserve"> administrative </w:t>
      </w:r>
      <w:r w:rsidR="00601686" w:rsidRPr="00017DE2">
        <w:rPr>
          <w:rFonts w:asciiTheme="majorHAnsi" w:eastAsia="Times New Roman" w:hAnsiTheme="majorHAnsi"/>
          <w:sz w:val="20"/>
          <w:szCs w:val="20"/>
        </w:rPr>
        <w:t>bagi</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tenaga</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kesehatan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dan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penyelenggara</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fasilitas</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pelayanan</w:t>
      </w:r>
      <w:r w:rsidR="0009563A">
        <w:rPr>
          <w:rFonts w:asciiTheme="majorHAnsi" w:eastAsia="Times New Roman" w:hAnsiTheme="majorHAnsi"/>
          <w:sz w:val="20"/>
          <w:szCs w:val="20"/>
        </w:rPr>
        <w:t xml:space="preserve"> </w:t>
      </w:r>
      <w:r w:rsidR="00601686" w:rsidRPr="00017DE2">
        <w:rPr>
          <w:rFonts w:asciiTheme="majorHAnsi" w:eastAsia="Times New Roman" w:hAnsiTheme="majorHAnsi"/>
          <w:sz w:val="20"/>
          <w:szCs w:val="20"/>
        </w:rPr>
        <w:t>kesehatan (Yudhasmara, 2012).</w:t>
      </w:r>
    </w:p>
    <w:p w:rsidR="00601686" w:rsidRPr="00017DE2" w:rsidRDefault="00BE5F3D" w:rsidP="002F0A7B">
      <w:pPr>
        <w:pStyle w:val="ListParagraph"/>
        <w:spacing w:line="276" w:lineRule="auto"/>
        <w:ind w:left="360" w:firstLine="360"/>
        <w:jc w:val="both"/>
        <w:rPr>
          <w:rFonts w:asciiTheme="majorHAnsi" w:hAnsiTheme="majorHAnsi"/>
          <w:sz w:val="20"/>
          <w:szCs w:val="20"/>
        </w:rPr>
      </w:pPr>
      <w:r w:rsidRPr="00017DE2">
        <w:rPr>
          <w:rFonts w:asciiTheme="majorHAnsi" w:hAnsiTheme="majorHAnsi"/>
          <w:color w:val="000000" w:themeColor="text1"/>
          <w:sz w:val="20"/>
          <w:szCs w:val="20"/>
        </w:rPr>
        <w:t>Berdasarkan uraian diatas</w:t>
      </w:r>
      <w:r w:rsidR="0009563A">
        <w:rPr>
          <w:rFonts w:asciiTheme="majorHAnsi" w:hAnsiTheme="majorHAnsi"/>
          <w:color w:val="000000" w:themeColor="text1"/>
          <w:sz w:val="20"/>
          <w:szCs w:val="20"/>
        </w:rPr>
        <w:t xml:space="preserve"> </w:t>
      </w:r>
      <w:r w:rsidR="00601686" w:rsidRPr="00017DE2">
        <w:rPr>
          <w:rFonts w:asciiTheme="majorHAnsi" w:eastAsia="Times New Roman" w:hAnsiTheme="majorHAnsi"/>
          <w:sz w:val="20"/>
          <w:szCs w:val="20"/>
          <w:lang w:val="id-ID" w:eastAsia="id-ID"/>
        </w:rPr>
        <w:t>penulis tertarik untuk mengambil judul “</w:t>
      </w:r>
      <w:r w:rsidR="00601686" w:rsidRPr="00017DE2">
        <w:rPr>
          <w:rFonts w:asciiTheme="majorHAnsi" w:hAnsiTheme="majorHAnsi"/>
          <w:sz w:val="20"/>
          <w:szCs w:val="20"/>
        </w:rPr>
        <w:t>Faktor-Faktor</w:t>
      </w:r>
      <w:r w:rsidR="0009563A">
        <w:rPr>
          <w:rFonts w:asciiTheme="majorHAnsi" w:hAnsiTheme="majorHAnsi"/>
          <w:sz w:val="20"/>
          <w:szCs w:val="20"/>
        </w:rPr>
        <w:t xml:space="preserve"> </w:t>
      </w:r>
      <w:r w:rsidR="00601686" w:rsidRPr="00017DE2">
        <w:rPr>
          <w:rFonts w:asciiTheme="majorHAnsi" w:hAnsiTheme="majorHAnsi"/>
          <w:sz w:val="20"/>
          <w:szCs w:val="20"/>
        </w:rPr>
        <w:t>Yang Menyebabkan</w:t>
      </w:r>
      <w:r w:rsidR="0009563A">
        <w:rPr>
          <w:rFonts w:asciiTheme="majorHAnsi" w:hAnsiTheme="majorHAnsi"/>
          <w:sz w:val="20"/>
          <w:szCs w:val="20"/>
        </w:rPr>
        <w:t xml:space="preserve"> </w:t>
      </w:r>
      <w:r w:rsidR="00601686" w:rsidRPr="00017DE2">
        <w:rPr>
          <w:rFonts w:asciiTheme="majorHAnsi" w:hAnsiTheme="majorHAnsi"/>
          <w:sz w:val="20"/>
          <w:szCs w:val="20"/>
        </w:rPr>
        <w:t>Kegagalan</w:t>
      </w:r>
      <w:r w:rsidR="0009563A">
        <w:rPr>
          <w:rFonts w:asciiTheme="majorHAnsi" w:hAnsiTheme="majorHAnsi"/>
          <w:sz w:val="20"/>
          <w:szCs w:val="20"/>
        </w:rPr>
        <w:t xml:space="preserve"> </w:t>
      </w:r>
      <w:r w:rsidR="00601686" w:rsidRPr="00017DE2">
        <w:rPr>
          <w:rFonts w:asciiTheme="majorHAnsi" w:hAnsiTheme="majorHAnsi"/>
          <w:sz w:val="20"/>
          <w:szCs w:val="20"/>
        </w:rPr>
        <w:t>Ibu</w:t>
      </w:r>
      <w:r w:rsidR="0009563A">
        <w:rPr>
          <w:rFonts w:asciiTheme="majorHAnsi" w:hAnsiTheme="majorHAnsi"/>
          <w:sz w:val="20"/>
          <w:szCs w:val="20"/>
        </w:rPr>
        <w:t xml:space="preserve"> </w:t>
      </w:r>
      <w:r w:rsidR="00601686" w:rsidRPr="00017DE2">
        <w:rPr>
          <w:rFonts w:asciiTheme="majorHAnsi" w:hAnsiTheme="majorHAnsi"/>
          <w:sz w:val="20"/>
          <w:szCs w:val="20"/>
        </w:rPr>
        <w:t>Dalam Memberikan ASI Eksklusif  Pada Bayi usia 0-6 Bulan Di Wilayah Kerja Puskesmas Pejeruk”.</w:t>
      </w:r>
    </w:p>
    <w:p w:rsidR="001218D3" w:rsidRDefault="00E70EE3" w:rsidP="00B3521D">
      <w:pPr>
        <w:pStyle w:val="IEEEHeading1"/>
        <w:numPr>
          <w:ilvl w:val="0"/>
          <w:numId w:val="11"/>
        </w:numPr>
        <w:spacing w:line="276" w:lineRule="auto"/>
        <w:jc w:val="left"/>
        <w:rPr>
          <w:rFonts w:asciiTheme="majorHAnsi" w:hAnsiTheme="majorHAnsi"/>
          <w:b/>
          <w:iCs/>
          <w:sz w:val="21"/>
          <w:szCs w:val="21"/>
          <w:lang w:val="en-US"/>
        </w:rPr>
      </w:pPr>
      <w:r w:rsidRPr="008F778E">
        <w:rPr>
          <w:rFonts w:asciiTheme="majorHAnsi" w:hAnsiTheme="majorHAnsi"/>
          <w:b/>
          <w:iCs/>
          <w:sz w:val="21"/>
          <w:szCs w:val="21"/>
          <w:lang w:val="id-ID"/>
        </w:rPr>
        <w:t>METODE</w:t>
      </w:r>
      <w:r w:rsidR="00B3521D" w:rsidRPr="008F778E">
        <w:rPr>
          <w:rFonts w:asciiTheme="majorHAnsi" w:hAnsiTheme="majorHAnsi"/>
          <w:b/>
          <w:iCs/>
          <w:sz w:val="21"/>
          <w:szCs w:val="21"/>
          <w:lang w:val="en-US"/>
        </w:rPr>
        <w:t xml:space="preserve"> PENELITIAN</w:t>
      </w:r>
    </w:p>
    <w:p w:rsidR="00DB75F8" w:rsidRDefault="00017DE2" w:rsidP="0039648E">
      <w:pPr>
        <w:spacing w:line="276" w:lineRule="auto"/>
        <w:ind w:left="360" w:firstLine="360"/>
        <w:jc w:val="both"/>
        <w:rPr>
          <w:rFonts w:asciiTheme="majorHAnsi" w:hAnsiTheme="majorHAnsi"/>
          <w:sz w:val="20"/>
          <w:szCs w:val="20"/>
        </w:rPr>
      </w:pPr>
      <w:r w:rsidRPr="00017DE2">
        <w:rPr>
          <w:rFonts w:asciiTheme="majorHAnsi" w:hAnsiTheme="majorHAnsi"/>
          <w:sz w:val="20"/>
          <w:szCs w:val="20"/>
        </w:rPr>
        <w:t xml:space="preserve">Desain penelitian yang digunakan dalam penelitian ini adalah deskriptif, penelitian deskriptif adalah suatu penelitian yang dilakukan untuk mendeskripsikan atau menggambarkan suatu fenomena yang terjadi dalam masyarakat. Penelitian ini menggunakan pendekatan waktu secara </w:t>
      </w:r>
      <w:r w:rsidRPr="00017DE2">
        <w:rPr>
          <w:rFonts w:asciiTheme="majorHAnsi" w:hAnsiTheme="majorHAnsi"/>
          <w:i/>
          <w:sz w:val="20"/>
          <w:szCs w:val="20"/>
        </w:rPr>
        <w:t xml:space="preserve">cross sectional </w:t>
      </w:r>
      <w:r w:rsidRPr="00017DE2">
        <w:rPr>
          <w:rFonts w:asciiTheme="majorHAnsi" w:hAnsiTheme="majorHAnsi"/>
          <w:sz w:val="20"/>
          <w:szCs w:val="20"/>
        </w:rPr>
        <w:t>dimana variabel diambil dalam kurun waktu yang sama (Notoatmodjo, 2012).Penelitian ini dilakukan pada tanggal 24-28 Juni 2016.Tempat penelitian ini dilakukan di Wilayah Kerja Puskesmas Pejeruk.</w:t>
      </w:r>
    </w:p>
    <w:p w:rsidR="00DB75F8" w:rsidRDefault="00DB75F8" w:rsidP="0039648E">
      <w:pPr>
        <w:spacing w:line="276" w:lineRule="auto"/>
        <w:ind w:left="360" w:firstLine="360"/>
        <w:jc w:val="both"/>
        <w:rPr>
          <w:rFonts w:asciiTheme="majorHAnsi" w:hAnsiTheme="majorHAnsi"/>
          <w:sz w:val="20"/>
          <w:szCs w:val="20"/>
        </w:rPr>
      </w:pPr>
      <w:r w:rsidRPr="00DB75F8">
        <w:rPr>
          <w:rFonts w:asciiTheme="majorHAnsi" w:hAnsiTheme="majorHAnsi"/>
          <w:sz w:val="20"/>
          <w:szCs w:val="20"/>
        </w:rPr>
        <w:t>Variabel terikat dalam penelitian ini adalah kegagalan Ibu dalam memberikan ASI Ekslusif.</w:t>
      </w:r>
      <w:r w:rsidR="0009563A">
        <w:rPr>
          <w:rFonts w:asciiTheme="majorHAnsi" w:hAnsiTheme="majorHAnsi"/>
          <w:sz w:val="20"/>
          <w:szCs w:val="20"/>
        </w:rPr>
        <w:t xml:space="preserve"> </w:t>
      </w:r>
      <w:r w:rsidRPr="00DB75F8">
        <w:rPr>
          <w:rFonts w:asciiTheme="majorHAnsi" w:hAnsiTheme="majorHAnsi"/>
          <w:sz w:val="20"/>
          <w:szCs w:val="20"/>
        </w:rPr>
        <w:t>Variabel bebas dalam penelitian ini adalah faktor-faktor yang berhubungan dengan pemberian ASI eksklusif yaitu faktor umur, tingkat pengetahuan, tingkat pendidikan, jumlah paritas dan dukungan orang terdekat (Notoatmodjo, 2012).</w:t>
      </w:r>
    </w:p>
    <w:p w:rsidR="00DB75F8" w:rsidRPr="00DB75F8" w:rsidRDefault="00DB75F8" w:rsidP="0009563A">
      <w:pPr>
        <w:spacing w:line="276" w:lineRule="auto"/>
        <w:ind w:left="360" w:firstLine="360"/>
        <w:jc w:val="both"/>
        <w:rPr>
          <w:rFonts w:asciiTheme="majorHAnsi" w:hAnsiTheme="majorHAnsi"/>
          <w:sz w:val="20"/>
          <w:szCs w:val="20"/>
        </w:rPr>
      </w:pPr>
      <w:r w:rsidRPr="00DB75F8">
        <w:rPr>
          <w:rFonts w:asciiTheme="majorHAnsi" w:hAnsiTheme="majorHAnsi"/>
          <w:sz w:val="20"/>
          <w:szCs w:val="20"/>
        </w:rPr>
        <w:t xml:space="preserve">Populasi dalam penelitian ini adalah semua </w:t>
      </w:r>
      <w:r w:rsidRPr="00DB75F8">
        <w:rPr>
          <w:rFonts w:asciiTheme="majorHAnsi" w:hAnsiTheme="majorHAnsi"/>
          <w:sz w:val="20"/>
          <w:szCs w:val="20"/>
          <w:lang w:val="id-ID"/>
        </w:rPr>
        <w:t>i</w:t>
      </w:r>
      <w:r w:rsidRPr="00DB75F8">
        <w:rPr>
          <w:rFonts w:asciiTheme="majorHAnsi" w:hAnsiTheme="majorHAnsi"/>
          <w:sz w:val="20"/>
          <w:szCs w:val="20"/>
        </w:rPr>
        <w:t>bu yang mempunyai bayi usia 6 bulan sampai 2 tahun yang tidak memberikan ASI Eksklusif di Wilayah Kerja Puskesmas Pejeruk sebanyak 51 orang.</w:t>
      </w:r>
    </w:p>
    <w:p w:rsidR="00DB75F8" w:rsidRDefault="00DB75F8" w:rsidP="0009563A">
      <w:pPr>
        <w:spacing w:line="276" w:lineRule="auto"/>
        <w:ind w:left="360" w:firstLine="360"/>
        <w:jc w:val="both"/>
        <w:rPr>
          <w:rFonts w:asciiTheme="majorHAnsi" w:eastAsia="Times New Roman" w:hAnsiTheme="majorHAnsi"/>
          <w:sz w:val="20"/>
          <w:szCs w:val="20"/>
        </w:rPr>
      </w:pPr>
      <w:r w:rsidRPr="00DB75F8">
        <w:rPr>
          <w:rFonts w:asciiTheme="majorHAnsi" w:eastAsia="Times New Roman" w:hAnsiTheme="majorHAnsi"/>
          <w:sz w:val="20"/>
          <w:szCs w:val="20"/>
        </w:rPr>
        <w:t xml:space="preserve">Sampel pada penelitian ini adalah 34 ibu </w:t>
      </w:r>
      <w:r w:rsidRPr="00DB75F8">
        <w:rPr>
          <w:rFonts w:asciiTheme="majorHAnsi" w:hAnsiTheme="majorHAnsi"/>
          <w:sz w:val="20"/>
          <w:szCs w:val="20"/>
        </w:rPr>
        <w:t xml:space="preserve">yang mempunyai bayi usia 6 bulan sampai 2 tahun yang tidak memberikan ASI Eksklusif. Kriteria Ekslusi Sampel yaitu; 1) </w:t>
      </w:r>
      <w:r w:rsidRPr="00DB75F8">
        <w:rPr>
          <w:rFonts w:asciiTheme="majorHAnsi" w:hAnsiTheme="majorHAnsi"/>
          <w:sz w:val="20"/>
          <w:szCs w:val="20"/>
          <w:lang w:val="id-ID"/>
        </w:rPr>
        <w:t>I</w:t>
      </w:r>
      <w:r w:rsidRPr="00DB75F8">
        <w:rPr>
          <w:rFonts w:asciiTheme="majorHAnsi" w:hAnsiTheme="majorHAnsi"/>
          <w:sz w:val="20"/>
          <w:szCs w:val="20"/>
        </w:rPr>
        <w:t xml:space="preserve">bu yang memberikan ASI Eksklusif di Wilayah Kerja Puskesmas Pejeruk; 2) </w:t>
      </w:r>
      <w:r w:rsidRPr="00DB75F8">
        <w:rPr>
          <w:rFonts w:asciiTheme="majorHAnsi" w:hAnsiTheme="majorHAnsi"/>
          <w:sz w:val="20"/>
          <w:szCs w:val="20"/>
          <w:lang w:val="id-ID"/>
        </w:rPr>
        <w:t>I</w:t>
      </w:r>
      <w:r w:rsidRPr="00DB75F8">
        <w:rPr>
          <w:rFonts w:asciiTheme="majorHAnsi" w:hAnsiTheme="majorHAnsi"/>
          <w:sz w:val="20"/>
          <w:szCs w:val="20"/>
        </w:rPr>
        <w:t xml:space="preserve">bu menyusui yang tidak memberikan ASI Eksklusif di Wilayah Kerja Puskesmas Pejeruk yang tidak bersedia menjadi responden; 3) Ibu menyusui dengan kendala seperti sedang sakit, tunaaksara, pindah tempat tinggal, dll.Tekhnik pengambilan sampel yang digunakan adalah </w:t>
      </w:r>
      <w:r w:rsidRPr="00DB75F8">
        <w:rPr>
          <w:rFonts w:asciiTheme="majorHAnsi" w:hAnsiTheme="majorHAnsi"/>
          <w:i/>
          <w:sz w:val="20"/>
          <w:szCs w:val="20"/>
        </w:rPr>
        <w:t>purposive sampling</w:t>
      </w:r>
      <w:r w:rsidRPr="00DB75F8">
        <w:rPr>
          <w:rFonts w:asciiTheme="majorHAnsi" w:hAnsiTheme="majorHAnsi"/>
          <w:sz w:val="20"/>
          <w:szCs w:val="20"/>
        </w:rPr>
        <w:t>.</w:t>
      </w:r>
      <w:r w:rsidRPr="00DB75F8">
        <w:rPr>
          <w:rFonts w:asciiTheme="majorHAnsi" w:eastAsia="Times New Roman" w:hAnsiTheme="majorHAnsi"/>
          <w:sz w:val="20"/>
          <w:szCs w:val="20"/>
        </w:rPr>
        <w:t>Dalam penelitian ini cara pengumpulan data yang digunakan adalah dengan menggunakan kuesioner.</w:t>
      </w:r>
    </w:p>
    <w:p w:rsidR="00CE028C" w:rsidRPr="00DB75F8" w:rsidRDefault="00CE028C" w:rsidP="0009563A">
      <w:pPr>
        <w:spacing w:line="276" w:lineRule="auto"/>
        <w:ind w:left="360" w:firstLine="360"/>
        <w:jc w:val="both"/>
        <w:rPr>
          <w:rFonts w:asciiTheme="majorHAnsi" w:hAnsiTheme="majorHAnsi"/>
          <w:sz w:val="20"/>
          <w:szCs w:val="20"/>
        </w:rPr>
      </w:pPr>
    </w:p>
    <w:p w:rsidR="00E70EE3" w:rsidRPr="008F778E" w:rsidRDefault="00E70EE3" w:rsidP="00B3521D">
      <w:pPr>
        <w:pStyle w:val="IEEEHeading1"/>
        <w:numPr>
          <w:ilvl w:val="0"/>
          <w:numId w:val="11"/>
        </w:numPr>
        <w:spacing w:line="276" w:lineRule="auto"/>
        <w:jc w:val="left"/>
        <w:rPr>
          <w:rFonts w:asciiTheme="majorHAnsi" w:hAnsiTheme="majorHAnsi"/>
          <w:b/>
          <w:iCs/>
          <w:szCs w:val="20"/>
          <w:lang w:val="id-ID"/>
        </w:rPr>
      </w:pPr>
      <w:r w:rsidRPr="008F778E">
        <w:rPr>
          <w:rFonts w:asciiTheme="majorHAnsi" w:hAnsiTheme="majorHAnsi"/>
          <w:b/>
          <w:iCs/>
          <w:sz w:val="21"/>
          <w:szCs w:val="21"/>
          <w:lang w:val="id-ID"/>
        </w:rPr>
        <w:lastRenderedPageBreak/>
        <w:t>HASIL</w:t>
      </w:r>
      <w:r w:rsidR="0000069A" w:rsidRPr="008F778E">
        <w:rPr>
          <w:rFonts w:asciiTheme="majorHAnsi" w:hAnsiTheme="majorHAnsi"/>
          <w:b/>
          <w:iCs/>
          <w:sz w:val="21"/>
          <w:szCs w:val="21"/>
          <w:lang w:val="en-US"/>
        </w:rPr>
        <w:t xml:space="preserve"> DAN PEMBAHASAN</w:t>
      </w:r>
    </w:p>
    <w:p w:rsidR="004F145A" w:rsidRDefault="002F0A7B" w:rsidP="004F145A">
      <w:pPr>
        <w:pStyle w:val="IEEEFigure"/>
        <w:numPr>
          <w:ilvl w:val="3"/>
          <w:numId w:val="6"/>
        </w:numPr>
        <w:tabs>
          <w:tab w:val="clear" w:pos="643"/>
          <w:tab w:val="num" w:pos="567"/>
        </w:tabs>
        <w:spacing w:line="276" w:lineRule="auto"/>
        <w:jc w:val="left"/>
        <w:rPr>
          <w:rFonts w:asciiTheme="majorHAnsi" w:hAnsiTheme="majorHAnsi"/>
          <w:b/>
          <w:bCs/>
          <w:sz w:val="20"/>
          <w:szCs w:val="20"/>
        </w:rPr>
      </w:pPr>
      <w:r w:rsidRPr="002F0A7B">
        <w:rPr>
          <w:rFonts w:asciiTheme="majorHAnsi" w:hAnsiTheme="majorHAnsi"/>
          <w:b/>
          <w:bCs/>
          <w:sz w:val="20"/>
          <w:szCs w:val="20"/>
        </w:rPr>
        <w:t>Distribusi Responden Berdasarkan Umur Ibu</w:t>
      </w:r>
    </w:p>
    <w:p w:rsidR="002F0A7B" w:rsidRPr="004F145A" w:rsidRDefault="002F0A7B" w:rsidP="004F145A">
      <w:pPr>
        <w:pStyle w:val="IEEEFigure"/>
        <w:spacing w:line="276" w:lineRule="auto"/>
        <w:ind w:left="283"/>
        <w:rPr>
          <w:rFonts w:asciiTheme="majorHAnsi" w:hAnsiTheme="majorHAnsi"/>
          <w:b/>
          <w:bCs/>
          <w:sz w:val="19"/>
          <w:szCs w:val="19"/>
        </w:rPr>
      </w:pPr>
      <w:r w:rsidRPr="004F145A">
        <w:rPr>
          <w:rFonts w:asciiTheme="majorHAnsi" w:eastAsia="Times New Roman" w:hAnsiTheme="majorHAnsi"/>
          <w:sz w:val="19"/>
          <w:szCs w:val="19"/>
        </w:rPr>
        <w:t>Tabel I Distribusi Ju</w:t>
      </w:r>
      <w:r w:rsidR="00B337F0" w:rsidRPr="004F145A">
        <w:rPr>
          <w:rFonts w:asciiTheme="majorHAnsi" w:eastAsia="Times New Roman" w:hAnsiTheme="majorHAnsi"/>
          <w:sz w:val="19"/>
          <w:szCs w:val="19"/>
        </w:rPr>
        <w:t xml:space="preserve">mlah Responden Menurut Kelompok </w:t>
      </w:r>
      <w:r w:rsidRPr="004F145A">
        <w:rPr>
          <w:rFonts w:asciiTheme="majorHAnsi" w:eastAsia="Times New Roman" w:hAnsiTheme="majorHAnsi"/>
          <w:sz w:val="19"/>
          <w:szCs w:val="19"/>
        </w:rPr>
        <w:t>Umur Di Wilayah Kerja Puskesmas Pejeruk</w:t>
      </w:r>
    </w:p>
    <w:tbl>
      <w:tblPr>
        <w:tblW w:w="45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215"/>
        <w:gridCol w:w="1560"/>
      </w:tblGrid>
      <w:tr w:rsidR="002F0A7B" w:rsidRPr="002F0A7B" w:rsidTr="004F145A">
        <w:tc>
          <w:tcPr>
            <w:tcW w:w="1761" w:type="dxa"/>
            <w:tcBorders>
              <w:left w:val="nil"/>
              <w:bottom w:val="single" w:sz="4" w:space="0" w:color="auto"/>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Umur</w:t>
            </w:r>
          </w:p>
        </w:tc>
        <w:tc>
          <w:tcPr>
            <w:tcW w:w="1215" w:type="dxa"/>
            <w:tcBorders>
              <w:left w:val="nil"/>
              <w:bottom w:val="single" w:sz="4" w:space="0" w:color="auto"/>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b/>
                <w:sz w:val="18"/>
                <w:szCs w:val="18"/>
                <w:lang w:val="id-ID"/>
              </w:rPr>
            </w:pPr>
            <w:r w:rsidRPr="004F145A">
              <w:rPr>
                <w:rFonts w:asciiTheme="majorHAnsi" w:eastAsia="Times New Roman" w:hAnsiTheme="majorHAnsi"/>
                <w:b/>
                <w:sz w:val="18"/>
                <w:szCs w:val="18"/>
                <w:lang w:val="id-ID"/>
              </w:rPr>
              <w:t>n</w:t>
            </w:r>
          </w:p>
        </w:tc>
        <w:tc>
          <w:tcPr>
            <w:tcW w:w="1560" w:type="dxa"/>
            <w:tcBorders>
              <w:left w:val="nil"/>
              <w:bottom w:val="single" w:sz="4" w:space="0" w:color="auto"/>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w:t>
            </w:r>
          </w:p>
        </w:tc>
      </w:tr>
      <w:tr w:rsidR="002F0A7B" w:rsidRPr="002F0A7B" w:rsidTr="004F145A">
        <w:tc>
          <w:tcPr>
            <w:tcW w:w="1761" w:type="dxa"/>
            <w:tcBorders>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&lt; 20 Tahun</w:t>
            </w:r>
          </w:p>
        </w:tc>
        <w:tc>
          <w:tcPr>
            <w:tcW w:w="1215" w:type="dxa"/>
            <w:tcBorders>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5</w:t>
            </w:r>
          </w:p>
        </w:tc>
        <w:tc>
          <w:tcPr>
            <w:tcW w:w="1560" w:type="dxa"/>
            <w:tcBorders>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14,71</w:t>
            </w:r>
          </w:p>
        </w:tc>
      </w:tr>
      <w:tr w:rsidR="002F0A7B" w:rsidRPr="002F0A7B" w:rsidTr="004F145A">
        <w:tc>
          <w:tcPr>
            <w:tcW w:w="1761"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20 – 35 Tahun</w:t>
            </w:r>
          </w:p>
        </w:tc>
        <w:tc>
          <w:tcPr>
            <w:tcW w:w="1215"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20</w:t>
            </w:r>
          </w:p>
        </w:tc>
        <w:tc>
          <w:tcPr>
            <w:tcW w:w="1560"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58,82</w:t>
            </w:r>
          </w:p>
        </w:tc>
      </w:tr>
      <w:tr w:rsidR="002F0A7B" w:rsidRPr="002F0A7B" w:rsidTr="004F145A">
        <w:tc>
          <w:tcPr>
            <w:tcW w:w="1761"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&gt;35 Tahun</w:t>
            </w:r>
          </w:p>
        </w:tc>
        <w:tc>
          <w:tcPr>
            <w:tcW w:w="1215"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9</w:t>
            </w:r>
          </w:p>
        </w:tc>
        <w:tc>
          <w:tcPr>
            <w:tcW w:w="1560"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26,73</w:t>
            </w:r>
          </w:p>
        </w:tc>
      </w:tr>
      <w:tr w:rsidR="002F0A7B" w:rsidRPr="002F0A7B" w:rsidTr="004F145A">
        <w:tc>
          <w:tcPr>
            <w:tcW w:w="1761" w:type="dxa"/>
            <w:tcBorders>
              <w:top w:val="nil"/>
              <w:left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Total</w:t>
            </w:r>
          </w:p>
        </w:tc>
        <w:tc>
          <w:tcPr>
            <w:tcW w:w="1215" w:type="dxa"/>
            <w:tcBorders>
              <w:top w:val="nil"/>
              <w:left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34</w:t>
            </w:r>
          </w:p>
        </w:tc>
        <w:tc>
          <w:tcPr>
            <w:tcW w:w="1560" w:type="dxa"/>
            <w:tcBorders>
              <w:top w:val="nil"/>
              <w:left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100</w:t>
            </w:r>
          </w:p>
        </w:tc>
      </w:tr>
    </w:tbl>
    <w:p w:rsidR="0039648E" w:rsidRDefault="002F0A7B" w:rsidP="0039648E">
      <w:pPr>
        <w:jc w:val="center"/>
        <w:rPr>
          <w:rFonts w:asciiTheme="majorHAnsi" w:hAnsiTheme="majorHAnsi"/>
          <w:bCs/>
          <w:i/>
          <w:sz w:val="18"/>
          <w:szCs w:val="18"/>
        </w:rPr>
      </w:pPr>
      <w:r w:rsidRPr="002F0A7B">
        <w:rPr>
          <w:rFonts w:asciiTheme="majorHAnsi" w:hAnsiTheme="majorHAnsi"/>
          <w:bCs/>
          <w:i/>
          <w:sz w:val="18"/>
          <w:szCs w:val="18"/>
        </w:rPr>
        <w:t>Sumber : Data Primer Penelitian Tahun2016</w:t>
      </w:r>
    </w:p>
    <w:p w:rsidR="0039648E" w:rsidRDefault="0039648E" w:rsidP="0039648E">
      <w:pPr>
        <w:jc w:val="center"/>
        <w:rPr>
          <w:rFonts w:asciiTheme="majorHAnsi" w:hAnsiTheme="majorHAnsi"/>
          <w:bCs/>
          <w:i/>
          <w:sz w:val="18"/>
          <w:szCs w:val="18"/>
        </w:rPr>
      </w:pPr>
    </w:p>
    <w:p w:rsidR="0039648E" w:rsidRDefault="0039648E" w:rsidP="0039648E">
      <w:pPr>
        <w:ind w:left="283" w:firstLine="360"/>
        <w:jc w:val="both"/>
        <w:rPr>
          <w:rFonts w:asciiTheme="majorHAnsi" w:hAnsiTheme="majorHAnsi"/>
          <w:b/>
          <w:bCs/>
          <w:sz w:val="20"/>
          <w:szCs w:val="20"/>
          <w:lang w:val="en-US"/>
        </w:rPr>
      </w:pPr>
      <w:r w:rsidRPr="0039648E">
        <w:rPr>
          <w:rFonts w:asciiTheme="majorHAnsi" w:hAnsiTheme="majorHAnsi"/>
          <w:bCs/>
          <w:sz w:val="20"/>
          <w:szCs w:val="20"/>
        </w:rPr>
        <w:t xml:space="preserve">Kelompok </w:t>
      </w:r>
      <w:r w:rsidRPr="0039648E">
        <w:rPr>
          <w:rFonts w:asciiTheme="majorHAnsi" w:hAnsiTheme="majorHAnsi"/>
          <w:sz w:val="20"/>
          <w:szCs w:val="20"/>
          <w:lang w:val="id-ID"/>
        </w:rPr>
        <w:t xml:space="preserve">umur </w:t>
      </w:r>
      <w:r w:rsidRPr="0039648E">
        <w:rPr>
          <w:rFonts w:asciiTheme="majorHAnsi" w:hAnsiTheme="majorHAnsi"/>
          <w:sz w:val="20"/>
          <w:szCs w:val="20"/>
        </w:rPr>
        <w:t xml:space="preserve">yang paling banyak mengalami kegagalan dalam memberikan ASI Eksklusif adalah responden dengan kelompok umur 20-35 </w:t>
      </w:r>
      <w:r w:rsidRPr="0039648E">
        <w:rPr>
          <w:rFonts w:asciiTheme="majorHAnsi" w:hAnsiTheme="majorHAnsi"/>
          <w:bCs/>
          <w:sz w:val="20"/>
          <w:szCs w:val="20"/>
        </w:rPr>
        <w:t>tahun yaitu sebanyak 20 orang atau                                               58,82%, sedangkan yang paling sedikit adalah kelompok umur &lt;20 tahun tahun yaitu sebanyak 5 orang atau 14,71% dari 34 responden.</w:t>
      </w:r>
      <w:r w:rsidRPr="0039648E">
        <w:rPr>
          <w:rFonts w:asciiTheme="majorHAnsi" w:hAnsiTheme="majorHAnsi"/>
          <w:b/>
          <w:bCs/>
          <w:sz w:val="20"/>
          <w:szCs w:val="20"/>
          <w:lang w:val="id-ID"/>
        </w:rPr>
        <w:tab/>
      </w:r>
    </w:p>
    <w:p w:rsidR="0039648E" w:rsidRPr="0039648E" w:rsidRDefault="0039648E" w:rsidP="0039648E">
      <w:pPr>
        <w:ind w:left="283" w:firstLine="360"/>
        <w:jc w:val="both"/>
        <w:rPr>
          <w:rFonts w:asciiTheme="majorHAnsi" w:hAnsiTheme="majorHAnsi"/>
          <w:bCs/>
          <w:sz w:val="20"/>
          <w:szCs w:val="20"/>
        </w:rPr>
      </w:pPr>
      <w:r w:rsidRPr="0039648E">
        <w:rPr>
          <w:rFonts w:asciiTheme="majorHAnsi" w:hAnsiTheme="majorHAnsi"/>
          <w:sz w:val="20"/>
          <w:szCs w:val="20"/>
          <w:lang w:val="id-ID"/>
        </w:rPr>
        <w:t>Hasil penelitian menunjukkan kegagalan pemberian ASI Eksklusif paling banyak terjadi pada responden</w:t>
      </w:r>
      <w:r w:rsidRPr="0039648E">
        <w:rPr>
          <w:rFonts w:asciiTheme="majorHAnsi" w:hAnsiTheme="majorHAnsi"/>
          <w:sz w:val="20"/>
          <w:szCs w:val="20"/>
        </w:rPr>
        <w:t xml:space="preserve"> berumur 20-35 tahun, hal ini dikarenakan 55% responden yang berumur 20-35 tahun merupakan primipara atau baru melahirkan satu kali jadi belum mempunyai pengalaman tentang menyusui, hasil penelitian ini didukung </w:t>
      </w:r>
      <w:r w:rsidRPr="0039648E">
        <w:rPr>
          <w:rFonts w:asciiTheme="majorHAnsi" w:hAnsiTheme="majorHAnsi"/>
          <w:bCs/>
          <w:sz w:val="20"/>
          <w:szCs w:val="20"/>
          <w:lang w:val="sv-SE"/>
        </w:rPr>
        <w:t>oleh penelitian yang dilakukan Nurul Fatimah pada tahun 2012 dengan judul ”Faktor-Faktor yang Berhubungan dengan kegagalan Ibu Dalam Memberikan ASI Eksklusif Pada Bayi Di Puskesmas Bangetayu Semarang” didapatkan hasil bahwa dari 67 responden yang gagal memberikan ASI Eksklusif, terdapat 51 responden (76,1%) yang berumur 20-35 tahun, 9 responden dengan umur &gt; 35 tahun dan 7 responden dengan umur &lt; 20 tahun.</w:t>
      </w:r>
    </w:p>
    <w:p w:rsidR="0039648E" w:rsidRPr="0039648E" w:rsidRDefault="0039648E" w:rsidP="0039648E">
      <w:pPr>
        <w:ind w:left="283" w:firstLine="360"/>
        <w:jc w:val="both"/>
        <w:rPr>
          <w:rFonts w:asciiTheme="majorHAnsi" w:hAnsiTheme="majorHAnsi"/>
          <w:bCs/>
          <w:i/>
          <w:sz w:val="18"/>
          <w:szCs w:val="18"/>
        </w:rPr>
      </w:pPr>
    </w:p>
    <w:p w:rsidR="004F145A" w:rsidRDefault="002F0A7B" w:rsidP="004F145A">
      <w:pPr>
        <w:pStyle w:val="IEEEFigure"/>
        <w:numPr>
          <w:ilvl w:val="3"/>
          <w:numId w:val="6"/>
        </w:numPr>
        <w:tabs>
          <w:tab w:val="clear" w:pos="643"/>
          <w:tab w:val="num" w:pos="567"/>
        </w:tabs>
        <w:spacing w:line="276" w:lineRule="auto"/>
        <w:jc w:val="left"/>
        <w:rPr>
          <w:rFonts w:asciiTheme="majorHAnsi" w:hAnsiTheme="majorHAnsi"/>
          <w:b/>
          <w:bCs/>
          <w:sz w:val="20"/>
          <w:szCs w:val="20"/>
        </w:rPr>
      </w:pPr>
      <w:r w:rsidRPr="002F0A7B">
        <w:rPr>
          <w:rFonts w:asciiTheme="majorHAnsi" w:hAnsiTheme="majorHAnsi"/>
          <w:b/>
          <w:bCs/>
          <w:sz w:val="20"/>
          <w:szCs w:val="20"/>
        </w:rPr>
        <w:t xml:space="preserve">Distribusi Responden Berdasarkan </w:t>
      </w:r>
      <w:r>
        <w:rPr>
          <w:rFonts w:asciiTheme="majorHAnsi" w:hAnsiTheme="majorHAnsi"/>
          <w:b/>
          <w:bCs/>
          <w:sz w:val="20"/>
          <w:szCs w:val="20"/>
        </w:rPr>
        <w:t>Jumlah Paritas</w:t>
      </w:r>
    </w:p>
    <w:p w:rsidR="002F0A7B" w:rsidRPr="004F145A" w:rsidRDefault="002F0A7B" w:rsidP="004F145A">
      <w:pPr>
        <w:pStyle w:val="IEEEFigure"/>
        <w:spacing w:line="276" w:lineRule="auto"/>
        <w:ind w:left="643"/>
        <w:rPr>
          <w:rFonts w:asciiTheme="majorHAnsi" w:hAnsiTheme="majorHAnsi"/>
          <w:b/>
          <w:bCs/>
          <w:sz w:val="19"/>
          <w:szCs w:val="19"/>
        </w:rPr>
      </w:pPr>
      <w:r w:rsidRPr="004F145A">
        <w:rPr>
          <w:rFonts w:asciiTheme="majorHAnsi" w:eastAsia="Times New Roman" w:hAnsiTheme="majorHAnsi"/>
          <w:sz w:val="19"/>
          <w:szCs w:val="19"/>
        </w:rPr>
        <w:t xml:space="preserve">Tabel II Distribusi Jumlah Responden Menurut </w:t>
      </w:r>
      <w:r w:rsidR="00B337F0" w:rsidRPr="004F145A">
        <w:rPr>
          <w:rFonts w:asciiTheme="majorHAnsi" w:eastAsia="Times New Roman" w:hAnsiTheme="majorHAnsi"/>
          <w:sz w:val="19"/>
          <w:szCs w:val="19"/>
        </w:rPr>
        <w:t>Jumlah Paritas</w:t>
      </w:r>
      <w:r w:rsidRPr="004F145A">
        <w:rPr>
          <w:rFonts w:asciiTheme="majorHAnsi" w:eastAsia="Times New Roman" w:hAnsiTheme="majorHAnsi"/>
          <w:sz w:val="19"/>
          <w:szCs w:val="19"/>
        </w:rPr>
        <w:t xml:space="preserve"> Di Wilayah Kerja Puskesmas Pejeruk</w:t>
      </w:r>
    </w:p>
    <w:tbl>
      <w:tblPr>
        <w:tblW w:w="439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gridCol w:w="1418"/>
      </w:tblGrid>
      <w:tr w:rsidR="002F0A7B" w:rsidRPr="002F0A7B" w:rsidTr="004F145A">
        <w:tc>
          <w:tcPr>
            <w:tcW w:w="1843" w:type="dxa"/>
            <w:tcBorders>
              <w:left w:val="nil"/>
              <w:bottom w:val="single" w:sz="4" w:space="0" w:color="auto"/>
              <w:right w:val="nil"/>
            </w:tcBorders>
            <w:shd w:val="clear" w:color="auto" w:fill="auto"/>
            <w:vAlign w:val="bottom"/>
          </w:tcPr>
          <w:p w:rsidR="002F0A7B" w:rsidRPr="004F145A" w:rsidRDefault="002F0A7B"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Paritas</w:t>
            </w:r>
          </w:p>
        </w:tc>
        <w:tc>
          <w:tcPr>
            <w:tcW w:w="1134" w:type="dxa"/>
            <w:tcBorders>
              <w:left w:val="nil"/>
              <w:bottom w:val="single" w:sz="4" w:space="0" w:color="auto"/>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b/>
                <w:sz w:val="18"/>
                <w:szCs w:val="18"/>
                <w:lang w:val="id-ID"/>
              </w:rPr>
            </w:pPr>
            <w:r w:rsidRPr="004F145A">
              <w:rPr>
                <w:rFonts w:asciiTheme="majorHAnsi" w:eastAsia="Times New Roman" w:hAnsiTheme="majorHAnsi"/>
                <w:b/>
                <w:sz w:val="18"/>
                <w:szCs w:val="18"/>
                <w:lang w:val="id-ID"/>
              </w:rPr>
              <w:t>n</w:t>
            </w:r>
          </w:p>
        </w:tc>
        <w:tc>
          <w:tcPr>
            <w:tcW w:w="1418" w:type="dxa"/>
            <w:tcBorders>
              <w:left w:val="nil"/>
              <w:bottom w:val="single" w:sz="4" w:space="0" w:color="auto"/>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w:t>
            </w:r>
          </w:p>
        </w:tc>
      </w:tr>
      <w:tr w:rsidR="002F0A7B" w:rsidRPr="002F0A7B" w:rsidTr="004F145A">
        <w:tc>
          <w:tcPr>
            <w:tcW w:w="1843" w:type="dxa"/>
            <w:tcBorders>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Primipara</w:t>
            </w:r>
          </w:p>
        </w:tc>
        <w:tc>
          <w:tcPr>
            <w:tcW w:w="1134" w:type="dxa"/>
            <w:tcBorders>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16</w:t>
            </w:r>
          </w:p>
        </w:tc>
        <w:tc>
          <w:tcPr>
            <w:tcW w:w="1418" w:type="dxa"/>
            <w:tcBorders>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47,06</w:t>
            </w:r>
          </w:p>
        </w:tc>
      </w:tr>
      <w:tr w:rsidR="002F0A7B" w:rsidRPr="002F0A7B" w:rsidTr="004F145A">
        <w:tc>
          <w:tcPr>
            <w:tcW w:w="1843"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Multipara</w:t>
            </w:r>
          </w:p>
        </w:tc>
        <w:tc>
          <w:tcPr>
            <w:tcW w:w="1134"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17</w:t>
            </w:r>
          </w:p>
        </w:tc>
        <w:tc>
          <w:tcPr>
            <w:tcW w:w="1418"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50</w:t>
            </w:r>
          </w:p>
        </w:tc>
      </w:tr>
      <w:tr w:rsidR="002F0A7B" w:rsidRPr="002F0A7B" w:rsidTr="004F145A">
        <w:tc>
          <w:tcPr>
            <w:tcW w:w="1843"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Grande Multipara</w:t>
            </w:r>
          </w:p>
        </w:tc>
        <w:tc>
          <w:tcPr>
            <w:tcW w:w="1134"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w:t>
            </w:r>
          </w:p>
        </w:tc>
        <w:tc>
          <w:tcPr>
            <w:tcW w:w="1418" w:type="dxa"/>
            <w:tcBorders>
              <w:top w:val="nil"/>
              <w:left w:val="nil"/>
              <w:bottom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2,94</w:t>
            </w:r>
          </w:p>
        </w:tc>
      </w:tr>
      <w:tr w:rsidR="002F0A7B" w:rsidRPr="002F0A7B" w:rsidTr="004F145A">
        <w:tc>
          <w:tcPr>
            <w:tcW w:w="1843" w:type="dxa"/>
            <w:tcBorders>
              <w:top w:val="nil"/>
              <w:left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Total</w:t>
            </w:r>
          </w:p>
        </w:tc>
        <w:tc>
          <w:tcPr>
            <w:tcW w:w="1134" w:type="dxa"/>
            <w:tcBorders>
              <w:top w:val="nil"/>
              <w:left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34</w:t>
            </w:r>
          </w:p>
        </w:tc>
        <w:tc>
          <w:tcPr>
            <w:tcW w:w="1418" w:type="dxa"/>
            <w:tcBorders>
              <w:top w:val="nil"/>
              <w:left w:val="nil"/>
              <w:right w:val="nil"/>
            </w:tcBorders>
            <w:shd w:val="clear" w:color="auto" w:fill="auto"/>
            <w:vAlign w:val="center"/>
          </w:tcPr>
          <w:p w:rsidR="002F0A7B" w:rsidRPr="004F145A" w:rsidRDefault="002F0A7B"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100</w:t>
            </w:r>
          </w:p>
        </w:tc>
      </w:tr>
    </w:tbl>
    <w:p w:rsidR="002F0A7B" w:rsidRDefault="002F0A7B" w:rsidP="002F0A7B">
      <w:pPr>
        <w:pStyle w:val="ListParagraph"/>
        <w:rPr>
          <w:rFonts w:asciiTheme="majorHAnsi" w:hAnsiTheme="majorHAnsi"/>
          <w:bCs/>
          <w:i/>
          <w:sz w:val="18"/>
          <w:szCs w:val="18"/>
        </w:rPr>
      </w:pPr>
      <w:r w:rsidRPr="002F0A7B">
        <w:rPr>
          <w:rFonts w:asciiTheme="majorHAnsi" w:hAnsiTheme="majorHAnsi"/>
          <w:bCs/>
          <w:i/>
          <w:sz w:val="18"/>
          <w:szCs w:val="18"/>
        </w:rPr>
        <w:t>Sumber : Data Primer Penelitian Tahun2016</w:t>
      </w:r>
    </w:p>
    <w:p w:rsidR="0039648E" w:rsidRDefault="0039648E" w:rsidP="002F0A7B">
      <w:pPr>
        <w:pStyle w:val="ListParagraph"/>
        <w:rPr>
          <w:rFonts w:asciiTheme="majorHAnsi" w:hAnsiTheme="majorHAnsi"/>
          <w:bCs/>
          <w:i/>
          <w:sz w:val="18"/>
          <w:szCs w:val="18"/>
        </w:rPr>
      </w:pPr>
    </w:p>
    <w:p w:rsidR="0039648E" w:rsidRDefault="0039648E" w:rsidP="0039648E">
      <w:pPr>
        <w:ind w:left="283" w:firstLine="360"/>
        <w:jc w:val="both"/>
        <w:rPr>
          <w:rFonts w:asciiTheme="majorHAnsi" w:eastAsia="Times New Roman" w:hAnsiTheme="majorHAnsi"/>
          <w:sz w:val="20"/>
          <w:szCs w:val="20"/>
        </w:rPr>
      </w:pPr>
      <w:r w:rsidRPr="0039648E">
        <w:rPr>
          <w:rFonts w:asciiTheme="majorHAnsi" w:hAnsiTheme="majorHAnsi"/>
          <w:bCs/>
          <w:sz w:val="20"/>
          <w:szCs w:val="20"/>
        </w:rPr>
        <w:t>R</w:t>
      </w:r>
      <w:r w:rsidRPr="0039648E">
        <w:rPr>
          <w:rFonts w:asciiTheme="majorHAnsi" w:eastAsia="Times New Roman" w:hAnsiTheme="majorHAnsi"/>
          <w:sz w:val="20"/>
          <w:szCs w:val="20"/>
        </w:rPr>
        <w:t xml:space="preserve">esponden yang </w:t>
      </w:r>
      <w:r w:rsidRPr="0039648E">
        <w:rPr>
          <w:rFonts w:asciiTheme="majorHAnsi" w:hAnsiTheme="majorHAnsi"/>
          <w:sz w:val="20"/>
          <w:szCs w:val="20"/>
        </w:rPr>
        <w:t>banyak</w:t>
      </w:r>
      <w:r w:rsidRPr="0039648E">
        <w:rPr>
          <w:rFonts w:asciiTheme="majorHAnsi" w:hAnsiTheme="majorHAnsi"/>
          <w:sz w:val="20"/>
          <w:szCs w:val="20"/>
          <w:lang w:val="id-ID"/>
        </w:rPr>
        <w:t xml:space="preserve"> mengalami kegagalan</w:t>
      </w:r>
      <w:r w:rsidR="0009563A">
        <w:rPr>
          <w:rFonts w:asciiTheme="majorHAnsi" w:hAnsiTheme="majorHAnsi"/>
          <w:sz w:val="20"/>
          <w:szCs w:val="20"/>
          <w:lang w:val="en-GB"/>
        </w:rPr>
        <w:t xml:space="preserve"> </w:t>
      </w:r>
      <w:r w:rsidRPr="0039648E">
        <w:rPr>
          <w:rFonts w:asciiTheme="majorHAnsi" w:hAnsiTheme="majorHAnsi"/>
          <w:sz w:val="20"/>
          <w:szCs w:val="20"/>
          <w:lang w:val="id-ID"/>
        </w:rPr>
        <w:t>dalam memberikan ASI eksklusif</w:t>
      </w:r>
      <w:r w:rsidRPr="0039648E">
        <w:rPr>
          <w:rFonts w:asciiTheme="majorHAnsi" w:hAnsiTheme="majorHAnsi"/>
          <w:sz w:val="20"/>
          <w:szCs w:val="20"/>
        </w:rPr>
        <w:t xml:space="preserve"> adalah </w:t>
      </w:r>
      <w:r w:rsidRPr="0039648E">
        <w:rPr>
          <w:rFonts w:asciiTheme="majorHAnsi" w:eastAsia="Times New Roman" w:hAnsiTheme="majorHAnsi"/>
          <w:sz w:val="20"/>
          <w:szCs w:val="20"/>
        </w:rPr>
        <w:t>responden dengan Multipara yaitu sebanyak 17 orang atau 50%, sedangkan yang sedikit adalah responden dengan Grande Multipara yaitu 1 orang atau 2,94%.</w:t>
      </w:r>
    </w:p>
    <w:p w:rsidR="0039648E" w:rsidRPr="0039648E" w:rsidRDefault="0039648E" w:rsidP="0039648E">
      <w:pPr>
        <w:ind w:left="283" w:firstLine="360"/>
        <w:jc w:val="both"/>
        <w:rPr>
          <w:rFonts w:asciiTheme="majorHAnsi" w:eastAsia="Times New Roman" w:hAnsiTheme="majorHAnsi"/>
          <w:sz w:val="20"/>
          <w:szCs w:val="20"/>
        </w:rPr>
      </w:pPr>
      <w:r w:rsidRPr="0039648E">
        <w:rPr>
          <w:rFonts w:asciiTheme="majorHAnsi" w:hAnsiTheme="majorHAnsi"/>
          <w:color w:val="000000"/>
          <w:sz w:val="20"/>
          <w:szCs w:val="20"/>
          <w:lang w:val="id-ID"/>
        </w:rPr>
        <w:t>Hasil penelitian menunjukkan kegagalan pemberian ASI Eksklusif paling banyak terjadi pada responden dengan paritas multipara atau ibu yan</w:t>
      </w:r>
      <w:r w:rsidRPr="0039648E">
        <w:rPr>
          <w:rFonts w:asciiTheme="majorHAnsi" w:hAnsiTheme="majorHAnsi"/>
          <w:color w:val="000000"/>
          <w:sz w:val="20"/>
          <w:szCs w:val="20"/>
        </w:rPr>
        <w:t>g</w:t>
      </w:r>
      <w:r w:rsidRPr="0039648E">
        <w:rPr>
          <w:rFonts w:asciiTheme="majorHAnsi" w:hAnsiTheme="majorHAnsi"/>
          <w:color w:val="000000"/>
          <w:sz w:val="20"/>
          <w:szCs w:val="20"/>
          <w:lang w:val="id-ID"/>
        </w:rPr>
        <w:t xml:space="preserve"> pernah melahirkan 2 hingga 4 kali,</w:t>
      </w:r>
      <w:r w:rsidRPr="0039648E">
        <w:rPr>
          <w:rFonts w:asciiTheme="majorHAnsi" w:hAnsiTheme="majorHAnsi"/>
          <w:color w:val="000000"/>
          <w:sz w:val="20"/>
          <w:szCs w:val="20"/>
        </w:rPr>
        <w:t xml:space="preserve"> danberdasarkan</w:t>
      </w:r>
      <w:r w:rsidRPr="0039648E">
        <w:rPr>
          <w:rFonts w:asciiTheme="majorHAnsi" w:hAnsiTheme="majorHAnsi"/>
          <w:color w:val="000000"/>
          <w:sz w:val="20"/>
          <w:szCs w:val="20"/>
          <w:lang w:val="id-ID"/>
        </w:rPr>
        <w:t xml:space="preserve"> data yang didapat hal ini </w:t>
      </w:r>
      <w:r w:rsidRPr="0039648E">
        <w:rPr>
          <w:rFonts w:asciiTheme="majorHAnsi" w:hAnsiTheme="majorHAnsi"/>
          <w:color w:val="000000"/>
          <w:sz w:val="20"/>
          <w:szCs w:val="20"/>
        </w:rPr>
        <w:t xml:space="preserve">terjadi </w:t>
      </w:r>
      <w:r w:rsidRPr="0039648E">
        <w:rPr>
          <w:rFonts w:asciiTheme="majorHAnsi" w:hAnsiTheme="majorHAnsi"/>
          <w:color w:val="000000"/>
          <w:sz w:val="20"/>
          <w:szCs w:val="20"/>
          <w:lang w:val="id-ID"/>
        </w:rPr>
        <w:t xml:space="preserve">karena </w:t>
      </w:r>
      <w:r w:rsidRPr="0039648E">
        <w:rPr>
          <w:rFonts w:asciiTheme="majorHAnsi" w:hAnsiTheme="majorHAnsi"/>
          <w:color w:val="000000"/>
          <w:sz w:val="20"/>
          <w:szCs w:val="20"/>
        </w:rPr>
        <w:t xml:space="preserve">76% </w:t>
      </w:r>
      <w:r w:rsidRPr="0039648E">
        <w:rPr>
          <w:rFonts w:asciiTheme="majorHAnsi" w:hAnsiTheme="majorHAnsi"/>
          <w:color w:val="000000"/>
          <w:sz w:val="20"/>
          <w:szCs w:val="20"/>
          <w:lang w:val="id-ID"/>
        </w:rPr>
        <w:t>ibu-ibu dengan paritas mulitpara memiliki riwayatkegagalan memberikan ASI secara eksklusif pada anak sebelumnya</w:t>
      </w:r>
      <w:r w:rsidRPr="0039648E">
        <w:rPr>
          <w:rFonts w:asciiTheme="majorHAnsi" w:hAnsiTheme="majorHAnsi"/>
          <w:color w:val="000000"/>
          <w:sz w:val="20"/>
          <w:szCs w:val="20"/>
        </w:rPr>
        <w:t xml:space="preserve"> dan hal tersebut berlanjut pada bayi ibu selanjutnya, hasil penelitian ini didukung oleh </w:t>
      </w:r>
      <w:r w:rsidRPr="0039648E">
        <w:rPr>
          <w:rFonts w:asciiTheme="majorHAnsi" w:eastAsia="Times New Roman" w:hAnsiTheme="majorHAnsi"/>
          <w:sz w:val="20"/>
          <w:szCs w:val="20"/>
          <w:lang w:eastAsia="id-ID"/>
        </w:rPr>
        <w:t>p</w:t>
      </w:r>
      <w:r w:rsidRPr="0039648E">
        <w:rPr>
          <w:rFonts w:asciiTheme="majorHAnsi" w:eastAsia="Times New Roman" w:hAnsiTheme="majorHAnsi"/>
          <w:sz w:val="20"/>
          <w:szCs w:val="20"/>
          <w:lang w:val="id-ID" w:eastAsia="id-ID"/>
        </w:rPr>
        <w:t xml:space="preserve">enelitian </w:t>
      </w:r>
      <w:r w:rsidRPr="0039648E">
        <w:rPr>
          <w:rFonts w:asciiTheme="majorHAnsi" w:eastAsia="Times New Roman" w:hAnsiTheme="majorHAnsi"/>
          <w:sz w:val="20"/>
          <w:szCs w:val="20"/>
          <w:lang w:eastAsia="id-ID"/>
        </w:rPr>
        <w:t xml:space="preserve">yang </w:t>
      </w:r>
      <w:r w:rsidRPr="0039648E">
        <w:rPr>
          <w:rFonts w:asciiTheme="majorHAnsi" w:eastAsia="Times New Roman" w:hAnsiTheme="majorHAnsi"/>
          <w:sz w:val="20"/>
          <w:szCs w:val="20"/>
          <w:lang w:val="id-ID" w:eastAsia="id-ID"/>
        </w:rPr>
        <w:t xml:space="preserve">dilakukan </w:t>
      </w:r>
      <w:r w:rsidRPr="0039648E">
        <w:rPr>
          <w:rFonts w:asciiTheme="majorHAnsi" w:eastAsia="Times New Roman" w:hAnsiTheme="majorHAnsi"/>
          <w:sz w:val="20"/>
          <w:szCs w:val="20"/>
          <w:lang w:eastAsia="id-ID"/>
        </w:rPr>
        <w:t xml:space="preserve">Fitria Ika dan Nalatia Riski pada tahun 2013 di UPT Puskesmas Banyudono I Kabupaten Boyolali dengan judul “Karakteristik Ibu Menyusui yang Tidak memberikan ASI Eksklusif Di UPT Puskesmas Banyudono I Kabupaten Boyolali”, dari 34 </w:t>
      </w:r>
      <w:r w:rsidRPr="0039648E">
        <w:rPr>
          <w:rFonts w:asciiTheme="majorHAnsi" w:eastAsia="Times New Roman" w:hAnsiTheme="majorHAnsi"/>
          <w:sz w:val="20"/>
          <w:szCs w:val="20"/>
          <w:lang w:eastAsia="id-ID"/>
        </w:rPr>
        <w:t>responden terdapat 19 responden atau 56% dengan jumlah paritas  multipara.</w:t>
      </w:r>
    </w:p>
    <w:p w:rsidR="004F145A" w:rsidRPr="002F0A7B" w:rsidRDefault="004F145A" w:rsidP="002F0A7B">
      <w:pPr>
        <w:pStyle w:val="ListParagraph"/>
        <w:rPr>
          <w:rFonts w:asciiTheme="majorHAnsi" w:hAnsiTheme="majorHAnsi"/>
          <w:bCs/>
          <w:i/>
          <w:sz w:val="18"/>
          <w:szCs w:val="18"/>
        </w:rPr>
      </w:pPr>
    </w:p>
    <w:p w:rsidR="004F145A" w:rsidRDefault="00B337F0" w:rsidP="004F145A">
      <w:pPr>
        <w:pStyle w:val="IEEEFigure"/>
        <w:numPr>
          <w:ilvl w:val="3"/>
          <w:numId w:val="23"/>
        </w:numPr>
        <w:spacing w:line="276" w:lineRule="auto"/>
        <w:jc w:val="left"/>
      </w:pPr>
      <w:r w:rsidRPr="00B337F0">
        <w:rPr>
          <w:rFonts w:asciiTheme="majorHAnsi" w:hAnsiTheme="majorHAnsi"/>
          <w:b/>
          <w:bCs/>
          <w:sz w:val="20"/>
          <w:szCs w:val="20"/>
        </w:rPr>
        <w:t xml:space="preserve">Distribusi Responden Berdasarkan </w:t>
      </w:r>
      <w:r>
        <w:rPr>
          <w:rFonts w:asciiTheme="majorHAnsi" w:hAnsiTheme="majorHAnsi"/>
          <w:b/>
          <w:bCs/>
          <w:sz w:val="20"/>
          <w:szCs w:val="20"/>
        </w:rPr>
        <w:t>Tingkat Pendidikan</w:t>
      </w:r>
    </w:p>
    <w:p w:rsidR="00B337F0" w:rsidRPr="004F145A" w:rsidRDefault="00B337F0" w:rsidP="004F145A">
      <w:pPr>
        <w:pStyle w:val="IEEEFigure"/>
        <w:spacing w:line="276" w:lineRule="auto"/>
        <w:ind w:left="643"/>
        <w:rPr>
          <w:rFonts w:asciiTheme="majorHAnsi" w:eastAsia="Times New Roman" w:hAnsiTheme="majorHAnsi"/>
          <w:sz w:val="19"/>
          <w:szCs w:val="19"/>
        </w:rPr>
      </w:pPr>
      <w:r w:rsidRPr="004F145A">
        <w:rPr>
          <w:rFonts w:asciiTheme="majorHAnsi" w:eastAsia="Times New Roman" w:hAnsiTheme="majorHAnsi"/>
          <w:sz w:val="19"/>
          <w:szCs w:val="19"/>
        </w:rPr>
        <w:t>Tabel I</w:t>
      </w:r>
      <w:r w:rsidR="004F145A" w:rsidRPr="004F145A">
        <w:rPr>
          <w:rFonts w:asciiTheme="majorHAnsi" w:eastAsia="Times New Roman" w:hAnsiTheme="majorHAnsi"/>
          <w:sz w:val="19"/>
          <w:szCs w:val="19"/>
        </w:rPr>
        <w:t>I</w:t>
      </w:r>
      <w:r w:rsidRPr="004F145A">
        <w:rPr>
          <w:rFonts w:asciiTheme="majorHAnsi" w:eastAsia="Times New Roman" w:hAnsiTheme="majorHAnsi"/>
          <w:sz w:val="19"/>
          <w:szCs w:val="19"/>
        </w:rPr>
        <w:t>I Distribusi Jumlah Responden Menurut Tingkat Pendidikan Di Wilayah Kerja Puskesmas Pejeruk</w:t>
      </w:r>
    </w:p>
    <w:tbl>
      <w:tblPr>
        <w:tblW w:w="439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15"/>
        <w:gridCol w:w="1560"/>
      </w:tblGrid>
      <w:tr w:rsidR="004F145A" w:rsidRPr="002F0A7B" w:rsidTr="0039648E">
        <w:tc>
          <w:tcPr>
            <w:tcW w:w="1620" w:type="dxa"/>
            <w:tcBorders>
              <w:left w:val="nil"/>
              <w:bottom w:val="single" w:sz="4" w:space="0" w:color="auto"/>
              <w:right w:val="nil"/>
            </w:tcBorders>
            <w:shd w:val="clear" w:color="auto" w:fill="auto"/>
            <w:vAlign w:val="bottom"/>
          </w:tcPr>
          <w:p w:rsidR="004F145A" w:rsidRPr="004F145A" w:rsidRDefault="004F145A"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Tingkat Pendidikan</w:t>
            </w:r>
          </w:p>
        </w:tc>
        <w:tc>
          <w:tcPr>
            <w:tcW w:w="1215" w:type="dxa"/>
            <w:tcBorders>
              <w:left w:val="nil"/>
              <w:bottom w:val="single" w:sz="4" w:space="0" w:color="auto"/>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n</w:t>
            </w:r>
          </w:p>
        </w:tc>
        <w:tc>
          <w:tcPr>
            <w:tcW w:w="1560" w:type="dxa"/>
            <w:tcBorders>
              <w:left w:val="nil"/>
              <w:bottom w:val="single" w:sz="4" w:space="0" w:color="auto"/>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w:t>
            </w:r>
          </w:p>
        </w:tc>
      </w:tr>
      <w:tr w:rsidR="004F145A" w:rsidRPr="002F0A7B" w:rsidTr="0039648E">
        <w:tc>
          <w:tcPr>
            <w:tcW w:w="1620" w:type="dxa"/>
            <w:tcBorders>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Pendidikan Dasar</w:t>
            </w:r>
          </w:p>
        </w:tc>
        <w:tc>
          <w:tcPr>
            <w:tcW w:w="1215" w:type="dxa"/>
            <w:tcBorders>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17</w:t>
            </w:r>
          </w:p>
        </w:tc>
        <w:tc>
          <w:tcPr>
            <w:tcW w:w="1560" w:type="dxa"/>
            <w:tcBorders>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50</w:t>
            </w:r>
          </w:p>
        </w:tc>
      </w:tr>
      <w:tr w:rsidR="004F145A" w:rsidRPr="002F0A7B" w:rsidTr="0039648E">
        <w:tc>
          <w:tcPr>
            <w:tcW w:w="162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Pendidikan Menengah</w:t>
            </w:r>
          </w:p>
        </w:tc>
        <w:tc>
          <w:tcPr>
            <w:tcW w:w="1215"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11</w:t>
            </w:r>
          </w:p>
        </w:tc>
        <w:tc>
          <w:tcPr>
            <w:tcW w:w="156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32,35</w:t>
            </w:r>
          </w:p>
        </w:tc>
      </w:tr>
      <w:tr w:rsidR="004F145A" w:rsidRPr="002F0A7B" w:rsidTr="0039648E">
        <w:tc>
          <w:tcPr>
            <w:tcW w:w="162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Pendidikan Tinggi</w:t>
            </w:r>
          </w:p>
        </w:tc>
        <w:tc>
          <w:tcPr>
            <w:tcW w:w="1215"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6</w:t>
            </w:r>
          </w:p>
        </w:tc>
        <w:tc>
          <w:tcPr>
            <w:tcW w:w="156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17,65</w:t>
            </w:r>
          </w:p>
        </w:tc>
      </w:tr>
      <w:tr w:rsidR="004F145A" w:rsidRPr="002F0A7B" w:rsidTr="0039648E">
        <w:tc>
          <w:tcPr>
            <w:tcW w:w="1620" w:type="dxa"/>
            <w:tcBorders>
              <w:top w:val="nil"/>
              <w:left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Total</w:t>
            </w:r>
          </w:p>
        </w:tc>
        <w:tc>
          <w:tcPr>
            <w:tcW w:w="1215" w:type="dxa"/>
            <w:tcBorders>
              <w:top w:val="nil"/>
              <w:left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34</w:t>
            </w:r>
          </w:p>
        </w:tc>
        <w:tc>
          <w:tcPr>
            <w:tcW w:w="1560" w:type="dxa"/>
            <w:tcBorders>
              <w:top w:val="nil"/>
              <w:left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100</w:t>
            </w:r>
          </w:p>
        </w:tc>
      </w:tr>
    </w:tbl>
    <w:p w:rsidR="0039648E" w:rsidRDefault="00B337F0" w:rsidP="0039648E">
      <w:pPr>
        <w:pStyle w:val="ListParagraph"/>
        <w:rPr>
          <w:rFonts w:asciiTheme="majorHAnsi" w:hAnsiTheme="majorHAnsi"/>
          <w:bCs/>
          <w:i/>
          <w:sz w:val="18"/>
          <w:szCs w:val="18"/>
        </w:rPr>
      </w:pPr>
      <w:r w:rsidRPr="002F0A7B">
        <w:rPr>
          <w:rFonts w:asciiTheme="majorHAnsi" w:hAnsiTheme="majorHAnsi"/>
          <w:bCs/>
          <w:i/>
          <w:sz w:val="18"/>
          <w:szCs w:val="18"/>
        </w:rPr>
        <w:t>Sumber : Data Primer Penelitian Tahun2016</w:t>
      </w:r>
    </w:p>
    <w:p w:rsidR="0039648E" w:rsidRDefault="0039648E" w:rsidP="0039648E">
      <w:pPr>
        <w:rPr>
          <w:rFonts w:asciiTheme="majorHAnsi" w:eastAsia="Times New Roman" w:hAnsiTheme="majorHAnsi"/>
          <w:sz w:val="18"/>
          <w:szCs w:val="18"/>
        </w:rPr>
      </w:pPr>
    </w:p>
    <w:p w:rsidR="0093005C" w:rsidRPr="0093005C" w:rsidRDefault="0039648E" w:rsidP="0093005C">
      <w:pPr>
        <w:ind w:left="720" w:firstLine="414"/>
        <w:jc w:val="both"/>
        <w:rPr>
          <w:rFonts w:asciiTheme="majorHAnsi" w:hAnsiTheme="majorHAnsi"/>
          <w:bCs/>
          <w:i/>
          <w:sz w:val="20"/>
          <w:szCs w:val="20"/>
        </w:rPr>
      </w:pPr>
      <w:r w:rsidRPr="0093005C">
        <w:rPr>
          <w:rFonts w:asciiTheme="majorHAnsi" w:eastAsia="Times New Roman" w:hAnsiTheme="majorHAnsi"/>
          <w:sz w:val="20"/>
          <w:szCs w:val="20"/>
        </w:rPr>
        <w:t>Ibu dengan tingkat pedidikan rendah adalah responden terbanyak yang gagal memberikan ASI Eksklusif yaitu sebanyak 17 orang atau 50%, sedangkan yang sedikit adalah ibu dengan tingkat pendidikan tinggi yaitu sebanyak 6 orang atau 17,65%.</w:t>
      </w:r>
    </w:p>
    <w:p w:rsidR="0093005C" w:rsidRPr="0093005C" w:rsidRDefault="0039648E" w:rsidP="0093005C">
      <w:pPr>
        <w:ind w:left="720" w:firstLine="414"/>
        <w:jc w:val="both"/>
        <w:rPr>
          <w:rFonts w:asciiTheme="majorHAnsi" w:hAnsiTheme="majorHAnsi"/>
          <w:bCs/>
          <w:i/>
          <w:sz w:val="20"/>
          <w:szCs w:val="20"/>
        </w:rPr>
      </w:pPr>
      <w:r w:rsidRPr="0093005C">
        <w:rPr>
          <w:rFonts w:asciiTheme="majorHAnsi" w:hAnsiTheme="majorHAnsi"/>
          <w:sz w:val="20"/>
          <w:szCs w:val="20"/>
        </w:rPr>
        <w:t>Pendidikan secara umum adalah segala upaya yang direncanakan untuk mempengaruhi orang lain baik indi</w:t>
      </w:r>
      <w:r w:rsidRPr="0093005C">
        <w:rPr>
          <w:rFonts w:asciiTheme="majorHAnsi" w:hAnsiTheme="majorHAnsi"/>
          <w:sz w:val="20"/>
          <w:szCs w:val="20"/>
          <w:lang w:val="id-ID"/>
        </w:rPr>
        <w:t>v</w:t>
      </w:r>
      <w:r w:rsidRPr="0093005C">
        <w:rPr>
          <w:rFonts w:asciiTheme="majorHAnsi" w:hAnsiTheme="majorHAnsi"/>
          <w:sz w:val="20"/>
          <w:szCs w:val="20"/>
        </w:rPr>
        <w:t>idu maupun kelompok atau masyarakat sehingga mereka melakukan apa yang diharapkan oleh pelaku pendidikan. Semakin tinggi pendidikan semakin tinggi pula kemampuan dasar yang dimiliki seseorang, tingkat pendidikan dapat mendasari sikap ibu dalam menyerap dan mengubah informasi tentang ASI (Notoatmodjo, 2009).</w:t>
      </w:r>
    </w:p>
    <w:p w:rsidR="0093005C" w:rsidRDefault="0039648E" w:rsidP="0093005C">
      <w:pPr>
        <w:ind w:left="720" w:firstLine="414"/>
        <w:jc w:val="both"/>
        <w:rPr>
          <w:rFonts w:asciiTheme="majorHAnsi" w:hAnsiTheme="majorHAnsi"/>
          <w:bCs/>
          <w:i/>
          <w:sz w:val="20"/>
          <w:szCs w:val="20"/>
        </w:rPr>
      </w:pPr>
      <w:r w:rsidRPr="0093005C">
        <w:rPr>
          <w:rFonts w:asciiTheme="majorHAnsi" w:hAnsiTheme="majorHAnsi"/>
          <w:sz w:val="20"/>
          <w:szCs w:val="20"/>
          <w:lang w:val="id-ID"/>
        </w:rPr>
        <w:t xml:space="preserve">Hal ini juga berlaku dalam pemberian ASI Eksklusif. Semakin tinggi pendidikan seseorang, maka ia akan mengambil </w:t>
      </w:r>
      <w:r w:rsidRPr="0093005C">
        <w:rPr>
          <w:rFonts w:asciiTheme="majorHAnsi" w:hAnsiTheme="majorHAnsi"/>
          <w:sz w:val="20"/>
          <w:szCs w:val="20"/>
        </w:rPr>
        <w:t>keputusan</w:t>
      </w:r>
      <w:r w:rsidRPr="0093005C">
        <w:rPr>
          <w:rFonts w:asciiTheme="majorHAnsi" w:hAnsiTheme="majorHAnsi"/>
          <w:sz w:val="20"/>
          <w:szCs w:val="20"/>
          <w:lang w:val="id-ID"/>
        </w:rPr>
        <w:t xml:space="preserve"> yang baik, </w:t>
      </w:r>
      <w:r w:rsidRPr="0093005C">
        <w:rPr>
          <w:rFonts w:asciiTheme="majorHAnsi" w:hAnsiTheme="majorHAnsi"/>
          <w:sz w:val="20"/>
          <w:szCs w:val="20"/>
        </w:rPr>
        <w:t xml:space="preserve">dan </w:t>
      </w:r>
      <w:r w:rsidRPr="0093005C">
        <w:rPr>
          <w:rFonts w:asciiTheme="majorHAnsi" w:hAnsiTheme="majorHAnsi"/>
          <w:sz w:val="20"/>
          <w:szCs w:val="20"/>
          <w:lang w:val="id-ID"/>
        </w:rPr>
        <w:t xml:space="preserve">dalam hal ini </w:t>
      </w:r>
      <w:r w:rsidRPr="0093005C">
        <w:rPr>
          <w:rFonts w:asciiTheme="majorHAnsi" w:hAnsiTheme="majorHAnsi"/>
          <w:sz w:val="20"/>
          <w:szCs w:val="20"/>
        </w:rPr>
        <w:t>yaitu</w:t>
      </w:r>
      <w:r w:rsidRPr="0093005C">
        <w:rPr>
          <w:rFonts w:asciiTheme="majorHAnsi" w:hAnsiTheme="majorHAnsi"/>
          <w:sz w:val="20"/>
          <w:szCs w:val="20"/>
          <w:lang w:val="id-ID"/>
        </w:rPr>
        <w:t xml:space="preserve"> memberikan ASI secara eksklusif kepada bayinya. </w:t>
      </w:r>
      <w:r w:rsidRPr="0093005C">
        <w:rPr>
          <w:rFonts w:asciiTheme="majorHAnsi" w:hAnsiTheme="majorHAnsi"/>
          <w:sz w:val="20"/>
          <w:szCs w:val="20"/>
        </w:rPr>
        <w:t>Seseorang dengan latar belakang pendidikan dasar biasanya mengambil keputusan dan sikap yang salah karena kurangnya pendidikan atau edukasi yang didapat di bangku pendidikan, tentu saja hal ini juga mempengaruhi keputusan ibu dalam memberikan ASI secara eksklusif, sehingga ibu dengan latar belakang pendidikan dasar biasanya tidak memberikan ASI secara eksklusif (Nursalam, 2008).</w:t>
      </w:r>
    </w:p>
    <w:p w:rsidR="0093005C" w:rsidRDefault="0039648E" w:rsidP="0093005C">
      <w:pPr>
        <w:ind w:left="720" w:firstLine="414"/>
        <w:jc w:val="both"/>
        <w:rPr>
          <w:rFonts w:asciiTheme="majorHAnsi" w:hAnsiTheme="majorHAnsi"/>
          <w:sz w:val="20"/>
          <w:szCs w:val="20"/>
        </w:rPr>
      </w:pPr>
      <w:r w:rsidRPr="0093005C">
        <w:rPr>
          <w:rFonts w:asciiTheme="majorHAnsi" w:eastAsia="Times New Roman" w:hAnsiTheme="majorHAnsi"/>
          <w:sz w:val="20"/>
          <w:szCs w:val="20"/>
          <w:lang w:eastAsia="id-ID"/>
        </w:rPr>
        <w:t xml:space="preserve">Hasil penelitian yang didapat didukung oleh penelitian yang </w:t>
      </w:r>
      <w:r w:rsidRPr="0093005C">
        <w:rPr>
          <w:rFonts w:asciiTheme="majorHAnsi" w:eastAsia="Times New Roman" w:hAnsiTheme="majorHAnsi"/>
          <w:sz w:val="20"/>
          <w:szCs w:val="20"/>
          <w:lang w:val="id-ID" w:eastAsia="id-ID"/>
        </w:rPr>
        <w:t>dilakukan Sandra Fikawati (2010)</w:t>
      </w:r>
      <w:r w:rsidRPr="0093005C">
        <w:rPr>
          <w:rFonts w:asciiTheme="majorHAnsi" w:eastAsia="Times New Roman" w:hAnsiTheme="majorHAnsi"/>
          <w:sz w:val="20"/>
          <w:szCs w:val="20"/>
          <w:lang w:eastAsia="id-ID"/>
        </w:rPr>
        <w:t xml:space="preserve">diPuskesmas Kecamatan Jagakarsa, Jakarta Selatan, </w:t>
      </w:r>
      <w:r w:rsidRPr="0093005C">
        <w:rPr>
          <w:rFonts w:asciiTheme="majorHAnsi" w:eastAsia="Times New Roman" w:hAnsiTheme="majorHAnsi"/>
          <w:sz w:val="20"/>
          <w:szCs w:val="20"/>
          <w:lang w:val="id-ID" w:eastAsia="id-ID"/>
        </w:rPr>
        <w:t xml:space="preserve">kegagalan ASI </w:t>
      </w:r>
      <w:r w:rsidRPr="0093005C">
        <w:rPr>
          <w:rFonts w:asciiTheme="majorHAnsi" w:eastAsia="Times New Roman" w:hAnsiTheme="majorHAnsi"/>
          <w:sz w:val="20"/>
          <w:szCs w:val="20"/>
          <w:lang w:eastAsia="id-ID"/>
        </w:rPr>
        <w:t xml:space="preserve">eksklusif terutama </w:t>
      </w:r>
      <w:r w:rsidRPr="0093005C">
        <w:rPr>
          <w:rFonts w:asciiTheme="majorHAnsi" w:eastAsia="Times New Roman" w:hAnsiTheme="majorHAnsi"/>
          <w:sz w:val="20"/>
          <w:szCs w:val="20"/>
          <w:lang w:val="id-ID" w:eastAsia="id-ID"/>
        </w:rPr>
        <w:t xml:space="preserve">terjadi </w:t>
      </w:r>
      <w:r w:rsidRPr="0093005C">
        <w:rPr>
          <w:rFonts w:asciiTheme="majorHAnsi" w:eastAsia="Times New Roman" w:hAnsiTheme="majorHAnsi"/>
          <w:sz w:val="20"/>
          <w:szCs w:val="20"/>
          <w:lang w:eastAsia="id-ID"/>
        </w:rPr>
        <w:t>pada ibu yang berpendidikan rendah yaitu sebanyak 14 responden, dan pada penelitian yang dilakukan oleh Laily Rahmah (2009), b</w:t>
      </w:r>
      <w:r w:rsidRPr="0093005C">
        <w:rPr>
          <w:rFonts w:asciiTheme="majorHAnsi" w:hAnsiTheme="majorHAnsi"/>
          <w:sz w:val="20"/>
          <w:szCs w:val="20"/>
        </w:rPr>
        <w:t xml:space="preserve">erdasarkan hasil analisis yang dilakukan melalui proses atribusi terhadap kegagalan pemberian ASI Eksklusif pada beberapa ibu hasilnya sebagian besar ibu yang gagal dalam memberikan ASI secara eksklusif adalah yang berpendidikan rendah. </w:t>
      </w:r>
    </w:p>
    <w:p w:rsidR="0039648E" w:rsidRPr="0093005C" w:rsidRDefault="0039648E" w:rsidP="0093005C">
      <w:pPr>
        <w:ind w:left="720" w:firstLine="414"/>
        <w:jc w:val="both"/>
        <w:rPr>
          <w:rFonts w:asciiTheme="majorHAnsi" w:hAnsiTheme="majorHAnsi"/>
          <w:bCs/>
          <w:i/>
          <w:sz w:val="20"/>
          <w:szCs w:val="20"/>
        </w:rPr>
      </w:pPr>
      <w:r w:rsidRPr="0093005C">
        <w:rPr>
          <w:rFonts w:asciiTheme="majorHAnsi" w:hAnsiTheme="majorHAnsi"/>
          <w:sz w:val="20"/>
          <w:szCs w:val="20"/>
        </w:rPr>
        <w:t xml:space="preserve">Hasil ini juga didukung oleh penelitan yang dilakukan Loise Julianti Siagian (2011) di Kelurahan Bantang Kecamatan Medan Tembung dengan responden 34 orang dan hasilnya menunjukkan mayoritas responden dengan latar </w:t>
      </w:r>
      <w:r w:rsidRPr="0093005C">
        <w:rPr>
          <w:rFonts w:asciiTheme="majorHAnsi" w:hAnsiTheme="majorHAnsi"/>
          <w:sz w:val="20"/>
          <w:szCs w:val="20"/>
        </w:rPr>
        <w:lastRenderedPageBreak/>
        <w:t>belakang pendidikan rendah yang gagal dalam memberikan ASI Eksklusif yaitu sebanyak 24 responden (70,6%).</w:t>
      </w:r>
    </w:p>
    <w:p w:rsidR="004F145A" w:rsidRPr="002F0A7B" w:rsidRDefault="004F145A" w:rsidP="00B337F0">
      <w:pPr>
        <w:pStyle w:val="ListParagraph"/>
        <w:rPr>
          <w:rFonts w:asciiTheme="majorHAnsi" w:hAnsiTheme="majorHAnsi"/>
          <w:bCs/>
          <w:i/>
          <w:sz w:val="18"/>
          <w:szCs w:val="18"/>
        </w:rPr>
      </w:pPr>
    </w:p>
    <w:p w:rsidR="004F145A" w:rsidRDefault="004F145A" w:rsidP="004F145A">
      <w:pPr>
        <w:pStyle w:val="IEEEFigure"/>
        <w:numPr>
          <w:ilvl w:val="3"/>
          <w:numId w:val="23"/>
        </w:numPr>
        <w:spacing w:line="276" w:lineRule="auto"/>
        <w:jc w:val="left"/>
      </w:pPr>
      <w:r w:rsidRPr="00B337F0">
        <w:rPr>
          <w:rFonts w:asciiTheme="majorHAnsi" w:hAnsiTheme="majorHAnsi"/>
          <w:b/>
          <w:bCs/>
          <w:sz w:val="20"/>
          <w:szCs w:val="20"/>
        </w:rPr>
        <w:t xml:space="preserve">Distribusi Responden Berdasarkan </w:t>
      </w:r>
      <w:r>
        <w:rPr>
          <w:rFonts w:asciiTheme="majorHAnsi" w:hAnsiTheme="majorHAnsi"/>
          <w:b/>
          <w:bCs/>
          <w:sz w:val="20"/>
          <w:szCs w:val="20"/>
        </w:rPr>
        <w:t>Tingkat Pengetahuan</w:t>
      </w:r>
    </w:p>
    <w:p w:rsidR="004F145A" w:rsidRPr="004F145A" w:rsidRDefault="004F145A" w:rsidP="004F145A">
      <w:pPr>
        <w:pStyle w:val="IEEEFigure"/>
        <w:spacing w:line="276" w:lineRule="auto"/>
        <w:ind w:left="643"/>
        <w:rPr>
          <w:sz w:val="19"/>
          <w:szCs w:val="19"/>
        </w:rPr>
      </w:pPr>
      <w:r w:rsidRPr="004F145A">
        <w:rPr>
          <w:rFonts w:asciiTheme="majorHAnsi" w:eastAsia="Times New Roman" w:hAnsiTheme="majorHAnsi"/>
          <w:sz w:val="19"/>
          <w:szCs w:val="19"/>
        </w:rPr>
        <w:t>Tabel IV Distribusi Jumlah Responden Menurut Tingkat Pengetahuan Di Wilayah Kerja Puskesmas Pejeruk</w:t>
      </w:r>
    </w:p>
    <w:tbl>
      <w:tblPr>
        <w:tblW w:w="439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15"/>
        <w:gridCol w:w="1560"/>
      </w:tblGrid>
      <w:tr w:rsidR="004F145A" w:rsidRPr="002F0A7B" w:rsidTr="0039648E">
        <w:tc>
          <w:tcPr>
            <w:tcW w:w="1620" w:type="dxa"/>
            <w:tcBorders>
              <w:left w:val="nil"/>
              <w:bottom w:val="single" w:sz="4" w:space="0" w:color="auto"/>
              <w:right w:val="nil"/>
            </w:tcBorders>
            <w:shd w:val="clear" w:color="auto" w:fill="auto"/>
            <w:vAlign w:val="bottom"/>
          </w:tcPr>
          <w:p w:rsidR="004F145A" w:rsidRPr="004F145A" w:rsidRDefault="004F145A" w:rsidP="005E7133">
            <w:pPr>
              <w:pStyle w:val="ListParagraph"/>
              <w:ind w:left="70"/>
              <w:jc w:val="center"/>
              <w:rPr>
                <w:rFonts w:asciiTheme="majorHAnsi" w:eastAsia="Times New Roman" w:hAnsiTheme="majorHAnsi"/>
                <w:b/>
                <w:sz w:val="18"/>
                <w:szCs w:val="18"/>
              </w:rPr>
            </w:pPr>
            <w:r w:rsidRPr="004F145A">
              <w:rPr>
                <w:rFonts w:asciiTheme="majorHAnsi" w:eastAsia="Times New Roman" w:hAnsiTheme="majorHAnsi"/>
                <w:b/>
                <w:sz w:val="18"/>
                <w:szCs w:val="18"/>
              </w:rPr>
              <w:t>Tingkat Pengetahuan</w:t>
            </w:r>
          </w:p>
        </w:tc>
        <w:tc>
          <w:tcPr>
            <w:tcW w:w="1215" w:type="dxa"/>
            <w:tcBorders>
              <w:left w:val="nil"/>
              <w:bottom w:val="single" w:sz="4" w:space="0" w:color="auto"/>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b/>
                <w:sz w:val="18"/>
                <w:szCs w:val="18"/>
                <w:lang w:val="id-ID"/>
              </w:rPr>
            </w:pPr>
            <w:r w:rsidRPr="004F145A">
              <w:rPr>
                <w:rFonts w:asciiTheme="majorHAnsi" w:eastAsia="Times New Roman" w:hAnsiTheme="majorHAnsi"/>
                <w:b/>
                <w:sz w:val="18"/>
                <w:szCs w:val="18"/>
                <w:lang w:val="id-ID"/>
              </w:rPr>
              <w:t>n</w:t>
            </w:r>
          </w:p>
        </w:tc>
        <w:tc>
          <w:tcPr>
            <w:tcW w:w="1560" w:type="dxa"/>
            <w:tcBorders>
              <w:left w:val="nil"/>
              <w:bottom w:val="single" w:sz="4" w:space="0" w:color="auto"/>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w:t>
            </w:r>
          </w:p>
        </w:tc>
      </w:tr>
      <w:tr w:rsidR="004F145A" w:rsidRPr="002F0A7B" w:rsidTr="0039648E">
        <w:tc>
          <w:tcPr>
            <w:tcW w:w="1620" w:type="dxa"/>
            <w:tcBorders>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Baik</w:t>
            </w:r>
          </w:p>
        </w:tc>
        <w:tc>
          <w:tcPr>
            <w:tcW w:w="1215" w:type="dxa"/>
            <w:tcBorders>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16</w:t>
            </w:r>
          </w:p>
        </w:tc>
        <w:tc>
          <w:tcPr>
            <w:tcW w:w="1560" w:type="dxa"/>
            <w:tcBorders>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47,06</w:t>
            </w:r>
          </w:p>
        </w:tc>
      </w:tr>
      <w:tr w:rsidR="004F145A" w:rsidRPr="002F0A7B" w:rsidTr="0039648E">
        <w:tc>
          <w:tcPr>
            <w:tcW w:w="162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Cukup</w:t>
            </w:r>
          </w:p>
        </w:tc>
        <w:tc>
          <w:tcPr>
            <w:tcW w:w="1215"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15</w:t>
            </w:r>
          </w:p>
        </w:tc>
        <w:tc>
          <w:tcPr>
            <w:tcW w:w="156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44,12</w:t>
            </w:r>
          </w:p>
        </w:tc>
      </w:tr>
      <w:tr w:rsidR="004F145A" w:rsidRPr="002F0A7B" w:rsidTr="0039648E">
        <w:tc>
          <w:tcPr>
            <w:tcW w:w="162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Kurang</w:t>
            </w:r>
          </w:p>
        </w:tc>
        <w:tc>
          <w:tcPr>
            <w:tcW w:w="1215"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3</w:t>
            </w:r>
          </w:p>
        </w:tc>
        <w:tc>
          <w:tcPr>
            <w:tcW w:w="156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8,82</w:t>
            </w:r>
          </w:p>
        </w:tc>
      </w:tr>
      <w:tr w:rsidR="004F145A" w:rsidRPr="002F0A7B" w:rsidTr="0039648E">
        <w:tc>
          <w:tcPr>
            <w:tcW w:w="1620" w:type="dxa"/>
            <w:tcBorders>
              <w:top w:val="nil"/>
              <w:left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Total</w:t>
            </w:r>
          </w:p>
        </w:tc>
        <w:tc>
          <w:tcPr>
            <w:tcW w:w="1215" w:type="dxa"/>
            <w:tcBorders>
              <w:top w:val="nil"/>
              <w:left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34</w:t>
            </w:r>
          </w:p>
        </w:tc>
        <w:tc>
          <w:tcPr>
            <w:tcW w:w="1560" w:type="dxa"/>
            <w:tcBorders>
              <w:top w:val="nil"/>
              <w:left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100</w:t>
            </w:r>
          </w:p>
        </w:tc>
      </w:tr>
    </w:tbl>
    <w:p w:rsidR="0093005C" w:rsidRDefault="004F145A" w:rsidP="0093005C">
      <w:pPr>
        <w:pStyle w:val="ListParagraph"/>
        <w:rPr>
          <w:rFonts w:asciiTheme="majorHAnsi" w:hAnsiTheme="majorHAnsi"/>
          <w:bCs/>
          <w:i/>
          <w:sz w:val="18"/>
          <w:szCs w:val="18"/>
        </w:rPr>
      </w:pPr>
      <w:r w:rsidRPr="002F0A7B">
        <w:rPr>
          <w:rFonts w:asciiTheme="majorHAnsi" w:hAnsiTheme="majorHAnsi"/>
          <w:bCs/>
          <w:i/>
          <w:sz w:val="18"/>
          <w:szCs w:val="18"/>
        </w:rPr>
        <w:t>Sumber : Data Primer Penelitian Tahun2016</w:t>
      </w:r>
    </w:p>
    <w:p w:rsidR="0093005C" w:rsidRDefault="0093005C" w:rsidP="0093005C">
      <w:pPr>
        <w:pStyle w:val="ListParagraph"/>
        <w:rPr>
          <w:rFonts w:asciiTheme="majorHAnsi" w:hAnsiTheme="majorHAnsi"/>
          <w:bCs/>
          <w:i/>
          <w:sz w:val="18"/>
          <w:szCs w:val="18"/>
        </w:rPr>
      </w:pPr>
    </w:p>
    <w:p w:rsidR="0093005C" w:rsidRDefault="0093005C" w:rsidP="0093005C">
      <w:pPr>
        <w:ind w:left="720" w:firstLine="414"/>
        <w:jc w:val="both"/>
        <w:rPr>
          <w:rFonts w:asciiTheme="majorHAnsi" w:hAnsiTheme="majorHAnsi"/>
          <w:bCs/>
          <w:i/>
          <w:sz w:val="18"/>
          <w:szCs w:val="18"/>
        </w:rPr>
      </w:pPr>
      <w:r w:rsidRPr="0093005C">
        <w:rPr>
          <w:rFonts w:asciiTheme="majorHAnsi" w:hAnsiTheme="majorHAnsi"/>
          <w:sz w:val="20"/>
          <w:szCs w:val="20"/>
          <w:lang w:val="sv-SE"/>
        </w:rPr>
        <w:t>Responden</w:t>
      </w:r>
      <w:r w:rsidRPr="0093005C">
        <w:rPr>
          <w:rFonts w:asciiTheme="majorHAnsi" w:hAnsiTheme="majorHAnsi"/>
          <w:sz w:val="20"/>
          <w:szCs w:val="20"/>
          <w:lang w:val="id-ID"/>
        </w:rPr>
        <w:t xml:space="preserve"> yang memiliki pengetahuan </w:t>
      </w:r>
      <w:r w:rsidRPr="0093005C">
        <w:rPr>
          <w:rFonts w:asciiTheme="majorHAnsi" w:hAnsiTheme="majorHAnsi"/>
          <w:sz w:val="20"/>
          <w:szCs w:val="20"/>
        </w:rPr>
        <w:t>baik</w:t>
      </w:r>
      <w:r w:rsidRPr="0093005C">
        <w:rPr>
          <w:rFonts w:asciiTheme="majorHAnsi" w:hAnsiTheme="majorHAnsi"/>
          <w:sz w:val="20"/>
          <w:szCs w:val="20"/>
          <w:lang w:val="id-ID"/>
        </w:rPr>
        <w:t xml:space="preserve"> adalah yang paling </w:t>
      </w:r>
      <w:r w:rsidRPr="0093005C">
        <w:rPr>
          <w:rFonts w:asciiTheme="majorHAnsi" w:hAnsiTheme="majorHAnsi"/>
          <w:sz w:val="20"/>
          <w:szCs w:val="20"/>
        </w:rPr>
        <w:t>banyak</w:t>
      </w:r>
      <w:r w:rsidRPr="0093005C">
        <w:rPr>
          <w:rFonts w:asciiTheme="majorHAnsi" w:hAnsiTheme="majorHAnsi"/>
          <w:sz w:val="20"/>
          <w:szCs w:val="20"/>
          <w:lang w:val="id-ID"/>
        </w:rPr>
        <w:t xml:space="preserve"> mengalami kegagalandalam memberikan ASI eksklusif yaitu</w:t>
      </w:r>
      <w:r w:rsidRPr="0093005C">
        <w:rPr>
          <w:rFonts w:asciiTheme="majorHAnsi" w:hAnsiTheme="majorHAnsi"/>
          <w:sz w:val="20"/>
          <w:szCs w:val="20"/>
        </w:rPr>
        <w:t xml:space="preserve"> sebanyak 16orang atau 47,06%</w:t>
      </w:r>
      <w:r w:rsidRPr="0093005C">
        <w:rPr>
          <w:rFonts w:asciiTheme="majorHAnsi" w:hAnsiTheme="majorHAnsi"/>
          <w:sz w:val="20"/>
          <w:szCs w:val="20"/>
          <w:lang w:val="id-ID"/>
        </w:rPr>
        <w:t xml:space="preserve">, </w:t>
      </w:r>
      <w:r w:rsidRPr="0093005C">
        <w:rPr>
          <w:rFonts w:asciiTheme="majorHAnsi" w:hAnsiTheme="majorHAnsi"/>
          <w:sz w:val="20"/>
          <w:szCs w:val="20"/>
          <w:lang w:val="sv-SE"/>
        </w:rPr>
        <w:t xml:space="preserve">sedangkan kelompok </w:t>
      </w:r>
      <w:r w:rsidRPr="0093005C">
        <w:rPr>
          <w:rFonts w:asciiTheme="majorHAnsi" w:hAnsiTheme="majorHAnsi"/>
          <w:sz w:val="20"/>
          <w:szCs w:val="20"/>
          <w:lang w:val="id-ID"/>
        </w:rPr>
        <w:t xml:space="preserve">responden </w:t>
      </w:r>
      <w:r w:rsidRPr="0093005C">
        <w:rPr>
          <w:rFonts w:asciiTheme="majorHAnsi" w:hAnsiTheme="majorHAnsi"/>
          <w:sz w:val="20"/>
          <w:szCs w:val="20"/>
          <w:lang w:val="sv-SE"/>
        </w:rPr>
        <w:t>yang p</w:t>
      </w:r>
      <w:r w:rsidRPr="0093005C">
        <w:rPr>
          <w:rFonts w:asciiTheme="majorHAnsi" w:hAnsiTheme="majorHAnsi"/>
          <w:sz w:val="20"/>
          <w:szCs w:val="20"/>
        </w:rPr>
        <w:t xml:space="preserve">aling sedikit </w:t>
      </w:r>
      <w:r w:rsidRPr="0093005C">
        <w:rPr>
          <w:rFonts w:asciiTheme="majorHAnsi" w:hAnsiTheme="majorHAnsi"/>
          <w:sz w:val="20"/>
          <w:szCs w:val="20"/>
          <w:lang w:val="sv-SE"/>
        </w:rPr>
        <w:t xml:space="preserve">adalah kelompok </w:t>
      </w:r>
      <w:r w:rsidRPr="0093005C">
        <w:rPr>
          <w:rFonts w:asciiTheme="majorHAnsi" w:hAnsiTheme="majorHAnsi"/>
          <w:sz w:val="20"/>
          <w:szCs w:val="20"/>
          <w:lang w:val="id-ID"/>
        </w:rPr>
        <w:t xml:space="preserve">responden yang memiliki pengetahuan </w:t>
      </w:r>
      <w:r w:rsidRPr="0093005C">
        <w:rPr>
          <w:rFonts w:asciiTheme="majorHAnsi" w:hAnsiTheme="majorHAnsi"/>
          <w:sz w:val="20"/>
          <w:szCs w:val="20"/>
        </w:rPr>
        <w:t>kurang</w:t>
      </w:r>
      <w:r w:rsidRPr="0093005C">
        <w:rPr>
          <w:rFonts w:asciiTheme="majorHAnsi" w:hAnsiTheme="majorHAnsi"/>
          <w:sz w:val="20"/>
          <w:szCs w:val="20"/>
          <w:lang w:val="id-ID"/>
        </w:rPr>
        <w:t xml:space="preserve"> yaitu </w:t>
      </w:r>
      <w:r w:rsidRPr="0093005C">
        <w:rPr>
          <w:rFonts w:asciiTheme="majorHAnsi" w:hAnsiTheme="majorHAnsi"/>
          <w:sz w:val="20"/>
          <w:szCs w:val="20"/>
        </w:rPr>
        <w:t xml:space="preserve">sebanyak 3 </w:t>
      </w:r>
      <w:r w:rsidRPr="0093005C">
        <w:rPr>
          <w:rFonts w:asciiTheme="majorHAnsi" w:hAnsiTheme="majorHAnsi"/>
          <w:sz w:val="20"/>
          <w:szCs w:val="20"/>
          <w:lang w:val="id-ID"/>
        </w:rPr>
        <w:t xml:space="preserve">orang </w:t>
      </w:r>
      <w:r w:rsidRPr="0093005C">
        <w:rPr>
          <w:rFonts w:asciiTheme="majorHAnsi" w:hAnsiTheme="majorHAnsi"/>
          <w:sz w:val="20"/>
          <w:szCs w:val="20"/>
        </w:rPr>
        <w:t>atau 8,82%.</w:t>
      </w:r>
    </w:p>
    <w:p w:rsidR="0093005C" w:rsidRDefault="0093005C" w:rsidP="0093005C">
      <w:pPr>
        <w:ind w:left="720" w:firstLine="414"/>
        <w:jc w:val="both"/>
        <w:rPr>
          <w:rFonts w:asciiTheme="majorHAnsi" w:hAnsiTheme="majorHAnsi"/>
          <w:bCs/>
          <w:i/>
          <w:sz w:val="18"/>
          <w:szCs w:val="18"/>
        </w:rPr>
      </w:pPr>
      <w:r w:rsidRPr="0093005C">
        <w:rPr>
          <w:rFonts w:asciiTheme="majorHAnsi" w:hAnsiTheme="majorHAnsi"/>
          <w:sz w:val="20"/>
          <w:szCs w:val="20"/>
        </w:rPr>
        <w:t>Pengetahuan merupakan hasil dari tahu dan ini terjadi setelah orang melakukan pengindraan terhadap suatu obyek tertentu. Pengindraan terjadi melalui pancaindra manusia yakni indra penglihatan, pendengaran, penciuman, rasa dan raba. Sebagian besar pengetahuan manusia diperoleh melalui mata dan telinga (Nursalam, 2008).</w:t>
      </w:r>
    </w:p>
    <w:p w:rsidR="0093005C" w:rsidRDefault="0093005C" w:rsidP="0093005C">
      <w:pPr>
        <w:ind w:left="720" w:firstLine="414"/>
        <w:jc w:val="both"/>
        <w:rPr>
          <w:rFonts w:asciiTheme="majorHAnsi" w:hAnsiTheme="majorHAnsi"/>
          <w:bCs/>
          <w:i/>
          <w:sz w:val="18"/>
          <w:szCs w:val="18"/>
        </w:rPr>
      </w:pPr>
      <w:r w:rsidRPr="0093005C">
        <w:rPr>
          <w:rFonts w:asciiTheme="majorHAnsi" w:hAnsiTheme="majorHAnsi"/>
          <w:sz w:val="20"/>
          <w:szCs w:val="20"/>
        </w:rPr>
        <w:t>Tingkat pengetahuan responden ini diukur melalui daftar pertanyaan atau kuisioner yang diberikan. Ibu dengan pengetahuan baik adalah ibu yang paling banyak gagal dalam memberikan ASI Eksklusif pada bayinya, dalam hal ini pengetahuan baik yang dimaksud oleh Arikunto (2006) adalah ibu mempu menjawab 75%-100% dengan benar dari pertanyaan yang diberikan.</w:t>
      </w:r>
    </w:p>
    <w:p w:rsidR="0093005C" w:rsidRDefault="0093005C" w:rsidP="0093005C">
      <w:pPr>
        <w:ind w:left="720" w:firstLine="414"/>
        <w:jc w:val="both"/>
        <w:rPr>
          <w:rFonts w:asciiTheme="majorHAnsi" w:hAnsiTheme="majorHAnsi"/>
          <w:bCs/>
          <w:i/>
          <w:sz w:val="18"/>
          <w:szCs w:val="18"/>
        </w:rPr>
      </w:pPr>
      <w:r w:rsidRPr="0093005C">
        <w:rPr>
          <w:rFonts w:asciiTheme="majorHAnsi" w:hAnsiTheme="majorHAnsi"/>
          <w:sz w:val="20"/>
          <w:szCs w:val="20"/>
        </w:rPr>
        <w:t>Pertanyaan nomor 1 tentang waktu dimulainya pemberian ASI pada bayi, 97% ibu mampu menjawab dengan benar, dan pertanyaan nomor 2 tentang pemberian PASI (makanan pendamping ASI), 71% ibu menjawab dengan benar, sedangkan untuk pertanyaan nomor 3 dan 4 tentang ASI Eksklusif, 97-100% ibu mampu menjawab dengan benar, selanjutnya pertanyaan nomor 5 tentang batas usia pemberian ASI, 100% ibu menjawab dengan benar, pertanyaan nomor 6 tentang alasan diberikan ASI Eksklusif, terdapat 94% ibu yang mampu menjawab dengan benar, pertanyaan selanjutnya (nmor 7 dan 8) mengenai manfaat ASI, 71-94% ibu mampu menjawab dengan benar, untuk pertanyaan nomor 9 tentang PASI 94% ibu mampu menjawab dengan benar, pertanyaan nomor 10 tentang susu formula (sufor), 79% ibu menjawab dengan benar.</w:t>
      </w:r>
    </w:p>
    <w:p w:rsidR="0093005C" w:rsidRDefault="0093005C" w:rsidP="0093005C">
      <w:pPr>
        <w:ind w:left="720" w:firstLine="414"/>
        <w:jc w:val="both"/>
        <w:rPr>
          <w:rFonts w:asciiTheme="majorHAnsi" w:hAnsiTheme="majorHAnsi"/>
          <w:bCs/>
          <w:i/>
          <w:sz w:val="18"/>
          <w:szCs w:val="18"/>
        </w:rPr>
      </w:pPr>
      <w:r w:rsidRPr="0093005C">
        <w:rPr>
          <w:rFonts w:asciiTheme="majorHAnsi" w:hAnsiTheme="majorHAnsi"/>
          <w:sz w:val="20"/>
          <w:szCs w:val="20"/>
        </w:rPr>
        <w:t xml:space="preserve">Pertanyaan nomor 11 tentang dampak bila bayi tidak mendapat ASI Eksklusif mampu dijawab dengan benar oleh 68% ibu, pertanyaan nomor 12 tentang manfaat ASI bagi ibu mampu dijawab dengan benar oleh 100% ibu, dan untuk pertanyaan selanjutnya (nomor 13) tentang </w:t>
      </w:r>
      <w:r w:rsidRPr="0093005C">
        <w:rPr>
          <w:rFonts w:asciiTheme="majorHAnsi" w:hAnsiTheme="majorHAnsi"/>
          <w:sz w:val="20"/>
          <w:szCs w:val="20"/>
        </w:rPr>
        <w:t>waktu pemberian ASI, 47% ibu menjawab dengan benar, pertanyaan nomor 14 tentang aktifitas ibu menyusui, hanya 44% ibu yang menjawab dengan benar, dan pertanyaan selanjutnya (nomor 15) tentang ASI Perah dijawab dengan benar oleh 97% ibu, pertanyaan nomor 16 tentang bayi yang tidak mau menyusu, hanya 38% ibu yang mampu menjawab dengan benar, dan untuk pertanyaan nomor 17 tentang waktu tidur bayi &gt; 2 jam dijawab dengan benar oleh 62% ibu, pertanyaan selanjutnya (nomor 18) mengenai ASI tidak lancar, hanya 44% ibu yang menjawab dengan benar, pertanyaan nomor 19 tentang persiapan ibu sebelum menyusui  dijawab dengan benar oleh 88% ibu, dan untuk pertanyaan terakhir (nomor 20) mengenai hal yang dilakukan ibu menyusui saat sakit dijawab dengan benar oleh 59% ibu.</w:t>
      </w:r>
    </w:p>
    <w:p w:rsidR="0093005C" w:rsidRDefault="0093005C" w:rsidP="0093005C">
      <w:pPr>
        <w:ind w:left="720" w:firstLine="414"/>
        <w:jc w:val="both"/>
        <w:rPr>
          <w:rFonts w:asciiTheme="majorHAnsi" w:hAnsiTheme="majorHAnsi"/>
          <w:sz w:val="20"/>
          <w:szCs w:val="20"/>
        </w:rPr>
      </w:pPr>
      <w:r w:rsidRPr="0093005C">
        <w:rPr>
          <w:rFonts w:asciiTheme="majorHAnsi" w:eastAsia="Times New Roman" w:hAnsiTheme="majorHAnsi"/>
          <w:sz w:val="20"/>
          <w:szCs w:val="20"/>
          <w:lang w:eastAsia="id-ID"/>
        </w:rPr>
        <w:t xml:space="preserve">Responden yang memiliki pengetahuan baik, 8 diantaranya dengan pendidikan menengah, 4 ibu dengan pendidikan dasar dan 4 lainnya dengan pendidikan tinggi.Hasil observasi melalui wawancara terhadap ibu menyusui yang tidak memberikan ASI secara eksklusif namun berpengetahuan baik, mengakui bahwa mereka tahu mengenai ASI eksklusif melalui hasil pengukuran, tetapi tidak mau memberikan ASI itu sendiri. Hal ini disebabkan oleh karena faktor dari dalam diri ibu itu sendiri yang tidak ingin memberikan ASI eksklusif dengan kata lain tidak ada kemauan ibu untuk memberikan ASI Eksklusif pada bayinya. Ada yang mengatakan karena sibuk bekerja, takut akan payudara kendur dan lain sebagainya. </w:t>
      </w:r>
      <w:r w:rsidRPr="0093005C">
        <w:rPr>
          <w:rFonts w:asciiTheme="majorHAnsi" w:hAnsiTheme="majorHAnsi"/>
          <w:sz w:val="20"/>
          <w:szCs w:val="20"/>
        </w:rPr>
        <w:t>Hal ini sesuai dengan pendapat Notoadmojo (2010) yang menyatakan bahwa ada orang yang tingkat pengetahuannya hanya tahu saja, tetapi tidak bisa mempraktikkannya.</w:t>
      </w:r>
    </w:p>
    <w:p w:rsidR="0093005C" w:rsidRDefault="0093005C" w:rsidP="0093005C">
      <w:pPr>
        <w:ind w:left="720" w:firstLine="414"/>
        <w:jc w:val="both"/>
        <w:rPr>
          <w:rFonts w:asciiTheme="majorHAnsi" w:hAnsiTheme="majorHAnsi"/>
          <w:bCs/>
          <w:i/>
          <w:sz w:val="18"/>
          <w:szCs w:val="18"/>
        </w:rPr>
      </w:pPr>
      <w:r w:rsidRPr="0093005C">
        <w:rPr>
          <w:rFonts w:asciiTheme="majorHAnsi" w:hAnsiTheme="majorHAnsi"/>
          <w:sz w:val="20"/>
          <w:szCs w:val="20"/>
        </w:rPr>
        <w:t xml:space="preserve">Banyak ibu dengan pengetahuan baik yang gagal memberikan ASI Eksklusif, hal ini didukung oleh </w:t>
      </w:r>
      <w:r w:rsidRPr="0093005C">
        <w:rPr>
          <w:rFonts w:asciiTheme="majorHAnsi" w:eastAsia="Times New Roman" w:hAnsiTheme="majorHAnsi"/>
          <w:sz w:val="20"/>
          <w:szCs w:val="20"/>
          <w:lang w:eastAsia="id-ID"/>
        </w:rPr>
        <w:t>p</w:t>
      </w:r>
      <w:r w:rsidRPr="0093005C">
        <w:rPr>
          <w:rFonts w:asciiTheme="majorHAnsi" w:eastAsia="Times New Roman" w:hAnsiTheme="majorHAnsi"/>
          <w:sz w:val="20"/>
          <w:szCs w:val="20"/>
          <w:lang w:val="id-ID" w:eastAsia="id-ID"/>
        </w:rPr>
        <w:t xml:space="preserve">enelitian </w:t>
      </w:r>
      <w:r w:rsidRPr="0093005C">
        <w:rPr>
          <w:rFonts w:asciiTheme="majorHAnsi" w:eastAsia="Times New Roman" w:hAnsiTheme="majorHAnsi"/>
          <w:sz w:val="20"/>
          <w:szCs w:val="20"/>
          <w:lang w:eastAsia="id-ID"/>
        </w:rPr>
        <w:t xml:space="preserve">yang </w:t>
      </w:r>
      <w:r w:rsidRPr="0093005C">
        <w:rPr>
          <w:rFonts w:asciiTheme="majorHAnsi" w:eastAsia="Times New Roman" w:hAnsiTheme="majorHAnsi"/>
          <w:sz w:val="20"/>
          <w:szCs w:val="20"/>
          <w:lang w:val="id-ID" w:eastAsia="id-ID"/>
        </w:rPr>
        <w:t>dilakukan</w:t>
      </w:r>
      <w:r w:rsidRPr="0093005C">
        <w:rPr>
          <w:rFonts w:asciiTheme="majorHAnsi" w:hAnsiTheme="majorHAnsi"/>
          <w:sz w:val="20"/>
          <w:szCs w:val="20"/>
        </w:rPr>
        <w:t>Anisa Wulandari pada tahun 2008 dengan Judul “Beberapa Faktor Yang Berhubungan Dengan Kegagalan Pemberian ASI Eksklusif Oleh Ibu Bayi Di Wilayah Kerja Puskesmas Lamper Tengah Kota Semarang Tahun 2008” didapatkan hasil bahwa dari 70 ibu yang memiliki bayi usia 7-12 bulan yang gagal memberikan ASI Eksklusif, diantaranya terdapat 62,91% ibu yang memiliki pengetahuan baik.</w:t>
      </w:r>
    </w:p>
    <w:p w:rsidR="0093005C" w:rsidRPr="0093005C" w:rsidRDefault="0093005C" w:rsidP="0093005C">
      <w:pPr>
        <w:ind w:left="720" w:firstLine="414"/>
        <w:jc w:val="both"/>
        <w:rPr>
          <w:rFonts w:asciiTheme="majorHAnsi" w:hAnsiTheme="majorHAnsi"/>
          <w:bCs/>
          <w:i/>
          <w:sz w:val="18"/>
          <w:szCs w:val="18"/>
        </w:rPr>
      </w:pPr>
      <w:r w:rsidRPr="0093005C">
        <w:rPr>
          <w:rFonts w:asciiTheme="majorHAnsi" w:hAnsiTheme="majorHAnsi"/>
          <w:sz w:val="20"/>
          <w:szCs w:val="20"/>
        </w:rPr>
        <w:t>Hal ini, memberikan gambaran bahwa tingkat pengetahuan yang baik bukanlah jaminan bagi ibu untuk menyusui bayinya secara Ekskluisif jika tidak diikuti dengan kemauan yang tinggi.</w:t>
      </w:r>
    </w:p>
    <w:p w:rsidR="004F145A" w:rsidRPr="0093005C" w:rsidRDefault="004F145A" w:rsidP="0093005C">
      <w:pPr>
        <w:rPr>
          <w:rFonts w:asciiTheme="majorHAnsi" w:hAnsiTheme="majorHAnsi"/>
          <w:bCs/>
          <w:i/>
          <w:sz w:val="18"/>
          <w:szCs w:val="18"/>
        </w:rPr>
      </w:pPr>
    </w:p>
    <w:p w:rsidR="004F145A" w:rsidRDefault="004F145A" w:rsidP="004F145A">
      <w:pPr>
        <w:pStyle w:val="IEEEFigure"/>
        <w:numPr>
          <w:ilvl w:val="3"/>
          <w:numId w:val="23"/>
        </w:numPr>
        <w:spacing w:line="276" w:lineRule="auto"/>
        <w:jc w:val="left"/>
      </w:pPr>
      <w:r w:rsidRPr="00B337F0">
        <w:rPr>
          <w:rFonts w:asciiTheme="majorHAnsi" w:hAnsiTheme="majorHAnsi"/>
          <w:b/>
          <w:bCs/>
          <w:sz w:val="20"/>
          <w:szCs w:val="20"/>
        </w:rPr>
        <w:t xml:space="preserve">Distribusi Responden Berdasarkan </w:t>
      </w:r>
      <w:r>
        <w:rPr>
          <w:rFonts w:asciiTheme="majorHAnsi" w:hAnsiTheme="majorHAnsi"/>
          <w:b/>
          <w:bCs/>
          <w:sz w:val="20"/>
          <w:szCs w:val="20"/>
        </w:rPr>
        <w:t>Dukungan Orang Terdekat</w:t>
      </w:r>
    </w:p>
    <w:p w:rsidR="004F145A" w:rsidRPr="004F145A" w:rsidRDefault="004F145A" w:rsidP="004F145A">
      <w:pPr>
        <w:pStyle w:val="IEEEFigure"/>
        <w:spacing w:line="276" w:lineRule="auto"/>
        <w:ind w:left="643"/>
        <w:rPr>
          <w:sz w:val="19"/>
          <w:szCs w:val="19"/>
        </w:rPr>
      </w:pPr>
      <w:r w:rsidRPr="004F145A">
        <w:rPr>
          <w:rFonts w:asciiTheme="majorHAnsi" w:eastAsia="Times New Roman" w:hAnsiTheme="majorHAnsi"/>
          <w:sz w:val="19"/>
          <w:szCs w:val="19"/>
        </w:rPr>
        <w:t>Tabel V Distribusi Jumlah Responden Berdasarkan Dukungan Orang Terdekat Di Wilayah Kerja Puskesmas Pejeruk</w:t>
      </w:r>
    </w:p>
    <w:tbl>
      <w:tblPr>
        <w:tblW w:w="439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15"/>
        <w:gridCol w:w="1560"/>
      </w:tblGrid>
      <w:tr w:rsidR="004F145A" w:rsidRPr="002F0A7B" w:rsidTr="0039648E">
        <w:tc>
          <w:tcPr>
            <w:tcW w:w="1620" w:type="dxa"/>
            <w:tcBorders>
              <w:left w:val="nil"/>
              <w:bottom w:val="single" w:sz="4" w:space="0" w:color="auto"/>
              <w:right w:val="nil"/>
            </w:tcBorders>
            <w:shd w:val="clear" w:color="auto" w:fill="auto"/>
            <w:vAlign w:val="bottom"/>
          </w:tcPr>
          <w:p w:rsidR="004F145A" w:rsidRPr="004F145A" w:rsidRDefault="004F145A"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Dukungan Orang Terdekat</w:t>
            </w:r>
          </w:p>
        </w:tc>
        <w:tc>
          <w:tcPr>
            <w:tcW w:w="1215" w:type="dxa"/>
            <w:tcBorders>
              <w:left w:val="nil"/>
              <w:bottom w:val="single" w:sz="4" w:space="0" w:color="auto"/>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n</w:t>
            </w:r>
          </w:p>
        </w:tc>
        <w:tc>
          <w:tcPr>
            <w:tcW w:w="1560" w:type="dxa"/>
            <w:tcBorders>
              <w:left w:val="nil"/>
              <w:bottom w:val="single" w:sz="4" w:space="0" w:color="auto"/>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b/>
                <w:sz w:val="18"/>
                <w:szCs w:val="18"/>
              </w:rPr>
            </w:pPr>
            <w:r w:rsidRPr="004F145A">
              <w:rPr>
                <w:rFonts w:asciiTheme="majorHAnsi" w:eastAsia="Times New Roman" w:hAnsiTheme="majorHAnsi"/>
                <w:b/>
                <w:sz w:val="18"/>
                <w:szCs w:val="18"/>
              </w:rPr>
              <w:t>%</w:t>
            </w:r>
          </w:p>
        </w:tc>
      </w:tr>
      <w:tr w:rsidR="004F145A" w:rsidRPr="002F0A7B" w:rsidTr="0039648E">
        <w:tc>
          <w:tcPr>
            <w:tcW w:w="1620" w:type="dxa"/>
            <w:tcBorders>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Baik</w:t>
            </w:r>
          </w:p>
        </w:tc>
        <w:tc>
          <w:tcPr>
            <w:tcW w:w="1215" w:type="dxa"/>
            <w:tcBorders>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7</w:t>
            </w:r>
          </w:p>
        </w:tc>
        <w:tc>
          <w:tcPr>
            <w:tcW w:w="1560" w:type="dxa"/>
            <w:tcBorders>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20,59</w:t>
            </w:r>
          </w:p>
        </w:tc>
      </w:tr>
      <w:tr w:rsidR="004F145A" w:rsidRPr="002F0A7B" w:rsidTr="0039648E">
        <w:tc>
          <w:tcPr>
            <w:tcW w:w="162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Cukup</w:t>
            </w:r>
          </w:p>
        </w:tc>
        <w:tc>
          <w:tcPr>
            <w:tcW w:w="1215"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25</w:t>
            </w:r>
          </w:p>
        </w:tc>
        <w:tc>
          <w:tcPr>
            <w:tcW w:w="156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73,53</w:t>
            </w:r>
          </w:p>
        </w:tc>
      </w:tr>
      <w:tr w:rsidR="004F145A" w:rsidRPr="002F0A7B" w:rsidTr="0039648E">
        <w:tc>
          <w:tcPr>
            <w:tcW w:w="162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Kurang</w:t>
            </w:r>
          </w:p>
        </w:tc>
        <w:tc>
          <w:tcPr>
            <w:tcW w:w="1215"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2</w:t>
            </w:r>
          </w:p>
        </w:tc>
        <w:tc>
          <w:tcPr>
            <w:tcW w:w="1560" w:type="dxa"/>
            <w:tcBorders>
              <w:top w:val="nil"/>
              <w:left w:val="nil"/>
              <w:bottom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5,88</w:t>
            </w:r>
          </w:p>
        </w:tc>
      </w:tr>
      <w:tr w:rsidR="004F145A" w:rsidRPr="002F0A7B" w:rsidTr="0039648E">
        <w:tc>
          <w:tcPr>
            <w:tcW w:w="1620" w:type="dxa"/>
            <w:tcBorders>
              <w:top w:val="nil"/>
              <w:left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Total</w:t>
            </w:r>
          </w:p>
        </w:tc>
        <w:tc>
          <w:tcPr>
            <w:tcW w:w="1215" w:type="dxa"/>
            <w:tcBorders>
              <w:top w:val="nil"/>
              <w:left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34</w:t>
            </w:r>
          </w:p>
        </w:tc>
        <w:tc>
          <w:tcPr>
            <w:tcW w:w="1560" w:type="dxa"/>
            <w:tcBorders>
              <w:top w:val="nil"/>
              <w:left w:val="nil"/>
              <w:right w:val="nil"/>
            </w:tcBorders>
            <w:shd w:val="clear" w:color="auto" w:fill="auto"/>
            <w:vAlign w:val="center"/>
          </w:tcPr>
          <w:p w:rsidR="004F145A" w:rsidRPr="004F145A" w:rsidRDefault="004F145A" w:rsidP="005E7133">
            <w:pPr>
              <w:pStyle w:val="ListParagraph"/>
              <w:ind w:left="0"/>
              <w:jc w:val="center"/>
              <w:rPr>
                <w:rFonts w:asciiTheme="majorHAnsi" w:eastAsia="Times New Roman" w:hAnsiTheme="majorHAnsi"/>
                <w:sz w:val="18"/>
                <w:szCs w:val="18"/>
              </w:rPr>
            </w:pPr>
            <w:r w:rsidRPr="004F145A">
              <w:rPr>
                <w:rFonts w:asciiTheme="majorHAnsi" w:eastAsia="Times New Roman" w:hAnsiTheme="majorHAnsi"/>
                <w:sz w:val="18"/>
                <w:szCs w:val="18"/>
              </w:rPr>
              <w:t>100</w:t>
            </w:r>
          </w:p>
        </w:tc>
      </w:tr>
    </w:tbl>
    <w:p w:rsidR="004F145A" w:rsidRDefault="004F145A" w:rsidP="004F145A">
      <w:pPr>
        <w:pStyle w:val="ListParagraph"/>
        <w:rPr>
          <w:rFonts w:asciiTheme="majorHAnsi" w:hAnsiTheme="majorHAnsi"/>
          <w:bCs/>
          <w:i/>
          <w:sz w:val="18"/>
          <w:szCs w:val="18"/>
        </w:rPr>
      </w:pPr>
      <w:r w:rsidRPr="002F0A7B">
        <w:rPr>
          <w:rFonts w:asciiTheme="majorHAnsi" w:hAnsiTheme="majorHAnsi"/>
          <w:bCs/>
          <w:i/>
          <w:sz w:val="18"/>
          <w:szCs w:val="18"/>
        </w:rPr>
        <w:t>Sumber : Data Primer Penelitian Tahun2016</w:t>
      </w:r>
    </w:p>
    <w:p w:rsidR="004F145A" w:rsidRDefault="004F145A" w:rsidP="004F145A">
      <w:pPr>
        <w:pStyle w:val="ListParagraph"/>
        <w:rPr>
          <w:rFonts w:asciiTheme="majorHAnsi" w:hAnsiTheme="majorHAnsi"/>
          <w:bCs/>
          <w:i/>
          <w:sz w:val="18"/>
          <w:szCs w:val="18"/>
        </w:rPr>
      </w:pPr>
    </w:p>
    <w:p w:rsidR="0093005C" w:rsidRDefault="0093005C" w:rsidP="0093005C">
      <w:pPr>
        <w:ind w:left="720" w:firstLine="414"/>
        <w:jc w:val="both"/>
        <w:rPr>
          <w:rFonts w:asciiTheme="majorHAnsi" w:hAnsiTheme="majorHAnsi"/>
          <w:bCs/>
          <w:sz w:val="20"/>
          <w:szCs w:val="20"/>
        </w:rPr>
      </w:pPr>
      <w:r w:rsidRPr="0093005C">
        <w:rPr>
          <w:rFonts w:asciiTheme="majorHAnsi" w:hAnsiTheme="majorHAnsi"/>
          <w:bCs/>
          <w:sz w:val="20"/>
          <w:szCs w:val="20"/>
        </w:rPr>
        <w:t>Responden yang banyak mengalami kegagalan dalam memberikan ASI Eksklusif yaitu ibu dengan dukungan yang cukup yaitu sebanyak 25 orang atau 73,53%, sedangkan yang sedikit mengalami kegagalan adalah ibu dengan dukungan yang kurang yaitu sebanyak 2 orang atau 5,88%.</w:t>
      </w:r>
    </w:p>
    <w:p w:rsidR="0093005C" w:rsidRDefault="0093005C" w:rsidP="0093005C">
      <w:pPr>
        <w:ind w:left="720" w:firstLine="414"/>
        <w:jc w:val="both"/>
        <w:rPr>
          <w:rFonts w:asciiTheme="majorHAnsi" w:hAnsiTheme="majorHAnsi"/>
          <w:sz w:val="20"/>
          <w:szCs w:val="20"/>
        </w:rPr>
      </w:pPr>
      <w:r w:rsidRPr="0093005C">
        <w:rPr>
          <w:rFonts w:asciiTheme="majorHAnsi" w:hAnsiTheme="majorHAnsi"/>
          <w:sz w:val="20"/>
          <w:szCs w:val="20"/>
        </w:rPr>
        <w:t>Dukungan orang terdekat merupakan suatu dukungan oleh orang-orang tertentu terhadap suatu kegiatan guna menumbuhkan dan meningkatkan semangat dan rasa percaya diri (Hubertin, 2010).Setiap orang membutuhkan bantuan afeksi dari orang lain. Dukungan ini berupa simpatik dan empati, cita, kepercayaan, dan penghargaan. Dengan demikian, seseorang yang menghadapi persoalan merasa dirinya tidak menanggung beban sendiri, tetapi masih ada orang lain yang memperhatikan, mau mendengar segala keluhannya, bersimpati, dan empati terhadap persoalan yang dihadapi, bahkan mau membantu memecahkan masalah yang dihadapinya (Hubertin, 2010).</w:t>
      </w:r>
    </w:p>
    <w:p w:rsidR="0093005C" w:rsidRDefault="0093005C" w:rsidP="0093005C">
      <w:pPr>
        <w:ind w:left="720" w:firstLine="414"/>
        <w:jc w:val="both"/>
        <w:rPr>
          <w:rFonts w:asciiTheme="majorHAnsi" w:hAnsiTheme="majorHAnsi"/>
          <w:sz w:val="20"/>
          <w:szCs w:val="20"/>
        </w:rPr>
      </w:pPr>
      <w:r w:rsidRPr="0093005C">
        <w:rPr>
          <w:rFonts w:asciiTheme="majorHAnsi" w:hAnsiTheme="majorHAnsi"/>
          <w:sz w:val="20"/>
          <w:szCs w:val="20"/>
        </w:rPr>
        <w:t>Keputusan untuk memberikan ASI sering dipengaruhi oleh keluarga seperti suami dan orang tua, teman dan lingkungan sosial ibu dari pada pengetahuan ibu.Dukungan mereka telah terbukti berpengaruh terhadap pemberian ASI Eksklusif (Hubertin, 2010).</w:t>
      </w:r>
    </w:p>
    <w:p w:rsidR="0093005C" w:rsidRDefault="0093005C" w:rsidP="0093005C">
      <w:pPr>
        <w:ind w:left="720" w:firstLine="414"/>
        <w:jc w:val="both"/>
        <w:rPr>
          <w:rFonts w:asciiTheme="majorHAnsi" w:hAnsiTheme="majorHAnsi"/>
          <w:sz w:val="20"/>
          <w:szCs w:val="20"/>
        </w:rPr>
      </w:pPr>
      <w:r w:rsidRPr="0093005C">
        <w:rPr>
          <w:rFonts w:asciiTheme="majorHAnsi" w:hAnsiTheme="majorHAnsi"/>
          <w:bCs/>
          <w:sz w:val="20"/>
          <w:szCs w:val="20"/>
        </w:rPr>
        <w:t>Hasil penelitian ini, ibu yang banyak gagal memberikan ASI Eksklusif adalah ibu yang mendapatkan dukungan yang cukup dari orang-orang terdekatnya yaitu sebanyak 25 orang, dimana 11 diantaranya dengan tingkat pendidikan dasar, 10 lainnya dengan tingkat pendidikan menengah dan 4 lainnya dengan tingkat pendidikan tinggi.</w:t>
      </w:r>
    </w:p>
    <w:p w:rsidR="003C3E37" w:rsidRPr="0093005C" w:rsidRDefault="0093005C" w:rsidP="0093005C">
      <w:pPr>
        <w:ind w:left="720" w:firstLine="414"/>
        <w:jc w:val="both"/>
        <w:rPr>
          <w:rFonts w:asciiTheme="majorHAnsi" w:hAnsiTheme="majorHAnsi"/>
          <w:bCs/>
          <w:sz w:val="20"/>
          <w:szCs w:val="20"/>
        </w:rPr>
      </w:pPr>
      <w:r w:rsidRPr="0093005C">
        <w:rPr>
          <w:rFonts w:asciiTheme="majorHAnsi" w:hAnsiTheme="majorHAnsi"/>
          <w:sz w:val="20"/>
          <w:szCs w:val="20"/>
        </w:rPr>
        <w:t xml:space="preserve">Hasil penelitian yang didapat didukung oleh </w:t>
      </w:r>
      <w:r w:rsidRPr="0093005C">
        <w:rPr>
          <w:rFonts w:asciiTheme="majorHAnsi" w:eastAsia="Times New Roman" w:hAnsiTheme="majorHAnsi"/>
          <w:sz w:val="20"/>
          <w:szCs w:val="20"/>
          <w:lang w:eastAsia="id-ID"/>
        </w:rPr>
        <w:t>p</w:t>
      </w:r>
      <w:r w:rsidRPr="0093005C">
        <w:rPr>
          <w:rFonts w:asciiTheme="majorHAnsi" w:eastAsia="Times New Roman" w:hAnsiTheme="majorHAnsi"/>
          <w:sz w:val="20"/>
          <w:szCs w:val="20"/>
          <w:lang w:val="id-ID" w:eastAsia="id-ID"/>
        </w:rPr>
        <w:t xml:space="preserve">enelitian </w:t>
      </w:r>
      <w:r w:rsidRPr="0093005C">
        <w:rPr>
          <w:rFonts w:asciiTheme="majorHAnsi" w:eastAsia="Times New Roman" w:hAnsiTheme="majorHAnsi"/>
          <w:sz w:val="20"/>
          <w:szCs w:val="20"/>
          <w:lang w:eastAsia="id-ID"/>
        </w:rPr>
        <w:t xml:space="preserve">yang </w:t>
      </w:r>
      <w:r w:rsidRPr="0093005C">
        <w:rPr>
          <w:rFonts w:asciiTheme="majorHAnsi" w:eastAsia="Times New Roman" w:hAnsiTheme="majorHAnsi"/>
          <w:sz w:val="20"/>
          <w:szCs w:val="20"/>
          <w:lang w:val="id-ID" w:eastAsia="id-ID"/>
        </w:rPr>
        <w:t xml:space="preserve">dilakukan </w:t>
      </w:r>
      <w:r w:rsidRPr="0093005C">
        <w:rPr>
          <w:rFonts w:asciiTheme="majorHAnsi" w:hAnsiTheme="majorHAnsi"/>
          <w:sz w:val="20"/>
          <w:szCs w:val="20"/>
        </w:rPr>
        <w:t xml:space="preserve">oleh Tia Komala Sari pada tahun 2015 </w:t>
      </w:r>
      <w:r w:rsidRPr="0093005C">
        <w:rPr>
          <w:rFonts w:asciiTheme="majorHAnsi" w:eastAsia="Times New Roman" w:hAnsiTheme="majorHAnsi"/>
          <w:sz w:val="20"/>
          <w:szCs w:val="20"/>
          <w:lang w:eastAsia="id-ID"/>
        </w:rPr>
        <w:t xml:space="preserve">diPuskesmas Pringapus Kabupaten Semarang, </w:t>
      </w:r>
      <w:r w:rsidRPr="0093005C">
        <w:rPr>
          <w:rFonts w:asciiTheme="majorHAnsi" w:eastAsia="Times New Roman" w:hAnsiTheme="majorHAnsi"/>
          <w:sz w:val="20"/>
          <w:szCs w:val="20"/>
          <w:lang w:val="id-ID" w:eastAsia="id-ID"/>
        </w:rPr>
        <w:t>kegagalan</w:t>
      </w:r>
      <w:r w:rsidRPr="0093005C">
        <w:rPr>
          <w:rFonts w:asciiTheme="majorHAnsi" w:eastAsia="Times New Roman" w:hAnsiTheme="majorHAnsi"/>
          <w:sz w:val="20"/>
          <w:szCs w:val="20"/>
          <w:lang w:eastAsia="id-ID"/>
        </w:rPr>
        <w:t xml:space="preserve"> terbanyak</w:t>
      </w:r>
      <w:r w:rsidRPr="0093005C">
        <w:rPr>
          <w:rFonts w:asciiTheme="majorHAnsi" w:eastAsia="Times New Roman" w:hAnsiTheme="majorHAnsi"/>
          <w:sz w:val="20"/>
          <w:szCs w:val="20"/>
          <w:lang w:val="id-ID" w:eastAsia="id-ID"/>
        </w:rPr>
        <w:t xml:space="preserve"> ASI </w:t>
      </w:r>
      <w:r w:rsidRPr="0093005C">
        <w:rPr>
          <w:rFonts w:asciiTheme="majorHAnsi" w:eastAsia="Times New Roman" w:hAnsiTheme="majorHAnsi"/>
          <w:sz w:val="20"/>
          <w:szCs w:val="20"/>
          <w:lang w:eastAsia="id-ID"/>
        </w:rPr>
        <w:t xml:space="preserve">eksklusif </w:t>
      </w:r>
      <w:r w:rsidRPr="0093005C">
        <w:rPr>
          <w:rFonts w:asciiTheme="majorHAnsi" w:eastAsia="Times New Roman" w:hAnsiTheme="majorHAnsi"/>
          <w:sz w:val="20"/>
          <w:szCs w:val="20"/>
          <w:lang w:val="id-ID" w:eastAsia="id-ID"/>
        </w:rPr>
        <w:t>terjadi</w:t>
      </w:r>
      <w:r w:rsidRPr="0093005C">
        <w:rPr>
          <w:rFonts w:asciiTheme="majorHAnsi" w:eastAsia="Times New Roman" w:hAnsiTheme="majorHAnsi"/>
          <w:sz w:val="20"/>
          <w:szCs w:val="20"/>
          <w:lang w:eastAsia="id-ID"/>
        </w:rPr>
        <w:t xml:space="preserve"> pada ibu dengan dukungan yang cukup, yaitu sebanyak 40 responden (43,5%) dari 92 responden. Dengan dukungan kurang sebanyak 29 responden (31,5%) dan dukungan yang baik sebanyak 23 responden (25%).</w:t>
      </w:r>
    </w:p>
    <w:p w:rsidR="003C3E37" w:rsidRPr="008F778E" w:rsidRDefault="003C3E37" w:rsidP="00B3521D">
      <w:pPr>
        <w:pStyle w:val="IEEEParagraph"/>
        <w:spacing w:line="276" w:lineRule="auto"/>
        <w:rPr>
          <w:rFonts w:asciiTheme="majorHAnsi" w:hAnsiTheme="majorHAnsi"/>
          <w:sz w:val="20"/>
          <w:szCs w:val="20"/>
          <w:lang w:val="id-ID"/>
        </w:rPr>
      </w:pPr>
    </w:p>
    <w:p w:rsidR="0062033E" w:rsidRPr="008F778E" w:rsidRDefault="009D2660" w:rsidP="009223D5">
      <w:pPr>
        <w:pStyle w:val="IEEEHeading1"/>
        <w:numPr>
          <w:ilvl w:val="0"/>
          <w:numId w:val="11"/>
        </w:numPr>
        <w:spacing w:line="276" w:lineRule="auto"/>
        <w:jc w:val="left"/>
        <w:rPr>
          <w:rFonts w:asciiTheme="majorHAnsi" w:hAnsiTheme="majorHAnsi"/>
          <w:b/>
          <w:sz w:val="21"/>
          <w:szCs w:val="21"/>
          <w:lang w:val="en-US"/>
        </w:rPr>
      </w:pPr>
      <w:r w:rsidRPr="008F778E">
        <w:rPr>
          <w:rFonts w:asciiTheme="majorHAnsi" w:hAnsiTheme="majorHAnsi"/>
          <w:b/>
          <w:sz w:val="21"/>
          <w:szCs w:val="21"/>
          <w:lang w:val="id-ID"/>
        </w:rPr>
        <w:t xml:space="preserve">SIMPULAN </w:t>
      </w:r>
      <w:r w:rsidR="00F870D3" w:rsidRPr="008F778E">
        <w:rPr>
          <w:rFonts w:asciiTheme="majorHAnsi" w:hAnsiTheme="majorHAnsi"/>
          <w:b/>
          <w:sz w:val="21"/>
          <w:szCs w:val="21"/>
          <w:lang w:val="id-ID"/>
        </w:rPr>
        <w:t>DAN</w:t>
      </w:r>
      <w:r w:rsidR="00633178" w:rsidRPr="008F778E">
        <w:rPr>
          <w:rFonts w:asciiTheme="majorHAnsi" w:hAnsiTheme="majorHAnsi"/>
          <w:b/>
          <w:sz w:val="21"/>
          <w:szCs w:val="21"/>
          <w:lang w:val="id-ID"/>
        </w:rPr>
        <w:t xml:space="preserve"> SARAN</w:t>
      </w:r>
    </w:p>
    <w:p w:rsidR="00C51CB3" w:rsidRPr="00C51CB3" w:rsidRDefault="00C51CB3" w:rsidP="00C51CB3">
      <w:pPr>
        <w:pStyle w:val="ListParagraph"/>
        <w:spacing w:line="276" w:lineRule="auto"/>
        <w:ind w:left="360"/>
        <w:jc w:val="both"/>
        <w:rPr>
          <w:rFonts w:asciiTheme="majorHAnsi" w:hAnsiTheme="majorHAnsi"/>
          <w:color w:val="000000" w:themeColor="text1"/>
          <w:sz w:val="20"/>
          <w:szCs w:val="20"/>
        </w:rPr>
      </w:pPr>
      <w:r w:rsidRPr="00C51CB3">
        <w:rPr>
          <w:rFonts w:asciiTheme="majorHAnsi" w:hAnsiTheme="majorHAnsi"/>
          <w:color w:val="000000" w:themeColor="text1"/>
          <w:sz w:val="20"/>
          <w:szCs w:val="20"/>
        </w:rPr>
        <w:t>Berdasarkan hasil pene</w:t>
      </w:r>
      <w:r>
        <w:rPr>
          <w:rFonts w:asciiTheme="majorHAnsi" w:hAnsiTheme="majorHAnsi"/>
          <w:color w:val="000000" w:themeColor="text1"/>
          <w:sz w:val="20"/>
          <w:szCs w:val="20"/>
        </w:rPr>
        <w:t xml:space="preserve">litian dan pembahasan </w:t>
      </w:r>
      <w:r w:rsidRPr="00C51CB3">
        <w:rPr>
          <w:rFonts w:asciiTheme="majorHAnsi" w:hAnsiTheme="majorHAnsi"/>
          <w:color w:val="000000" w:themeColor="text1"/>
          <w:sz w:val="20"/>
          <w:szCs w:val="20"/>
        </w:rPr>
        <w:t xml:space="preserve">maka dapat </w:t>
      </w:r>
      <w:r>
        <w:rPr>
          <w:rFonts w:asciiTheme="majorHAnsi" w:hAnsiTheme="majorHAnsi"/>
          <w:color w:val="000000" w:themeColor="text1"/>
          <w:sz w:val="20"/>
          <w:szCs w:val="20"/>
        </w:rPr>
        <w:t>ditarik beberapa Simpulan sebagai berikut:</w:t>
      </w:r>
    </w:p>
    <w:p w:rsidR="00C51CB3" w:rsidRPr="00C51CB3" w:rsidRDefault="00C51CB3" w:rsidP="00C51CB3">
      <w:pPr>
        <w:pStyle w:val="ListParagraph"/>
        <w:numPr>
          <w:ilvl w:val="3"/>
          <w:numId w:val="25"/>
        </w:numPr>
        <w:spacing w:line="276" w:lineRule="auto"/>
        <w:contextualSpacing/>
        <w:jc w:val="both"/>
        <w:rPr>
          <w:rFonts w:asciiTheme="majorHAnsi" w:hAnsiTheme="majorHAnsi"/>
          <w:color w:val="000000" w:themeColor="text1"/>
          <w:sz w:val="20"/>
          <w:szCs w:val="20"/>
          <w:lang w:val="sv-SE"/>
        </w:rPr>
      </w:pPr>
      <w:r w:rsidRPr="00C51CB3">
        <w:rPr>
          <w:rFonts w:asciiTheme="majorHAnsi" w:hAnsiTheme="majorHAnsi"/>
          <w:color w:val="000000" w:themeColor="text1"/>
          <w:sz w:val="20"/>
          <w:szCs w:val="20"/>
          <w:lang w:val="id-ID"/>
        </w:rPr>
        <w:t xml:space="preserve">Faktor umur sebagian besar responden </w:t>
      </w:r>
      <w:r w:rsidRPr="00C51CB3">
        <w:rPr>
          <w:rFonts w:asciiTheme="majorHAnsi" w:hAnsiTheme="majorHAnsi"/>
          <w:color w:val="000000" w:themeColor="text1"/>
          <w:sz w:val="20"/>
          <w:szCs w:val="20"/>
        </w:rPr>
        <w:t xml:space="preserve">yang gagal memberikan ASI secara Eksklusif adalah yang </w:t>
      </w:r>
      <w:r w:rsidRPr="00C51CB3">
        <w:rPr>
          <w:rFonts w:asciiTheme="majorHAnsi" w:hAnsiTheme="majorHAnsi"/>
          <w:color w:val="000000" w:themeColor="text1"/>
          <w:sz w:val="20"/>
          <w:szCs w:val="20"/>
          <w:lang w:val="id-ID"/>
        </w:rPr>
        <w:t>berusia 20</w:t>
      </w:r>
      <w:r w:rsidRPr="00C51CB3">
        <w:rPr>
          <w:rFonts w:asciiTheme="majorHAnsi" w:hAnsiTheme="majorHAnsi"/>
          <w:color w:val="000000" w:themeColor="text1"/>
          <w:sz w:val="20"/>
          <w:szCs w:val="20"/>
        </w:rPr>
        <w:t xml:space="preserve"> - 35</w:t>
      </w:r>
      <w:r w:rsidRPr="00C51CB3">
        <w:rPr>
          <w:rFonts w:asciiTheme="majorHAnsi" w:hAnsiTheme="majorHAnsi"/>
          <w:color w:val="000000" w:themeColor="text1"/>
          <w:sz w:val="20"/>
          <w:szCs w:val="20"/>
          <w:lang w:val="id-ID"/>
        </w:rPr>
        <w:t xml:space="preserve"> tahun yaitu 20 orang atau </w:t>
      </w:r>
      <w:r w:rsidRPr="00C51CB3">
        <w:rPr>
          <w:rFonts w:asciiTheme="majorHAnsi" w:hAnsiTheme="majorHAnsi"/>
          <w:color w:val="000000" w:themeColor="text1"/>
          <w:sz w:val="20"/>
          <w:szCs w:val="20"/>
        </w:rPr>
        <w:t>58,</w:t>
      </w:r>
      <w:r w:rsidRPr="00C51CB3">
        <w:rPr>
          <w:rFonts w:asciiTheme="majorHAnsi" w:hAnsiTheme="majorHAnsi"/>
          <w:color w:val="000000" w:themeColor="text1"/>
          <w:sz w:val="20"/>
          <w:szCs w:val="20"/>
          <w:lang w:val="id-ID"/>
        </w:rPr>
        <w:t>8</w:t>
      </w:r>
      <w:r w:rsidRPr="00C51CB3">
        <w:rPr>
          <w:rFonts w:asciiTheme="majorHAnsi" w:hAnsiTheme="majorHAnsi"/>
          <w:color w:val="000000" w:themeColor="text1"/>
          <w:sz w:val="20"/>
          <w:szCs w:val="20"/>
        </w:rPr>
        <w:t>2</w:t>
      </w:r>
      <w:r w:rsidRPr="00C51CB3">
        <w:rPr>
          <w:rFonts w:asciiTheme="majorHAnsi" w:hAnsiTheme="majorHAnsi"/>
          <w:color w:val="000000" w:themeColor="text1"/>
          <w:sz w:val="20"/>
          <w:szCs w:val="20"/>
          <w:lang w:val="id-ID"/>
        </w:rPr>
        <w:t>%.</w:t>
      </w:r>
    </w:p>
    <w:p w:rsidR="00C51CB3" w:rsidRPr="00C51CB3" w:rsidRDefault="00C51CB3" w:rsidP="00C51CB3">
      <w:pPr>
        <w:pStyle w:val="ListParagraph"/>
        <w:numPr>
          <w:ilvl w:val="3"/>
          <w:numId w:val="25"/>
        </w:numPr>
        <w:spacing w:after="200" w:line="276" w:lineRule="auto"/>
        <w:contextualSpacing/>
        <w:jc w:val="both"/>
        <w:rPr>
          <w:rFonts w:asciiTheme="majorHAnsi" w:hAnsiTheme="majorHAnsi"/>
          <w:color w:val="000000" w:themeColor="text1"/>
          <w:sz w:val="20"/>
          <w:szCs w:val="20"/>
          <w:lang w:val="sv-SE"/>
        </w:rPr>
      </w:pPr>
      <w:r w:rsidRPr="00C51CB3">
        <w:rPr>
          <w:rFonts w:asciiTheme="majorHAnsi" w:hAnsiTheme="majorHAnsi"/>
          <w:color w:val="000000" w:themeColor="text1"/>
          <w:sz w:val="20"/>
          <w:szCs w:val="20"/>
          <w:lang w:val="id-ID"/>
        </w:rPr>
        <w:t xml:space="preserve">Faktor </w:t>
      </w:r>
      <w:r w:rsidRPr="00C51CB3">
        <w:rPr>
          <w:rFonts w:asciiTheme="majorHAnsi" w:hAnsiTheme="majorHAnsi"/>
          <w:color w:val="000000" w:themeColor="text1"/>
          <w:sz w:val="20"/>
          <w:szCs w:val="20"/>
        </w:rPr>
        <w:t xml:space="preserve">paritas </w:t>
      </w:r>
      <w:r w:rsidRPr="00C51CB3">
        <w:rPr>
          <w:rFonts w:asciiTheme="majorHAnsi" w:hAnsiTheme="majorHAnsi"/>
          <w:color w:val="000000" w:themeColor="text1"/>
          <w:sz w:val="20"/>
          <w:szCs w:val="20"/>
          <w:lang w:val="id-ID"/>
        </w:rPr>
        <w:t xml:space="preserve">sebagian besar responden </w:t>
      </w:r>
      <w:r w:rsidRPr="00C51CB3">
        <w:rPr>
          <w:rFonts w:asciiTheme="majorHAnsi" w:hAnsiTheme="majorHAnsi"/>
          <w:color w:val="000000" w:themeColor="text1"/>
          <w:sz w:val="20"/>
          <w:szCs w:val="20"/>
        </w:rPr>
        <w:t>yang gagal memberikan ASI secara Eksklusif adalah responden dengan paritas multipara</w:t>
      </w:r>
      <w:r w:rsidRPr="00C51CB3">
        <w:rPr>
          <w:rFonts w:asciiTheme="majorHAnsi" w:hAnsiTheme="majorHAnsi"/>
          <w:color w:val="000000" w:themeColor="text1"/>
          <w:sz w:val="20"/>
          <w:szCs w:val="20"/>
          <w:lang w:val="id-ID"/>
        </w:rPr>
        <w:t xml:space="preserve"> yaitu </w:t>
      </w:r>
      <w:r w:rsidRPr="00C51CB3">
        <w:rPr>
          <w:rFonts w:asciiTheme="majorHAnsi" w:hAnsiTheme="majorHAnsi"/>
          <w:color w:val="000000" w:themeColor="text1"/>
          <w:sz w:val="20"/>
          <w:szCs w:val="20"/>
        </w:rPr>
        <w:t>17</w:t>
      </w:r>
      <w:r w:rsidRPr="00C51CB3">
        <w:rPr>
          <w:rFonts w:asciiTheme="majorHAnsi" w:hAnsiTheme="majorHAnsi"/>
          <w:color w:val="000000" w:themeColor="text1"/>
          <w:sz w:val="20"/>
          <w:szCs w:val="20"/>
          <w:lang w:val="id-ID"/>
        </w:rPr>
        <w:t xml:space="preserve"> orang atau 5</w:t>
      </w:r>
      <w:r w:rsidRPr="00C51CB3">
        <w:rPr>
          <w:rFonts w:asciiTheme="majorHAnsi" w:hAnsiTheme="majorHAnsi"/>
          <w:color w:val="000000" w:themeColor="text1"/>
          <w:sz w:val="20"/>
          <w:szCs w:val="20"/>
        </w:rPr>
        <w:t>0</w:t>
      </w:r>
      <w:r w:rsidRPr="00C51CB3">
        <w:rPr>
          <w:rFonts w:asciiTheme="majorHAnsi" w:hAnsiTheme="majorHAnsi"/>
          <w:color w:val="000000" w:themeColor="text1"/>
          <w:sz w:val="20"/>
          <w:szCs w:val="20"/>
          <w:lang w:val="id-ID"/>
        </w:rPr>
        <w:t>%.</w:t>
      </w:r>
    </w:p>
    <w:p w:rsidR="00C51CB3" w:rsidRPr="00C51CB3" w:rsidRDefault="00C51CB3" w:rsidP="00C51CB3">
      <w:pPr>
        <w:pStyle w:val="ListParagraph"/>
        <w:numPr>
          <w:ilvl w:val="3"/>
          <w:numId w:val="25"/>
        </w:numPr>
        <w:spacing w:line="276" w:lineRule="auto"/>
        <w:contextualSpacing/>
        <w:jc w:val="both"/>
        <w:rPr>
          <w:rFonts w:asciiTheme="majorHAnsi" w:hAnsiTheme="majorHAnsi"/>
          <w:color w:val="000000" w:themeColor="text1"/>
          <w:sz w:val="20"/>
          <w:szCs w:val="20"/>
          <w:lang w:val="sv-SE"/>
        </w:rPr>
      </w:pPr>
      <w:r w:rsidRPr="00C51CB3">
        <w:rPr>
          <w:rFonts w:asciiTheme="majorHAnsi" w:hAnsiTheme="majorHAnsi"/>
          <w:color w:val="000000" w:themeColor="text1"/>
          <w:sz w:val="20"/>
          <w:szCs w:val="20"/>
          <w:lang w:val="id-ID"/>
        </w:rPr>
        <w:t xml:space="preserve">Faktor </w:t>
      </w:r>
      <w:r w:rsidRPr="00C51CB3">
        <w:rPr>
          <w:rFonts w:asciiTheme="majorHAnsi" w:hAnsiTheme="majorHAnsi"/>
          <w:color w:val="000000" w:themeColor="text1"/>
          <w:sz w:val="20"/>
          <w:szCs w:val="20"/>
        </w:rPr>
        <w:t xml:space="preserve">pendidikan </w:t>
      </w:r>
      <w:r w:rsidRPr="00C51CB3">
        <w:rPr>
          <w:rFonts w:asciiTheme="majorHAnsi" w:hAnsiTheme="majorHAnsi"/>
          <w:color w:val="000000" w:themeColor="text1"/>
          <w:sz w:val="20"/>
          <w:szCs w:val="20"/>
          <w:lang w:val="id-ID"/>
        </w:rPr>
        <w:t xml:space="preserve">sebagian besar responden </w:t>
      </w:r>
      <w:r w:rsidRPr="00C51CB3">
        <w:rPr>
          <w:rFonts w:asciiTheme="majorHAnsi" w:hAnsiTheme="majorHAnsi"/>
          <w:color w:val="000000" w:themeColor="text1"/>
          <w:sz w:val="20"/>
          <w:szCs w:val="20"/>
        </w:rPr>
        <w:t xml:space="preserve">yang gagal memberikan ASI secara Eksklusif </w:t>
      </w:r>
      <w:r w:rsidRPr="00C51CB3">
        <w:rPr>
          <w:rFonts w:asciiTheme="majorHAnsi" w:hAnsiTheme="majorHAnsi"/>
          <w:color w:val="000000" w:themeColor="text1"/>
          <w:sz w:val="20"/>
          <w:szCs w:val="20"/>
        </w:rPr>
        <w:t xml:space="preserve">adalah responden dengan pendidikan rendah </w:t>
      </w:r>
      <w:r w:rsidRPr="00C51CB3">
        <w:rPr>
          <w:rFonts w:asciiTheme="majorHAnsi" w:hAnsiTheme="majorHAnsi"/>
          <w:color w:val="000000" w:themeColor="text1"/>
          <w:sz w:val="20"/>
          <w:szCs w:val="20"/>
          <w:lang w:val="id-ID"/>
        </w:rPr>
        <w:t>yaitu</w:t>
      </w:r>
      <w:r w:rsidRPr="00C51CB3">
        <w:rPr>
          <w:rFonts w:asciiTheme="majorHAnsi" w:hAnsiTheme="majorHAnsi"/>
          <w:color w:val="000000" w:themeColor="text1"/>
          <w:sz w:val="20"/>
          <w:szCs w:val="20"/>
        </w:rPr>
        <w:t xml:space="preserve"> 17 </w:t>
      </w:r>
      <w:r w:rsidRPr="00C51CB3">
        <w:rPr>
          <w:rFonts w:asciiTheme="majorHAnsi" w:hAnsiTheme="majorHAnsi"/>
          <w:color w:val="000000" w:themeColor="text1"/>
          <w:sz w:val="20"/>
          <w:szCs w:val="20"/>
          <w:lang w:val="id-ID"/>
        </w:rPr>
        <w:t xml:space="preserve">orang </w:t>
      </w:r>
      <w:r w:rsidRPr="00C51CB3">
        <w:rPr>
          <w:rFonts w:asciiTheme="majorHAnsi" w:hAnsiTheme="majorHAnsi"/>
          <w:color w:val="000000" w:themeColor="text1"/>
          <w:sz w:val="20"/>
          <w:szCs w:val="20"/>
        </w:rPr>
        <w:t>atau 50%.</w:t>
      </w:r>
    </w:p>
    <w:p w:rsidR="00C51CB3" w:rsidRPr="00C51CB3" w:rsidRDefault="00C51CB3" w:rsidP="00C51CB3">
      <w:pPr>
        <w:pStyle w:val="ListParagraph"/>
        <w:numPr>
          <w:ilvl w:val="3"/>
          <w:numId w:val="25"/>
        </w:numPr>
        <w:spacing w:after="200" w:line="276" w:lineRule="auto"/>
        <w:contextualSpacing/>
        <w:jc w:val="both"/>
        <w:rPr>
          <w:rFonts w:asciiTheme="majorHAnsi" w:hAnsiTheme="majorHAnsi"/>
          <w:color w:val="000000" w:themeColor="text1"/>
          <w:sz w:val="20"/>
          <w:szCs w:val="20"/>
          <w:lang w:val="sv-SE"/>
        </w:rPr>
      </w:pPr>
      <w:r w:rsidRPr="00C51CB3">
        <w:rPr>
          <w:rFonts w:asciiTheme="majorHAnsi" w:hAnsiTheme="majorHAnsi"/>
          <w:color w:val="000000" w:themeColor="text1"/>
          <w:sz w:val="20"/>
          <w:szCs w:val="20"/>
          <w:lang w:val="id-ID"/>
        </w:rPr>
        <w:t xml:space="preserve">Faktor </w:t>
      </w:r>
      <w:r w:rsidRPr="00C51CB3">
        <w:rPr>
          <w:rFonts w:asciiTheme="majorHAnsi" w:hAnsiTheme="majorHAnsi"/>
          <w:color w:val="000000" w:themeColor="text1"/>
          <w:sz w:val="20"/>
          <w:szCs w:val="20"/>
        </w:rPr>
        <w:t xml:space="preserve">dukungan orang terdekat </w:t>
      </w:r>
      <w:r w:rsidRPr="00C51CB3">
        <w:rPr>
          <w:rFonts w:asciiTheme="majorHAnsi" w:hAnsiTheme="majorHAnsi"/>
          <w:color w:val="000000" w:themeColor="text1"/>
          <w:sz w:val="20"/>
          <w:szCs w:val="20"/>
          <w:lang w:val="id-ID"/>
        </w:rPr>
        <w:t xml:space="preserve">sebagian besar responden </w:t>
      </w:r>
      <w:r w:rsidRPr="00C51CB3">
        <w:rPr>
          <w:rFonts w:asciiTheme="majorHAnsi" w:hAnsiTheme="majorHAnsi"/>
          <w:color w:val="000000" w:themeColor="text1"/>
          <w:sz w:val="20"/>
          <w:szCs w:val="20"/>
        </w:rPr>
        <w:t>yang gagal memberikan ASI secara Eksklusif adalah responden dengan dukungan yang cukup yaitu 25 orang atau 73,53%.</w:t>
      </w:r>
    </w:p>
    <w:p w:rsidR="00C51CB3" w:rsidRPr="00C51CB3" w:rsidRDefault="00C51CB3" w:rsidP="00C51CB3">
      <w:pPr>
        <w:pStyle w:val="ListParagraph"/>
        <w:numPr>
          <w:ilvl w:val="3"/>
          <w:numId w:val="25"/>
        </w:numPr>
        <w:spacing w:line="276" w:lineRule="auto"/>
        <w:contextualSpacing/>
        <w:jc w:val="both"/>
        <w:rPr>
          <w:rFonts w:asciiTheme="majorHAnsi" w:hAnsiTheme="majorHAnsi"/>
          <w:color w:val="000000" w:themeColor="text1"/>
          <w:sz w:val="20"/>
          <w:szCs w:val="20"/>
          <w:lang w:val="sv-SE"/>
        </w:rPr>
      </w:pPr>
      <w:r w:rsidRPr="00C51CB3">
        <w:rPr>
          <w:rFonts w:asciiTheme="majorHAnsi" w:hAnsiTheme="majorHAnsi"/>
          <w:color w:val="000000" w:themeColor="text1"/>
          <w:sz w:val="20"/>
          <w:szCs w:val="20"/>
          <w:lang w:val="id-ID"/>
        </w:rPr>
        <w:t xml:space="preserve">Faktor </w:t>
      </w:r>
      <w:r w:rsidRPr="00C51CB3">
        <w:rPr>
          <w:rFonts w:asciiTheme="majorHAnsi" w:hAnsiTheme="majorHAnsi"/>
          <w:color w:val="000000" w:themeColor="text1"/>
          <w:sz w:val="20"/>
          <w:szCs w:val="20"/>
        </w:rPr>
        <w:t xml:space="preserve">pengetahuan </w:t>
      </w:r>
      <w:r w:rsidRPr="00C51CB3">
        <w:rPr>
          <w:rFonts w:asciiTheme="majorHAnsi" w:hAnsiTheme="majorHAnsi"/>
          <w:color w:val="000000" w:themeColor="text1"/>
          <w:sz w:val="20"/>
          <w:szCs w:val="20"/>
          <w:lang w:val="id-ID"/>
        </w:rPr>
        <w:t xml:space="preserve">sebagian besar responden </w:t>
      </w:r>
      <w:r w:rsidRPr="00C51CB3">
        <w:rPr>
          <w:rFonts w:asciiTheme="majorHAnsi" w:hAnsiTheme="majorHAnsi"/>
          <w:color w:val="000000" w:themeColor="text1"/>
          <w:sz w:val="20"/>
          <w:szCs w:val="20"/>
        </w:rPr>
        <w:t xml:space="preserve">yang gagal memberikan ASI secara Eksklusif adalah responden dengan tingkat pengetahuan baik </w:t>
      </w:r>
      <w:r w:rsidRPr="00C51CB3">
        <w:rPr>
          <w:rFonts w:asciiTheme="majorHAnsi" w:hAnsiTheme="majorHAnsi"/>
          <w:color w:val="000000" w:themeColor="text1"/>
          <w:sz w:val="20"/>
          <w:szCs w:val="20"/>
          <w:lang w:val="id-ID"/>
        </w:rPr>
        <w:t xml:space="preserve">yaitu </w:t>
      </w:r>
      <w:r w:rsidRPr="00C51CB3">
        <w:rPr>
          <w:rFonts w:asciiTheme="majorHAnsi" w:hAnsiTheme="majorHAnsi"/>
          <w:color w:val="000000" w:themeColor="text1"/>
          <w:sz w:val="20"/>
          <w:szCs w:val="20"/>
        </w:rPr>
        <w:t xml:space="preserve">16 </w:t>
      </w:r>
      <w:r w:rsidRPr="00C51CB3">
        <w:rPr>
          <w:rFonts w:asciiTheme="majorHAnsi" w:hAnsiTheme="majorHAnsi"/>
          <w:color w:val="000000" w:themeColor="text1"/>
          <w:sz w:val="20"/>
          <w:szCs w:val="20"/>
          <w:lang w:val="id-ID"/>
        </w:rPr>
        <w:t xml:space="preserve">orang </w:t>
      </w:r>
      <w:r w:rsidRPr="00C51CB3">
        <w:rPr>
          <w:rFonts w:asciiTheme="majorHAnsi" w:hAnsiTheme="majorHAnsi"/>
          <w:color w:val="000000" w:themeColor="text1"/>
          <w:sz w:val="20"/>
          <w:szCs w:val="20"/>
        </w:rPr>
        <w:t>atau 47,06%.</w:t>
      </w:r>
    </w:p>
    <w:p w:rsidR="00C51CB3" w:rsidRPr="00A0091B" w:rsidRDefault="00C51CB3" w:rsidP="00C51CB3">
      <w:pPr>
        <w:spacing w:after="200" w:line="276" w:lineRule="auto"/>
        <w:ind w:left="426" w:firstLine="294"/>
        <w:contextualSpacing/>
        <w:jc w:val="both"/>
        <w:rPr>
          <w:rFonts w:asciiTheme="majorHAnsi" w:hAnsiTheme="majorHAnsi"/>
          <w:color w:val="000000" w:themeColor="text1"/>
          <w:sz w:val="20"/>
          <w:szCs w:val="20"/>
          <w:lang w:val="sv-SE"/>
        </w:rPr>
      </w:pPr>
      <w:r w:rsidRPr="00C51CB3">
        <w:rPr>
          <w:rFonts w:asciiTheme="majorHAnsi" w:hAnsiTheme="majorHAnsi"/>
          <w:sz w:val="20"/>
          <w:szCs w:val="20"/>
        </w:rPr>
        <w:t xml:space="preserve">Saran dalam penelitian ini </w:t>
      </w:r>
      <w:r w:rsidRPr="00A0091B">
        <w:rPr>
          <w:rFonts w:asciiTheme="majorHAnsi" w:hAnsiTheme="majorHAnsi"/>
          <w:sz w:val="20"/>
          <w:szCs w:val="20"/>
        </w:rPr>
        <w:t xml:space="preserve">adalah </w:t>
      </w:r>
      <w:r w:rsidRPr="00A0091B">
        <w:rPr>
          <w:rFonts w:asciiTheme="majorHAnsi" w:eastAsia="Times New Roman" w:hAnsiTheme="majorHAnsi"/>
          <w:sz w:val="20"/>
          <w:szCs w:val="20"/>
        </w:rPr>
        <w:t>diharapkan instansi kesehatan khususnya Puskesmas Pejeruk dapat selalu memberikan penyuluhan mengenai ASI Eksklusif dengan menggunakan bahasa yang mudah dimengerti oleh masyarakat awan agar dapat menekan angka kegagalan ASI Eksklusif dan dapat memenuhi angka yang ditargetkan oleh Depkes RI.</w:t>
      </w:r>
    </w:p>
    <w:p w:rsidR="003950A4" w:rsidRPr="008F778E" w:rsidRDefault="009570BE" w:rsidP="009570BE">
      <w:pPr>
        <w:pStyle w:val="IEEEHeading1"/>
        <w:numPr>
          <w:ilvl w:val="0"/>
          <w:numId w:val="0"/>
        </w:numPr>
        <w:spacing w:line="276" w:lineRule="auto"/>
        <w:jc w:val="left"/>
        <w:rPr>
          <w:rFonts w:asciiTheme="majorHAnsi" w:hAnsiTheme="majorHAnsi"/>
          <w:b/>
          <w:sz w:val="21"/>
          <w:szCs w:val="21"/>
          <w:lang w:val="en-US"/>
        </w:rPr>
      </w:pPr>
      <w:r w:rsidRPr="008F778E">
        <w:rPr>
          <w:rFonts w:asciiTheme="majorHAnsi" w:hAnsiTheme="majorHAnsi"/>
          <w:b/>
          <w:sz w:val="21"/>
          <w:szCs w:val="21"/>
          <w:lang w:val="en-US"/>
        </w:rPr>
        <w:t>UCAPAN TERIMA KASIH</w:t>
      </w:r>
    </w:p>
    <w:p w:rsidR="008A1519" w:rsidRPr="00A0091B" w:rsidRDefault="00AD3842" w:rsidP="00DB383B">
      <w:pPr>
        <w:pStyle w:val="IEEEParagraph"/>
        <w:spacing w:line="276" w:lineRule="auto"/>
        <w:ind w:firstLine="0"/>
        <w:rPr>
          <w:rStyle w:val="longtext"/>
          <w:rFonts w:asciiTheme="majorHAnsi" w:hAnsiTheme="majorHAnsi"/>
          <w:sz w:val="20"/>
          <w:szCs w:val="20"/>
          <w:shd w:val="clear" w:color="auto" w:fill="FFFFFF"/>
          <w:lang w:val="sv-SE"/>
        </w:rPr>
      </w:pPr>
      <w:r w:rsidRPr="00A0091B">
        <w:rPr>
          <w:rStyle w:val="longtext"/>
          <w:rFonts w:asciiTheme="majorHAnsi" w:hAnsiTheme="majorHAnsi"/>
          <w:sz w:val="20"/>
          <w:szCs w:val="20"/>
          <w:shd w:val="clear" w:color="auto" w:fill="FFFFFF"/>
          <w:lang w:val="sv-SE"/>
        </w:rPr>
        <w:t xml:space="preserve">Tim penulis mengucapkan terima kasih kepada LPPM UM Mataram yang telah mendanai penelitian ini. </w:t>
      </w:r>
    </w:p>
    <w:p w:rsidR="00C9234E" w:rsidRPr="00CE028C" w:rsidRDefault="00633178" w:rsidP="00CE028C">
      <w:pPr>
        <w:pStyle w:val="IEEEHeading1"/>
        <w:numPr>
          <w:ilvl w:val="0"/>
          <w:numId w:val="0"/>
        </w:numPr>
        <w:spacing w:line="276" w:lineRule="auto"/>
        <w:jc w:val="left"/>
        <w:rPr>
          <w:rFonts w:asciiTheme="majorHAnsi" w:hAnsiTheme="majorHAnsi"/>
          <w:b/>
          <w:sz w:val="21"/>
          <w:szCs w:val="21"/>
          <w:lang w:val="en-GB"/>
        </w:rPr>
      </w:pPr>
      <w:r w:rsidRPr="008F778E">
        <w:rPr>
          <w:rFonts w:asciiTheme="majorHAnsi" w:hAnsiTheme="majorHAnsi"/>
          <w:b/>
          <w:sz w:val="21"/>
          <w:szCs w:val="21"/>
          <w:lang w:val="id-ID"/>
        </w:rPr>
        <w:t>DAFTAR RUJUKAN</w:t>
      </w:r>
    </w:p>
    <w:p w:rsidR="00615A54" w:rsidRPr="003665F7" w:rsidRDefault="00615A54" w:rsidP="003665F7">
      <w:pPr>
        <w:pStyle w:val="ListParagraph"/>
        <w:numPr>
          <w:ilvl w:val="0"/>
          <w:numId w:val="12"/>
        </w:numPr>
        <w:rPr>
          <w:sz w:val="18"/>
          <w:szCs w:val="18"/>
        </w:rPr>
      </w:pPr>
      <w:bookmarkStart w:id="0" w:name="_GoBack"/>
      <w:r w:rsidRPr="003665F7">
        <w:rPr>
          <w:sz w:val="18"/>
          <w:szCs w:val="18"/>
        </w:rPr>
        <w:t xml:space="preserve">Ambarwati. </w:t>
      </w:r>
      <w:r w:rsidRPr="003665F7">
        <w:rPr>
          <w:i/>
          <w:iCs/>
          <w:sz w:val="18"/>
          <w:szCs w:val="18"/>
        </w:rPr>
        <w:t xml:space="preserve">Asuhan </w:t>
      </w:r>
      <w:hyperlink r:id="rId12" w:history="1">
        <w:r w:rsidRPr="003665F7">
          <w:rPr>
            <w:rStyle w:val="Hyperlink"/>
            <w:i/>
            <w:iCs/>
            <w:color w:val="auto"/>
            <w:sz w:val="18"/>
            <w:szCs w:val="18"/>
            <w:u w:val="none"/>
          </w:rPr>
          <w:t>Kebidanan</w:t>
        </w:r>
      </w:hyperlink>
      <w:hyperlink r:id="rId13" w:history="1">
        <w:r w:rsidRPr="003665F7">
          <w:rPr>
            <w:rStyle w:val="Hyperlink"/>
            <w:i/>
            <w:iCs/>
            <w:color w:val="auto"/>
            <w:sz w:val="18"/>
            <w:szCs w:val="18"/>
            <w:u w:val="none"/>
          </w:rPr>
          <w:t>Nifas</w:t>
        </w:r>
      </w:hyperlink>
      <w:r w:rsidRPr="003665F7">
        <w:rPr>
          <w:i/>
          <w:iCs/>
          <w:sz w:val="18"/>
          <w:szCs w:val="18"/>
        </w:rPr>
        <w:t>.</w:t>
      </w:r>
      <w:r w:rsidRPr="003665F7">
        <w:rPr>
          <w:sz w:val="18"/>
          <w:szCs w:val="18"/>
        </w:rPr>
        <w:t xml:space="preserve"> Mitra Cendikia, Yogyakarta, 2008.</w:t>
      </w:r>
    </w:p>
    <w:p w:rsidR="00C51CB3" w:rsidRPr="003665F7" w:rsidRDefault="00C51CB3" w:rsidP="003665F7">
      <w:pPr>
        <w:pStyle w:val="ListParagraph"/>
        <w:numPr>
          <w:ilvl w:val="0"/>
          <w:numId w:val="12"/>
        </w:numPr>
        <w:jc w:val="both"/>
        <w:rPr>
          <w:rFonts w:asciiTheme="majorHAnsi" w:hAnsiTheme="majorHAnsi"/>
          <w:sz w:val="18"/>
          <w:szCs w:val="18"/>
        </w:rPr>
      </w:pPr>
      <w:r w:rsidRPr="003665F7">
        <w:rPr>
          <w:rFonts w:asciiTheme="majorHAnsi" w:hAnsiTheme="majorHAnsi"/>
          <w:sz w:val="18"/>
          <w:szCs w:val="18"/>
        </w:rPr>
        <w:t xml:space="preserve">Roesli, U. </w:t>
      </w:r>
      <w:r w:rsidRPr="003665F7">
        <w:rPr>
          <w:rFonts w:asciiTheme="majorHAnsi" w:hAnsiTheme="majorHAnsi"/>
          <w:i/>
          <w:iCs/>
          <w:sz w:val="18"/>
          <w:szCs w:val="18"/>
        </w:rPr>
        <w:t>Panduan Praktis Menyusui</w:t>
      </w:r>
      <w:r w:rsidRPr="003665F7">
        <w:rPr>
          <w:rFonts w:asciiTheme="majorHAnsi" w:hAnsiTheme="majorHAnsi"/>
          <w:sz w:val="18"/>
          <w:szCs w:val="18"/>
        </w:rPr>
        <w:t>, Pustaka Bunda, Jakarta 2009.</w:t>
      </w:r>
    </w:p>
    <w:p w:rsidR="00615A54" w:rsidRPr="003665F7" w:rsidRDefault="00615A54" w:rsidP="003665F7">
      <w:pPr>
        <w:pStyle w:val="ListParagraph"/>
        <w:numPr>
          <w:ilvl w:val="0"/>
          <w:numId w:val="12"/>
        </w:numPr>
        <w:jc w:val="both"/>
        <w:rPr>
          <w:rFonts w:asciiTheme="majorHAnsi" w:hAnsiTheme="majorHAnsi"/>
          <w:sz w:val="18"/>
          <w:szCs w:val="18"/>
        </w:rPr>
      </w:pPr>
      <w:r w:rsidRPr="003665F7">
        <w:rPr>
          <w:sz w:val="18"/>
          <w:szCs w:val="18"/>
        </w:rPr>
        <w:t xml:space="preserve">Hubertin, S., </w:t>
      </w:r>
      <w:r w:rsidRPr="003665F7">
        <w:rPr>
          <w:i/>
          <w:iCs/>
          <w:sz w:val="18"/>
          <w:szCs w:val="18"/>
        </w:rPr>
        <w:t>Buku Saku Untuk Bidan.</w:t>
      </w:r>
      <w:r w:rsidRPr="003665F7">
        <w:rPr>
          <w:sz w:val="18"/>
          <w:szCs w:val="18"/>
        </w:rPr>
        <w:t>Buku Kedokteran EGC, Jakarta, 2010.</w:t>
      </w:r>
    </w:p>
    <w:p w:rsidR="00615A54" w:rsidRPr="003665F7" w:rsidRDefault="00615A54" w:rsidP="003665F7">
      <w:pPr>
        <w:pStyle w:val="ListParagraph"/>
        <w:numPr>
          <w:ilvl w:val="0"/>
          <w:numId w:val="12"/>
        </w:numPr>
        <w:jc w:val="both"/>
        <w:rPr>
          <w:sz w:val="18"/>
          <w:szCs w:val="18"/>
        </w:rPr>
      </w:pPr>
      <w:r w:rsidRPr="003665F7">
        <w:rPr>
          <w:rFonts w:eastAsia="Times New Roman"/>
          <w:sz w:val="18"/>
          <w:szCs w:val="18"/>
        </w:rPr>
        <w:t xml:space="preserve">Notoatmodjo, S. </w:t>
      </w:r>
      <w:r w:rsidRPr="003665F7">
        <w:rPr>
          <w:rFonts w:eastAsia="Times New Roman"/>
          <w:i/>
          <w:iCs/>
          <w:sz w:val="18"/>
          <w:szCs w:val="18"/>
        </w:rPr>
        <w:t>Promosi Kesehatan dan Ilmu Perilaku</w:t>
      </w:r>
      <w:r w:rsidRPr="003665F7">
        <w:rPr>
          <w:rFonts w:eastAsia="Times New Roman"/>
          <w:sz w:val="18"/>
          <w:szCs w:val="18"/>
        </w:rPr>
        <w:t>, PT.Rineka Cipta, Jakarta, 2010.</w:t>
      </w:r>
    </w:p>
    <w:p w:rsidR="00615A54" w:rsidRPr="003665F7" w:rsidRDefault="00615A54" w:rsidP="003665F7">
      <w:pPr>
        <w:pStyle w:val="ListParagraph"/>
        <w:numPr>
          <w:ilvl w:val="0"/>
          <w:numId w:val="12"/>
        </w:numPr>
        <w:jc w:val="both"/>
        <w:rPr>
          <w:sz w:val="18"/>
          <w:szCs w:val="18"/>
        </w:rPr>
      </w:pPr>
      <w:r w:rsidRPr="003665F7">
        <w:rPr>
          <w:sz w:val="18"/>
          <w:szCs w:val="18"/>
        </w:rPr>
        <w:t>Notoatmodjo, S. 20</w:t>
      </w:r>
      <w:r w:rsidRPr="003665F7">
        <w:rPr>
          <w:sz w:val="18"/>
          <w:szCs w:val="18"/>
          <w:lang w:val="id-ID"/>
        </w:rPr>
        <w:t>12</w:t>
      </w:r>
      <w:r w:rsidRPr="003665F7">
        <w:rPr>
          <w:sz w:val="18"/>
          <w:szCs w:val="18"/>
        </w:rPr>
        <w:t xml:space="preserve">.  </w:t>
      </w:r>
      <w:r w:rsidRPr="003665F7">
        <w:rPr>
          <w:i/>
          <w:sz w:val="18"/>
          <w:szCs w:val="18"/>
        </w:rPr>
        <w:t>Metodologi  Penelitian  Kesehatan</w:t>
      </w:r>
      <w:r w:rsidRPr="003665F7">
        <w:rPr>
          <w:sz w:val="18"/>
          <w:szCs w:val="18"/>
        </w:rPr>
        <w:t xml:space="preserve">, PT.Rineka  Cipta , </w:t>
      </w:r>
      <w:r w:rsidRPr="003665F7">
        <w:rPr>
          <w:rFonts w:eastAsia="Times New Roman"/>
          <w:sz w:val="18"/>
          <w:szCs w:val="18"/>
        </w:rPr>
        <w:t>Jakarta, 2010.</w:t>
      </w:r>
    </w:p>
    <w:p w:rsidR="00C9234E" w:rsidRPr="00CE028C" w:rsidRDefault="003665F7" w:rsidP="00CE028C">
      <w:pPr>
        <w:pStyle w:val="ListParagraph"/>
        <w:numPr>
          <w:ilvl w:val="0"/>
          <w:numId w:val="12"/>
        </w:numPr>
        <w:jc w:val="both"/>
        <w:rPr>
          <w:sz w:val="18"/>
          <w:szCs w:val="18"/>
        </w:rPr>
      </w:pPr>
      <w:r w:rsidRPr="003665F7">
        <w:rPr>
          <w:sz w:val="18"/>
          <w:szCs w:val="18"/>
          <w:lang w:val="sv-SE"/>
        </w:rPr>
        <w:t xml:space="preserve">Nursalam, </w:t>
      </w:r>
      <w:r w:rsidRPr="003665F7">
        <w:rPr>
          <w:i/>
          <w:iCs/>
          <w:sz w:val="18"/>
          <w:szCs w:val="18"/>
        </w:rPr>
        <w:t>Konsep dan Penerapan Penelitian Ilmu Keperawatan : Pedoman Skripsi, Tesis, dan Instrumen Penelitian Keperawatan</w:t>
      </w:r>
      <w:r w:rsidRPr="003665F7">
        <w:rPr>
          <w:sz w:val="18"/>
          <w:szCs w:val="18"/>
          <w:lang w:val="sv-SE"/>
        </w:rPr>
        <w:t xml:space="preserve">, </w:t>
      </w:r>
      <w:r w:rsidRPr="003665F7">
        <w:rPr>
          <w:sz w:val="18"/>
          <w:szCs w:val="18"/>
          <w:lang w:val="fi-FI"/>
        </w:rPr>
        <w:t>Sa</w:t>
      </w:r>
      <w:r w:rsidRPr="003665F7">
        <w:rPr>
          <w:sz w:val="18"/>
          <w:szCs w:val="18"/>
        </w:rPr>
        <w:t>lemba Medika</w:t>
      </w:r>
      <w:r w:rsidRPr="003665F7">
        <w:rPr>
          <w:sz w:val="18"/>
          <w:szCs w:val="18"/>
          <w:lang w:val="fi-FI"/>
        </w:rPr>
        <w:t>, Jakarta, 2008.</w:t>
      </w:r>
    </w:p>
    <w:p w:rsidR="00615A54" w:rsidRPr="003665F7" w:rsidRDefault="00615A54" w:rsidP="003665F7">
      <w:pPr>
        <w:pStyle w:val="ListParagraph"/>
        <w:numPr>
          <w:ilvl w:val="0"/>
          <w:numId w:val="12"/>
        </w:numPr>
        <w:jc w:val="both"/>
        <w:rPr>
          <w:bCs/>
          <w:sz w:val="18"/>
          <w:szCs w:val="18"/>
          <w:lang w:val="sv-SE"/>
        </w:rPr>
      </w:pPr>
      <w:r w:rsidRPr="003665F7">
        <w:rPr>
          <w:bCs/>
          <w:sz w:val="18"/>
          <w:szCs w:val="18"/>
          <w:lang w:val="sv-SE"/>
        </w:rPr>
        <w:t xml:space="preserve">Fatimah, Nurul, </w:t>
      </w:r>
      <w:r w:rsidRPr="003665F7">
        <w:rPr>
          <w:bCs/>
          <w:i/>
          <w:sz w:val="18"/>
          <w:szCs w:val="18"/>
          <w:lang w:val="sv-SE"/>
        </w:rPr>
        <w:t xml:space="preserve">Faktor-Faktor yang Berhubungan dengan kegagalan Ibu Dalam Memberikan ASI Eksklusif Pada Bayi Di Puskesmas Bangetayu Semarang, </w:t>
      </w:r>
      <w:r w:rsidRPr="003665F7">
        <w:rPr>
          <w:bCs/>
          <w:sz w:val="18"/>
          <w:szCs w:val="18"/>
          <w:lang w:val="sv-SE"/>
        </w:rPr>
        <w:t>Semarang, 2012.</w:t>
      </w:r>
    </w:p>
    <w:p w:rsidR="00615A54" w:rsidRPr="003665F7" w:rsidRDefault="00615A54" w:rsidP="003665F7">
      <w:pPr>
        <w:pStyle w:val="ListParagraph"/>
        <w:numPr>
          <w:ilvl w:val="0"/>
          <w:numId w:val="12"/>
        </w:numPr>
        <w:jc w:val="both"/>
        <w:rPr>
          <w:bCs/>
          <w:sz w:val="18"/>
          <w:szCs w:val="18"/>
          <w:lang w:val="sv-SE"/>
        </w:rPr>
      </w:pPr>
      <w:r w:rsidRPr="003665F7">
        <w:rPr>
          <w:bCs/>
          <w:sz w:val="18"/>
          <w:szCs w:val="18"/>
          <w:lang w:val="sv-SE"/>
        </w:rPr>
        <w:t xml:space="preserve">Fikawati, S., </w:t>
      </w:r>
      <w:r w:rsidRPr="003665F7">
        <w:rPr>
          <w:bCs/>
          <w:i/>
          <w:sz w:val="18"/>
          <w:szCs w:val="18"/>
          <w:lang w:val="sv-SE"/>
        </w:rPr>
        <w:t xml:space="preserve">Faktor yang Mempengaruhi Kegagalan ASI Eksklusif di Wilayah Kerja </w:t>
      </w:r>
      <w:r w:rsidRPr="003665F7">
        <w:rPr>
          <w:rFonts w:eastAsia="Times New Roman"/>
          <w:i/>
          <w:sz w:val="18"/>
          <w:szCs w:val="18"/>
          <w:lang w:eastAsia="id-ID"/>
        </w:rPr>
        <w:t xml:space="preserve">Puskesmas Kecamatan Jagakarsa. </w:t>
      </w:r>
      <w:r w:rsidRPr="003665F7">
        <w:rPr>
          <w:rFonts w:eastAsia="Times New Roman"/>
          <w:sz w:val="18"/>
          <w:szCs w:val="18"/>
          <w:lang w:eastAsia="id-ID"/>
        </w:rPr>
        <w:t>Jakarta Selatan, 2010.</w:t>
      </w:r>
    </w:p>
    <w:p w:rsidR="00615A54" w:rsidRPr="003665F7" w:rsidRDefault="00615A54" w:rsidP="003665F7">
      <w:pPr>
        <w:pStyle w:val="ListParagraph"/>
        <w:numPr>
          <w:ilvl w:val="0"/>
          <w:numId w:val="12"/>
        </w:numPr>
        <w:jc w:val="both"/>
        <w:rPr>
          <w:sz w:val="18"/>
          <w:szCs w:val="18"/>
        </w:rPr>
      </w:pPr>
      <w:r w:rsidRPr="003665F7">
        <w:rPr>
          <w:rFonts w:eastAsia="Times New Roman"/>
          <w:sz w:val="18"/>
          <w:szCs w:val="18"/>
          <w:lang w:eastAsia="id-ID"/>
        </w:rPr>
        <w:t xml:space="preserve">Fitria, Nalatia, </w:t>
      </w:r>
      <w:r w:rsidRPr="003665F7">
        <w:rPr>
          <w:rFonts w:eastAsia="Times New Roman"/>
          <w:i/>
          <w:sz w:val="18"/>
          <w:szCs w:val="18"/>
          <w:lang w:eastAsia="id-ID"/>
        </w:rPr>
        <w:t xml:space="preserve">Karakteristik Ibu Menyusui yang Tidak memberikan ASI Eksklusif Di UPT Puskesmas Banyudono I Kabupaten Boyolali. </w:t>
      </w:r>
      <w:r w:rsidRPr="003665F7">
        <w:rPr>
          <w:rFonts w:eastAsia="Times New Roman"/>
          <w:sz w:val="18"/>
          <w:szCs w:val="18"/>
          <w:lang w:eastAsia="id-ID"/>
        </w:rPr>
        <w:t>Jurnal Kesehatan Andalas Vol. 2 No. 2., 2013.</w:t>
      </w:r>
    </w:p>
    <w:p w:rsidR="00615A54" w:rsidRPr="003665F7" w:rsidRDefault="003665F7" w:rsidP="003665F7">
      <w:pPr>
        <w:pStyle w:val="ListParagraph"/>
        <w:numPr>
          <w:ilvl w:val="0"/>
          <w:numId w:val="12"/>
        </w:numPr>
        <w:jc w:val="both"/>
        <w:rPr>
          <w:sz w:val="18"/>
          <w:szCs w:val="18"/>
        </w:rPr>
      </w:pPr>
      <w:r w:rsidRPr="003665F7">
        <w:rPr>
          <w:rFonts w:eastAsia="Times New Roman"/>
          <w:spacing w:val="-4"/>
          <w:sz w:val="18"/>
          <w:szCs w:val="18"/>
          <w:lang w:eastAsia="en-US"/>
        </w:rPr>
        <w:t>Rahmah, L</w:t>
      </w:r>
      <w:r w:rsidR="00615A54" w:rsidRPr="003665F7">
        <w:rPr>
          <w:rFonts w:eastAsia="Times New Roman"/>
          <w:spacing w:val="-4"/>
          <w:sz w:val="18"/>
          <w:szCs w:val="18"/>
          <w:lang w:eastAsia="en-US"/>
        </w:rPr>
        <w:t>.</w:t>
      </w:r>
      <w:r w:rsidRPr="003665F7">
        <w:rPr>
          <w:rFonts w:eastAsia="Times New Roman"/>
          <w:spacing w:val="-4"/>
          <w:sz w:val="18"/>
          <w:szCs w:val="18"/>
          <w:lang w:eastAsia="en-US"/>
        </w:rPr>
        <w:t xml:space="preserve">, </w:t>
      </w:r>
      <w:r w:rsidR="00615A54" w:rsidRPr="003665F7">
        <w:rPr>
          <w:rFonts w:eastAsia="Times New Roman"/>
          <w:i/>
          <w:spacing w:val="-4"/>
          <w:sz w:val="18"/>
          <w:szCs w:val="18"/>
          <w:lang w:eastAsia="en-US"/>
        </w:rPr>
        <w:t xml:space="preserve">Faktor-Faktor yang Berhubungan dengan Status Pemberian ASI Eksklusif Kepada Bayi di Puskesmas Ilung Kecamatan Batang Alai Utara Kabupaten Hulu Sungai Tengah. </w:t>
      </w:r>
      <w:r w:rsidR="00615A54" w:rsidRPr="003665F7">
        <w:rPr>
          <w:rFonts w:eastAsia="Times New Roman"/>
          <w:spacing w:val="-4"/>
          <w:sz w:val="18"/>
          <w:szCs w:val="18"/>
          <w:lang w:eastAsia="en-US"/>
        </w:rPr>
        <w:t>Banjarmasin</w:t>
      </w:r>
      <w:r w:rsidRPr="003665F7">
        <w:rPr>
          <w:rFonts w:eastAsia="Times New Roman"/>
          <w:spacing w:val="-4"/>
          <w:sz w:val="18"/>
          <w:szCs w:val="18"/>
          <w:lang w:eastAsia="en-US"/>
        </w:rPr>
        <w:t>, 2009.</w:t>
      </w:r>
    </w:p>
    <w:p w:rsidR="00615A54" w:rsidRPr="003665F7" w:rsidRDefault="003665F7" w:rsidP="003665F7">
      <w:pPr>
        <w:pStyle w:val="ListParagraph"/>
        <w:numPr>
          <w:ilvl w:val="0"/>
          <w:numId w:val="12"/>
        </w:numPr>
        <w:jc w:val="both"/>
        <w:rPr>
          <w:sz w:val="18"/>
          <w:szCs w:val="18"/>
        </w:rPr>
      </w:pPr>
      <w:r w:rsidRPr="003665F7">
        <w:rPr>
          <w:sz w:val="18"/>
          <w:szCs w:val="18"/>
        </w:rPr>
        <w:t xml:space="preserve">Sari, Tia K., </w:t>
      </w:r>
      <w:r w:rsidR="00615A54" w:rsidRPr="003665F7">
        <w:rPr>
          <w:i/>
          <w:sz w:val="18"/>
          <w:szCs w:val="18"/>
        </w:rPr>
        <w:t>Faktor-Faktor yang Mempengaruhi Pemberian ASI Eksklusif pada Ibu menyusu</w:t>
      </w:r>
      <w:r w:rsidRPr="003665F7">
        <w:rPr>
          <w:i/>
          <w:sz w:val="18"/>
          <w:szCs w:val="18"/>
        </w:rPr>
        <w:t xml:space="preserve">i, </w:t>
      </w:r>
      <w:r w:rsidRPr="003665F7">
        <w:rPr>
          <w:sz w:val="18"/>
          <w:szCs w:val="18"/>
        </w:rPr>
        <w:t>Semarang, 2015.</w:t>
      </w:r>
    </w:p>
    <w:p w:rsidR="00615A54" w:rsidRPr="003665F7" w:rsidRDefault="003665F7" w:rsidP="003665F7">
      <w:pPr>
        <w:pStyle w:val="ListParagraph"/>
        <w:numPr>
          <w:ilvl w:val="0"/>
          <w:numId w:val="12"/>
        </w:numPr>
        <w:jc w:val="both"/>
        <w:rPr>
          <w:sz w:val="18"/>
          <w:szCs w:val="18"/>
        </w:rPr>
      </w:pPr>
      <w:r w:rsidRPr="003665F7">
        <w:rPr>
          <w:sz w:val="18"/>
          <w:szCs w:val="18"/>
        </w:rPr>
        <w:t xml:space="preserve">Siagian, Loise J., </w:t>
      </w:r>
      <w:r w:rsidR="00615A54" w:rsidRPr="003665F7">
        <w:rPr>
          <w:i/>
          <w:sz w:val="18"/>
          <w:szCs w:val="18"/>
        </w:rPr>
        <w:t xml:space="preserve">Faktor Penyebab Gangguan Pemberian ASI Eksklusif Pada Bayi di Kelurahan Bantang Kecamatan Medan Tembung. </w:t>
      </w:r>
      <w:r w:rsidRPr="003665F7">
        <w:rPr>
          <w:sz w:val="18"/>
          <w:szCs w:val="18"/>
        </w:rPr>
        <w:t>Medan, 2011.</w:t>
      </w:r>
    </w:p>
    <w:p w:rsidR="00C9234E" w:rsidRPr="00CE028C" w:rsidRDefault="003665F7" w:rsidP="00CE028C">
      <w:pPr>
        <w:pStyle w:val="ListParagraph"/>
        <w:numPr>
          <w:ilvl w:val="0"/>
          <w:numId w:val="12"/>
        </w:numPr>
        <w:jc w:val="both"/>
        <w:rPr>
          <w:rFonts w:asciiTheme="majorHAnsi" w:hAnsiTheme="majorHAnsi"/>
          <w:sz w:val="18"/>
          <w:szCs w:val="18"/>
        </w:rPr>
      </w:pPr>
      <w:r w:rsidRPr="003665F7">
        <w:rPr>
          <w:sz w:val="18"/>
          <w:szCs w:val="18"/>
        </w:rPr>
        <w:t xml:space="preserve">Wulandari, A., </w:t>
      </w:r>
      <w:r w:rsidR="00615A54" w:rsidRPr="003665F7">
        <w:rPr>
          <w:i/>
          <w:sz w:val="18"/>
          <w:szCs w:val="18"/>
        </w:rPr>
        <w:t>Beberapa Faktor Yang Berhubungan Dengan Kegagalan Pemberian ASI Eksklusif Oleh Ibu Bayi Di Wilayah Kerja Puskesmas Lamper Tengah Kota Semarang Tahun 2008</w:t>
      </w:r>
      <w:r w:rsidRPr="003665F7">
        <w:rPr>
          <w:sz w:val="18"/>
          <w:szCs w:val="18"/>
        </w:rPr>
        <w:t>, Semarang, 2008.</w:t>
      </w:r>
    </w:p>
    <w:p w:rsidR="00615A54" w:rsidRPr="00615A54" w:rsidRDefault="00615A54" w:rsidP="003665F7">
      <w:pPr>
        <w:pStyle w:val="ListParagraph"/>
        <w:numPr>
          <w:ilvl w:val="0"/>
          <w:numId w:val="12"/>
        </w:numPr>
        <w:jc w:val="both"/>
        <w:rPr>
          <w:rFonts w:asciiTheme="majorHAnsi" w:hAnsiTheme="majorHAnsi"/>
          <w:sz w:val="18"/>
          <w:szCs w:val="18"/>
        </w:rPr>
      </w:pPr>
      <w:r w:rsidRPr="00615A54">
        <w:rPr>
          <w:rFonts w:asciiTheme="majorHAnsi" w:hAnsiTheme="majorHAnsi"/>
          <w:sz w:val="18"/>
          <w:szCs w:val="18"/>
        </w:rPr>
        <w:t xml:space="preserve">Depkes RI, 2014. </w:t>
      </w:r>
      <w:r w:rsidRPr="00615A54">
        <w:rPr>
          <w:rFonts w:asciiTheme="majorHAnsi" w:hAnsiTheme="majorHAnsi"/>
          <w:bCs/>
          <w:i/>
          <w:sz w:val="18"/>
          <w:szCs w:val="18"/>
        </w:rPr>
        <w:t>Survey demografi Kesehatan Indonesia</w:t>
      </w:r>
      <w:r w:rsidRPr="00615A54">
        <w:rPr>
          <w:rFonts w:asciiTheme="majorHAnsi" w:hAnsiTheme="majorHAnsi"/>
          <w:sz w:val="18"/>
          <w:szCs w:val="18"/>
        </w:rPr>
        <w:t xml:space="preserve">. </w:t>
      </w:r>
    </w:p>
    <w:p w:rsidR="00EC1C35" w:rsidRDefault="00615A54" w:rsidP="003665F7">
      <w:pPr>
        <w:pStyle w:val="ListParagraph"/>
        <w:numPr>
          <w:ilvl w:val="0"/>
          <w:numId w:val="12"/>
        </w:numPr>
        <w:jc w:val="both"/>
        <w:rPr>
          <w:rFonts w:asciiTheme="majorHAnsi" w:hAnsiTheme="majorHAnsi"/>
          <w:sz w:val="18"/>
          <w:szCs w:val="18"/>
        </w:rPr>
      </w:pPr>
      <w:r w:rsidRPr="00615A54">
        <w:rPr>
          <w:rFonts w:asciiTheme="majorHAnsi" w:hAnsiTheme="majorHAnsi"/>
          <w:sz w:val="18"/>
          <w:szCs w:val="18"/>
        </w:rPr>
        <w:t xml:space="preserve">Dikes NTB, 2014. </w:t>
      </w:r>
      <w:r w:rsidRPr="00615A54">
        <w:rPr>
          <w:rFonts w:asciiTheme="majorHAnsi" w:hAnsiTheme="majorHAnsi"/>
          <w:i/>
          <w:sz w:val="18"/>
          <w:szCs w:val="18"/>
        </w:rPr>
        <w:t>Profil Kesehatan Provinsi NTB</w:t>
      </w:r>
      <w:r w:rsidRPr="00615A54">
        <w:rPr>
          <w:rFonts w:asciiTheme="majorHAnsi" w:hAnsiTheme="majorHAnsi"/>
          <w:sz w:val="18"/>
          <w:szCs w:val="18"/>
        </w:rPr>
        <w:t xml:space="preserve">. </w:t>
      </w:r>
    </w:p>
    <w:bookmarkEnd w:id="0"/>
    <w:p w:rsidR="00CE028C" w:rsidRDefault="00CE028C" w:rsidP="00CE028C">
      <w:pPr>
        <w:jc w:val="both"/>
        <w:rPr>
          <w:rFonts w:asciiTheme="majorHAnsi" w:hAnsiTheme="majorHAnsi"/>
          <w:sz w:val="18"/>
          <w:szCs w:val="18"/>
        </w:rPr>
      </w:pPr>
    </w:p>
    <w:p w:rsidR="00CE028C" w:rsidRDefault="00CE028C" w:rsidP="00CE028C">
      <w:pPr>
        <w:jc w:val="both"/>
        <w:rPr>
          <w:rFonts w:asciiTheme="majorHAnsi" w:hAnsiTheme="majorHAnsi"/>
          <w:sz w:val="18"/>
          <w:szCs w:val="18"/>
        </w:rPr>
      </w:pPr>
    </w:p>
    <w:p w:rsidR="00CE028C" w:rsidRPr="00CE028C" w:rsidRDefault="00CE028C" w:rsidP="00CE028C">
      <w:pPr>
        <w:jc w:val="both"/>
        <w:rPr>
          <w:rFonts w:asciiTheme="majorHAnsi" w:hAnsiTheme="majorHAnsi"/>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D64462" w:rsidP="00EC1C35">
      <w:pPr>
        <w:pStyle w:val="References"/>
        <w:spacing w:line="276" w:lineRule="auto"/>
        <w:rPr>
          <w:rFonts w:asciiTheme="majorHAnsi" w:hAnsiTheme="majorHAnsi"/>
          <w:b/>
          <w:sz w:val="21"/>
          <w:szCs w:val="21"/>
        </w:rPr>
      </w:pPr>
      <w:r w:rsidRPr="008F778E">
        <w:rPr>
          <w:rFonts w:asciiTheme="majorHAnsi" w:hAnsiTheme="majorHAnsi"/>
          <w:b/>
          <w:sz w:val="21"/>
          <w:szCs w:val="21"/>
        </w:rPr>
        <w:lastRenderedPageBreak/>
        <w:t>PROFIL PENULIS UTAMA</w:t>
      </w:r>
    </w:p>
    <w:p w:rsidR="00BB13C6" w:rsidRDefault="00A14A4E" w:rsidP="00EC1C35">
      <w:pPr>
        <w:pStyle w:val="References"/>
        <w:spacing w:line="276" w:lineRule="auto"/>
        <w:rPr>
          <w:rFonts w:asciiTheme="majorHAnsi" w:hAnsiTheme="majorHAnsi" w:cstheme="minorHAnsi"/>
          <w:sz w:val="18"/>
          <w:szCs w:val="18"/>
        </w:rPr>
      </w:pPr>
      <w:r>
        <w:rPr>
          <w:rFonts w:asciiTheme="majorHAnsi" w:hAnsiTheme="majorHAnsi"/>
          <w:b/>
          <w:noProof/>
          <w:sz w:val="21"/>
          <w:szCs w:val="21"/>
        </w:rPr>
        <w:pict>
          <v:rect id="_x0000_s1027" style="position:absolute;left:0;text-align:left;margin-left:.6pt;margin-top:2.9pt;width:68.2pt;height:91.3pt;z-index:251659264">
            <v:textbox style="mso-next-textbox:#_x0000_s1027">
              <w:txbxContent>
                <w:p w:rsidR="00A675CA" w:rsidRDefault="008517B3" w:rsidP="00A675CA">
                  <w:pPr>
                    <w:jc w:val="center"/>
                  </w:pPr>
                  <w:r w:rsidRPr="008517B3">
                    <w:rPr>
                      <w:noProof/>
                      <w:lang w:val="en-GB" w:eastAsia="en-GB"/>
                    </w:rPr>
                    <w:drawing>
                      <wp:inline distT="0" distB="0" distL="0" distR="0">
                        <wp:extent cx="619125" cy="1038225"/>
                        <wp:effectExtent l="19050" t="0" r="9525" b="0"/>
                        <wp:docPr id="5" name="Picture 1" descr="D:\S2 Indah\Cahaya Indah Lestari\FOTO 4 X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2 Indah\Cahaya Indah Lestari\FOTO 4 X 6.jpg"/>
                                <pic:cNvPicPr>
                                  <a:picLocks noChangeAspect="1" noChangeArrowheads="1"/>
                                </pic:cNvPicPr>
                              </pic:nvPicPr>
                              <pic:blipFill>
                                <a:blip r:embed="rId14"/>
                                <a:srcRect l="42560" t="29870" r="38095" b="48701"/>
                                <a:stretch>
                                  <a:fillRect/>
                                </a:stretch>
                              </pic:blipFill>
                              <pic:spPr bwMode="auto">
                                <a:xfrm>
                                  <a:off x="0" y="0"/>
                                  <a:ext cx="619125" cy="1038225"/>
                                </a:xfrm>
                                <a:prstGeom prst="rect">
                                  <a:avLst/>
                                </a:prstGeom>
                                <a:noFill/>
                                <a:ln w="9525">
                                  <a:noFill/>
                                  <a:miter lim="800000"/>
                                  <a:headEnd/>
                                  <a:tailEnd/>
                                </a:ln>
                              </pic:spPr>
                            </pic:pic>
                          </a:graphicData>
                        </a:graphic>
                      </wp:inline>
                    </w:drawing>
                  </w:r>
                </w:p>
                <w:p w:rsidR="00A675CA" w:rsidRDefault="00A675CA" w:rsidP="00A675CA">
                  <w:pPr>
                    <w:jc w:val="center"/>
                  </w:pPr>
                </w:p>
                <w:p w:rsidR="00A675CA" w:rsidRDefault="00A675CA" w:rsidP="00A675CA">
                  <w:pPr>
                    <w:jc w:val="center"/>
                  </w:pPr>
                  <w:r>
                    <w:t>Foto</w:t>
                  </w:r>
                </w:p>
              </w:txbxContent>
            </v:textbox>
            <w10:wrap type="square"/>
          </v:rect>
        </w:pict>
      </w:r>
      <w:r w:rsidR="008517B3">
        <w:rPr>
          <w:rFonts w:asciiTheme="majorHAnsi" w:hAnsiTheme="majorHAnsi" w:cstheme="minorHAnsi"/>
          <w:sz w:val="18"/>
          <w:szCs w:val="18"/>
        </w:rPr>
        <w:t>Nama :  Cahaya Indah Lestari, S.ST</w:t>
      </w:r>
    </w:p>
    <w:p w:rsidR="008517B3" w:rsidRDefault="008517B3" w:rsidP="00EC1C35">
      <w:pPr>
        <w:pStyle w:val="References"/>
        <w:spacing w:line="276" w:lineRule="auto"/>
        <w:rPr>
          <w:rFonts w:asciiTheme="majorHAnsi" w:hAnsiTheme="majorHAnsi" w:cstheme="minorHAnsi"/>
          <w:sz w:val="18"/>
          <w:szCs w:val="18"/>
        </w:rPr>
      </w:pPr>
      <w:r>
        <w:rPr>
          <w:rFonts w:asciiTheme="majorHAnsi" w:hAnsiTheme="majorHAnsi" w:cstheme="minorHAnsi"/>
          <w:sz w:val="18"/>
          <w:szCs w:val="18"/>
        </w:rPr>
        <w:t>Riwayat Pendidikan :</w:t>
      </w:r>
    </w:p>
    <w:p w:rsidR="008517B3" w:rsidRPr="008F778E" w:rsidRDefault="008517B3" w:rsidP="00EC1C35">
      <w:pPr>
        <w:pStyle w:val="References"/>
        <w:spacing w:line="276" w:lineRule="auto"/>
        <w:rPr>
          <w:rFonts w:asciiTheme="majorHAnsi" w:hAnsiTheme="majorHAnsi" w:cstheme="minorHAnsi"/>
          <w:b/>
          <w:color w:val="FF0000"/>
          <w:sz w:val="18"/>
          <w:szCs w:val="18"/>
        </w:rPr>
      </w:pPr>
      <w:r>
        <w:rPr>
          <w:rFonts w:asciiTheme="majorHAnsi" w:hAnsiTheme="majorHAnsi" w:cstheme="minorHAnsi"/>
          <w:sz w:val="18"/>
          <w:szCs w:val="18"/>
        </w:rPr>
        <w:t>D-III Kebidanan Poltekkes Kemenkes Mataram (2007)</w:t>
      </w:r>
    </w:p>
    <w:p w:rsidR="008517B3" w:rsidRDefault="008517B3" w:rsidP="008517B3">
      <w:pPr>
        <w:pStyle w:val="References"/>
        <w:spacing w:line="276" w:lineRule="auto"/>
        <w:rPr>
          <w:rFonts w:asciiTheme="majorHAnsi" w:hAnsiTheme="majorHAnsi" w:cstheme="minorHAnsi"/>
          <w:sz w:val="18"/>
          <w:szCs w:val="18"/>
        </w:rPr>
      </w:pPr>
      <w:r>
        <w:rPr>
          <w:rFonts w:asciiTheme="majorHAnsi" w:hAnsiTheme="majorHAnsi" w:cstheme="minorHAnsi"/>
          <w:sz w:val="18"/>
          <w:szCs w:val="18"/>
        </w:rPr>
        <w:t>D-IV Kebidanan Poltekkes Kemenkes Mataram (2011)</w:t>
      </w:r>
    </w:p>
    <w:p w:rsidR="008517B3" w:rsidRPr="008F778E" w:rsidRDefault="008517B3" w:rsidP="008517B3">
      <w:pPr>
        <w:pStyle w:val="References"/>
        <w:spacing w:line="276" w:lineRule="auto"/>
        <w:rPr>
          <w:rFonts w:asciiTheme="majorHAnsi" w:hAnsiTheme="majorHAnsi" w:cstheme="minorHAnsi"/>
          <w:b/>
          <w:color w:val="FF0000"/>
          <w:sz w:val="18"/>
          <w:szCs w:val="18"/>
        </w:rPr>
      </w:pPr>
      <w:r>
        <w:rPr>
          <w:rFonts w:asciiTheme="majorHAnsi" w:hAnsiTheme="majorHAnsi" w:cstheme="minorHAnsi"/>
          <w:sz w:val="18"/>
          <w:szCs w:val="18"/>
        </w:rPr>
        <w:t>Alamat : Mataram, Nusa Tenggara Barat</w:t>
      </w:r>
    </w:p>
    <w:p w:rsidR="00BB13C6" w:rsidRPr="008F778E" w:rsidRDefault="00BB13C6" w:rsidP="00EC1C35">
      <w:pPr>
        <w:pStyle w:val="References"/>
        <w:spacing w:line="276" w:lineRule="auto"/>
        <w:rPr>
          <w:rFonts w:asciiTheme="majorHAnsi" w:hAnsiTheme="majorHAnsi"/>
          <w:b/>
          <w:color w:val="FF0000"/>
          <w:sz w:val="18"/>
          <w:szCs w:val="18"/>
        </w:rPr>
      </w:pPr>
    </w:p>
    <w:p w:rsidR="00BB13C6" w:rsidRDefault="008517B3" w:rsidP="00EC1C35">
      <w:pPr>
        <w:pStyle w:val="References"/>
        <w:spacing w:line="276" w:lineRule="auto"/>
        <w:rPr>
          <w:rFonts w:asciiTheme="majorHAnsi" w:hAnsiTheme="majorHAnsi"/>
          <w:sz w:val="18"/>
          <w:szCs w:val="18"/>
        </w:rPr>
      </w:pPr>
      <w:r w:rsidRPr="008517B3">
        <w:rPr>
          <w:rFonts w:asciiTheme="majorHAnsi" w:hAnsiTheme="majorHAnsi"/>
          <w:sz w:val="18"/>
          <w:szCs w:val="18"/>
        </w:rPr>
        <w:t>Penelitian Lain :</w:t>
      </w:r>
    </w:p>
    <w:p w:rsidR="008517B3" w:rsidRDefault="003726C2" w:rsidP="00EC1C35">
      <w:pPr>
        <w:pStyle w:val="References"/>
        <w:spacing w:line="276" w:lineRule="auto"/>
        <w:rPr>
          <w:rFonts w:asciiTheme="majorHAnsi" w:hAnsiTheme="majorHAnsi"/>
          <w:sz w:val="18"/>
          <w:szCs w:val="18"/>
        </w:rPr>
      </w:pPr>
      <w:r>
        <w:rPr>
          <w:rFonts w:asciiTheme="majorHAnsi" w:hAnsiTheme="majorHAnsi"/>
          <w:sz w:val="18"/>
          <w:szCs w:val="18"/>
        </w:rPr>
        <w:t>Hubungan umur wanita dengan kejadian kanker payudara di Rumah Sakit Umum Propinsi NTB tahun 2013</w:t>
      </w:r>
    </w:p>
    <w:p w:rsidR="003726C2" w:rsidRDefault="003726C2" w:rsidP="00EC1C35">
      <w:pPr>
        <w:pStyle w:val="References"/>
        <w:spacing w:line="276" w:lineRule="auto"/>
        <w:rPr>
          <w:rFonts w:asciiTheme="majorHAnsi" w:hAnsiTheme="majorHAnsi"/>
          <w:sz w:val="18"/>
          <w:szCs w:val="18"/>
        </w:rPr>
      </w:pPr>
      <w:r>
        <w:rPr>
          <w:rFonts w:asciiTheme="majorHAnsi" w:hAnsiTheme="majorHAnsi"/>
          <w:sz w:val="18"/>
          <w:szCs w:val="18"/>
        </w:rPr>
        <w:t>Gambaran tingkat pengetahuan ibu nifas tentang teknik menyusui yang benar di wilayah kerja Puskesmas Dasan Cermen tahun 2014</w:t>
      </w:r>
    </w:p>
    <w:p w:rsidR="003726C2" w:rsidRPr="008517B3" w:rsidRDefault="003726C2" w:rsidP="00EC1C35">
      <w:pPr>
        <w:pStyle w:val="References"/>
        <w:spacing w:line="276" w:lineRule="auto"/>
        <w:rPr>
          <w:rFonts w:asciiTheme="majorHAnsi" w:hAnsiTheme="majorHAnsi"/>
          <w:sz w:val="18"/>
          <w:szCs w:val="18"/>
        </w:rPr>
      </w:pPr>
      <w:r>
        <w:rPr>
          <w:rFonts w:asciiTheme="majorHAnsi" w:hAnsiTheme="majorHAnsi"/>
          <w:sz w:val="18"/>
          <w:szCs w:val="18"/>
        </w:rPr>
        <w:t>Pengaruh penyuluhan teknik pijat bayi terhadap pengetahuan dan keterampilan pijat bayi pada ibu di Dusun Pandanan tahun 2015</w:t>
      </w: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sectPr w:rsidR="00BB13C6" w:rsidRPr="008F778E" w:rsidSect="00674FE3">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A4E" w:rsidRDefault="00A14A4E" w:rsidP="00A1414F">
      <w:r>
        <w:separator/>
      </w:r>
    </w:p>
  </w:endnote>
  <w:endnote w:type="continuationSeparator" w:id="0">
    <w:p w:rsidR="00A14A4E" w:rsidRDefault="00A14A4E"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isha">
    <w:altName w:val="Malgun Gothic Semilight"/>
    <w:charset w:val="00"/>
    <w:family w:val="swiss"/>
    <w:pitch w:val="variable"/>
    <w:sig w:usb0="00000000"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816396"/>
      <w:docPartObj>
        <w:docPartGallery w:val="Page Numbers (Bottom of Page)"/>
        <w:docPartUnique/>
      </w:docPartObj>
    </w:sdtPr>
    <w:sdtEndPr/>
    <w:sdtContent>
      <w:p w:rsidR="00131344" w:rsidRDefault="002A1316">
        <w:pPr>
          <w:pStyle w:val="Footer"/>
          <w:jc w:val="center"/>
        </w:pPr>
        <w:r>
          <w:fldChar w:fldCharType="begin"/>
        </w:r>
        <w:r w:rsidR="00842B65">
          <w:instrText xml:space="preserve"> PAGE   \* MERGEFORMAT </w:instrText>
        </w:r>
        <w:r>
          <w:fldChar w:fldCharType="separate"/>
        </w:r>
        <w:r w:rsidR="005D11A7">
          <w:rPr>
            <w:noProof/>
          </w:rPr>
          <w:t>1</w:t>
        </w:r>
        <w:r>
          <w:rPr>
            <w:noProof/>
          </w:rPr>
          <w:fldChar w:fldCharType="end"/>
        </w:r>
      </w:p>
    </w:sdtContent>
  </w:sdt>
  <w:p w:rsidR="00F22C0B" w:rsidRDefault="00F2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A4E" w:rsidRDefault="00A14A4E" w:rsidP="00A1414F">
      <w:r>
        <w:separator/>
      </w:r>
    </w:p>
  </w:footnote>
  <w:footnote w:type="continuationSeparator" w:id="0">
    <w:p w:rsidR="00A14A4E" w:rsidRDefault="00A14A4E"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9F" w:rsidRPr="00042418" w:rsidRDefault="002A1316"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006079BE"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5D11A7">
      <w:rPr>
        <w:rFonts w:ascii="Franklin Gothic Book" w:hAnsi="Franklin Gothic Book" w:cs="Gisha"/>
        <w:smallCaps/>
        <w:noProof/>
        <w:sz w:val="20"/>
        <w:szCs w:val="20"/>
        <w:lang w:val="id-ID"/>
      </w:rPr>
      <w:t>6</w:t>
    </w:r>
    <w:r w:rsidRPr="00042418">
      <w:rPr>
        <w:rFonts w:ascii="Franklin Gothic Book" w:hAnsi="Franklin Gothic Book" w:cs="Gisha"/>
        <w:smallCaps/>
        <w:noProof/>
        <w:sz w:val="20"/>
        <w:szCs w:val="20"/>
        <w:lang w:val="id-ID"/>
      </w:rPr>
      <w:fldChar w:fldCharType="end"/>
    </w:r>
    <w:r w:rsidR="00AD3842" w:rsidRPr="00AD3842">
      <w:rPr>
        <w:rFonts w:ascii="Franklin Gothic Book" w:hAnsi="Franklin Gothic Book" w:cs="Gisha"/>
        <w:b/>
        <w:i/>
        <w:sz w:val="20"/>
        <w:szCs w:val="20"/>
      </w:rPr>
      <w:t>Midwifery Journal</w:t>
    </w:r>
    <w:r w:rsidR="00042418" w:rsidRPr="00042418">
      <w:rPr>
        <w:rFonts w:ascii="Franklin Gothic Book" w:hAnsi="Franklin Gothic Book" w:cs="Gisha"/>
        <w:b/>
        <w:sz w:val="20"/>
        <w:szCs w:val="20"/>
      </w:rPr>
      <w:t xml:space="preserve"> | </w:t>
    </w:r>
    <w:r w:rsidR="00E20C19" w:rsidRPr="00042418">
      <w:rPr>
        <w:rFonts w:ascii="Franklin Gothic Book" w:hAnsi="Franklin Gothic Book" w:cs="Gisha"/>
        <w:sz w:val="20"/>
        <w:szCs w:val="20"/>
        <w:lang w:val="id-ID"/>
      </w:rPr>
      <w:t>Vol.</w:t>
    </w:r>
    <w:r w:rsidR="00CE028C">
      <w:rPr>
        <w:rFonts w:ascii="Franklin Gothic Book" w:hAnsi="Franklin Gothic Book" w:cs="Gisha"/>
        <w:sz w:val="20"/>
        <w:szCs w:val="20"/>
        <w:lang w:val="en-US"/>
      </w:rPr>
      <w:t>4</w:t>
    </w:r>
    <w:r w:rsidR="00E20C19" w:rsidRPr="00042418">
      <w:rPr>
        <w:rFonts w:ascii="Franklin Gothic Book" w:hAnsi="Franklin Gothic Book" w:cs="Gisha"/>
        <w:sz w:val="20"/>
        <w:szCs w:val="20"/>
        <w:lang w:val="id-ID"/>
      </w:rPr>
      <w:t>, No.</w:t>
    </w:r>
    <w:r w:rsidR="00AD3842">
      <w:rPr>
        <w:rFonts w:ascii="Franklin Gothic Book" w:hAnsi="Franklin Gothic Book" w:cs="Gisha"/>
        <w:sz w:val="20"/>
        <w:szCs w:val="20"/>
        <w:lang w:val="en-US"/>
      </w:rPr>
      <w:t>1</w:t>
    </w:r>
    <w:r w:rsidR="00E20C19" w:rsidRPr="00042418">
      <w:rPr>
        <w:rFonts w:ascii="Franklin Gothic Book" w:hAnsi="Franklin Gothic Book" w:cs="Gisha"/>
        <w:sz w:val="20"/>
        <w:szCs w:val="20"/>
        <w:lang w:val="id-ID"/>
      </w:rPr>
      <w:t xml:space="preserve">, </w:t>
    </w:r>
    <w:r w:rsidR="00CE028C">
      <w:rPr>
        <w:rFonts w:ascii="Franklin Gothic Book" w:hAnsi="Franklin Gothic Book" w:cs="Gisha"/>
        <w:sz w:val="20"/>
        <w:szCs w:val="20"/>
        <w:lang w:val="en-US"/>
      </w:rPr>
      <w:t>Januari</w:t>
    </w:r>
    <w:r w:rsidR="00332EA4" w:rsidRPr="00042418">
      <w:rPr>
        <w:rFonts w:ascii="Franklin Gothic Book" w:hAnsi="Franklin Gothic Book" w:cs="Gisha"/>
        <w:sz w:val="20"/>
        <w:szCs w:val="20"/>
        <w:lang w:val="en-US"/>
      </w:rPr>
      <w:t xml:space="preserve"> </w:t>
    </w:r>
    <w:r w:rsidR="00CE028C">
      <w:rPr>
        <w:rFonts w:ascii="Franklin Gothic Book" w:hAnsi="Franklin Gothic Book" w:cs="Gisha"/>
        <w:sz w:val="20"/>
        <w:szCs w:val="20"/>
        <w:lang w:val="en-US"/>
      </w:rPr>
      <w:t>2019</w:t>
    </w:r>
    <w:r w:rsidR="0000069A" w:rsidRPr="00042418">
      <w:rPr>
        <w:rFonts w:ascii="Franklin Gothic Book" w:hAnsi="Franklin Gothic Book" w:cs="Gisha"/>
        <w:sz w:val="20"/>
        <w:szCs w:val="20"/>
        <w:lang w:val="id-ID"/>
      </w:rPr>
      <w:t>, h</w:t>
    </w:r>
    <w:r w:rsidR="00E20C19" w:rsidRPr="00042418">
      <w:rPr>
        <w:rFonts w:ascii="Franklin Gothic Book" w:hAnsi="Franklin Gothic Book" w:cs="Gisha"/>
        <w:sz w:val="20"/>
        <w:szCs w:val="20"/>
        <w:lang w:val="id-ID"/>
      </w:rPr>
      <w:t>al....-....</w:t>
    </w:r>
  </w:p>
  <w:p w:rsidR="0000069A" w:rsidRPr="00042418" w:rsidRDefault="0000069A"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9F" w:rsidRPr="00042418" w:rsidRDefault="00E20C19"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00067292">
      <w:rPr>
        <w:rFonts w:ascii="Arial Narrow" w:hAnsi="Arial Narrow"/>
        <w:b/>
        <w:i/>
        <w:sz w:val="20"/>
        <w:szCs w:val="20"/>
        <w:lang w:val="en-GB"/>
      </w:rPr>
      <w:t>Cahaya Indah Lestari</w:t>
    </w:r>
    <w:r w:rsidRPr="00042418">
      <w:rPr>
        <w:rFonts w:ascii="Arial Narrow" w:hAnsi="Arial Narrow"/>
        <w:b/>
        <w:i/>
        <w:sz w:val="20"/>
        <w:szCs w:val="20"/>
        <w:lang w:val="id-ID"/>
      </w:rPr>
      <w:t xml:space="preserve">, </w:t>
    </w:r>
    <w:r w:rsidR="00067292">
      <w:rPr>
        <w:rFonts w:ascii="Arial Narrow" w:hAnsi="Arial Narrow"/>
        <w:b/>
        <w:i/>
        <w:sz w:val="20"/>
        <w:szCs w:val="20"/>
        <w:lang w:val="en-GB"/>
      </w:rPr>
      <w:t>Faktor-Faktor Yang...</w:t>
    </w:r>
    <w:r w:rsidR="006079BE" w:rsidRPr="00042418">
      <w:rPr>
        <w:rFonts w:ascii="Arial Narrow" w:hAnsi="Arial Narrow"/>
        <w:b/>
        <w:sz w:val="20"/>
        <w:szCs w:val="20"/>
      </w:rPr>
      <w:tab/>
    </w:r>
    <w:r w:rsidR="002A1316" w:rsidRPr="00042418">
      <w:rPr>
        <w:rFonts w:ascii="Arial Narrow" w:hAnsi="Arial Narrow"/>
        <w:b/>
        <w:sz w:val="20"/>
        <w:szCs w:val="20"/>
      </w:rPr>
      <w:fldChar w:fldCharType="begin"/>
    </w:r>
    <w:r w:rsidR="00842B65" w:rsidRPr="00042418">
      <w:rPr>
        <w:rFonts w:ascii="Arial Narrow" w:hAnsi="Arial Narrow"/>
        <w:b/>
        <w:sz w:val="20"/>
        <w:szCs w:val="20"/>
      </w:rPr>
      <w:instrText xml:space="preserve"> PAGE   \* MERGEFORMAT </w:instrText>
    </w:r>
    <w:r w:rsidR="002A1316" w:rsidRPr="00042418">
      <w:rPr>
        <w:rFonts w:ascii="Arial Narrow" w:hAnsi="Arial Narrow"/>
        <w:b/>
        <w:sz w:val="20"/>
        <w:szCs w:val="20"/>
      </w:rPr>
      <w:fldChar w:fldCharType="separate"/>
    </w:r>
    <w:r w:rsidR="005D11A7">
      <w:rPr>
        <w:rFonts w:ascii="Arial Narrow" w:hAnsi="Arial Narrow"/>
        <w:b/>
        <w:noProof/>
        <w:sz w:val="20"/>
        <w:szCs w:val="20"/>
      </w:rPr>
      <w:t>5</w:t>
    </w:r>
    <w:r w:rsidR="002A1316" w:rsidRPr="00042418">
      <w:rPr>
        <w:rFonts w:ascii="Arial Narrow" w:hAnsi="Arial Narrow"/>
        <w:b/>
        <w:noProof/>
        <w:sz w:val="20"/>
        <w:szCs w:val="20"/>
      </w:rPr>
      <w:fldChar w:fldCharType="end"/>
    </w:r>
  </w:p>
  <w:p w:rsidR="00042418" w:rsidRPr="001A1D29" w:rsidRDefault="00042418"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1B2" w:rsidRDefault="00A14A4E" w:rsidP="00F40ABD">
    <w:pPr>
      <w:pStyle w:val="Header"/>
      <w:tabs>
        <w:tab w:val="center" w:pos="5159"/>
        <w:tab w:val="right" w:pos="10318"/>
      </w:tabs>
      <w:jc w:val="right"/>
    </w:pPr>
    <w:r>
      <w:rPr>
        <w:noProof/>
        <w:lang w:val="en-US" w:eastAsia="en-US"/>
      </w:rPr>
      <w:pict>
        <v:shapetype id="_x0000_t202" coordsize="21600,21600" o:spt="202" path="m,l,21600r21600,l21600,xe">
          <v:stroke joinstyle="miter"/>
          <v:path gradientshapeok="t" o:connecttype="rect"/>
        </v:shapetype>
        <v:shape id="_x0000_s2049" type="#_x0000_t202" style="position:absolute;left:0;text-align:left;margin-left:300.3pt;margin-top:-2.3pt;width:188.05pt;height:30.1pt;z-index:251658240" strokecolor="white [3212]" strokeweight="0">
          <v:fill opacity="0"/>
          <v:textbox style="mso-next-textbox:#_x0000_s2049">
            <w:txbxContent>
              <w:p w:rsidR="004211FE" w:rsidRPr="00EE729F" w:rsidRDefault="00682CEE" w:rsidP="00F40ABD">
                <w:pPr>
                  <w:jc w:val="right"/>
                  <w:rPr>
                    <w:rFonts w:ascii="Franklin Gothic Book" w:hAnsi="Franklin Gothic Book"/>
                    <w:b/>
                    <w:sz w:val="22"/>
                    <w:szCs w:val="22"/>
                  </w:rPr>
                </w:pPr>
                <w:r w:rsidRPr="009D5782">
                  <w:rPr>
                    <w:rFonts w:ascii="Franklin Gothic Book" w:hAnsi="Franklin Gothic Book"/>
                    <w:b/>
                    <w:i/>
                    <w:sz w:val="22"/>
                    <w:szCs w:val="22"/>
                  </w:rPr>
                  <w:t>Midwifery Journal</w:t>
                </w:r>
                <w:r>
                  <w:rPr>
                    <w:rFonts w:ascii="Franklin Gothic Book" w:hAnsi="Franklin Gothic Book"/>
                    <w:b/>
                    <w:sz w:val="22"/>
                    <w:szCs w:val="22"/>
                  </w:rPr>
                  <w:t xml:space="preserve"> | Kebidanan</w:t>
                </w:r>
              </w:p>
              <w:p w:rsidR="00BF4618" w:rsidRPr="00EE729F" w:rsidRDefault="00332EA4" w:rsidP="00F40ABD">
                <w:pPr>
                  <w:jc w:val="right"/>
                  <w:rPr>
                    <w:rFonts w:ascii="Franklin Gothic Book" w:hAnsi="Franklin Gothic Book"/>
                    <w:b/>
                    <w:sz w:val="18"/>
                    <w:szCs w:val="18"/>
                  </w:rPr>
                </w:pPr>
                <w:r w:rsidRPr="00EE729F">
                  <w:rPr>
                    <w:rFonts w:ascii="Franklin Gothic Book" w:hAnsi="Franklin Gothic Book"/>
                    <w:b/>
                    <w:sz w:val="18"/>
                    <w:szCs w:val="18"/>
                  </w:rPr>
                  <w:t xml:space="preserve">ISSN </w:t>
                </w:r>
                <w:r w:rsidR="00682CEE">
                  <w:rPr>
                    <w:rFonts w:ascii="Franklin Gothic Book" w:hAnsi="Franklin Gothic Book"/>
                    <w:b/>
                    <w:sz w:val="18"/>
                    <w:szCs w:val="18"/>
                  </w:rPr>
                  <w:t>2503-4340</w:t>
                </w:r>
                <w:r w:rsidR="00EE729F" w:rsidRPr="00EE729F">
                  <w:rPr>
                    <w:rFonts w:ascii="Franklin Gothic Book" w:hAnsi="Franklin Gothic Book"/>
                    <w:b/>
                    <w:sz w:val="18"/>
                    <w:szCs w:val="18"/>
                  </w:rPr>
                  <w:t xml:space="preserve"> |F</w:t>
                </w:r>
                <w:r w:rsidR="00682CEE">
                  <w:rPr>
                    <w:rFonts w:ascii="Franklin Gothic Book" w:hAnsi="Franklin Gothic Book"/>
                    <w:b/>
                    <w:sz w:val="18"/>
                    <w:szCs w:val="18"/>
                  </w:rPr>
                  <w:t>IK</w:t>
                </w:r>
                <w:r w:rsidR="00EE729F" w:rsidRPr="00EE729F">
                  <w:rPr>
                    <w:rFonts w:ascii="Franklin Gothic Book" w:hAnsi="Franklin Gothic Book"/>
                    <w:b/>
                    <w:sz w:val="18"/>
                    <w:szCs w:val="18"/>
                  </w:rPr>
                  <w:t xml:space="preserve"> UM Mataram</w:t>
                </w:r>
              </w:p>
            </w:txbxContent>
          </v:textbox>
        </v:shape>
      </w:pict>
    </w:r>
    <w:r>
      <w:rPr>
        <w:noProof/>
        <w:lang w:val="en-US" w:eastAsia="en-US"/>
      </w:rPr>
      <w:pict>
        <v:shapetype id="_x0000_t32" coordsize="21600,21600" o:spt="32" o:oned="t" path="m,l21600,21600e" filled="f">
          <v:path arrowok="t" fillok="f" o:connecttype="none"/>
          <o:lock v:ext="edit" shapetype="t"/>
        </v:shapetype>
        <v:shape id="_x0000_s2055" type="#_x0000_t32" style="position:absolute;left:0;text-align:left;margin-left:332.85pt;margin-top:27.1pt;width:147pt;height:0;z-index:251661312" o:connectortype="straight" strokecolor="#00b050" strokeweight="1.5pt"/>
      </w:pict>
    </w:r>
    <w:r>
      <w:rPr>
        <w:noProof/>
        <w:lang w:val="en-US" w:eastAsia="en-US"/>
      </w:rPr>
      <w:pict>
        <v:shape id="_x0000_s2053" type="#_x0000_t202" style="position:absolute;left:0;text-align:left;margin-left:299.65pt;margin-top:25.65pt;width:188.1pt;height:19.1pt;z-index:251660288" strokecolor="white [3212]" strokeweight="0">
          <v:fill opacity="0"/>
          <v:textbox style="mso-next-textbox:#_x0000_s2053">
            <w:txbxContent>
              <w:p w:rsidR="004211FE" w:rsidRPr="00EE729F" w:rsidRDefault="004211FE" w:rsidP="004211FE">
                <w:pPr>
                  <w:jc w:val="right"/>
                  <w:rPr>
                    <w:rFonts w:ascii="Trebuchet MS" w:hAnsi="Trebuchet MS"/>
                    <w:b/>
                    <w:sz w:val="18"/>
                    <w:szCs w:val="18"/>
                  </w:rPr>
                </w:pPr>
                <w:r w:rsidRPr="00EE729F">
                  <w:rPr>
                    <w:rFonts w:ascii="Trebuchet MS" w:hAnsi="Trebuchet MS"/>
                    <w:b/>
                    <w:sz w:val="18"/>
                    <w:szCs w:val="18"/>
                  </w:rPr>
                  <w:t>V</w:t>
                </w:r>
                <w:r w:rsidR="00682CEE">
                  <w:rPr>
                    <w:rFonts w:ascii="Trebuchet MS" w:hAnsi="Trebuchet MS"/>
                    <w:b/>
                    <w:sz w:val="18"/>
                    <w:szCs w:val="18"/>
                  </w:rPr>
                  <w:t>ol. 3</w:t>
                </w:r>
                <w:r w:rsidRPr="00EE729F">
                  <w:rPr>
                    <w:rFonts w:ascii="Trebuchet MS" w:hAnsi="Trebuchet MS"/>
                    <w:b/>
                    <w:sz w:val="18"/>
                    <w:szCs w:val="18"/>
                  </w:rPr>
                  <w:t xml:space="preserve"> No. </w:t>
                </w:r>
                <w:r w:rsidR="00F40ABD" w:rsidRPr="00EE729F">
                  <w:rPr>
                    <w:rFonts w:ascii="Trebuchet MS" w:hAnsi="Trebuchet MS"/>
                    <w:b/>
                    <w:sz w:val="18"/>
                    <w:szCs w:val="18"/>
                  </w:rPr>
                  <w:t>1</w:t>
                </w:r>
                <w:r w:rsidR="005703BB">
                  <w:rPr>
                    <w:rFonts w:ascii="Trebuchet MS" w:hAnsi="Trebuchet MS"/>
                    <w:b/>
                    <w:sz w:val="18"/>
                    <w:szCs w:val="18"/>
                  </w:rPr>
                  <w:t>Bulan Tahun</w:t>
                </w:r>
                <w:r w:rsidRPr="00EE729F">
                  <w:rPr>
                    <w:rFonts w:ascii="Trebuchet MS" w:hAnsi="Trebuchet MS"/>
                    <w:b/>
                    <w:sz w:val="18"/>
                    <w:szCs w:val="18"/>
                  </w:rPr>
                  <w:t xml:space="preserve">, </w:t>
                </w:r>
                <w:r w:rsidR="00332EA4" w:rsidRPr="00EE729F">
                  <w:rPr>
                    <w:rFonts w:ascii="Trebuchet MS" w:hAnsi="Trebuchet MS"/>
                    <w:b/>
                    <w:sz w:val="18"/>
                    <w:szCs w:val="18"/>
                  </w:rPr>
                  <w:t>H</w:t>
                </w:r>
                <w:r w:rsidRPr="00EE729F">
                  <w:rPr>
                    <w:rFonts w:ascii="Trebuchet MS" w:hAnsi="Trebuchet MS"/>
                    <w:b/>
                    <w:sz w:val="18"/>
                    <w:szCs w:val="18"/>
                  </w:rPr>
                  <w:t xml:space="preserve">al. </w:t>
                </w:r>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p>
            </w:txbxContent>
          </v:textbox>
        </v:shape>
      </w:pict>
    </w:r>
    <w:r w:rsidR="00F40ABD">
      <w:tab/>
    </w:r>
    <w:r w:rsidR="00F40ABD">
      <w:tab/>
    </w:r>
    <w:r w:rsidR="00682CEE" w:rsidRPr="00682CEE">
      <w:rPr>
        <w:noProof/>
        <w:lang w:val="en-GB" w:eastAsia="en-GB"/>
      </w:rPr>
      <w:drawing>
        <wp:inline distT="0" distB="0" distL="0" distR="0">
          <wp:extent cx="375502" cy="522764"/>
          <wp:effectExtent l="0" t="0" r="0" b="0"/>
          <wp:docPr id="4" name="Picture 4" descr="D:\Jurusan MTK\UMM\www.fakultaslain.com\Midwifery\homepageImage_en_U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usan MTK\UMM\www.fakultaslain.com\Midwifery\homepageImage_en_US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920" cy="528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C5314F"/>
    <w:multiLevelType w:val="hybridMultilevel"/>
    <w:tmpl w:val="CF7C4364"/>
    <w:lvl w:ilvl="0" w:tplc="004EF8D6">
      <w:start w:val="1"/>
      <w:numFmt w:val="decimal"/>
      <w:lvlText w:val="%1)"/>
      <w:lvlJc w:val="left"/>
      <w:pPr>
        <w:ind w:left="1637" w:hanging="360"/>
      </w:pPr>
      <w:rPr>
        <w:rFonts w:hint="default"/>
      </w:rPr>
    </w:lvl>
    <w:lvl w:ilvl="1" w:tplc="D270B86C">
      <w:start w:val="20"/>
      <w:numFmt w:val="bullet"/>
      <w:lvlText w:val=""/>
      <w:lvlJc w:val="left"/>
      <w:pPr>
        <w:ind w:left="360" w:hanging="360"/>
      </w:pPr>
      <w:rPr>
        <w:rFonts w:ascii="Wingdings" w:eastAsia="Times New Roman" w:hAnsi="Wingdings" w:cs="Times New Roman" w:hint="default"/>
      </w:rPr>
    </w:lvl>
    <w:lvl w:ilvl="2" w:tplc="DC960F36">
      <w:start w:val="1"/>
      <w:numFmt w:val="lowerLetter"/>
      <w:lvlText w:val="%3)"/>
      <w:lvlJc w:val="right"/>
      <w:pPr>
        <w:ind w:left="2024" w:hanging="180"/>
      </w:pPr>
      <w:rPr>
        <w:rFonts w:ascii="Times New Roman" w:eastAsia="Times New Roman" w:hAnsi="Times New Roman" w:cs="Times New Roman"/>
      </w:rPr>
    </w:lvl>
    <w:lvl w:ilvl="3" w:tplc="C95EC0C2">
      <w:start w:val="1"/>
      <w:numFmt w:val="upperLetter"/>
      <w:lvlText w:val="%4."/>
      <w:lvlJc w:val="left"/>
      <w:pPr>
        <w:ind w:left="360" w:hanging="360"/>
      </w:pPr>
      <w:rPr>
        <w:rFonts w:hint="default"/>
      </w:rPr>
    </w:lvl>
    <w:lvl w:ilvl="4" w:tplc="BF5CA7CE">
      <w:start w:val="1"/>
      <w:numFmt w:val="lowerLetter"/>
      <w:lvlText w:val="%5."/>
      <w:lvlJc w:val="left"/>
      <w:pPr>
        <w:ind w:left="1211" w:hanging="360"/>
      </w:pPr>
      <w:rPr>
        <w:rFonts w:hint="default"/>
        <w:b/>
      </w:rPr>
    </w:lvl>
    <w:lvl w:ilvl="5" w:tplc="0409001B">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05611546"/>
    <w:multiLevelType w:val="hybridMultilevel"/>
    <w:tmpl w:val="6B980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4727"/>
    <w:multiLevelType w:val="hybridMultilevel"/>
    <w:tmpl w:val="55D8B3A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6022E53"/>
    <w:multiLevelType w:val="multilevel"/>
    <w:tmpl w:val="4194506A"/>
    <w:lvl w:ilvl="0">
      <w:start w:val="1"/>
      <w:numFmt w:val="decimal"/>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3"/>
      <w:numFmt w:val="decimal"/>
      <w:lvlText w:val="%4."/>
      <w:lvlJc w:val="left"/>
      <w:pPr>
        <w:tabs>
          <w:tab w:val="num" w:pos="643"/>
        </w:tabs>
        <w:ind w:left="643" w:hanging="360"/>
      </w:pPr>
      <w:rPr>
        <w:rFonts w:hint="default"/>
        <w:b/>
        <w:sz w:val="21"/>
        <w:szCs w:val="21"/>
      </w:rPr>
    </w:lvl>
    <w:lvl w:ilvl="4">
      <w:start w:val="1"/>
      <w:numFmt w:val="lowerLetter"/>
      <w:lvlText w:val="%5."/>
      <w:lvlJc w:val="left"/>
      <w:pPr>
        <w:tabs>
          <w:tab w:val="num" w:pos="927"/>
        </w:tabs>
        <w:ind w:left="927" w:hanging="360"/>
      </w:pPr>
      <w:rPr>
        <w:rFonts w:asciiTheme="majorHAnsi" w:hAnsiTheme="majorHAnsi" w:hint="default"/>
        <w:sz w:val="21"/>
        <w:szCs w:val="21"/>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4D0679"/>
    <w:multiLevelType w:val="hybridMultilevel"/>
    <w:tmpl w:val="4B241F02"/>
    <w:lvl w:ilvl="0" w:tplc="12C44DB4">
      <w:start w:val="1"/>
      <w:numFmt w:val="decimal"/>
      <w:lvlText w:val="(%1)"/>
      <w:lvlJc w:val="left"/>
      <w:pPr>
        <w:ind w:left="2575" w:hanging="360"/>
      </w:pPr>
      <w:rPr>
        <w:rFonts w:hint="default"/>
      </w:r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09709BA"/>
    <w:multiLevelType w:val="multilevel"/>
    <w:tmpl w:val="B5F03562"/>
    <w:lvl w:ilvl="0">
      <w:start w:val="1"/>
      <w:numFmt w:val="decimal"/>
      <w:lvlText w:val="(%1)"/>
      <w:lvlJc w:val="left"/>
      <w:pPr>
        <w:tabs>
          <w:tab w:val="num" w:pos="2771"/>
        </w:tabs>
        <w:ind w:left="2771" w:hanging="360"/>
      </w:pPr>
      <w:rPr>
        <w:rFonts w:ascii="Times New Roman" w:eastAsia="Calibri" w:hAnsi="Times New Roman" w:cs="Times New Roman"/>
        <w:b w:val="0"/>
        <w:sz w:val="24"/>
        <w:szCs w:val="24"/>
      </w:rPr>
    </w:lvl>
    <w:lvl w:ilvl="1">
      <w:start w:val="1"/>
      <w:numFmt w:val="decimal"/>
      <w:lvlText w:val="%2)"/>
      <w:lvlJc w:val="left"/>
      <w:pPr>
        <w:ind w:left="1779" w:hanging="360"/>
      </w:pPr>
      <w:rPr>
        <w:rFonts w:hint="default"/>
        <w:i w:val="0"/>
      </w:rPr>
    </w:lvl>
    <w:lvl w:ilvl="2">
      <w:start w:val="1"/>
      <w:numFmt w:val="lowerLetter"/>
      <w:lvlText w:val="%3)"/>
      <w:lvlJc w:val="left"/>
      <w:pPr>
        <w:ind w:left="1920" w:hanging="360"/>
      </w:pPr>
      <w:rPr>
        <w:rFonts w:hint="default"/>
      </w:rPr>
    </w:lvl>
    <w:lvl w:ilvl="3" w:tentative="1">
      <w:start w:val="1"/>
      <w:numFmt w:val="bullet"/>
      <w:lvlText w:val=""/>
      <w:lvlJc w:val="left"/>
      <w:pPr>
        <w:tabs>
          <w:tab w:val="num" w:pos="4931"/>
        </w:tabs>
        <w:ind w:left="4931" w:hanging="360"/>
      </w:pPr>
      <w:rPr>
        <w:rFonts w:ascii="Wingdings" w:hAnsi="Wingdings" w:hint="default"/>
        <w:sz w:val="20"/>
      </w:rPr>
    </w:lvl>
    <w:lvl w:ilvl="4" w:tentative="1">
      <w:start w:val="1"/>
      <w:numFmt w:val="bullet"/>
      <w:lvlText w:val=""/>
      <w:lvlJc w:val="left"/>
      <w:pPr>
        <w:tabs>
          <w:tab w:val="num" w:pos="5651"/>
        </w:tabs>
        <w:ind w:left="5651" w:hanging="360"/>
      </w:pPr>
      <w:rPr>
        <w:rFonts w:ascii="Wingdings" w:hAnsi="Wingdings" w:hint="default"/>
        <w:sz w:val="20"/>
      </w:rPr>
    </w:lvl>
    <w:lvl w:ilvl="5" w:tentative="1">
      <w:start w:val="1"/>
      <w:numFmt w:val="bullet"/>
      <w:lvlText w:val=""/>
      <w:lvlJc w:val="left"/>
      <w:pPr>
        <w:tabs>
          <w:tab w:val="num" w:pos="6371"/>
        </w:tabs>
        <w:ind w:left="6371" w:hanging="360"/>
      </w:pPr>
      <w:rPr>
        <w:rFonts w:ascii="Wingdings" w:hAnsi="Wingdings" w:hint="default"/>
        <w:sz w:val="20"/>
      </w:rPr>
    </w:lvl>
    <w:lvl w:ilvl="6" w:tentative="1">
      <w:start w:val="1"/>
      <w:numFmt w:val="bullet"/>
      <w:lvlText w:val=""/>
      <w:lvlJc w:val="left"/>
      <w:pPr>
        <w:tabs>
          <w:tab w:val="num" w:pos="7091"/>
        </w:tabs>
        <w:ind w:left="7091" w:hanging="360"/>
      </w:pPr>
      <w:rPr>
        <w:rFonts w:ascii="Wingdings" w:hAnsi="Wingdings" w:hint="default"/>
        <w:sz w:val="20"/>
      </w:rPr>
    </w:lvl>
    <w:lvl w:ilvl="7" w:tentative="1">
      <w:start w:val="1"/>
      <w:numFmt w:val="bullet"/>
      <w:lvlText w:val=""/>
      <w:lvlJc w:val="left"/>
      <w:pPr>
        <w:tabs>
          <w:tab w:val="num" w:pos="7811"/>
        </w:tabs>
        <w:ind w:left="7811" w:hanging="360"/>
      </w:pPr>
      <w:rPr>
        <w:rFonts w:ascii="Wingdings" w:hAnsi="Wingdings" w:hint="default"/>
        <w:sz w:val="20"/>
      </w:rPr>
    </w:lvl>
    <w:lvl w:ilvl="8" w:tentative="1">
      <w:start w:val="1"/>
      <w:numFmt w:val="bullet"/>
      <w:lvlText w:val=""/>
      <w:lvlJc w:val="left"/>
      <w:pPr>
        <w:tabs>
          <w:tab w:val="num" w:pos="8531"/>
        </w:tabs>
        <w:ind w:left="8531" w:hanging="360"/>
      </w:pPr>
      <w:rPr>
        <w:rFonts w:ascii="Wingdings" w:hAnsi="Wingdings" w:hint="default"/>
        <w:sz w:val="20"/>
      </w:rPr>
    </w:lvl>
  </w:abstractNum>
  <w:abstractNum w:abstractNumId="13" w15:restartNumberingAfterBreak="0">
    <w:nsid w:val="5BE36930"/>
    <w:multiLevelType w:val="hybridMultilevel"/>
    <w:tmpl w:val="46FCC1E0"/>
    <w:lvl w:ilvl="0" w:tplc="B4ACDF1E">
      <w:start w:val="1"/>
      <w:numFmt w:val="lowerLetter"/>
      <w:lvlText w:val="%1)"/>
      <w:lvlJc w:val="left"/>
      <w:pPr>
        <w:ind w:left="2215" w:hanging="360"/>
      </w:pPr>
      <w:rPr>
        <w:rFonts w:hint="default"/>
      </w:r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14"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6"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8" w15:restartNumberingAfterBreak="0">
    <w:nsid w:val="764E4FCB"/>
    <w:multiLevelType w:val="hybridMultilevel"/>
    <w:tmpl w:val="E98C2736"/>
    <w:lvl w:ilvl="0" w:tplc="9E30FFD2">
      <w:start w:val="1"/>
      <w:numFmt w:val="decimal"/>
      <w:lvlText w:val="(%1)"/>
      <w:lvlJc w:val="left"/>
      <w:pPr>
        <w:ind w:left="2575" w:hanging="360"/>
      </w:pPr>
      <w:rPr>
        <w:rFonts w:hint="default"/>
      </w:r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19" w15:restartNumberingAfterBreak="0">
    <w:nsid w:val="7677747F"/>
    <w:multiLevelType w:val="hybridMultilevel"/>
    <w:tmpl w:val="D2FA53BE"/>
    <w:lvl w:ilvl="0" w:tplc="D6A0568C">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AEB6F796">
      <w:start w:val="1"/>
      <w:numFmt w:val="decimal"/>
      <w:lvlText w:val="%4."/>
      <w:lvlJc w:val="left"/>
      <w:pPr>
        <w:ind w:left="786" w:hanging="360"/>
      </w:pPr>
      <w:rPr>
        <w:b w:val="0"/>
      </w:r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30C2CD90">
      <w:start w:val="1"/>
      <w:numFmt w:val="decimal"/>
      <w:lvlText w:val="%7."/>
      <w:lvlJc w:val="left"/>
      <w:pPr>
        <w:ind w:left="786" w:hanging="360"/>
      </w:pPr>
      <w:rPr>
        <w:b/>
      </w:r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0" w15:restartNumberingAfterBreak="0">
    <w:nsid w:val="7ADF7D06"/>
    <w:multiLevelType w:val="hybridMultilevel"/>
    <w:tmpl w:val="833ACC4E"/>
    <w:lvl w:ilvl="0" w:tplc="E1087716">
      <w:start w:val="1"/>
      <w:numFmt w:val="lowerLetter"/>
      <w:lvlText w:val="%1)"/>
      <w:lvlJc w:val="left"/>
      <w:pPr>
        <w:ind w:left="2280" w:hanging="360"/>
      </w:pPr>
      <w:rPr>
        <w:rFonts w:hint="default"/>
        <w:i w:val="0"/>
      </w:rPr>
    </w:lvl>
    <w:lvl w:ilvl="1" w:tplc="3794BBB6">
      <w:start w:val="1"/>
      <w:numFmt w:val="decimal"/>
      <w:lvlText w:val="(%2)"/>
      <w:lvlJc w:val="left"/>
      <w:pPr>
        <w:ind w:left="3000" w:hanging="360"/>
      </w:pPr>
      <w:rPr>
        <w:rFonts w:hint="default"/>
        <w:b w:val="0"/>
      </w:rPr>
    </w:lvl>
    <w:lvl w:ilvl="2" w:tplc="2426249E">
      <w:start w:val="1"/>
      <w:numFmt w:val="decimal"/>
      <w:lvlText w:val="%3)"/>
      <w:lvlJc w:val="right"/>
      <w:pPr>
        <w:ind w:left="1740" w:hanging="180"/>
      </w:pPr>
      <w:rPr>
        <w:rFonts w:ascii="Times New Roman" w:eastAsia="Times New Roman" w:hAnsi="Times New Roman" w:cs="Times New Roman"/>
        <w:b/>
      </w:rPr>
    </w:lvl>
    <w:lvl w:ilvl="3" w:tplc="AF5021E6">
      <w:start w:val="1"/>
      <w:numFmt w:val="decimal"/>
      <w:lvlText w:val="%4."/>
      <w:lvlJc w:val="left"/>
      <w:pPr>
        <w:ind w:left="928" w:hanging="360"/>
      </w:pPr>
      <w:rPr>
        <w:rFonts w:ascii="Times New Roman" w:eastAsia="Calibri" w:hAnsi="Times New Roman" w:cs="Times New Roman"/>
        <w:b/>
      </w:rPr>
    </w:lvl>
    <w:lvl w:ilvl="4" w:tplc="646C0E10">
      <w:start w:val="1"/>
      <w:numFmt w:val="lowerLetter"/>
      <w:lvlText w:val="%5."/>
      <w:lvlJc w:val="left"/>
      <w:pPr>
        <w:ind w:left="1211" w:hanging="360"/>
      </w:pPr>
      <w:rPr>
        <w:rFonts w:hint="default"/>
        <w:b/>
      </w:rPr>
    </w:lvl>
    <w:lvl w:ilvl="5" w:tplc="99A82644">
      <w:start w:val="1"/>
      <w:numFmt w:val="upperLetter"/>
      <w:lvlText w:val="%6."/>
      <w:lvlJc w:val="left"/>
      <w:pPr>
        <w:ind w:left="360" w:hanging="360"/>
      </w:pPr>
      <w:rPr>
        <w:rFonts w:hint="default"/>
        <w:sz w:val="24"/>
        <w:szCs w:val="24"/>
      </w:r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7D045FF5"/>
    <w:multiLevelType w:val="hybridMultilevel"/>
    <w:tmpl w:val="053AF90A"/>
    <w:lvl w:ilvl="0" w:tplc="9EC21CF2">
      <w:start w:val="1"/>
      <w:numFmt w:val="lowerLetter"/>
      <w:lvlText w:val="%1."/>
      <w:lvlJc w:val="left"/>
      <w:pPr>
        <w:ind w:left="1288" w:hanging="360"/>
      </w:pPr>
      <w:rPr>
        <w:rFonts w:cs="Times New Roman" w:hint="default"/>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abstractNumId w:val="11"/>
  </w:num>
  <w:num w:numId="2">
    <w:abstractNumId w:val="14"/>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4"/>
  </w:num>
  <w:num w:numId="9">
    <w:abstractNumId w:val="17"/>
  </w:num>
  <w:num w:numId="10">
    <w:abstractNumId w:val="5"/>
  </w:num>
  <w:num w:numId="11">
    <w:abstractNumId w:val="8"/>
  </w:num>
  <w:num w:numId="12">
    <w:abstractNumId w:val="15"/>
    <w:lvlOverride w:ilvl="0">
      <w:startOverride w:val="1"/>
    </w:lvlOverride>
  </w:num>
  <w:num w:numId="13">
    <w:abstractNumId w:val="0"/>
  </w:num>
  <w:num w:numId="14">
    <w:abstractNumId w:val="16"/>
  </w:num>
  <w:num w:numId="15">
    <w:abstractNumId w:val="2"/>
  </w:num>
  <w:num w:numId="16">
    <w:abstractNumId w:val="12"/>
  </w:num>
  <w:num w:numId="17">
    <w:abstractNumId w:val="3"/>
  </w:num>
  <w:num w:numId="18">
    <w:abstractNumId w:val="13"/>
  </w:num>
  <w:num w:numId="19">
    <w:abstractNumId w:val="21"/>
  </w:num>
  <w:num w:numId="20">
    <w:abstractNumId w:val="18"/>
  </w:num>
  <w:num w:numId="21">
    <w:abstractNumId w:val="9"/>
  </w:num>
  <w:num w:numId="22">
    <w:abstractNumId w:val="1"/>
  </w:num>
  <w:num w:numId="23">
    <w:abstractNumId w:val="7"/>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hideSpellingErrors/>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6" fillcolor="white">
      <v:fill color="white"/>
    </o:shapedefaults>
    <o:shapelayout v:ext="edit">
      <o:idmap v:ext="edit" data="2"/>
      <o:rules v:ext="edit">
        <o:r id="V:Rule1" type="connector" idref="#_x0000_s2055"/>
      </o:rules>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69C7"/>
    <w:rsid w:val="00017719"/>
    <w:rsid w:val="00017DE2"/>
    <w:rsid w:val="00020A6F"/>
    <w:rsid w:val="000227C5"/>
    <w:rsid w:val="00027F1D"/>
    <w:rsid w:val="0003296C"/>
    <w:rsid w:val="00042418"/>
    <w:rsid w:val="00053481"/>
    <w:rsid w:val="00054421"/>
    <w:rsid w:val="000551B2"/>
    <w:rsid w:val="00056CE7"/>
    <w:rsid w:val="00062E46"/>
    <w:rsid w:val="00066CB7"/>
    <w:rsid w:val="0006703C"/>
    <w:rsid w:val="00067292"/>
    <w:rsid w:val="00074AC8"/>
    <w:rsid w:val="00081408"/>
    <w:rsid w:val="00081EBE"/>
    <w:rsid w:val="00082A45"/>
    <w:rsid w:val="0008577D"/>
    <w:rsid w:val="00086EDC"/>
    <w:rsid w:val="00093581"/>
    <w:rsid w:val="0009563A"/>
    <w:rsid w:val="000A6695"/>
    <w:rsid w:val="000B36A3"/>
    <w:rsid w:val="000B4A2C"/>
    <w:rsid w:val="000C013C"/>
    <w:rsid w:val="000D4841"/>
    <w:rsid w:val="000D67E4"/>
    <w:rsid w:val="000E3F84"/>
    <w:rsid w:val="000E4F95"/>
    <w:rsid w:val="000F56E6"/>
    <w:rsid w:val="00103C8B"/>
    <w:rsid w:val="00103E04"/>
    <w:rsid w:val="00104C9F"/>
    <w:rsid w:val="001056DF"/>
    <w:rsid w:val="00112560"/>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D04EB"/>
    <w:rsid w:val="001D34BD"/>
    <w:rsid w:val="001D5B9D"/>
    <w:rsid w:val="001E629C"/>
    <w:rsid w:val="001F16CD"/>
    <w:rsid w:val="001F47D2"/>
    <w:rsid w:val="00201427"/>
    <w:rsid w:val="00202141"/>
    <w:rsid w:val="002202B7"/>
    <w:rsid w:val="0022285A"/>
    <w:rsid w:val="00224C61"/>
    <w:rsid w:val="00226AB3"/>
    <w:rsid w:val="002272A7"/>
    <w:rsid w:val="00230E61"/>
    <w:rsid w:val="002425BB"/>
    <w:rsid w:val="00250547"/>
    <w:rsid w:val="0025798B"/>
    <w:rsid w:val="0026094F"/>
    <w:rsid w:val="00271242"/>
    <w:rsid w:val="0027227B"/>
    <w:rsid w:val="0027288E"/>
    <w:rsid w:val="00273AC7"/>
    <w:rsid w:val="00273D2C"/>
    <w:rsid w:val="00275BFA"/>
    <w:rsid w:val="00285ECD"/>
    <w:rsid w:val="0028667D"/>
    <w:rsid w:val="00287611"/>
    <w:rsid w:val="00287B61"/>
    <w:rsid w:val="00290E1B"/>
    <w:rsid w:val="00291B17"/>
    <w:rsid w:val="00292EFC"/>
    <w:rsid w:val="002A1316"/>
    <w:rsid w:val="002A2FD6"/>
    <w:rsid w:val="002A6742"/>
    <w:rsid w:val="002B09BC"/>
    <w:rsid w:val="002C1A7F"/>
    <w:rsid w:val="002C270E"/>
    <w:rsid w:val="002C4239"/>
    <w:rsid w:val="002C559D"/>
    <w:rsid w:val="002C67F8"/>
    <w:rsid w:val="002D2D42"/>
    <w:rsid w:val="002D3DAA"/>
    <w:rsid w:val="002D68C9"/>
    <w:rsid w:val="002D7E4D"/>
    <w:rsid w:val="002F0A7B"/>
    <w:rsid w:val="002F15EA"/>
    <w:rsid w:val="002F72D0"/>
    <w:rsid w:val="003003AB"/>
    <w:rsid w:val="00303687"/>
    <w:rsid w:val="00303AFA"/>
    <w:rsid w:val="00311C49"/>
    <w:rsid w:val="0031279E"/>
    <w:rsid w:val="0032119E"/>
    <w:rsid w:val="00321304"/>
    <w:rsid w:val="003303CD"/>
    <w:rsid w:val="00331F84"/>
    <w:rsid w:val="00332EA4"/>
    <w:rsid w:val="003366F9"/>
    <w:rsid w:val="00353F69"/>
    <w:rsid w:val="00355B72"/>
    <w:rsid w:val="00360589"/>
    <w:rsid w:val="00360C6A"/>
    <w:rsid w:val="00360D09"/>
    <w:rsid w:val="003665F7"/>
    <w:rsid w:val="00366B29"/>
    <w:rsid w:val="003717D0"/>
    <w:rsid w:val="003726C2"/>
    <w:rsid w:val="00382E62"/>
    <w:rsid w:val="00394DC4"/>
    <w:rsid w:val="003950A4"/>
    <w:rsid w:val="0039648E"/>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2710"/>
    <w:rsid w:val="004B519F"/>
    <w:rsid w:val="004B5BFE"/>
    <w:rsid w:val="004B7F34"/>
    <w:rsid w:val="004C278E"/>
    <w:rsid w:val="004C4227"/>
    <w:rsid w:val="004C45FA"/>
    <w:rsid w:val="004C4D2E"/>
    <w:rsid w:val="004D395E"/>
    <w:rsid w:val="004D7355"/>
    <w:rsid w:val="004E1BD8"/>
    <w:rsid w:val="004E452A"/>
    <w:rsid w:val="004E78E3"/>
    <w:rsid w:val="004F145A"/>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703BB"/>
    <w:rsid w:val="005818EA"/>
    <w:rsid w:val="00585769"/>
    <w:rsid w:val="00591130"/>
    <w:rsid w:val="00591DB6"/>
    <w:rsid w:val="005A3F28"/>
    <w:rsid w:val="005A40BE"/>
    <w:rsid w:val="005A7F4E"/>
    <w:rsid w:val="005B13E2"/>
    <w:rsid w:val="005B3934"/>
    <w:rsid w:val="005B47D7"/>
    <w:rsid w:val="005C4BA9"/>
    <w:rsid w:val="005C5526"/>
    <w:rsid w:val="005C62C6"/>
    <w:rsid w:val="005D11A7"/>
    <w:rsid w:val="005D21E9"/>
    <w:rsid w:val="005D7B9E"/>
    <w:rsid w:val="005F0834"/>
    <w:rsid w:val="005F278D"/>
    <w:rsid w:val="005F6DC3"/>
    <w:rsid w:val="00601686"/>
    <w:rsid w:val="006017FD"/>
    <w:rsid w:val="00601A8E"/>
    <w:rsid w:val="00602488"/>
    <w:rsid w:val="006079BE"/>
    <w:rsid w:val="00615A54"/>
    <w:rsid w:val="0062033E"/>
    <w:rsid w:val="00624482"/>
    <w:rsid w:val="00633178"/>
    <w:rsid w:val="006343E3"/>
    <w:rsid w:val="00643796"/>
    <w:rsid w:val="0064799C"/>
    <w:rsid w:val="00654156"/>
    <w:rsid w:val="00674FE3"/>
    <w:rsid w:val="00682CEE"/>
    <w:rsid w:val="00694D34"/>
    <w:rsid w:val="00695864"/>
    <w:rsid w:val="006977E6"/>
    <w:rsid w:val="006A3AE1"/>
    <w:rsid w:val="006A4145"/>
    <w:rsid w:val="006A7DC1"/>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1D2B"/>
    <w:rsid w:val="00764603"/>
    <w:rsid w:val="0076604D"/>
    <w:rsid w:val="00781DBA"/>
    <w:rsid w:val="0078621C"/>
    <w:rsid w:val="00790909"/>
    <w:rsid w:val="0079301B"/>
    <w:rsid w:val="007A77C6"/>
    <w:rsid w:val="007B5A07"/>
    <w:rsid w:val="007B668E"/>
    <w:rsid w:val="007C7D51"/>
    <w:rsid w:val="007D3E71"/>
    <w:rsid w:val="007E132A"/>
    <w:rsid w:val="007E32E0"/>
    <w:rsid w:val="007E34AA"/>
    <w:rsid w:val="007E5D6A"/>
    <w:rsid w:val="007E645D"/>
    <w:rsid w:val="007F7260"/>
    <w:rsid w:val="007F75CA"/>
    <w:rsid w:val="00815DBA"/>
    <w:rsid w:val="00816EA9"/>
    <w:rsid w:val="00820A91"/>
    <w:rsid w:val="00821E08"/>
    <w:rsid w:val="00825A13"/>
    <w:rsid w:val="00834154"/>
    <w:rsid w:val="00834EFD"/>
    <w:rsid w:val="00841914"/>
    <w:rsid w:val="00842B65"/>
    <w:rsid w:val="00844B24"/>
    <w:rsid w:val="0084515F"/>
    <w:rsid w:val="0085092D"/>
    <w:rsid w:val="008517B3"/>
    <w:rsid w:val="00865FB3"/>
    <w:rsid w:val="00873013"/>
    <w:rsid w:val="008746C3"/>
    <w:rsid w:val="008757E0"/>
    <w:rsid w:val="00877D4C"/>
    <w:rsid w:val="00895837"/>
    <w:rsid w:val="0089763B"/>
    <w:rsid w:val="008A0B0A"/>
    <w:rsid w:val="008A1519"/>
    <w:rsid w:val="008A2479"/>
    <w:rsid w:val="008B114A"/>
    <w:rsid w:val="008B6295"/>
    <w:rsid w:val="008B6AE3"/>
    <w:rsid w:val="008D1045"/>
    <w:rsid w:val="008D45F6"/>
    <w:rsid w:val="008E2316"/>
    <w:rsid w:val="008E5277"/>
    <w:rsid w:val="008E5996"/>
    <w:rsid w:val="008F1272"/>
    <w:rsid w:val="008F778E"/>
    <w:rsid w:val="00901AE1"/>
    <w:rsid w:val="00901EFD"/>
    <w:rsid w:val="00904754"/>
    <w:rsid w:val="00905356"/>
    <w:rsid w:val="009205B4"/>
    <w:rsid w:val="009223D5"/>
    <w:rsid w:val="0093005C"/>
    <w:rsid w:val="00932F60"/>
    <w:rsid w:val="00937F31"/>
    <w:rsid w:val="009408BA"/>
    <w:rsid w:val="00946DC6"/>
    <w:rsid w:val="009507C0"/>
    <w:rsid w:val="009537A7"/>
    <w:rsid w:val="009550E8"/>
    <w:rsid w:val="00955B59"/>
    <w:rsid w:val="009570BE"/>
    <w:rsid w:val="009671E5"/>
    <w:rsid w:val="00971BB3"/>
    <w:rsid w:val="00971EBF"/>
    <w:rsid w:val="00985DB4"/>
    <w:rsid w:val="009910DE"/>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D5782"/>
    <w:rsid w:val="00A0091B"/>
    <w:rsid w:val="00A03A12"/>
    <w:rsid w:val="00A03E75"/>
    <w:rsid w:val="00A04DC8"/>
    <w:rsid w:val="00A11080"/>
    <w:rsid w:val="00A1414F"/>
    <w:rsid w:val="00A14A4E"/>
    <w:rsid w:val="00A20D66"/>
    <w:rsid w:val="00A22FE0"/>
    <w:rsid w:val="00A37654"/>
    <w:rsid w:val="00A4337B"/>
    <w:rsid w:val="00A45FCE"/>
    <w:rsid w:val="00A64A36"/>
    <w:rsid w:val="00A675CA"/>
    <w:rsid w:val="00A7266B"/>
    <w:rsid w:val="00A75671"/>
    <w:rsid w:val="00A773CC"/>
    <w:rsid w:val="00A87305"/>
    <w:rsid w:val="00A907FF"/>
    <w:rsid w:val="00A9318B"/>
    <w:rsid w:val="00A94AC1"/>
    <w:rsid w:val="00A95B87"/>
    <w:rsid w:val="00A9735F"/>
    <w:rsid w:val="00AA5A8D"/>
    <w:rsid w:val="00AB18B7"/>
    <w:rsid w:val="00AB2575"/>
    <w:rsid w:val="00AC157F"/>
    <w:rsid w:val="00AD2BAB"/>
    <w:rsid w:val="00AD335D"/>
    <w:rsid w:val="00AD3842"/>
    <w:rsid w:val="00AE1477"/>
    <w:rsid w:val="00AF77F8"/>
    <w:rsid w:val="00AF792B"/>
    <w:rsid w:val="00B00190"/>
    <w:rsid w:val="00B10F2B"/>
    <w:rsid w:val="00B333DE"/>
    <w:rsid w:val="00B337F0"/>
    <w:rsid w:val="00B3521D"/>
    <w:rsid w:val="00B37020"/>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B50C6"/>
    <w:rsid w:val="00BC57FF"/>
    <w:rsid w:val="00BC6B25"/>
    <w:rsid w:val="00BC7909"/>
    <w:rsid w:val="00BD19C1"/>
    <w:rsid w:val="00BD25B8"/>
    <w:rsid w:val="00BD34C2"/>
    <w:rsid w:val="00BE5F3D"/>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1CB3"/>
    <w:rsid w:val="00C52304"/>
    <w:rsid w:val="00C57FB7"/>
    <w:rsid w:val="00C62CEB"/>
    <w:rsid w:val="00C65F3F"/>
    <w:rsid w:val="00C72414"/>
    <w:rsid w:val="00C8667B"/>
    <w:rsid w:val="00C86750"/>
    <w:rsid w:val="00C91EF5"/>
    <w:rsid w:val="00C9202E"/>
    <w:rsid w:val="00C9234E"/>
    <w:rsid w:val="00C93BB2"/>
    <w:rsid w:val="00C9683E"/>
    <w:rsid w:val="00CA2A24"/>
    <w:rsid w:val="00CA4CE3"/>
    <w:rsid w:val="00CB1354"/>
    <w:rsid w:val="00CB60BA"/>
    <w:rsid w:val="00CB65CB"/>
    <w:rsid w:val="00CC75C0"/>
    <w:rsid w:val="00CD23EF"/>
    <w:rsid w:val="00CD4F3F"/>
    <w:rsid w:val="00CE028C"/>
    <w:rsid w:val="00CE34BC"/>
    <w:rsid w:val="00CE562B"/>
    <w:rsid w:val="00CE79AD"/>
    <w:rsid w:val="00CF75F6"/>
    <w:rsid w:val="00D02090"/>
    <w:rsid w:val="00D05BEA"/>
    <w:rsid w:val="00D150AD"/>
    <w:rsid w:val="00D17D7F"/>
    <w:rsid w:val="00D22BF7"/>
    <w:rsid w:val="00D2480A"/>
    <w:rsid w:val="00D30F2D"/>
    <w:rsid w:val="00D311F8"/>
    <w:rsid w:val="00D36B52"/>
    <w:rsid w:val="00D3708C"/>
    <w:rsid w:val="00D377C8"/>
    <w:rsid w:val="00D37FE2"/>
    <w:rsid w:val="00D41274"/>
    <w:rsid w:val="00D43BF3"/>
    <w:rsid w:val="00D5746B"/>
    <w:rsid w:val="00D60CD8"/>
    <w:rsid w:val="00D64462"/>
    <w:rsid w:val="00D677E9"/>
    <w:rsid w:val="00D767BB"/>
    <w:rsid w:val="00D8752A"/>
    <w:rsid w:val="00D92681"/>
    <w:rsid w:val="00D939B0"/>
    <w:rsid w:val="00D958E2"/>
    <w:rsid w:val="00DB16E0"/>
    <w:rsid w:val="00DB2DF9"/>
    <w:rsid w:val="00DB383B"/>
    <w:rsid w:val="00DB75F8"/>
    <w:rsid w:val="00DB7E63"/>
    <w:rsid w:val="00DC2055"/>
    <w:rsid w:val="00DD16DC"/>
    <w:rsid w:val="00DD71E8"/>
    <w:rsid w:val="00DD7F83"/>
    <w:rsid w:val="00DE335E"/>
    <w:rsid w:val="00DF12EA"/>
    <w:rsid w:val="00DF1B93"/>
    <w:rsid w:val="00DF68F5"/>
    <w:rsid w:val="00DF6A46"/>
    <w:rsid w:val="00DF7CA2"/>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E729F"/>
    <w:rsid w:val="00EF2488"/>
    <w:rsid w:val="00EF290B"/>
    <w:rsid w:val="00EF3452"/>
    <w:rsid w:val="00EF61AD"/>
    <w:rsid w:val="00F062D8"/>
    <w:rsid w:val="00F06A72"/>
    <w:rsid w:val="00F06C6A"/>
    <w:rsid w:val="00F1242E"/>
    <w:rsid w:val="00F136F0"/>
    <w:rsid w:val="00F20BBB"/>
    <w:rsid w:val="00F20DCD"/>
    <w:rsid w:val="00F22C0B"/>
    <w:rsid w:val="00F3303F"/>
    <w:rsid w:val="00F34AE2"/>
    <w:rsid w:val="00F359FA"/>
    <w:rsid w:val="00F40AB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575"/>
    <w:rsid w:val="00FA76F9"/>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15:docId w15:val="{E7BAB155-7ECD-4462-9870-FEC17405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ubtleReference">
    <w:name w:val="Subtle Reference"/>
    <w:uiPriority w:val="31"/>
    <w:qFormat/>
    <w:rsid w:val="008F778E"/>
    <w:rPr>
      <w:smallCaps/>
      <w:color w:val="5A5A5A"/>
    </w:rPr>
  </w:style>
  <w:style w:type="paragraph" w:styleId="BodyTextIndent2">
    <w:name w:val="Body Text Indent 2"/>
    <w:basedOn w:val="Normal"/>
    <w:link w:val="BodyTextIndent2Char"/>
    <w:uiPriority w:val="99"/>
    <w:semiHidden/>
    <w:unhideWhenUsed/>
    <w:rsid w:val="00017DE2"/>
    <w:pPr>
      <w:spacing w:after="120" w:line="480" w:lineRule="auto"/>
      <w:ind w:left="283"/>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017DE2"/>
    <w:rPr>
      <w:rFonts w:ascii="Calibri" w:eastAsia="Calibri" w:hAnsi="Calibri"/>
      <w:sz w:val="22"/>
      <w:szCs w:val="22"/>
    </w:rPr>
  </w:style>
  <w:style w:type="character" w:customStyle="1" w:styleId="fullpost">
    <w:name w:val="fullpost"/>
    <w:rsid w:val="00DB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usa.web.id/category/askeb-iii-nifas/" TargetMode="External"/><Relationship Id="rId3" Type="http://schemas.openxmlformats.org/officeDocument/2006/relationships/settings" Target="settings.xml"/><Relationship Id="rId7" Type="http://schemas.openxmlformats.org/officeDocument/2006/relationships/hyperlink" Target="mailto:cahayaisnaini2011@gmail.com" TargetMode="External"/><Relationship Id="rId12" Type="http://schemas.openxmlformats.org/officeDocument/2006/relationships/hyperlink" Target="http://www.lusa.web.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6</Pages>
  <Words>3715</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Aulia Amini</cp:lastModifiedBy>
  <cp:revision>147</cp:revision>
  <cp:lastPrinted>2017-04-18T03:46:00Z</cp:lastPrinted>
  <dcterms:created xsi:type="dcterms:W3CDTF">2013-02-05T02:20:00Z</dcterms:created>
  <dcterms:modified xsi:type="dcterms:W3CDTF">2018-11-09T01:40:00Z</dcterms:modified>
</cp:coreProperties>
</file>