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274" w:rsidRPr="003E44D7" w:rsidRDefault="003E44D7" w:rsidP="003E44D7">
      <w:pPr>
        <w:pStyle w:val="IEEETitle"/>
        <w:tabs>
          <w:tab w:val="left" w:pos="1014"/>
          <w:tab w:val="center" w:pos="5017"/>
        </w:tabs>
        <w:spacing w:after="240"/>
        <w:jc w:val="both"/>
        <w:rPr>
          <w:rFonts w:ascii="Century Gothic" w:hAnsi="Century Gothic"/>
          <w:b/>
          <w:i/>
          <w:sz w:val="32"/>
          <w:szCs w:val="32"/>
          <w:lang w:val="en-US"/>
        </w:rPr>
      </w:pPr>
      <w:r>
        <w:rPr>
          <w:rStyle w:val="shorttext"/>
          <w:rFonts w:ascii="Century Gothic" w:hAnsi="Century Gothic"/>
          <w:b/>
          <w:sz w:val="32"/>
          <w:szCs w:val="32"/>
          <w:shd w:val="clear" w:color="auto" w:fill="FFFFFF"/>
          <w:lang w:val="en-ID"/>
        </w:rPr>
        <w:t xml:space="preserve">FORMULASI TEPUNG </w:t>
      </w:r>
      <w:r>
        <w:rPr>
          <w:rStyle w:val="shorttext"/>
          <w:rFonts w:ascii="Century Gothic" w:hAnsi="Century Gothic"/>
          <w:b/>
          <w:sz w:val="32"/>
          <w:szCs w:val="32"/>
          <w:shd w:val="clear" w:color="auto" w:fill="FFFFFF"/>
          <w:lang w:val="en-US"/>
        </w:rPr>
        <w:t>KACANG HIJAU (</w:t>
      </w:r>
      <w:r>
        <w:rPr>
          <w:rStyle w:val="shorttext"/>
          <w:rFonts w:ascii="Century Gothic" w:hAnsi="Century Gothic"/>
          <w:b/>
          <w:i/>
          <w:sz w:val="32"/>
          <w:szCs w:val="32"/>
          <w:shd w:val="clear" w:color="auto" w:fill="FFFFFF"/>
          <w:lang w:val="en-US"/>
        </w:rPr>
        <w:t>Vigna radiata L.</w:t>
      </w:r>
      <w:r>
        <w:rPr>
          <w:rStyle w:val="shorttext"/>
          <w:rFonts w:ascii="Century Gothic" w:hAnsi="Century Gothic"/>
          <w:b/>
          <w:sz w:val="32"/>
          <w:szCs w:val="32"/>
          <w:shd w:val="clear" w:color="auto" w:fill="FFFFFF"/>
          <w:lang w:val="en-US"/>
        </w:rPr>
        <w:t xml:space="preserve">) DAN </w:t>
      </w:r>
      <w:r w:rsidRPr="003E44D7">
        <w:rPr>
          <w:rStyle w:val="shorttext"/>
          <w:rFonts w:ascii="Century Gothic" w:hAnsi="Century Gothic"/>
          <w:b/>
          <w:i/>
          <w:sz w:val="32"/>
          <w:szCs w:val="32"/>
          <w:shd w:val="clear" w:color="auto" w:fill="FFFFFF"/>
          <w:lang w:val="en-US"/>
        </w:rPr>
        <w:t>TEXTURED VEGETABLE PROTEIN</w:t>
      </w:r>
      <w:r>
        <w:rPr>
          <w:rStyle w:val="shorttext"/>
          <w:rFonts w:ascii="Century Gothic" w:hAnsi="Century Gothic"/>
          <w:b/>
          <w:i/>
          <w:sz w:val="32"/>
          <w:szCs w:val="32"/>
          <w:shd w:val="clear" w:color="auto" w:fill="FFFFFF"/>
          <w:lang w:val="en-US"/>
        </w:rPr>
        <w:t xml:space="preserve"> </w:t>
      </w:r>
      <w:r>
        <w:rPr>
          <w:rStyle w:val="shorttext"/>
          <w:rFonts w:ascii="Century Gothic" w:hAnsi="Century Gothic"/>
          <w:b/>
          <w:sz w:val="32"/>
          <w:szCs w:val="32"/>
          <w:shd w:val="clear" w:color="auto" w:fill="FFFFFF"/>
          <w:lang w:val="en-US"/>
        </w:rPr>
        <w:t>PADA PEMBUATAN BAKSO ANALOG</w:t>
      </w:r>
      <w:r>
        <w:rPr>
          <w:rStyle w:val="shorttext"/>
          <w:rFonts w:ascii="Century Gothic" w:hAnsi="Century Gothic"/>
          <w:b/>
          <w:i/>
          <w:sz w:val="32"/>
          <w:szCs w:val="32"/>
          <w:shd w:val="clear" w:color="auto" w:fill="FFFFFF"/>
          <w:lang w:val="en-US"/>
        </w:rPr>
        <w:t xml:space="preserve"> </w:t>
      </w:r>
    </w:p>
    <w:p w:rsidR="005B3934" w:rsidRPr="00B3521D" w:rsidRDefault="003E44D7" w:rsidP="005B3934">
      <w:pPr>
        <w:jc w:val="center"/>
        <w:rPr>
          <w:rFonts w:ascii="Century Gothic" w:hAnsi="Century Gothic"/>
          <w:b/>
          <w:bCs/>
          <w:sz w:val="22"/>
          <w:szCs w:val="22"/>
        </w:rPr>
      </w:pPr>
      <w:r>
        <w:rPr>
          <w:rFonts w:ascii="Century Gothic" w:hAnsi="Century Gothic"/>
          <w:b/>
          <w:bCs/>
          <w:sz w:val="22"/>
          <w:szCs w:val="22"/>
          <w:lang w:val="en-US"/>
        </w:rPr>
        <w:t>Satiah</w:t>
      </w:r>
      <w:r w:rsidR="00C352FF">
        <w:rPr>
          <w:rFonts w:ascii="Century Gothic" w:hAnsi="Century Gothic"/>
          <w:b/>
          <w:bCs/>
          <w:sz w:val="22"/>
          <w:szCs w:val="22"/>
          <w:vertAlign w:val="superscript"/>
          <w:lang w:val="en-US"/>
        </w:rPr>
        <w:t>*</w:t>
      </w:r>
      <w:r w:rsidR="005B3934" w:rsidRPr="00B3521D">
        <w:rPr>
          <w:rFonts w:ascii="Century Gothic" w:hAnsi="Century Gothic"/>
          <w:b/>
          <w:bCs/>
          <w:sz w:val="22"/>
          <w:szCs w:val="22"/>
          <w:lang w:val="id-ID"/>
        </w:rPr>
        <w:t xml:space="preserve">, </w:t>
      </w:r>
      <w:r>
        <w:rPr>
          <w:rFonts w:ascii="Century Gothic" w:hAnsi="Century Gothic"/>
          <w:b/>
          <w:bCs/>
          <w:sz w:val="22"/>
          <w:szCs w:val="22"/>
          <w:lang w:val="en-US"/>
        </w:rPr>
        <w:t>Maherawati</w:t>
      </w:r>
      <w:r w:rsidR="00DD5041">
        <w:rPr>
          <w:rFonts w:ascii="Century Gothic" w:hAnsi="Century Gothic"/>
          <w:b/>
          <w:bCs/>
          <w:sz w:val="22"/>
          <w:szCs w:val="22"/>
          <w:lang w:val="id-ID"/>
        </w:rPr>
        <w:t xml:space="preserve"> dan </w:t>
      </w:r>
      <w:r>
        <w:rPr>
          <w:rFonts w:ascii="Century Gothic" w:hAnsi="Century Gothic"/>
          <w:b/>
          <w:bCs/>
          <w:sz w:val="22"/>
          <w:szCs w:val="22"/>
          <w:lang w:val="en-US"/>
        </w:rPr>
        <w:t>Tri Rahayuni</w:t>
      </w:r>
      <w:r w:rsidR="00AB2575" w:rsidRPr="00B3521D">
        <w:rPr>
          <w:rFonts w:ascii="Century Gothic" w:hAnsi="Century Gothic"/>
          <w:b/>
          <w:bCs/>
          <w:sz w:val="22"/>
          <w:szCs w:val="22"/>
          <w:vertAlign w:val="superscript"/>
          <w:lang w:val="en-US"/>
        </w:rPr>
        <w:t xml:space="preserve"> </w:t>
      </w:r>
    </w:p>
    <w:p w:rsidR="00E33DC0" w:rsidRPr="00DD5041" w:rsidRDefault="00DD5041" w:rsidP="00DD5041">
      <w:pPr>
        <w:tabs>
          <w:tab w:val="left" w:pos="7284"/>
        </w:tabs>
        <w:contextualSpacing/>
        <w:jc w:val="center"/>
        <w:rPr>
          <w:rFonts w:asciiTheme="minorHAnsi" w:hAnsiTheme="minorHAnsi" w:cstheme="minorHAnsi"/>
          <w:sz w:val="18"/>
          <w:szCs w:val="18"/>
        </w:rPr>
      </w:pPr>
      <w:r w:rsidRPr="00DD5041">
        <w:rPr>
          <w:rFonts w:asciiTheme="minorHAnsi" w:hAnsiTheme="minorHAnsi" w:cstheme="minorHAnsi"/>
          <w:sz w:val="18"/>
          <w:szCs w:val="18"/>
        </w:rPr>
        <w:t>Prodi Teknologi Pangan</w:t>
      </w:r>
      <w:r>
        <w:rPr>
          <w:rFonts w:asciiTheme="minorHAnsi" w:hAnsiTheme="minorHAnsi" w:cstheme="minorHAnsi"/>
          <w:sz w:val="18"/>
          <w:szCs w:val="18"/>
        </w:rPr>
        <w:t>, Jurusan Budidaya Pertanian, Fakultas Pertanian, Univesitas Tanjungpura</w:t>
      </w:r>
    </w:p>
    <w:p w:rsidR="00E33DC0" w:rsidRPr="00E33DC0" w:rsidRDefault="00DD5041" w:rsidP="00E33DC0">
      <w:pPr>
        <w:pStyle w:val="ListParagraph"/>
        <w:tabs>
          <w:tab w:val="left" w:pos="7284"/>
        </w:tabs>
        <w:jc w:val="center"/>
        <w:rPr>
          <w:rFonts w:asciiTheme="minorHAnsi" w:hAnsiTheme="minorHAnsi" w:cstheme="minorHAnsi"/>
          <w:sz w:val="18"/>
          <w:szCs w:val="18"/>
        </w:rPr>
      </w:pPr>
      <w:r>
        <w:rPr>
          <w:rFonts w:asciiTheme="minorHAnsi" w:hAnsiTheme="minorHAnsi" w:cstheme="minorHAnsi"/>
          <w:sz w:val="18"/>
          <w:szCs w:val="18"/>
        </w:rPr>
        <w:t>Jl. Prof. Dr. H. Hadari Nawawi Pontianak 78124, Telp/Fax. (0561) 740191</w:t>
      </w:r>
    </w:p>
    <w:p w:rsidR="00E33DC0" w:rsidRPr="00DD5041" w:rsidRDefault="00E33DC0" w:rsidP="00E33DC0">
      <w:pPr>
        <w:tabs>
          <w:tab w:val="left" w:pos="7284"/>
        </w:tabs>
        <w:jc w:val="center"/>
        <w:rPr>
          <w:rFonts w:asciiTheme="minorHAnsi" w:hAnsiTheme="minorHAnsi" w:cstheme="minorHAnsi"/>
          <w:sz w:val="18"/>
          <w:szCs w:val="18"/>
          <w:u w:val="single"/>
        </w:rPr>
      </w:pPr>
      <w:r w:rsidRPr="00E33DC0">
        <w:rPr>
          <w:rFonts w:asciiTheme="minorHAnsi" w:hAnsiTheme="minorHAnsi" w:cstheme="minorHAnsi"/>
          <w:sz w:val="18"/>
          <w:szCs w:val="18"/>
        </w:rPr>
        <w:t xml:space="preserve"> </w:t>
      </w:r>
      <w:r>
        <w:rPr>
          <w:rFonts w:asciiTheme="minorHAnsi" w:hAnsiTheme="minorHAnsi" w:cstheme="minorHAnsi"/>
          <w:sz w:val="18"/>
          <w:szCs w:val="18"/>
          <w:vertAlign w:val="superscript"/>
        </w:rPr>
        <w:t>*</w:t>
      </w:r>
      <w:r w:rsidRPr="00E33DC0">
        <w:rPr>
          <w:rFonts w:asciiTheme="minorHAnsi" w:hAnsiTheme="minorHAnsi" w:cstheme="minorHAnsi"/>
          <w:sz w:val="18"/>
          <w:szCs w:val="18"/>
        </w:rPr>
        <w:t>e</w:t>
      </w:r>
      <w:r w:rsidRPr="00E33DC0">
        <w:rPr>
          <w:rFonts w:asciiTheme="minorHAnsi" w:hAnsiTheme="minorHAnsi" w:cstheme="minorHAnsi"/>
          <w:bCs/>
          <w:sz w:val="18"/>
          <w:szCs w:val="18"/>
        </w:rPr>
        <w:t xml:space="preserve">mail: </w:t>
      </w:r>
      <w:r w:rsidR="00C35C46">
        <w:rPr>
          <w:rFonts w:asciiTheme="minorHAnsi" w:hAnsiTheme="minorHAnsi" w:cstheme="minorHAnsi"/>
          <w:bCs/>
          <w:sz w:val="18"/>
          <w:szCs w:val="18"/>
          <w:u w:val="single"/>
        </w:rPr>
        <w:t>Tiah.satiah19</w:t>
      </w:r>
      <w:r w:rsidRPr="00DD5041">
        <w:rPr>
          <w:rFonts w:asciiTheme="minorHAnsi" w:hAnsiTheme="minorHAnsi" w:cstheme="minorHAnsi"/>
          <w:bCs/>
          <w:sz w:val="18"/>
          <w:szCs w:val="18"/>
          <w:u w:val="single"/>
        </w:rPr>
        <w:t>@gmail.com</w:t>
      </w:r>
    </w:p>
    <w:p w:rsidR="00D41274" w:rsidRPr="00B3521D" w:rsidRDefault="00D41274" w:rsidP="00D41274">
      <w:pPr>
        <w:rPr>
          <w:rFonts w:ascii="Century Gothic" w:hAnsi="Century Gothic"/>
        </w:rPr>
      </w:pPr>
    </w:p>
    <w:p w:rsidR="00D41274" w:rsidRPr="00B3521D" w:rsidRDefault="00D41274">
      <w:pPr>
        <w:rPr>
          <w:rFonts w:ascii="Century Gothic" w:hAnsi="Century Gothic"/>
        </w:rPr>
        <w:sectPr w:rsidR="00D41274" w:rsidRPr="00B3521D" w:rsidSect="00A07964">
          <w:headerReference w:type="even" r:id="rId7"/>
          <w:headerReference w:type="default" r:id="rId8"/>
          <w:headerReference w:type="first" r:id="rId9"/>
          <w:footerReference w:type="first" r:id="rId10"/>
          <w:pgSz w:w="11906" w:h="16838" w:code="9"/>
          <w:pgMar w:top="176" w:right="737" w:bottom="737" w:left="851" w:header="284" w:footer="431" w:gutter="0"/>
          <w:pgNumType w:start="1"/>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bottom w:val="single" w:sz="4" w:space="0" w:color="auto"/>
              <w:right w:val="nil"/>
            </w:tcBorders>
            <w:vAlign w:val="center"/>
          </w:tcPr>
          <w:p w:rsidR="009507C0" w:rsidRPr="000551B2" w:rsidRDefault="009507C0" w:rsidP="00521ED0">
            <w:pPr>
              <w:spacing w:before="120"/>
              <w:jc w:val="center"/>
              <w:rPr>
                <w:rFonts w:ascii="Gisha" w:hAnsi="Gisha" w:cs="Gisha"/>
                <w:color w:val="000000"/>
                <w:sz w:val="18"/>
                <w:szCs w:val="18"/>
              </w:rPr>
            </w:pPr>
            <w:r w:rsidRPr="000551B2">
              <w:rPr>
                <w:rFonts w:ascii="Gisha" w:hAnsi="Gisha" w:cs="Gisha"/>
                <w:b/>
                <w:bCs/>
                <w:iCs/>
                <w:color w:val="000000"/>
                <w:sz w:val="20"/>
                <w:szCs w:val="18"/>
              </w:rPr>
              <w:t>ABSTRA</w:t>
            </w:r>
            <w:r w:rsidR="00521ED0" w:rsidRPr="000551B2">
              <w:rPr>
                <w:rFonts w:ascii="Gisha" w:hAnsi="Gisha" w:cs="Gisha"/>
                <w:b/>
                <w:bCs/>
                <w:iCs/>
                <w:color w:val="000000"/>
                <w:sz w:val="20"/>
                <w:szCs w:val="18"/>
              </w:rPr>
              <w:t>K</w:t>
            </w:r>
          </w:p>
        </w:tc>
      </w:tr>
      <w:tr w:rsidR="00521ED0" w:rsidRPr="00B3521D" w:rsidTr="00F062D8">
        <w:trPr>
          <w:trHeight w:val="1268"/>
          <w:jc w:val="center"/>
        </w:trPr>
        <w:tc>
          <w:tcPr>
            <w:tcW w:w="2404" w:type="dxa"/>
            <w:tcBorders>
              <w:top w:val="single" w:sz="4" w:space="0" w:color="auto"/>
              <w:left w:val="nil"/>
              <w:bottom w:val="single" w:sz="4" w:space="0" w:color="auto"/>
              <w:right w:val="nil"/>
            </w:tcBorders>
          </w:tcPr>
          <w:p w:rsidR="00521ED0" w:rsidRPr="00B3521D" w:rsidRDefault="00521ED0" w:rsidP="00E03F00">
            <w:pPr>
              <w:spacing w:before="120" w:after="120"/>
              <w:jc w:val="both"/>
              <w:rPr>
                <w:rFonts w:ascii="Century Gothic" w:hAnsi="Century Gothic"/>
                <w:b/>
                <w:i/>
                <w:sz w:val="18"/>
                <w:szCs w:val="18"/>
              </w:rPr>
            </w:pPr>
            <w:r w:rsidRPr="00B3521D">
              <w:rPr>
                <w:rFonts w:ascii="Century Gothic" w:hAnsi="Century Gothic"/>
                <w:b/>
                <w:i/>
                <w:sz w:val="18"/>
                <w:szCs w:val="18"/>
              </w:rPr>
              <w:t>RiwayatArtikel:</w:t>
            </w:r>
          </w:p>
          <w:p w:rsidR="00521ED0" w:rsidRPr="00B3521D" w:rsidRDefault="005B3934" w:rsidP="00E03F00">
            <w:pPr>
              <w:jc w:val="both"/>
              <w:rPr>
                <w:rFonts w:ascii="Century Gothic" w:hAnsi="Century Gothic"/>
                <w:sz w:val="18"/>
                <w:szCs w:val="18"/>
              </w:rPr>
            </w:pPr>
            <w:proofErr w:type="gramStart"/>
            <w:r w:rsidRPr="00B3521D">
              <w:rPr>
                <w:rFonts w:ascii="Century Gothic" w:hAnsi="Century Gothic"/>
                <w:sz w:val="18"/>
                <w:szCs w:val="18"/>
              </w:rPr>
              <w:t>Diterima</w:t>
            </w:r>
            <w:r w:rsidR="00A87305" w:rsidRPr="00B3521D">
              <w:rPr>
                <w:rFonts w:ascii="Century Gothic" w:hAnsi="Century Gothic"/>
                <w:sz w:val="18"/>
                <w:szCs w:val="18"/>
              </w:rPr>
              <w:t>:</w:t>
            </w:r>
            <w:r w:rsidR="00332EA4">
              <w:rPr>
                <w:rFonts w:ascii="Century Gothic" w:hAnsi="Century Gothic"/>
                <w:sz w:val="18"/>
                <w:szCs w:val="18"/>
              </w:rPr>
              <w:t>…</w:t>
            </w:r>
            <w:proofErr w:type="gramEnd"/>
            <w:r w:rsidR="00A87305" w:rsidRPr="00B3521D">
              <w:rPr>
                <w:rFonts w:ascii="Century Gothic" w:hAnsi="Century Gothic"/>
                <w:sz w:val="18"/>
                <w:szCs w:val="18"/>
              </w:rPr>
              <w:t>-</w:t>
            </w:r>
            <w:r w:rsidR="00332EA4">
              <w:rPr>
                <w:rFonts w:ascii="Century Gothic" w:hAnsi="Century Gothic"/>
                <w:sz w:val="18"/>
                <w:szCs w:val="18"/>
              </w:rPr>
              <w:t>…</w:t>
            </w:r>
            <w:r w:rsidR="00F062D8">
              <w:rPr>
                <w:rFonts w:ascii="Century Gothic" w:hAnsi="Century Gothic"/>
                <w:sz w:val="18"/>
                <w:szCs w:val="18"/>
              </w:rPr>
              <w:t>-</w:t>
            </w:r>
            <w:r w:rsidR="00332EA4">
              <w:rPr>
                <w:rFonts w:ascii="Century Gothic" w:hAnsi="Century Gothic"/>
                <w:sz w:val="18"/>
                <w:szCs w:val="18"/>
              </w:rPr>
              <w:t>…</w:t>
            </w:r>
          </w:p>
          <w:p w:rsidR="00521ED0" w:rsidRPr="00B3521D" w:rsidRDefault="005B3934" w:rsidP="00332EA4">
            <w:pPr>
              <w:jc w:val="both"/>
              <w:rPr>
                <w:rFonts w:ascii="Century Gothic" w:hAnsi="Century Gothic"/>
                <w:sz w:val="18"/>
                <w:szCs w:val="18"/>
              </w:rPr>
            </w:pPr>
            <w:r w:rsidRPr="00B3521D">
              <w:rPr>
                <w:rFonts w:ascii="Century Gothic" w:hAnsi="Century Gothic"/>
                <w:sz w:val="18"/>
                <w:szCs w:val="18"/>
              </w:rPr>
              <w:t>Disetujui</w:t>
            </w:r>
            <w:r w:rsidR="00A87305" w:rsidRPr="00B3521D">
              <w:rPr>
                <w:rFonts w:ascii="Century Gothic" w:hAnsi="Century Gothic"/>
                <w:sz w:val="18"/>
                <w:szCs w:val="18"/>
              </w:rPr>
              <w:t>:</w:t>
            </w:r>
            <w:r w:rsidR="00332EA4">
              <w:rPr>
                <w:rFonts w:ascii="Century Gothic" w:hAnsi="Century Gothic"/>
                <w:sz w:val="18"/>
                <w:szCs w:val="18"/>
              </w:rPr>
              <w:t>…</w:t>
            </w:r>
            <w:r w:rsidR="00332EA4" w:rsidRPr="00B3521D">
              <w:rPr>
                <w:rFonts w:ascii="Century Gothic" w:hAnsi="Century Gothic"/>
                <w:sz w:val="18"/>
                <w:szCs w:val="18"/>
              </w:rPr>
              <w:t>-</w:t>
            </w:r>
            <w:r w:rsidR="00332EA4">
              <w:rPr>
                <w:rFonts w:ascii="Century Gothic" w:hAnsi="Century Gothic"/>
                <w:sz w:val="18"/>
                <w:szCs w:val="18"/>
              </w:rPr>
              <w:t>…-…</w:t>
            </w:r>
          </w:p>
        </w:tc>
        <w:tc>
          <w:tcPr>
            <w:tcW w:w="283" w:type="dxa"/>
            <w:vMerge w:val="restart"/>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val="restart"/>
            <w:tcBorders>
              <w:top w:val="single" w:sz="4" w:space="0" w:color="auto"/>
              <w:left w:val="nil"/>
              <w:right w:val="nil"/>
            </w:tcBorders>
          </w:tcPr>
          <w:p w:rsidR="003E44D7" w:rsidRDefault="00F80742" w:rsidP="00317FEF">
            <w:pPr>
              <w:tabs>
                <w:tab w:val="left" w:pos="709"/>
                <w:tab w:val="center" w:pos="6521"/>
              </w:tabs>
              <w:jc w:val="both"/>
              <w:rPr>
                <w:rFonts w:ascii="Gisha" w:hAnsi="Gisha" w:cs="Gisha"/>
                <w:color w:val="000000" w:themeColor="text1"/>
                <w:sz w:val="18"/>
                <w:szCs w:val="18"/>
                <w:lang w:val="en-ID"/>
              </w:rPr>
            </w:pPr>
            <w:r w:rsidRPr="000551B2">
              <w:rPr>
                <w:rFonts w:ascii="Gisha" w:hAnsi="Gisha" w:cs="Gisha"/>
                <w:b/>
                <w:iCs/>
                <w:sz w:val="18"/>
                <w:szCs w:val="18"/>
                <w:lang w:val="id-ID"/>
              </w:rPr>
              <w:t>Abstrak</w:t>
            </w:r>
            <w:r w:rsidRPr="000551B2">
              <w:rPr>
                <w:rFonts w:ascii="Gisha" w:hAnsi="Gisha" w:cs="Gisha"/>
                <w:iCs/>
                <w:sz w:val="18"/>
                <w:szCs w:val="18"/>
                <w:lang w:val="id-ID"/>
              </w:rPr>
              <w:t>:</w:t>
            </w:r>
            <w:r w:rsidR="0026011B">
              <w:rPr>
                <w:rFonts w:ascii="Gisha" w:hAnsi="Gisha" w:cs="Gisha"/>
                <w:iCs/>
                <w:sz w:val="18"/>
                <w:szCs w:val="18"/>
                <w:lang w:val="en-ID"/>
              </w:rPr>
              <w:t xml:space="preserve"> </w:t>
            </w:r>
            <w:r w:rsidR="001939A0" w:rsidRPr="001939A0">
              <w:rPr>
                <w:rFonts w:ascii="Gisha" w:hAnsi="Gisha" w:cs="Gisha"/>
                <w:color w:val="000000" w:themeColor="text1"/>
                <w:sz w:val="18"/>
                <w:szCs w:val="18"/>
                <w:lang w:val="en-ID"/>
              </w:rPr>
              <w:t>Bakso analog adalah salah sa</w:t>
            </w:r>
            <w:r w:rsidR="00DD5041">
              <w:rPr>
                <w:rFonts w:ascii="Gisha" w:hAnsi="Gisha" w:cs="Gisha"/>
                <w:color w:val="000000" w:themeColor="text1"/>
                <w:sz w:val="18"/>
                <w:szCs w:val="18"/>
                <w:lang w:val="en-ID"/>
              </w:rPr>
              <w:t>tu produk vegetarian yang dapat dibuat</w:t>
            </w:r>
            <w:r w:rsidR="001939A0" w:rsidRPr="001939A0">
              <w:rPr>
                <w:rFonts w:ascii="Gisha" w:hAnsi="Gisha" w:cs="Gisha"/>
                <w:color w:val="000000" w:themeColor="text1"/>
                <w:sz w:val="18"/>
                <w:szCs w:val="18"/>
                <w:lang w:val="en-ID"/>
              </w:rPr>
              <w:t xml:space="preserve"> </w:t>
            </w:r>
            <w:r w:rsidR="00AF1BCD">
              <w:rPr>
                <w:rFonts w:ascii="Gisha" w:hAnsi="Gisha" w:cs="Gisha"/>
                <w:color w:val="000000" w:themeColor="text1"/>
                <w:sz w:val="18"/>
                <w:szCs w:val="18"/>
                <w:lang w:val="en-ID"/>
              </w:rPr>
              <w:t xml:space="preserve">dengan </w:t>
            </w:r>
            <w:r w:rsidR="001939A0" w:rsidRPr="001939A0">
              <w:rPr>
                <w:rFonts w:ascii="Gisha" w:hAnsi="Gisha" w:cs="Gisha"/>
                <w:color w:val="000000" w:themeColor="text1"/>
                <w:sz w:val="18"/>
                <w:szCs w:val="18"/>
                <w:lang w:val="en-ID"/>
              </w:rPr>
              <w:t>menggun</w:t>
            </w:r>
            <w:r w:rsidR="00DD5041">
              <w:rPr>
                <w:rFonts w:ascii="Gisha" w:hAnsi="Gisha" w:cs="Gisha"/>
                <w:color w:val="000000" w:themeColor="text1"/>
                <w:sz w:val="18"/>
                <w:szCs w:val="18"/>
                <w:lang w:val="en-ID"/>
              </w:rPr>
              <w:t xml:space="preserve">akan  TVP </w:t>
            </w:r>
            <w:r w:rsidR="001939A0" w:rsidRPr="001939A0">
              <w:rPr>
                <w:rFonts w:ascii="Gisha" w:hAnsi="Gisha" w:cs="Gisha"/>
                <w:color w:val="000000" w:themeColor="text1"/>
                <w:sz w:val="18"/>
                <w:szCs w:val="18"/>
                <w:lang w:val="en-ID"/>
              </w:rPr>
              <w:t>dan kacang hijau</w:t>
            </w:r>
            <w:r w:rsidR="003E44D7" w:rsidRPr="001939A0">
              <w:rPr>
                <w:rFonts w:ascii="Gisha" w:hAnsi="Gisha" w:cs="Gisha"/>
                <w:color w:val="000000" w:themeColor="text1"/>
                <w:sz w:val="18"/>
                <w:szCs w:val="18"/>
                <w:lang w:val="en-ID"/>
              </w:rPr>
              <w:t>.</w:t>
            </w:r>
            <w:r w:rsidR="003E44D7" w:rsidRPr="003E44D7">
              <w:rPr>
                <w:rFonts w:ascii="Gisha" w:hAnsi="Gisha" w:cs="Gisha"/>
                <w:color w:val="000000" w:themeColor="text1"/>
                <w:sz w:val="18"/>
                <w:szCs w:val="18"/>
              </w:rPr>
              <w:t xml:space="preserve"> Tujuan dari penelitian ini adalah un</w:t>
            </w:r>
            <w:r w:rsidR="006F2286">
              <w:rPr>
                <w:rFonts w:ascii="Gisha" w:hAnsi="Gisha" w:cs="Gisha"/>
                <w:color w:val="000000" w:themeColor="text1"/>
                <w:sz w:val="18"/>
                <w:szCs w:val="18"/>
              </w:rPr>
              <w:t xml:space="preserve">tuk mengetahui formulasi </w:t>
            </w:r>
            <w:r w:rsidR="00DD5041">
              <w:rPr>
                <w:rFonts w:ascii="Gisha" w:hAnsi="Gisha" w:cs="Gisha"/>
                <w:color w:val="000000" w:themeColor="text1"/>
                <w:sz w:val="18"/>
                <w:szCs w:val="18"/>
              </w:rPr>
              <w:t>TVP</w:t>
            </w:r>
            <w:r w:rsidR="003E44D7" w:rsidRPr="003E44D7">
              <w:rPr>
                <w:rFonts w:ascii="Gisha" w:hAnsi="Gisha" w:cs="Gisha"/>
                <w:color w:val="000000" w:themeColor="text1"/>
                <w:sz w:val="18"/>
                <w:szCs w:val="18"/>
              </w:rPr>
              <w:t xml:space="preserve"> </w:t>
            </w:r>
            <w:r w:rsidR="006F2286">
              <w:rPr>
                <w:rFonts w:ascii="Gisha" w:hAnsi="Gisha" w:cs="Gisha"/>
                <w:color w:val="000000" w:themeColor="text1"/>
                <w:sz w:val="18"/>
                <w:szCs w:val="18"/>
              </w:rPr>
              <w:t>dan</w:t>
            </w:r>
            <w:r w:rsidR="00DD5041">
              <w:rPr>
                <w:rFonts w:ascii="Gisha" w:hAnsi="Gisha" w:cs="Gisha"/>
                <w:color w:val="000000" w:themeColor="text1"/>
                <w:sz w:val="18"/>
                <w:szCs w:val="18"/>
              </w:rPr>
              <w:t xml:space="preserve"> TKH</w:t>
            </w:r>
            <w:r w:rsidR="006F2286">
              <w:rPr>
                <w:rFonts w:ascii="Gisha" w:hAnsi="Gisha" w:cs="Gisha"/>
                <w:color w:val="000000" w:themeColor="text1"/>
                <w:sz w:val="18"/>
                <w:szCs w:val="18"/>
              </w:rPr>
              <w:t xml:space="preserve"> </w:t>
            </w:r>
            <w:r w:rsidR="003E44D7" w:rsidRPr="003E44D7">
              <w:rPr>
                <w:rFonts w:ascii="Gisha" w:hAnsi="Gisha" w:cs="Gisha"/>
                <w:color w:val="000000" w:themeColor="text1"/>
                <w:sz w:val="18"/>
                <w:szCs w:val="18"/>
              </w:rPr>
              <w:t>yang menghasilkan karakter</w:t>
            </w:r>
            <w:r w:rsidR="001C6CB4">
              <w:rPr>
                <w:rFonts w:ascii="Gisha" w:hAnsi="Gisha" w:cs="Gisha"/>
                <w:color w:val="000000" w:themeColor="text1"/>
                <w:sz w:val="18"/>
                <w:szCs w:val="18"/>
              </w:rPr>
              <w:t xml:space="preserve">istik fisik, kimia dan sensori </w:t>
            </w:r>
            <w:r w:rsidR="003E44D7" w:rsidRPr="003E44D7">
              <w:rPr>
                <w:rFonts w:ascii="Gisha" w:hAnsi="Gisha" w:cs="Gisha"/>
                <w:color w:val="000000" w:themeColor="text1"/>
                <w:sz w:val="18"/>
                <w:szCs w:val="18"/>
              </w:rPr>
              <w:t>bakso analog terbaik. Desain penelitian yang digunakan</w:t>
            </w:r>
            <w:r w:rsidR="00A646E7">
              <w:rPr>
                <w:rFonts w:ascii="Gisha" w:hAnsi="Gisha" w:cs="Gisha"/>
                <w:color w:val="000000" w:themeColor="text1"/>
                <w:sz w:val="18"/>
                <w:szCs w:val="18"/>
              </w:rPr>
              <w:t xml:space="preserve"> adalah Rancangan Acak Kelompok </w:t>
            </w:r>
            <w:r w:rsidR="003E44D7" w:rsidRPr="003E44D7">
              <w:rPr>
                <w:rFonts w:ascii="Gisha" w:hAnsi="Gisha" w:cs="Gisha"/>
                <w:color w:val="000000" w:themeColor="text1"/>
                <w:sz w:val="18"/>
                <w:szCs w:val="18"/>
              </w:rPr>
              <w:t>satu faktor (f</w:t>
            </w:r>
            <w:r w:rsidR="006F2286">
              <w:rPr>
                <w:rFonts w:ascii="Gisha" w:hAnsi="Gisha" w:cs="Gisha"/>
                <w:color w:val="000000" w:themeColor="text1"/>
                <w:sz w:val="18"/>
                <w:szCs w:val="18"/>
              </w:rPr>
              <w:t xml:space="preserve">ormulasi </w:t>
            </w:r>
            <w:r w:rsidR="003E44D7" w:rsidRPr="003E44D7">
              <w:rPr>
                <w:rFonts w:ascii="Gisha" w:hAnsi="Gisha" w:cs="Gisha"/>
                <w:i/>
                <w:color w:val="000000" w:themeColor="text1"/>
                <w:sz w:val="18"/>
                <w:szCs w:val="18"/>
              </w:rPr>
              <w:t>textured vegetable protein</w:t>
            </w:r>
            <w:r w:rsidR="006F2286">
              <w:rPr>
                <w:rFonts w:ascii="Gisha" w:hAnsi="Gisha" w:cs="Gisha"/>
                <w:i/>
                <w:color w:val="000000" w:themeColor="text1"/>
                <w:sz w:val="18"/>
                <w:szCs w:val="18"/>
              </w:rPr>
              <w:t xml:space="preserve"> </w:t>
            </w:r>
            <w:r w:rsidR="006F2286">
              <w:rPr>
                <w:rFonts w:ascii="Gisha" w:hAnsi="Gisha" w:cs="Gisha"/>
                <w:color w:val="000000" w:themeColor="text1"/>
                <w:sz w:val="18"/>
                <w:szCs w:val="18"/>
              </w:rPr>
              <w:t>dan tepung kacang hijau</w:t>
            </w:r>
            <w:r w:rsidR="003E44D7" w:rsidRPr="003E44D7">
              <w:rPr>
                <w:rFonts w:ascii="Gisha" w:hAnsi="Gisha" w:cs="Gisha"/>
                <w:color w:val="000000" w:themeColor="text1"/>
                <w:sz w:val="18"/>
                <w:szCs w:val="18"/>
              </w:rPr>
              <w:t xml:space="preserve">) </w:t>
            </w:r>
            <w:r w:rsidR="006F2286">
              <w:rPr>
                <w:rFonts w:ascii="Gisha" w:hAnsi="Gisha" w:cs="Gisha"/>
                <w:color w:val="000000" w:themeColor="text1"/>
                <w:sz w:val="18"/>
                <w:szCs w:val="18"/>
              </w:rPr>
              <w:t xml:space="preserve">dengan </w:t>
            </w:r>
            <w:r w:rsidR="001939A0">
              <w:rPr>
                <w:rFonts w:ascii="Gisha" w:hAnsi="Gisha" w:cs="Gisha"/>
                <w:color w:val="000000" w:themeColor="text1"/>
                <w:sz w:val="18"/>
                <w:szCs w:val="18"/>
              </w:rPr>
              <w:t>enam taraf perlakuan (</w:t>
            </w:r>
            <w:r w:rsidR="00F62F30">
              <w:rPr>
                <w:rFonts w:ascii="Gisha" w:hAnsi="Gisha" w:cs="Gisha"/>
                <w:color w:val="000000" w:themeColor="text1"/>
                <w:sz w:val="18"/>
                <w:szCs w:val="18"/>
              </w:rPr>
              <w:t xml:space="preserve">0:0, </w:t>
            </w:r>
            <w:r w:rsidR="001939A0">
              <w:rPr>
                <w:rFonts w:ascii="Gisha" w:hAnsi="Gisha" w:cs="Gisha"/>
                <w:color w:val="000000" w:themeColor="text1"/>
                <w:sz w:val="18"/>
                <w:szCs w:val="18"/>
              </w:rPr>
              <w:t>35:40, 30:45, 25:50, 20:55, 15:60</w:t>
            </w:r>
            <w:r w:rsidR="00AF1BCD">
              <w:rPr>
                <w:rFonts w:ascii="Gisha" w:hAnsi="Gisha" w:cs="Gisha"/>
                <w:color w:val="000000" w:themeColor="text1"/>
                <w:sz w:val="18"/>
                <w:szCs w:val="18"/>
              </w:rPr>
              <w:t xml:space="preserve">) dan diulang 4 kali. </w:t>
            </w:r>
            <w:r w:rsidR="003E44D7" w:rsidRPr="003E44D7">
              <w:rPr>
                <w:rFonts w:ascii="Gisha" w:hAnsi="Gisha" w:cs="Gisha"/>
                <w:color w:val="000000" w:themeColor="text1"/>
                <w:sz w:val="18"/>
                <w:szCs w:val="18"/>
              </w:rPr>
              <w:t>Hasil penelitian menunjukan bahwa formulasi terbaik berdasarkan</w:t>
            </w:r>
            <w:r w:rsidR="00AF1BCD">
              <w:rPr>
                <w:rFonts w:ascii="Gisha" w:hAnsi="Gisha" w:cs="Gisha"/>
                <w:color w:val="000000" w:themeColor="text1"/>
                <w:sz w:val="18"/>
                <w:szCs w:val="18"/>
              </w:rPr>
              <w:t xml:space="preserve"> uji</w:t>
            </w:r>
            <w:r w:rsidR="003E44D7" w:rsidRPr="003E44D7">
              <w:rPr>
                <w:rFonts w:ascii="Gisha" w:hAnsi="Gisha" w:cs="Gisha"/>
                <w:color w:val="000000" w:themeColor="text1"/>
                <w:sz w:val="18"/>
                <w:szCs w:val="18"/>
              </w:rPr>
              <w:t xml:space="preserve"> indeks efektifitas adalah formulasi </w:t>
            </w:r>
            <w:r w:rsidR="003E44D7" w:rsidRPr="003E44D7">
              <w:rPr>
                <w:rFonts w:ascii="Gisha" w:hAnsi="Gisha" w:cs="Gisha"/>
                <w:i/>
                <w:color w:val="000000" w:themeColor="text1"/>
                <w:sz w:val="18"/>
                <w:szCs w:val="18"/>
              </w:rPr>
              <w:t xml:space="preserve">textured vegetable </w:t>
            </w:r>
            <w:proofErr w:type="gramStart"/>
            <w:r w:rsidR="003E44D7" w:rsidRPr="003E44D7">
              <w:rPr>
                <w:rFonts w:ascii="Gisha" w:hAnsi="Gisha" w:cs="Gisha"/>
                <w:i/>
                <w:color w:val="000000" w:themeColor="text1"/>
                <w:sz w:val="18"/>
                <w:szCs w:val="18"/>
              </w:rPr>
              <w:t>protein</w:t>
            </w:r>
            <w:r w:rsidR="006F2286">
              <w:rPr>
                <w:rFonts w:ascii="Gisha" w:hAnsi="Gisha" w:cs="Gisha"/>
                <w:color w:val="000000" w:themeColor="text1"/>
                <w:sz w:val="18"/>
                <w:szCs w:val="18"/>
              </w:rPr>
              <w:t>:tepung</w:t>
            </w:r>
            <w:proofErr w:type="gramEnd"/>
            <w:r w:rsidR="006F2286">
              <w:rPr>
                <w:rFonts w:ascii="Gisha" w:hAnsi="Gisha" w:cs="Gisha"/>
                <w:color w:val="000000" w:themeColor="text1"/>
                <w:sz w:val="18"/>
                <w:szCs w:val="18"/>
              </w:rPr>
              <w:t xml:space="preserve"> kacang hijau</w:t>
            </w:r>
            <w:r w:rsidR="001939A0">
              <w:rPr>
                <w:rFonts w:ascii="Gisha" w:hAnsi="Gisha" w:cs="Gisha"/>
                <w:color w:val="000000" w:themeColor="text1"/>
                <w:sz w:val="18"/>
                <w:szCs w:val="18"/>
              </w:rPr>
              <w:t xml:space="preserve"> (30:45</w:t>
            </w:r>
            <w:r w:rsidR="003E44D7" w:rsidRPr="003E44D7">
              <w:rPr>
                <w:rFonts w:ascii="Gisha" w:hAnsi="Gisha" w:cs="Gisha"/>
                <w:color w:val="000000" w:themeColor="text1"/>
                <w:sz w:val="18"/>
                <w:szCs w:val="18"/>
              </w:rPr>
              <w:t xml:space="preserve">) dengan karakteristik kadar air 56,77%; protein 10,89%; serat kasar 0,73%; </w:t>
            </w:r>
            <w:r w:rsidR="003E44D7" w:rsidRPr="003E44D7">
              <w:rPr>
                <w:rFonts w:ascii="Gisha" w:hAnsi="Gisha" w:cs="Gisha"/>
                <w:color w:val="000000" w:themeColor="text1"/>
                <w:sz w:val="18"/>
                <w:szCs w:val="18"/>
                <w:lang w:val="en-ID"/>
              </w:rPr>
              <w:t>daya ikat air 50,00%;</w:t>
            </w:r>
            <w:r w:rsidR="00257BD0" w:rsidRPr="003E44D7">
              <w:rPr>
                <w:rFonts w:ascii="Gisha" w:hAnsi="Gisha" w:cs="Gisha"/>
                <w:color w:val="000000" w:themeColor="text1"/>
                <w:sz w:val="18"/>
                <w:szCs w:val="18"/>
              </w:rPr>
              <w:t xml:space="preserve"> tingkat kekenyalan</w:t>
            </w:r>
            <w:r w:rsidR="00257BD0" w:rsidRPr="003E44D7">
              <w:rPr>
                <w:rFonts w:ascii="Gisha" w:hAnsi="Gisha" w:cs="Gisha"/>
                <w:color w:val="000000" w:themeColor="text1"/>
                <w:sz w:val="18"/>
                <w:szCs w:val="18"/>
                <w:lang w:val="en-ID"/>
              </w:rPr>
              <w:t xml:space="preserve"> 4,47Kg </w:t>
            </w:r>
            <w:r w:rsidR="00257BD0" w:rsidRPr="003E44D7">
              <w:rPr>
                <w:rFonts w:ascii="Gisha" w:hAnsi="Gisha" w:cs="Gisha"/>
                <w:i/>
                <w:color w:val="000000" w:themeColor="text1"/>
                <w:sz w:val="18"/>
                <w:szCs w:val="18"/>
                <w:lang w:val="en-ID"/>
              </w:rPr>
              <w:t>force</w:t>
            </w:r>
            <w:r w:rsidR="00257BD0">
              <w:rPr>
                <w:rFonts w:ascii="Gisha" w:hAnsi="Gisha" w:cs="Gisha"/>
                <w:color w:val="000000" w:themeColor="text1"/>
                <w:sz w:val="18"/>
                <w:szCs w:val="18"/>
                <w:lang w:val="en-ID"/>
              </w:rPr>
              <w:t>;</w:t>
            </w:r>
            <w:r w:rsidR="003E44D7" w:rsidRPr="003E44D7">
              <w:rPr>
                <w:rFonts w:ascii="Gisha" w:hAnsi="Gisha" w:cs="Gisha"/>
                <w:color w:val="000000" w:themeColor="text1"/>
                <w:sz w:val="18"/>
                <w:szCs w:val="18"/>
                <w:lang w:val="en-ID"/>
              </w:rPr>
              <w:t xml:space="preserve"> warna 3,92 (agak pucat mendekati gelap); aroma 2,52 (langu); rasa 2,64 (terasa kacang-kacangan); tekstur 3,08 (agak kenyal); dan  kesukaan keseluruhan 3,24 (agak suka).</w:t>
            </w:r>
          </w:p>
          <w:p w:rsidR="00FB498D" w:rsidRPr="003E44D7" w:rsidRDefault="00FB498D" w:rsidP="00317FEF">
            <w:pPr>
              <w:tabs>
                <w:tab w:val="left" w:pos="709"/>
                <w:tab w:val="center" w:pos="6521"/>
              </w:tabs>
              <w:jc w:val="both"/>
              <w:rPr>
                <w:rFonts w:ascii="Gisha" w:hAnsi="Gisha" w:cs="Gisha"/>
                <w:color w:val="000000" w:themeColor="text1"/>
                <w:sz w:val="18"/>
                <w:szCs w:val="18"/>
              </w:rPr>
            </w:pPr>
          </w:p>
          <w:p w:rsidR="00FB498D" w:rsidRDefault="00521ED0" w:rsidP="00317FEF">
            <w:pPr>
              <w:jc w:val="both"/>
              <w:rPr>
                <w:i/>
                <w:lang w:val="en-ID"/>
              </w:rPr>
            </w:pPr>
            <w:r w:rsidRPr="000551B2">
              <w:rPr>
                <w:rFonts w:ascii="Gisha" w:hAnsi="Gisha" w:cs="Gisha"/>
                <w:b/>
                <w:i/>
                <w:sz w:val="18"/>
                <w:szCs w:val="18"/>
                <w:lang w:val="en-US"/>
              </w:rPr>
              <w:t>Abstract:</w:t>
            </w:r>
            <w:r w:rsidR="005A22D4">
              <w:rPr>
                <w:rFonts w:ascii="Gisha" w:hAnsi="Gisha" w:cs="Gisha"/>
                <w:b/>
                <w:i/>
                <w:sz w:val="18"/>
                <w:szCs w:val="18"/>
                <w:lang w:val="en-US"/>
              </w:rPr>
              <w:t xml:space="preserve"> </w:t>
            </w:r>
            <w:r w:rsidR="001939A0" w:rsidRPr="001939A0">
              <w:rPr>
                <w:rFonts w:ascii="Gisha" w:hAnsi="Gisha" w:cs="Gisha"/>
                <w:i/>
                <w:sz w:val="18"/>
                <w:szCs w:val="18"/>
              </w:rPr>
              <w:t>Analog meat</w:t>
            </w:r>
            <w:r w:rsidR="00C35C46">
              <w:rPr>
                <w:rFonts w:ascii="Gisha" w:hAnsi="Gisha" w:cs="Gisha"/>
                <w:i/>
                <w:sz w:val="18"/>
                <w:szCs w:val="18"/>
              </w:rPr>
              <w:t xml:space="preserve">ball is a vegetarian product that can be made using </w:t>
            </w:r>
            <w:r w:rsidR="001C3A43">
              <w:rPr>
                <w:rFonts w:ascii="Gisha" w:hAnsi="Gisha" w:cs="Gisha"/>
                <w:i/>
                <w:sz w:val="18"/>
                <w:szCs w:val="18"/>
              </w:rPr>
              <w:t xml:space="preserve">TVP </w:t>
            </w:r>
            <w:r w:rsidR="001939A0" w:rsidRPr="001939A0">
              <w:rPr>
                <w:rFonts w:ascii="Gisha" w:hAnsi="Gisha" w:cs="Gisha"/>
                <w:i/>
                <w:sz w:val="18"/>
                <w:szCs w:val="18"/>
              </w:rPr>
              <w:t>and green beans</w:t>
            </w:r>
            <w:r w:rsidR="00FB498D" w:rsidRPr="001939A0">
              <w:rPr>
                <w:rFonts w:ascii="Gisha" w:hAnsi="Gisha" w:cs="Gisha"/>
                <w:i/>
                <w:sz w:val="18"/>
                <w:szCs w:val="18"/>
              </w:rPr>
              <w:t>.</w:t>
            </w:r>
            <w:r w:rsidR="00FB498D" w:rsidRPr="00FB498D">
              <w:rPr>
                <w:rFonts w:ascii="Gisha" w:hAnsi="Gisha" w:cs="Gisha"/>
                <w:i/>
                <w:sz w:val="18"/>
                <w:szCs w:val="18"/>
              </w:rPr>
              <w:t xml:space="preserve"> The </w:t>
            </w:r>
            <w:r w:rsidR="00FB498D" w:rsidRPr="00FB498D">
              <w:rPr>
                <w:rFonts w:ascii="Gisha" w:hAnsi="Gisha" w:cs="Gisha"/>
                <w:i/>
                <w:sz w:val="18"/>
                <w:szCs w:val="18"/>
                <w:lang w:val="en-ID"/>
              </w:rPr>
              <w:t>aim</w:t>
            </w:r>
            <w:r w:rsidR="00FB498D" w:rsidRPr="00FB498D">
              <w:rPr>
                <w:rFonts w:ascii="Gisha" w:hAnsi="Gisha" w:cs="Gisha"/>
                <w:i/>
                <w:sz w:val="18"/>
                <w:szCs w:val="18"/>
              </w:rPr>
              <w:t xml:space="preserve"> of this </w:t>
            </w:r>
            <w:r w:rsidR="00FB498D" w:rsidRPr="00FB498D">
              <w:rPr>
                <w:rFonts w:ascii="Gisha" w:hAnsi="Gisha" w:cs="Gisha"/>
                <w:i/>
                <w:sz w:val="18"/>
                <w:szCs w:val="18"/>
                <w:lang w:val="en-ID"/>
              </w:rPr>
              <w:t xml:space="preserve">research </w:t>
            </w:r>
            <w:r w:rsidR="00FB498D" w:rsidRPr="00FB498D">
              <w:rPr>
                <w:rFonts w:ascii="Gisha" w:hAnsi="Gisha" w:cs="Gisha"/>
                <w:i/>
                <w:sz w:val="18"/>
                <w:szCs w:val="18"/>
              </w:rPr>
              <w:t>was to determine the form</w:t>
            </w:r>
            <w:r w:rsidR="006F2286">
              <w:rPr>
                <w:rFonts w:ascii="Gisha" w:hAnsi="Gisha" w:cs="Gisha"/>
                <w:i/>
                <w:sz w:val="18"/>
                <w:szCs w:val="18"/>
              </w:rPr>
              <w:t xml:space="preserve">ulation of </w:t>
            </w:r>
            <w:r w:rsidR="00A646E7">
              <w:rPr>
                <w:rFonts w:ascii="Gisha" w:hAnsi="Gisha" w:cs="Gisha"/>
                <w:i/>
                <w:sz w:val="18"/>
                <w:szCs w:val="18"/>
              </w:rPr>
              <w:t>TVP</w:t>
            </w:r>
            <w:r w:rsidR="006F2286">
              <w:rPr>
                <w:rFonts w:ascii="Gisha" w:hAnsi="Gisha" w:cs="Gisha"/>
                <w:i/>
                <w:sz w:val="18"/>
                <w:szCs w:val="18"/>
              </w:rPr>
              <w:t xml:space="preserve"> and green bean flour</w:t>
            </w:r>
            <w:r w:rsidR="00FB498D" w:rsidRPr="00FB498D">
              <w:rPr>
                <w:rFonts w:ascii="Gisha" w:hAnsi="Gisha" w:cs="Gisha"/>
                <w:i/>
                <w:sz w:val="18"/>
                <w:szCs w:val="18"/>
              </w:rPr>
              <w:t xml:space="preserve"> that produced the best physical, chemical and sensory characteristics of analog meatballs. The research </w:t>
            </w:r>
            <w:r w:rsidR="00FB498D" w:rsidRPr="00FB498D">
              <w:rPr>
                <w:rFonts w:ascii="Gisha" w:hAnsi="Gisha" w:cs="Gisha"/>
                <w:i/>
                <w:sz w:val="18"/>
                <w:szCs w:val="18"/>
                <w:lang w:val="en-ID"/>
              </w:rPr>
              <w:t>using</w:t>
            </w:r>
            <w:r w:rsidR="00A646E7">
              <w:rPr>
                <w:rFonts w:ascii="Gisha" w:hAnsi="Gisha" w:cs="Gisha"/>
                <w:i/>
                <w:sz w:val="18"/>
                <w:szCs w:val="18"/>
              </w:rPr>
              <w:t xml:space="preserve"> Randomized Blok Design of</w:t>
            </w:r>
            <w:r w:rsidR="00FB498D" w:rsidRPr="00FB498D">
              <w:rPr>
                <w:rFonts w:ascii="Gisha" w:hAnsi="Gisha" w:cs="Gisha"/>
                <w:i/>
                <w:sz w:val="18"/>
                <w:szCs w:val="18"/>
              </w:rPr>
              <w:t xml:space="preserve"> one factor (form</w:t>
            </w:r>
            <w:r w:rsidR="006F2286">
              <w:rPr>
                <w:rFonts w:ascii="Gisha" w:hAnsi="Gisha" w:cs="Gisha"/>
                <w:i/>
                <w:sz w:val="18"/>
                <w:szCs w:val="18"/>
              </w:rPr>
              <w:t xml:space="preserve">ulation of </w:t>
            </w:r>
            <w:r w:rsidR="00FB498D" w:rsidRPr="00FB498D">
              <w:rPr>
                <w:rFonts w:ascii="Gisha" w:hAnsi="Gisha" w:cs="Gisha"/>
                <w:i/>
                <w:sz w:val="18"/>
                <w:szCs w:val="18"/>
              </w:rPr>
              <w:t>textured vegetable protein</w:t>
            </w:r>
            <w:r w:rsidR="006F2286">
              <w:rPr>
                <w:rFonts w:ascii="Gisha" w:hAnsi="Gisha" w:cs="Gisha"/>
                <w:i/>
                <w:sz w:val="18"/>
                <w:szCs w:val="18"/>
              </w:rPr>
              <w:t xml:space="preserve"> and green bean flour</w:t>
            </w:r>
            <w:r w:rsidR="00FB498D" w:rsidRPr="00FB498D">
              <w:rPr>
                <w:rFonts w:ascii="Gisha" w:hAnsi="Gisha" w:cs="Gisha"/>
                <w:i/>
                <w:sz w:val="18"/>
                <w:szCs w:val="18"/>
              </w:rPr>
              <w:t>)</w:t>
            </w:r>
            <w:r w:rsidR="006F2286">
              <w:rPr>
                <w:rFonts w:ascii="Gisha" w:hAnsi="Gisha" w:cs="Gisha"/>
                <w:i/>
                <w:sz w:val="18"/>
                <w:szCs w:val="18"/>
              </w:rPr>
              <w:t xml:space="preserve"> with</w:t>
            </w:r>
            <w:r w:rsidR="00FB498D" w:rsidRPr="00FB498D">
              <w:rPr>
                <w:rFonts w:ascii="Gisha" w:hAnsi="Gisha" w:cs="Gisha"/>
                <w:i/>
                <w:sz w:val="18"/>
                <w:szCs w:val="18"/>
              </w:rPr>
              <w:t xml:space="preserve"> six level of treatment</w:t>
            </w:r>
            <w:r w:rsidR="00FB498D" w:rsidRPr="00FB498D">
              <w:rPr>
                <w:rFonts w:ascii="Gisha" w:hAnsi="Gisha" w:cs="Gisha"/>
                <w:i/>
                <w:sz w:val="18"/>
                <w:szCs w:val="18"/>
                <w:lang w:val="en-ID"/>
              </w:rPr>
              <w:t>s</w:t>
            </w:r>
            <w:r w:rsidR="001939A0">
              <w:rPr>
                <w:rFonts w:ascii="Gisha" w:hAnsi="Gisha" w:cs="Gisha"/>
                <w:i/>
                <w:sz w:val="18"/>
                <w:szCs w:val="18"/>
              </w:rPr>
              <w:t xml:space="preserve"> (</w:t>
            </w:r>
            <w:r w:rsidR="00A646E7">
              <w:rPr>
                <w:rFonts w:ascii="Gisha" w:hAnsi="Gisha" w:cs="Gisha"/>
                <w:i/>
                <w:sz w:val="18"/>
                <w:szCs w:val="18"/>
              </w:rPr>
              <w:t xml:space="preserve">0:0, </w:t>
            </w:r>
            <w:r w:rsidR="001939A0">
              <w:rPr>
                <w:rFonts w:ascii="Gisha" w:hAnsi="Gisha" w:cs="Gisha"/>
                <w:i/>
                <w:sz w:val="18"/>
                <w:szCs w:val="18"/>
              </w:rPr>
              <w:t>35:40, 30:45, 25:50, 20:55, 15:60</w:t>
            </w:r>
            <w:r w:rsidR="00FB498D" w:rsidRPr="00FB498D">
              <w:rPr>
                <w:rFonts w:ascii="Gisha" w:hAnsi="Gisha" w:cs="Gisha"/>
                <w:i/>
                <w:sz w:val="18"/>
                <w:szCs w:val="18"/>
              </w:rPr>
              <w:t xml:space="preserve">) and 4 replications. Data </w:t>
            </w:r>
            <w:r w:rsidR="00A646E7">
              <w:rPr>
                <w:rFonts w:ascii="Gisha" w:hAnsi="Gisha" w:cs="Gisha"/>
                <w:i/>
                <w:sz w:val="18"/>
                <w:szCs w:val="18"/>
                <w:lang w:val="en-ID"/>
              </w:rPr>
              <w:t xml:space="preserve">were </w:t>
            </w:r>
            <w:r w:rsidR="00FB498D" w:rsidRPr="00FB498D">
              <w:rPr>
                <w:rFonts w:ascii="Gisha" w:hAnsi="Gisha" w:cs="Gisha"/>
                <w:i/>
                <w:sz w:val="18"/>
                <w:szCs w:val="18"/>
              </w:rPr>
              <w:t>analyzed usi</w:t>
            </w:r>
            <w:r w:rsidR="00A646E7">
              <w:rPr>
                <w:rFonts w:ascii="Gisha" w:hAnsi="Gisha" w:cs="Gisha"/>
                <w:i/>
                <w:sz w:val="18"/>
                <w:szCs w:val="18"/>
              </w:rPr>
              <w:t xml:space="preserve">ng ANOVA (α = 5%) </w:t>
            </w:r>
            <w:r w:rsidR="00A646E7" w:rsidRPr="00A646E7">
              <w:rPr>
                <w:rFonts w:ascii="Gisha" w:hAnsi="Gisha" w:cs="Gisha"/>
                <w:i/>
                <w:sz w:val="18"/>
                <w:szCs w:val="18"/>
              </w:rPr>
              <w:t xml:space="preserve">and if there was </w:t>
            </w:r>
            <w:proofErr w:type="gramStart"/>
            <w:r w:rsidR="00A646E7" w:rsidRPr="00A646E7">
              <w:rPr>
                <w:rFonts w:ascii="Gisha" w:hAnsi="Gisha" w:cs="Gisha"/>
                <w:i/>
                <w:sz w:val="18"/>
                <w:szCs w:val="18"/>
              </w:rPr>
              <w:t>an</w:t>
            </w:r>
            <w:proofErr w:type="gramEnd"/>
            <w:r w:rsidR="00A646E7" w:rsidRPr="00A646E7">
              <w:rPr>
                <w:rFonts w:ascii="Gisha" w:hAnsi="Gisha" w:cs="Gisha"/>
                <w:i/>
                <w:sz w:val="18"/>
                <w:szCs w:val="18"/>
              </w:rPr>
              <w:t xml:space="preserve"> </w:t>
            </w:r>
            <w:r w:rsidR="00A646E7" w:rsidRPr="00A646E7">
              <w:rPr>
                <w:rFonts w:ascii="Gisha" w:hAnsi="Gisha" w:cs="Gisha"/>
                <w:i/>
                <w:sz w:val="18"/>
                <w:szCs w:val="18"/>
                <w:lang w:val="en-ID"/>
              </w:rPr>
              <w:t>significant different</w:t>
            </w:r>
            <w:r w:rsidR="00A646E7" w:rsidRPr="00A646E7">
              <w:rPr>
                <w:rFonts w:ascii="Gisha" w:hAnsi="Gisha" w:cs="Gisha"/>
                <w:i/>
                <w:sz w:val="18"/>
                <w:szCs w:val="18"/>
              </w:rPr>
              <w:t xml:space="preserve"> </w:t>
            </w:r>
            <w:r w:rsidR="00A646E7" w:rsidRPr="00A646E7">
              <w:rPr>
                <w:rFonts w:ascii="Gisha" w:hAnsi="Gisha" w:cs="Gisha"/>
                <w:i/>
                <w:sz w:val="18"/>
                <w:szCs w:val="18"/>
                <w:lang w:val="en-ID"/>
              </w:rPr>
              <w:t xml:space="preserve">followed by </w:t>
            </w:r>
            <w:r w:rsidR="00A646E7" w:rsidRPr="00A646E7">
              <w:rPr>
                <w:rFonts w:ascii="Gisha" w:hAnsi="Gisha" w:cs="Gisha"/>
                <w:i/>
                <w:sz w:val="18"/>
                <w:szCs w:val="18"/>
              </w:rPr>
              <w:t>BNJ test</w:t>
            </w:r>
            <w:r w:rsidR="00FB498D" w:rsidRPr="00FB498D">
              <w:rPr>
                <w:rFonts w:ascii="Gisha" w:hAnsi="Gisha" w:cs="Gisha"/>
                <w:i/>
                <w:sz w:val="18"/>
                <w:szCs w:val="18"/>
              </w:rPr>
              <w:t xml:space="preserve"> (α = 5%). The results showed that the best f</w:t>
            </w:r>
            <w:r w:rsidR="00A646E7">
              <w:rPr>
                <w:rFonts w:ascii="Gisha" w:hAnsi="Gisha" w:cs="Gisha"/>
                <w:i/>
                <w:sz w:val="18"/>
                <w:szCs w:val="18"/>
              </w:rPr>
              <w:t>ormulation based on effective</w:t>
            </w:r>
            <w:r w:rsidR="006F2286">
              <w:rPr>
                <w:rFonts w:ascii="Gisha" w:hAnsi="Gisha" w:cs="Gisha"/>
                <w:i/>
                <w:sz w:val="18"/>
                <w:szCs w:val="18"/>
              </w:rPr>
              <w:t xml:space="preserve"> index </w:t>
            </w:r>
            <w:r w:rsidR="00A646E7">
              <w:rPr>
                <w:rFonts w:ascii="Gisha" w:hAnsi="Gisha" w:cs="Gisha"/>
                <w:i/>
                <w:sz w:val="18"/>
                <w:szCs w:val="18"/>
              </w:rPr>
              <w:t xml:space="preserve">test </w:t>
            </w:r>
            <w:r w:rsidR="006F2286">
              <w:rPr>
                <w:rFonts w:ascii="Gisha" w:hAnsi="Gisha" w:cs="Gisha"/>
                <w:i/>
                <w:sz w:val="18"/>
                <w:szCs w:val="18"/>
              </w:rPr>
              <w:t xml:space="preserve">of </w:t>
            </w:r>
            <w:r w:rsidR="00FB498D" w:rsidRPr="00FB498D">
              <w:rPr>
                <w:rFonts w:ascii="Gisha" w:hAnsi="Gisha" w:cs="Gisha"/>
                <w:i/>
                <w:sz w:val="18"/>
                <w:szCs w:val="18"/>
              </w:rPr>
              <w:t>textured vegetable protein</w:t>
            </w:r>
            <w:r w:rsidR="006F2286">
              <w:rPr>
                <w:rFonts w:ascii="Gisha" w:hAnsi="Gisha" w:cs="Gisha"/>
                <w:i/>
                <w:sz w:val="18"/>
                <w:szCs w:val="18"/>
              </w:rPr>
              <w:t>:green bean flour</w:t>
            </w:r>
            <w:r w:rsidR="00A646E7">
              <w:rPr>
                <w:rFonts w:ascii="Gisha" w:hAnsi="Gisha" w:cs="Gisha"/>
                <w:i/>
                <w:sz w:val="18"/>
                <w:szCs w:val="18"/>
              </w:rPr>
              <w:t xml:space="preserve"> (45:30) </w:t>
            </w:r>
            <w:r w:rsidR="00FB498D" w:rsidRPr="00FB498D">
              <w:rPr>
                <w:rFonts w:ascii="Gisha" w:hAnsi="Gisha" w:cs="Gisha"/>
                <w:i/>
                <w:sz w:val="18"/>
                <w:szCs w:val="18"/>
              </w:rPr>
              <w:t>that has moistur</w:t>
            </w:r>
            <w:r w:rsidR="006F2286">
              <w:rPr>
                <w:rFonts w:ascii="Gisha" w:hAnsi="Gisha" w:cs="Gisha"/>
                <w:i/>
                <w:sz w:val="18"/>
                <w:szCs w:val="18"/>
              </w:rPr>
              <w:t xml:space="preserve">e content of 56.77%; </w:t>
            </w:r>
            <w:r w:rsidR="00FB498D" w:rsidRPr="00FB498D">
              <w:rPr>
                <w:rFonts w:ascii="Gisha" w:hAnsi="Gisha" w:cs="Gisha"/>
                <w:i/>
                <w:sz w:val="18"/>
                <w:szCs w:val="18"/>
              </w:rPr>
              <w:t>protein 10.89%; crude fiber of 0.73%; water holding capacity of 50.00%;</w:t>
            </w:r>
            <w:r w:rsidR="00257BD0">
              <w:rPr>
                <w:rFonts w:ascii="Gisha" w:hAnsi="Gisha" w:cs="Gisha"/>
                <w:i/>
                <w:sz w:val="18"/>
                <w:szCs w:val="18"/>
              </w:rPr>
              <w:t xml:space="preserve"> </w:t>
            </w:r>
            <w:r w:rsidR="00257BD0" w:rsidRPr="00FB498D">
              <w:rPr>
                <w:rFonts w:ascii="Gisha" w:hAnsi="Gisha" w:cs="Gisha"/>
                <w:i/>
                <w:sz w:val="18"/>
                <w:szCs w:val="18"/>
              </w:rPr>
              <w:t>elasticity level 4.47 Kg</w:t>
            </w:r>
            <w:r w:rsidR="00257BD0" w:rsidRPr="00FB498D">
              <w:rPr>
                <w:rFonts w:ascii="Gisha" w:hAnsi="Gisha" w:cs="Gisha"/>
                <w:i/>
                <w:sz w:val="18"/>
                <w:szCs w:val="18"/>
                <w:lang w:val="en-ID"/>
              </w:rPr>
              <w:t xml:space="preserve"> force</w:t>
            </w:r>
            <w:r w:rsidR="00257BD0" w:rsidRPr="00FB498D">
              <w:rPr>
                <w:rFonts w:ascii="Gisha" w:hAnsi="Gisha" w:cs="Gisha"/>
                <w:i/>
                <w:sz w:val="18"/>
                <w:szCs w:val="18"/>
              </w:rPr>
              <w:t xml:space="preserve">; </w:t>
            </w:r>
            <w:r w:rsidR="00FB498D" w:rsidRPr="00FB498D">
              <w:rPr>
                <w:rFonts w:ascii="Gisha" w:hAnsi="Gisha" w:cs="Gisha"/>
                <w:i/>
                <w:sz w:val="18"/>
                <w:szCs w:val="18"/>
              </w:rPr>
              <w:t xml:space="preserve"> color 3.92 (slightly pale to near dark); 2.52 aroma (unpleasant); 2.64 flavor (tasted nuts); texture 3.08 (slightly springy); and overall preference is 3.24 (somewhat like).</w:t>
            </w:r>
            <w:r w:rsidR="00FB498D">
              <w:rPr>
                <w:i/>
                <w:lang w:val="en-ID"/>
              </w:rPr>
              <w:t xml:space="preserve"> </w:t>
            </w:r>
          </w:p>
          <w:p w:rsidR="00FB498D" w:rsidRPr="00FB498D" w:rsidRDefault="00FB498D" w:rsidP="00130F88">
            <w:pPr>
              <w:spacing w:line="276" w:lineRule="auto"/>
              <w:jc w:val="both"/>
              <w:rPr>
                <w:i/>
                <w:lang w:val="en-ID"/>
              </w:rPr>
            </w:pPr>
          </w:p>
        </w:tc>
      </w:tr>
      <w:tr w:rsidR="00521ED0" w:rsidRPr="00B3521D" w:rsidTr="00F062D8">
        <w:trPr>
          <w:trHeight w:val="1482"/>
          <w:jc w:val="center"/>
        </w:trPr>
        <w:tc>
          <w:tcPr>
            <w:tcW w:w="2404" w:type="dxa"/>
            <w:tcBorders>
              <w:top w:val="single" w:sz="4" w:space="0" w:color="auto"/>
              <w:left w:val="nil"/>
              <w:bottom w:val="single" w:sz="4" w:space="0" w:color="auto"/>
              <w:right w:val="nil"/>
            </w:tcBorders>
          </w:tcPr>
          <w:p w:rsidR="00521ED0" w:rsidRPr="00B3521D" w:rsidRDefault="00521ED0" w:rsidP="00E03F00">
            <w:pPr>
              <w:spacing w:before="120" w:after="120"/>
              <w:jc w:val="both"/>
              <w:rPr>
                <w:rFonts w:ascii="Century Gothic" w:hAnsi="Century Gothic"/>
                <w:b/>
                <w:i/>
                <w:sz w:val="18"/>
                <w:szCs w:val="18"/>
              </w:rPr>
            </w:pPr>
            <w:r w:rsidRPr="00B3521D">
              <w:rPr>
                <w:rFonts w:ascii="Century Gothic" w:hAnsi="Century Gothic"/>
                <w:b/>
                <w:i/>
                <w:sz w:val="18"/>
                <w:szCs w:val="18"/>
              </w:rPr>
              <w:t xml:space="preserve">Kata </w:t>
            </w:r>
            <w:r w:rsidR="003D3E2E" w:rsidRPr="00B3521D">
              <w:rPr>
                <w:rFonts w:ascii="Century Gothic" w:hAnsi="Century Gothic"/>
                <w:b/>
                <w:i/>
                <w:sz w:val="18"/>
                <w:szCs w:val="18"/>
              </w:rPr>
              <w:t>Kunci</w:t>
            </w:r>
            <w:r w:rsidRPr="00B3521D">
              <w:rPr>
                <w:rFonts w:ascii="Century Gothic" w:hAnsi="Century Gothic"/>
                <w:b/>
                <w:i/>
                <w:sz w:val="18"/>
                <w:szCs w:val="18"/>
              </w:rPr>
              <w:t>:</w:t>
            </w:r>
          </w:p>
          <w:p w:rsidR="00521ED0" w:rsidRPr="00B3521D" w:rsidRDefault="00FB498D" w:rsidP="00E03F00">
            <w:pPr>
              <w:jc w:val="both"/>
              <w:rPr>
                <w:rFonts w:ascii="Century Gothic" w:hAnsi="Century Gothic"/>
                <w:sz w:val="18"/>
                <w:szCs w:val="18"/>
              </w:rPr>
            </w:pPr>
            <w:r>
              <w:rPr>
                <w:rFonts w:ascii="Century Gothic" w:hAnsi="Century Gothic"/>
                <w:sz w:val="18"/>
                <w:szCs w:val="18"/>
              </w:rPr>
              <w:t>Bakso analog</w:t>
            </w:r>
          </w:p>
          <w:p w:rsidR="00521ED0" w:rsidRPr="00B3521D" w:rsidRDefault="00FB498D" w:rsidP="00521ED0">
            <w:pPr>
              <w:jc w:val="both"/>
              <w:rPr>
                <w:rFonts w:ascii="Century Gothic" w:hAnsi="Century Gothic"/>
                <w:sz w:val="18"/>
                <w:szCs w:val="18"/>
              </w:rPr>
            </w:pPr>
            <w:r>
              <w:rPr>
                <w:rFonts w:ascii="Century Gothic" w:hAnsi="Century Gothic"/>
                <w:sz w:val="18"/>
                <w:szCs w:val="18"/>
              </w:rPr>
              <w:t>Tepung kacang hijau</w:t>
            </w:r>
          </w:p>
          <w:p w:rsidR="00521ED0" w:rsidRPr="00FB498D" w:rsidRDefault="00FB498D" w:rsidP="00E03F00">
            <w:pPr>
              <w:jc w:val="both"/>
              <w:rPr>
                <w:rFonts w:ascii="Century Gothic" w:hAnsi="Century Gothic"/>
                <w:sz w:val="18"/>
                <w:szCs w:val="18"/>
              </w:rPr>
            </w:pPr>
            <w:r>
              <w:rPr>
                <w:rFonts w:ascii="Century Gothic" w:hAnsi="Century Gothic"/>
                <w:sz w:val="18"/>
                <w:szCs w:val="18"/>
              </w:rPr>
              <w:t>Textured vegetable protein</w:t>
            </w:r>
          </w:p>
        </w:tc>
        <w:tc>
          <w:tcPr>
            <w:tcW w:w="283" w:type="dxa"/>
            <w:vMerge/>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tcBorders>
              <w:left w:val="nil"/>
              <w:bottom w:val="single" w:sz="4" w:space="0" w:color="auto"/>
              <w:right w:val="nil"/>
            </w:tcBorders>
          </w:tcPr>
          <w:p w:rsidR="00521ED0" w:rsidRPr="000551B2" w:rsidRDefault="00521ED0" w:rsidP="00E03F00">
            <w:pPr>
              <w:spacing w:before="120"/>
              <w:jc w:val="both"/>
              <w:rPr>
                <w:rFonts w:ascii="Gisha" w:hAnsi="Gisha" w:cs="Gisha"/>
                <w:iCs/>
                <w:color w:val="000000"/>
                <w:sz w:val="18"/>
                <w:szCs w:val="18"/>
              </w:rPr>
            </w:pP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Pr>
          <w:rFonts w:ascii="Wingdings" w:hAnsi="Wingdings"/>
          <w:color w:val="000000"/>
          <w:position w:val="-2"/>
        </w:rPr>
        <w:sym w:font="Wingdings" w:char="F075"/>
      </w:r>
      <w:r>
        <w:rPr>
          <w:color w:val="000000"/>
        </w:rPr>
        <w:t>——————————</w:t>
      </w:r>
    </w:p>
    <w:p w:rsidR="00317FEF" w:rsidRPr="00317FEF" w:rsidRDefault="00317FEF" w:rsidP="00317FEF">
      <w:pPr>
        <w:rPr>
          <w:lang w:val="en-US" w:eastAsia="en-US"/>
        </w:rPr>
      </w:pPr>
    </w:p>
    <w:p w:rsidR="00B3521D" w:rsidRPr="00B3521D" w:rsidRDefault="00B3521D" w:rsidP="00B3521D">
      <w:pPr>
        <w:rPr>
          <w:sz w:val="14"/>
          <w:lang w:val="en-US" w:eastAsia="en-US"/>
        </w:rPr>
      </w:pPr>
    </w:p>
    <w:p w:rsidR="00B3521D" w:rsidRPr="004266C0" w:rsidRDefault="00B3521D" w:rsidP="006A3AE1">
      <w:pPr>
        <w:pStyle w:val="IEEEHeading1"/>
        <w:numPr>
          <w:ilvl w:val="0"/>
          <w:numId w:val="0"/>
        </w:numPr>
        <w:ind w:left="360"/>
        <w:jc w:val="left"/>
        <w:rPr>
          <w:rFonts w:ascii="Georgia" w:hAnsi="Georgia"/>
          <w:b/>
          <w:iCs/>
          <w:sz w:val="16"/>
          <w:szCs w:val="16"/>
          <w:lang w:val="id-ID"/>
        </w:rPr>
        <w:sectPr w:rsidR="00B3521D" w:rsidRPr="004266C0" w:rsidSect="00035912">
          <w:type w:val="continuous"/>
          <w:pgSz w:w="11906" w:h="16838" w:code="9"/>
          <w:pgMar w:top="339" w:right="737" w:bottom="737" w:left="851" w:header="284" w:footer="709" w:gutter="0"/>
          <w:cols w:space="238"/>
          <w:docGrid w:linePitch="360"/>
        </w:sectPr>
      </w:pPr>
    </w:p>
    <w:p w:rsidR="00AD335D" w:rsidRPr="00112560" w:rsidRDefault="00AE1477" w:rsidP="001C41E9">
      <w:pPr>
        <w:pStyle w:val="IEEEHeading1"/>
        <w:numPr>
          <w:ilvl w:val="0"/>
          <w:numId w:val="11"/>
        </w:numPr>
        <w:spacing w:before="0" w:line="276" w:lineRule="auto"/>
        <w:jc w:val="left"/>
        <w:rPr>
          <w:rFonts w:ascii="Georgia" w:hAnsi="Georgia"/>
          <w:b/>
          <w:sz w:val="21"/>
          <w:szCs w:val="21"/>
        </w:rPr>
      </w:pPr>
      <w:r w:rsidRPr="00112560">
        <w:rPr>
          <w:rFonts w:ascii="Georgia" w:hAnsi="Georgia"/>
          <w:b/>
          <w:iCs/>
          <w:sz w:val="21"/>
          <w:szCs w:val="21"/>
          <w:lang w:val="id-ID"/>
        </w:rPr>
        <w:lastRenderedPageBreak/>
        <w:t>LATAR BELAKANG</w:t>
      </w:r>
    </w:p>
    <w:p w:rsidR="00E6404E" w:rsidRDefault="00E33DC0" w:rsidP="00E6404E">
      <w:pPr>
        <w:pStyle w:val="IEEEParagraph"/>
        <w:spacing w:line="276" w:lineRule="auto"/>
        <w:ind w:firstLine="567"/>
        <w:rPr>
          <w:rStyle w:val="longtext"/>
          <w:rFonts w:ascii="Georgia" w:hAnsi="Georgia"/>
          <w:sz w:val="20"/>
          <w:szCs w:val="20"/>
          <w:shd w:val="clear" w:color="auto" w:fill="FFFFFF"/>
        </w:rPr>
      </w:pPr>
      <w:r>
        <w:rPr>
          <w:rFonts w:ascii="Georgia" w:hAnsi="Georgia"/>
          <w:sz w:val="20"/>
          <w:szCs w:val="20"/>
          <w:lang w:val="en-ID"/>
        </w:rPr>
        <w:t>Vegetarian merupakan suatu pola k</w:t>
      </w:r>
      <w:r w:rsidR="00AF1BCD">
        <w:rPr>
          <w:rFonts w:ascii="Georgia" w:hAnsi="Georgia"/>
          <w:sz w:val="20"/>
          <w:szCs w:val="20"/>
          <w:lang w:val="en-ID"/>
        </w:rPr>
        <w:t>onsumsi yang membatasi pada makanan dari tanaman dan tidak mengkonsumsi makanan dari hewani. Vegetarian telah menjadi salah satu pola diet yang</w:t>
      </w:r>
      <w:r>
        <w:rPr>
          <w:rStyle w:val="longtext"/>
          <w:rFonts w:ascii="Georgia" w:hAnsi="Georgia"/>
          <w:sz w:val="20"/>
          <w:szCs w:val="20"/>
          <w:shd w:val="clear" w:color="auto" w:fill="FFFFFF"/>
        </w:rPr>
        <w:t xml:space="preserve"> akan semakin </w:t>
      </w:r>
      <w:r w:rsidR="00164B9C">
        <w:rPr>
          <w:rStyle w:val="longtext"/>
          <w:rFonts w:ascii="Georgia" w:hAnsi="Georgia"/>
          <w:sz w:val="20"/>
          <w:szCs w:val="20"/>
          <w:shd w:val="clear" w:color="auto" w:fill="FFFFFF"/>
        </w:rPr>
        <w:t>bertambah dan berkembang</w:t>
      </w:r>
      <w:r w:rsidR="00130F88">
        <w:rPr>
          <w:rStyle w:val="longtext"/>
          <w:rFonts w:ascii="Georgia" w:hAnsi="Georgia"/>
          <w:sz w:val="20"/>
          <w:szCs w:val="20"/>
          <w:shd w:val="clear" w:color="auto" w:fill="FFFFFF"/>
        </w:rPr>
        <w:t xml:space="preserve"> setiap </w:t>
      </w:r>
      <w:r>
        <w:rPr>
          <w:rStyle w:val="longtext"/>
          <w:rFonts w:ascii="Georgia" w:hAnsi="Georgia"/>
          <w:sz w:val="20"/>
          <w:szCs w:val="20"/>
          <w:shd w:val="clear" w:color="auto" w:fill="FFFFFF"/>
        </w:rPr>
        <w:t xml:space="preserve">tahunnya. Oleh karena itu </w:t>
      </w:r>
      <w:r w:rsidR="001A3352">
        <w:rPr>
          <w:rStyle w:val="longtext"/>
          <w:rFonts w:ascii="Georgia" w:hAnsi="Georgia"/>
          <w:sz w:val="20"/>
          <w:szCs w:val="20"/>
          <w:shd w:val="clear" w:color="auto" w:fill="FFFFFF"/>
        </w:rPr>
        <w:t>di</w:t>
      </w:r>
      <w:r w:rsidR="00130F88">
        <w:rPr>
          <w:rStyle w:val="longtext"/>
          <w:rFonts w:ascii="Georgia" w:hAnsi="Georgia"/>
          <w:sz w:val="20"/>
          <w:szCs w:val="20"/>
          <w:shd w:val="clear" w:color="auto" w:fill="FFFFFF"/>
        </w:rPr>
        <w:t>perlukan diversifikasi pangan dengan menggganti bahan baku daging sebagai sumber protein dari hewani dengan protein yang bersumber dari nabati.</w:t>
      </w:r>
    </w:p>
    <w:p w:rsidR="00E6404E" w:rsidRDefault="005E1EDB" w:rsidP="00E6404E">
      <w:pPr>
        <w:pStyle w:val="IEEEParagraph"/>
        <w:spacing w:line="276" w:lineRule="auto"/>
        <w:ind w:firstLine="567"/>
        <w:rPr>
          <w:rFonts w:ascii="Georgia" w:hAnsi="Georgia"/>
          <w:sz w:val="20"/>
          <w:szCs w:val="20"/>
          <w:shd w:val="clear" w:color="auto" w:fill="FFFFFF"/>
        </w:rPr>
      </w:pPr>
      <w:r w:rsidRPr="005E1EDB">
        <w:rPr>
          <w:rFonts w:ascii="Georgia" w:hAnsi="Georgia"/>
          <w:sz w:val="20"/>
          <w:szCs w:val="20"/>
        </w:rPr>
        <w:lastRenderedPageBreak/>
        <w:t xml:space="preserve">Penggantian protein hewani dengan protein nabati memerlukan protein nabati dengan kualitas baik. </w:t>
      </w:r>
      <w:r w:rsidRPr="005E1EDB">
        <w:rPr>
          <w:rFonts w:ascii="Georgia" w:hAnsi="Georgia"/>
          <w:sz w:val="20"/>
          <w:szCs w:val="20"/>
          <w:lang w:val="en-ID"/>
        </w:rPr>
        <w:t xml:space="preserve">Menurut Edema dkk. (2005) </w:t>
      </w:r>
      <w:r w:rsidRPr="005E1EDB">
        <w:rPr>
          <w:rFonts w:ascii="Georgia" w:hAnsi="Georgia"/>
          <w:sz w:val="20"/>
          <w:szCs w:val="20"/>
        </w:rPr>
        <w:t>protein yang berasal leguminosa mempunyai sumber protein yang baik. Produk yang dihasilkan dari protein nabati untuk kelompok vegetarian dapat berupa daging tiruan dari hasil nabati.</w:t>
      </w:r>
    </w:p>
    <w:p w:rsidR="00E6404E" w:rsidRDefault="00130F88" w:rsidP="00E6404E">
      <w:pPr>
        <w:pStyle w:val="IEEEParagraph"/>
        <w:spacing w:line="276" w:lineRule="auto"/>
        <w:ind w:firstLine="567"/>
        <w:rPr>
          <w:rStyle w:val="longtext"/>
          <w:rFonts w:ascii="Georgia" w:hAnsi="Georgia"/>
          <w:sz w:val="20"/>
          <w:szCs w:val="20"/>
          <w:shd w:val="clear" w:color="auto" w:fill="FFFFFF"/>
        </w:rPr>
      </w:pPr>
      <w:r>
        <w:rPr>
          <w:rStyle w:val="longtext"/>
          <w:rFonts w:ascii="Georgia" w:hAnsi="Georgia"/>
          <w:sz w:val="20"/>
          <w:szCs w:val="20"/>
          <w:shd w:val="clear" w:color="auto" w:fill="FFFFFF"/>
          <w:lang w:val="sv-SE"/>
        </w:rPr>
        <w:t xml:space="preserve">Salah satu produk pangan yang dibuat dari daging tiruan adalah bakso analog. Bakso adalah produk makanan berbentuk bulatan yang diperoleh dari </w:t>
      </w:r>
      <w:r>
        <w:rPr>
          <w:rStyle w:val="longtext"/>
          <w:rFonts w:ascii="Georgia" w:hAnsi="Georgia"/>
          <w:sz w:val="20"/>
          <w:szCs w:val="20"/>
          <w:shd w:val="clear" w:color="auto" w:fill="FFFFFF"/>
          <w:lang w:val="sv-SE"/>
        </w:rPr>
        <w:lastRenderedPageBreak/>
        <w:t>campuran dagng ternak dan pati dengan atau tanpa penambahan makanan yang diijinkan (SNI, 200</w:t>
      </w:r>
      <w:r w:rsidR="008A32E7">
        <w:rPr>
          <w:rStyle w:val="longtext"/>
          <w:rFonts w:ascii="Georgia" w:hAnsi="Georgia"/>
          <w:sz w:val="20"/>
          <w:szCs w:val="20"/>
          <w:shd w:val="clear" w:color="auto" w:fill="FFFFFF"/>
          <w:lang w:val="sv-SE"/>
        </w:rPr>
        <w:t>0</w:t>
      </w:r>
      <w:r>
        <w:rPr>
          <w:rStyle w:val="longtext"/>
          <w:rFonts w:ascii="Georgia" w:hAnsi="Georgia"/>
          <w:sz w:val="20"/>
          <w:szCs w:val="20"/>
          <w:shd w:val="clear" w:color="auto" w:fill="FFFFFF"/>
          <w:lang w:val="sv-SE"/>
        </w:rPr>
        <w:t>).</w:t>
      </w:r>
      <w:r w:rsidR="00E33DC0">
        <w:rPr>
          <w:rStyle w:val="longtext"/>
          <w:rFonts w:ascii="Georgia" w:hAnsi="Georgia"/>
          <w:sz w:val="20"/>
          <w:szCs w:val="20"/>
          <w:shd w:val="clear" w:color="auto" w:fill="FFFFFF"/>
        </w:rPr>
        <w:t xml:space="preserve"> </w:t>
      </w:r>
      <w:r w:rsidR="008A32E7">
        <w:rPr>
          <w:rStyle w:val="longtext"/>
          <w:rFonts w:ascii="Georgia" w:hAnsi="Georgia"/>
          <w:sz w:val="20"/>
          <w:szCs w:val="20"/>
          <w:shd w:val="clear" w:color="auto" w:fill="FFFFFF"/>
          <w:lang w:val="sv-SE"/>
        </w:rPr>
        <w:t>Bahan pengganti sumber protein daging dapat dibuat dari campuran berbagai bahan nabati seperti biji</w:t>
      </w:r>
      <w:r w:rsidR="001939A0">
        <w:rPr>
          <w:rStyle w:val="longtext"/>
          <w:rFonts w:ascii="Georgia" w:hAnsi="Georgia"/>
          <w:sz w:val="20"/>
          <w:szCs w:val="20"/>
          <w:shd w:val="clear" w:color="auto" w:fill="FFFFFF"/>
          <w:lang w:val="sv-SE"/>
        </w:rPr>
        <w:t xml:space="preserve">-bijian misalnya </w:t>
      </w:r>
      <w:r w:rsidR="008A32E7">
        <w:rPr>
          <w:rStyle w:val="longtext"/>
          <w:rFonts w:ascii="Georgia" w:hAnsi="Georgia"/>
          <w:i/>
          <w:sz w:val="20"/>
          <w:szCs w:val="20"/>
          <w:shd w:val="clear" w:color="auto" w:fill="FFFFFF"/>
          <w:lang w:val="sv-SE"/>
        </w:rPr>
        <w:t>textured vegetable protein</w:t>
      </w:r>
      <w:r w:rsidR="00E40881">
        <w:rPr>
          <w:rStyle w:val="longtext"/>
          <w:rFonts w:ascii="Georgia" w:hAnsi="Georgia"/>
          <w:i/>
          <w:sz w:val="20"/>
          <w:szCs w:val="20"/>
          <w:shd w:val="clear" w:color="auto" w:fill="FFFFFF"/>
          <w:lang w:val="sv-SE"/>
        </w:rPr>
        <w:t xml:space="preserve"> </w:t>
      </w:r>
      <w:r w:rsidR="00E40881">
        <w:rPr>
          <w:rStyle w:val="longtext"/>
          <w:rFonts w:ascii="Georgia" w:hAnsi="Georgia"/>
          <w:sz w:val="20"/>
          <w:szCs w:val="20"/>
          <w:shd w:val="clear" w:color="auto" w:fill="FFFFFF"/>
          <w:lang w:val="sv-SE"/>
        </w:rPr>
        <w:t>(</w:t>
      </w:r>
      <w:r w:rsidR="008A32E7">
        <w:rPr>
          <w:rStyle w:val="longtext"/>
          <w:rFonts w:ascii="Georgia" w:hAnsi="Georgia"/>
          <w:sz w:val="20"/>
          <w:szCs w:val="20"/>
          <w:shd w:val="clear" w:color="auto" w:fill="FFFFFF"/>
          <w:lang w:val="sv-SE"/>
        </w:rPr>
        <w:t>TVP</w:t>
      </w:r>
      <w:r w:rsidR="00E40881">
        <w:rPr>
          <w:rStyle w:val="longtext"/>
          <w:rFonts w:ascii="Georgia" w:hAnsi="Georgia"/>
          <w:sz w:val="20"/>
          <w:szCs w:val="20"/>
          <w:shd w:val="clear" w:color="auto" w:fill="FFFFFF"/>
          <w:lang w:val="sv-SE"/>
        </w:rPr>
        <w:t>)</w:t>
      </w:r>
      <w:r w:rsidR="001939A0">
        <w:rPr>
          <w:rStyle w:val="longtext"/>
          <w:rFonts w:ascii="Georgia" w:hAnsi="Georgia"/>
          <w:sz w:val="20"/>
          <w:szCs w:val="20"/>
          <w:shd w:val="clear" w:color="auto" w:fill="FFFFFF"/>
          <w:lang w:val="sv-SE"/>
        </w:rPr>
        <w:t xml:space="preserve"> dan kacang hijau</w:t>
      </w:r>
      <w:r w:rsidR="008A32E7">
        <w:rPr>
          <w:rStyle w:val="longtext"/>
          <w:rFonts w:ascii="Georgia" w:hAnsi="Georgia"/>
          <w:sz w:val="20"/>
          <w:szCs w:val="20"/>
          <w:shd w:val="clear" w:color="auto" w:fill="FFFFFF"/>
          <w:lang w:val="sv-SE"/>
        </w:rPr>
        <w:t>.</w:t>
      </w:r>
    </w:p>
    <w:p w:rsidR="00E6404E" w:rsidRDefault="001939A0" w:rsidP="00E6404E">
      <w:pPr>
        <w:pStyle w:val="IEEEParagraph"/>
        <w:spacing w:line="276" w:lineRule="auto"/>
        <w:ind w:firstLine="567"/>
        <w:rPr>
          <w:rStyle w:val="longtext"/>
          <w:rFonts w:ascii="Georgia" w:hAnsi="Georgia"/>
          <w:sz w:val="20"/>
          <w:szCs w:val="20"/>
          <w:shd w:val="clear" w:color="auto" w:fill="FFFFFF"/>
        </w:rPr>
      </w:pPr>
      <w:r>
        <w:rPr>
          <w:rStyle w:val="longtext"/>
          <w:rFonts w:ascii="Georgia" w:hAnsi="Georgia"/>
          <w:sz w:val="20"/>
          <w:szCs w:val="20"/>
          <w:shd w:val="clear" w:color="auto" w:fill="FFFFFF"/>
          <w:lang w:val="sv-SE"/>
        </w:rPr>
        <w:t xml:space="preserve">TVP merupakan produk daging tiruan (kering) dari tepung kedelai yang telah dihilangkan lemak, karbohidrat, bertekstur dengan kadar protein 50% dengan teknologi ekstrusi (Sadler, 2004). </w:t>
      </w:r>
      <w:r w:rsidR="00566578">
        <w:rPr>
          <w:rStyle w:val="longtext"/>
          <w:rFonts w:ascii="Georgia" w:hAnsi="Georgia"/>
          <w:sz w:val="20"/>
          <w:szCs w:val="20"/>
          <w:shd w:val="clear" w:color="auto" w:fill="FFFFFF"/>
          <w:lang w:val="sv-SE"/>
        </w:rPr>
        <w:t>Kacang hijau merupakan tanaman yang mengandung protein cukup tinggi yaitu sebesar 22%, protein penyusun kedua setelah karbohidrat.</w:t>
      </w:r>
    </w:p>
    <w:p w:rsidR="0074085C" w:rsidRPr="00E6404E" w:rsidRDefault="00566578" w:rsidP="00E6404E">
      <w:pPr>
        <w:pStyle w:val="IEEEParagraph"/>
        <w:spacing w:line="276" w:lineRule="auto"/>
        <w:ind w:firstLine="567"/>
        <w:rPr>
          <w:rStyle w:val="longtext"/>
          <w:rFonts w:ascii="Georgia" w:hAnsi="Georgia"/>
          <w:sz w:val="20"/>
          <w:szCs w:val="20"/>
          <w:shd w:val="clear" w:color="auto" w:fill="FFFFFF"/>
        </w:rPr>
      </w:pPr>
      <w:r>
        <w:rPr>
          <w:rStyle w:val="longtext"/>
          <w:rFonts w:ascii="Georgia" w:hAnsi="Georgia"/>
          <w:sz w:val="20"/>
          <w:szCs w:val="20"/>
          <w:shd w:val="clear" w:color="auto" w:fill="FFFFFF"/>
          <w:lang w:val="sv-SE"/>
        </w:rPr>
        <w:t xml:space="preserve">Pengolahan </w:t>
      </w:r>
      <w:r w:rsidR="001939A0">
        <w:rPr>
          <w:rStyle w:val="longtext"/>
          <w:rFonts w:ascii="Georgia" w:hAnsi="Georgia"/>
          <w:sz w:val="20"/>
          <w:szCs w:val="20"/>
          <w:shd w:val="clear" w:color="auto" w:fill="FFFFFF"/>
          <w:lang w:val="sv-SE"/>
        </w:rPr>
        <w:t xml:space="preserve">TVP </w:t>
      </w:r>
      <w:r>
        <w:rPr>
          <w:rStyle w:val="longtext"/>
          <w:rFonts w:ascii="Georgia" w:hAnsi="Georgia"/>
          <w:sz w:val="20"/>
          <w:szCs w:val="20"/>
          <w:shd w:val="clear" w:color="auto" w:fill="FFFFFF"/>
          <w:lang w:val="sv-SE"/>
        </w:rPr>
        <w:t xml:space="preserve">dan kacang hijau </w:t>
      </w:r>
      <w:r w:rsidR="001939A0">
        <w:rPr>
          <w:rStyle w:val="longtext"/>
          <w:rFonts w:ascii="Georgia" w:hAnsi="Georgia"/>
          <w:sz w:val="20"/>
          <w:szCs w:val="20"/>
          <w:shd w:val="clear" w:color="auto" w:fill="FFFFFF"/>
          <w:lang w:val="sv-SE"/>
        </w:rPr>
        <w:t>menjadi bakso analog merupakan salah satu alternatif yang dapat dikembangkan menjadi produk diversifikasi pangan dengan nilai gizi yang tinggi.</w:t>
      </w:r>
      <w:r>
        <w:rPr>
          <w:rStyle w:val="longtext"/>
          <w:rFonts w:ascii="Georgia" w:hAnsi="Georgia"/>
          <w:sz w:val="20"/>
          <w:szCs w:val="20"/>
          <w:shd w:val="clear" w:color="auto" w:fill="FFFFFF"/>
          <w:lang w:val="sv-SE"/>
        </w:rPr>
        <w:t xml:space="preserve"> </w:t>
      </w:r>
      <w:r w:rsidR="00E40881">
        <w:rPr>
          <w:rStyle w:val="longtext"/>
          <w:rFonts w:ascii="Georgia" w:hAnsi="Georgia"/>
          <w:sz w:val="20"/>
          <w:szCs w:val="20"/>
          <w:shd w:val="clear" w:color="auto" w:fill="FFFFFF"/>
          <w:lang w:val="sv-SE"/>
        </w:rPr>
        <w:t xml:space="preserve">Penelitian ini bertujuan untuk mengetahui formulasi </w:t>
      </w:r>
      <w:r>
        <w:rPr>
          <w:rStyle w:val="longtext"/>
          <w:rFonts w:ascii="Georgia" w:hAnsi="Georgia"/>
          <w:sz w:val="20"/>
          <w:szCs w:val="20"/>
          <w:shd w:val="clear" w:color="auto" w:fill="FFFFFF"/>
          <w:lang w:val="sv-SE"/>
        </w:rPr>
        <w:t xml:space="preserve">TVP dan </w:t>
      </w:r>
      <w:r w:rsidR="00E40881">
        <w:rPr>
          <w:rStyle w:val="longtext"/>
          <w:rFonts w:ascii="Georgia" w:hAnsi="Georgia"/>
          <w:sz w:val="20"/>
          <w:szCs w:val="20"/>
          <w:shd w:val="clear" w:color="auto" w:fill="FFFFFF"/>
          <w:lang w:val="sv-SE"/>
        </w:rPr>
        <w:t>tepung kacang hijau</w:t>
      </w:r>
      <w:r>
        <w:rPr>
          <w:rStyle w:val="longtext"/>
          <w:rFonts w:ascii="Georgia" w:hAnsi="Georgia"/>
          <w:sz w:val="20"/>
          <w:szCs w:val="20"/>
          <w:shd w:val="clear" w:color="auto" w:fill="FFFFFF"/>
          <w:lang w:val="sv-SE"/>
        </w:rPr>
        <w:t xml:space="preserve"> </w:t>
      </w:r>
      <w:r w:rsidR="00E40881">
        <w:rPr>
          <w:rStyle w:val="longtext"/>
          <w:rFonts w:ascii="Georgia" w:hAnsi="Georgia"/>
          <w:sz w:val="20"/>
          <w:szCs w:val="20"/>
          <w:shd w:val="clear" w:color="auto" w:fill="FFFFFF"/>
          <w:lang w:val="sv-SE"/>
        </w:rPr>
        <w:t>sebagai sumber protein yang menghasilkan bakso anaog denga</w:t>
      </w:r>
      <w:r w:rsidR="005E1EDB">
        <w:rPr>
          <w:rStyle w:val="longtext"/>
          <w:rFonts w:ascii="Georgia" w:hAnsi="Georgia"/>
          <w:sz w:val="20"/>
          <w:szCs w:val="20"/>
          <w:shd w:val="clear" w:color="auto" w:fill="FFFFFF"/>
          <w:lang w:val="sv-SE"/>
        </w:rPr>
        <w:t>n sifat fisikokimia dan sensori</w:t>
      </w:r>
      <w:r w:rsidR="00E40881">
        <w:rPr>
          <w:rStyle w:val="longtext"/>
          <w:rFonts w:ascii="Georgia" w:hAnsi="Georgia"/>
          <w:sz w:val="20"/>
          <w:szCs w:val="20"/>
          <w:shd w:val="clear" w:color="auto" w:fill="FFFFFF"/>
          <w:lang w:val="sv-SE"/>
        </w:rPr>
        <w:t xml:space="preserve"> terbaik.</w:t>
      </w:r>
    </w:p>
    <w:p w:rsidR="001C6CB4" w:rsidRPr="001C6CB4" w:rsidRDefault="001C6CB4" w:rsidP="00E6404E">
      <w:pPr>
        <w:pStyle w:val="IEEEParagraph"/>
        <w:ind w:firstLine="360"/>
        <w:rPr>
          <w:rStyle w:val="shorttext"/>
          <w:rFonts w:ascii="Georgia" w:hAnsi="Georgia"/>
          <w:sz w:val="20"/>
          <w:szCs w:val="20"/>
          <w:shd w:val="clear" w:color="auto" w:fill="FFFFFF"/>
          <w:lang w:val="sv-SE"/>
        </w:rPr>
      </w:pPr>
    </w:p>
    <w:p w:rsidR="001218D3" w:rsidRPr="00112560" w:rsidRDefault="00E70EE3" w:rsidP="00317FEF">
      <w:pPr>
        <w:pStyle w:val="IEEEHeading1"/>
        <w:numPr>
          <w:ilvl w:val="0"/>
          <w:numId w:val="11"/>
        </w:numPr>
        <w:spacing w:before="0" w:line="276" w:lineRule="auto"/>
        <w:ind w:left="284" w:hanging="284"/>
        <w:jc w:val="left"/>
        <w:rPr>
          <w:rFonts w:ascii="Georgia" w:hAnsi="Georgia"/>
          <w:b/>
          <w:szCs w:val="20"/>
          <w:lang w:val="id-ID"/>
        </w:rPr>
      </w:pPr>
      <w:r w:rsidRPr="00112560">
        <w:rPr>
          <w:rFonts w:ascii="Georgia" w:hAnsi="Georgia"/>
          <w:b/>
          <w:iCs/>
          <w:sz w:val="21"/>
          <w:szCs w:val="21"/>
          <w:lang w:val="id-ID"/>
        </w:rPr>
        <w:t>METODE</w:t>
      </w:r>
      <w:r w:rsidR="00B3521D" w:rsidRPr="00112560">
        <w:rPr>
          <w:rFonts w:ascii="Georgia" w:hAnsi="Georgia"/>
          <w:b/>
          <w:iCs/>
          <w:sz w:val="21"/>
          <w:szCs w:val="21"/>
          <w:lang w:val="en-US"/>
        </w:rPr>
        <w:t xml:space="preserve"> PENELITIAN</w:t>
      </w:r>
    </w:p>
    <w:p w:rsidR="0053102E" w:rsidRPr="0053102E" w:rsidRDefault="0053102E" w:rsidP="00566578">
      <w:pPr>
        <w:pStyle w:val="IEEEParagraph"/>
        <w:numPr>
          <w:ilvl w:val="0"/>
          <w:numId w:val="15"/>
        </w:numPr>
        <w:spacing w:line="276" w:lineRule="auto"/>
        <w:ind w:left="426" w:hanging="284"/>
        <w:rPr>
          <w:rStyle w:val="mediumtext"/>
          <w:rFonts w:ascii="Georgia" w:hAnsi="Georgia"/>
          <w:b/>
          <w:sz w:val="20"/>
          <w:szCs w:val="20"/>
          <w:shd w:val="clear" w:color="auto" w:fill="FFFFFF"/>
        </w:rPr>
      </w:pPr>
      <w:r w:rsidRPr="0053102E">
        <w:rPr>
          <w:rStyle w:val="mediumtext"/>
          <w:rFonts w:ascii="Georgia" w:hAnsi="Georgia"/>
          <w:b/>
          <w:sz w:val="20"/>
          <w:szCs w:val="20"/>
          <w:shd w:val="clear" w:color="auto" w:fill="FFFFFF"/>
        </w:rPr>
        <w:t xml:space="preserve"> Bahan dan ala</w:t>
      </w:r>
      <w:r>
        <w:rPr>
          <w:rStyle w:val="mediumtext"/>
          <w:rFonts w:ascii="Georgia" w:hAnsi="Georgia"/>
          <w:b/>
          <w:sz w:val="20"/>
          <w:szCs w:val="20"/>
          <w:shd w:val="clear" w:color="auto" w:fill="FFFFFF"/>
        </w:rPr>
        <w:t>t</w:t>
      </w:r>
    </w:p>
    <w:p w:rsidR="006F74EB" w:rsidRDefault="0053102E" w:rsidP="00566578">
      <w:pPr>
        <w:spacing w:line="276" w:lineRule="auto"/>
        <w:ind w:left="142" w:firstLine="425"/>
        <w:jc w:val="both"/>
        <w:rPr>
          <w:rFonts w:ascii="Georgia" w:hAnsi="Georgia"/>
          <w:sz w:val="20"/>
          <w:szCs w:val="20"/>
          <w:lang w:val="en-ID"/>
        </w:rPr>
      </w:pPr>
      <w:r w:rsidRPr="006F74EB">
        <w:rPr>
          <w:rFonts w:ascii="Georgia" w:hAnsi="Georgia"/>
          <w:sz w:val="20"/>
          <w:szCs w:val="20"/>
        </w:rPr>
        <w:t xml:space="preserve">Bahan </w:t>
      </w:r>
      <w:r w:rsidRPr="006F74EB">
        <w:rPr>
          <w:rFonts w:ascii="Georgia" w:hAnsi="Georgia"/>
          <w:sz w:val="20"/>
          <w:szCs w:val="20"/>
          <w:lang w:val="en-ID"/>
        </w:rPr>
        <w:t>yang digunakan dalam penelitian ini melip</w:t>
      </w:r>
      <w:r w:rsidR="00566578">
        <w:rPr>
          <w:rFonts w:ascii="Georgia" w:hAnsi="Georgia"/>
          <w:sz w:val="20"/>
          <w:szCs w:val="20"/>
          <w:lang w:val="en-ID"/>
        </w:rPr>
        <w:t xml:space="preserve">uti TVP </w:t>
      </w:r>
      <w:r w:rsidRPr="006F74EB">
        <w:rPr>
          <w:rFonts w:ascii="Georgia" w:hAnsi="Georgia"/>
          <w:sz w:val="20"/>
          <w:szCs w:val="20"/>
          <w:lang w:val="en-ID"/>
        </w:rPr>
        <w:t>(</w:t>
      </w:r>
      <w:r w:rsidRPr="006F74EB">
        <w:rPr>
          <w:rFonts w:ascii="Georgia" w:hAnsi="Georgia"/>
          <w:i/>
          <w:sz w:val="20"/>
          <w:szCs w:val="20"/>
          <w:lang w:val="en-ID"/>
        </w:rPr>
        <w:t>Soya TVP Granules GR-20/0820</w:t>
      </w:r>
      <w:r w:rsidRPr="006F74EB">
        <w:rPr>
          <w:rFonts w:ascii="Georgia" w:hAnsi="Georgia"/>
          <w:sz w:val="20"/>
          <w:szCs w:val="20"/>
          <w:lang w:val="en-ID"/>
        </w:rPr>
        <w:t xml:space="preserve">), </w:t>
      </w:r>
      <w:r w:rsidR="00566578">
        <w:rPr>
          <w:rFonts w:ascii="Georgia" w:hAnsi="Georgia"/>
          <w:sz w:val="20"/>
          <w:szCs w:val="20"/>
          <w:lang w:val="en-ID"/>
        </w:rPr>
        <w:t xml:space="preserve">kacang hijau tanpa kulit, gluten, </w:t>
      </w:r>
      <w:r w:rsidR="00303393" w:rsidRPr="006F74EB">
        <w:rPr>
          <w:rFonts w:ascii="Georgia" w:hAnsi="Georgia"/>
          <w:sz w:val="20"/>
          <w:szCs w:val="20"/>
          <w:lang w:val="en-ID"/>
        </w:rPr>
        <w:t xml:space="preserve">daging sapi, </w:t>
      </w:r>
      <w:r w:rsidRPr="006F74EB">
        <w:rPr>
          <w:rFonts w:ascii="Georgia" w:hAnsi="Georgia"/>
          <w:sz w:val="20"/>
          <w:szCs w:val="20"/>
          <w:lang w:val="en-ID"/>
        </w:rPr>
        <w:t>tapioka,</w:t>
      </w:r>
      <w:r w:rsidR="00303393" w:rsidRPr="006F74EB">
        <w:rPr>
          <w:rFonts w:ascii="Georgia" w:hAnsi="Georgia"/>
          <w:sz w:val="20"/>
          <w:szCs w:val="20"/>
          <w:lang w:val="en-ID"/>
        </w:rPr>
        <w:t xml:space="preserve"> garam, gula, air</w:t>
      </w:r>
      <w:r w:rsidRPr="006F74EB">
        <w:rPr>
          <w:rFonts w:ascii="Georgia" w:hAnsi="Georgia"/>
          <w:sz w:val="20"/>
          <w:szCs w:val="20"/>
          <w:lang w:val="en-ID"/>
        </w:rPr>
        <w:t>, STPP, lada bubuk dan bawang putih. Bahan analisis kimia antara lain H</w:t>
      </w:r>
      <w:r w:rsidRPr="006F74EB">
        <w:rPr>
          <w:rFonts w:ascii="Georgia" w:hAnsi="Georgia"/>
          <w:sz w:val="20"/>
          <w:szCs w:val="20"/>
          <w:vertAlign w:val="subscript"/>
          <w:lang w:val="en-ID"/>
        </w:rPr>
        <w:t>2</w:t>
      </w:r>
      <w:r w:rsidRPr="006F74EB">
        <w:rPr>
          <w:rFonts w:ascii="Georgia" w:hAnsi="Georgia"/>
          <w:sz w:val="20"/>
          <w:szCs w:val="20"/>
          <w:lang w:val="en-ID"/>
        </w:rPr>
        <w:t>SO</w:t>
      </w:r>
      <w:r w:rsidRPr="006F74EB">
        <w:rPr>
          <w:rFonts w:ascii="Georgia" w:hAnsi="Georgia"/>
          <w:sz w:val="20"/>
          <w:szCs w:val="20"/>
          <w:vertAlign w:val="subscript"/>
          <w:lang w:val="en-ID"/>
        </w:rPr>
        <w:t>4</w:t>
      </w:r>
      <w:r w:rsidRPr="006F74EB">
        <w:rPr>
          <w:rFonts w:ascii="Georgia" w:hAnsi="Georgia"/>
          <w:sz w:val="20"/>
          <w:szCs w:val="20"/>
          <w:lang w:val="en-ID"/>
        </w:rPr>
        <w:t>, larutan HCl, NaOH, etanol, aquades, petroleum eter.</w:t>
      </w:r>
    </w:p>
    <w:p w:rsidR="0053102E" w:rsidRPr="006F74EB" w:rsidRDefault="0053102E" w:rsidP="00566578">
      <w:pPr>
        <w:spacing w:line="276" w:lineRule="auto"/>
        <w:ind w:left="142" w:firstLine="425"/>
        <w:jc w:val="both"/>
        <w:rPr>
          <w:rFonts w:ascii="Georgia" w:hAnsi="Georgia"/>
          <w:sz w:val="20"/>
          <w:szCs w:val="20"/>
          <w:lang w:val="en-ID"/>
        </w:rPr>
      </w:pPr>
      <w:r w:rsidRPr="006F74EB">
        <w:rPr>
          <w:rFonts w:ascii="Georgia" w:hAnsi="Georgia"/>
          <w:sz w:val="20"/>
          <w:szCs w:val="20"/>
        </w:rPr>
        <w:t>Alat yang digunakan dalam penelitian</w:t>
      </w:r>
      <w:r w:rsidRPr="006F74EB">
        <w:rPr>
          <w:rFonts w:ascii="Georgia" w:hAnsi="Georgia"/>
          <w:sz w:val="20"/>
          <w:szCs w:val="20"/>
          <w:lang w:val="en-ID"/>
        </w:rPr>
        <w:t xml:space="preserve"> </w:t>
      </w:r>
      <w:r w:rsidRPr="006F74EB">
        <w:rPr>
          <w:rFonts w:ascii="Georgia" w:hAnsi="Georgia"/>
          <w:sz w:val="20"/>
          <w:szCs w:val="20"/>
        </w:rPr>
        <w:t>meliputi</w:t>
      </w:r>
      <w:r w:rsidRPr="006F74EB">
        <w:rPr>
          <w:rFonts w:ascii="Georgia" w:hAnsi="Georgia"/>
          <w:sz w:val="20"/>
          <w:szCs w:val="20"/>
          <w:lang w:val="en-ID"/>
        </w:rPr>
        <w:t xml:space="preserve"> baskom, pisau, kompor, sendok, panci perebus, </w:t>
      </w:r>
      <w:r w:rsidRPr="006F74EB">
        <w:rPr>
          <w:rFonts w:ascii="Georgia" w:hAnsi="Georgia"/>
          <w:i/>
          <w:sz w:val="20"/>
          <w:szCs w:val="20"/>
          <w:lang w:val="en-ID"/>
        </w:rPr>
        <w:t xml:space="preserve">chopper </w:t>
      </w:r>
      <w:r w:rsidRPr="006F74EB">
        <w:rPr>
          <w:rFonts w:ascii="Georgia" w:hAnsi="Georgia"/>
          <w:sz w:val="20"/>
          <w:szCs w:val="20"/>
          <w:lang w:val="en-ID"/>
        </w:rPr>
        <w:t xml:space="preserve">Miyako, sarung tangan, ayakan 80 mesh, timbangan analitik, oven, cawan porselin, pendingin tegak, desikator, </w:t>
      </w:r>
      <w:r w:rsidRPr="006F74EB">
        <w:rPr>
          <w:rFonts w:ascii="Georgia" w:hAnsi="Georgia"/>
          <w:i/>
          <w:sz w:val="20"/>
          <w:szCs w:val="20"/>
          <w:lang w:val="en-ID"/>
        </w:rPr>
        <w:t>erlenmeye</w:t>
      </w:r>
      <w:r w:rsidRPr="006F74EB">
        <w:rPr>
          <w:rFonts w:ascii="Georgia" w:hAnsi="Georgia"/>
          <w:sz w:val="20"/>
          <w:szCs w:val="20"/>
          <w:lang w:val="en-ID"/>
        </w:rPr>
        <w:t xml:space="preserve">r, gelas ukur, </w:t>
      </w:r>
      <w:r w:rsidRPr="006F74EB">
        <w:rPr>
          <w:rFonts w:ascii="Georgia" w:hAnsi="Georgia"/>
          <w:i/>
          <w:sz w:val="20"/>
          <w:szCs w:val="20"/>
          <w:lang w:val="en-ID"/>
        </w:rPr>
        <w:t>beaker glass</w:t>
      </w:r>
      <w:r w:rsidRPr="006F74EB">
        <w:rPr>
          <w:rFonts w:ascii="Georgia" w:hAnsi="Georgia"/>
          <w:sz w:val="20"/>
          <w:szCs w:val="20"/>
          <w:lang w:val="en-ID"/>
        </w:rPr>
        <w:t xml:space="preserve">, corong </w:t>
      </w:r>
      <w:r w:rsidRPr="006F74EB">
        <w:rPr>
          <w:rFonts w:ascii="Georgia" w:hAnsi="Georgia"/>
          <w:i/>
          <w:sz w:val="20"/>
          <w:szCs w:val="20"/>
          <w:lang w:val="en-ID"/>
        </w:rPr>
        <w:t>buchner</w:t>
      </w:r>
      <w:r w:rsidRPr="006F74EB">
        <w:rPr>
          <w:rFonts w:ascii="Georgia" w:hAnsi="Georgia"/>
          <w:sz w:val="20"/>
          <w:szCs w:val="20"/>
          <w:lang w:val="en-ID"/>
        </w:rPr>
        <w:t xml:space="preserve">, pompa vakum, </w:t>
      </w:r>
      <w:r w:rsidRPr="006F74EB">
        <w:rPr>
          <w:rFonts w:ascii="Georgia" w:hAnsi="Georgia"/>
          <w:i/>
          <w:sz w:val="20"/>
          <w:szCs w:val="20"/>
          <w:lang w:val="en-ID"/>
        </w:rPr>
        <w:t>waterbath</w:t>
      </w:r>
      <w:r w:rsidRPr="006F74EB">
        <w:rPr>
          <w:rFonts w:ascii="Georgia" w:hAnsi="Georgia"/>
          <w:sz w:val="20"/>
          <w:szCs w:val="20"/>
          <w:lang w:val="en-ID"/>
        </w:rPr>
        <w:t xml:space="preserve"> penjepit cawan, kertas saring, </w:t>
      </w:r>
      <w:r w:rsidR="00303393" w:rsidRPr="006F74EB">
        <w:rPr>
          <w:rFonts w:ascii="Georgia" w:hAnsi="Georgia"/>
          <w:i/>
          <w:sz w:val="20"/>
          <w:szCs w:val="20"/>
          <w:lang w:val="en-ID"/>
        </w:rPr>
        <w:t>w</w:t>
      </w:r>
      <w:r w:rsidRPr="006F74EB">
        <w:rPr>
          <w:rFonts w:ascii="Georgia" w:hAnsi="Georgia"/>
          <w:i/>
          <w:sz w:val="20"/>
          <w:szCs w:val="20"/>
          <w:lang w:val="en-ID"/>
        </w:rPr>
        <w:t>hatman</w:t>
      </w:r>
      <w:r w:rsidR="001939A0" w:rsidRPr="006F74EB">
        <w:rPr>
          <w:rFonts w:ascii="Georgia" w:hAnsi="Georgia"/>
          <w:sz w:val="20"/>
          <w:szCs w:val="20"/>
          <w:lang w:val="en-ID"/>
        </w:rPr>
        <w:t xml:space="preserve">, </w:t>
      </w:r>
      <w:r w:rsidRPr="006F74EB">
        <w:rPr>
          <w:rFonts w:ascii="Georgia" w:hAnsi="Georgia"/>
          <w:sz w:val="20"/>
          <w:szCs w:val="20"/>
          <w:lang w:val="en-ID"/>
        </w:rPr>
        <w:t xml:space="preserve">aluminium foil, labu </w:t>
      </w:r>
      <w:r w:rsidRPr="006F74EB">
        <w:rPr>
          <w:rFonts w:ascii="Georgia" w:hAnsi="Georgia"/>
          <w:i/>
          <w:sz w:val="20"/>
          <w:szCs w:val="20"/>
          <w:lang w:val="en-ID"/>
        </w:rPr>
        <w:t>kjedhal</w:t>
      </w:r>
      <w:r w:rsidRPr="006F74EB">
        <w:rPr>
          <w:rFonts w:ascii="Georgia" w:hAnsi="Georgia"/>
          <w:sz w:val="20"/>
          <w:szCs w:val="20"/>
          <w:lang w:val="en-ID"/>
        </w:rPr>
        <w:t xml:space="preserve">, alat sentrifuse dan </w:t>
      </w:r>
      <w:r w:rsidRPr="006F74EB">
        <w:rPr>
          <w:rFonts w:ascii="Georgia" w:hAnsi="Georgia"/>
          <w:i/>
          <w:sz w:val="20"/>
          <w:szCs w:val="20"/>
          <w:lang w:val="en-ID"/>
        </w:rPr>
        <w:t>T.A Plus Texture Analyzer.</w:t>
      </w:r>
    </w:p>
    <w:p w:rsidR="0053102E" w:rsidRDefault="0053102E" w:rsidP="00E6404E">
      <w:pPr>
        <w:pStyle w:val="ListParagraph"/>
        <w:ind w:left="360" w:firstLine="349"/>
        <w:jc w:val="both"/>
        <w:rPr>
          <w:rFonts w:ascii="Georgia" w:hAnsi="Georgia"/>
          <w:i/>
          <w:sz w:val="20"/>
          <w:szCs w:val="20"/>
          <w:lang w:val="en-ID"/>
        </w:rPr>
      </w:pPr>
    </w:p>
    <w:p w:rsidR="0053102E" w:rsidRDefault="0053102E" w:rsidP="00566578">
      <w:pPr>
        <w:pStyle w:val="ListParagraph"/>
        <w:numPr>
          <w:ilvl w:val="0"/>
          <w:numId w:val="15"/>
        </w:numPr>
        <w:tabs>
          <w:tab w:val="left" w:pos="0"/>
          <w:tab w:val="left" w:pos="567"/>
        </w:tabs>
        <w:spacing w:line="276" w:lineRule="auto"/>
        <w:ind w:left="426" w:hanging="284"/>
        <w:jc w:val="both"/>
        <w:rPr>
          <w:rFonts w:ascii="Georgia" w:hAnsi="Georgia"/>
          <w:b/>
          <w:sz w:val="20"/>
          <w:szCs w:val="20"/>
        </w:rPr>
      </w:pPr>
      <w:r>
        <w:rPr>
          <w:rFonts w:ascii="Georgia" w:hAnsi="Georgia"/>
          <w:b/>
          <w:sz w:val="20"/>
          <w:szCs w:val="20"/>
        </w:rPr>
        <w:t xml:space="preserve"> </w:t>
      </w:r>
      <w:r w:rsidRPr="0053102E">
        <w:rPr>
          <w:rFonts w:ascii="Georgia" w:hAnsi="Georgia"/>
          <w:b/>
          <w:sz w:val="20"/>
          <w:szCs w:val="20"/>
        </w:rPr>
        <w:t>Rancangan Penelitian</w:t>
      </w:r>
    </w:p>
    <w:p w:rsidR="00D3189C" w:rsidRPr="00D3189C" w:rsidRDefault="00D3189C" w:rsidP="00E23E91">
      <w:pPr>
        <w:tabs>
          <w:tab w:val="left" w:pos="426"/>
        </w:tabs>
        <w:spacing w:line="276" w:lineRule="auto"/>
        <w:ind w:left="142" w:right="78" w:firstLine="425"/>
        <w:jc w:val="both"/>
        <w:rPr>
          <w:rFonts w:ascii="Georgia" w:hAnsi="Georgia"/>
          <w:sz w:val="20"/>
          <w:szCs w:val="20"/>
        </w:rPr>
      </w:pPr>
      <w:r w:rsidRPr="00D3189C">
        <w:rPr>
          <w:rFonts w:ascii="Georgia" w:hAnsi="Georgia"/>
          <w:sz w:val="20"/>
          <w:szCs w:val="20"/>
          <w:lang w:val="en-ID"/>
        </w:rPr>
        <w:t>Pe</w:t>
      </w:r>
      <w:r w:rsidRPr="00D3189C">
        <w:rPr>
          <w:rFonts w:ascii="Georgia" w:hAnsi="Georgia"/>
          <w:sz w:val="20"/>
          <w:szCs w:val="20"/>
        </w:rPr>
        <w:t xml:space="preserve">nelitian ini menggunakan Rancangan Acak Kelompok (RAK) dengan satu faktor </w:t>
      </w:r>
      <w:r w:rsidRPr="00D3189C">
        <w:rPr>
          <w:rFonts w:ascii="Georgia" w:hAnsi="Georgia"/>
          <w:sz w:val="20"/>
          <w:szCs w:val="20"/>
          <w:lang w:val="en-ID"/>
        </w:rPr>
        <w:t xml:space="preserve">(p) </w:t>
      </w:r>
      <w:r w:rsidRPr="00D3189C">
        <w:rPr>
          <w:rFonts w:ascii="Georgia" w:hAnsi="Georgia"/>
          <w:sz w:val="20"/>
          <w:szCs w:val="20"/>
        </w:rPr>
        <w:t xml:space="preserve">yaitu </w:t>
      </w:r>
      <w:r w:rsidRPr="00D3189C">
        <w:rPr>
          <w:rFonts w:ascii="Georgia" w:hAnsi="Georgia"/>
          <w:sz w:val="20"/>
          <w:szCs w:val="20"/>
          <w:lang w:val="en-ID"/>
        </w:rPr>
        <w:t xml:space="preserve">formulasi </w:t>
      </w:r>
      <w:r w:rsidRPr="00D3189C">
        <w:rPr>
          <w:rFonts w:ascii="Georgia" w:hAnsi="Georgia"/>
          <w:i/>
          <w:sz w:val="20"/>
          <w:szCs w:val="20"/>
          <w:lang w:val="en-ID"/>
        </w:rPr>
        <w:t>textured vegetable protein</w:t>
      </w:r>
      <w:r w:rsidRPr="00D3189C">
        <w:rPr>
          <w:rFonts w:ascii="Georgia" w:hAnsi="Georgia"/>
          <w:sz w:val="20"/>
          <w:szCs w:val="20"/>
        </w:rPr>
        <w:t xml:space="preserve"> </w:t>
      </w:r>
      <w:r w:rsidRPr="00D3189C">
        <w:rPr>
          <w:rFonts w:ascii="Georgia" w:hAnsi="Georgia"/>
          <w:sz w:val="20"/>
          <w:szCs w:val="20"/>
          <w:lang w:val="en-ID"/>
        </w:rPr>
        <w:t xml:space="preserve">(TVP) </w:t>
      </w:r>
      <w:r w:rsidR="001939A0">
        <w:rPr>
          <w:rFonts w:ascii="Georgia" w:hAnsi="Georgia"/>
          <w:sz w:val="20"/>
          <w:szCs w:val="20"/>
          <w:lang w:val="en-ID"/>
        </w:rPr>
        <w:t xml:space="preserve">dan </w:t>
      </w:r>
      <w:r w:rsidR="001939A0" w:rsidRPr="00D3189C">
        <w:rPr>
          <w:rFonts w:ascii="Georgia" w:hAnsi="Georgia"/>
          <w:sz w:val="20"/>
          <w:szCs w:val="20"/>
          <w:lang w:val="en-ID"/>
        </w:rPr>
        <w:t xml:space="preserve">tepung kacang hijau (TKH) </w:t>
      </w:r>
      <w:r w:rsidRPr="00D3189C">
        <w:rPr>
          <w:rFonts w:ascii="Georgia" w:hAnsi="Georgia"/>
          <w:sz w:val="20"/>
          <w:szCs w:val="20"/>
        </w:rPr>
        <w:t>terdiri dari 6 taraf perlakuan</w:t>
      </w:r>
      <w:r>
        <w:rPr>
          <w:rFonts w:ascii="Georgia" w:hAnsi="Georgia"/>
          <w:sz w:val="20"/>
          <w:szCs w:val="20"/>
          <w:lang w:val="en-ID"/>
        </w:rPr>
        <w:t xml:space="preserve"> dan </w:t>
      </w:r>
      <w:r w:rsidRPr="00D3189C">
        <w:rPr>
          <w:rFonts w:ascii="Georgia" w:hAnsi="Georgia"/>
          <w:sz w:val="20"/>
          <w:szCs w:val="20"/>
        </w:rPr>
        <w:t>4 kali</w:t>
      </w:r>
      <w:r>
        <w:rPr>
          <w:rFonts w:ascii="Georgia" w:hAnsi="Georgia"/>
          <w:sz w:val="20"/>
          <w:szCs w:val="20"/>
        </w:rPr>
        <w:t xml:space="preserve"> ulangan</w:t>
      </w:r>
      <w:r w:rsidR="001939A0">
        <w:rPr>
          <w:rFonts w:ascii="Georgia" w:hAnsi="Georgia"/>
          <w:sz w:val="20"/>
          <w:szCs w:val="20"/>
          <w:lang w:val="en-ID"/>
        </w:rPr>
        <w:t>. P</w:t>
      </w:r>
      <w:r w:rsidRPr="00D3189C">
        <w:rPr>
          <w:rFonts w:ascii="Georgia" w:hAnsi="Georgia"/>
          <w:sz w:val="20"/>
          <w:szCs w:val="20"/>
          <w:lang w:val="en-ID"/>
        </w:rPr>
        <w:t xml:space="preserve">erlakuan </w:t>
      </w:r>
      <w:r w:rsidR="001939A0">
        <w:rPr>
          <w:rFonts w:ascii="Georgia" w:hAnsi="Georgia"/>
          <w:sz w:val="20"/>
          <w:szCs w:val="20"/>
          <w:lang w:val="en-ID"/>
        </w:rPr>
        <w:t xml:space="preserve">yang digunakan dalam penelitian </w:t>
      </w:r>
      <w:r w:rsidRPr="00D3189C">
        <w:rPr>
          <w:rFonts w:ascii="Georgia" w:hAnsi="Georgia"/>
          <w:sz w:val="20"/>
          <w:szCs w:val="20"/>
          <w:lang w:val="en-ID"/>
        </w:rPr>
        <w:t>ini</w:t>
      </w:r>
      <w:r w:rsidR="001939A0">
        <w:rPr>
          <w:rFonts w:ascii="Georgia" w:hAnsi="Georgia"/>
          <w:sz w:val="20"/>
          <w:szCs w:val="20"/>
          <w:lang w:val="en-ID"/>
        </w:rPr>
        <w:t xml:space="preserve"> </w:t>
      </w:r>
      <w:proofErr w:type="gramStart"/>
      <w:r w:rsidR="001939A0">
        <w:rPr>
          <w:rFonts w:ascii="Georgia" w:hAnsi="Georgia"/>
          <w:sz w:val="20"/>
          <w:szCs w:val="20"/>
          <w:lang w:val="en-ID"/>
        </w:rPr>
        <w:t>yaitu</w:t>
      </w:r>
      <w:r w:rsidRPr="00D3189C">
        <w:rPr>
          <w:rFonts w:ascii="Georgia" w:hAnsi="Georgia"/>
          <w:sz w:val="20"/>
          <w:szCs w:val="20"/>
          <w:lang w:val="en-ID"/>
        </w:rPr>
        <w:t xml:space="preserve"> </w:t>
      </w:r>
      <w:r w:rsidRPr="00D3189C">
        <w:rPr>
          <w:rFonts w:ascii="Georgia" w:hAnsi="Georgia"/>
          <w:sz w:val="20"/>
          <w:szCs w:val="20"/>
        </w:rPr>
        <w:t>:</w:t>
      </w:r>
      <w:proofErr w:type="gramEnd"/>
    </w:p>
    <w:p w:rsidR="00D3189C" w:rsidRPr="00D3189C" w:rsidRDefault="00D3189C" w:rsidP="00E23E91">
      <w:pPr>
        <w:pStyle w:val="ListParagraph"/>
        <w:tabs>
          <w:tab w:val="left" w:pos="426"/>
        </w:tabs>
        <w:spacing w:line="276" w:lineRule="auto"/>
        <w:ind w:left="142" w:right="78"/>
        <w:jc w:val="both"/>
        <w:rPr>
          <w:rFonts w:ascii="Georgia" w:hAnsi="Georgia"/>
          <w:sz w:val="20"/>
          <w:szCs w:val="20"/>
        </w:rPr>
      </w:pPr>
      <w:r w:rsidRPr="00D3189C">
        <w:rPr>
          <w:rFonts w:ascii="Georgia" w:hAnsi="Georgia"/>
          <w:sz w:val="20"/>
          <w:szCs w:val="20"/>
        </w:rPr>
        <w:t xml:space="preserve">p0 = </w:t>
      </w:r>
      <w:r w:rsidRPr="00D3189C">
        <w:rPr>
          <w:rFonts w:ascii="Georgia" w:hAnsi="Georgia"/>
          <w:sz w:val="20"/>
          <w:szCs w:val="20"/>
          <w:lang w:val="en-ID"/>
        </w:rPr>
        <w:t xml:space="preserve">100% daging </w:t>
      </w:r>
      <w:proofErr w:type="gramStart"/>
      <w:r w:rsidRPr="00D3189C">
        <w:rPr>
          <w:rFonts w:ascii="Georgia" w:hAnsi="Georgia"/>
          <w:sz w:val="20"/>
          <w:szCs w:val="20"/>
          <w:lang w:val="en-ID"/>
        </w:rPr>
        <w:t>sapi</w:t>
      </w:r>
      <w:r w:rsidRPr="00D3189C">
        <w:rPr>
          <w:rFonts w:ascii="Georgia" w:hAnsi="Georgia"/>
          <w:sz w:val="20"/>
          <w:szCs w:val="20"/>
        </w:rPr>
        <w:t xml:space="preserve">  (</w:t>
      </w:r>
      <w:proofErr w:type="gramEnd"/>
      <w:r w:rsidRPr="00D3189C">
        <w:rPr>
          <w:rFonts w:ascii="Georgia" w:hAnsi="Georgia"/>
          <w:sz w:val="20"/>
          <w:szCs w:val="20"/>
        </w:rPr>
        <w:t>kontrol)</w:t>
      </w:r>
    </w:p>
    <w:p w:rsidR="001939A0" w:rsidRPr="00D3189C" w:rsidRDefault="001939A0" w:rsidP="00E23E91">
      <w:pPr>
        <w:pStyle w:val="ListParagraph"/>
        <w:tabs>
          <w:tab w:val="left" w:pos="426"/>
        </w:tabs>
        <w:spacing w:line="276" w:lineRule="auto"/>
        <w:ind w:left="142" w:right="78"/>
        <w:jc w:val="both"/>
        <w:rPr>
          <w:rFonts w:ascii="Georgia" w:hAnsi="Georgia"/>
          <w:sz w:val="20"/>
          <w:szCs w:val="20"/>
        </w:rPr>
      </w:pPr>
      <w:r>
        <w:rPr>
          <w:rFonts w:ascii="Georgia" w:hAnsi="Georgia"/>
          <w:sz w:val="20"/>
          <w:szCs w:val="20"/>
        </w:rPr>
        <w:t>p1</w:t>
      </w:r>
      <w:r w:rsidRPr="00D3189C">
        <w:rPr>
          <w:rFonts w:ascii="Georgia" w:hAnsi="Georgia"/>
          <w:sz w:val="20"/>
          <w:szCs w:val="20"/>
          <w:lang w:val="en-ID"/>
        </w:rPr>
        <w:t xml:space="preserve"> </w:t>
      </w:r>
      <w:proofErr w:type="gramStart"/>
      <w:r w:rsidRPr="00D3189C">
        <w:rPr>
          <w:rFonts w:ascii="Georgia" w:hAnsi="Georgia"/>
          <w:sz w:val="20"/>
          <w:szCs w:val="20"/>
        </w:rPr>
        <w:t xml:space="preserve">= </w:t>
      </w:r>
      <w:r>
        <w:rPr>
          <w:rFonts w:ascii="Georgia" w:hAnsi="Georgia"/>
          <w:sz w:val="20"/>
          <w:szCs w:val="20"/>
        </w:rPr>
        <w:t xml:space="preserve"> </w:t>
      </w:r>
      <w:r>
        <w:rPr>
          <w:rFonts w:ascii="Georgia" w:hAnsi="Georgia"/>
          <w:sz w:val="20"/>
          <w:szCs w:val="20"/>
          <w:lang w:val="en-ID"/>
        </w:rPr>
        <w:t>TVP</w:t>
      </w:r>
      <w:proofErr w:type="gramEnd"/>
      <w:r>
        <w:rPr>
          <w:rFonts w:ascii="Georgia" w:hAnsi="Georgia"/>
          <w:sz w:val="20"/>
          <w:szCs w:val="20"/>
          <w:lang w:val="en-ID"/>
        </w:rPr>
        <w:t xml:space="preserve"> : TKH</w:t>
      </w:r>
      <w:r w:rsidRPr="00D3189C">
        <w:rPr>
          <w:rFonts w:ascii="Georgia" w:hAnsi="Georgia"/>
          <w:sz w:val="20"/>
          <w:szCs w:val="20"/>
        </w:rPr>
        <w:t xml:space="preserve"> </w:t>
      </w:r>
      <w:r>
        <w:rPr>
          <w:rFonts w:ascii="Georgia" w:hAnsi="Georgia"/>
          <w:sz w:val="20"/>
          <w:szCs w:val="20"/>
          <w:lang w:val="en-ID"/>
        </w:rPr>
        <w:t>= 35% : 40</w:t>
      </w:r>
      <w:r w:rsidRPr="00D3189C">
        <w:rPr>
          <w:rFonts w:ascii="Georgia" w:hAnsi="Georgia"/>
          <w:sz w:val="20"/>
          <w:szCs w:val="20"/>
          <w:lang w:val="en-ID"/>
        </w:rPr>
        <w:t>%</w:t>
      </w:r>
    </w:p>
    <w:p w:rsidR="00D3189C" w:rsidRPr="00D3189C" w:rsidRDefault="00D3189C" w:rsidP="00E23E91">
      <w:pPr>
        <w:pStyle w:val="ListParagraph"/>
        <w:tabs>
          <w:tab w:val="left" w:pos="426"/>
        </w:tabs>
        <w:spacing w:line="276" w:lineRule="auto"/>
        <w:ind w:left="142" w:right="78"/>
        <w:jc w:val="both"/>
        <w:rPr>
          <w:rFonts w:ascii="Georgia" w:hAnsi="Georgia"/>
          <w:sz w:val="20"/>
          <w:szCs w:val="20"/>
        </w:rPr>
      </w:pPr>
      <w:r w:rsidRPr="00D3189C">
        <w:rPr>
          <w:rFonts w:ascii="Georgia" w:hAnsi="Georgia"/>
          <w:sz w:val="20"/>
          <w:szCs w:val="20"/>
        </w:rPr>
        <w:t>p2</w:t>
      </w:r>
      <w:r w:rsidRPr="00D3189C">
        <w:rPr>
          <w:rFonts w:ascii="Georgia" w:hAnsi="Georgia"/>
          <w:sz w:val="20"/>
          <w:szCs w:val="20"/>
          <w:lang w:val="en-ID"/>
        </w:rPr>
        <w:t xml:space="preserve"> </w:t>
      </w:r>
      <w:r w:rsidRPr="00D3189C">
        <w:rPr>
          <w:rFonts w:ascii="Georgia" w:hAnsi="Georgia"/>
          <w:sz w:val="20"/>
          <w:szCs w:val="20"/>
        </w:rPr>
        <w:t xml:space="preserve">= </w:t>
      </w:r>
      <w:proofErr w:type="gramStart"/>
      <w:r w:rsidR="001939A0">
        <w:rPr>
          <w:rFonts w:ascii="Georgia" w:hAnsi="Georgia"/>
          <w:sz w:val="20"/>
          <w:szCs w:val="20"/>
          <w:lang w:val="en-ID"/>
        </w:rPr>
        <w:t>TVP :</w:t>
      </w:r>
      <w:proofErr w:type="gramEnd"/>
      <w:r w:rsidR="001939A0">
        <w:rPr>
          <w:rFonts w:ascii="Georgia" w:hAnsi="Georgia"/>
          <w:sz w:val="20"/>
          <w:szCs w:val="20"/>
          <w:lang w:val="en-ID"/>
        </w:rPr>
        <w:t xml:space="preserve"> TKH</w:t>
      </w:r>
      <w:r w:rsidRPr="00D3189C">
        <w:rPr>
          <w:rFonts w:ascii="Georgia" w:hAnsi="Georgia"/>
          <w:sz w:val="20"/>
          <w:szCs w:val="20"/>
        </w:rPr>
        <w:t xml:space="preserve"> </w:t>
      </w:r>
      <w:r w:rsidR="001939A0">
        <w:rPr>
          <w:rFonts w:ascii="Georgia" w:hAnsi="Georgia"/>
          <w:sz w:val="20"/>
          <w:szCs w:val="20"/>
          <w:lang w:val="en-ID"/>
        </w:rPr>
        <w:t>= 30% : 45</w:t>
      </w:r>
      <w:r w:rsidRPr="00D3189C">
        <w:rPr>
          <w:rFonts w:ascii="Georgia" w:hAnsi="Georgia"/>
          <w:sz w:val="20"/>
          <w:szCs w:val="20"/>
          <w:lang w:val="en-ID"/>
        </w:rPr>
        <w:t>%</w:t>
      </w:r>
    </w:p>
    <w:p w:rsidR="00D3189C" w:rsidRPr="00D3189C" w:rsidRDefault="00D3189C" w:rsidP="00E23E91">
      <w:pPr>
        <w:pStyle w:val="ListParagraph"/>
        <w:tabs>
          <w:tab w:val="left" w:pos="426"/>
        </w:tabs>
        <w:spacing w:line="276" w:lineRule="auto"/>
        <w:ind w:left="142" w:right="78"/>
        <w:jc w:val="both"/>
        <w:rPr>
          <w:rFonts w:ascii="Georgia" w:hAnsi="Georgia"/>
          <w:sz w:val="20"/>
          <w:szCs w:val="20"/>
        </w:rPr>
      </w:pPr>
      <w:r w:rsidRPr="00D3189C">
        <w:rPr>
          <w:rFonts w:ascii="Georgia" w:hAnsi="Georgia"/>
          <w:sz w:val="20"/>
          <w:szCs w:val="20"/>
        </w:rPr>
        <w:t>p3</w:t>
      </w:r>
      <w:r w:rsidRPr="00D3189C">
        <w:rPr>
          <w:rFonts w:ascii="Georgia" w:hAnsi="Georgia"/>
          <w:sz w:val="20"/>
          <w:szCs w:val="20"/>
          <w:lang w:val="en-ID"/>
        </w:rPr>
        <w:t xml:space="preserve"> </w:t>
      </w:r>
      <w:r w:rsidRPr="00D3189C">
        <w:rPr>
          <w:rFonts w:ascii="Georgia" w:hAnsi="Georgia"/>
          <w:sz w:val="20"/>
          <w:szCs w:val="20"/>
        </w:rPr>
        <w:t xml:space="preserve">= </w:t>
      </w:r>
      <w:proofErr w:type="gramStart"/>
      <w:r w:rsidR="001939A0">
        <w:rPr>
          <w:rFonts w:ascii="Georgia" w:hAnsi="Georgia"/>
          <w:sz w:val="20"/>
          <w:szCs w:val="20"/>
          <w:lang w:val="en-ID"/>
        </w:rPr>
        <w:t>TVP :</w:t>
      </w:r>
      <w:proofErr w:type="gramEnd"/>
      <w:r w:rsidR="001939A0">
        <w:rPr>
          <w:rFonts w:ascii="Georgia" w:hAnsi="Georgia"/>
          <w:sz w:val="20"/>
          <w:szCs w:val="20"/>
          <w:lang w:val="en-ID"/>
        </w:rPr>
        <w:t xml:space="preserve"> TKH = 25% : 50</w:t>
      </w:r>
      <w:r w:rsidRPr="00D3189C">
        <w:rPr>
          <w:rFonts w:ascii="Georgia" w:hAnsi="Georgia"/>
          <w:sz w:val="20"/>
          <w:szCs w:val="20"/>
          <w:lang w:val="en-ID"/>
        </w:rPr>
        <w:t>%</w:t>
      </w:r>
    </w:p>
    <w:p w:rsidR="00D3189C" w:rsidRPr="00D3189C" w:rsidRDefault="00D3189C" w:rsidP="00E23E91">
      <w:pPr>
        <w:pStyle w:val="ListParagraph"/>
        <w:tabs>
          <w:tab w:val="left" w:pos="426"/>
        </w:tabs>
        <w:spacing w:line="276" w:lineRule="auto"/>
        <w:ind w:left="142" w:right="78"/>
        <w:jc w:val="both"/>
        <w:rPr>
          <w:rFonts w:ascii="Georgia" w:hAnsi="Georgia"/>
          <w:sz w:val="20"/>
          <w:szCs w:val="20"/>
        </w:rPr>
      </w:pPr>
      <w:r w:rsidRPr="00D3189C">
        <w:rPr>
          <w:rFonts w:ascii="Georgia" w:hAnsi="Georgia"/>
          <w:sz w:val="20"/>
          <w:szCs w:val="20"/>
        </w:rPr>
        <w:t>p4</w:t>
      </w:r>
      <w:r w:rsidRPr="00D3189C">
        <w:rPr>
          <w:rFonts w:ascii="Georgia" w:hAnsi="Georgia"/>
          <w:sz w:val="20"/>
          <w:szCs w:val="20"/>
          <w:lang w:val="en-ID"/>
        </w:rPr>
        <w:t xml:space="preserve"> </w:t>
      </w:r>
      <w:r w:rsidRPr="00D3189C">
        <w:rPr>
          <w:rFonts w:ascii="Georgia" w:hAnsi="Georgia"/>
          <w:sz w:val="20"/>
          <w:szCs w:val="20"/>
        </w:rPr>
        <w:t xml:space="preserve">= </w:t>
      </w:r>
      <w:proofErr w:type="gramStart"/>
      <w:r w:rsidR="001939A0">
        <w:rPr>
          <w:rFonts w:ascii="Georgia" w:hAnsi="Georgia"/>
          <w:sz w:val="20"/>
          <w:szCs w:val="20"/>
          <w:lang w:val="en-ID"/>
        </w:rPr>
        <w:t>TVP :</w:t>
      </w:r>
      <w:proofErr w:type="gramEnd"/>
      <w:r w:rsidR="001939A0">
        <w:rPr>
          <w:rFonts w:ascii="Georgia" w:hAnsi="Georgia"/>
          <w:sz w:val="20"/>
          <w:szCs w:val="20"/>
          <w:lang w:val="en-ID"/>
        </w:rPr>
        <w:t xml:space="preserve"> TKH = 20% : 55</w:t>
      </w:r>
      <w:r w:rsidRPr="00D3189C">
        <w:rPr>
          <w:rFonts w:ascii="Georgia" w:hAnsi="Georgia"/>
          <w:sz w:val="20"/>
          <w:szCs w:val="20"/>
          <w:lang w:val="en-ID"/>
        </w:rPr>
        <w:t>%</w:t>
      </w:r>
    </w:p>
    <w:p w:rsidR="0053102E" w:rsidRDefault="00D3189C" w:rsidP="00E23E91">
      <w:pPr>
        <w:pStyle w:val="ListParagraph"/>
        <w:tabs>
          <w:tab w:val="left" w:pos="426"/>
        </w:tabs>
        <w:spacing w:line="276" w:lineRule="auto"/>
        <w:ind w:left="142" w:right="78"/>
        <w:jc w:val="both"/>
        <w:rPr>
          <w:rFonts w:ascii="Georgia" w:hAnsi="Georgia"/>
          <w:sz w:val="20"/>
          <w:szCs w:val="20"/>
          <w:lang w:val="en-ID"/>
        </w:rPr>
      </w:pPr>
      <w:r w:rsidRPr="00D3189C">
        <w:rPr>
          <w:rFonts w:ascii="Georgia" w:hAnsi="Georgia"/>
          <w:sz w:val="20"/>
          <w:szCs w:val="20"/>
        </w:rPr>
        <w:t>p5</w:t>
      </w:r>
      <w:r w:rsidRPr="00D3189C">
        <w:rPr>
          <w:rFonts w:ascii="Georgia" w:hAnsi="Georgia"/>
          <w:sz w:val="20"/>
          <w:szCs w:val="20"/>
          <w:lang w:val="en-ID"/>
        </w:rPr>
        <w:t xml:space="preserve"> </w:t>
      </w:r>
      <w:r w:rsidRPr="00D3189C">
        <w:rPr>
          <w:rFonts w:ascii="Georgia" w:hAnsi="Georgia"/>
          <w:sz w:val="20"/>
          <w:szCs w:val="20"/>
        </w:rPr>
        <w:t xml:space="preserve">= </w:t>
      </w:r>
      <w:proofErr w:type="gramStart"/>
      <w:r w:rsidR="001939A0">
        <w:rPr>
          <w:rFonts w:ascii="Georgia" w:hAnsi="Georgia"/>
          <w:sz w:val="20"/>
          <w:szCs w:val="20"/>
          <w:lang w:val="en-ID"/>
        </w:rPr>
        <w:t>TVP :</w:t>
      </w:r>
      <w:proofErr w:type="gramEnd"/>
      <w:r w:rsidR="001939A0">
        <w:rPr>
          <w:rFonts w:ascii="Georgia" w:hAnsi="Georgia"/>
          <w:sz w:val="20"/>
          <w:szCs w:val="20"/>
          <w:lang w:val="en-ID"/>
        </w:rPr>
        <w:t xml:space="preserve"> TKH = 15% : 60</w:t>
      </w:r>
      <w:r w:rsidRPr="00D3189C">
        <w:rPr>
          <w:rFonts w:ascii="Georgia" w:hAnsi="Georgia"/>
          <w:sz w:val="20"/>
          <w:szCs w:val="20"/>
          <w:lang w:val="en-ID"/>
        </w:rPr>
        <w:t>%</w:t>
      </w:r>
    </w:p>
    <w:p w:rsidR="00566578" w:rsidRPr="00566578" w:rsidRDefault="00566578" w:rsidP="00E23E91">
      <w:pPr>
        <w:pStyle w:val="ListParagraph"/>
        <w:tabs>
          <w:tab w:val="left" w:pos="426"/>
        </w:tabs>
        <w:ind w:left="142" w:right="78" w:firstLine="425"/>
        <w:jc w:val="both"/>
        <w:rPr>
          <w:rFonts w:ascii="Georgia" w:hAnsi="Georgia"/>
          <w:i/>
          <w:sz w:val="20"/>
          <w:szCs w:val="20"/>
          <w:lang w:val="en-ID"/>
        </w:rPr>
      </w:pPr>
      <w:r w:rsidRPr="00566578">
        <w:rPr>
          <w:rFonts w:ascii="Georgia" w:hAnsi="Georgia"/>
          <w:sz w:val="20"/>
          <w:szCs w:val="20"/>
          <w:lang w:val="en-ID"/>
        </w:rPr>
        <w:t xml:space="preserve">Gluten ditambahkan sebanyak 25%, dengan bahan utama sebagai perlakuan tetap, sehingga jumlah bahan utama dalah 100%. Daging sapi digunakan sebagai kontrol untuk pembanding bakso analog. </w:t>
      </w:r>
    </w:p>
    <w:p w:rsidR="00B513C6" w:rsidRPr="00B513C6" w:rsidRDefault="00B513C6" w:rsidP="00E23E91">
      <w:pPr>
        <w:pStyle w:val="ListParagraph"/>
        <w:tabs>
          <w:tab w:val="left" w:pos="426"/>
        </w:tabs>
        <w:ind w:left="284" w:right="78" w:firstLine="426"/>
        <w:jc w:val="both"/>
        <w:rPr>
          <w:rFonts w:ascii="Georgia" w:hAnsi="Georgia"/>
          <w:i/>
          <w:sz w:val="20"/>
          <w:szCs w:val="20"/>
          <w:lang w:val="en-ID"/>
        </w:rPr>
      </w:pPr>
    </w:p>
    <w:p w:rsidR="00D3189C" w:rsidRPr="00D3189C" w:rsidRDefault="00E6404E" w:rsidP="00E23E91">
      <w:pPr>
        <w:pStyle w:val="ListParagraph"/>
        <w:numPr>
          <w:ilvl w:val="0"/>
          <w:numId w:val="15"/>
        </w:numPr>
        <w:tabs>
          <w:tab w:val="left" w:pos="0"/>
          <w:tab w:val="left" w:pos="567"/>
        </w:tabs>
        <w:spacing w:line="276" w:lineRule="auto"/>
        <w:ind w:left="426" w:right="78" w:hanging="284"/>
        <w:jc w:val="both"/>
        <w:rPr>
          <w:rFonts w:ascii="Georgia" w:hAnsi="Georgia"/>
          <w:b/>
          <w:sz w:val="20"/>
          <w:szCs w:val="20"/>
        </w:rPr>
      </w:pPr>
      <w:r>
        <w:rPr>
          <w:rFonts w:ascii="Georgia" w:hAnsi="Georgia"/>
          <w:b/>
          <w:sz w:val="20"/>
          <w:szCs w:val="20"/>
        </w:rPr>
        <w:t xml:space="preserve"> Pembuatan</w:t>
      </w:r>
      <w:r w:rsidR="0053102E" w:rsidRPr="0053102E">
        <w:rPr>
          <w:rFonts w:ascii="Georgia" w:hAnsi="Georgia"/>
          <w:b/>
          <w:sz w:val="20"/>
          <w:szCs w:val="20"/>
        </w:rPr>
        <w:t xml:space="preserve"> </w:t>
      </w:r>
      <w:r w:rsidR="0053102E" w:rsidRPr="0053102E">
        <w:rPr>
          <w:rFonts w:ascii="Georgia" w:hAnsi="Georgia"/>
          <w:b/>
          <w:sz w:val="20"/>
          <w:szCs w:val="20"/>
          <w:lang w:val="en-ID"/>
        </w:rPr>
        <w:t>Gluten</w:t>
      </w:r>
    </w:p>
    <w:p w:rsidR="00566578" w:rsidRPr="00566578" w:rsidRDefault="00566578" w:rsidP="00E23E91">
      <w:pPr>
        <w:pStyle w:val="ListParagraph"/>
        <w:tabs>
          <w:tab w:val="left" w:pos="567"/>
        </w:tabs>
        <w:spacing w:line="276" w:lineRule="auto"/>
        <w:ind w:left="142" w:right="78" w:firstLine="426"/>
        <w:jc w:val="both"/>
        <w:rPr>
          <w:rFonts w:ascii="Georgia" w:hAnsi="Georgia"/>
          <w:sz w:val="20"/>
          <w:szCs w:val="20"/>
          <w:lang w:val="en-ID"/>
        </w:rPr>
      </w:pPr>
      <w:r>
        <w:rPr>
          <w:rFonts w:ascii="Georgia" w:hAnsi="Georgia"/>
          <w:sz w:val="20"/>
          <w:szCs w:val="20"/>
          <w:lang w:val="en-ID"/>
        </w:rPr>
        <w:t>P</w:t>
      </w:r>
      <w:r w:rsidR="00D3189C" w:rsidRPr="00566578">
        <w:rPr>
          <w:rFonts w:ascii="Georgia" w:hAnsi="Georgia"/>
          <w:sz w:val="20"/>
          <w:szCs w:val="20"/>
          <w:lang w:val="en-ID"/>
        </w:rPr>
        <w:t xml:space="preserve">roses pembuatan gluten mengikuti prosedur yang dilakukan oleh Mentari dkk. (2016). </w:t>
      </w:r>
      <w:r w:rsidRPr="00566578">
        <w:rPr>
          <w:rFonts w:ascii="Georgia" w:hAnsi="Georgia"/>
          <w:sz w:val="20"/>
          <w:szCs w:val="20"/>
          <w:lang w:val="en-ID"/>
        </w:rPr>
        <w:t xml:space="preserve">Tepung terigu tinggi protein sebanyak 1 kg, dtambahkan air </w:t>
      </w:r>
      <w:r w:rsidRPr="00566578">
        <w:rPr>
          <w:rFonts w:ascii="Georgia" w:hAnsi="Georgia"/>
          <w:sz w:val="20"/>
          <w:szCs w:val="20"/>
          <w:lang w:val="en-ID"/>
        </w:rPr>
        <w:lastRenderedPageBreak/>
        <w:t>600 ml, garam 5 g, dan baking powder 2 g. Pengulenan adonan hingga kalis, kemudian didiamkan selama 4 jam. Setelah itu pencucian dengan air hingga sisa pembilas bersih dan jernih, tersisa adonan berbentuk seperti karet.</w:t>
      </w:r>
    </w:p>
    <w:p w:rsidR="00D3189C" w:rsidRPr="00D3189C" w:rsidRDefault="00D3189C" w:rsidP="00E23E91">
      <w:pPr>
        <w:tabs>
          <w:tab w:val="left" w:pos="0"/>
          <w:tab w:val="left" w:pos="567"/>
        </w:tabs>
        <w:ind w:left="142" w:right="78" w:firstLine="425"/>
        <w:jc w:val="both"/>
        <w:rPr>
          <w:rFonts w:ascii="Georgia" w:hAnsi="Georgia"/>
          <w:b/>
          <w:sz w:val="20"/>
          <w:szCs w:val="20"/>
        </w:rPr>
      </w:pPr>
    </w:p>
    <w:p w:rsidR="0053102E" w:rsidRPr="00D3189C" w:rsidRDefault="0053102E" w:rsidP="00E23E91">
      <w:pPr>
        <w:pStyle w:val="ListParagraph"/>
        <w:numPr>
          <w:ilvl w:val="0"/>
          <w:numId w:val="15"/>
        </w:numPr>
        <w:tabs>
          <w:tab w:val="left" w:pos="0"/>
          <w:tab w:val="left" w:pos="567"/>
        </w:tabs>
        <w:spacing w:line="276" w:lineRule="auto"/>
        <w:ind w:left="426" w:right="78" w:hanging="284"/>
        <w:jc w:val="both"/>
        <w:rPr>
          <w:rFonts w:ascii="Georgia" w:hAnsi="Georgia"/>
          <w:b/>
          <w:sz w:val="20"/>
          <w:szCs w:val="20"/>
        </w:rPr>
      </w:pPr>
      <w:r>
        <w:rPr>
          <w:rFonts w:ascii="Georgia" w:hAnsi="Georgia"/>
          <w:b/>
          <w:sz w:val="20"/>
          <w:szCs w:val="20"/>
          <w:lang w:val="en-ID"/>
        </w:rPr>
        <w:t xml:space="preserve"> </w:t>
      </w:r>
      <w:r w:rsidRPr="0053102E">
        <w:rPr>
          <w:rFonts w:ascii="Georgia" w:hAnsi="Georgia"/>
          <w:b/>
          <w:sz w:val="20"/>
          <w:szCs w:val="20"/>
          <w:lang w:val="en-ID"/>
        </w:rPr>
        <w:t>P</w:t>
      </w:r>
      <w:r w:rsidR="00E6404E">
        <w:rPr>
          <w:rFonts w:ascii="Georgia" w:hAnsi="Georgia"/>
          <w:b/>
          <w:sz w:val="20"/>
          <w:szCs w:val="20"/>
          <w:lang w:val="en-ID"/>
        </w:rPr>
        <w:t xml:space="preserve">embuatan </w:t>
      </w:r>
      <w:r w:rsidRPr="0053102E">
        <w:rPr>
          <w:rFonts w:ascii="Georgia" w:hAnsi="Georgia"/>
          <w:b/>
          <w:sz w:val="20"/>
          <w:szCs w:val="20"/>
          <w:lang w:val="en-ID"/>
        </w:rPr>
        <w:t xml:space="preserve">Tepung Kacang Hijau </w:t>
      </w:r>
    </w:p>
    <w:p w:rsidR="00D3189C" w:rsidRDefault="00E6404E" w:rsidP="00E23E91">
      <w:pPr>
        <w:tabs>
          <w:tab w:val="left" w:pos="180"/>
          <w:tab w:val="left" w:pos="360"/>
        </w:tabs>
        <w:spacing w:line="276" w:lineRule="auto"/>
        <w:ind w:left="142" w:right="78" w:firstLine="425"/>
        <w:jc w:val="both"/>
        <w:rPr>
          <w:rFonts w:ascii="Georgia" w:hAnsi="Georgia"/>
          <w:sz w:val="20"/>
          <w:szCs w:val="20"/>
          <w:lang w:val="en-ID"/>
        </w:rPr>
      </w:pPr>
      <w:r w:rsidRPr="00E6404E">
        <w:rPr>
          <w:rFonts w:ascii="Georgia" w:hAnsi="Georgia"/>
          <w:sz w:val="20"/>
          <w:szCs w:val="20"/>
          <w:lang w:val="en-ID"/>
        </w:rPr>
        <w:t xml:space="preserve">Proses pembuatan </w:t>
      </w:r>
      <w:r>
        <w:rPr>
          <w:rFonts w:ascii="Georgia" w:hAnsi="Georgia"/>
          <w:sz w:val="20"/>
          <w:szCs w:val="20"/>
          <w:lang w:val="en-ID"/>
        </w:rPr>
        <w:t xml:space="preserve">tepung kacang hijau megikuti </w:t>
      </w:r>
      <w:r w:rsidRPr="00E6404E">
        <w:rPr>
          <w:rFonts w:ascii="Georgia" w:hAnsi="Georgia"/>
          <w:sz w:val="20"/>
          <w:szCs w:val="20"/>
          <w:lang w:val="en-ID"/>
        </w:rPr>
        <w:t>prosedur yang dilakukan Rusiani (2016)</w:t>
      </w:r>
      <w:r w:rsidRPr="00E6404E">
        <w:rPr>
          <w:rFonts w:ascii="Georgia" w:hAnsi="Georgia"/>
          <w:sz w:val="20"/>
          <w:szCs w:val="20"/>
        </w:rPr>
        <w:t>.</w:t>
      </w:r>
      <w:r w:rsidRPr="00E6404E">
        <w:rPr>
          <w:rFonts w:ascii="Georgia" w:hAnsi="Georgia"/>
          <w:sz w:val="20"/>
          <w:szCs w:val="20"/>
          <w:lang w:val="en-ID"/>
        </w:rPr>
        <w:t xml:space="preserve"> Kacang hijau tanpa kulit yang dihilangkan kulit arinya dan telah disortasi, kemudian dikecilkan ukuran menggunakan blender atau penggilingan dan setelah diayak menggunakan ayakan 80 mesh</w:t>
      </w:r>
      <w:r>
        <w:rPr>
          <w:rFonts w:ascii="Georgia" w:hAnsi="Georgia"/>
          <w:sz w:val="20"/>
          <w:szCs w:val="20"/>
          <w:lang w:val="en-ID"/>
        </w:rPr>
        <w:t>.</w:t>
      </w:r>
    </w:p>
    <w:p w:rsidR="00E6404E" w:rsidRPr="00E6404E" w:rsidRDefault="00E6404E" w:rsidP="00E23E91">
      <w:pPr>
        <w:tabs>
          <w:tab w:val="left" w:pos="180"/>
          <w:tab w:val="left" w:pos="360"/>
        </w:tabs>
        <w:ind w:left="360" w:right="78" w:firstLine="349"/>
        <w:jc w:val="both"/>
        <w:rPr>
          <w:rFonts w:ascii="Georgia" w:hAnsi="Georgia"/>
          <w:sz w:val="20"/>
          <w:szCs w:val="20"/>
          <w:lang w:val="en-ID"/>
        </w:rPr>
      </w:pPr>
    </w:p>
    <w:p w:rsidR="0053102E" w:rsidRDefault="0053102E" w:rsidP="00E23E91">
      <w:pPr>
        <w:pStyle w:val="ListParagraph"/>
        <w:numPr>
          <w:ilvl w:val="0"/>
          <w:numId w:val="15"/>
        </w:numPr>
        <w:tabs>
          <w:tab w:val="left" w:pos="0"/>
          <w:tab w:val="left" w:pos="567"/>
        </w:tabs>
        <w:spacing w:line="276" w:lineRule="auto"/>
        <w:ind w:left="426" w:right="78" w:hanging="284"/>
        <w:jc w:val="both"/>
        <w:rPr>
          <w:rFonts w:ascii="Georgia" w:hAnsi="Georgia"/>
          <w:b/>
          <w:sz w:val="20"/>
          <w:szCs w:val="20"/>
        </w:rPr>
      </w:pPr>
      <w:r>
        <w:rPr>
          <w:rFonts w:ascii="Georgia" w:hAnsi="Georgia"/>
          <w:b/>
          <w:sz w:val="20"/>
          <w:szCs w:val="20"/>
        </w:rPr>
        <w:t xml:space="preserve"> Pembuatan Bakso Analog</w:t>
      </w:r>
    </w:p>
    <w:p w:rsidR="00E6404E" w:rsidRPr="00E6404E" w:rsidRDefault="00E6404E" w:rsidP="00E23E91">
      <w:pPr>
        <w:ind w:left="142" w:right="78" w:firstLine="425"/>
        <w:jc w:val="both"/>
        <w:rPr>
          <w:rFonts w:ascii="Georgia" w:hAnsi="Georgia"/>
          <w:sz w:val="20"/>
          <w:szCs w:val="20"/>
          <w:lang w:val="en-ID"/>
        </w:rPr>
      </w:pPr>
      <w:r w:rsidRPr="00E6404E">
        <w:rPr>
          <w:rFonts w:ascii="Georgia" w:hAnsi="Georgia"/>
          <w:sz w:val="20"/>
          <w:szCs w:val="20"/>
        </w:rPr>
        <w:t xml:space="preserve">Proses </w:t>
      </w:r>
      <w:r w:rsidRPr="00E6404E">
        <w:rPr>
          <w:rFonts w:ascii="Georgia" w:hAnsi="Georgia"/>
          <w:sz w:val="20"/>
          <w:szCs w:val="20"/>
          <w:lang w:val="en-ID"/>
        </w:rPr>
        <w:t>pembuatan bakso analog mengikuti prosedur yang dilakukan Utafiyani dkk. (2018). Menyiapkan bahan-bahan yang akan digunakan. Pencampuran bahan utama TVP, TKH dan gluten sesuai perlakuan kemudian ditambahkan tepung tapioka, bumbu-bumbu, air dan pengadonan hingga kalis. Setelah itu dilakukan pencetakan dan perebusan dengan suhu 100</w:t>
      </w:r>
      <w:r w:rsidRPr="00E6404E">
        <w:rPr>
          <w:rFonts w:ascii="Georgia" w:hAnsi="Georgia"/>
          <w:sz w:val="20"/>
          <w:szCs w:val="20"/>
          <w:vertAlign w:val="superscript"/>
          <w:lang w:val="en-ID"/>
        </w:rPr>
        <w:t>o</w:t>
      </w:r>
      <w:r>
        <w:rPr>
          <w:rFonts w:ascii="Georgia" w:hAnsi="Georgia"/>
          <w:sz w:val="20"/>
          <w:szCs w:val="20"/>
          <w:lang w:val="en-ID"/>
        </w:rPr>
        <w:t>C selama 15 menit.</w:t>
      </w:r>
    </w:p>
    <w:p w:rsidR="00D3189C" w:rsidRPr="00D3189C" w:rsidRDefault="00D3189C" w:rsidP="00E23E91">
      <w:pPr>
        <w:ind w:left="360" w:right="78" w:firstLine="207"/>
        <w:jc w:val="both"/>
        <w:rPr>
          <w:rFonts w:ascii="Georgia" w:hAnsi="Georgia"/>
          <w:sz w:val="20"/>
          <w:szCs w:val="20"/>
          <w:lang w:val="en-ID"/>
        </w:rPr>
      </w:pPr>
    </w:p>
    <w:p w:rsidR="0053102E" w:rsidRDefault="0053102E" w:rsidP="00E23E91">
      <w:pPr>
        <w:pStyle w:val="ListParagraph"/>
        <w:numPr>
          <w:ilvl w:val="0"/>
          <w:numId w:val="15"/>
        </w:numPr>
        <w:tabs>
          <w:tab w:val="left" w:pos="0"/>
        </w:tabs>
        <w:spacing w:line="276" w:lineRule="auto"/>
        <w:ind w:left="426" w:right="78" w:hanging="284"/>
        <w:jc w:val="both"/>
        <w:rPr>
          <w:rFonts w:ascii="Georgia" w:hAnsi="Georgia"/>
          <w:b/>
          <w:sz w:val="20"/>
          <w:szCs w:val="20"/>
        </w:rPr>
      </w:pPr>
      <w:r>
        <w:rPr>
          <w:rFonts w:ascii="Georgia" w:hAnsi="Georgia"/>
          <w:b/>
          <w:sz w:val="20"/>
          <w:szCs w:val="20"/>
        </w:rPr>
        <w:t xml:space="preserve"> Analisis Data</w:t>
      </w:r>
    </w:p>
    <w:p w:rsidR="0053102E" w:rsidRDefault="004922C9" w:rsidP="00E23E91">
      <w:pPr>
        <w:spacing w:line="276" w:lineRule="auto"/>
        <w:ind w:left="142" w:right="78" w:firstLine="425"/>
        <w:jc w:val="both"/>
        <w:rPr>
          <w:rFonts w:ascii="Georgia" w:hAnsi="Georgia"/>
          <w:color w:val="000000" w:themeColor="text1"/>
          <w:sz w:val="20"/>
          <w:szCs w:val="20"/>
          <w:lang w:val="en-ID"/>
        </w:rPr>
      </w:pPr>
      <w:r w:rsidRPr="004922C9">
        <w:rPr>
          <w:rFonts w:ascii="Georgia" w:hAnsi="Georgia"/>
          <w:color w:val="000000" w:themeColor="text1"/>
          <w:sz w:val="20"/>
          <w:szCs w:val="20"/>
          <w:lang w:val="en-ID"/>
        </w:rPr>
        <w:t>Hasil pengamatan param</w:t>
      </w:r>
      <w:r w:rsidR="0044186F">
        <w:rPr>
          <w:rFonts w:ascii="Georgia" w:hAnsi="Georgia"/>
          <w:color w:val="000000" w:themeColor="text1"/>
          <w:sz w:val="20"/>
          <w:szCs w:val="20"/>
          <w:lang w:val="en-ID"/>
        </w:rPr>
        <w:t xml:space="preserve">eter </w:t>
      </w:r>
      <w:r w:rsidRPr="004922C9">
        <w:rPr>
          <w:rFonts w:ascii="Georgia" w:hAnsi="Georgia"/>
          <w:color w:val="000000" w:themeColor="text1"/>
          <w:sz w:val="20"/>
          <w:szCs w:val="20"/>
          <w:lang w:val="en-ID"/>
        </w:rPr>
        <w:t>menggunakan a</w:t>
      </w:r>
      <w:r w:rsidR="00667C5B">
        <w:rPr>
          <w:rFonts w:ascii="Georgia" w:hAnsi="Georgia"/>
          <w:color w:val="000000" w:themeColor="text1"/>
          <w:sz w:val="20"/>
          <w:szCs w:val="20"/>
          <w:lang w:val="en-ID"/>
        </w:rPr>
        <w:t>nalisis sidik ragam (ANOVA) dengan</w:t>
      </w:r>
      <w:r w:rsidR="00E6404E">
        <w:rPr>
          <w:rFonts w:ascii="Georgia" w:hAnsi="Georgia"/>
          <w:color w:val="000000" w:themeColor="text1"/>
          <w:sz w:val="20"/>
          <w:szCs w:val="20"/>
          <w:lang w:val="en-ID"/>
        </w:rPr>
        <w:t xml:space="preserve"> taraf signifikasi</w:t>
      </w:r>
      <w:r w:rsidRPr="004922C9">
        <w:rPr>
          <w:rFonts w:ascii="Georgia" w:hAnsi="Georgia"/>
          <w:color w:val="000000" w:themeColor="text1"/>
          <w:sz w:val="20"/>
          <w:szCs w:val="20"/>
          <w:lang w:val="en-ID"/>
        </w:rPr>
        <w:t xml:space="preserve"> 5%. Jika hasil berpengaruh nyata, maka uji di</w:t>
      </w:r>
      <w:r w:rsidR="00667C5B">
        <w:rPr>
          <w:rFonts w:ascii="Georgia" w:hAnsi="Georgia"/>
          <w:color w:val="000000" w:themeColor="text1"/>
          <w:sz w:val="20"/>
          <w:szCs w:val="20"/>
          <w:lang w:val="en-ID"/>
        </w:rPr>
        <w:t>lanjutkan dengan metode BNJ dengan</w:t>
      </w:r>
      <w:r w:rsidR="001939A0">
        <w:rPr>
          <w:rFonts w:ascii="Georgia" w:hAnsi="Georgia"/>
          <w:color w:val="000000" w:themeColor="text1"/>
          <w:sz w:val="20"/>
          <w:szCs w:val="20"/>
          <w:lang w:val="en-ID"/>
        </w:rPr>
        <w:t xml:space="preserve"> taraf 5%. Hasil uji sensori</w:t>
      </w:r>
      <w:r w:rsidRPr="004922C9">
        <w:rPr>
          <w:rFonts w:ascii="Georgia" w:hAnsi="Georgia"/>
          <w:color w:val="000000" w:themeColor="text1"/>
          <w:sz w:val="20"/>
          <w:szCs w:val="20"/>
          <w:lang w:val="en-ID"/>
        </w:rPr>
        <w:t xml:space="preserve"> </w:t>
      </w:r>
      <w:r w:rsidR="006F74EB">
        <w:rPr>
          <w:rFonts w:ascii="Georgia" w:hAnsi="Georgia"/>
          <w:color w:val="000000" w:themeColor="text1"/>
          <w:sz w:val="20"/>
          <w:szCs w:val="20"/>
          <w:lang w:val="en-ID"/>
        </w:rPr>
        <w:t>dianalisis dengan uji F</w:t>
      </w:r>
      <w:r w:rsidR="001939A0">
        <w:rPr>
          <w:rFonts w:ascii="Georgia" w:hAnsi="Georgia"/>
          <w:color w:val="000000" w:themeColor="text1"/>
          <w:sz w:val="20"/>
          <w:szCs w:val="20"/>
          <w:lang w:val="en-ID"/>
        </w:rPr>
        <w:t>riedman</w:t>
      </w:r>
      <w:r w:rsidRPr="004922C9">
        <w:rPr>
          <w:rFonts w:ascii="Georgia" w:hAnsi="Georgia"/>
          <w:color w:val="000000" w:themeColor="text1"/>
          <w:sz w:val="20"/>
          <w:szCs w:val="20"/>
          <w:lang w:val="en-ID"/>
        </w:rPr>
        <w:t>. Untuk mengetahui perlakuan yang terbaik semua data akan dianalisis dengan</w:t>
      </w:r>
      <w:r w:rsidR="00667C5B">
        <w:rPr>
          <w:rFonts w:ascii="Georgia" w:hAnsi="Georgia"/>
          <w:color w:val="000000" w:themeColor="text1"/>
          <w:sz w:val="20"/>
          <w:szCs w:val="20"/>
          <w:lang w:val="en-ID"/>
        </w:rPr>
        <w:t xml:space="preserve"> uji indeks efektifitas (</w:t>
      </w:r>
      <w:r w:rsidRPr="004922C9">
        <w:rPr>
          <w:rFonts w:ascii="Georgia" w:hAnsi="Georgia"/>
          <w:color w:val="000000" w:themeColor="text1"/>
          <w:sz w:val="20"/>
          <w:szCs w:val="20"/>
          <w:lang w:val="en-ID"/>
        </w:rPr>
        <w:t xml:space="preserve">De Garmo dkk. (1984). </w:t>
      </w:r>
    </w:p>
    <w:p w:rsidR="00317FEF" w:rsidRPr="004922C9" w:rsidRDefault="00317FEF" w:rsidP="00E23E91">
      <w:pPr>
        <w:ind w:right="78"/>
        <w:jc w:val="both"/>
        <w:rPr>
          <w:rFonts w:ascii="Georgia" w:hAnsi="Georgia"/>
          <w:color w:val="000000" w:themeColor="text1"/>
          <w:sz w:val="20"/>
          <w:szCs w:val="20"/>
          <w:lang w:val="en-ID"/>
        </w:rPr>
      </w:pPr>
    </w:p>
    <w:p w:rsidR="00E70EE3" w:rsidRPr="00112560" w:rsidRDefault="00E70EE3" w:rsidP="00E23E91">
      <w:pPr>
        <w:pStyle w:val="IEEEHeading1"/>
        <w:numPr>
          <w:ilvl w:val="0"/>
          <w:numId w:val="11"/>
        </w:numPr>
        <w:spacing w:before="0" w:line="276" w:lineRule="auto"/>
        <w:ind w:left="284" w:right="78" w:hanging="284"/>
        <w:jc w:val="left"/>
        <w:rPr>
          <w:rFonts w:ascii="Georgia" w:hAnsi="Georgia"/>
          <w:b/>
          <w:iCs/>
          <w:szCs w:val="20"/>
          <w:lang w:val="id-ID"/>
        </w:rPr>
      </w:pPr>
      <w:r w:rsidRPr="00112560">
        <w:rPr>
          <w:rFonts w:ascii="Georgia" w:hAnsi="Georgia"/>
          <w:b/>
          <w:iCs/>
          <w:sz w:val="21"/>
          <w:szCs w:val="21"/>
          <w:lang w:val="id-ID"/>
        </w:rPr>
        <w:t>HASIL</w:t>
      </w:r>
      <w:r w:rsidR="0000069A" w:rsidRPr="00112560">
        <w:rPr>
          <w:rFonts w:ascii="Georgia" w:hAnsi="Georgia"/>
          <w:b/>
          <w:iCs/>
          <w:sz w:val="21"/>
          <w:szCs w:val="21"/>
          <w:lang w:val="en-US"/>
        </w:rPr>
        <w:t xml:space="preserve"> DAN PEMBAHASAN</w:t>
      </w:r>
    </w:p>
    <w:p w:rsidR="00C35978" w:rsidRDefault="00C35978" w:rsidP="00E23E91">
      <w:pPr>
        <w:pStyle w:val="IEEEFigure"/>
        <w:numPr>
          <w:ilvl w:val="3"/>
          <w:numId w:val="6"/>
        </w:numPr>
        <w:tabs>
          <w:tab w:val="clear" w:pos="643"/>
          <w:tab w:val="num" w:pos="426"/>
        </w:tabs>
        <w:spacing w:line="276" w:lineRule="auto"/>
        <w:ind w:left="426" w:right="78" w:hanging="284"/>
        <w:jc w:val="left"/>
        <w:rPr>
          <w:rStyle w:val="mediumtext"/>
          <w:rFonts w:ascii="Georgia" w:hAnsi="Georgia"/>
          <w:b/>
          <w:sz w:val="21"/>
          <w:szCs w:val="21"/>
          <w:shd w:val="clear" w:color="auto" w:fill="FFFFFF"/>
        </w:rPr>
      </w:pPr>
      <w:r>
        <w:rPr>
          <w:rStyle w:val="mediumtext"/>
          <w:rFonts w:ascii="Georgia" w:hAnsi="Georgia"/>
          <w:b/>
          <w:sz w:val="21"/>
          <w:szCs w:val="21"/>
          <w:shd w:val="clear" w:color="auto" w:fill="FFFFFF"/>
        </w:rPr>
        <w:t>Karakteristik Kimia Bakso Analog</w:t>
      </w:r>
    </w:p>
    <w:p w:rsidR="002202B7" w:rsidRDefault="004922C9" w:rsidP="00E23E91">
      <w:pPr>
        <w:pStyle w:val="IEEEFigure"/>
        <w:numPr>
          <w:ilvl w:val="4"/>
          <w:numId w:val="6"/>
        </w:numPr>
        <w:tabs>
          <w:tab w:val="clear" w:pos="927"/>
          <w:tab w:val="num" w:pos="709"/>
        </w:tabs>
        <w:spacing w:line="276" w:lineRule="auto"/>
        <w:ind w:left="567" w:right="78" w:hanging="283"/>
        <w:jc w:val="left"/>
        <w:rPr>
          <w:rStyle w:val="mediumtext"/>
          <w:rFonts w:ascii="Georgia" w:hAnsi="Georgia"/>
          <w:b/>
          <w:sz w:val="21"/>
          <w:szCs w:val="21"/>
          <w:shd w:val="clear" w:color="auto" w:fill="FFFFFF"/>
        </w:rPr>
      </w:pPr>
      <w:r w:rsidRPr="0044186F">
        <w:rPr>
          <w:rStyle w:val="mediumtext"/>
          <w:rFonts w:ascii="Georgia" w:hAnsi="Georgia"/>
          <w:b/>
          <w:sz w:val="21"/>
          <w:szCs w:val="21"/>
          <w:shd w:val="clear" w:color="auto" w:fill="FFFFFF"/>
        </w:rPr>
        <w:t>Kadar Air</w:t>
      </w:r>
    </w:p>
    <w:p w:rsidR="00CA3CB1" w:rsidRDefault="00CA3CB1" w:rsidP="00E23E91">
      <w:pPr>
        <w:spacing w:line="276" w:lineRule="auto"/>
        <w:ind w:left="142" w:right="78" w:firstLine="425"/>
        <w:jc w:val="both"/>
        <w:rPr>
          <w:rFonts w:ascii="Georgia" w:hAnsi="Georgia"/>
          <w:sz w:val="20"/>
          <w:szCs w:val="20"/>
          <w:lang w:val="en-ID"/>
        </w:rPr>
      </w:pPr>
      <w:r w:rsidRPr="00EC2E44">
        <w:rPr>
          <w:rFonts w:ascii="Georgia" w:hAnsi="Georgia"/>
          <w:sz w:val="20"/>
          <w:szCs w:val="20"/>
          <w:lang w:val="en-ID"/>
        </w:rPr>
        <w:t>Hasil uji F (ANOVA)</w:t>
      </w:r>
      <w:r w:rsidR="001939A0">
        <w:rPr>
          <w:rFonts w:ascii="Georgia" w:hAnsi="Georgia"/>
          <w:sz w:val="20"/>
          <w:szCs w:val="20"/>
          <w:lang w:val="en-ID"/>
        </w:rPr>
        <w:t xml:space="preserve"> menunjukkan bahwa formulasi TVP dan TKH</w:t>
      </w:r>
      <w:r w:rsidRPr="00EC2E44">
        <w:rPr>
          <w:rFonts w:ascii="Georgia" w:hAnsi="Georgia"/>
          <w:sz w:val="20"/>
          <w:szCs w:val="20"/>
          <w:lang w:val="en-ID"/>
        </w:rPr>
        <w:t xml:space="preserve"> berpengaruh tidak nyata terhadap kadar air bakso analog sehingga tidak dilanjutkan uji Beda Nyata Jujur (BNJ). Nilai kadar air bakso analog dapat dilihat pada Tabel 1.</w:t>
      </w:r>
    </w:p>
    <w:p w:rsidR="00245758" w:rsidRPr="00EC2E44" w:rsidRDefault="00245758" w:rsidP="00E23E91">
      <w:pPr>
        <w:ind w:left="142" w:right="78" w:firstLine="425"/>
        <w:jc w:val="both"/>
        <w:rPr>
          <w:rFonts w:ascii="Georgia" w:hAnsi="Georgia"/>
          <w:sz w:val="20"/>
          <w:szCs w:val="20"/>
          <w:lang w:val="en-ID"/>
        </w:rPr>
      </w:pPr>
    </w:p>
    <w:p w:rsidR="00245758" w:rsidRPr="00245758" w:rsidRDefault="00245758" w:rsidP="00E23E91">
      <w:pPr>
        <w:ind w:right="78"/>
        <w:jc w:val="center"/>
        <w:rPr>
          <w:rFonts w:ascii="Georgia" w:hAnsi="Georgia"/>
          <w:b/>
          <w:sz w:val="19"/>
          <w:szCs w:val="19"/>
          <w:lang w:val="en-ID"/>
        </w:rPr>
      </w:pPr>
      <w:r w:rsidRPr="00245758">
        <w:rPr>
          <w:rFonts w:ascii="Georgia" w:hAnsi="Georgia"/>
          <w:b/>
          <w:sz w:val="19"/>
          <w:szCs w:val="19"/>
          <w:lang w:val="en-ID"/>
        </w:rPr>
        <w:t>TABEL 1</w:t>
      </w:r>
    </w:p>
    <w:p w:rsidR="00CA3CB1" w:rsidRPr="00EC2E44" w:rsidRDefault="00CA3CB1" w:rsidP="003135B5">
      <w:pPr>
        <w:ind w:left="709" w:right="78"/>
        <w:jc w:val="center"/>
        <w:rPr>
          <w:rFonts w:ascii="Georgia" w:hAnsi="Georgia"/>
          <w:sz w:val="19"/>
          <w:szCs w:val="19"/>
          <w:lang w:val="en-ID"/>
        </w:rPr>
      </w:pPr>
      <w:r w:rsidRPr="00EC2E44">
        <w:rPr>
          <w:rFonts w:ascii="Georgia" w:hAnsi="Georgia"/>
          <w:sz w:val="19"/>
          <w:szCs w:val="19"/>
          <w:lang w:val="en-ID"/>
        </w:rPr>
        <w:t>Kadar Air Baks</w:t>
      </w:r>
      <w:r w:rsidR="001939A0">
        <w:rPr>
          <w:rFonts w:ascii="Georgia" w:hAnsi="Georgia"/>
          <w:sz w:val="19"/>
          <w:szCs w:val="19"/>
          <w:lang w:val="en-ID"/>
        </w:rPr>
        <w:t>o Ana</w:t>
      </w:r>
      <w:r w:rsidR="00245758">
        <w:rPr>
          <w:rFonts w:ascii="Georgia" w:hAnsi="Georgia"/>
          <w:sz w:val="19"/>
          <w:szCs w:val="19"/>
          <w:lang w:val="en-ID"/>
        </w:rPr>
        <w:t xml:space="preserve">log dengan </w:t>
      </w:r>
      <w:r w:rsidR="003135B5">
        <w:rPr>
          <w:rFonts w:ascii="Georgia" w:hAnsi="Georgia"/>
          <w:sz w:val="19"/>
          <w:szCs w:val="19"/>
          <w:lang w:val="en-ID"/>
        </w:rPr>
        <w:t xml:space="preserve">Formulasi </w:t>
      </w:r>
      <w:r w:rsidR="00245758">
        <w:rPr>
          <w:rFonts w:ascii="Georgia" w:hAnsi="Georgia"/>
          <w:sz w:val="19"/>
          <w:szCs w:val="19"/>
          <w:lang w:val="en-ID"/>
        </w:rPr>
        <w:t xml:space="preserve">TVP dan </w:t>
      </w:r>
      <w:r w:rsidR="001939A0">
        <w:rPr>
          <w:rFonts w:ascii="Georgia" w:hAnsi="Georgia"/>
          <w:sz w:val="19"/>
          <w:szCs w:val="19"/>
          <w:lang w:val="en-ID"/>
        </w:rPr>
        <w:t>TKH</w:t>
      </w:r>
    </w:p>
    <w:tbl>
      <w:tblPr>
        <w:tblStyle w:val="TableGrid"/>
        <w:tblW w:w="382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1530"/>
      </w:tblGrid>
      <w:tr w:rsidR="00CA3CB1" w:rsidRPr="00667C5B" w:rsidTr="003135B5">
        <w:trPr>
          <w:trHeight w:val="142"/>
          <w:jc w:val="center"/>
        </w:trPr>
        <w:tc>
          <w:tcPr>
            <w:tcW w:w="2291" w:type="dxa"/>
            <w:tcBorders>
              <w:top w:val="single" w:sz="4" w:space="0" w:color="auto"/>
              <w:bottom w:val="single" w:sz="4" w:space="0" w:color="auto"/>
            </w:tcBorders>
          </w:tcPr>
          <w:p w:rsidR="00CA3CB1"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Perbandingan TVP : TKH</w:t>
            </w:r>
            <w:r w:rsidR="00CA3CB1" w:rsidRPr="00667C5B">
              <w:rPr>
                <w:rFonts w:ascii="Georgia" w:hAnsi="Georgia"/>
                <w:sz w:val="18"/>
                <w:szCs w:val="18"/>
                <w:lang w:val="en-ID"/>
              </w:rPr>
              <w:t xml:space="preserve"> (%)</w:t>
            </w:r>
          </w:p>
        </w:tc>
        <w:tc>
          <w:tcPr>
            <w:tcW w:w="1530" w:type="dxa"/>
            <w:tcBorders>
              <w:top w:val="single" w:sz="4" w:space="0" w:color="auto"/>
              <w:bottom w:val="single" w:sz="4" w:space="0" w:color="auto"/>
            </w:tcBorders>
          </w:tcPr>
          <w:p w:rsidR="00CA3CB1" w:rsidRPr="00667C5B" w:rsidRDefault="00CA3CB1" w:rsidP="00E23E91">
            <w:pPr>
              <w:pStyle w:val="ListParagraph"/>
              <w:spacing w:after="100" w:afterAutospacing="1"/>
              <w:ind w:left="0" w:right="78"/>
              <w:rPr>
                <w:rFonts w:ascii="Georgia" w:hAnsi="Georgia"/>
                <w:sz w:val="18"/>
                <w:szCs w:val="18"/>
                <w:lang w:val="en-ID"/>
              </w:rPr>
            </w:pPr>
            <w:r w:rsidRPr="00667C5B">
              <w:rPr>
                <w:rFonts w:ascii="Georgia" w:hAnsi="Georgia"/>
                <w:sz w:val="18"/>
                <w:szCs w:val="18"/>
                <w:lang w:val="en-ID"/>
              </w:rPr>
              <w:t xml:space="preserve"> Kadar Abu (%)</w:t>
            </w:r>
          </w:p>
        </w:tc>
      </w:tr>
      <w:tr w:rsidR="00CA3CB1" w:rsidRPr="00667C5B" w:rsidTr="003135B5">
        <w:trPr>
          <w:trHeight w:val="142"/>
          <w:jc w:val="center"/>
        </w:trPr>
        <w:tc>
          <w:tcPr>
            <w:tcW w:w="2291" w:type="dxa"/>
            <w:tcBorders>
              <w:top w:val="single" w:sz="4" w:space="0" w:color="auto"/>
              <w:bottom w:val="single" w:sz="4" w:space="0" w:color="auto"/>
            </w:tcBorders>
          </w:tcPr>
          <w:p w:rsidR="00CA3CB1" w:rsidRPr="00667C5B" w:rsidRDefault="00CA3CB1" w:rsidP="00E23E91">
            <w:pPr>
              <w:pStyle w:val="ListParagraph"/>
              <w:spacing w:after="100" w:afterAutospacing="1"/>
              <w:ind w:left="0" w:right="78"/>
              <w:jc w:val="center"/>
              <w:rPr>
                <w:rFonts w:ascii="Georgia" w:hAnsi="Georgia"/>
                <w:sz w:val="18"/>
                <w:szCs w:val="18"/>
                <w:lang w:val="en-ID"/>
              </w:rPr>
            </w:pPr>
            <w:r w:rsidRPr="00667C5B">
              <w:rPr>
                <w:rFonts w:ascii="Georgia" w:hAnsi="Georgia"/>
                <w:sz w:val="18"/>
                <w:szCs w:val="18"/>
                <w:lang w:val="en-ID"/>
              </w:rPr>
              <w:t>Kontrol</w:t>
            </w:r>
          </w:p>
        </w:tc>
        <w:tc>
          <w:tcPr>
            <w:tcW w:w="1530" w:type="dxa"/>
            <w:tcBorders>
              <w:top w:val="single" w:sz="4" w:space="0" w:color="auto"/>
              <w:bottom w:val="single" w:sz="4" w:space="0" w:color="auto"/>
            </w:tcBorders>
          </w:tcPr>
          <w:p w:rsidR="00CA3CB1" w:rsidRPr="0017697E" w:rsidRDefault="00CA3CB1" w:rsidP="00E23E91">
            <w:pPr>
              <w:pStyle w:val="ListParagraph"/>
              <w:ind w:left="-485" w:right="78"/>
              <w:jc w:val="center"/>
              <w:rPr>
                <w:rFonts w:ascii="Georgia" w:hAnsi="Georgia"/>
                <w:sz w:val="18"/>
                <w:szCs w:val="18"/>
                <w:vertAlign w:val="superscript"/>
                <w:lang w:val="en-ID"/>
              </w:rPr>
            </w:pPr>
            <w:r w:rsidRPr="0017697E">
              <w:rPr>
                <w:rFonts w:ascii="Georgia" w:hAnsi="Georgia"/>
                <w:sz w:val="18"/>
                <w:szCs w:val="18"/>
                <w:lang w:val="en-ID"/>
              </w:rPr>
              <w:t>60,71±1,42</w:t>
            </w:r>
          </w:p>
        </w:tc>
      </w:tr>
      <w:tr w:rsidR="00CA3CB1" w:rsidRPr="00667C5B" w:rsidTr="003135B5">
        <w:trPr>
          <w:trHeight w:val="142"/>
          <w:jc w:val="center"/>
        </w:trPr>
        <w:tc>
          <w:tcPr>
            <w:tcW w:w="2291" w:type="dxa"/>
            <w:tcBorders>
              <w:top w:val="single" w:sz="4" w:space="0" w:color="auto"/>
            </w:tcBorders>
          </w:tcPr>
          <w:p w:rsidR="00CA3CB1"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35 : 40</w:t>
            </w:r>
          </w:p>
        </w:tc>
        <w:tc>
          <w:tcPr>
            <w:tcW w:w="1530" w:type="dxa"/>
            <w:tcBorders>
              <w:top w:val="single" w:sz="4" w:space="0" w:color="auto"/>
            </w:tcBorders>
          </w:tcPr>
          <w:p w:rsidR="00CA3CB1" w:rsidRPr="0017697E" w:rsidRDefault="00CA3CB1" w:rsidP="00E23E91">
            <w:pPr>
              <w:pStyle w:val="ListParagraph"/>
              <w:ind w:left="-485" w:right="78"/>
              <w:jc w:val="center"/>
              <w:rPr>
                <w:rFonts w:ascii="Georgia" w:hAnsi="Georgia"/>
                <w:b/>
                <w:sz w:val="18"/>
                <w:szCs w:val="18"/>
                <w:vertAlign w:val="superscript"/>
                <w:lang w:val="en-ID"/>
              </w:rPr>
            </w:pPr>
            <w:r w:rsidRPr="0017697E">
              <w:rPr>
                <w:rFonts w:ascii="Georgia" w:hAnsi="Georgia"/>
                <w:sz w:val="18"/>
                <w:szCs w:val="18"/>
                <w:lang w:val="en-ID"/>
              </w:rPr>
              <w:t>56,98±0,85</w:t>
            </w:r>
          </w:p>
        </w:tc>
      </w:tr>
      <w:tr w:rsidR="00CA3CB1" w:rsidRPr="00667C5B" w:rsidTr="003135B5">
        <w:trPr>
          <w:trHeight w:val="142"/>
          <w:jc w:val="center"/>
        </w:trPr>
        <w:tc>
          <w:tcPr>
            <w:tcW w:w="2291" w:type="dxa"/>
          </w:tcPr>
          <w:p w:rsidR="00CA3CB1"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30 : 45</w:t>
            </w:r>
          </w:p>
        </w:tc>
        <w:tc>
          <w:tcPr>
            <w:tcW w:w="1530" w:type="dxa"/>
          </w:tcPr>
          <w:p w:rsidR="00CA3CB1" w:rsidRPr="0017697E" w:rsidRDefault="00CA3CB1" w:rsidP="00E23E91">
            <w:pPr>
              <w:pStyle w:val="ListParagraph"/>
              <w:ind w:left="-485" w:right="78"/>
              <w:jc w:val="center"/>
              <w:rPr>
                <w:rFonts w:ascii="Georgia" w:hAnsi="Georgia"/>
                <w:b/>
                <w:sz w:val="18"/>
                <w:szCs w:val="18"/>
                <w:vertAlign w:val="superscript"/>
                <w:lang w:val="en-ID"/>
              </w:rPr>
            </w:pPr>
            <w:r w:rsidRPr="0017697E">
              <w:rPr>
                <w:rFonts w:ascii="Georgia" w:hAnsi="Georgia"/>
                <w:sz w:val="18"/>
                <w:szCs w:val="18"/>
                <w:lang w:val="en-ID"/>
              </w:rPr>
              <w:t>56,77±0,75</w:t>
            </w:r>
          </w:p>
        </w:tc>
      </w:tr>
      <w:tr w:rsidR="00CA3CB1" w:rsidRPr="00667C5B" w:rsidTr="003135B5">
        <w:trPr>
          <w:trHeight w:val="142"/>
          <w:jc w:val="center"/>
        </w:trPr>
        <w:tc>
          <w:tcPr>
            <w:tcW w:w="2291" w:type="dxa"/>
          </w:tcPr>
          <w:p w:rsidR="00CA3CB1"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25 : 50</w:t>
            </w:r>
          </w:p>
        </w:tc>
        <w:tc>
          <w:tcPr>
            <w:tcW w:w="1530" w:type="dxa"/>
          </w:tcPr>
          <w:p w:rsidR="00CA3CB1" w:rsidRPr="0017697E" w:rsidRDefault="00CA3CB1" w:rsidP="00E23E91">
            <w:pPr>
              <w:pStyle w:val="ListParagraph"/>
              <w:ind w:left="-485" w:right="78"/>
              <w:jc w:val="center"/>
              <w:rPr>
                <w:rFonts w:ascii="Georgia" w:hAnsi="Georgia"/>
                <w:b/>
                <w:sz w:val="18"/>
                <w:szCs w:val="18"/>
                <w:vertAlign w:val="superscript"/>
                <w:lang w:val="en-ID"/>
              </w:rPr>
            </w:pPr>
            <w:r w:rsidRPr="0017697E">
              <w:rPr>
                <w:rFonts w:ascii="Georgia" w:hAnsi="Georgia"/>
                <w:sz w:val="18"/>
                <w:szCs w:val="18"/>
                <w:lang w:val="en-ID"/>
              </w:rPr>
              <w:t>56,52±0,65</w:t>
            </w:r>
          </w:p>
        </w:tc>
      </w:tr>
      <w:tr w:rsidR="00CA3CB1" w:rsidRPr="00667C5B" w:rsidTr="003135B5">
        <w:trPr>
          <w:trHeight w:val="142"/>
          <w:jc w:val="center"/>
        </w:trPr>
        <w:tc>
          <w:tcPr>
            <w:tcW w:w="2291" w:type="dxa"/>
          </w:tcPr>
          <w:p w:rsidR="00CA3CB1"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20 : 55</w:t>
            </w:r>
          </w:p>
        </w:tc>
        <w:tc>
          <w:tcPr>
            <w:tcW w:w="1530" w:type="dxa"/>
          </w:tcPr>
          <w:p w:rsidR="00CA3CB1" w:rsidRPr="0017697E" w:rsidRDefault="00CA3CB1" w:rsidP="00E23E91">
            <w:pPr>
              <w:pStyle w:val="ListParagraph"/>
              <w:ind w:left="-485" w:right="78"/>
              <w:jc w:val="center"/>
              <w:rPr>
                <w:rFonts w:ascii="Georgia" w:hAnsi="Georgia"/>
                <w:b/>
                <w:sz w:val="18"/>
                <w:szCs w:val="18"/>
                <w:vertAlign w:val="superscript"/>
                <w:lang w:val="en-ID"/>
              </w:rPr>
            </w:pPr>
            <w:r w:rsidRPr="0017697E">
              <w:rPr>
                <w:rFonts w:ascii="Georgia" w:hAnsi="Georgia"/>
                <w:sz w:val="18"/>
                <w:szCs w:val="18"/>
                <w:lang w:val="en-ID"/>
              </w:rPr>
              <w:t>56,38±0,52</w:t>
            </w:r>
          </w:p>
        </w:tc>
      </w:tr>
      <w:tr w:rsidR="00CA3CB1" w:rsidRPr="00667C5B" w:rsidTr="003135B5">
        <w:trPr>
          <w:trHeight w:val="142"/>
          <w:jc w:val="center"/>
        </w:trPr>
        <w:tc>
          <w:tcPr>
            <w:tcW w:w="2291" w:type="dxa"/>
          </w:tcPr>
          <w:p w:rsidR="00CA3CB1"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15 : 60</w:t>
            </w:r>
          </w:p>
        </w:tc>
        <w:tc>
          <w:tcPr>
            <w:tcW w:w="1530" w:type="dxa"/>
          </w:tcPr>
          <w:p w:rsidR="00CA3CB1" w:rsidRPr="0017697E" w:rsidRDefault="00CA3CB1" w:rsidP="00E23E91">
            <w:pPr>
              <w:pStyle w:val="ListParagraph"/>
              <w:ind w:left="-485" w:right="78"/>
              <w:jc w:val="center"/>
              <w:rPr>
                <w:rFonts w:ascii="Georgia" w:hAnsi="Georgia"/>
                <w:b/>
                <w:sz w:val="18"/>
                <w:szCs w:val="18"/>
                <w:vertAlign w:val="superscript"/>
                <w:lang w:val="en-ID"/>
              </w:rPr>
            </w:pPr>
            <w:r w:rsidRPr="0017697E">
              <w:rPr>
                <w:rFonts w:ascii="Georgia" w:hAnsi="Georgia"/>
                <w:sz w:val="18"/>
                <w:szCs w:val="18"/>
                <w:lang w:val="en-ID"/>
              </w:rPr>
              <w:t>55,92±0,64</w:t>
            </w:r>
          </w:p>
        </w:tc>
      </w:tr>
    </w:tbl>
    <w:p w:rsidR="00EC2E44" w:rsidRDefault="00EC2E44" w:rsidP="00E23E91">
      <w:pPr>
        <w:pStyle w:val="ListParagraph"/>
        <w:spacing w:line="276" w:lineRule="auto"/>
        <w:ind w:left="0" w:right="78"/>
        <w:jc w:val="both"/>
        <w:rPr>
          <w:sz w:val="16"/>
        </w:rPr>
      </w:pPr>
    </w:p>
    <w:p w:rsidR="001F22D7" w:rsidRDefault="001F22D7" w:rsidP="00E23E91">
      <w:pPr>
        <w:spacing w:line="276" w:lineRule="auto"/>
        <w:ind w:left="142" w:right="78" w:firstLine="425"/>
        <w:jc w:val="both"/>
        <w:rPr>
          <w:rFonts w:ascii="Georgia" w:hAnsi="Georgia"/>
          <w:sz w:val="20"/>
          <w:szCs w:val="20"/>
          <w:lang w:val="en-ID"/>
        </w:rPr>
      </w:pPr>
      <w:r>
        <w:rPr>
          <w:rFonts w:ascii="Georgia" w:hAnsi="Georgia"/>
          <w:sz w:val="20"/>
          <w:szCs w:val="20"/>
          <w:lang w:val="en-ID"/>
        </w:rPr>
        <w:t xml:space="preserve">Kadar air bakso analog sudah memenuhi standar kadar protein bakso daging kombinasi menruur </w:t>
      </w:r>
      <w:r w:rsidRPr="00F9177A">
        <w:rPr>
          <w:rFonts w:ascii="Georgia" w:eastAsia="Times New Roman" w:hAnsi="Georgia"/>
          <w:color w:val="000000"/>
          <w:sz w:val="20"/>
          <w:szCs w:val="20"/>
        </w:rPr>
        <w:t>SN</w:t>
      </w:r>
      <w:r w:rsidRPr="00F9177A">
        <w:rPr>
          <w:rFonts w:ascii="Georgia" w:eastAsia="Times New Roman" w:hAnsi="Georgia"/>
          <w:color w:val="000000"/>
          <w:sz w:val="20"/>
          <w:szCs w:val="20"/>
          <w:lang w:val="en-ID"/>
        </w:rPr>
        <w:t>I</w:t>
      </w:r>
      <w:r w:rsidRPr="00F9177A">
        <w:rPr>
          <w:rFonts w:ascii="Georgia" w:eastAsia="Times New Roman" w:hAnsi="Georgia"/>
          <w:color w:val="000000"/>
          <w:sz w:val="20"/>
          <w:szCs w:val="20"/>
        </w:rPr>
        <w:t xml:space="preserve"> </w:t>
      </w:r>
      <w:r>
        <w:rPr>
          <w:rFonts w:ascii="Georgia" w:hAnsi="Georgia"/>
          <w:noProof/>
          <w:sz w:val="20"/>
          <w:szCs w:val="20"/>
        </w:rPr>
        <w:t xml:space="preserve">3818-2014 </w:t>
      </w:r>
      <w:r>
        <w:rPr>
          <w:rFonts w:ascii="Georgia" w:hAnsi="Georgia"/>
          <w:sz w:val="20"/>
          <w:szCs w:val="20"/>
          <w:lang w:val="en-ID"/>
        </w:rPr>
        <w:t>yaitu maksimum 70,00%.</w:t>
      </w:r>
    </w:p>
    <w:p w:rsidR="001F22D7" w:rsidRPr="00F9177A" w:rsidRDefault="001F22D7" w:rsidP="00E23E91">
      <w:pPr>
        <w:spacing w:line="276" w:lineRule="auto"/>
        <w:ind w:left="142" w:right="78" w:firstLine="425"/>
        <w:jc w:val="both"/>
        <w:rPr>
          <w:rFonts w:ascii="Georgia" w:hAnsi="Georgia"/>
          <w:sz w:val="20"/>
          <w:szCs w:val="20"/>
          <w:lang w:val="en-ID"/>
        </w:rPr>
      </w:pPr>
      <w:r>
        <w:rPr>
          <w:rFonts w:ascii="Georgia" w:hAnsi="Georgia"/>
          <w:sz w:val="20"/>
          <w:szCs w:val="20"/>
          <w:lang w:val="en-ID"/>
        </w:rPr>
        <w:t xml:space="preserve">Penelitian ini kadar air bakso analog tidak dipengaruhi oleh kadar air bahan baku yang digunakan, </w:t>
      </w:r>
      <w:r w:rsidRPr="00F9177A">
        <w:rPr>
          <w:rFonts w:ascii="Georgia" w:hAnsi="Georgia"/>
          <w:sz w:val="20"/>
          <w:szCs w:val="20"/>
          <w:lang w:val="en-ID"/>
        </w:rPr>
        <w:t>Kadar air TVP dan TKH hampir sama karena sejenis tepung-tepungan,</w:t>
      </w:r>
      <w:r w:rsidR="00A60165">
        <w:rPr>
          <w:rFonts w:ascii="Georgia" w:hAnsi="Georgia"/>
          <w:sz w:val="20"/>
          <w:szCs w:val="20"/>
          <w:lang w:val="en-ID"/>
        </w:rPr>
        <w:t xml:space="preserve"> sehingga formulasi</w:t>
      </w:r>
      <w:r w:rsidRPr="00F9177A">
        <w:rPr>
          <w:rFonts w:ascii="Georgia" w:hAnsi="Georgia"/>
          <w:sz w:val="20"/>
          <w:szCs w:val="20"/>
          <w:lang w:val="en-ID"/>
        </w:rPr>
        <w:t xml:space="preserve"> TVP dan TKH yang berbeda tidak mempengaruhi kadar air bakso </w:t>
      </w:r>
      <w:r w:rsidRPr="00F9177A">
        <w:rPr>
          <w:rFonts w:ascii="Georgia" w:hAnsi="Georgia"/>
          <w:sz w:val="20"/>
          <w:szCs w:val="20"/>
          <w:lang w:val="en-ID"/>
        </w:rPr>
        <w:lastRenderedPageBreak/>
        <w:t>analog. Oleh karena itu kelima perlakuan menunjukkan pengaruh tidak nyata. Hal ini sesuai dengan penelitian Utafiyani dkk. (2018) bahwa perlakuan perbandingan tepung kacang hijau dan tepung terigu berpengaruh tidak nyata terhadap kadar air bakso analog.</w:t>
      </w:r>
    </w:p>
    <w:p w:rsidR="00C35978" w:rsidRPr="001F22D7" w:rsidRDefault="00C35978" w:rsidP="00E23E91">
      <w:pPr>
        <w:ind w:right="78"/>
        <w:jc w:val="both"/>
        <w:rPr>
          <w:rFonts w:ascii="Georgia" w:hAnsi="Georgia"/>
          <w:sz w:val="20"/>
          <w:szCs w:val="20"/>
          <w:lang w:val="en-ID"/>
        </w:rPr>
      </w:pPr>
    </w:p>
    <w:p w:rsidR="00667C5B" w:rsidRDefault="00667C5B" w:rsidP="00E23E91">
      <w:pPr>
        <w:pStyle w:val="ListParagraph"/>
        <w:numPr>
          <w:ilvl w:val="4"/>
          <w:numId w:val="6"/>
        </w:numPr>
        <w:tabs>
          <w:tab w:val="clear" w:pos="927"/>
          <w:tab w:val="num" w:pos="567"/>
        </w:tabs>
        <w:spacing w:line="276" w:lineRule="auto"/>
        <w:ind w:left="709" w:right="78" w:hanging="425"/>
        <w:jc w:val="both"/>
        <w:rPr>
          <w:rFonts w:ascii="Georgia" w:eastAsia="Times New Roman" w:hAnsi="Georgia"/>
          <w:b/>
          <w:spacing w:val="-2"/>
          <w:sz w:val="21"/>
          <w:szCs w:val="21"/>
          <w:lang w:val="en-ID"/>
        </w:rPr>
      </w:pPr>
      <w:r>
        <w:rPr>
          <w:rFonts w:ascii="Georgia" w:eastAsia="Times New Roman" w:hAnsi="Georgia"/>
          <w:b/>
          <w:spacing w:val="-2"/>
          <w:sz w:val="21"/>
          <w:szCs w:val="21"/>
          <w:lang w:val="en-ID"/>
        </w:rPr>
        <w:t>Kadar Protein</w:t>
      </w:r>
    </w:p>
    <w:p w:rsidR="006326DA" w:rsidRDefault="006326DA" w:rsidP="00E23E91">
      <w:pPr>
        <w:spacing w:line="276" w:lineRule="auto"/>
        <w:ind w:left="142" w:right="78" w:firstLine="426"/>
        <w:jc w:val="both"/>
        <w:rPr>
          <w:rFonts w:ascii="Georgia" w:hAnsi="Georgia"/>
          <w:sz w:val="20"/>
          <w:szCs w:val="20"/>
          <w:lang w:val="en-ID"/>
        </w:rPr>
      </w:pPr>
      <w:r w:rsidRPr="00E1066A">
        <w:rPr>
          <w:rFonts w:ascii="Georgia" w:hAnsi="Georgia"/>
          <w:sz w:val="20"/>
          <w:szCs w:val="20"/>
          <w:lang w:val="en-ID"/>
        </w:rPr>
        <w:t>Hasil uji F (ANOVA)</w:t>
      </w:r>
      <w:r w:rsidR="007B41F9" w:rsidRPr="00E1066A">
        <w:rPr>
          <w:rFonts w:ascii="Georgia" w:hAnsi="Georgia"/>
          <w:sz w:val="20"/>
          <w:szCs w:val="20"/>
          <w:lang w:val="en-ID"/>
        </w:rPr>
        <w:t xml:space="preserve"> menunjukkan bahwa formulasi TVP dan TKH</w:t>
      </w:r>
      <w:r w:rsidRPr="00E1066A">
        <w:rPr>
          <w:rFonts w:ascii="Georgia" w:hAnsi="Georgia"/>
          <w:sz w:val="20"/>
          <w:szCs w:val="20"/>
          <w:lang w:val="en-ID"/>
        </w:rPr>
        <w:t xml:space="preserve"> berpengaruh nyata terhadap kadar protein bakso analog sehingga dilanjutkan dengan uji Beda Nyata Jujur (BNJ). Nilai kadar Pr</w:t>
      </w:r>
      <w:r w:rsidR="00E91582">
        <w:rPr>
          <w:rFonts w:ascii="Georgia" w:hAnsi="Georgia"/>
          <w:sz w:val="20"/>
          <w:szCs w:val="20"/>
          <w:lang w:val="en-ID"/>
        </w:rPr>
        <w:t>otein dapat dilihat pada Tabel 2</w:t>
      </w:r>
      <w:r w:rsidRPr="00E1066A">
        <w:rPr>
          <w:rFonts w:ascii="Georgia" w:hAnsi="Georgia"/>
          <w:sz w:val="20"/>
          <w:szCs w:val="20"/>
          <w:lang w:val="en-ID"/>
        </w:rPr>
        <w:t>.</w:t>
      </w:r>
    </w:p>
    <w:p w:rsidR="00E1066A" w:rsidRPr="00E1066A" w:rsidRDefault="00E1066A" w:rsidP="00E23E91">
      <w:pPr>
        <w:spacing w:line="276" w:lineRule="auto"/>
        <w:ind w:left="142" w:right="78" w:firstLine="426"/>
        <w:jc w:val="both"/>
        <w:rPr>
          <w:rFonts w:ascii="Georgia" w:hAnsi="Georgia"/>
          <w:sz w:val="20"/>
          <w:szCs w:val="20"/>
          <w:lang w:val="en-ID"/>
        </w:rPr>
      </w:pPr>
    </w:p>
    <w:p w:rsidR="006326DA" w:rsidRPr="00E1066A" w:rsidRDefault="00E91582" w:rsidP="00E23E91">
      <w:pPr>
        <w:ind w:right="78" w:firstLine="426"/>
        <w:jc w:val="center"/>
        <w:rPr>
          <w:rFonts w:ascii="Georgia" w:hAnsi="Georgia"/>
          <w:b/>
          <w:sz w:val="19"/>
          <w:szCs w:val="19"/>
          <w:lang w:val="en-ID"/>
        </w:rPr>
      </w:pPr>
      <w:r>
        <w:rPr>
          <w:rFonts w:ascii="Georgia" w:hAnsi="Georgia"/>
          <w:b/>
          <w:sz w:val="19"/>
          <w:szCs w:val="19"/>
          <w:lang w:val="en-ID"/>
        </w:rPr>
        <w:t>TABEL 2</w:t>
      </w:r>
    </w:p>
    <w:p w:rsidR="00E1066A" w:rsidRPr="00E1066A" w:rsidRDefault="00E91582" w:rsidP="003135B5">
      <w:pPr>
        <w:ind w:left="426" w:right="78"/>
        <w:jc w:val="center"/>
        <w:rPr>
          <w:rFonts w:ascii="Georgia" w:hAnsi="Georgia"/>
          <w:sz w:val="19"/>
          <w:szCs w:val="19"/>
          <w:lang w:val="en-ID"/>
        </w:rPr>
      </w:pPr>
      <w:r>
        <w:rPr>
          <w:rFonts w:ascii="Georgia" w:hAnsi="Georgia"/>
          <w:sz w:val="19"/>
          <w:szCs w:val="19"/>
          <w:lang w:val="en-ID"/>
        </w:rPr>
        <w:t>Kadar Protein Bakso Analog den</w:t>
      </w:r>
      <w:r w:rsidR="003135B5">
        <w:rPr>
          <w:rFonts w:ascii="Georgia" w:hAnsi="Georgia"/>
          <w:sz w:val="19"/>
          <w:szCs w:val="19"/>
          <w:lang w:val="en-ID"/>
        </w:rPr>
        <w:t xml:space="preserve">gan Formulasi </w:t>
      </w:r>
      <w:r w:rsidR="00E1066A">
        <w:rPr>
          <w:rFonts w:ascii="Georgia" w:hAnsi="Georgia"/>
          <w:sz w:val="19"/>
          <w:szCs w:val="19"/>
          <w:lang w:val="en-ID"/>
        </w:rPr>
        <w:t>TVP dan TKH</w:t>
      </w:r>
    </w:p>
    <w:tbl>
      <w:tblPr>
        <w:tblStyle w:val="TableGrid"/>
        <w:tblW w:w="426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1709"/>
      </w:tblGrid>
      <w:tr w:rsidR="006326DA" w:rsidRPr="00667C5B" w:rsidTr="00E1066A">
        <w:trPr>
          <w:trHeight w:val="78"/>
          <w:jc w:val="center"/>
        </w:trPr>
        <w:tc>
          <w:tcPr>
            <w:tcW w:w="2558" w:type="dxa"/>
            <w:tcBorders>
              <w:top w:val="single" w:sz="4" w:space="0" w:color="auto"/>
              <w:bottom w:val="single" w:sz="4" w:space="0" w:color="auto"/>
            </w:tcBorders>
          </w:tcPr>
          <w:p w:rsidR="006326DA"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Perbandingan TVP : TKH</w:t>
            </w:r>
            <w:r w:rsidR="006326DA" w:rsidRPr="00667C5B">
              <w:rPr>
                <w:rFonts w:ascii="Georgia" w:hAnsi="Georgia"/>
                <w:sz w:val="18"/>
                <w:szCs w:val="18"/>
                <w:lang w:val="en-ID"/>
              </w:rPr>
              <w:t xml:space="preserve"> (%)</w:t>
            </w:r>
          </w:p>
        </w:tc>
        <w:tc>
          <w:tcPr>
            <w:tcW w:w="1709" w:type="dxa"/>
            <w:tcBorders>
              <w:top w:val="single" w:sz="4" w:space="0" w:color="auto"/>
              <w:bottom w:val="single" w:sz="4" w:space="0" w:color="auto"/>
            </w:tcBorders>
          </w:tcPr>
          <w:p w:rsidR="006326DA" w:rsidRPr="00667C5B" w:rsidRDefault="006326DA"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 Kadar Protein</w:t>
            </w:r>
            <w:r w:rsidRPr="00667C5B">
              <w:rPr>
                <w:rFonts w:ascii="Georgia" w:hAnsi="Georgia"/>
                <w:sz w:val="18"/>
                <w:szCs w:val="18"/>
                <w:lang w:val="en-ID"/>
              </w:rPr>
              <w:t xml:space="preserve"> (%)</w:t>
            </w:r>
          </w:p>
        </w:tc>
      </w:tr>
      <w:tr w:rsidR="006326DA" w:rsidRPr="00667C5B" w:rsidTr="00E1066A">
        <w:trPr>
          <w:trHeight w:val="78"/>
          <w:jc w:val="center"/>
        </w:trPr>
        <w:tc>
          <w:tcPr>
            <w:tcW w:w="2558" w:type="dxa"/>
            <w:tcBorders>
              <w:top w:val="single" w:sz="4" w:space="0" w:color="auto"/>
              <w:bottom w:val="single" w:sz="4" w:space="0" w:color="auto"/>
            </w:tcBorders>
          </w:tcPr>
          <w:p w:rsidR="006326DA" w:rsidRPr="00667C5B" w:rsidRDefault="006326DA" w:rsidP="00E23E91">
            <w:pPr>
              <w:pStyle w:val="ListParagraph"/>
              <w:spacing w:after="100" w:afterAutospacing="1"/>
              <w:ind w:left="0" w:right="78"/>
              <w:jc w:val="center"/>
              <w:rPr>
                <w:rFonts w:ascii="Georgia" w:hAnsi="Georgia"/>
                <w:sz w:val="18"/>
                <w:szCs w:val="18"/>
                <w:lang w:val="en-ID"/>
              </w:rPr>
            </w:pPr>
            <w:r w:rsidRPr="00667C5B">
              <w:rPr>
                <w:rFonts w:ascii="Georgia" w:hAnsi="Georgia"/>
                <w:sz w:val="18"/>
                <w:szCs w:val="18"/>
                <w:lang w:val="en-ID"/>
              </w:rPr>
              <w:t>Kontrol</w:t>
            </w:r>
          </w:p>
        </w:tc>
        <w:tc>
          <w:tcPr>
            <w:tcW w:w="1709" w:type="dxa"/>
            <w:tcBorders>
              <w:top w:val="single" w:sz="4" w:space="0" w:color="auto"/>
              <w:bottom w:val="single" w:sz="4" w:space="0" w:color="auto"/>
            </w:tcBorders>
          </w:tcPr>
          <w:p w:rsidR="006326DA" w:rsidRPr="006326DA" w:rsidRDefault="006326DA" w:rsidP="00E23E91">
            <w:pPr>
              <w:pStyle w:val="ListParagraph"/>
              <w:spacing w:after="100" w:afterAutospacing="1"/>
              <w:ind w:left="0" w:right="78"/>
              <w:jc w:val="center"/>
              <w:rPr>
                <w:rFonts w:ascii="Georgia" w:hAnsi="Georgia"/>
                <w:b/>
                <w:sz w:val="18"/>
                <w:szCs w:val="18"/>
                <w:lang w:val="en-ID"/>
              </w:rPr>
            </w:pPr>
            <w:r w:rsidRPr="006326DA">
              <w:rPr>
                <w:rFonts w:ascii="Georgia" w:hAnsi="Georgia"/>
                <w:sz w:val="18"/>
                <w:szCs w:val="18"/>
                <w:lang w:val="en-ID"/>
              </w:rPr>
              <w:t>11,31±1,06</w:t>
            </w:r>
          </w:p>
        </w:tc>
      </w:tr>
      <w:tr w:rsidR="007B41F9" w:rsidRPr="00667C5B" w:rsidTr="00E1066A">
        <w:trPr>
          <w:trHeight w:val="78"/>
          <w:jc w:val="center"/>
        </w:trPr>
        <w:tc>
          <w:tcPr>
            <w:tcW w:w="2558" w:type="dxa"/>
            <w:tcBorders>
              <w:top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35 : 40</w:t>
            </w:r>
          </w:p>
        </w:tc>
        <w:tc>
          <w:tcPr>
            <w:tcW w:w="1709" w:type="dxa"/>
            <w:tcBorders>
              <w:top w:val="single" w:sz="4" w:space="0" w:color="auto"/>
            </w:tcBorders>
          </w:tcPr>
          <w:p w:rsidR="007B41F9" w:rsidRPr="006326DA" w:rsidRDefault="007B41F9" w:rsidP="00E23E91">
            <w:pPr>
              <w:pStyle w:val="ListParagraph"/>
              <w:spacing w:after="100" w:afterAutospacing="1"/>
              <w:ind w:left="0" w:right="78"/>
              <w:jc w:val="center"/>
              <w:rPr>
                <w:rFonts w:ascii="Georgia" w:hAnsi="Georgia"/>
                <w:b/>
                <w:sz w:val="18"/>
                <w:szCs w:val="18"/>
                <w:vertAlign w:val="superscript"/>
                <w:lang w:val="en-ID"/>
              </w:rPr>
            </w:pPr>
            <w:r w:rsidRPr="006326DA">
              <w:rPr>
                <w:rFonts w:ascii="Georgia" w:hAnsi="Georgia"/>
                <w:sz w:val="18"/>
                <w:szCs w:val="18"/>
                <w:lang w:val="en-ID"/>
              </w:rPr>
              <w:t>11,69±0,47</w:t>
            </w:r>
            <w:r w:rsidRPr="006326DA">
              <w:rPr>
                <w:rFonts w:ascii="Georgia" w:hAnsi="Georgia"/>
                <w:sz w:val="18"/>
                <w:szCs w:val="18"/>
                <w:vertAlign w:val="superscript"/>
                <w:lang w:val="en-ID"/>
              </w:rPr>
              <w:t>de</w:t>
            </w:r>
          </w:p>
        </w:tc>
      </w:tr>
      <w:tr w:rsidR="007B41F9" w:rsidRPr="00667C5B" w:rsidTr="00E1066A">
        <w:trPr>
          <w:trHeight w:val="78"/>
          <w:jc w:val="center"/>
        </w:trPr>
        <w:tc>
          <w:tcPr>
            <w:tcW w:w="2558"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30 : 45</w:t>
            </w:r>
          </w:p>
        </w:tc>
        <w:tc>
          <w:tcPr>
            <w:tcW w:w="1709" w:type="dxa"/>
          </w:tcPr>
          <w:p w:rsidR="007B41F9" w:rsidRPr="006326DA" w:rsidRDefault="007B41F9" w:rsidP="00E23E91">
            <w:pPr>
              <w:pStyle w:val="ListParagraph"/>
              <w:spacing w:after="100" w:afterAutospacing="1"/>
              <w:ind w:left="0" w:right="78"/>
              <w:jc w:val="center"/>
              <w:rPr>
                <w:rFonts w:ascii="Georgia" w:hAnsi="Georgia"/>
                <w:b/>
                <w:sz w:val="18"/>
                <w:szCs w:val="18"/>
                <w:vertAlign w:val="superscript"/>
                <w:lang w:val="en-ID"/>
              </w:rPr>
            </w:pPr>
            <w:r w:rsidRPr="006326DA">
              <w:rPr>
                <w:rFonts w:ascii="Georgia" w:hAnsi="Georgia"/>
                <w:sz w:val="18"/>
                <w:szCs w:val="18"/>
                <w:lang w:val="en-ID"/>
              </w:rPr>
              <w:t>10,89±0,29</w:t>
            </w:r>
            <w:r w:rsidRPr="006326DA">
              <w:rPr>
                <w:rFonts w:ascii="Georgia" w:hAnsi="Georgia"/>
                <w:sz w:val="18"/>
                <w:szCs w:val="18"/>
                <w:vertAlign w:val="superscript"/>
                <w:lang w:val="en-ID"/>
              </w:rPr>
              <w:t>cd</w:t>
            </w:r>
          </w:p>
        </w:tc>
      </w:tr>
      <w:tr w:rsidR="007B41F9" w:rsidRPr="00667C5B" w:rsidTr="00E1066A">
        <w:trPr>
          <w:trHeight w:val="78"/>
          <w:jc w:val="center"/>
        </w:trPr>
        <w:tc>
          <w:tcPr>
            <w:tcW w:w="2558"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25 : 50</w:t>
            </w:r>
          </w:p>
        </w:tc>
        <w:tc>
          <w:tcPr>
            <w:tcW w:w="1709" w:type="dxa"/>
          </w:tcPr>
          <w:p w:rsidR="007B41F9" w:rsidRPr="006326DA" w:rsidRDefault="007B41F9" w:rsidP="00E23E91">
            <w:pPr>
              <w:pStyle w:val="ListParagraph"/>
              <w:spacing w:after="100" w:afterAutospacing="1"/>
              <w:ind w:left="0" w:right="78"/>
              <w:jc w:val="center"/>
              <w:rPr>
                <w:rFonts w:ascii="Georgia" w:hAnsi="Georgia"/>
                <w:b/>
                <w:sz w:val="18"/>
                <w:szCs w:val="18"/>
                <w:vertAlign w:val="superscript"/>
                <w:lang w:val="en-ID"/>
              </w:rPr>
            </w:pPr>
            <w:r w:rsidRPr="006326DA">
              <w:rPr>
                <w:rFonts w:ascii="Georgia" w:hAnsi="Georgia"/>
                <w:sz w:val="18"/>
                <w:szCs w:val="18"/>
                <w:lang w:val="en-ID"/>
              </w:rPr>
              <w:t>10,79±0,54</w:t>
            </w:r>
            <w:r w:rsidRPr="006326DA">
              <w:rPr>
                <w:rFonts w:ascii="Georgia" w:hAnsi="Georgia"/>
                <w:sz w:val="18"/>
                <w:szCs w:val="18"/>
                <w:vertAlign w:val="superscript"/>
                <w:lang w:val="en-ID"/>
              </w:rPr>
              <w:t>bc</w:t>
            </w:r>
          </w:p>
        </w:tc>
      </w:tr>
      <w:tr w:rsidR="007B41F9" w:rsidRPr="00667C5B" w:rsidTr="00E1066A">
        <w:trPr>
          <w:trHeight w:val="78"/>
          <w:jc w:val="center"/>
        </w:trPr>
        <w:tc>
          <w:tcPr>
            <w:tcW w:w="2558"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20 : 55</w:t>
            </w:r>
          </w:p>
        </w:tc>
        <w:tc>
          <w:tcPr>
            <w:tcW w:w="1709" w:type="dxa"/>
          </w:tcPr>
          <w:p w:rsidR="007B41F9" w:rsidRPr="006326DA" w:rsidRDefault="007B41F9" w:rsidP="00E23E91">
            <w:pPr>
              <w:pStyle w:val="ListParagraph"/>
              <w:spacing w:after="100" w:afterAutospacing="1"/>
              <w:ind w:left="0" w:right="78"/>
              <w:jc w:val="center"/>
              <w:rPr>
                <w:rFonts w:ascii="Georgia" w:hAnsi="Georgia"/>
                <w:b/>
                <w:sz w:val="18"/>
                <w:szCs w:val="18"/>
                <w:vertAlign w:val="superscript"/>
                <w:lang w:val="en-ID"/>
              </w:rPr>
            </w:pPr>
            <w:r w:rsidRPr="006326DA">
              <w:rPr>
                <w:rFonts w:ascii="Georgia" w:hAnsi="Georgia"/>
                <w:sz w:val="18"/>
                <w:szCs w:val="18"/>
                <w:lang w:val="en-ID"/>
              </w:rPr>
              <w:t>10,27±0,88</w:t>
            </w:r>
            <w:r w:rsidRPr="006326DA">
              <w:rPr>
                <w:rFonts w:ascii="Georgia" w:hAnsi="Georgia"/>
                <w:sz w:val="18"/>
                <w:szCs w:val="18"/>
                <w:vertAlign w:val="superscript"/>
                <w:lang w:val="en-ID"/>
              </w:rPr>
              <w:t>ab</w:t>
            </w:r>
          </w:p>
        </w:tc>
      </w:tr>
      <w:tr w:rsidR="007B41F9" w:rsidRPr="00667C5B" w:rsidTr="00E1066A">
        <w:trPr>
          <w:trHeight w:val="78"/>
          <w:jc w:val="center"/>
        </w:trPr>
        <w:tc>
          <w:tcPr>
            <w:tcW w:w="2558" w:type="dxa"/>
            <w:tcBorders>
              <w:bottom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15 : 60</w:t>
            </w:r>
          </w:p>
        </w:tc>
        <w:tc>
          <w:tcPr>
            <w:tcW w:w="1709" w:type="dxa"/>
            <w:tcBorders>
              <w:bottom w:val="single" w:sz="4" w:space="0" w:color="auto"/>
            </w:tcBorders>
          </w:tcPr>
          <w:p w:rsidR="007B41F9" w:rsidRPr="006326DA" w:rsidRDefault="007B41F9" w:rsidP="00E23E91">
            <w:pPr>
              <w:pStyle w:val="ListParagraph"/>
              <w:spacing w:after="100" w:afterAutospacing="1"/>
              <w:ind w:left="0" w:right="78"/>
              <w:jc w:val="center"/>
              <w:rPr>
                <w:rFonts w:ascii="Georgia" w:hAnsi="Georgia"/>
                <w:b/>
                <w:sz w:val="18"/>
                <w:szCs w:val="18"/>
                <w:vertAlign w:val="superscript"/>
                <w:lang w:val="en-ID"/>
              </w:rPr>
            </w:pPr>
            <w:r w:rsidRPr="006326DA">
              <w:rPr>
                <w:rFonts w:ascii="Georgia" w:hAnsi="Georgia"/>
                <w:sz w:val="18"/>
                <w:szCs w:val="18"/>
                <w:lang w:val="en-ID"/>
              </w:rPr>
              <w:t>9,33±1,62</w:t>
            </w:r>
            <w:r w:rsidRPr="006326DA">
              <w:rPr>
                <w:rFonts w:ascii="Georgia" w:hAnsi="Georgia"/>
                <w:sz w:val="18"/>
                <w:szCs w:val="18"/>
                <w:vertAlign w:val="superscript"/>
                <w:lang w:val="en-ID"/>
              </w:rPr>
              <w:t>a</w:t>
            </w:r>
          </w:p>
        </w:tc>
      </w:tr>
      <w:tr w:rsidR="006326DA" w:rsidRPr="00667C5B" w:rsidTr="00E1066A">
        <w:trPr>
          <w:trHeight w:val="78"/>
          <w:jc w:val="center"/>
        </w:trPr>
        <w:tc>
          <w:tcPr>
            <w:tcW w:w="2558" w:type="dxa"/>
            <w:tcBorders>
              <w:top w:val="single" w:sz="4" w:space="0" w:color="auto"/>
              <w:bottom w:val="single" w:sz="4" w:space="0" w:color="auto"/>
            </w:tcBorders>
          </w:tcPr>
          <w:p w:rsidR="006326DA" w:rsidRPr="00667C5B" w:rsidRDefault="006326DA"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BNJ 5% = 1,10</w:t>
            </w:r>
          </w:p>
        </w:tc>
        <w:tc>
          <w:tcPr>
            <w:tcW w:w="1709" w:type="dxa"/>
            <w:tcBorders>
              <w:top w:val="single" w:sz="4" w:space="0" w:color="auto"/>
              <w:bottom w:val="single" w:sz="4" w:space="0" w:color="auto"/>
            </w:tcBorders>
          </w:tcPr>
          <w:p w:rsidR="006326DA" w:rsidRPr="006326DA" w:rsidRDefault="006326DA" w:rsidP="00E23E91">
            <w:pPr>
              <w:pStyle w:val="ListParagraph"/>
              <w:spacing w:after="100" w:afterAutospacing="1"/>
              <w:ind w:left="0" w:right="78"/>
              <w:jc w:val="center"/>
              <w:rPr>
                <w:rFonts w:ascii="Georgia" w:hAnsi="Georgia"/>
                <w:sz w:val="18"/>
                <w:szCs w:val="18"/>
                <w:lang w:val="en-ID"/>
              </w:rPr>
            </w:pPr>
          </w:p>
        </w:tc>
      </w:tr>
    </w:tbl>
    <w:p w:rsidR="00E1066A" w:rsidRPr="00886828" w:rsidRDefault="006326DA" w:rsidP="00E23E91">
      <w:pPr>
        <w:ind w:left="426" w:right="78"/>
        <w:rPr>
          <w:rFonts w:ascii="Georgia" w:hAnsi="Georgia"/>
          <w:color w:val="000000" w:themeColor="text1"/>
          <w:sz w:val="16"/>
          <w:szCs w:val="16"/>
        </w:rPr>
      </w:pPr>
      <w:proofErr w:type="gramStart"/>
      <w:r w:rsidRPr="00886828">
        <w:rPr>
          <w:rFonts w:ascii="Georgia" w:hAnsi="Georgia"/>
          <w:color w:val="000000" w:themeColor="text1"/>
          <w:sz w:val="16"/>
          <w:szCs w:val="16"/>
        </w:rPr>
        <w:t>Keterangan :</w:t>
      </w:r>
      <w:proofErr w:type="gramEnd"/>
      <w:r w:rsidRPr="00886828">
        <w:rPr>
          <w:rFonts w:ascii="Georgia" w:hAnsi="Georgia"/>
          <w:color w:val="000000" w:themeColor="text1"/>
          <w:sz w:val="16"/>
          <w:szCs w:val="16"/>
        </w:rPr>
        <w:t xml:space="preserve"> Angka yang dii</w:t>
      </w:r>
      <w:r w:rsidR="00E1066A" w:rsidRPr="00886828">
        <w:rPr>
          <w:rFonts w:ascii="Georgia" w:hAnsi="Georgia"/>
          <w:color w:val="000000" w:themeColor="text1"/>
          <w:sz w:val="16"/>
          <w:szCs w:val="16"/>
        </w:rPr>
        <w:t>kuti huruf yang sama maka tidak</w:t>
      </w:r>
    </w:p>
    <w:p w:rsidR="006326DA" w:rsidRPr="00886828" w:rsidRDefault="006326DA" w:rsidP="00E23E91">
      <w:pPr>
        <w:ind w:left="426" w:right="78"/>
        <w:rPr>
          <w:rFonts w:ascii="Georgia" w:hAnsi="Georgia"/>
          <w:color w:val="000000" w:themeColor="text1"/>
          <w:sz w:val="16"/>
          <w:szCs w:val="16"/>
        </w:rPr>
      </w:pPr>
      <w:r w:rsidRPr="00886828">
        <w:rPr>
          <w:rFonts w:ascii="Georgia" w:hAnsi="Georgia"/>
          <w:color w:val="000000" w:themeColor="text1"/>
          <w:sz w:val="16"/>
          <w:szCs w:val="16"/>
        </w:rPr>
        <w:t>berbeda nyata pada pengujian BNJ 5%.</w:t>
      </w:r>
    </w:p>
    <w:p w:rsidR="00F9177A" w:rsidRPr="00F9177A" w:rsidRDefault="00F9177A" w:rsidP="00E23E91">
      <w:pPr>
        <w:ind w:right="78"/>
        <w:jc w:val="both"/>
        <w:rPr>
          <w:rFonts w:ascii="Georgia" w:hAnsi="Georgia"/>
          <w:sz w:val="20"/>
          <w:szCs w:val="20"/>
          <w:lang w:val="en-ID"/>
        </w:rPr>
      </w:pPr>
    </w:p>
    <w:p w:rsidR="00F9177A" w:rsidRDefault="00F9177A" w:rsidP="00E23E91">
      <w:pPr>
        <w:spacing w:line="276" w:lineRule="auto"/>
        <w:ind w:left="142" w:right="78" w:firstLine="425"/>
        <w:jc w:val="both"/>
        <w:rPr>
          <w:rFonts w:ascii="Georgia" w:hAnsi="Georgia"/>
          <w:sz w:val="20"/>
          <w:szCs w:val="20"/>
          <w:lang w:val="en-ID"/>
        </w:rPr>
      </w:pPr>
      <w:r>
        <w:rPr>
          <w:rFonts w:ascii="Georgia" w:hAnsi="Georgia"/>
          <w:sz w:val="20"/>
          <w:szCs w:val="20"/>
          <w:lang w:val="en-ID"/>
        </w:rPr>
        <w:t>Kadar protein bakso analog sudah memenuhi standar kadar protein bak</w:t>
      </w:r>
      <w:r w:rsidR="001F22D7">
        <w:rPr>
          <w:rFonts w:ascii="Georgia" w:hAnsi="Georgia"/>
          <w:sz w:val="20"/>
          <w:szCs w:val="20"/>
          <w:lang w:val="en-ID"/>
        </w:rPr>
        <w:t xml:space="preserve">so daging kombinasi menruur SNI </w:t>
      </w:r>
      <w:r w:rsidR="001F22D7" w:rsidRPr="00F9177A">
        <w:rPr>
          <w:rFonts w:ascii="Georgia" w:hAnsi="Georgia"/>
          <w:noProof/>
          <w:sz w:val="20"/>
          <w:szCs w:val="20"/>
        </w:rPr>
        <w:t xml:space="preserve">3818-2014 </w:t>
      </w:r>
      <w:r>
        <w:rPr>
          <w:rFonts w:ascii="Georgia" w:hAnsi="Georgia"/>
          <w:sz w:val="20"/>
          <w:szCs w:val="20"/>
          <w:lang w:val="en-ID"/>
        </w:rPr>
        <w:t>yaitu minimal 8,00%.</w:t>
      </w:r>
    </w:p>
    <w:p w:rsidR="00BF6059" w:rsidRDefault="00F9177A" w:rsidP="00E23E91">
      <w:pPr>
        <w:spacing w:line="276" w:lineRule="auto"/>
        <w:ind w:left="142" w:right="78" w:firstLine="425"/>
        <w:jc w:val="both"/>
        <w:rPr>
          <w:rFonts w:ascii="Georgia" w:hAnsi="Georgia"/>
          <w:sz w:val="20"/>
          <w:szCs w:val="20"/>
          <w:lang w:val="en-ID"/>
        </w:rPr>
      </w:pPr>
      <w:r w:rsidRPr="00F9177A">
        <w:rPr>
          <w:rFonts w:ascii="Georgia" w:hAnsi="Georgia"/>
          <w:sz w:val="20"/>
          <w:szCs w:val="20"/>
          <w:lang w:val="en-ID"/>
        </w:rPr>
        <w:t xml:space="preserve">Kadar protein bakso analog cenderung meningkat jika semakin banyak penambahan TVP. Hal ini karena kadar protein TVP lebih tinggi (21,46%) dibandingkan kadar protein TKH (13,17%). Menurut Syapri (2010) tingginya kadar protein bakso tersebut karena penambahan TVP baik THP </w:t>
      </w:r>
      <w:r w:rsidRPr="00F9177A">
        <w:rPr>
          <w:rFonts w:ascii="Georgia" w:hAnsi="Georgia"/>
          <w:i/>
          <w:sz w:val="20"/>
          <w:szCs w:val="20"/>
          <w:lang w:val="en-ID"/>
        </w:rPr>
        <w:t>Lablab purpureus L</w:t>
      </w:r>
      <w:r w:rsidRPr="00F9177A">
        <w:rPr>
          <w:rFonts w:ascii="Georgia" w:hAnsi="Georgia"/>
          <w:sz w:val="20"/>
          <w:szCs w:val="20"/>
          <w:lang w:val="en-ID"/>
        </w:rPr>
        <w:t>. maupun TSP kedelai meningkatkan kandungan protein pada bakso.</w:t>
      </w:r>
    </w:p>
    <w:p w:rsidR="001F22D7" w:rsidRPr="001F22D7" w:rsidRDefault="001F22D7" w:rsidP="001A3352">
      <w:pPr>
        <w:spacing w:line="276" w:lineRule="auto"/>
        <w:ind w:right="78"/>
        <w:jc w:val="both"/>
        <w:rPr>
          <w:rFonts w:ascii="Georgia" w:hAnsi="Georgia"/>
          <w:sz w:val="20"/>
          <w:szCs w:val="20"/>
          <w:lang w:val="en-ID"/>
        </w:rPr>
      </w:pPr>
    </w:p>
    <w:p w:rsidR="00667C5B" w:rsidRPr="00C35978" w:rsidRDefault="00667C5B" w:rsidP="00E23E91">
      <w:pPr>
        <w:pStyle w:val="ListParagraph"/>
        <w:numPr>
          <w:ilvl w:val="4"/>
          <w:numId w:val="6"/>
        </w:numPr>
        <w:tabs>
          <w:tab w:val="clear" w:pos="927"/>
          <w:tab w:val="num" w:pos="567"/>
        </w:tabs>
        <w:spacing w:line="276" w:lineRule="auto"/>
        <w:ind w:right="78" w:hanging="643"/>
        <w:jc w:val="both"/>
        <w:rPr>
          <w:rFonts w:ascii="Georgia" w:eastAsia="Times New Roman" w:hAnsi="Georgia"/>
          <w:b/>
          <w:spacing w:val="-2"/>
          <w:sz w:val="21"/>
          <w:szCs w:val="21"/>
          <w:lang w:val="en-ID"/>
        </w:rPr>
      </w:pPr>
      <w:r w:rsidRPr="00C35978">
        <w:rPr>
          <w:rFonts w:ascii="Georgia" w:eastAsia="Times New Roman" w:hAnsi="Georgia"/>
          <w:b/>
          <w:spacing w:val="-2"/>
          <w:sz w:val="21"/>
          <w:szCs w:val="21"/>
          <w:lang w:val="en-ID"/>
        </w:rPr>
        <w:t>Kadar Serat Kasar</w:t>
      </w:r>
    </w:p>
    <w:p w:rsidR="00F85C65" w:rsidRDefault="00F85C65" w:rsidP="00E23E91">
      <w:pPr>
        <w:spacing w:line="276" w:lineRule="auto"/>
        <w:ind w:left="142" w:right="78" w:firstLine="425"/>
        <w:jc w:val="both"/>
        <w:rPr>
          <w:rFonts w:ascii="Georgia" w:hAnsi="Georgia"/>
          <w:sz w:val="20"/>
          <w:szCs w:val="20"/>
          <w:lang w:val="en-ID"/>
        </w:rPr>
      </w:pPr>
      <w:r w:rsidRPr="00F85C65">
        <w:rPr>
          <w:rFonts w:ascii="Georgia" w:hAnsi="Georgia"/>
          <w:sz w:val="20"/>
          <w:szCs w:val="20"/>
          <w:lang w:val="en-ID"/>
        </w:rPr>
        <w:t>Hasil uji F (ANOVA)</w:t>
      </w:r>
      <w:r w:rsidR="007B41F9">
        <w:rPr>
          <w:rFonts w:ascii="Georgia" w:hAnsi="Georgia"/>
          <w:sz w:val="20"/>
          <w:szCs w:val="20"/>
          <w:lang w:val="en-ID"/>
        </w:rPr>
        <w:t xml:space="preserve"> menunjukkan bahwa formulasi TVP dan TKH</w:t>
      </w:r>
      <w:r w:rsidRPr="00F85C65">
        <w:rPr>
          <w:rFonts w:ascii="Georgia" w:hAnsi="Georgia"/>
          <w:sz w:val="20"/>
          <w:szCs w:val="20"/>
          <w:lang w:val="en-ID"/>
        </w:rPr>
        <w:t xml:space="preserve"> berpengaruh nyata terhadap kadar serat kasar bakso analog sehingga dilanjutkan dengan uji Beda Nyata Jujur (BNJ). Nilai kadar serat </w:t>
      </w:r>
      <w:r w:rsidR="00E91582">
        <w:rPr>
          <w:rFonts w:ascii="Georgia" w:hAnsi="Georgia"/>
          <w:sz w:val="20"/>
          <w:szCs w:val="20"/>
          <w:lang w:val="en-ID"/>
        </w:rPr>
        <w:t>kasar dapat dilihat pada Tabel 3</w:t>
      </w:r>
      <w:r w:rsidRPr="00F85C65">
        <w:rPr>
          <w:rFonts w:ascii="Georgia" w:hAnsi="Georgia"/>
          <w:sz w:val="20"/>
          <w:szCs w:val="20"/>
          <w:lang w:val="en-ID"/>
        </w:rPr>
        <w:t>.</w:t>
      </w:r>
    </w:p>
    <w:p w:rsidR="00886828" w:rsidRDefault="00886828" w:rsidP="00E23E91">
      <w:pPr>
        <w:ind w:left="142" w:right="78" w:firstLine="425"/>
        <w:jc w:val="both"/>
        <w:rPr>
          <w:rFonts w:ascii="Georgia" w:hAnsi="Georgia"/>
          <w:sz w:val="20"/>
          <w:szCs w:val="20"/>
          <w:lang w:val="en-ID"/>
        </w:rPr>
      </w:pPr>
    </w:p>
    <w:p w:rsidR="00886828" w:rsidRPr="00886828" w:rsidRDefault="00886828" w:rsidP="00E23E91">
      <w:pPr>
        <w:ind w:left="709" w:right="78" w:hanging="709"/>
        <w:jc w:val="center"/>
        <w:rPr>
          <w:rFonts w:ascii="Georgia" w:hAnsi="Georgia"/>
          <w:b/>
          <w:sz w:val="19"/>
          <w:szCs w:val="19"/>
          <w:lang w:val="en-ID"/>
        </w:rPr>
      </w:pPr>
      <w:r>
        <w:rPr>
          <w:rFonts w:ascii="Georgia" w:hAnsi="Georgia"/>
          <w:b/>
          <w:sz w:val="19"/>
          <w:szCs w:val="19"/>
          <w:lang w:val="en-ID"/>
        </w:rPr>
        <w:t>TABEL</w:t>
      </w:r>
      <w:r w:rsidR="00E91582">
        <w:rPr>
          <w:rFonts w:ascii="Georgia" w:hAnsi="Georgia"/>
          <w:b/>
          <w:sz w:val="19"/>
          <w:szCs w:val="19"/>
          <w:lang w:val="en-ID"/>
        </w:rPr>
        <w:t xml:space="preserve"> 3</w:t>
      </w:r>
    </w:p>
    <w:p w:rsidR="00F85C65" w:rsidRPr="00F85C65" w:rsidRDefault="003135B5" w:rsidP="003135B5">
      <w:pPr>
        <w:ind w:left="426" w:right="78"/>
        <w:jc w:val="center"/>
        <w:rPr>
          <w:rFonts w:ascii="Georgia" w:hAnsi="Georgia"/>
          <w:sz w:val="19"/>
          <w:szCs w:val="19"/>
          <w:lang w:val="en-ID"/>
        </w:rPr>
      </w:pPr>
      <w:r>
        <w:rPr>
          <w:rFonts w:ascii="Georgia" w:hAnsi="Georgia"/>
          <w:sz w:val="19"/>
          <w:szCs w:val="19"/>
          <w:lang w:val="en-ID"/>
        </w:rPr>
        <w:t>Kadar Serat Kasar</w:t>
      </w:r>
      <w:r w:rsidRPr="00D369A0">
        <w:rPr>
          <w:rFonts w:ascii="Georgia" w:hAnsi="Georgia"/>
          <w:sz w:val="19"/>
          <w:szCs w:val="19"/>
          <w:lang w:val="en-ID"/>
        </w:rPr>
        <w:t xml:space="preserve"> Bakso Analog </w:t>
      </w:r>
      <w:r>
        <w:rPr>
          <w:rFonts w:ascii="Georgia" w:hAnsi="Georgia"/>
          <w:sz w:val="19"/>
          <w:szCs w:val="19"/>
          <w:lang w:val="en-ID"/>
        </w:rPr>
        <w:t>dengan Formulasi TVP dan TKH</w:t>
      </w:r>
    </w:p>
    <w:tbl>
      <w:tblPr>
        <w:tblStyle w:val="TableGrid"/>
        <w:tblW w:w="427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1713"/>
      </w:tblGrid>
      <w:tr w:rsidR="00F85C65" w:rsidRPr="00667C5B" w:rsidTr="00886828">
        <w:trPr>
          <w:trHeight w:val="101"/>
          <w:jc w:val="center"/>
        </w:trPr>
        <w:tc>
          <w:tcPr>
            <w:tcW w:w="2564" w:type="dxa"/>
            <w:tcBorders>
              <w:top w:val="single" w:sz="4" w:space="0" w:color="auto"/>
              <w:bottom w:val="single" w:sz="4" w:space="0" w:color="auto"/>
            </w:tcBorders>
          </w:tcPr>
          <w:p w:rsidR="00F85C65"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Perbandingan TVP : TKH</w:t>
            </w:r>
            <w:r w:rsidR="00F85C65" w:rsidRPr="00667C5B">
              <w:rPr>
                <w:rFonts w:ascii="Georgia" w:hAnsi="Georgia"/>
                <w:sz w:val="18"/>
                <w:szCs w:val="18"/>
                <w:lang w:val="en-ID"/>
              </w:rPr>
              <w:t xml:space="preserve"> (%)</w:t>
            </w:r>
          </w:p>
        </w:tc>
        <w:tc>
          <w:tcPr>
            <w:tcW w:w="1713" w:type="dxa"/>
            <w:tcBorders>
              <w:top w:val="single" w:sz="4" w:space="0" w:color="auto"/>
              <w:bottom w:val="single" w:sz="4" w:space="0" w:color="auto"/>
            </w:tcBorders>
          </w:tcPr>
          <w:p w:rsidR="00F85C65" w:rsidRPr="00667C5B" w:rsidRDefault="00F85C65"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 Kadar Serat Kasar</w:t>
            </w:r>
            <w:r w:rsidRPr="00667C5B">
              <w:rPr>
                <w:rFonts w:ascii="Georgia" w:hAnsi="Georgia"/>
                <w:sz w:val="18"/>
                <w:szCs w:val="18"/>
                <w:lang w:val="en-ID"/>
              </w:rPr>
              <w:t xml:space="preserve"> (%)</w:t>
            </w:r>
          </w:p>
        </w:tc>
      </w:tr>
      <w:tr w:rsidR="00F85C65" w:rsidRPr="00667C5B" w:rsidTr="00886828">
        <w:trPr>
          <w:trHeight w:val="101"/>
          <w:jc w:val="center"/>
        </w:trPr>
        <w:tc>
          <w:tcPr>
            <w:tcW w:w="2564" w:type="dxa"/>
            <w:tcBorders>
              <w:top w:val="single" w:sz="4" w:space="0" w:color="auto"/>
              <w:bottom w:val="single" w:sz="4" w:space="0" w:color="auto"/>
            </w:tcBorders>
          </w:tcPr>
          <w:p w:rsidR="00F85C65" w:rsidRPr="00667C5B" w:rsidRDefault="00F85C65" w:rsidP="00E23E91">
            <w:pPr>
              <w:pStyle w:val="ListParagraph"/>
              <w:spacing w:after="100" w:afterAutospacing="1"/>
              <w:ind w:left="0" w:right="78"/>
              <w:jc w:val="center"/>
              <w:rPr>
                <w:rFonts w:ascii="Georgia" w:hAnsi="Georgia"/>
                <w:sz w:val="18"/>
                <w:szCs w:val="18"/>
                <w:lang w:val="en-ID"/>
              </w:rPr>
            </w:pPr>
            <w:r w:rsidRPr="00667C5B">
              <w:rPr>
                <w:rFonts w:ascii="Georgia" w:hAnsi="Georgia"/>
                <w:sz w:val="18"/>
                <w:szCs w:val="18"/>
                <w:lang w:val="en-ID"/>
              </w:rPr>
              <w:t>Kontrol</w:t>
            </w:r>
          </w:p>
        </w:tc>
        <w:tc>
          <w:tcPr>
            <w:tcW w:w="1713" w:type="dxa"/>
            <w:tcBorders>
              <w:top w:val="single" w:sz="4" w:space="0" w:color="auto"/>
              <w:bottom w:val="single" w:sz="4" w:space="0" w:color="auto"/>
            </w:tcBorders>
          </w:tcPr>
          <w:p w:rsidR="00F85C65" w:rsidRPr="00F85C65" w:rsidRDefault="00F85C65" w:rsidP="00E23E91">
            <w:pPr>
              <w:pStyle w:val="ListParagraph"/>
              <w:spacing w:after="100" w:afterAutospacing="1"/>
              <w:ind w:left="0" w:right="78"/>
              <w:jc w:val="center"/>
              <w:rPr>
                <w:rFonts w:ascii="Georgia" w:hAnsi="Georgia"/>
                <w:b/>
                <w:sz w:val="18"/>
                <w:szCs w:val="18"/>
                <w:vertAlign w:val="superscript"/>
                <w:lang w:val="en-ID"/>
              </w:rPr>
            </w:pPr>
            <w:r w:rsidRPr="00F85C65">
              <w:rPr>
                <w:rFonts w:ascii="Georgia" w:hAnsi="Georgia"/>
                <w:sz w:val="18"/>
                <w:szCs w:val="18"/>
                <w:lang w:val="en-ID"/>
              </w:rPr>
              <w:t>2,53±0,31</w:t>
            </w:r>
          </w:p>
        </w:tc>
      </w:tr>
      <w:tr w:rsidR="007B41F9" w:rsidRPr="00667C5B" w:rsidTr="00886828">
        <w:trPr>
          <w:trHeight w:val="101"/>
          <w:jc w:val="center"/>
        </w:trPr>
        <w:tc>
          <w:tcPr>
            <w:tcW w:w="2564" w:type="dxa"/>
            <w:tcBorders>
              <w:top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35 : 40</w:t>
            </w:r>
          </w:p>
        </w:tc>
        <w:tc>
          <w:tcPr>
            <w:tcW w:w="1713" w:type="dxa"/>
            <w:tcBorders>
              <w:top w:val="single" w:sz="4" w:space="0" w:color="auto"/>
            </w:tcBorders>
          </w:tcPr>
          <w:p w:rsidR="007B41F9" w:rsidRPr="00F85C65" w:rsidRDefault="007B41F9" w:rsidP="00E23E91">
            <w:pPr>
              <w:pStyle w:val="ListParagraph"/>
              <w:spacing w:after="100" w:afterAutospacing="1"/>
              <w:ind w:left="0" w:right="78"/>
              <w:jc w:val="center"/>
              <w:rPr>
                <w:rFonts w:ascii="Georgia" w:hAnsi="Georgia"/>
                <w:b/>
                <w:sz w:val="18"/>
                <w:szCs w:val="18"/>
                <w:vertAlign w:val="superscript"/>
                <w:lang w:val="en-ID"/>
              </w:rPr>
            </w:pPr>
            <w:r w:rsidRPr="00F85C65">
              <w:rPr>
                <w:rFonts w:ascii="Georgia" w:hAnsi="Georgia"/>
                <w:sz w:val="18"/>
                <w:szCs w:val="18"/>
                <w:lang w:val="en-ID"/>
              </w:rPr>
              <w:t>1,30±0,26</w:t>
            </w:r>
            <w:r w:rsidRPr="00F85C65">
              <w:rPr>
                <w:rFonts w:ascii="Georgia" w:hAnsi="Georgia"/>
                <w:sz w:val="18"/>
                <w:szCs w:val="18"/>
                <w:vertAlign w:val="superscript"/>
                <w:lang w:val="en-ID"/>
              </w:rPr>
              <w:t>e</w:t>
            </w:r>
          </w:p>
        </w:tc>
      </w:tr>
      <w:tr w:rsidR="007B41F9" w:rsidRPr="00667C5B" w:rsidTr="00886828">
        <w:trPr>
          <w:trHeight w:val="101"/>
          <w:jc w:val="center"/>
        </w:trPr>
        <w:tc>
          <w:tcPr>
            <w:tcW w:w="2564"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30 : 45</w:t>
            </w:r>
          </w:p>
        </w:tc>
        <w:tc>
          <w:tcPr>
            <w:tcW w:w="1713" w:type="dxa"/>
          </w:tcPr>
          <w:p w:rsidR="007B41F9" w:rsidRPr="00F85C65" w:rsidRDefault="00BA6E0D" w:rsidP="00E23E91">
            <w:pPr>
              <w:pStyle w:val="ListParagraph"/>
              <w:spacing w:after="100" w:afterAutospacing="1"/>
              <w:ind w:left="0" w:right="78"/>
              <w:jc w:val="center"/>
              <w:rPr>
                <w:rFonts w:ascii="Georgia" w:hAnsi="Georgia"/>
                <w:b/>
                <w:sz w:val="18"/>
                <w:szCs w:val="18"/>
                <w:vertAlign w:val="superscript"/>
                <w:lang w:val="en-ID"/>
              </w:rPr>
            </w:pPr>
            <w:r>
              <w:rPr>
                <w:rFonts w:ascii="Georgia" w:hAnsi="Georgia"/>
                <w:sz w:val="18"/>
                <w:szCs w:val="18"/>
                <w:lang w:val="en-ID"/>
              </w:rPr>
              <w:t xml:space="preserve">  </w:t>
            </w:r>
            <w:r w:rsidR="007B41F9" w:rsidRPr="00F85C65">
              <w:rPr>
                <w:rFonts w:ascii="Georgia" w:hAnsi="Georgia"/>
                <w:sz w:val="18"/>
                <w:szCs w:val="18"/>
                <w:lang w:val="en-ID"/>
              </w:rPr>
              <w:t>0,73±0,06</w:t>
            </w:r>
            <w:r w:rsidR="007B41F9" w:rsidRPr="00F85C65">
              <w:rPr>
                <w:rFonts w:ascii="Georgia" w:hAnsi="Georgia"/>
                <w:sz w:val="18"/>
                <w:szCs w:val="18"/>
                <w:vertAlign w:val="superscript"/>
                <w:lang w:val="en-ID"/>
              </w:rPr>
              <w:t>cd</w:t>
            </w:r>
          </w:p>
        </w:tc>
      </w:tr>
      <w:tr w:rsidR="007B41F9" w:rsidRPr="00667C5B" w:rsidTr="00886828">
        <w:trPr>
          <w:trHeight w:val="101"/>
          <w:jc w:val="center"/>
        </w:trPr>
        <w:tc>
          <w:tcPr>
            <w:tcW w:w="2564"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25 : 50</w:t>
            </w:r>
          </w:p>
        </w:tc>
        <w:tc>
          <w:tcPr>
            <w:tcW w:w="1713" w:type="dxa"/>
          </w:tcPr>
          <w:p w:rsidR="007B41F9" w:rsidRPr="00F85C65" w:rsidRDefault="00BA6E0D" w:rsidP="00E23E91">
            <w:pPr>
              <w:pStyle w:val="ListParagraph"/>
              <w:spacing w:after="100" w:afterAutospacing="1"/>
              <w:ind w:left="0" w:right="78"/>
              <w:jc w:val="center"/>
              <w:rPr>
                <w:rFonts w:ascii="Georgia" w:hAnsi="Georgia"/>
                <w:b/>
                <w:sz w:val="18"/>
                <w:szCs w:val="18"/>
                <w:vertAlign w:val="superscript"/>
                <w:lang w:val="en-ID"/>
              </w:rPr>
            </w:pPr>
            <w:r>
              <w:rPr>
                <w:rFonts w:ascii="Georgia" w:hAnsi="Georgia"/>
                <w:sz w:val="18"/>
                <w:szCs w:val="18"/>
                <w:lang w:val="en-ID"/>
              </w:rPr>
              <w:t xml:space="preserve"> </w:t>
            </w:r>
            <w:r w:rsidR="007B41F9" w:rsidRPr="00F85C65">
              <w:rPr>
                <w:rFonts w:ascii="Georgia" w:hAnsi="Georgia"/>
                <w:sz w:val="18"/>
                <w:szCs w:val="18"/>
                <w:lang w:val="en-ID"/>
              </w:rPr>
              <w:t>0,34±0,01</w:t>
            </w:r>
            <w:r w:rsidR="007B41F9" w:rsidRPr="00F85C65">
              <w:rPr>
                <w:rFonts w:ascii="Georgia" w:hAnsi="Georgia"/>
                <w:sz w:val="18"/>
                <w:szCs w:val="18"/>
                <w:vertAlign w:val="superscript"/>
                <w:lang w:val="en-ID"/>
              </w:rPr>
              <w:t>a</w:t>
            </w:r>
          </w:p>
        </w:tc>
      </w:tr>
      <w:tr w:rsidR="007B41F9" w:rsidRPr="00667C5B" w:rsidTr="00886828">
        <w:trPr>
          <w:trHeight w:val="101"/>
          <w:jc w:val="center"/>
        </w:trPr>
        <w:tc>
          <w:tcPr>
            <w:tcW w:w="2564"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20 : 55</w:t>
            </w:r>
          </w:p>
        </w:tc>
        <w:tc>
          <w:tcPr>
            <w:tcW w:w="1713" w:type="dxa"/>
          </w:tcPr>
          <w:p w:rsidR="007B41F9" w:rsidRPr="00F85C65" w:rsidRDefault="00BA6E0D" w:rsidP="00E23E91">
            <w:pPr>
              <w:pStyle w:val="ListParagraph"/>
              <w:spacing w:after="100" w:afterAutospacing="1"/>
              <w:ind w:left="0" w:right="78"/>
              <w:jc w:val="center"/>
              <w:rPr>
                <w:rFonts w:ascii="Georgia" w:hAnsi="Georgia"/>
                <w:b/>
                <w:sz w:val="18"/>
                <w:szCs w:val="18"/>
                <w:vertAlign w:val="superscript"/>
                <w:lang w:val="en-ID"/>
              </w:rPr>
            </w:pPr>
            <w:r>
              <w:rPr>
                <w:rFonts w:ascii="Georgia" w:hAnsi="Georgia"/>
                <w:sz w:val="18"/>
                <w:szCs w:val="18"/>
                <w:lang w:val="en-ID"/>
              </w:rPr>
              <w:t xml:space="preserve">   </w:t>
            </w:r>
            <w:r w:rsidR="007B41F9" w:rsidRPr="00F85C65">
              <w:rPr>
                <w:rFonts w:ascii="Georgia" w:hAnsi="Georgia"/>
                <w:sz w:val="18"/>
                <w:szCs w:val="18"/>
                <w:lang w:val="en-ID"/>
              </w:rPr>
              <w:t>0,64±0,02</w:t>
            </w:r>
            <w:r w:rsidR="007B41F9" w:rsidRPr="00F85C65">
              <w:rPr>
                <w:rFonts w:ascii="Georgia" w:hAnsi="Georgia"/>
                <w:sz w:val="18"/>
                <w:szCs w:val="18"/>
                <w:vertAlign w:val="superscript"/>
                <w:lang w:val="en-ID"/>
              </w:rPr>
              <w:t>bc</w:t>
            </w:r>
          </w:p>
        </w:tc>
      </w:tr>
      <w:tr w:rsidR="007B41F9" w:rsidRPr="00667C5B" w:rsidTr="00886828">
        <w:trPr>
          <w:trHeight w:val="101"/>
          <w:jc w:val="center"/>
        </w:trPr>
        <w:tc>
          <w:tcPr>
            <w:tcW w:w="2564" w:type="dxa"/>
            <w:tcBorders>
              <w:bottom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15 : 60</w:t>
            </w:r>
          </w:p>
        </w:tc>
        <w:tc>
          <w:tcPr>
            <w:tcW w:w="1713" w:type="dxa"/>
            <w:tcBorders>
              <w:bottom w:val="single" w:sz="4" w:space="0" w:color="auto"/>
            </w:tcBorders>
          </w:tcPr>
          <w:p w:rsidR="007B41F9" w:rsidRPr="00F85C65" w:rsidRDefault="00BA6E0D" w:rsidP="00E23E91">
            <w:pPr>
              <w:pStyle w:val="ListParagraph"/>
              <w:spacing w:after="100" w:afterAutospacing="1"/>
              <w:ind w:left="0" w:right="78"/>
              <w:jc w:val="center"/>
              <w:rPr>
                <w:rFonts w:ascii="Georgia" w:hAnsi="Georgia"/>
                <w:b/>
                <w:sz w:val="18"/>
                <w:szCs w:val="18"/>
                <w:vertAlign w:val="superscript"/>
                <w:lang w:val="en-ID"/>
              </w:rPr>
            </w:pPr>
            <w:r>
              <w:rPr>
                <w:rFonts w:ascii="Georgia" w:hAnsi="Georgia"/>
                <w:sz w:val="18"/>
                <w:szCs w:val="18"/>
                <w:lang w:val="en-ID"/>
              </w:rPr>
              <w:t xml:space="preserve">   </w:t>
            </w:r>
            <w:r w:rsidR="007B41F9" w:rsidRPr="00F85C65">
              <w:rPr>
                <w:rFonts w:ascii="Georgia" w:hAnsi="Georgia"/>
                <w:sz w:val="18"/>
                <w:szCs w:val="18"/>
                <w:lang w:val="en-ID"/>
              </w:rPr>
              <w:t>0,43±0,03</w:t>
            </w:r>
            <w:r w:rsidR="007B41F9" w:rsidRPr="00F85C65">
              <w:rPr>
                <w:rFonts w:ascii="Georgia" w:hAnsi="Georgia"/>
                <w:sz w:val="18"/>
                <w:szCs w:val="18"/>
                <w:vertAlign w:val="superscript"/>
                <w:lang w:val="en-ID"/>
              </w:rPr>
              <w:t>ab</w:t>
            </w:r>
          </w:p>
        </w:tc>
      </w:tr>
      <w:tr w:rsidR="00F85C65" w:rsidRPr="00667C5B" w:rsidTr="00886828">
        <w:trPr>
          <w:trHeight w:val="101"/>
          <w:jc w:val="center"/>
        </w:trPr>
        <w:tc>
          <w:tcPr>
            <w:tcW w:w="2564" w:type="dxa"/>
            <w:tcBorders>
              <w:top w:val="single" w:sz="4" w:space="0" w:color="auto"/>
              <w:bottom w:val="single" w:sz="4" w:space="0" w:color="auto"/>
            </w:tcBorders>
          </w:tcPr>
          <w:p w:rsidR="00F85C65" w:rsidRPr="00667C5B" w:rsidRDefault="00F85C65"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BNJ 5% = 0,29</w:t>
            </w:r>
          </w:p>
        </w:tc>
        <w:tc>
          <w:tcPr>
            <w:tcW w:w="1713" w:type="dxa"/>
            <w:tcBorders>
              <w:top w:val="single" w:sz="4" w:space="0" w:color="auto"/>
              <w:bottom w:val="single" w:sz="4" w:space="0" w:color="auto"/>
            </w:tcBorders>
          </w:tcPr>
          <w:p w:rsidR="00F85C65" w:rsidRPr="006326DA" w:rsidRDefault="00F85C65" w:rsidP="00E23E91">
            <w:pPr>
              <w:pStyle w:val="ListParagraph"/>
              <w:spacing w:after="100" w:afterAutospacing="1"/>
              <w:ind w:left="0" w:right="78"/>
              <w:jc w:val="center"/>
              <w:rPr>
                <w:rFonts w:ascii="Georgia" w:hAnsi="Georgia"/>
                <w:sz w:val="18"/>
                <w:szCs w:val="18"/>
                <w:lang w:val="en-ID"/>
              </w:rPr>
            </w:pPr>
          </w:p>
        </w:tc>
      </w:tr>
    </w:tbl>
    <w:p w:rsidR="00886828" w:rsidRDefault="00F85C65" w:rsidP="00E23E91">
      <w:pPr>
        <w:ind w:left="426" w:right="78"/>
        <w:rPr>
          <w:color w:val="000000" w:themeColor="text1"/>
          <w:sz w:val="16"/>
          <w:szCs w:val="16"/>
        </w:rPr>
      </w:pPr>
      <w:proofErr w:type="gramStart"/>
      <w:r w:rsidRPr="00C67E01">
        <w:rPr>
          <w:color w:val="000000" w:themeColor="text1"/>
          <w:sz w:val="16"/>
          <w:szCs w:val="16"/>
        </w:rPr>
        <w:t>Keterangan :</w:t>
      </w:r>
      <w:proofErr w:type="gramEnd"/>
      <w:r w:rsidRPr="00C67E01">
        <w:rPr>
          <w:color w:val="000000" w:themeColor="text1"/>
          <w:sz w:val="16"/>
          <w:szCs w:val="16"/>
        </w:rPr>
        <w:t xml:space="preserve"> Angka yang dii</w:t>
      </w:r>
      <w:r w:rsidR="00886828">
        <w:rPr>
          <w:color w:val="000000" w:themeColor="text1"/>
          <w:sz w:val="16"/>
          <w:szCs w:val="16"/>
        </w:rPr>
        <w:t>kuti huruf yang sama maka tidak</w:t>
      </w:r>
    </w:p>
    <w:p w:rsidR="00F85C65" w:rsidRDefault="00F85C65" w:rsidP="00E23E91">
      <w:pPr>
        <w:ind w:left="426" w:right="78"/>
        <w:rPr>
          <w:color w:val="000000" w:themeColor="text1"/>
          <w:sz w:val="16"/>
          <w:szCs w:val="16"/>
        </w:rPr>
      </w:pPr>
      <w:r w:rsidRPr="00C67E01">
        <w:rPr>
          <w:color w:val="000000" w:themeColor="text1"/>
          <w:sz w:val="16"/>
          <w:szCs w:val="16"/>
        </w:rPr>
        <w:t xml:space="preserve">berbeda nyata pada </w:t>
      </w:r>
      <w:r w:rsidRPr="00886828">
        <w:rPr>
          <w:rFonts w:ascii="Georgia" w:hAnsi="Georgia"/>
          <w:color w:val="000000" w:themeColor="text1"/>
          <w:sz w:val="16"/>
          <w:szCs w:val="16"/>
        </w:rPr>
        <w:t>pengujian</w:t>
      </w:r>
      <w:r w:rsidRPr="00C67E01">
        <w:rPr>
          <w:color w:val="000000" w:themeColor="text1"/>
          <w:sz w:val="16"/>
          <w:szCs w:val="16"/>
        </w:rPr>
        <w:t xml:space="preserve"> BNJ 5%.</w:t>
      </w:r>
    </w:p>
    <w:p w:rsidR="00ED4564" w:rsidRPr="009531A8" w:rsidRDefault="00ED4564" w:rsidP="00E23E91">
      <w:pPr>
        <w:ind w:right="78"/>
        <w:jc w:val="center"/>
        <w:rPr>
          <w:color w:val="000000" w:themeColor="text1"/>
          <w:sz w:val="16"/>
          <w:szCs w:val="16"/>
        </w:rPr>
      </w:pPr>
    </w:p>
    <w:p w:rsidR="00F85C65" w:rsidRPr="00F85C65" w:rsidRDefault="00F85C65" w:rsidP="00E23E91">
      <w:pPr>
        <w:spacing w:line="276" w:lineRule="auto"/>
        <w:ind w:left="142" w:right="78" w:firstLine="425"/>
        <w:jc w:val="both"/>
        <w:rPr>
          <w:rFonts w:ascii="Georgia" w:hAnsi="Georgia"/>
          <w:sz w:val="20"/>
          <w:szCs w:val="20"/>
          <w:lang w:val="en-ID"/>
        </w:rPr>
      </w:pPr>
      <w:r w:rsidRPr="00F85C65">
        <w:rPr>
          <w:rFonts w:ascii="Georgia" w:hAnsi="Georgia"/>
          <w:sz w:val="20"/>
          <w:szCs w:val="20"/>
          <w:lang w:val="en-ID"/>
        </w:rPr>
        <w:lastRenderedPageBreak/>
        <w:t>Kadar serat kasar bakso analog cenderung meningkat jika semakin b</w:t>
      </w:r>
      <w:r w:rsidR="001F22D7">
        <w:rPr>
          <w:rFonts w:ascii="Georgia" w:hAnsi="Georgia"/>
          <w:sz w:val="20"/>
          <w:szCs w:val="20"/>
          <w:lang w:val="en-ID"/>
        </w:rPr>
        <w:t xml:space="preserve">anyak penambahan TVP. Hal ini karena kadar serat kasar </w:t>
      </w:r>
      <w:r w:rsidRPr="00F85C65">
        <w:rPr>
          <w:rFonts w:ascii="Georgia" w:hAnsi="Georgia"/>
          <w:sz w:val="20"/>
          <w:szCs w:val="20"/>
          <w:lang w:val="en-ID"/>
        </w:rPr>
        <w:t>TVP lebih tinggi dibandingkan kadar serat kasar TKH.</w:t>
      </w:r>
    </w:p>
    <w:p w:rsidR="00F85C65" w:rsidRPr="00F85C65" w:rsidRDefault="00F85C65" w:rsidP="00E23E91">
      <w:pPr>
        <w:spacing w:line="276" w:lineRule="auto"/>
        <w:ind w:left="142" w:right="78" w:firstLine="426"/>
        <w:jc w:val="both"/>
        <w:rPr>
          <w:rFonts w:ascii="Georgia" w:hAnsi="Georgia"/>
          <w:sz w:val="20"/>
          <w:szCs w:val="20"/>
          <w:lang w:val="en-ID"/>
        </w:rPr>
      </w:pPr>
      <w:r w:rsidRPr="00F85C65">
        <w:rPr>
          <w:rFonts w:ascii="Georgia" w:hAnsi="Georgia"/>
          <w:sz w:val="20"/>
          <w:szCs w:val="20"/>
          <w:lang w:val="en-ID"/>
        </w:rPr>
        <w:t>Menurut Lisa (2010) kadar serat kasar pada bakso dari TVP kedelai lebih tinggi daripada bakso dari TVP kacang dan TVP tempe. Pada penelitian ini bakso analog menghasilkan kadar serat kasar tertinggi 1,30%</w:t>
      </w:r>
      <w:r w:rsidRPr="00F85C65">
        <w:rPr>
          <w:rFonts w:ascii="Georgia" w:eastAsia="Times New Roman" w:hAnsi="Georgia"/>
          <w:spacing w:val="-2"/>
          <w:sz w:val="20"/>
          <w:szCs w:val="20"/>
        </w:rPr>
        <w:t xml:space="preserve"> lebih tinggi dari serat kasar bakso secara umum yang berada dipasaran yaitu 0,68 (Wardani dan Widjanarko, 2010)</w:t>
      </w:r>
      <w:r w:rsidRPr="00F85C65">
        <w:rPr>
          <w:rFonts w:ascii="Georgia" w:eastAsia="Times New Roman" w:hAnsi="Georgia"/>
          <w:spacing w:val="-2"/>
          <w:sz w:val="20"/>
          <w:szCs w:val="20"/>
          <w:lang w:val="en-ID"/>
        </w:rPr>
        <w:t>.</w:t>
      </w:r>
    </w:p>
    <w:p w:rsidR="006326DA" w:rsidRDefault="006326DA" w:rsidP="00E23E91">
      <w:pPr>
        <w:ind w:right="78"/>
        <w:jc w:val="both"/>
        <w:rPr>
          <w:rFonts w:ascii="Georgia" w:eastAsia="Times New Roman" w:hAnsi="Georgia"/>
          <w:b/>
          <w:spacing w:val="-2"/>
          <w:sz w:val="21"/>
          <w:szCs w:val="21"/>
          <w:lang w:val="en-ID"/>
        </w:rPr>
      </w:pPr>
    </w:p>
    <w:p w:rsidR="006F232F" w:rsidRPr="006F232F" w:rsidRDefault="006F232F" w:rsidP="006F232F">
      <w:pPr>
        <w:pStyle w:val="ListParagraph"/>
        <w:numPr>
          <w:ilvl w:val="3"/>
          <w:numId w:val="6"/>
        </w:numPr>
        <w:tabs>
          <w:tab w:val="clear" w:pos="643"/>
          <w:tab w:val="num" w:pos="426"/>
        </w:tabs>
        <w:spacing w:line="276" w:lineRule="auto"/>
        <w:ind w:right="78" w:hanging="501"/>
        <w:jc w:val="both"/>
        <w:rPr>
          <w:rFonts w:ascii="Georgia" w:eastAsia="Times New Roman" w:hAnsi="Georgia"/>
          <w:b/>
          <w:spacing w:val="-2"/>
          <w:sz w:val="21"/>
          <w:szCs w:val="21"/>
          <w:lang w:val="en-ID"/>
        </w:rPr>
      </w:pPr>
      <w:r>
        <w:rPr>
          <w:rFonts w:ascii="Georgia" w:eastAsia="Times New Roman" w:hAnsi="Georgia"/>
          <w:b/>
          <w:spacing w:val="-2"/>
          <w:sz w:val="21"/>
          <w:szCs w:val="21"/>
          <w:lang w:val="en-ID"/>
        </w:rPr>
        <w:t>Karakteristik Fisik Bakso Analog</w:t>
      </w:r>
    </w:p>
    <w:p w:rsidR="00667C5B" w:rsidRPr="00C35978" w:rsidRDefault="00667C5B" w:rsidP="00E23E91">
      <w:pPr>
        <w:pStyle w:val="ListParagraph"/>
        <w:numPr>
          <w:ilvl w:val="4"/>
          <w:numId w:val="6"/>
        </w:numPr>
        <w:tabs>
          <w:tab w:val="clear" w:pos="927"/>
          <w:tab w:val="num" w:pos="567"/>
        </w:tabs>
        <w:spacing w:line="276" w:lineRule="auto"/>
        <w:ind w:right="78" w:hanging="643"/>
        <w:jc w:val="both"/>
        <w:rPr>
          <w:rFonts w:ascii="Georgia" w:eastAsia="Times New Roman" w:hAnsi="Georgia"/>
          <w:b/>
          <w:spacing w:val="-2"/>
          <w:sz w:val="21"/>
          <w:szCs w:val="21"/>
          <w:lang w:val="en-ID"/>
        </w:rPr>
      </w:pPr>
      <w:r w:rsidRPr="00C35978">
        <w:rPr>
          <w:rFonts w:ascii="Georgia" w:eastAsia="Times New Roman" w:hAnsi="Georgia"/>
          <w:b/>
          <w:spacing w:val="-2"/>
          <w:sz w:val="21"/>
          <w:szCs w:val="21"/>
          <w:lang w:val="en-ID"/>
        </w:rPr>
        <w:t>Daya Ikat Air</w:t>
      </w:r>
    </w:p>
    <w:p w:rsidR="00D369A0" w:rsidRDefault="00D369A0" w:rsidP="00E23E91">
      <w:pPr>
        <w:spacing w:line="276" w:lineRule="auto"/>
        <w:ind w:left="142" w:right="78" w:firstLine="425"/>
        <w:jc w:val="both"/>
        <w:rPr>
          <w:rFonts w:ascii="Georgia" w:hAnsi="Georgia"/>
          <w:sz w:val="20"/>
          <w:szCs w:val="20"/>
          <w:lang w:val="en-ID"/>
        </w:rPr>
      </w:pPr>
      <w:r w:rsidRPr="00886828">
        <w:rPr>
          <w:rFonts w:ascii="Georgia" w:hAnsi="Georgia"/>
          <w:sz w:val="20"/>
          <w:szCs w:val="20"/>
          <w:lang w:val="en-ID"/>
        </w:rPr>
        <w:t>Hasil uji F (ANOVA)</w:t>
      </w:r>
      <w:r w:rsidR="007B41F9" w:rsidRPr="00886828">
        <w:rPr>
          <w:rFonts w:ascii="Georgia" w:hAnsi="Georgia"/>
          <w:sz w:val="20"/>
          <w:szCs w:val="20"/>
          <w:lang w:val="en-ID"/>
        </w:rPr>
        <w:t xml:space="preserve"> menunjukkan bahwa formulasi TVP dan TKH</w:t>
      </w:r>
      <w:r w:rsidRPr="00886828">
        <w:rPr>
          <w:rFonts w:ascii="Georgia" w:hAnsi="Georgia"/>
          <w:sz w:val="20"/>
          <w:szCs w:val="20"/>
          <w:lang w:val="en-ID"/>
        </w:rPr>
        <w:t xml:space="preserve"> berpengaruh tidak nyata terhadap daya ikat air bakso analog sehingga tidak dilanjutkan uji Beda Nyata Jujur (BNJ). Daya ika</w:t>
      </w:r>
      <w:r w:rsidR="00E91582">
        <w:rPr>
          <w:rFonts w:ascii="Georgia" w:hAnsi="Georgia"/>
          <w:sz w:val="20"/>
          <w:szCs w:val="20"/>
          <w:lang w:val="en-ID"/>
        </w:rPr>
        <w:t>t air dapat dilihat pada Tabel 4</w:t>
      </w:r>
      <w:r w:rsidRPr="00886828">
        <w:rPr>
          <w:rFonts w:ascii="Georgia" w:hAnsi="Georgia"/>
          <w:sz w:val="20"/>
          <w:szCs w:val="20"/>
          <w:lang w:val="en-ID"/>
        </w:rPr>
        <w:t>.</w:t>
      </w:r>
    </w:p>
    <w:p w:rsidR="00886828" w:rsidRPr="00886828" w:rsidRDefault="00886828" w:rsidP="00E23E91">
      <w:pPr>
        <w:spacing w:line="276" w:lineRule="auto"/>
        <w:ind w:left="142" w:right="78" w:firstLine="425"/>
        <w:jc w:val="both"/>
        <w:rPr>
          <w:rFonts w:ascii="Georgia" w:hAnsi="Georgia"/>
          <w:sz w:val="20"/>
          <w:szCs w:val="20"/>
          <w:lang w:val="en-ID"/>
        </w:rPr>
      </w:pPr>
    </w:p>
    <w:p w:rsidR="00886828" w:rsidRPr="00886828" w:rsidRDefault="00E91582" w:rsidP="00E23E91">
      <w:pPr>
        <w:ind w:right="78"/>
        <w:jc w:val="center"/>
        <w:rPr>
          <w:rFonts w:ascii="Georgia" w:hAnsi="Georgia"/>
          <w:b/>
          <w:sz w:val="19"/>
          <w:szCs w:val="19"/>
          <w:lang w:val="en-ID"/>
        </w:rPr>
      </w:pPr>
      <w:r>
        <w:rPr>
          <w:rFonts w:ascii="Georgia" w:hAnsi="Georgia"/>
          <w:b/>
          <w:sz w:val="19"/>
          <w:szCs w:val="19"/>
          <w:lang w:val="en-ID"/>
        </w:rPr>
        <w:t>TABEL 4</w:t>
      </w:r>
    </w:p>
    <w:p w:rsidR="00D369A0" w:rsidRPr="00D369A0" w:rsidRDefault="00D369A0" w:rsidP="003135B5">
      <w:pPr>
        <w:ind w:left="426" w:right="78"/>
        <w:jc w:val="center"/>
        <w:rPr>
          <w:rFonts w:ascii="Georgia" w:hAnsi="Georgia"/>
          <w:sz w:val="19"/>
          <w:szCs w:val="19"/>
          <w:lang w:val="en-ID"/>
        </w:rPr>
      </w:pPr>
      <w:r w:rsidRPr="00D369A0">
        <w:rPr>
          <w:rFonts w:ascii="Georgia" w:hAnsi="Georgia"/>
          <w:sz w:val="19"/>
          <w:szCs w:val="19"/>
          <w:lang w:val="en-ID"/>
        </w:rPr>
        <w:t xml:space="preserve">Daya Ikat Air Bakso Analog </w:t>
      </w:r>
      <w:r w:rsidR="003135B5">
        <w:rPr>
          <w:rFonts w:ascii="Georgia" w:hAnsi="Georgia"/>
          <w:sz w:val="19"/>
          <w:szCs w:val="19"/>
          <w:lang w:val="en-ID"/>
        </w:rPr>
        <w:t xml:space="preserve">dengan Formulasi </w:t>
      </w:r>
      <w:r w:rsidR="007B41F9">
        <w:rPr>
          <w:rFonts w:ascii="Georgia" w:hAnsi="Georgia"/>
          <w:sz w:val="19"/>
          <w:szCs w:val="19"/>
          <w:lang w:val="en-ID"/>
        </w:rPr>
        <w:t>TVP dan TKH</w:t>
      </w:r>
    </w:p>
    <w:tbl>
      <w:tblPr>
        <w:tblStyle w:val="TableGrid"/>
        <w:tblW w:w="414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659"/>
      </w:tblGrid>
      <w:tr w:rsidR="00D369A0" w:rsidRPr="00667C5B" w:rsidTr="00886828">
        <w:trPr>
          <w:trHeight w:val="98"/>
          <w:jc w:val="center"/>
        </w:trPr>
        <w:tc>
          <w:tcPr>
            <w:tcW w:w="2482" w:type="dxa"/>
            <w:tcBorders>
              <w:top w:val="single" w:sz="4" w:space="0" w:color="auto"/>
              <w:bottom w:val="single" w:sz="4" w:space="0" w:color="auto"/>
            </w:tcBorders>
          </w:tcPr>
          <w:p w:rsidR="00D369A0"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Perbandingan TVP : TKH </w:t>
            </w:r>
            <w:r w:rsidR="00D369A0" w:rsidRPr="00667C5B">
              <w:rPr>
                <w:rFonts w:ascii="Georgia" w:hAnsi="Georgia"/>
                <w:sz w:val="18"/>
                <w:szCs w:val="18"/>
                <w:lang w:val="en-ID"/>
              </w:rPr>
              <w:t>(%)</w:t>
            </w:r>
          </w:p>
        </w:tc>
        <w:tc>
          <w:tcPr>
            <w:tcW w:w="1659" w:type="dxa"/>
            <w:tcBorders>
              <w:top w:val="single" w:sz="4" w:space="0" w:color="auto"/>
              <w:bottom w:val="single" w:sz="4" w:space="0" w:color="auto"/>
            </w:tcBorders>
          </w:tcPr>
          <w:p w:rsidR="00D369A0" w:rsidRPr="00667C5B" w:rsidRDefault="00D369A0"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 Daya Ikat Air </w:t>
            </w:r>
            <w:r w:rsidRPr="00667C5B">
              <w:rPr>
                <w:rFonts w:ascii="Georgia" w:hAnsi="Georgia"/>
                <w:sz w:val="18"/>
                <w:szCs w:val="18"/>
                <w:lang w:val="en-ID"/>
              </w:rPr>
              <w:t xml:space="preserve"> (%)</w:t>
            </w:r>
          </w:p>
        </w:tc>
      </w:tr>
      <w:tr w:rsidR="00D369A0" w:rsidRPr="00667C5B" w:rsidTr="00886828">
        <w:trPr>
          <w:trHeight w:val="98"/>
          <w:jc w:val="center"/>
        </w:trPr>
        <w:tc>
          <w:tcPr>
            <w:tcW w:w="2482" w:type="dxa"/>
            <w:tcBorders>
              <w:top w:val="single" w:sz="4" w:space="0" w:color="auto"/>
              <w:bottom w:val="single" w:sz="4" w:space="0" w:color="auto"/>
            </w:tcBorders>
          </w:tcPr>
          <w:p w:rsidR="00D369A0" w:rsidRPr="00667C5B" w:rsidRDefault="00D369A0" w:rsidP="00E23E91">
            <w:pPr>
              <w:pStyle w:val="ListParagraph"/>
              <w:spacing w:after="100" w:afterAutospacing="1"/>
              <w:ind w:left="0" w:right="78"/>
              <w:jc w:val="center"/>
              <w:rPr>
                <w:rFonts w:ascii="Georgia" w:hAnsi="Georgia"/>
                <w:sz w:val="18"/>
                <w:szCs w:val="18"/>
                <w:lang w:val="en-ID"/>
              </w:rPr>
            </w:pPr>
            <w:r w:rsidRPr="00667C5B">
              <w:rPr>
                <w:rFonts w:ascii="Georgia" w:hAnsi="Georgia"/>
                <w:sz w:val="18"/>
                <w:szCs w:val="18"/>
                <w:lang w:val="en-ID"/>
              </w:rPr>
              <w:t>Kontrol</w:t>
            </w:r>
          </w:p>
        </w:tc>
        <w:tc>
          <w:tcPr>
            <w:tcW w:w="1659" w:type="dxa"/>
            <w:tcBorders>
              <w:top w:val="single" w:sz="4" w:space="0" w:color="auto"/>
              <w:bottom w:val="single" w:sz="4" w:space="0" w:color="auto"/>
            </w:tcBorders>
          </w:tcPr>
          <w:p w:rsidR="00D369A0" w:rsidRPr="00D369A0" w:rsidRDefault="00D369A0" w:rsidP="00E23E91">
            <w:pPr>
              <w:pStyle w:val="ListParagraph"/>
              <w:spacing w:after="100" w:afterAutospacing="1"/>
              <w:ind w:left="0" w:right="78"/>
              <w:jc w:val="center"/>
              <w:rPr>
                <w:rFonts w:ascii="Georgia" w:hAnsi="Georgia"/>
                <w:sz w:val="18"/>
                <w:szCs w:val="18"/>
                <w:vertAlign w:val="superscript"/>
                <w:lang w:val="en-ID"/>
              </w:rPr>
            </w:pPr>
            <w:r w:rsidRPr="00D369A0">
              <w:rPr>
                <w:rFonts w:ascii="Georgia" w:hAnsi="Georgia"/>
                <w:sz w:val="18"/>
                <w:szCs w:val="18"/>
                <w:lang w:val="en-ID"/>
              </w:rPr>
              <w:t>55,00±2,58</w:t>
            </w:r>
          </w:p>
        </w:tc>
      </w:tr>
      <w:tr w:rsidR="007B41F9" w:rsidRPr="00667C5B" w:rsidTr="00886828">
        <w:trPr>
          <w:trHeight w:val="98"/>
          <w:jc w:val="center"/>
        </w:trPr>
        <w:tc>
          <w:tcPr>
            <w:tcW w:w="2482" w:type="dxa"/>
            <w:tcBorders>
              <w:top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35 : 40</w:t>
            </w:r>
          </w:p>
        </w:tc>
        <w:tc>
          <w:tcPr>
            <w:tcW w:w="1659" w:type="dxa"/>
            <w:tcBorders>
              <w:top w:val="single" w:sz="4" w:space="0" w:color="auto"/>
            </w:tcBorders>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51,00±3,83</w:t>
            </w:r>
          </w:p>
        </w:tc>
      </w:tr>
      <w:tr w:rsidR="007B41F9" w:rsidRPr="00667C5B" w:rsidTr="00886828">
        <w:trPr>
          <w:trHeight w:val="98"/>
          <w:jc w:val="center"/>
        </w:trPr>
        <w:tc>
          <w:tcPr>
            <w:tcW w:w="248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30 : 45</w:t>
            </w:r>
          </w:p>
        </w:tc>
        <w:tc>
          <w:tcPr>
            <w:tcW w:w="1659"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50,00±3,65</w:t>
            </w:r>
          </w:p>
        </w:tc>
      </w:tr>
      <w:tr w:rsidR="007B41F9" w:rsidRPr="00667C5B" w:rsidTr="00886828">
        <w:trPr>
          <w:trHeight w:val="98"/>
          <w:jc w:val="center"/>
        </w:trPr>
        <w:tc>
          <w:tcPr>
            <w:tcW w:w="248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25 : 50</w:t>
            </w:r>
          </w:p>
        </w:tc>
        <w:tc>
          <w:tcPr>
            <w:tcW w:w="1659"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49,50±4,43</w:t>
            </w:r>
          </w:p>
        </w:tc>
      </w:tr>
      <w:tr w:rsidR="007B41F9" w:rsidRPr="00667C5B" w:rsidTr="00886828">
        <w:trPr>
          <w:trHeight w:val="98"/>
          <w:jc w:val="center"/>
        </w:trPr>
        <w:tc>
          <w:tcPr>
            <w:tcW w:w="248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20 : 55</w:t>
            </w:r>
          </w:p>
        </w:tc>
        <w:tc>
          <w:tcPr>
            <w:tcW w:w="1659"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49,00±4,76</w:t>
            </w:r>
          </w:p>
        </w:tc>
      </w:tr>
      <w:tr w:rsidR="007B41F9" w:rsidRPr="00667C5B" w:rsidTr="00886828">
        <w:trPr>
          <w:trHeight w:val="98"/>
          <w:jc w:val="center"/>
        </w:trPr>
        <w:tc>
          <w:tcPr>
            <w:tcW w:w="248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15 : 60</w:t>
            </w:r>
          </w:p>
        </w:tc>
        <w:tc>
          <w:tcPr>
            <w:tcW w:w="1659"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45,00±3,83</w:t>
            </w:r>
          </w:p>
        </w:tc>
      </w:tr>
    </w:tbl>
    <w:p w:rsidR="00D369A0" w:rsidRDefault="00D369A0" w:rsidP="00E23E91">
      <w:pPr>
        <w:pStyle w:val="ListParagraph"/>
        <w:spacing w:line="276" w:lineRule="auto"/>
        <w:ind w:left="643" w:right="78"/>
        <w:jc w:val="both"/>
        <w:rPr>
          <w:rFonts w:ascii="Georgia" w:eastAsia="Times New Roman" w:hAnsi="Georgia"/>
          <w:b/>
          <w:spacing w:val="-2"/>
          <w:sz w:val="21"/>
          <w:szCs w:val="21"/>
          <w:lang w:val="en-ID"/>
        </w:rPr>
      </w:pPr>
    </w:p>
    <w:p w:rsidR="001F22D7" w:rsidRDefault="00E91582" w:rsidP="00E23E91">
      <w:pPr>
        <w:pStyle w:val="ListParagraph"/>
        <w:spacing w:line="276" w:lineRule="auto"/>
        <w:ind w:left="142" w:right="78" w:firstLine="425"/>
        <w:jc w:val="both"/>
        <w:rPr>
          <w:rFonts w:ascii="Georgia" w:hAnsi="Georgia"/>
          <w:sz w:val="20"/>
          <w:szCs w:val="20"/>
          <w:lang w:val="en-ID"/>
        </w:rPr>
      </w:pPr>
      <w:r>
        <w:rPr>
          <w:rFonts w:ascii="Georgia" w:hAnsi="Georgia"/>
          <w:sz w:val="20"/>
          <w:szCs w:val="20"/>
          <w:lang w:val="en-ID"/>
        </w:rPr>
        <w:t>Pada penelitian ini daya ikat air bakso analog tidak di</w:t>
      </w:r>
      <w:r w:rsidR="001F3CDA" w:rsidRPr="001F3CDA">
        <w:rPr>
          <w:rFonts w:ascii="Georgia" w:hAnsi="Georgia"/>
          <w:sz w:val="20"/>
          <w:szCs w:val="20"/>
          <w:lang w:val="en-ID"/>
        </w:rPr>
        <w:t>pengaruhi oleh bahan baku yang d</w:t>
      </w:r>
      <w:r w:rsidR="00333F62">
        <w:rPr>
          <w:rFonts w:ascii="Georgia" w:hAnsi="Georgia"/>
          <w:sz w:val="20"/>
          <w:szCs w:val="20"/>
          <w:lang w:val="en-ID"/>
        </w:rPr>
        <w:t xml:space="preserve">igunakan. Formulasi </w:t>
      </w:r>
      <w:r w:rsidR="001F3CDA" w:rsidRPr="001F3CDA">
        <w:rPr>
          <w:rFonts w:ascii="Georgia" w:hAnsi="Georgia"/>
          <w:sz w:val="20"/>
          <w:szCs w:val="20"/>
          <w:lang w:val="en-ID"/>
        </w:rPr>
        <w:t>TVP dan TKH yang berbeda tidak mempengaruhi daya ikat air bak</w:t>
      </w:r>
      <w:r>
        <w:rPr>
          <w:rFonts w:ascii="Georgia" w:hAnsi="Georgia"/>
          <w:sz w:val="20"/>
          <w:szCs w:val="20"/>
          <w:lang w:val="en-ID"/>
        </w:rPr>
        <w:t xml:space="preserve">so, </w:t>
      </w:r>
      <w:r w:rsidR="001F3CDA" w:rsidRPr="001F3CDA">
        <w:rPr>
          <w:rFonts w:ascii="Georgia" w:hAnsi="Georgia"/>
          <w:sz w:val="20"/>
          <w:szCs w:val="20"/>
          <w:lang w:val="en-ID"/>
        </w:rPr>
        <w:t>sehingga kelima perlakuan menunjukkan pengaruh tidak nyata. Hal ini sesuai dengan penelitian Pramudya dkk. (2014) bahwa jenis tepung komposit dan jenis bahan pengisi mem</w:t>
      </w:r>
      <w:r>
        <w:rPr>
          <w:rFonts w:ascii="Georgia" w:hAnsi="Georgia"/>
          <w:sz w:val="20"/>
          <w:szCs w:val="20"/>
          <w:lang w:val="en-ID"/>
        </w:rPr>
        <w:t>berikan pengaruh tidak nyata.</w:t>
      </w:r>
    </w:p>
    <w:p w:rsidR="00D369A0" w:rsidRPr="00D369A0" w:rsidRDefault="00D369A0" w:rsidP="00E23E91">
      <w:pPr>
        <w:spacing w:line="276" w:lineRule="auto"/>
        <w:ind w:right="78"/>
        <w:jc w:val="both"/>
        <w:rPr>
          <w:rFonts w:ascii="Georgia" w:eastAsia="Times New Roman" w:hAnsi="Georgia"/>
          <w:b/>
          <w:spacing w:val="-2"/>
          <w:sz w:val="21"/>
          <w:szCs w:val="21"/>
          <w:lang w:val="en-ID"/>
        </w:rPr>
      </w:pPr>
    </w:p>
    <w:p w:rsidR="00500945" w:rsidRPr="00C35978" w:rsidRDefault="00667C5B" w:rsidP="00E23E91">
      <w:pPr>
        <w:pStyle w:val="ListParagraph"/>
        <w:numPr>
          <w:ilvl w:val="4"/>
          <w:numId w:val="6"/>
        </w:numPr>
        <w:tabs>
          <w:tab w:val="clear" w:pos="927"/>
          <w:tab w:val="num" w:pos="567"/>
        </w:tabs>
        <w:spacing w:line="276" w:lineRule="auto"/>
        <w:ind w:right="78" w:hanging="643"/>
        <w:jc w:val="both"/>
        <w:rPr>
          <w:rFonts w:ascii="Georgia" w:eastAsia="Times New Roman" w:hAnsi="Georgia"/>
          <w:b/>
          <w:spacing w:val="-2"/>
          <w:sz w:val="21"/>
          <w:szCs w:val="21"/>
          <w:lang w:val="en-ID"/>
        </w:rPr>
      </w:pPr>
      <w:r w:rsidRPr="00C35978">
        <w:rPr>
          <w:rFonts w:ascii="Georgia" w:eastAsia="Times New Roman" w:hAnsi="Georgia"/>
          <w:b/>
          <w:spacing w:val="-2"/>
          <w:sz w:val="21"/>
          <w:szCs w:val="21"/>
          <w:lang w:val="en-ID"/>
        </w:rPr>
        <w:t>Tingkat Kekenyalan (</w:t>
      </w:r>
      <w:r w:rsidRPr="00C35978">
        <w:rPr>
          <w:rFonts w:ascii="Georgia" w:eastAsia="Times New Roman" w:hAnsi="Georgia"/>
          <w:b/>
          <w:i/>
          <w:spacing w:val="-2"/>
          <w:sz w:val="21"/>
          <w:szCs w:val="21"/>
          <w:lang w:val="en-ID"/>
        </w:rPr>
        <w:t>Texture Analyzer</w:t>
      </w:r>
      <w:r w:rsidRPr="00C35978">
        <w:rPr>
          <w:rFonts w:ascii="Georgia" w:eastAsia="Times New Roman" w:hAnsi="Georgia"/>
          <w:b/>
          <w:spacing w:val="-2"/>
          <w:sz w:val="21"/>
          <w:szCs w:val="21"/>
          <w:lang w:val="en-ID"/>
        </w:rPr>
        <w:t>)</w:t>
      </w:r>
    </w:p>
    <w:p w:rsidR="00ED4564" w:rsidRDefault="00D369A0" w:rsidP="00E23E91">
      <w:pPr>
        <w:pStyle w:val="ListParagraph"/>
        <w:spacing w:line="276" w:lineRule="auto"/>
        <w:ind w:left="142" w:right="78" w:firstLine="425"/>
        <w:jc w:val="both"/>
        <w:rPr>
          <w:rFonts w:ascii="Georgia" w:hAnsi="Georgia"/>
          <w:sz w:val="20"/>
          <w:szCs w:val="20"/>
          <w:lang w:val="en-ID"/>
        </w:rPr>
      </w:pPr>
      <w:r w:rsidRPr="00D369A0">
        <w:rPr>
          <w:rFonts w:ascii="Georgia" w:hAnsi="Georgia"/>
          <w:sz w:val="20"/>
          <w:szCs w:val="20"/>
          <w:lang w:val="en-ID"/>
        </w:rPr>
        <w:t>Hasil uji F (ANOVA)</w:t>
      </w:r>
      <w:r w:rsidR="007B41F9">
        <w:rPr>
          <w:rFonts w:ascii="Georgia" w:hAnsi="Georgia"/>
          <w:sz w:val="20"/>
          <w:szCs w:val="20"/>
          <w:lang w:val="en-ID"/>
        </w:rPr>
        <w:t xml:space="preserve"> menunjukkan bahwa formulasi TVP dan TKH</w:t>
      </w:r>
      <w:r w:rsidRPr="00D369A0">
        <w:rPr>
          <w:rFonts w:ascii="Georgia" w:hAnsi="Georgia"/>
          <w:sz w:val="20"/>
          <w:szCs w:val="20"/>
          <w:lang w:val="en-ID"/>
        </w:rPr>
        <w:t xml:space="preserve"> berpengaruh nyata terhadap tingkat kekenyalan bakso analog sehingga dilanjutkan dengan uji Beda Nyata Jujur (BNJ). Tingkat kekenyalan bakso a</w:t>
      </w:r>
      <w:r w:rsidR="00E91582">
        <w:rPr>
          <w:rFonts w:ascii="Georgia" w:hAnsi="Georgia"/>
          <w:sz w:val="20"/>
          <w:szCs w:val="20"/>
          <w:lang w:val="en-ID"/>
        </w:rPr>
        <w:t>nalog dapat dilihat pada Tabel 5</w:t>
      </w:r>
      <w:r w:rsidRPr="00D369A0">
        <w:rPr>
          <w:rFonts w:ascii="Georgia" w:hAnsi="Georgia"/>
          <w:sz w:val="20"/>
          <w:szCs w:val="20"/>
          <w:lang w:val="en-ID"/>
        </w:rPr>
        <w:t>.</w:t>
      </w:r>
    </w:p>
    <w:p w:rsidR="00886828" w:rsidRDefault="00886828" w:rsidP="00E23E91">
      <w:pPr>
        <w:pStyle w:val="ListParagraph"/>
        <w:ind w:left="-142" w:right="78" w:firstLine="426"/>
        <w:jc w:val="both"/>
        <w:rPr>
          <w:rFonts w:ascii="Georgia" w:hAnsi="Georgia"/>
          <w:sz w:val="20"/>
          <w:szCs w:val="20"/>
          <w:lang w:val="en-ID"/>
        </w:rPr>
      </w:pPr>
    </w:p>
    <w:p w:rsidR="00886828" w:rsidRPr="00886828" w:rsidRDefault="00500945" w:rsidP="00E23E91">
      <w:pPr>
        <w:pStyle w:val="ListParagraph"/>
        <w:spacing w:line="276" w:lineRule="auto"/>
        <w:ind w:left="-142" w:right="78" w:firstLine="426"/>
        <w:jc w:val="center"/>
        <w:rPr>
          <w:rFonts w:ascii="Georgia" w:hAnsi="Georgia"/>
          <w:b/>
          <w:sz w:val="19"/>
          <w:szCs w:val="19"/>
          <w:lang w:val="en-ID"/>
        </w:rPr>
      </w:pPr>
      <w:r>
        <w:rPr>
          <w:rFonts w:ascii="Georgia" w:hAnsi="Georgia"/>
          <w:b/>
          <w:sz w:val="19"/>
          <w:szCs w:val="19"/>
          <w:lang w:val="en-ID"/>
        </w:rPr>
        <w:t xml:space="preserve">TABEL </w:t>
      </w:r>
      <w:r w:rsidR="00E91582">
        <w:rPr>
          <w:rFonts w:ascii="Georgia" w:hAnsi="Georgia"/>
          <w:b/>
          <w:sz w:val="19"/>
          <w:szCs w:val="19"/>
          <w:lang w:val="en-ID"/>
        </w:rPr>
        <w:t>5</w:t>
      </w:r>
    </w:p>
    <w:p w:rsidR="00D369A0" w:rsidRPr="006F232F" w:rsidRDefault="00ED4564" w:rsidP="006F232F">
      <w:pPr>
        <w:spacing w:line="276" w:lineRule="auto"/>
        <w:ind w:left="142" w:right="78"/>
        <w:jc w:val="center"/>
        <w:rPr>
          <w:rFonts w:ascii="Georgia" w:hAnsi="Georgia"/>
          <w:sz w:val="19"/>
          <w:szCs w:val="19"/>
          <w:lang w:val="en-ID"/>
        </w:rPr>
      </w:pPr>
      <w:r w:rsidRPr="006F232F">
        <w:rPr>
          <w:rFonts w:ascii="Georgia" w:hAnsi="Georgia"/>
          <w:sz w:val="19"/>
          <w:szCs w:val="19"/>
          <w:lang w:val="en-ID"/>
        </w:rPr>
        <w:t>Tingkat Kekenyalan Bakso An</w:t>
      </w:r>
      <w:r w:rsidR="006F232F">
        <w:rPr>
          <w:rFonts w:ascii="Georgia" w:hAnsi="Georgia"/>
          <w:sz w:val="19"/>
          <w:szCs w:val="19"/>
          <w:lang w:val="en-ID"/>
        </w:rPr>
        <w:t>alog dengan Formulasi</w:t>
      </w:r>
      <w:r w:rsidR="00886828" w:rsidRPr="006F232F">
        <w:rPr>
          <w:rFonts w:ascii="Georgia" w:hAnsi="Georgia"/>
          <w:sz w:val="19"/>
          <w:szCs w:val="19"/>
          <w:lang w:val="en-ID"/>
        </w:rPr>
        <w:t xml:space="preserve"> </w:t>
      </w:r>
      <w:r w:rsidR="007B41F9" w:rsidRPr="006F232F">
        <w:rPr>
          <w:rFonts w:ascii="Georgia" w:hAnsi="Georgia"/>
          <w:sz w:val="19"/>
          <w:szCs w:val="19"/>
          <w:lang w:val="en-ID"/>
        </w:rPr>
        <w:t>TV</w:t>
      </w:r>
      <w:r w:rsidR="006F232F" w:rsidRPr="006F232F">
        <w:rPr>
          <w:rFonts w:ascii="Georgia" w:hAnsi="Georgia"/>
          <w:sz w:val="19"/>
          <w:szCs w:val="19"/>
          <w:lang w:val="en-ID"/>
        </w:rPr>
        <w:t xml:space="preserve">P dan </w:t>
      </w:r>
      <w:r w:rsidR="007B41F9" w:rsidRPr="006F232F">
        <w:rPr>
          <w:rFonts w:ascii="Georgia" w:hAnsi="Georgia"/>
          <w:sz w:val="19"/>
          <w:szCs w:val="19"/>
          <w:lang w:val="en-ID"/>
        </w:rPr>
        <w:t>TKH</w:t>
      </w:r>
    </w:p>
    <w:tbl>
      <w:tblPr>
        <w:tblStyle w:val="TableGrid"/>
        <w:tblW w:w="427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1713"/>
      </w:tblGrid>
      <w:tr w:rsidR="00D369A0" w:rsidRPr="00667C5B" w:rsidTr="00886828">
        <w:trPr>
          <w:trHeight w:val="171"/>
          <w:jc w:val="center"/>
        </w:trPr>
        <w:tc>
          <w:tcPr>
            <w:tcW w:w="2562" w:type="dxa"/>
            <w:tcBorders>
              <w:top w:val="single" w:sz="4" w:space="0" w:color="auto"/>
              <w:bottom w:val="single" w:sz="4" w:space="0" w:color="auto"/>
            </w:tcBorders>
          </w:tcPr>
          <w:p w:rsidR="00D369A0"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Perbandingan TVP : TKH</w:t>
            </w:r>
            <w:r w:rsidR="00D369A0" w:rsidRPr="00667C5B">
              <w:rPr>
                <w:rFonts w:ascii="Georgia" w:hAnsi="Georgia"/>
                <w:sz w:val="18"/>
                <w:szCs w:val="18"/>
                <w:lang w:val="en-ID"/>
              </w:rPr>
              <w:t xml:space="preserve"> (%)</w:t>
            </w:r>
          </w:p>
        </w:tc>
        <w:tc>
          <w:tcPr>
            <w:tcW w:w="1713" w:type="dxa"/>
            <w:tcBorders>
              <w:top w:val="single" w:sz="4" w:space="0" w:color="auto"/>
              <w:bottom w:val="single" w:sz="4" w:space="0" w:color="auto"/>
            </w:tcBorders>
          </w:tcPr>
          <w:p w:rsidR="00D369A0" w:rsidRPr="00ED4564" w:rsidRDefault="00ED4564"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 Nilai </w:t>
            </w:r>
            <w:r>
              <w:rPr>
                <w:rFonts w:ascii="Georgia" w:hAnsi="Georgia"/>
                <w:i/>
                <w:sz w:val="18"/>
                <w:szCs w:val="18"/>
                <w:lang w:val="en-ID"/>
              </w:rPr>
              <w:t>Force (</w:t>
            </w:r>
            <w:r>
              <w:rPr>
                <w:rFonts w:ascii="Georgia" w:hAnsi="Georgia"/>
                <w:sz w:val="18"/>
                <w:szCs w:val="18"/>
                <w:lang w:val="en-ID"/>
              </w:rPr>
              <w:t>Kg)</w:t>
            </w:r>
          </w:p>
        </w:tc>
      </w:tr>
      <w:tr w:rsidR="00D369A0" w:rsidRPr="00667C5B" w:rsidTr="00886828">
        <w:trPr>
          <w:trHeight w:val="171"/>
          <w:jc w:val="center"/>
        </w:trPr>
        <w:tc>
          <w:tcPr>
            <w:tcW w:w="2562" w:type="dxa"/>
            <w:tcBorders>
              <w:top w:val="single" w:sz="4" w:space="0" w:color="auto"/>
              <w:bottom w:val="single" w:sz="4" w:space="0" w:color="auto"/>
            </w:tcBorders>
          </w:tcPr>
          <w:p w:rsidR="00D369A0" w:rsidRPr="00667C5B" w:rsidRDefault="00D369A0" w:rsidP="00E23E91">
            <w:pPr>
              <w:pStyle w:val="ListParagraph"/>
              <w:spacing w:after="100" w:afterAutospacing="1"/>
              <w:ind w:left="0" w:right="78"/>
              <w:jc w:val="center"/>
              <w:rPr>
                <w:rFonts w:ascii="Georgia" w:hAnsi="Georgia"/>
                <w:sz w:val="18"/>
                <w:szCs w:val="18"/>
                <w:lang w:val="en-ID"/>
              </w:rPr>
            </w:pPr>
            <w:r w:rsidRPr="00667C5B">
              <w:rPr>
                <w:rFonts w:ascii="Georgia" w:hAnsi="Georgia"/>
                <w:sz w:val="18"/>
                <w:szCs w:val="18"/>
                <w:lang w:val="en-ID"/>
              </w:rPr>
              <w:t>Kontrol</w:t>
            </w:r>
          </w:p>
        </w:tc>
        <w:tc>
          <w:tcPr>
            <w:tcW w:w="1713" w:type="dxa"/>
            <w:tcBorders>
              <w:top w:val="single" w:sz="4" w:space="0" w:color="auto"/>
              <w:bottom w:val="single" w:sz="4" w:space="0" w:color="auto"/>
            </w:tcBorders>
          </w:tcPr>
          <w:p w:rsidR="00D369A0" w:rsidRPr="00D369A0" w:rsidRDefault="00D369A0" w:rsidP="00E23E91">
            <w:pPr>
              <w:pStyle w:val="ListParagraph"/>
              <w:spacing w:after="100" w:afterAutospacing="1"/>
              <w:ind w:left="0" w:right="78"/>
              <w:jc w:val="center"/>
              <w:rPr>
                <w:rFonts w:ascii="Georgia" w:hAnsi="Georgia"/>
                <w:sz w:val="18"/>
                <w:szCs w:val="18"/>
                <w:vertAlign w:val="superscript"/>
                <w:lang w:val="en-ID"/>
              </w:rPr>
            </w:pPr>
            <w:r w:rsidRPr="00D369A0">
              <w:rPr>
                <w:rFonts w:ascii="Georgia" w:hAnsi="Georgia"/>
                <w:sz w:val="18"/>
                <w:szCs w:val="18"/>
                <w:lang w:val="en-ID"/>
              </w:rPr>
              <w:t>1,15±0,12</w:t>
            </w:r>
          </w:p>
        </w:tc>
      </w:tr>
      <w:tr w:rsidR="007B41F9" w:rsidRPr="00667C5B" w:rsidTr="00886828">
        <w:trPr>
          <w:trHeight w:val="171"/>
          <w:jc w:val="center"/>
        </w:trPr>
        <w:tc>
          <w:tcPr>
            <w:tcW w:w="2562" w:type="dxa"/>
            <w:tcBorders>
              <w:top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35 : 40</w:t>
            </w:r>
          </w:p>
        </w:tc>
        <w:tc>
          <w:tcPr>
            <w:tcW w:w="1713" w:type="dxa"/>
            <w:tcBorders>
              <w:top w:val="single" w:sz="4" w:space="0" w:color="auto"/>
            </w:tcBorders>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3,80±0,64</w:t>
            </w:r>
            <w:r w:rsidRPr="00D369A0">
              <w:rPr>
                <w:rFonts w:ascii="Georgia" w:hAnsi="Georgia"/>
                <w:sz w:val="18"/>
                <w:szCs w:val="18"/>
                <w:vertAlign w:val="superscript"/>
                <w:lang w:val="en-ID"/>
              </w:rPr>
              <w:t>a</w:t>
            </w:r>
          </w:p>
        </w:tc>
      </w:tr>
      <w:tr w:rsidR="007B41F9" w:rsidRPr="00667C5B" w:rsidTr="00886828">
        <w:trPr>
          <w:trHeight w:val="171"/>
          <w:jc w:val="center"/>
        </w:trPr>
        <w:tc>
          <w:tcPr>
            <w:tcW w:w="256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30 : 45</w:t>
            </w:r>
          </w:p>
        </w:tc>
        <w:tc>
          <w:tcPr>
            <w:tcW w:w="1713"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4,47±0,75</w:t>
            </w:r>
            <w:r w:rsidRPr="00D369A0">
              <w:rPr>
                <w:rFonts w:ascii="Georgia" w:hAnsi="Georgia"/>
                <w:sz w:val="18"/>
                <w:szCs w:val="18"/>
                <w:vertAlign w:val="superscript"/>
                <w:lang w:val="en-ID"/>
              </w:rPr>
              <w:t>ab</w:t>
            </w:r>
          </w:p>
        </w:tc>
      </w:tr>
      <w:tr w:rsidR="007B41F9" w:rsidRPr="00667C5B" w:rsidTr="00886828">
        <w:trPr>
          <w:trHeight w:val="171"/>
          <w:jc w:val="center"/>
        </w:trPr>
        <w:tc>
          <w:tcPr>
            <w:tcW w:w="256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25 : 50</w:t>
            </w:r>
          </w:p>
        </w:tc>
        <w:tc>
          <w:tcPr>
            <w:tcW w:w="1713"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5,47±0,65</w:t>
            </w:r>
            <w:r w:rsidRPr="00D369A0">
              <w:rPr>
                <w:rFonts w:ascii="Georgia" w:hAnsi="Georgia"/>
                <w:sz w:val="18"/>
                <w:szCs w:val="18"/>
                <w:vertAlign w:val="superscript"/>
                <w:lang w:val="en-ID"/>
              </w:rPr>
              <w:t>cd</w:t>
            </w:r>
          </w:p>
        </w:tc>
      </w:tr>
      <w:tr w:rsidR="007B41F9" w:rsidRPr="00667C5B" w:rsidTr="00886828">
        <w:trPr>
          <w:trHeight w:val="171"/>
          <w:jc w:val="center"/>
        </w:trPr>
        <w:tc>
          <w:tcPr>
            <w:tcW w:w="2562" w:type="dxa"/>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20 : 55</w:t>
            </w:r>
          </w:p>
        </w:tc>
        <w:tc>
          <w:tcPr>
            <w:tcW w:w="1713" w:type="dxa"/>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6,31 ±0,81</w:t>
            </w:r>
            <w:r w:rsidRPr="00D369A0">
              <w:rPr>
                <w:rFonts w:ascii="Georgia" w:hAnsi="Georgia"/>
                <w:sz w:val="18"/>
                <w:szCs w:val="18"/>
                <w:vertAlign w:val="superscript"/>
                <w:lang w:val="en-ID"/>
              </w:rPr>
              <w:t>de</w:t>
            </w:r>
          </w:p>
        </w:tc>
      </w:tr>
      <w:tr w:rsidR="007B41F9" w:rsidRPr="00667C5B" w:rsidTr="00886828">
        <w:trPr>
          <w:trHeight w:val="171"/>
          <w:jc w:val="center"/>
        </w:trPr>
        <w:tc>
          <w:tcPr>
            <w:tcW w:w="2562" w:type="dxa"/>
            <w:tcBorders>
              <w:bottom w:val="single" w:sz="4" w:space="0" w:color="auto"/>
            </w:tcBorders>
          </w:tcPr>
          <w:p w:rsidR="007B41F9" w:rsidRPr="00667C5B" w:rsidRDefault="007B41F9"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15 : 60</w:t>
            </w:r>
          </w:p>
        </w:tc>
        <w:tc>
          <w:tcPr>
            <w:tcW w:w="1713" w:type="dxa"/>
            <w:tcBorders>
              <w:bottom w:val="single" w:sz="4" w:space="0" w:color="auto"/>
            </w:tcBorders>
          </w:tcPr>
          <w:p w:rsidR="007B41F9" w:rsidRPr="00D369A0" w:rsidRDefault="007B41F9" w:rsidP="00E23E91">
            <w:pPr>
              <w:pStyle w:val="ListParagraph"/>
              <w:spacing w:after="100" w:afterAutospacing="1"/>
              <w:ind w:left="0" w:right="78"/>
              <w:jc w:val="center"/>
              <w:rPr>
                <w:rFonts w:ascii="Georgia" w:hAnsi="Georgia"/>
                <w:b/>
                <w:sz w:val="18"/>
                <w:szCs w:val="18"/>
                <w:vertAlign w:val="superscript"/>
                <w:lang w:val="en-ID"/>
              </w:rPr>
            </w:pPr>
            <w:r w:rsidRPr="00D369A0">
              <w:rPr>
                <w:rFonts w:ascii="Georgia" w:hAnsi="Georgia"/>
                <w:sz w:val="18"/>
                <w:szCs w:val="18"/>
                <w:lang w:val="en-ID"/>
              </w:rPr>
              <w:t>5,34 ±1,85</w:t>
            </w:r>
            <w:r w:rsidRPr="00D369A0">
              <w:rPr>
                <w:rFonts w:ascii="Georgia" w:hAnsi="Georgia"/>
                <w:sz w:val="18"/>
                <w:szCs w:val="18"/>
                <w:vertAlign w:val="superscript"/>
                <w:lang w:val="en-ID"/>
              </w:rPr>
              <w:t>bc</w:t>
            </w:r>
          </w:p>
        </w:tc>
      </w:tr>
      <w:tr w:rsidR="00D369A0" w:rsidRPr="00667C5B" w:rsidTr="00886828">
        <w:trPr>
          <w:trHeight w:val="171"/>
          <w:jc w:val="center"/>
        </w:trPr>
        <w:tc>
          <w:tcPr>
            <w:tcW w:w="2562" w:type="dxa"/>
            <w:tcBorders>
              <w:top w:val="single" w:sz="4" w:space="0" w:color="auto"/>
              <w:bottom w:val="single" w:sz="4" w:space="0" w:color="auto"/>
            </w:tcBorders>
          </w:tcPr>
          <w:p w:rsidR="00D369A0" w:rsidRPr="00667C5B" w:rsidRDefault="00ED4564"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BNJ 5% = 2,41</w:t>
            </w:r>
          </w:p>
        </w:tc>
        <w:tc>
          <w:tcPr>
            <w:tcW w:w="1713" w:type="dxa"/>
            <w:tcBorders>
              <w:top w:val="single" w:sz="4" w:space="0" w:color="auto"/>
              <w:bottom w:val="single" w:sz="4" w:space="0" w:color="auto"/>
            </w:tcBorders>
          </w:tcPr>
          <w:p w:rsidR="00D369A0" w:rsidRPr="006326DA" w:rsidRDefault="00D369A0" w:rsidP="00E23E91">
            <w:pPr>
              <w:pStyle w:val="ListParagraph"/>
              <w:spacing w:after="100" w:afterAutospacing="1"/>
              <w:ind w:left="0" w:right="78"/>
              <w:jc w:val="center"/>
              <w:rPr>
                <w:rFonts w:ascii="Georgia" w:hAnsi="Georgia"/>
                <w:sz w:val="18"/>
                <w:szCs w:val="18"/>
                <w:lang w:val="en-ID"/>
              </w:rPr>
            </w:pPr>
          </w:p>
        </w:tc>
      </w:tr>
    </w:tbl>
    <w:p w:rsidR="00693BCD" w:rsidRPr="001C3A43" w:rsidRDefault="00ED4564" w:rsidP="001C3A43">
      <w:pPr>
        <w:ind w:left="426" w:right="78"/>
        <w:rPr>
          <w:rFonts w:ascii="Georgia" w:hAnsi="Georgia"/>
          <w:color w:val="000000" w:themeColor="text1"/>
          <w:sz w:val="16"/>
          <w:szCs w:val="16"/>
        </w:rPr>
      </w:pPr>
      <w:proofErr w:type="gramStart"/>
      <w:r w:rsidRPr="00886828">
        <w:rPr>
          <w:rFonts w:ascii="Georgia" w:hAnsi="Georgia"/>
          <w:color w:val="000000" w:themeColor="text1"/>
          <w:sz w:val="16"/>
          <w:szCs w:val="16"/>
        </w:rPr>
        <w:t>Keterangan :</w:t>
      </w:r>
      <w:proofErr w:type="gramEnd"/>
      <w:r w:rsidRPr="00886828">
        <w:rPr>
          <w:rFonts w:ascii="Georgia" w:hAnsi="Georgia"/>
          <w:color w:val="000000" w:themeColor="text1"/>
          <w:sz w:val="16"/>
          <w:szCs w:val="16"/>
        </w:rPr>
        <w:t xml:space="preserve"> Angka yang dii</w:t>
      </w:r>
      <w:r w:rsidR="00500945">
        <w:rPr>
          <w:rFonts w:ascii="Georgia" w:hAnsi="Georgia"/>
          <w:color w:val="000000" w:themeColor="text1"/>
          <w:sz w:val="16"/>
          <w:szCs w:val="16"/>
        </w:rPr>
        <w:t xml:space="preserve">kuti huruf yang sama maka tidak </w:t>
      </w:r>
      <w:r w:rsidRPr="00886828">
        <w:rPr>
          <w:rFonts w:ascii="Georgia" w:hAnsi="Georgia"/>
          <w:color w:val="000000" w:themeColor="text1"/>
          <w:sz w:val="16"/>
          <w:szCs w:val="16"/>
        </w:rPr>
        <w:t>berbeda nyata pada pengujian BNJ 5%.</w:t>
      </w:r>
    </w:p>
    <w:p w:rsidR="00693BCD" w:rsidRDefault="00ED4564" w:rsidP="00E23E91">
      <w:pPr>
        <w:spacing w:line="276" w:lineRule="auto"/>
        <w:ind w:left="142" w:right="78" w:firstLine="425"/>
        <w:jc w:val="both"/>
        <w:rPr>
          <w:rFonts w:ascii="Georgia" w:hAnsi="Georgia"/>
          <w:sz w:val="20"/>
          <w:szCs w:val="20"/>
          <w:lang w:val="en-ID"/>
        </w:rPr>
      </w:pPr>
      <w:r w:rsidRPr="00ED4564">
        <w:rPr>
          <w:rFonts w:ascii="Georgia" w:eastAsia="Times New Roman" w:hAnsi="Georgia"/>
          <w:spacing w:val="-2"/>
          <w:sz w:val="20"/>
          <w:szCs w:val="20"/>
        </w:rPr>
        <w:lastRenderedPageBreak/>
        <w:t xml:space="preserve">Nilai </w:t>
      </w:r>
      <w:r w:rsidRPr="00ED4564">
        <w:rPr>
          <w:rFonts w:ascii="Georgia" w:eastAsia="Times New Roman" w:hAnsi="Georgia"/>
          <w:i/>
          <w:spacing w:val="-2"/>
          <w:sz w:val="20"/>
          <w:szCs w:val="20"/>
        </w:rPr>
        <w:t xml:space="preserve">force </w:t>
      </w:r>
      <w:r w:rsidRPr="00ED4564">
        <w:rPr>
          <w:rFonts w:ascii="Georgia" w:eastAsia="Times New Roman" w:hAnsi="Georgia"/>
          <w:spacing w:val="-2"/>
          <w:sz w:val="20"/>
          <w:szCs w:val="20"/>
        </w:rPr>
        <w:t>yang tinggi pada bakso analog menunjukkan tekstur bakso analog yang semakin kenyal.</w:t>
      </w:r>
      <w:r w:rsidRPr="00ED4564">
        <w:rPr>
          <w:rFonts w:ascii="Georgia" w:eastAsia="Times New Roman" w:hAnsi="Georgia"/>
          <w:spacing w:val="-2"/>
          <w:sz w:val="20"/>
          <w:szCs w:val="20"/>
          <w:lang w:val="en-ID"/>
        </w:rPr>
        <w:t xml:space="preserve"> </w:t>
      </w:r>
      <w:r w:rsidRPr="00ED4564">
        <w:rPr>
          <w:rFonts w:ascii="Georgia" w:eastAsia="Times New Roman" w:hAnsi="Georgia"/>
          <w:spacing w:val="-2"/>
          <w:sz w:val="20"/>
          <w:szCs w:val="20"/>
        </w:rPr>
        <w:t xml:space="preserve">Semakin rendah penambahan konsentrasi TVP dan semakin tinggi penambahan TKH maka menghasilkan nilai </w:t>
      </w:r>
      <w:r w:rsidRPr="00ED4564">
        <w:rPr>
          <w:rFonts w:ascii="Georgia" w:eastAsia="Times New Roman" w:hAnsi="Georgia"/>
          <w:i/>
          <w:spacing w:val="-2"/>
          <w:sz w:val="20"/>
          <w:szCs w:val="20"/>
        </w:rPr>
        <w:t>force</w:t>
      </w:r>
      <w:r w:rsidRPr="00ED4564">
        <w:rPr>
          <w:rFonts w:ascii="Georgia" w:eastAsia="Times New Roman" w:hAnsi="Georgia"/>
          <w:spacing w:val="-2"/>
          <w:sz w:val="20"/>
          <w:szCs w:val="20"/>
        </w:rPr>
        <w:t xml:space="preserve"> semakin tinggi pada bakso analog. </w:t>
      </w:r>
    </w:p>
    <w:p w:rsidR="00ED4564" w:rsidRPr="00693BCD" w:rsidRDefault="00ED4564" w:rsidP="00E23E91">
      <w:pPr>
        <w:spacing w:line="276" w:lineRule="auto"/>
        <w:ind w:left="142" w:right="78" w:firstLine="425"/>
        <w:jc w:val="both"/>
        <w:rPr>
          <w:rFonts w:ascii="Georgia" w:hAnsi="Georgia"/>
          <w:sz w:val="20"/>
          <w:szCs w:val="20"/>
          <w:lang w:val="en-ID"/>
        </w:rPr>
      </w:pPr>
      <w:r w:rsidRPr="00ED4564">
        <w:rPr>
          <w:rFonts w:ascii="Georgia" w:eastAsia="Times New Roman" w:hAnsi="Georgia"/>
          <w:spacing w:val="-2"/>
          <w:sz w:val="20"/>
          <w:szCs w:val="20"/>
        </w:rPr>
        <w:t>Menurut Utafiyani dkk. (2014) semakin tinggi penambahan konsentrasi tepung kacang hijau pada bakso analog tepung kacang hijau dan terigu menghasilkan bakso analog yang tidak kenyal. Namun pada penelitian ini didapatkan hasil bahwa semakin banyak penambahan tepung kacang pada bakso analog TKH dan TVP menghasilkan bakso yang kenyal.</w:t>
      </w:r>
    </w:p>
    <w:p w:rsidR="00436FDF" w:rsidRDefault="00436FDF" w:rsidP="00E23E91">
      <w:pPr>
        <w:ind w:right="78"/>
        <w:jc w:val="both"/>
        <w:rPr>
          <w:rFonts w:ascii="Georgia" w:eastAsia="Times New Roman" w:hAnsi="Georgia"/>
          <w:spacing w:val="-2"/>
          <w:sz w:val="20"/>
          <w:szCs w:val="20"/>
        </w:rPr>
      </w:pPr>
    </w:p>
    <w:p w:rsidR="00C0534D" w:rsidRPr="00C0534D" w:rsidRDefault="001A3352" w:rsidP="00E23E91">
      <w:pPr>
        <w:pStyle w:val="ListParagraph"/>
        <w:numPr>
          <w:ilvl w:val="3"/>
          <w:numId w:val="6"/>
        </w:numPr>
        <w:tabs>
          <w:tab w:val="clear" w:pos="643"/>
          <w:tab w:val="num" w:pos="426"/>
        </w:tabs>
        <w:spacing w:line="276" w:lineRule="auto"/>
        <w:ind w:right="78" w:hanging="501"/>
        <w:jc w:val="both"/>
        <w:rPr>
          <w:rFonts w:ascii="Georgia" w:eastAsia="Times New Roman" w:hAnsi="Georgia"/>
          <w:b/>
          <w:spacing w:val="-2"/>
          <w:sz w:val="21"/>
          <w:szCs w:val="21"/>
          <w:lang w:val="en-ID"/>
        </w:rPr>
      </w:pPr>
      <w:r>
        <w:rPr>
          <w:rFonts w:ascii="Georgia" w:eastAsia="Times New Roman" w:hAnsi="Georgia"/>
          <w:b/>
          <w:spacing w:val="-2"/>
          <w:sz w:val="21"/>
          <w:szCs w:val="21"/>
          <w:lang w:val="en-ID"/>
        </w:rPr>
        <w:t>Karakteristik Sensori Bakso Analog</w:t>
      </w:r>
    </w:p>
    <w:p w:rsidR="00500945" w:rsidRDefault="00500945" w:rsidP="00E23E91">
      <w:pPr>
        <w:spacing w:line="276" w:lineRule="auto"/>
        <w:ind w:left="142" w:right="78" w:firstLine="425"/>
        <w:jc w:val="both"/>
        <w:rPr>
          <w:rFonts w:ascii="Georgia" w:hAnsi="Georgia"/>
          <w:sz w:val="20"/>
          <w:szCs w:val="20"/>
          <w:lang w:val="en-ID"/>
        </w:rPr>
      </w:pPr>
      <w:r w:rsidRPr="00500945">
        <w:rPr>
          <w:rFonts w:ascii="Georgia" w:hAnsi="Georgia"/>
          <w:bCs/>
          <w:sz w:val="20"/>
          <w:szCs w:val="20"/>
          <w:lang w:val="en-ID"/>
        </w:rPr>
        <w:t xml:space="preserve">Pengujian sensori menggunakan uji deskriptif bertujuan untuk </w:t>
      </w:r>
      <w:r w:rsidRPr="00500945">
        <w:rPr>
          <w:rFonts w:ascii="Georgia" w:hAnsi="Georgia"/>
          <w:bCs/>
          <w:sz w:val="20"/>
          <w:szCs w:val="20"/>
        </w:rPr>
        <w:t>mengetahui deskripsi panelis terhadap atribut sensori yang dinilai</w:t>
      </w:r>
      <w:r w:rsidRPr="00500945">
        <w:rPr>
          <w:rFonts w:ascii="Georgia" w:hAnsi="Georgia"/>
          <w:sz w:val="20"/>
          <w:szCs w:val="20"/>
          <w:lang w:val="en-ID"/>
        </w:rPr>
        <w:t>. Atribut sensori yang dinilai dalam penelitian ini adalah warna, aroma, rasa, tekstur dan kesukaan keseluruhan. Hasil uji sensori bakso analog dapat dilihat pada</w:t>
      </w:r>
      <w:r w:rsidR="00E91582">
        <w:rPr>
          <w:rFonts w:ascii="Georgia" w:hAnsi="Georgia"/>
          <w:sz w:val="20"/>
          <w:szCs w:val="20"/>
          <w:lang w:val="en-ID"/>
        </w:rPr>
        <w:t xml:space="preserve"> Tabel 6</w:t>
      </w:r>
      <w:r>
        <w:rPr>
          <w:rFonts w:ascii="Georgia" w:hAnsi="Georgia"/>
          <w:sz w:val="20"/>
          <w:szCs w:val="20"/>
          <w:lang w:val="en-ID"/>
        </w:rPr>
        <w:t>.</w:t>
      </w:r>
    </w:p>
    <w:p w:rsidR="00500945" w:rsidRPr="00500945" w:rsidRDefault="00500945" w:rsidP="00E23E91">
      <w:pPr>
        <w:ind w:right="78" w:firstLine="426"/>
        <w:jc w:val="both"/>
        <w:rPr>
          <w:rFonts w:ascii="Georgia" w:eastAsia="Times New Roman" w:hAnsi="Georgia"/>
          <w:b/>
          <w:spacing w:val="-2"/>
          <w:sz w:val="20"/>
          <w:szCs w:val="20"/>
          <w:lang w:val="en-ID"/>
        </w:rPr>
      </w:pPr>
    </w:p>
    <w:p w:rsidR="00500945" w:rsidRPr="00500945" w:rsidRDefault="008B3AF4" w:rsidP="00E23E91">
      <w:pPr>
        <w:ind w:left="284" w:right="78"/>
        <w:jc w:val="center"/>
        <w:rPr>
          <w:rFonts w:ascii="Georgia" w:hAnsi="Georgia"/>
          <w:b/>
          <w:sz w:val="19"/>
          <w:szCs w:val="19"/>
          <w:lang w:val="en-ID"/>
        </w:rPr>
      </w:pPr>
      <w:r w:rsidRPr="00500945">
        <w:rPr>
          <w:rFonts w:ascii="Georgia" w:hAnsi="Georgia"/>
          <w:b/>
          <w:sz w:val="19"/>
          <w:szCs w:val="19"/>
          <w:lang w:val="en-ID"/>
        </w:rPr>
        <w:t>T</w:t>
      </w:r>
      <w:r w:rsidR="00500945">
        <w:rPr>
          <w:rFonts w:ascii="Georgia" w:hAnsi="Georgia"/>
          <w:b/>
          <w:sz w:val="19"/>
          <w:szCs w:val="19"/>
          <w:lang w:val="en-ID"/>
        </w:rPr>
        <w:t xml:space="preserve">ABEL </w:t>
      </w:r>
      <w:r w:rsidR="00E91582">
        <w:rPr>
          <w:rFonts w:ascii="Georgia" w:hAnsi="Georgia"/>
          <w:b/>
          <w:sz w:val="19"/>
          <w:szCs w:val="19"/>
          <w:lang w:val="en-ID"/>
        </w:rPr>
        <w:t>6</w:t>
      </w:r>
    </w:p>
    <w:p w:rsidR="00500945" w:rsidRDefault="006F232F" w:rsidP="006F232F">
      <w:pPr>
        <w:spacing w:line="276" w:lineRule="auto"/>
        <w:ind w:right="78"/>
        <w:jc w:val="center"/>
        <w:rPr>
          <w:rFonts w:ascii="Georgia" w:hAnsi="Georgia"/>
          <w:sz w:val="19"/>
          <w:szCs w:val="19"/>
          <w:lang w:val="en-ID"/>
        </w:rPr>
      </w:pPr>
      <w:r>
        <w:rPr>
          <w:rFonts w:ascii="Georgia" w:hAnsi="Georgia"/>
          <w:sz w:val="19"/>
          <w:szCs w:val="19"/>
          <w:lang w:val="en-ID"/>
        </w:rPr>
        <w:t xml:space="preserve">Hasil Uji </w:t>
      </w:r>
      <w:proofErr w:type="gramStart"/>
      <w:r>
        <w:rPr>
          <w:rFonts w:ascii="Georgia" w:hAnsi="Georgia"/>
          <w:sz w:val="19"/>
          <w:szCs w:val="19"/>
          <w:lang w:val="en-ID"/>
        </w:rPr>
        <w:t xml:space="preserve">Deskriptif </w:t>
      </w:r>
      <w:r w:rsidR="001C41E9" w:rsidRPr="001C41E9">
        <w:rPr>
          <w:rFonts w:ascii="Georgia" w:hAnsi="Georgia"/>
          <w:sz w:val="19"/>
          <w:szCs w:val="19"/>
          <w:lang w:val="en-ID"/>
        </w:rPr>
        <w:t xml:space="preserve"> Bakso</w:t>
      </w:r>
      <w:proofErr w:type="gramEnd"/>
      <w:r w:rsidR="001C41E9" w:rsidRPr="001C41E9">
        <w:rPr>
          <w:rFonts w:ascii="Georgia" w:hAnsi="Georgia"/>
          <w:sz w:val="19"/>
          <w:szCs w:val="19"/>
          <w:lang w:val="en-ID"/>
        </w:rPr>
        <w:t xml:space="preserve"> Analog dengan </w:t>
      </w:r>
      <w:r w:rsidR="003135B5">
        <w:rPr>
          <w:rFonts w:ascii="Georgia" w:hAnsi="Georgia"/>
          <w:sz w:val="19"/>
          <w:szCs w:val="19"/>
          <w:lang w:val="en-ID"/>
        </w:rPr>
        <w:t>Formulasi</w:t>
      </w:r>
    </w:p>
    <w:p w:rsidR="001C41E9" w:rsidRDefault="00500945" w:rsidP="00E23E91">
      <w:pPr>
        <w:spacing w:line="276" w:lineRule="auto"/>
        <w:ind w:left="284" w:right="78"/>
        <w:rPr>
          <w:rFonts w:ascii="Georgia" w:hAnsi="Georgia"/>
          <w:sz w:val="19"/>
          <w:szCs w:val="19"/>
          <w:lang w:val="en-ID"/>
        </w:rPr>
      </w:pPr>
      <w:r>
        <w:rPr>
          <w:rFonts w:ascii="Georgia" w:hAnsi="Georgia"/>
          <w:sz w:val="19"/>
          <w:szCs w:val="19"/>
          <w:lang w:val="en-ID"/>
        </w:rPr>
        <w:t xml:space="preserve">                                      </w:t>
      </w:r>
      <w:r w:rsidR="001C41E9" w:rsidRPr="001C41E9">
        <w:rPr>
          <w:rFonts w:ascii="Georgia" w:hAnsi="Georgia"/>
          <w:sz w:val="19"/>
          <w:szCs w:val="19"/>
          <w:lang w:val="en-ID"/>
        </w:rPr>
        <w:t>TVP dan TKH</w:t>
      </w:r>
    </w:p>
    <w:p w:rsidR="00C0534D" w:rsidRPr="00C0534D" w:rsidRDefault="00C0534D" w:rsidP="00E23E91">
      <w:pPr>
        <w:ind w:left="284" w:right="78"/>
        <w:rPr>
          <w:rFonts w:ascii="Georgia" w:hAnsi="Georgia"/>
          <w:sz w:val="16"/>
          <w:szCs w:val="16"/>
          <w:lang w:val="en-ID"/>
        </w:rPr>
      </w:pPr>
      <w:proofErr w:type="gramStart"/>
      <w:r w:rsidRPr="00C0534D">
        <w:rPr>
          <w:rFonts w:ascii="Georgia" w:hAnsi="Georgia"/>
          <w:sz w:val="16"/>
          <w:szCs w:val="16"/>
          <w:lang w:val="en-ID"/>
        </w:rPr>
        <w:t xml:space="preserve">Keterangan </w:t>
      </w:r>
      <w:r w:rsidR="00DF5783">
        <w:rPr>
          <w:rFonts w:ascii="Georgia" w:hAnsi="Georgia"/>
          <w:sz w:val="16"/>
          <w:szCs w:val="16"/>
          <w:lang w:val="en-ID"/>
        </w:rPr>
        <w:t>:</w:t>
      </w:r>
      <w:proofErr w:type="gramEnd"/>
      <w:r w:rsidR="00DF5783">
        <w:rPr>
          <w:rFonts w:ascii="Georgia" w:hAnsi="Georgia"/>
          <w:sz w:val="16"/>
          <w:szCs w:val="16"/>
          <w:lang w:val="en-ID"/>
        </w:rPr>
        <w:t xml:space="preserve"> </w:t>
      </w:r>
      <w:r w:rsidRPr="00C0534D">
        <w:rPr>
          <w:rFonts w:ascii="Georgia" w:hAnsi="Georgia"/>
          <w:sz w:val="16"/>
          <w:szCs w:val="16"/>
          <w:lang w:val="en-ID"/>
        </w:rPr>
        <w:t>jika sig&gt;0,05 maka</w:t>
      </w:r>
      <w:r>
        <w:rPr>
          <w:rFonts w:ascii="Georgia" w:hAnsi="Georgia"/>
          <w:sz w:val="16"/>
          <w:szCs w:val="16"/>
          <w:lang w:val="en-ID"/>
        </w:rPr>
        <w:t xml:space="preserve"> berpengaruh nyata; jika</w:t>
      </w:r>
    </w:p>
    <w:tbl>
      <w:tblPr>
        <w:tblpPr w:leftFromText="180" w:rightFromText="180" w:vertAnchor="text" w:horzAnchor="margin" w:tblpY="-55"/>
        <w:tblW w:w="5166" w:type="dxa"/>
        <w:tblBorders>
          <w:top w:val="single" w:sz="4" w:space="0" w:color="auto"/>
          <w:bottom w:val="single" w:sz="4" w:space="0" w:color="auto"/>
        </w:tblBorders>
        <w:tblLayout w:type="fixed"/>
        <w:tblLook w:val="04A0" w:firstRow="1" w:lastRow="0" w:firstColumn="1" w:lastColumn="0" w:noHBand="0" w:noVBand="1"/>
      </w:tblPr>
      <w:tblGrid>
        <w:gridCol w:w="884"/>
        <w:gridCol w:w="838"/>
        <w:gridCol w:w="837"/>
        <w:gridCol w:w="837"/>
        <w:gridCol w:w="837"/>
        <w:gridCol w:w="933"/>
      </w:tblGrid>
      <w:tr w:rsidR="00C0534D" w:rsidRPr="00DB56EE" w:rsidTr="006F232F">
        <w:trPr>
          <w:trHeight w:val="197"/>
        </w:trPr>
        <w:tc>
          <w:tcPr>
            <w:tcW w:w="884" w:type="dxa"/>
            <w:tcBorders>
              <w:top w:val="single" w:sz="4" w:space="0" w:color="auto"/>
              <w:bottom w:val="single" w:sz="4" w:space="0" w:color="auto"/>
            </w:tcBorders>
            <w:shd w:val="clear" w:color="auto" w:fill="auto"/>
            <w:hideMark/>
          </w:tcPr>
          <w:p w:rsidR="00C0534D" w:rsidRPr="005B538E" w:rsidRDefault="00C0534D" w:rsidP="00E23E91">
            <w:pPr>
              <w:ind w:right="78"/>
              <w:jc w:val="center"/>
              <w:rPr>
                <w:sz w:val="16"/>
                <w:szCs w:val="16"/>
                <w:lang w:val="en-US"/>
              </w:rPr>
            </w:pPr>
            <w:r>
              <w:rPr>
                <w:sz w:val="16"/>
                <w:szCs w:val="16"/>
                <w:lang w:val="en-US"/>
              </w:rPr>
              <w:t>Perbandingan TVP : TKH</w:t>
            </w:r>
          </w:p>
        </w:tc>
        <w:tc>
          <w:tcPr>
            <w:tcW w:w="838" w:type="dxa"/>
            <w:tcBorders>
              <w:top w:val="single" w:sz="4" w:space="0" w:color="auto"/>
              <w:bottom w:val="single" w:sz="4" w:space="0" w:color="auto"/>
            </w:tcBorders>
            <w:shd w:val="clear" w:color="auto" w:fill="auto"/>
          </w:tcPr>
          <w:p w:rsidR="00C0534D" w:rsidRPr="005B538E" w:rsidRDefault="00C0534D" w:rsidP="00E23E91">
            <w:pPr>
              <w:ind w:right="78"/>
              <w:jc w:val="center"/>
              <w:rPr>
                <w:sz w:val="16"/>
                <w:szCs w:val="16"/>
                <w:lang w:val="en-US"/>
              </w:rPr>
            </w:pPr>
          </w:p>
          <w:p w:rsidR="00C0534D" w:rsidRPr="005B538E" w:rsidRDefault="00C0534D" w:rsidP="00E23E91">
            <w:pPr>
              <w:ind w:right="78"/>
              <w:jc w:val="center"/>
              <w:rPr>
                <w:sz w:val="16"/>
                <w:szCs w:val="16"/>
                <w:lang w:val="en-US"/>
              </w:rPr>
            </w:pPr>
            <w:r w:rsidRPr="005B538E">
              <w:rPr>
                <w:sz w:val="16"/>
                <w:szCs w:val="16"/>
                <w:lang w:val="en-US"/>
              </w:rPr>
              <w:t>Warna</w:t>
            </w:r>
          </w:p>
        </w:tc>
        <w:tc>
          <w:tcPr>
            <w:tcW w:w="837" w:type="dxa"/>
            <w:tcBorders>
              <w:top w:val="single" w:sz="4" w:space="0" w:color="auto"/>
              <w:bottom w:val="single" w:sz="4" w:space="0" w:color="auto"/>
            </w:tcBorders>
          </w:tcPr>
          <w:p w:rsidR="00C0534D" w:rsidRPr="005B538E" w:rsidRDefault="00C0534D" w:rsidP="00E23E91">
            <w:pPr>
              <w:ind w:right="78"/>
              <w:jc w:val="center"/>
              <w:rPr>
                <w:sz w:val="16"/>
                <w:szCs w:val="16"/>
                <w:lang w:val="en-US"/>
              </w:rPr>
            </w:pPr>
          </w:p>
          <w:p w:rsidR="00C0534D" w:rsidRPr="005B538E" w:rsidRDefault="00C0534D" w:rsidP="00E23E91">
            <w:pPr>
              <w:ind w:right="78"/>
              <w:jc w:val="center"/>
              <w:rPr>
                <w:sz w:val="16"/>
                <w:szCs w:val="16"/>
                <w:lang w:val="en-US"/>
              </w:rPr>
            </w:pPr>
            <w:r w:rsidRPr="005B538E">
              <w:rPr>
                <w:sz w:val="16"/>
                <w:szCs w:val="16"/>
                <w:lang w:val="en-US"/>
              </w:rPr>
              <w:t>Aroma</w:t>
            </w:r>
          </w:p>
        </w:tc>
        <w:tc>
          <w:tcPr>
            <w:tcW w:w="837" w:type="dxa"/>
            <w:tcBorders>
              <w:top w:val="single" w:sz="4" w:space="0" w:color="auto"/>
              <w:bottom w:val="single" w:sz="4" w:space="0" w:color="auto"/>
            </w:tcBorders>
            <w:shd w:val="clear" w:color="auto" w:fill="auto"/>
          </w:tcPr>
          <w:p w:rsidR="00C0534D" w:rsidRPr="005B538E" w:rsidRDefault="00C0534D" w:rsidP="00E23E91">
            <w:pPr>
              <w:ind w:right="78"/>
              <w:jc w:val="center"/>
              <w:rPr>
                <w:sz w:val="16"/>
                <w:szCs w:val="16"/>
                <w:lang w:val="en-US"/>
              </w:rPr>
            </w:pPr>
          </w:p>
          <w:p w:rsidR="00C0534D" w:rsidRPr="005B538E" w:rsidRDefault="00C0534D" w:rsidP="00E23E91">
            <w:pPr>
              <w:ind w:right="78"/>
              <w:rPr>
                <w:sz w:val="16"/>
                <w:szCs w:val="16"/>
                <w:lang w:val="en-US"/>
              </w:rPr>
            </w:pPr>
            <w:r w:rsidRPr="005B538E">
              <w:rPr>
                <w:sz w:val="16"/>
                <w:szCs w:val="16"/>
                <w:lang w:val="en-US"/>
              </w:rPr>
              <w:t>R</w:t>
            </w:r>
            <w:r>
              <w:rPr>
                <w:sz w:val="16"/>
                <w:szCs w:val="16"/>
                <w:lang w:val="en-US"/>
              </w:rPr>
              <w:t>a</w:t>
            </w:r>
            <w:r w:rsidRPr="005B538E">
              <w:rPr>
                <w:sz w:val="16"/>
                <w:szCs w:val="16"/>
                <w:lang w:val="en-US"/>
              </w:rPr>
              <w:t>sa</w:t>
            </w:r>
          </w:p>
        </w:tc>
        <w:tc>
          <w:tcPr>
            <w:tcW w:w="837" w:type="dxa"/>
            <w:tcBorders>
              <w:top w:val="single" w:sz="4" w:space="0" w:color="auto"/>
              <w:bottom w:val="single" w:sz="4" w:space="0" w:color="auto"/>
            </w:tcBorders>
            <w:shd w:val="clear" w:color="auto" w:fill="auto"/>
          </w:tcPr>
          <w:p w:rsidR="00C0534D" w:rsidRPr="005B538E" w:rsidRDefault="00C0534D" w:rsidP="00E23E91">
            <w:pPr>
              <w:ind w:right="78"/>
              <w:jc w:val="center"/>
              <w:rPr>
                <w:sz w:val="16"/>
                <w:szCs w:val="16"/>
                <w:lang w:val="en-US"/>
              </w:rPr>
            </w:pPr>
          </w:p>
          <w:p w:rsidR="00C0534D" w:rsidRPr="005B538E" w:rsidRDefault="00C0534D" w:rsidP="00E23E91">
            <w:pPr>
              <w:ind w:right="78"/>
              <w:jc w:val="center"/>
              <w:rPr>
                <w:sz w:val="16"/>
                <w:szCs w:val="16"/>
                <w:lang w:val="en-US"/>
              </w:rPr>
            </w:pPr>
            <w:r w:rsidRPr="005B538E">
              <w:rPr>
                <w:sz w:val="16"/>
                <w:szCs w:val="16"/>
                <w:lang w:val="en-US"/>
              </w:rPr>
              <w:t>Tekstur</w:t>
            </w:r>
          </w:p>
        </w:tc>
        <w:tc>
          <w:tcPr>
            <w:tcW w:w="933" w:type="dxa"/>
            <w:tcBorders>
              <w:top w:val="single" w:sz="4" w:space="0" w:color="auto"/>
              <w:bottom w:val="single" w:sz="4" w:space="0" w:color="auto"/>
            </w:tcBorders>
            <w:shd w:val="clear" w:color="auto" w:fill="auto"/>
          </w:tcPr>
          <w:p w:rsidR="00C0534D" w:rsidRPr="005B538E" w:rsidRDefault="00C0534D" w:rsidP="00E23E91">
            <w:pPr>
              <w:ind w:right="78"/>
              <w:jc w:val="center"/>
              <w:rPr>
                <w:sz w:val="16"/>
                <w:szCs w:val="16"/>
                <w:lang w:val="en-US"/>
              </w:rPr>
            </w:pPr>
          </w:p>
          <w:p w:rsidR="00C0534D" w:rsidRPr="005B538E" w:rsidRDefault="00C0534D" w:rsidP="00E23E91">
            <w:pPr>
              <w:ind w:right="78"/>
              <w:jc w:val="center"/>
              <w:rPr>
                <w:sz w:val="16"/>
                <w:szCs w:val="16"/>
                <w:lang w:val="en-US"/>
              </w:rPr>
            </w:pPr>
            <w:r w:rsidRPr="005B538E">
              <w:rPr>
                <w:sz w:val="16"/>
                <w:szCs w:val="16"/>
                <w:lang w:val="en-US"/>
              </w:rPr>
              <w:t>Kesukaan keseluruhan</w:t>
            </w:r>
          </w:p>
        </w:tc>
      </w:tr>
      <w:tr w:rsidR="00C0534D" w:rsidRPr="00DB56EE" w:rsidTr="006F232F">
        <w:trPr>
          <w:trHeight w:val="93"/>
        </w:trPr>
        <w:tc>
          <w:tcPr>
            <w:tcW w:w="884" w:type="dxa"/>
            <w:tcBorders>
              <w:top w:val="single" w:sz="4" w:space="0" w:color="auto"/>
              <w:bottom w:val="single" w:sz="4" w:space="0" w:color="auto"/>
            </w:tcBorders>
            <w:shd w:val="clear" w:color="auto" w:fill="auto"/>
            <w:hideMark/>
          </w:tcPr>
          <w:p w:rsidR="00C0534D" w:rsidRPr="00DB56EE" w:rsidRDefault="00C0534D" w:rsidP="00E23E91">
            <w:pPr>
              <w:ind w:right="78"/>
              <w:jc w:val="center"/>
              <w:rPr>
                <w:sz w:val="16"/>
                <w:szCs w:val="16"/>
                <w:lang w:val="en-US"/>
              </w:rPr>
            </w:pPr>
            <w:r>
              <w:rPr>
                <w:sz w:val="16"/>
                <w:szCs w:val="16"/>
                <w:lang w:val="en-US"/>
              </w:rPr>
              <w:t>Kontrol</w:t>
            </w:r>
          </w:p>
        </w:tc>
        <w:tc>
          <w:tcPr>
            <w:tcW w:w="838" w:type="dxa"/>
            <w:tcBorders>
              <w:top w:val="single" w:sz="4" w:space="0" w:color="auto"/>
              <w:bottom w:val="single" w:sz="4" w:space="0" w:color="auto"/>
            </w:tcBorders>
            <w:shd w:val="clear" w:color="auto" w:fill="auto"/>
            <w:vAlign w:val="center"/>
            <w:hideMark/>
          </w:tcPr>
          <w:p w:rsidR="00C0534D" w:rsidRPr="00DB56EE" w:rsidRDefault="00C0534D" w:rsidP="00E23E91">
            <w:pPr>
              <w:ind w:right="78"/>
              <w:jc w:val="center"/>
              <w:rPr>
                <w:color w:val="000000"/>
                <w:sz w:val="16"/>
                <w:szCs w:val="16"/>
              </w:rPr>
            </w:pPr>
            <w:r>
              <w:rPr>
                <w:color w:val="000000"/>
                <w:sz w:val="16"/>
                <w:szCs w:val="16"/>
              </w:rPr>
              <w:t>1,80</w:t>
            </w:r>
          </w:p>
        </w:tc>
        <w:tc>
          <w:tcPr>
            <w:tcW w:w="837" w:type="dxa"/>
            <w:tcBorders>
              <w:top w:val="single" w:sz="4" w:space="0" w:color="auto"/>
              <w:bottom w:val="single" w:sz="4" w:space="0" w:color="auto"/>
            </w:tcBorders>
          </w:tcPr>
          <w:p w:rsidR="00C0534D" w:rsidRPr="00DB56EE" w:rsidRDefault="00C0534D" w:rsidP="00E23E91">
            <w:pPr>
              <w:ind w:right="78"/>
              <w:jc w:val="center"/>
              <w:rPr>
                <w:color w:val="000000"/>
                <w:sz w:val="16"/>
                <w:szCs w:val="16"/>
                <w:lang w:val="en-ID"/>
              </w:rPr>
            </w:pPr>
            <w:r>
              <w:rPr>
                <w:color w:val="000000"/>
                <w:sz w:val="16"/>
                <w:szCs w:val="16"/>
                <w:lang w:val="en-ID"/>
              </w:rPr>
              <w:t>4,60</w:t>
            </w:r>
          </w:p>
        </w:tc>
        <w:tc>
          <w:tcPr>
            <w:tcW w:w="837" w:type="dxa"/>
            <w:tcBorders>
              <w:top w:val="single" w:sz="4" w:space="0" w:color="auto"/>
              <w:bottom w:val="single" w:sz="4" w:space="0" w:color="auto"/>
            </w:tcBorders>
            <w:shd w:val="clear" w:color="auto" w:fill="auto"/>
            <w:vAlign w:val="center"/>
            <w:hideMark/>
          </w:tcPr>
          <w:p w:rsidR="00C0534D" w:rsidRPr="00DB56EE" w:rsidRDefault="00C0534D" w:rsidP="00E23E91">
            <w:pPr>
              <w:ind w:right="78"/>
              <w:jc w:val="center"/>
              <w:rPr>
                <w:color w:val="000000"/>
                <w:sz w:val="16"/>
                <w:szCs w:val="16"/>
              </w:rPr>
            </w:pPr>
            <w:r>
              <w:rPr>
                <w:color w:val="000000"/>
                <w:sz w:val="16"/>
                <w:szCs w:val="16"/>
              </w:rPr>
              <w:t>4,72</w:t>
            </w:r>
          </w:p>
        </w:tc>
        <w:tc>
          <w:tcPr>
            <w:tcW w:w="837" w:type="dxa"/>
            <w:tcBorders>
              <w:top w:val="single" w:sz="4" w:space="0" w:color="auto"/>
              <w:bottom w:val="single" w:sz="4" w:space="0" w:color="auto"/>
            </w:tcBorders>
            <w:shd w:val="clear" w:color="auto" w:fill="auto"/>
            <w:vAlign w:val="center"/>
            <w:hideMark/>
          </w:tcPr>
          <w:p w:rsidR="00C0534D" w:rsidRPr="00DB56EE" w:rsidRDefault="00C0534D" w:rsidP="00E23E91">
            <w:pPr>
              <w:ind w:right="78"/>
              <w:jc w:val="center"/>
              <w:rPr>
                <w:color w:val="000000"/>
                <w:sz w:val="16"/>
                <w:szCs w:val="16"/>
              </w:rPr>
            </w:pPr>
            <w:r>
              <w:rPr>
                <w:color w:val="000000"/>
                <w:sz w:val="16"/>
                <w:szCs w:val="16"/>
              </w:rPr>
              <w:t>3,72</w:t>
            </w:r>
          </w:p>
        </w:tc>
        <w:tc>
          <w:tcPr>
            <w:tcW w:w="933" w:type="dxa"/>
            <w:tcBorders>
              <w:top w:val="single" w:sz="4" w:space="0" w:color="auto"/>
              <w:bottom w:val="single" w:sz="4" w:space="0" w:color="auto"/>
            </w:tcBorders>
            <w:shd w:val="clear" w:color="auto" w:fill="auto"/>
            <w:vAlign w:val="center"/>
            <w:hideMark/>
          </w:tcPr>
          <w:p w:rsidR="00C0534D" w:rsidRPr="00DB56EE" w:rsidRDefault="00C0534D" w:rsidP="00E23E91">
            <w:pPr>
              <w:ind w:right="78"/>
              <w:jc w:val="center"/>
              <w:rPr>
                <w:color w:val="000000"/>
                <w:sz w:val="16"/>
                <w:szCs w:val="16"/>
              </w:rPr>
            </w:pPr>
            <w:r>
              <w:rPr>
                <w:color w:val="000000"/>
                <w:sz w:val="16"/>
                <w:szCs w:val="16"/>
              </w:rPr>
              <w:t>3,68</w:t>
            </w:r>
          </w:p>
        </w:tc>
      </w:tr>
      <w:tr w:rsidR="00C0534D" w:rsidRPr="00DB56EE" w:rsidTr="006F232F">
        <w:trPr>
          <w:trHeight w:val="99"/>
        </w:trPr>
        <w:tc>
          <w:tcPr>
            <w:tcW w:w="884" w:type="dxa"/>
            <w:tcBorders>
              <w:top w:val="single" w:sz="4" w:space="0" w:color="auto"/>
            </w:tcBorders>
            <w:shd w:val="clear" w:color="auto" w:fill="auto"/>
            <w:hideMark/>
          </w:tcPr>
          <w:p w:rsidR="00C0534D" w:rsidRPr="00DB56EE" w:rsidRDefault="00C0534D" w:rsidP="00E23E91">
            <w:pPr>
              <w:ind w:right="78"/>
              <w:jc w:val="center"/>
              <w:rPr>
                <w:sz w:val="16"/>
                <w:szCs w:val="16"/>
                <w:lang w:val="en-US"/>
              </w:rPr>
            </w:pPr>
            <w:r>
              <w:rPr>
                <w:sz w:val="16"/>
                <w:szCs w:val="16"/>
                <w:lang w:val="en-US"/>
              </w:rPr>
              <w:t>35 : 40</w:t>
            </w:r>
          </w:p>
        </w:tc>
        <w:tc>
          <w:tcPr>
            <w:tcW w:w="838" w:type="dxa"/>
            <w:tcBorders>
              <w:top w:val="single" w:sz="4" w:space="0" w:color="auto"/>
            </w:tcBorders>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4,00</w:t>
            </w:r>
          </w:p>
        </w:tc>
        <w:tc>
          <w:tcPr>
            <w:tcW w:w="837" w:type="dxa"/>
            <w:tcBorders>
              <w:top w:val="single" w:sz="4" w:space="0" w:color="auto"/>
            </w:tcBorders>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2,32</w:t>
            </w:r>
          </w:p>
        </w:tc>
        <w:tc>
          <w:tcPr>
            <w:tcW w:w="837" w:type="dxa"/>
            <w:tcBorders>
              <w:top w:val="single" w:sz="4" w:space="0" w:color="auto"/>
            </w:tcBorders>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2,40</w:t>
            </w:r>
          </w:p>
        </w:tc>
        <w:tc>
          <w:tcPr>
            <w:tcW w:w="837" w:type="dxa"/>
            <w:tcBorders>
              <w:top w:val="single" w:sz="4" w:space="0" w:color="auto"/>
            </w:tcBorders>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3,04</w:t>
            </w:r>
          </w:p>
        </w:tc>
        <w:tc>
          <w:tcPr>
            <w:tcW w:w="933" w:type="dxa"/>
            <w:tcBorders>
              <w:top w:val="single" w:sz="4" w:space="0" w:color="auto"/>
            </w:tcBorders>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2,84</w:t>
            </w:r>
          </w:p>
        </w:tc>
      </w:tr>
      <w:tr w:rsidR="00C0534D" w:rsidRPr="00DB56EE" w:rsidTr="006F232F">
        <w:trPr>
          <w:trHeight w:val="93"/>
        </w:trPr>
        <w:tc>
          <w:tcPr>
            <w:tcW w:w="884" w:type="dxa"/>
            <w:shd w:val="clear" w:color="auto" w:fill="auto"/>
            <w:hideMark/>
          </w:tcPr>
          <w:p w:rsidR="00C0534D" w:rsidRPr="00DB56EE" w:rsidRDefault="00C0534D" w:rsidP="00E23E91">
            <w:pPr>
              <w:ind w:right="78"/>
              <w:jc w:val="center"/>
              <w:rPr>
                <w:sz w:val="16"/>
                <w:szCs w:val="16"/>
                <w:lang w:val="en-US"/>
              </w:rPr>
            </w:pPr>
            <w:r>
              <w:rPr>
                <w:sz w:val="16"/>
                <w:szCs w:val="16"/>
                <w:lang w:val="en-US"/>
              </w:rPr>
              <w:t>30 : 45</w:t>
            </w:r>
          </w:p>
        </w:tc>
        <w:tc>
          <w:tcPr>
            <w:tcW w:w="838"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3,92</w:t>
            </w:r>
          </w:p>
        </w:tc>
        <w:tc>
          <w:tcPr>
            <w:tcW w:w="837" w:type="dxa"/>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2,52</w:t>
            </w:r>
          </w:p>
        </w:tc>
        <w:tc>
          <w:tcPr>
            <w:tcW w:w="837"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2,64</w:t>
            </w:r>
          </w:p>
        </w:tc>
        <w:tc>
          <w:tcPr>
            <w:tcW w:w="837"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3,08</w:t>
            </w:r>
          </w:p>
        </w:tc>
        <w:tc>
          <w:tcPr>
            <w:tcW w:w="933"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3,24</w:t>
            </w:r>
          </w:p>
        </w:tc>
      </w:tr>
      <w:tr w:rsidR="00C0534D" w:rsidRPr="00DB56EE" w:rsidTr="006F232F">
        <w:trPr>
          <w:trHeight w:val="99"/>
        </w:trPr>
        <w:tc>
          <w:tcPr>
            <w:tcW w:w="884" w:type="dxa"/>
            <w:shd w:val="clear" w:color="auto" w:fill="auto"/>
            <w:hideMark/>
          </w:tcPr>
          <w:p w:rsidR="00C0534D" w:rsidRPr="00DB56EE" w:rsidRDefault="00C0534D" w:rsidP="00E23E91">
            <w:pPr>
              <w:ind w:right="78"/>
              <w:jc w:val="center"/>
              <w:rPr>
                <w:sz w:val="16"/>
                <w:szCs w:val="16"/>
                <w:lang w:val="en-US"/>
              </w:rPr>
            </w:pPr>
            <w:r>
              <w:rPr>
                <w:sz w:val="16"/>
                <w:szCs w:val="16"/>
                <w:lang w:val="en-US"/>
              </w:rPr>
              <w:t>25 : 50</w:t>
            </w:r>
          </w:p>
        </w:tc>
        <w:tc>
          <w:tcPr>
            <w:tcW w:w="838"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3,80</w:t>
            </w:r>
          </w:p>
        </w:tc>
        <w:tc>
          <w:tcPr>
            <w:tcW w:w="837" w:type="dxa"/>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2,72</w:t>
            </w:r>
          </w:p>
        </w:tc>
        <w:tc>
          <w:tcPr>
            <w:tcW w:w="837"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2,68</w:t>
            </w:r>
          </w:p>
        </w:tc>
        <w:tc>
          <w:tcPr>
            <w:tcW w:w="837"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2,60</w:t>
            </w:r>
          </w:p>
        </w:tc>
        <w:tc>
          <w:tcPr>
            <w:tcW w:w="933"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2,80</w:t>
            </w:r>
          </w:p>
        </w:tc>
      </w:tr>
      <w:tr w:rsidR="00C0534D" w:rsidRPr="00DB56EE" w:rsidTr="006F232F">
        <w:trPr>
          <w:trHeight w:val="93"/>
        </w:trPr>
        <w:tc>
          <w:tcPr>
            <w:tcW w:w="884" w:type="dxa"/>
            <w:shd w:val="clear" w:color="auto" w:fill="auto"/>
            <w:hideMark/>
          </w:tcPr>
          <w:p w:rsidR="00C0534D" w:rsidRPr="00DB56EE" w:rsidRDefault="00C0534D" w:rsidP="00E23E91">
            <w:pPr>
              <w:ind w:right="78"/>
              <w:jc w:val="center"/>
              <w:rPr>
                <w:sz w:val="16"/>
                <w:szCs w:val="16"/>
                <w:lang w:val="en-US"/>
              </w:rPr>
            </w:pPr>
            <w:r>
              <w:rPr>
                <w:sz w:val="16"/>
                <w:szCs w:val="16"/>
                <w:lang w:val="en-US"/>
              </w:rPr>
              <w:t>20 : 55</w:t>
            </w:r>
          </w:p>
        </w:tc>
        <w:tc>
          <w:tcPr>
            <w:tcW w:w="838"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2,80</w:t>
            </w:r>
          </w:p>
        </w:tc>
        <w:tc>
          <w:tcPr>
            <w:tcW w:w="837" w:type="dxa"/>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2,84</w:t>
            </w:r>
          </w:p>
        </w:tc>
        <w:tc>
          <w:tcPr>
            <w:tcW w:w="837"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2,76</w:t>
            </w:r>
          </w:p>
        </w:tc>
        <w:tc>
          <w:tcPr>
            <w:tcW w:w="837"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2,56</w:t>
            </w:r>
          </w:p>
        </w:tc>
        <w:tc>
          <w:tcPr>
            <w:tcW w:w="933" w:type="dxa"/>
            <w:shd w:val="clear" w:color="auto" w:fill="auto"/>
            <w:hideMark/>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2,92</w:t>
            </w:r>
          </w:p>
        </w:tc>
      </w:tr>
      <w:tr w:rsidR="00C0534D" w:rsidRPr="00DB56EE" w:rsidTr="006F232F">
        <w:trPr>
          <w:trHeight w:val="93"/>
        </w:trPr>
        <w:tc>
          <w:tcPr>
            <w:tcW w:w="884" w:type="dxa"/>
            <w:tcBorders>
              <w:bottom w:val="single" w:sz="4" w:space="0" w:color="auto"/>
            </w:tcBorders>
            <w:shd w:val="clear" w:color="auto" w:fill="auto"/>
          </w:tcPr>
          <w:p w:rsidR="00C0534D" w:rsidRPr="00DB56EE" w:rsidRDefault="00C0534D" w:rsidP="00E23E91">
            <w:pPr>
              <w:ind w:right="78"/>
              <w:jc w:val="center"/>
              <w:rPr>
                <w:sz w:val="16"/>
                <w:szCs w:val="16"/>
                <w:lang w:val="en-US"/>
              </w:rPr>
            </w:pPr>
            <w:r>
              <w:rPr>
                <w:sz w:val="16"/>
                <w:szCs w:val="16"/>
                <w:lang w:val="en-US"/>
              </w:rPr>
              <w:t>15 : 60</w:t>
            </w:r>
          </w:p>
        </w:tc>
        <w:tc>
          <w:tcPr>
            <w:tcW w:w="838" w:type="dxa"/>
            <w:tcBorders>
              <w:bottom w:val="single" w:sz="4" w:space="0" w:color="auto"/>
            </w:tcBorders>
            <w:shd w:val="clear" w:color="auto" w:fill="auto"/>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2,24</w:t>
            </w:r>
          </w:p>
        </w:tc>
        <w:tc>
          <w:tcPr>
            <w:tcW w:w="837" w:type="dxa"/>
            <w:tcBorders>
              <w:bottom w:val="single" w:sz="4" w:space="0" w:color="auto"/>
            </w:tcBorders>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2,96</w:t>
            </w:r>
          </w:p>
        </w:tc>
        <w:tc>
          <w:tcPr>
            <w:tcW w:w="837" w:type="dxa"/>
            <w:tcBorders>
              <w:bottom w:val="single" w:sz="4" w:space="0" w:color="auto"/>
            </w:tcBorders>
            <w:shd w:val="clear" w:color="auto" w:fill="auto"/>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2,84</w:t>
            </w:r>
          </w:p>
        </w:tc>
        <w:tc>
          <w:tcPr>
            <w:tcW w:w="837" w:type="dxa"/>
            <w:tcBorders>
              <w:bottom w:val="single" w:sz="4" w:space="0" w:color="auto"/>
            </w:tcBorders>
            <w:shd w:val="clear" w:color="auto" w:fill="auto"/>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2,48</w:t>
            </w:r>
          </w:p>
        </w:tc>
        <w:tc>
          <w:tcPr>
            <w:tcW w:w="933" w:type="dxa"/>
            <w:tcBorders>
              <w:bottom w:val="single" w:sz="4" w:space="0" w:color="auto"/>
            </w:tcBorders>
            <w:shd w:val="clear" w:color="auto" w:fill="auto"/>
          </w:tcPr>
          <w:p w:rsidR="00C0534D" w:rsidRPr="0057585B" w:rsidRDefault="00C0534D" w:rsidP="00E23E91">
            <w:pPr>
              <w:pStyle w:val="ListParagraph"/>
              <w:spacing w:after="100" w:afterAutospacing="1"/>
              <w:ind w:left="0" w:right="78"/>
              <w:jc w:val="center"/>
              <w:rPr>
                <w:sz w:val="16"/>
                <w:szCs w:val="16"/>
                <w:lang w:val="en-ID"/>
              </w:rPr>
            </w:pPr>
            <w:r w:rsidRPr="0057585B">
              <w:rPr>
                <w:sz w:val="16"/>
                <w:szCs w:val="16"/>
                <w:lang w:val="en-ID"/>
              </w:rPr>
              <w:t>3,12</w:t>
            </w:r>
          </w:p>
        </w:tc>
      </w:tr>
      <w:tr w:rsidR="00C0534D" w:rsidRPr="00DB56EE" w:rsidTr="006F232F">
        <w:trPr>
          <w:trHeight w:val="99"/>
        </w:trPr>
        <w:tc>
          <w:tcPr>
            <w:tcW w:w="884" w:type="dxa"/>
            <w:tcBorders>
              <w:top w:val="single" w:sz="4" w:space="0" w:color="auto"/>
              <w:bottom w:val="single" w:sz="4" w:space="0" w:color="auto"/>
            </w:tcBorders>
            <w:shd w:val="clear" w:color="auto" w:fill="auto"/>
            <w:hideMark/>
          </w:tcPr>
          <w:p w:rsidR="00C0534D" w:rsidRPr="00DB56EE" w:rsidRDefault="00C0534D" w:rsidP="00E23E91">
            <w:pPr>
              <w:ind w:right="78"/>
              <w:jc w:val="center"/>
              <w:rPr>
                <w:sz w:val="16"/>
                <w:szCs w:val="16"/>
                <w:lang w:val="en-US"/>
              </w:rPr>
            </w:pPr>
            <w:r w:rsidRPr="00DB56EE">
              <w:rPr>
                <w:sz w:val="16"/>
                <w:szCs w:val="16"/>
                <w:lang w:val="en-US"/>
              </w:rPr>
              <w:t>Friedman</w:t>
            </w:r>
          </w:p>
        </w:tc>
        <w:tc>
          <w:tcPr>
            <w:tcW w:w="838" w:type="dxa"/>
            <w:tcBorders>
              <w:top w:val="single" w:sz="4" w:space="0" w:color="auto"/>
              <w:bottom w:val="single" w:sz="4" w:space="0" w:color="auto"/>
            </w:tcBorders>
            <w:shd w:val="clear" w:color="auto" w:fill="auto"/>
            <w:hideMark/>
          </w:tcPr>
          <w:p w:rsidR="00C0534D" w:rsidRPr="00DB56EE" w:rsidRDefault="00C0534D" w:rsidP="00E23E91">
            <w:pPr>
              <w:ind w:right="78"/>
              <w:jc w:val="center"/>
              <w:rPr>
                <w:sz w:val="16"/>
                <w:szCs w:val="16"/>
                <w:lang w:val="en-US"/>
              </w:rPr>
            </w:pPr>
            <w:r w:rsidRPr="00DB56EE">
              <w:rPr>
                <w:sz w:val="16"/>
                <w:szCs w:val="16"/>
                <w:lang w:val="en-US"/>
              </w:rPr>
              <w:t>sig=0,0</w:t>
            </w:r>
            <w:r>
              <w:rPr>
                <w:sz w:val="16"/>
                <w:szCs w:val="16"/>
                <w:lang w:val="en-US"/>
              </w:rPr>
              <w:t>00</w:t>
            </w:r>
          </w:p>
        </w:tc>
        <w:tc>
          <w:tcPr>
            <w:tcW w:w="837" w:type="dxa"/>
            <w:tcBorders>
              <w:top w:val="single" w:sz="4" w:space="0" w:color="auto"/>
              <w:bottom w:val="single" w:sz="4" w:space="0" w:color="auto"/>
            </w:tcBorders>
          </w:tcPr>
          <w:p w:rsidR="00C0534D" w:rsidRPr="00DB56EE" w:rsidRDefault="00C0534D" w:rsidP="00E23E91">
            <w:pPr>
              <w:ind w:right="78"/>
              <w:jc w:val="center"/>
              <w:rPr>
                <w:sz w:val="16"/>
                <w:szCs w:val="16"/>
                <w:lang w:val="en-US"/>
              </w:rPr>
            </w:pPr>
            <w:r>
              <w:rPr>
                <w:sz w:val="16"/>
                <w:szCs w:val="16"/>
                <w:lang w:val="en-US"/>
              </w:rPr>
              <w:t>Sig=0,001</w:t>
            </w:r>
          </w:p>
        </w:tc>
        <w:tc>
          <w:tcPr>
            <w:tcW w:w="837" w:type="dxa"/>
            <w:tcBorders>
              <w:top w:val="single" w:sz="4" w:space="0" w:color="auto"/>
              <w:bottom w:val="single" w:sz="4" w:space="0" w:color="auto"/>
            </w:tcBorders>
            <w:shd w:val="clear" w:color="auto" w:fill="auto"/>
            <w:hideMark/>
          </w:tcPr>
          <w:p w:rsidR="00C0534D" w:rsidRPr="00DB56EE" w:rsidRDefault="00C0534D" w:rsidP="00E23E91">
            <w:pPr>
              <w:ind w:right="78"/>
              <w:jc w:val="center"/>
              <w:rPr>
                <w:sz w:val="16"/>
                <w:szCs w:val="16"/>
                <w:lang w:val="en-US"/>
              </w:rPr>
            </w:pPr>
            <w:r w:rsidRPr="00DB56EE">
              <w:rPr>
                <w:sz w:val="16"/>
                <w:szCs w:val="16"/>
                <w:lang w:val="en-US"/>
              </w:rPr>
              <w:t>sig=0,</w:t>
            </w:r>
            <w:r>
              <w:rPr>
                <w:sz w:val="16"/>
                <w:szCs w:val="16"/>
                <w:lang w:val="en-US"/>
              </w:rPr>
              <w:t>104</w:t>
            </w:r>
          </w:p>
        </w:tc>
        <w:tc>
          <w:tcPr>
            <w:tcW w:w="837" w:type="dxa"/>
            <w:tcBorders>
              <w:top w:val="single" w:sz="4" w:space="0" w:color="auto"/>
              <w:bottom w:val="single" w:sz="4" w:space="0" w:color="auto"/>
            </w:tcBorders>
            <w:shd w:val="clear" w:color="auto" w:fill="auto"/>
            <w:hideMark/>
          </w:tcPr>
          <w:p w:rsidR="00C0534D" w:rsidRPr="00DB56EE" w:rsidRDefault="00C0534D" w:rsidP="00E23E91">
            <w:pPr>
              <w:ind w:right="78"/>
              <w:jc w:val="center"/>
              <w:rPr>
                <w:sz w:val="16"/>
                <w:szCs w:val="16"/>
                <w:lang w:val="en-US"/>
              </w:rPr>
            </w:pPr>
            <w:r w:rsidRPr="00DB56EE">
              <w:rPr>
                <w:sz w:val="16"/>
                <w:szCs w:val="16"/>
                <w:lang w:val="en-US"/>
              </w:rPr>
              <w:t>sig</w:t>
            </w:r>
            <w:r>
              <w:rPr>
                <w:sz w:val="16"/>
                <w:szCs w:val="16"/>
                <w:lang w:val="en-US"/>
              </w:rPr>
              <w:t>=0,001</w:t>
            </w:r>
          </w:p>
        </w:tc>
        <w:tc>
          <w:tcPr>
            <w:tcW w:w="933" w:type="dxa"/>
            <w:tcBorders>
              <w:top w:val="single" w:sz="4" w:space="0" w:color="auto"/>
              <w:bottom w:val="single" w:sz="4" w:space="0" w:color="auto"/>
            </w:tcBorders>
            <w:shd w:val="clear" w:color="auto" w:fill="auto"/>
            <w:hideMark/>
          </w:tcPr>
          <w:p w:rsidR="00C0534D" w:rsidRPr="00DB56EE" w:rsidRDefault="00C0534D" w:rsidP="00E23E91">
            <w:pPr>
              <w:ind w:right="78"/>
              <w:jc w:val="center"/>
              <w:rPr>
                <w:sz w:val="16"/>
                <w:szCs w:val="16"/>
                <w:lang w:val="en-US"/>
              </w:rPr>
            </w:pPr>
            <w:r w:rsidRPr="00DB56EE">
              <w:rPr>
                <w:sz w:val="16"/>
                <w:szCs w:val="16"/>
                <w:lang w:val="en-US"/>
              </w:rPr>
              <w:t>sig=0,</w:t>
            </w:r>
            <w:r>
              <w:rPr>
                <w:sz w:val="16"/>
                <w:szCs w:val="16"/>
                <w:lang w:val="en-US"/>
              </w:rPr>
              <w:t>053</w:t>
            </w:r>
          </w:p>
        </w:tc>
      </w:tr>
    </w:tbl>
    <w:p w:rsidR="00693BCD" w:rsidRPr="00C0534D" w:rsidRDefault="00C0534D" w:rsidP="00E23E91">
      <w:pPr>
        <w:ind w:right="78"/>
        <w:rPr>
          <w:rFonts w:ascii="Georgia" w:hAnsi="Georgia"/>
          <w:sz w:val="16"/>
          <w:szCs w:val="16"/>
          <w:lang w:val="en-US"/>
        </w:rPr>
      </w:pPr>
      <w:r>
        <w:rPr>
          <w:rFonts w:ascii="Georgia" w:hAnsi="Georgia"/>
          <w:sz w:val="16"/>
          <w:szCs w:val="16"/>
          <w:lang w:val="en-US"/>
        </w:rPr>
        <w:t xml:space="preserve">                              sig &lt;</w:t>
      </w:r>
      <w:r w:rsidR="00DD62F5" w:rsidRPr="00500945">
        <w:rPr>
          <w:rFonts w:ascii="Georgia" w:hAnsi="Georgia"/>
          <w:sz w:val="16"/>
          <w:szCs w:val="16"/>
          <w:lang w:val="en-US"/>
        </w:rPr>
        <w:t>0,05 maka tidak berpengaruh nyata</w:t>
      </w:r>
    </w:p>
    <w:p w:rsidR="00DD62F5" w:rsidRPr="00DD62F5" w:rsidRDefault="00DD62F5" w:rsidP="00E23E91">
      <w:pPr>
        <w:ind w:left="142" w:right="78"/>
        <w:rPr>
          <w:rFonts w:ascii="Georgia" w:hAnsi="Georgia"/>
          <w:b/>
          <w:sz w:val="20"/>
          <w:szCs w:val="20"/>
          <w:lang w:val="en-ID"/>
        </w:rPr>
      </w:pPr>
    </w:p>
    <w:p w:rsidR="001C3A43" w:rsidRPr="001C3A43" w:rsidRDefault="001C3A43" w:rsidP="00B05AE7">
      <w:pPr>
        <w:pStyle w:val="ListParagraph"/>
        <w:spacing w:line="276" w:lineRule="auto"/>
        <w:ind w:left="142" w:right="78" w:firstLine="426"/>
        <w:jc w:val="both"/>
        <w:rPr>
          <w:rFonts w:ascii="Georgia" w:hAnsi="Georgia"/>
          <w:b/>
          <w:sz w:val="20"/>
          <w:szCs w:val="20"/>
          <w:lang w:val="en-ID"/>
        </w:rPr>
      </w:pPr>
      <w:r w:rsidRPr="001C3A43">
        <w:rPr>
          <w:rFonts w:ascii="Georgia" w:hAnsi="Georgia"/>
          <w:b/>
          <w:sz w:val="20"/>
          <w:szCs w:val="20"/>
          <w:lang w:val="en-ID"/>
        </w:rPr>
        <w:t>Warna</w:t>
      </w:r>
    </w:p>
    <w:p w:rsidR="00DD62F5" w:rsidRDefault="00DD62F5" w:rsidP="00B05AE7">
      <w:pPr>
        <w:pStyle w:val="ListParagraph"/>
        <w:spacing w:line="276" w:lineRule="auto"/>
        <w:ind w:left="142" w:right="78" w:firstLine="426"/>
        <w:jc w:val="both"/>
        <w:rPr>
          <w:rFonts w:ascii="Georgia" w:hAnsi="Georgia"/>
          <w:sz w:val="20"/>
          <w:szCs w:val="20"/>
          <w:lang w:val="en-ID"/>
        </w:rPr>
      </w:pPr>
      <w:r w:rsidRPr="00DD62F5">
        <w:rPr>
          <w:rFonts w:ascii="Georgia" w:hAnsi="Georgia"/>
          <w:sz w:val="20"/>
          <w:szCs w:val="20"/>
          <w:lang w:val="en-ID"/>
        </w:rPr>
        <w:t>Warna merupakan sifat sensori produk pangan yang dapat menarik perhatian konsumen. Berdasarkan hasil analisis menunjukk</w:t>
      </w:r>
      <w:r w:rsidR="00DF5783">
        <w:rPr>
          <w:rFonts w:ascii="Georgia" w:hAnsi="Georgia"/>
          <w:sz w:val="20"/>
          <w:szCs w:val="20"/>
          <w:lang w:val="en-ID"/>
        </w:rPr>
        <w:t xml:space="preserve">an bahwa formulasi </w:t>
      </w:r>
      <w:r w:rsidRPr="00DD62F5">
        <w:rPr>
          <w:rFonts w:ascii="Georgia" w:hAnsi="Georgia"/>
          <w:sz w:val="20"/>
          <w:szCs w:val="20"/>
          <w:lang w:val="en-ID"/>
        </w:rPr>
        <w:t>TVP dan TKH berpengaruh tidak nyata (sig&lt;0,05) terhadap warna bakso analog. Hal ini didu</w:t>
      </w:r>
      <w:r w:rsidR="00A4265F">
        <w:rPr>
          <w:rFonts w:ascii="Georgia" w:hAnsi="Georgia"/>
          <w:sz w:val="20"/>
          <w:szCs w:val="20"/>
          <w:lang w:val="en-ID"/>
        </w:rPr>
        <w:t xml:space="preserve">ga karena warna bebeda dari </w:t>
      </w:r>
      <w:r w:rsidRPr="00DD62F5">
        <w:rPr>
          <w:rFonts w:ascii="Georgia" w:hAnsi="Georgia"/>
          <w:sz w:val="20"/>
          <w:szCs w:val="20"/>
          <w:lang w:val="en-ID"/>
        </w:rPr>
        <w:t>TVP dan TKH cenderung tidak berbeda setiap perlakuan sehingga tidak mempengaruhi warna bakso analog.</w:t>
      </w:r>
    </w:p>
    <w:p w:rsidR="00A60165" w:rsidRDefault="00A60165" w:rsidP="00A60165">
      <w:pPr>
        <w:pStyle w:val="ListParagraph"/>
        <w:ind w:left="142" w:right="78" w:firstLine="426"/>
        <w:jc w:val="both"/>
        <w:rPr>
          <w:rFonts w:ascii="Georgia" w:hAnsi="Georgia"/>
          <w:sz w:val="20"/>
          <w:szCs w:val="20"/>
          <w:lang w:val="en-ID"/>
        </w:rPr>
      </w:pPr>
    </w:p>
    <w:p w:rsidR="001C3A43" w:rsidRPr="001C3A43" w:rsidRDefault="001C3A43" w:rsidP="00B05AE7">
      <w:pPr>
        <w:pStyle w:val="ListParagraph"/>
        <w:spacing w:line="276" w:lineRule="auto"/>
        <w:ind w:left="142" w:right="78" w:firstLine="426"/>
        <w:jc w:val="both"/>
        <w:rPr>
          <w:rFonts w:ascii="Georgia" w:hAnsi="Georgia"/>
          <w:b/>
          <w:sz w:val="20"/>
          <w:szCs w:val="20"/>
          <w:lang w:val="en-ID"/>
        </w:rPr>
      </w:pPr>
      <w:r w:rsidRPr="001C3A43">
        <w:rPr>
          <w:rFonts w:ascii="Georgia" w:hAnsi="Georgia"/>
          <w:b/>
          <w:sz w:val="20"/>
          <w:szCs w:val="20"/>
          <w:lang w:val="en-ID"/>
        </w:rPr>
        <w:t xml:space="preserve">Aroma </w:t>
      </w:r>
    </w:p>
    <w:p w:rsidR="00317FEF" w:rsidRDefault="00DD62F5" w:rsidP="00B05AE7">
      <w:pPr>
        <w:spacing w:line="276" w:lineRule="auto"/>
        <w:ind w:left="142" w:right="78" w:firstLine="426"/>
        <w:jc w:val="both"/>
        <w:rPr>
          <w:rFonts w:ascii="Georgia" w:hAnsi="Georgia"/>
          <w:sz w:val="20"/>
          <w:szCs w:val="20"/>
          <w:lang w:val="en-ID"/>
        </w:rPr>
      </w:pPr>
      <w:r w:rsidRPr="00DD62F5">
        <w:rPr>
          <w:rFonts w:ascii="Georgia" w:hAnsi="Georgia"/>
          <w:sz w:val="20"/>
          <w:szCs w:val="20"/>
          <w:lang w:val="en-ID"/>
        </w:rPr>
        <w:t>Aroma merupakan faktor yang sangat penting dalam menentukan tingkat penerimaan konsumen tetapi sulit didefinisikan secara obyektif. Berdasarkan hasil analisis menunjukk</w:t>
      </w:r>
      <w:r w:rsidR="00DF5783">
        <w:rPr>
          <w:rFonts w:ascii="Georgia" w:hAnsi="Georgia"/>
          <w:sz w:val="20"/>
          <w:szCs w:val="20"/>
          <w:lang w:val="en-ID"/>
        </w:rPr>
        <w:t xml:space="preserve">an bahwa formulasi </w:t>
      </w:r>
      <w:r w:rsidRPr="00DD62F5">
        <w:rPr>
          <w:rFonts w:ascii="Georgia" w:hAnsi="Georgia"/>
          <w:sz w:val="20"/>
          <w:szCs w:val="20"/>
          <w:lang w:val="en-ID"/>
        </w:rPr>
        <w:t>TVP dan TKH berpengaruh tidak nyata (sig&lt;0,05) terhadap aroma bakso analog. Hal ini diduga karena aroma bakso analog yang dihasilkan berbau langu yang cenderung tidak berbeda.</w:t>
      </w:r>
    </w:p>
    <w:p w:rsidR="00DD62F5" w:rsidRDefault="00DD62F5" w:rsidP="00B05AE7">
      <w:pPr>
        <w:spacing w:line="276" w:lineRule="auto"/>
        <w:ind w:left="142" w:right="78" w:firstLine="426"/>
        <w:jc w:val="both"/>
        <w:rPr>
          <w:rFonts w:ascii="Georgia" w:hAnsi="Georgia"/>
          <w:sz w:val="20"/>
          <w:szCs w:val="20"/>
          <w:lang w:val="en-ID"/>
        </w:rPr>
      </w:pPr>
      <w:r w:rsidRPr="00DD62F5">
        <w:rPr>
          <w:rFonts w:ascii="Georgia" w:hAnsi="Georgia"/>
          <w:sz w:val="20"/>
          <w:szCs w:val="20"/>
          <w:lang w:val="en-ID"/>
        </w:rPr>
        <w:t xml:space="preserve">Penyebab bau dan rasa langu dihasilkan oleh adanya enzim lipoksigenase pada kedelai, sedangkan rasa pahit dan rasa kapur disebabkan oleh adanya </w:t>
      </w:r>
      <w:r w:rsidRPr="00DD62F5">
        <w:rPr>
          <w:rFonts w:ascii="Georgia" w:hAnsi="Georgia"/>
          <w:sz w:val="20"/>
          <w:szCs w:val="20"/>
          <w:lang w:val="en-ID"/>
        </w:rPr>
        <w:lastRenderedPageBreak/>
        <w:t>snyawa-senyawa glikosida pada biji kedelai (Koswara, 1992).</w:t>
      </w:r>
    </w:p>
    <w:p w:rsidR="00A60165" w:rsidRPr="00B05AE7" w:rsidRDefault="00A60165" w:rsidP="00A60165">
      <w:pPr>
        <w:ind w:left="142" w:right="78" w:firstLine="426"/>
        <w:jc w:val="both"/>
        <w:rPr>
          <w:rFonts w:ascii="Georgia" w:hAnsi="Georgia"/>
          <w:sz w:val="20"/>
          <w:szCs w:val="20"/>
          <w:lang w:val="en-ID"/>
        </w:rPr>
      </w:pPr>
    </w:p>
    <w:p w:rsidR="001C3A43" w:rsidRPr="001C3A43" w:rsidRDefault="001C3A43" w:rsidP="00B05AE7">
      <w:pPr>
        <w:pStyle w:val="ListParagraph"/>
        <w:spacing w:line="276" w:lineRule="auto"/>
        <w:ind w:left="142" w:right="78" w:firstLine="426"/>
        <w:jc w:val="both"/>
        <w:rPr>
          <w:rFonts w:ascii="Georgia" w:hAnsi="Georgia"/>
          <w:b/>
          <w:sz w:val="20"/>
          <w:szCs w:val="20"/>
          <w:lang w:val="en-ID"/>
        </w:rPr>
      </w:pPr>
      <w:r w:rsidRPr="001C3A43">
        <w:rPr>
          <w:rFonts w:ascii="Georgia" w:hAnsi="Georgia"/>
          <w:b/>
          <w:sz w:val="20"/>
          <w:szCs w:val="20"/>
          <w:lang w:val="en-ID"/>
        </w:rPr>
        <w:t>Rasa</w:t>
      </w:r>
    </w:p>
    <w:p w:rsidR="00DD62F5" w:rsidRDefault="00DD62F5" w:rsidP="00B05AE7">
      <w:pPr>
        <w:pStyle w:val="ListParagraph"/>
        <w:spacing w:line="276" w:lineRule="auto"/>
        <w:ind w:left="142" w:right="78" w:firstLine="426"/>
        <w:jc w:val="both"/>
        <w:rPr>
          <w:rFonts w:ascii="Georgia" w:hAnsi="Georgia"/>
          <w:sz w:val="20"/>
          <w:szCs w:val="20"/>
          <w:lang w:val="en-ID"/>
        </w:rPr>
      </w:pPr>
      <w:r w:rsidRPr="00DD62F5">
        <w:rPr>
          <w:rFonts w:ascii="Georgia" w:hAnsi="Georgia"/>
          <w:sz w:val="20"/>
          <w:szCs w:val="20"/>
          <w:lang w:val="en-ID"/>
        </w:rPr>
        <w:t>Rasa merupakan faktor yang sangat penting pada uji sifat sensori. Berdasarkan hasil analisis menunjukk</w:t>
      </w:r>
      <w:r w:rsidR="00DF5783">
        <w:rPr>
          <w:rFonts w:ascii="Georgia" w:hAnsi="Georgia"/>
          <w:sz w:val="20"/>
          <w:szCs w:val="20"/>
          <w:lang w:val="en-ID"/>
        </w:rPr>
        <w:t xml:space="preserve">an bahwa formulasi </w:t>
      </w:r>
      <w:r w:rsidRPr="00DD62F5">
        <w:rPr>
          <w:rFonts w:ascii="Georgia" w:hAnsi="Georgia"/>
          <w:sz w:val="20"/>
          <w:szCs w:val="20"/>
          <w:lang w:val="en-ID"/>
        </w:rPr>
        <w:t>TVP dan TKH berpengaruh nyata (sig &gt;0,05) terhadap rasa bakso analog. Nilai rata-rata terhadap rasa pada bakso analog yaitu berkisar dari 2,40-2,84 yaitu terasa kacang-kacangan.</w:t>
      </w:r>
      <w:r w:rsidR="00DF5783">
        <w:rPr>
          <w:rFonts w:ascii="Georgia" w:hAnsi="Georgia"/>
          <w:sz w:val="20"/>
          <w:szCs w:val="20"/>
          <w:lang w:val="en-ID"/>
        </w:rPr>
        <w:t xml:space="preserve"> </w:t>
      </w:r>
      <w:r w:rsidRPr="00B05AE7">
        <w:rPr>
          <w:rFonts w:ascii="Georgia" w:hAnsi="Georgia"/>
          <w:sz w:val="20"/>
          <w:szCs w:val="20"/>
          <w:lang w:val="en-ID"/>
        </w:rPr>
        <w:t>Perbandingan TVP dan TKH mempengaruhi rasa bakso analog yang dihasilkan karena adanya rasa khas kacang-kacangan kuat. Pada penelitian ini menghasilkan bakso analog yang membuat rasa bakso kuat akan rasa kacang-kacangan.</w:t>
      </w:r>
      <w:r w:rsidR="00B05AE7">
        <w:rPr>
          <w:rFonts w:ascii="Georgia" w:hAnsi="Georgia"/>
          <w:sz w:val="20"/>
          <w:szCs w:val="20"/>
          <w:lang w:val="en-ID"/>
        </w:rPr>
        <w:t xml:space="preserve"> </w:t>
      </w:r>
      <w:r w:rsidRPr="00B05AE7">
        <w:rPr>
          <w:rFonts w:ascii="Georgia" w:hAnsi="Georgia"/>
          <w:sz w:val="20"/>
          <w:szCs w:val="20"/>
          <w:lang w:val="en-ID"/>
        </w:rPr>
        <w:t>Diduga panelis kurang menyukai rasa langu yang terdapat pada bahan baku yang gunakan yaitu bersumber dari kacang-kacangan. Utafiyani dkk. (2018) bahwa produk olahan dari kacang hijau memiliki rasa yang khas terlalu kuat menyebabkan panelis tidak menyukainya.</w:t>
      </w:r>
    </w:p>
    <w:p w:rsidR="00A60165" w:rsidRDefault="00A60165" w:rsidP="00A60165">
      <w:pPr>
        <w:pStyle w:val="ListParagraph"/>
        <w:ind w:left="142" w:right="78" w:firstLine="426"/>
        <w:jc w:val="both"/>
        <w:rPr>
          <w:rFonts w:ascii="Georgia" w:hAnsi="Georgia"/>
          <w:sz w:val="20"/>
          <w:szCs w:val="20"/>
          <w:lang w:val="en-ID"/>
        </w:rPr>
      </w:pPr>
    </w:p>
    <w:p w:rsidR="001C3A43" w:rsidRPr="001C3A43" w:rsidRDefault="001C3A43" w:rsidP="00B05AE7">
      <w:pPr>
        <w:pStyle w:val="ListParagraph"/>
        <w:spacing w:line="276" w:lineRule="auto"/>
        <w:ind w:left="142" w:right="78" w:firstLine="426"/>
        <w:jc w:val="both"/>
        <w:rPr>
          <w:rFonts w:ascii="Georgia" w:hAnsi="Georgia"/>
          <w:b/>
          <w:sz w:val="20"/>
          <w:szCs w:val="20"/>
          <w:lang w:val="en-ID"/>
        </w:rPr>
      </w:pPr>
      <w:r w:rsidRPr="001C3A43">
        <w:rPr>
          <w:rFonts w:ascii="Georgia" w:hAnsi="Georgia"/>
          <w:b/>
          <w:sz w:val="20"/>
          <w:szCs w:val="20"/>
          <w:lang w:val="en-ID"/>
        </w:rPr>
        <w:t>Tekstur</w:t>
      </w:r>
    </w:p>
    <w:p w:rsidR="00A4265F" w:rsidRDefault="00DD62F5" w:rsidP="00B05AE7">
      <w:pPr>
        <w:pStyle w:val="ListParagraph"/>
        <w:spacing w:line="276" w:lineRule="auto"/>
        <w:ind w:left="142" w:right="78" w:firstLine="425"/>
        <w:jc w:val="both"/>
        <w:rPr>
          <w:rFonts w:ascii="Georgia" w:hAnsi="Georgia"/>
          <w:sz w:val="20"/>
          <w:szCs w:val="20"/>
          <w:lang w:val="en-ID"/>
        </w:rPr>
      </w:pPr>
      <w:r w:rsidRPr="00DD62F5">
        <w:rPr>
          <w:rFonts w:ascii="Georgia" w:hAnsi="Georgia"/>
          <w:sz w:val="20"/>
          <w:szCs w:val="20"/>
          <w:lang w:val="en-ID"/>
        </w:rPr>
        <w:t>Berdasarkan hasil analisis menunjuk</w:t>
      </w:r>
      <w:r w:rsidR="007A34F9">
        <w:rPr>
          <w:rFonts w:ascii="Georgia" w:hAnsi="Georgia"/>
          <w:sz w:val="20"/>
          <w:szCs w:val="20"/>
          <w:lang w:val="en-ID"/>
        </w:rPr>
        <w:t xml:space="preserve">kan bahwa </w:t>
      </w:r>
      <w:r w:rsidR="00DF5783">
        <w:rPr>
          <w:rFonts w:ascii="Georgia" w:hAnsi="Georgia"/>
          <w:sz w:val="20"/>
          <w:szCs w:val="20"/>
          <w:lang w:val="en-ID"/>
        </w:rPr>
        <w:t>formulasi</w:t>
      </w:r>
      <w:r w:rsidRPr="00DD62F5">
        <w:rPr>
          <w:rFonts w:ascii="Georgia" w:hAnsi="Georgia"/>
          <w:sz w:val="20"/>
          <w:szCs w:val="20"/>
          <w:lang w:val="en-ID"/>
        </w:rPr>
        <w:t xml:space="preserve"> TVP dan TKH berpengaruh tidak nyata (sig&lt;0,05) terhadap tekstur bakso analog.  Semakin tinggi konsentrasi tepung kacang hijau maka bakso analog tidak kenyal.</w:t>
      </w:r>
      <w:r w:rsidR="00B05AE7">
        <w:rPr>
          <w:rFonts w:ascii="Georgia" w:hAnsi="Georgia"/>
          <w:sz w:val="20"/>
          <w:szCs w:val="20"/>
          <w:lang w:val="en-ID"/>
        </w:rPr>
        <w:t xml:space="preserve"> </w:t>
      </w:r>
      <w:r w:rsidRPr="00B05AE7">
        <w:rPr>
          <w:rFonts w:ascii="Georgia" w:hAnsi="Georgia"/>
          <w:sz w:val="20"/>
          <w:szCs w:val="20"/>
          <w:lang w:val="en-ID"/>
        </w:rPr>
        <w:t xml:space="preserve">Hal ini tidak sesuai dengan hasil tingkat kekenyalan bakso analog yang dianalisis menggunakan </w:t>
      </w:r>
      <w:r w:rsidRPr="00B05AE7">
        <w:rPr>
          <w:rFonts w:ascii="Georgia" w:hAnsi="Georgia"/>
          <w:i/>
          <w:sz w:val="20"/>
          <w:szCs w:val="20"/>
          <w:lang w:val="en-ID"/>
        </w:rPr>
        <w:t xml:space="preserve">texture analyzer </w:t>
      </w:r>
      <w:r w:rsidRPr="00B05AE7">
        <w:rPr>
          <w:rFonts w:ascii="Georgia" w:hAnsi="Georgia"/>
          <w:sz w:val="20"/>
          <w:szCs w:val="20"/>
          <w:lang w:val="en-ID"/>
        </w:rPr>
        <w:t>yang menunjukkan bahwa semakin banyak penggunaan tepung kacang hijau dalam pembuatan bakso analog akan menghasilkan bakso analog yang kenyal.</w:t>
      </w:r>
      <w:r w:rsidR="00B05AE7">
        <w:rPr>
          <w:rFonts w:ascii="Georgia" w:hAnsi="Georgia"/>
          <w:sz w:val="20"/>
          <w:szCs w:val="20"/>
          <w:lang w:val="en-ID"/>
        </w:rPr>
        <w:t xml:space="preserve"> </w:t>
      </w:r>
      <w:r w:rsidRPr="00B05AE7">
        <w:rPr>
          <w:rFonts w:ascii="Georgia" w:hAnsi="Georgia"/>
          <w:sz w:val="20"/>
          <w:szCs w:val="20"/>
          <w:lang w:val="en-ID"/>
        </w:rPr>
        <w:t xml:space="preserve">Perbedaan ini diduga karena panelis mempunyai karakteristik yang berbeda pada tingkat kekenyalan bakso, sehingga menyebabkan tekstur bakso analog berbanding terbalik dengan </w:t>
      </w:r>
      <w:r w:rsidRPr="00B05AE7">
        <w:rPr>
          <w:rFonts w:ascii="Georgia" w:hAnsi="Georgia"/>
          <w:i/>
          <w:sz w:val="20"/>
          <w:szCs w:val="20"/>
          <w:lang w:val="en-ID"/>
        </w:rPr>
        <w:t xml:space="preserve">texture </w:t>
      </w:r>
      <w:r w:rsidR="00DF5783">
        <w:rPr>
          <w:rFonts w:ascii="Georgia" w:hAnsi="Georgia"/>
          <w:i/>
          <w:sz w:val="20"/>
          <w:szCs w:val="20"/>
          <w:lang w:val="en-ID"/>
        </w:rPr>
        <w:t>analyz</w:t>
      </w:r>
      <w:r w:rsidR="00B05AE7">
        <w:rPr>
          <w:rFonts w:ascii="Georgia" w:hAnsi="Georgia"/>
          <w:i/>
          <w:sz w:val="20"/>
          <w:szCs w:val="20"/>
          <w:lang w:val="en-ID"/>
        </w:rPr>
        <w:t>er</w:t>
      </w:r>
      <w:r w:rsidR="00B05AE7">
        <w:rPr>
          <w:rFonts w:ascii="Georgia" w:hAnsi="Georgia"/>
          <w:sz w:val="20"/>
          <w:szCs w:val="20"/>
          <w:lang w:val="en-ID"/>
        </w:rPr>
        <w:t>.</w:t>
      </w:r>
    </w:p>
    <w:p w:rsidR="00A60165" w:rsidRDefault="00A60165" w:rsidP="00A60165">
      <w:pPr>
        <w:pStyle w:val="ListParagraph"/>
        <w:ind w:left="142" w:right="78" w:firstLine="425"/>
        <w:jc w:val="both"/>
        <w:rPr>
          <w:rFonts w:ascii="Georgia" w:hAnsi="Georgia"/>
          <w:sz w:val="20"/>
          <w:szCs w:val="20"/>
          <w:lang w:val="en-ID"/>
        </w:rPr>
      </w:pPr>
    </w:p>
    <w:p w:rsidR="001C3A43" w:rsidRPr="001C3A43" w:rsidRDefault="001C3A43" w:rsidP="00B05AE7">
      <w:pPr>
        <w:pStyle w:val="ListParagraph"/>
        <w:spacing w:line="276" w:lineRule="auto"/>
        <w:ind w:left="142" w:right="78" w:firstLine="425"/>
        <w:jc w:val="both"/>
        <w:rPr>
          <w:rFonts w:ascii="Georgia" w:hAnsi="Georgia"/>
          <w:b/>
          <w:sz w:val="20"/>
          <w:szCs w:val="20"/>
          <w:lang w:val="en-ID"/>
        </w:rPr>
      </w:pPr>
      <w:r w:rsidRPr="001C3A43">
        <w:rPr>
          <w:rFonts w:ascii="Georgia" w:hAnsi="Georgia"/>
          <w:b/>
          <w:sz w:val="20"/>
          <w:szCs w:val="20"/>
          <w:lang w:val="en-ID"/>
        </w:rPr>
        <w:t>Kesukaan Keseluruhan</w:t>
      </w:r>
    </w:p>
    <w:p w:rsidR="00DD62F5" w:rsidRPr="00B05AE7" w:rsidRDefault="00DD62F5" w:rsidP="00B05AE7">
      <w:pPr>
        <w:pStyle w:val="ListParagraph"/>
        <w:spacing w:line="276" w:lineRule="auto"/>
        <w:ind w:left="142" w:right="78" w:firstLine="425"/>
        <w:jc w:val="both"/>
        <w:rPr>
          <w:rFonts w:ascii="Georgia" w:hAnsi="Georgia"/>
          <w:sz w:val="20"/>
          <w:szCs w:val="20"/>
          <w:lang w:val="en-ID"/>
        </w:rPr>
      </w:pPr>
      <w:r w:rsidRPr="00A4265F">
        <w:rPr>
          <w:rFonts w:ascii="Georgia" w:hAnsi="Georgia"/>
          <w:sz w:val="20"/>
          <w:szCs w:val="20"/>
          <w:lang w:val="en-ID"/>
        </w:rPr>
        <w:t>Penerimaan keseluruhan merupakan parameter yang paling terakhir untuk diamati oleh panelis. Hasil anal</w:t>
      </w:r>
      <w:r w:rsidR="00333F62">
        <w:rPr>
          <w:rFonts w:ascii="Georgia" w:hAnsi="Georgia"/>
          <w:sz w:val="20"/>
          <w:szCs w:val="20"/>
          <w:lang w:val="en-ID"/>
        </w:rPr>
        <w:t>isis menunjukkan bahwa</w:t>
      </w:r>
      <w:r w:rsidRPr="00A4265F">
        <w:rPr>
          <w:rFonts w:ascii="Georgia" w:hAnsi="Georgia"/>
          <w:sz w:val="20"/>
          <w:szCs w:val="20"/>
          <w:lang w:val="en-ID"/>
        </w:rPr>
        <w:t xml:space="preserve"> </w:t>
      </w:r>
      <w:r w:rsidR="00333F62">
        <w:rPr>
          <w:rFonts w:ascii="Georgia" w:hAnsi="Georgia"/>
          <w:sz w:val="20"/>
          <w:szCs w:val="20"/>
          <w:lang w:val="en-ID"/>
        </w:rPr>
        <w:t xml:space="preserve">formulasi </w:t>
      </w:r>
      <w:r w:rsidRPr="00A4265F">
        <w:rPr>
          <w:rFonts w:ascii="Georgia" w:hAnsi="Georgia"/>
          <w:sz w:val="20"/>
          <w:szCs w:val="20"/>
          <w:lang w:val="en-ID"/>
        </w:rPr>
        <w:t>TVP dan TKH berpengaruh nyata (sig&lt;0,05) terhadap kesukaan keseluruhan bakso analog. Nilai penerimaan keseluruhan bakso analog tertinggi yaitu pada produk p2 (TVP Dan TKH = 30:45) sebesar 3,24 yaitu agak suka.</w:t>
      </w:r>
      <w:r w:rsidR="00DF5783">
        <w:rPr>
          <w:rFonts w:ascii="Georgia" w:hAnsi="Georgia"/>
          <w:sz w:val="20"/>
          <w:szCs w:val="20"/>
          <w:lang w:val="en-ID"/>
        </w:rPr>
        <w:t xml:space="preserve"> </w:t>
      </w:r>
      <w:r w:rsidRPr="00B05AE7">
        <w:rPr>
          <w:rFonts w:ascii="Georgia" w:hAnsi="Georgia"/>
          <w:sz w:val="20"/>
          <w:szCs w:val="20"/>
          <w:lang w:val="en-ID"/>
        </w:rPr>
        <w:t xml:space="preserve">Hal ini diduga karena panelis yang belum terbiasa mengkonsumsi bakso </w:t>
      </w:r>
      <w:r w:rsidR="00DF5783">
        <w:rPr>
          <w:rFonts w:ascii="Georgia" w:hAnsi="Georgia"/>
          <w:sz w:val="20"/>
          <w:szCs w:val="20"/>
          <w:lang w:val="en-ID"/>
        </w:rPr>
        <w:t xml:space="preserve">berbahan baku dari TVP dan TKH. </w:t>
      </w:r>
      <w:r w:rsidRPr="00B05AE7">
        <w:rPr>
          <w:rFonts w:ascii="Georgia" w:hAnsi="Georgia"/>
          <w:sz w:val="20"/>
          <w:szCs w:val="20"/>
          <w:lang w:val="en-ID"/>
        </w:rPr>
        <w:t>Karena pada kacang-kacangan terdapat bau dan rasa langu dominan.</w:t>
      </w:r>
      <w:r w:rsidR="00B05AE7">
        <w:rPr>
          <w:rFonts w:ascii="Georgia" w:hAnsi="Georgia"/>
          <w:sz w:val="20"/>
          <w:szCs w:val="20"/>
          <w:lang w:val="en-ID"/>
        </w:rPr>
        <w:t xml:space="preserve"> </w:t>
      </w:r>
      <w:r w:rsidRPr="00B05AE7">
        <w:rPr>
          <w:rFonts w:ascii="Georgia" w:hAnsi="Georgia"/>
          <w:sz w:val="20"/>
          <w:szCs w:val="20"/>
          <w:lang w:val="en-ID"/>
        </w:rPr>
        <w:t>Kesukaan keseluruhan bakso analog pada tingkat kesukaan panelis menilai produk bakso analog sesuai dengan tingkat kesukaan masing-masing individu.</w:t>
      </w:r>
    </w:p>
    <w:p w:rsidR="00DD62F5" w:rsidRPr="00B516E9" w:rsidRDefault="00DD62F5" w:rsidP="00E23E91">
      <w:pPr>
        <w:ind w:right="78"/>
        <w:jc w:val="both"/>
        <w:rPr>
          <w:lang w:val="en-ID"/>
        </w:rPr>
      </w:pPr>
    </w:p>
    <w:p w:rsidR="00A4265F" w:rsidRPr="00A4265F" w:rsidRDefault="00DD62F5" w:rsidP="00E23E91">
      <w:pPr>
        <w:pStyle w:val="ListParagraph"/>
        <w:numPr>
          <w:ilvl w:val="3"/>
          <w:numId w:val="6"/>
        </w:numPr>
        <w:tabs>
          <w:tab w:val="clear" w:pos="643"/>
          <w:tab w:val="num" w:pos="426"/>
        </w:tabs>
        <w:spacing w:line="276" w:lineRule="auto"/>
        <w:ind w:right="78" w:hanging="501"/>
        <w:jc w:val="both"/>
        <w:rPr>
          <w:rFonts w:ascii="Georgia" w:hAnsi="Georgia"/>
          <w:b/>
          <w:sz w:val="21"/>
          <w:szCs w:val="21"/>
          <w:lang w:val="en-ID"/>
        </w:rPr>
      </w:pPr>
      <w:r w:rsidRPr="00A4265F">
        <w:rPr>
          <w:rFonts w:ascii="Georgia" w:hAnsi="Georgia"/>
          <w:b/>
          <w:sz w:val="21"/>
          <w:szCs w:val="21"/>
          <w:lang w:val="en-ID"/>
        </w:rPr>
        <w:t>Penentu</w:t>
      </w:r>
      <w:r w:rsidR="00A4265F">
        <w:rPr>
          <w:rFonts w:ascii="Georgia" w:hAnsi="Georgia"/>
          <w:b/>
          <w:sz w:val="21"/>
          <w:szCs w:val="21"/>
          <w:lang w:val="en-ID"/>
        </w:rPr>
        <w:t>an Perlakuan Terbaik dengan Uji Indeks Efektifitas</w:t>
      </w:r>
    </w:p>
    <w:p w:rsidR="001C3A43" w:rsidRPr="00A60165" w:rsidRDefault="00DD62F5" w:rsidP="00A60165">
      <w:pPr>
        <w:spacing w:line="276" w:lineRule="auto"/>
        <w:ind w:left="142" w:right="78" w:firstLine="425"/>
        <w:jc w:val="both"/>
        <w:rPr>
          <w:rFonts w:ascii="Georgia" w:hAnsi="Georgia"/>
          <w:sz w:val="20"/>
          <w:szCs w:val="20"/>
          <w:lang w:val="en-ID"/>
        </w:rPr>
      </w:pPr>
      <w:r w:rsidRPr="001F3CDA">
        <w:rPr>
          <w:rFonts w:ascii="Georgia" w:hAnsi="Georgia"/>
          <w:sz w:val="20"/>
          <w:szCs w:val="20"/>
          <w:lang w:val="en-ID"/>
        </w:rPr>
        <w:t>Berdasarkan perhituangan indeks efektifitas, perlakuan terbaik ditunjukkan dengan Nilai Perlakuan (NP) tert</w:t>
      </w:r>
      <w:r w:rsidR="00E91582">
        <w:rPr>
          <w:rFonts w:ascii="Georgia" w:hAnsi="Georgia"/>
          <w:sz w:val="20"/>
          <w:szCs w:val="20"/>
          <w:lang w:val="en-ID"/>
        </w:rPr>
        <w:t>inggi dapat dilihat pada Tabel 7</w:t>
      </w:r>
      <w:r w:rsidR="00A60165">
        <w:rPr>
          <w:rFonts w:ascii="Georgia" w:hAnsi="Georgia"/>
          <w:sz w:val="20"/>
          <w:szCs w:val="20"/>
          <w:lang w:val="en-ID"/>
        </w:rPr>
        <w:t>.</w:t>
      </w:r>
    </w:p>
    <w:p w:rsidR="00693BCD" w:rsidRPr="00693BCD" w:rsidRDefault="00693BCD" w:rsidP="00E23E91">
      <w:pPr>
        <w:spacing w:line="276" w:lineRule="auto"/>
        <w:ind w:left="993" w:right="78" w:hanging="851"/>
        <w:jc w:val="center"/>
        <w:rPr>
          <w:rFonts w:ascii="Georgia" w:hAnsi="Georgia"/>
          <w:b/>
          <w:sz w:val="19"/>
          <w:szCs w:val="19"/>
          <w:lang w:val="en-ID"/>
        </w:rPr>
      </w:pPr>
      <w:r>
        <w:rPr>
          <w:rFonts w:ascii="Georgia" w:hAnsi="Georgia"/>
          <w:b/>
          <w:sz w:val="19"/>
          <w:szCs w:val="19"/>
          <w:lang w:val="en-ID"/>
        </w:rPr>
        <w:lastRenderedPageBreak/>
        <w:t>TABEL</w:t>
      </w:r>
      <w:r w:rsidR="00E91582">
        <w:rPr>
          <w:rFonts w:ascii="Georgia" w:hAnsi="Georgia"/>
          <w:b/>
          <w:sz w:val="19"/>
          <w:szCs w:val="19"/>
          <w:lang w:val="en-ID"/>
        </w:rPr>
        <w:t xml:space="preserve"> 7</w:t>
      </w:r>
    </w:p>
    <w:p w:rsidR="00DD62F5" w:rsidRDefault="00DD62F5" w:rsidP="00E23E91">
      <w:pPr>
        <w:spacing w:line="276" w:lineRule="auto"/>
        <w:ind w:left="993" w:right="78"/>
        <w:rPr>
          <w:rFonts w:ascii="Georgia" w:hAnsi="Georgia"/>
          <w:sz w:val="19"/>
          <w:szCs w:val="19"/>
          <w:lang w:val="en-ID"/>
        </w:rPr>
      </w:pPr>
      <w:r w:rsidRPr="00777C42">
        <w:rPr>
          <w:rFonts w:ascii="Georgia" w:hAnsi="Georgia"/>
          <w:sz w:val="19"/>
          <w:szCs w:val="19"/>
          <w:lang w:val="en-ID"/>
        </w:rPr>
        <w:t>Nilai Perlakuan (NP) Bakso Analog</w:t>
      </w:r>
    </w:p>
    <w:tbl>
      <w:tblPr>
        <w:tblStyle w:val="TableGrid"/>
        <w:tblW w:w="385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1543"/>
      </w:tblGrid>
      <w:tr w:rsidR="00141866" w:rsidRPr="00667C5B" w:rsidTr="00693BCD">
        <w:trPr>
          <w:trHeight w:val="73"/>
          <w:jc w:val="center"/>
        </w:trPr>
        <w:tc>
          <w:tcPr>
            <w:tcW w:w="2308" w:type="dxa"/>
            <w:tcBorders>
              <w:top w:val="single" w:sz="4" w:space="0" w:color="auto"/>
              <w:bottom w:val="single" w:sz="4" w:space="0" w:color="auto"/>
            </w:tcBorders>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Perbandingan TVP : TKH </w:t>
            </w:r>
            <w:r w:rsidRPr="00667C5B">
              <w:rPr>
                <w:rFonts w:ascii="Georgia" w:hAnsi="Georgia"/>
                <w:sz w:val="18"/>
                <w:szCs w:val="18"/>
                <w:lang w:val="en-ID"/>
              </w:rPr>
              <w:t>(%)</w:t>
            </w:r>
          </w:p>
        </w:tc>
        <w:tc>
          <w:tcPr>
            <w:tcW w:w="1543" w:type="dxa"/>
            <w:tcBorders>
              <w:top w:val="single" w:sz="4" w:space="0" w:color="auto"/>
              <w:bottom w:val="single" w:sz="4" w:space="0" w:color="auto"/>
            </w:tcBorders>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 xml:space="preserve"> Nilai Perlakuan (NP)</w:t>
            </w:r>
          </w:p>
        </w:tc>
      </w:tr>
      <w:tr w:rsidR="00141866" w:rsidRPr="00667C5B" w:rsidTr="00693BCD">
        <w:trPr>
          <w:trHeight w:val="73"/>
          <w:jc w:val="center"/>
        </w:trPr>
        <w:tc>
          <w:tcPr>
            <w:tcW w:w="2308" w:type="dxa"/>
            <w:tcBorders>
              <w:top w:val="single" w:sz="4" w:space="0" w:color="auto"/>
            </w:tcBorders>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35 : 40</w:t>
            </w:r>
          </w:p>
        </w:tc>
        <w:tc>
          <w:tcPr>
            <w:tcW w:w="1543" w:type="dxa"/>
            <w:tcBorders>
              <w:top w:val="single" w:sz="4" w:space="0" w:color="auto"/>
            </w:tcBorders>
          </w:tcPr>
          <w:p w:rsidR="00141866" w:rsidRPr="00777C42" w:rsidRDefault="00141866" w:rsidP="00E23E91">
            <w:pPr>
              <w:pStyle w:val="ListParagraph"/>
              <w:spacing w:after="100" w:afterAutospacing="1"/>
              <w:ind w:left="0" w:right="78"/>
              <w:jc w:val="center"/>
              <w:rPr>
                <w:rFonts w:ascii="Georgia" w:hAnsi="Georgia"/>
                <w:sz w:val="18"/>
                <w:szCs w:val="18"/>
                <w:lang w:val="en-ID"/>
              </w:rPr>
            </w:pPr>
            <w:r w:rsidRPr="00777C42">
              <w:rPr>
                <w:rFonts w:ascii="Georgia" w:hAnsi="Georgia"/>
                <w:sz w:val="18"/>
                <w:szCs w:val="18"/>
                <w:lang w:val="en-ID"/>
              </w:rPr>
              <w:t>0,56</w:t>
            </w:r>
          </w:p>
        </w:tc>
      </w:tr>
      <w:tr w:rsidR="00141866" w:rsidRPr="00667C5B" w:rsidTr="00693BCD">
        <w:trPr>
          <w:trHeight w:val="73"/>
          <w:jc w:val="center"/>
        </w:trPr>
        <w:tc>
          <w:tcPr>
            <w:tcW w:w="2308" w:type="dxa"/>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30 : 45</w:t>
            </w:r>
          </w:p>
        </w:tc>
        <w:tc>
          <w:tcPr>
            <w:tcW w:w="1543" w:type="dxa"/>
          </w:tcPr>
          <w:p w:rsidR="00141866" w:rsidRPr="00777C42" w:rsidRDefault="00141866" w:rsidP="00E23E91">
            <w:pPr>
              <w:pStyle w:val="ListParagraph"/>
              <w:spacing w:after="100" w:afterAutospacing="1"/>
              <w:ind w:left="0" w:right="78"/>
              <w:jc w:val="center"/>
              <w:rPr>
                <w:rFonts w:ascii="Georgia" w:hAnsi="Georgia"/>
                <w:sz w:val="18"/>
                <w:szCs w:val="18"/>
                <w:lang w:val="en-ID"/>
              </w:rPr>
            </w:pPr>
            <w:r w:rsidRPr="00777C42">
              <w:rPr>
                <w:rFonts w:ascii="Georgia" w:hAnsi="Georgia"/>
                <w:sz w:val="18"/>
                <w:szCs w:val="18"/>
                <w:lang w:val="en-ID"/>
              </w:rPr>
              <w:t>0,65</w:t>
            </w:r>
          </w:p>
        </w:tc>
      </w:tr>
      <w:tr w:rsidR="00141866" w:rsidRPr="00667C5B" w:rsidTr="00693BCD">
        <w:trPr>
          <w:trHeight w:val="73"/>
          <w:jc w:val="center"/>
        </w:trPr>
        <w:tc>
          <w:tcPr>
            <w:tcW w:w="2308" w:type="dxa"/>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25 : 50</w:t>
            </w:r>
          </w:p>
        </w:tc>
        <w:tc>
          <w:tcPr>
            <w:tcW w:w="1543" w:type="dxa"/>
          </w:tcPr>
          <w:p w:rsidR="00141866" w:rsidRPr="00777C42" w:rsidRDefault="00141866" w:rsidP="00E23E91">
            <w:pPr>
              <w:pStyle w:val="ListParagraph"/>
              <w:spacing w:after="100" w:afterAutospacing="1"/>
              <w:ind w:left="0" w:right="78"/>
              <w:jc w:val="center"/>
              <w:rPr>
                <w:rFonts w:ascii="Georgia" w:hAnsi="Georgia"/>
                <w:sz w:val="18"/>
                <w:szCs w:val="18"/>
                <w:lang w:val="en-ID"/>
              </w:rPr>
            </w:pPr>
            <w:r w:rsidRPr="00777C42">
              <w:rPr>
                <w:rFonts w:ascii="Georgia" w:hAnsi="Georgia"/>
                <w:sz w:val="18"/>
                <w:szCs w:val="18"/>
                <w:lang w:val="en-ID"/>
              </w:rPr>
              <w:t>0,48</w:t>
            </w:r>
          </w:p>
        </w:tc>
      </w:tr>
      <w:tr w:rsidR="00141866" w:rsidRPr="00667C5B" w:rsidTr="00693BCD">
        <w:trPr>
          <w:trHeight w:val="73"/>
          <w:jc w:val="center"/>
        </w:trPr>
        <w:tc>
          <w:tcPr>
            <w:tcW w:w="2308" w:type="dxa"/>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20 : 55</w:t>
            </w:r>
          </w:p>
        </w:tc>
        <w:tc>
          <w:tcPr>
            <w:tcW w:w="1543" w:type="dxa"/>
          </w:tcPr>
          <w:p w:rsidR="00141866" w:rsidRPr="00777C42" w:rsidRDefault="00141866" w:rsidP="00E23E91">
            <w:pPr>
              <w:pStyle w:val="ListParagraph"/>
              <w:spacing w:after="100" w:afterAutospacing="1"/>
              <w:ind w:left="0" w:right="78"/>
              <w:jc w:val="center"/>
              <w:rPr>
                <w:rFonts w:ascii="Georgia" w:hAnsi="Georgia"/>
                <w:sz w:val="18"/>
                <w:szCs w:val="18"/>
                <w:lang w:val="en-ID"/>
              </w:rPr>
            </w:pPr>
            <w:r w:rsidRPr="00777C42">
              <w:rPr>
                <w:rFonts w:ascii="Georgia" w:hAnsi="Georgia"/>
                <w:sz w:val="18"/>
                <w:szCs w:val="18"/>
                <w:lang w:val="en-ID"/>
              </w:rPr>
              <w:t>0,49</w:t>
            </w:r>
          </w:p>
        </w:tc>
      </w:tr>
      <w:tr w:rsidR="00141866" w:rsidRPr="00667C5B" w:rsidTr="00693BCD">
        <w:trPr>
          <w:trHeight w:val="73"/>
          <w:jc w:val="center"/>
        </w:trPr>
        <w:tc>
          <w:tcPr>
            <w:tcW w:w="2308" w:type="dxa"/>
          </w:tcPr>
          <w:p w:rsidR="00141866" w:rsidRPr="00667C5B" w:rsidRDefault="00141866" w:rsidP="00E23E91">
            <w:pPr>
              <w:pStyle w:val="ListParagraph"/>
              <w:spacing w:after="100" w:afterAutospacing="1"/>
              <w:ind w:left="0" w:right="78"/>
              <w:jc w:val="center"/>
              <w:rPr>
                <w:rFonts w:ascii="Georgia" w:hAnsi="Georgia"/>
                <w:sz w:val="18"/>
                <w:szCs w:val="18"/>
                <w:lang w:val="en-ID"/>
              </w:rPr>
            </w:pPr>
            <w:r>
              <w:rPr>
                <w:rFonts w:ascii="Georgia" w:hAnsi="Georgia"/>
                <w:sz w:val="18"/>
                <w:szCs w:val="18"/>
                <w:lang w:val="en-ID"/>
              </w:rPr>
              <w:t>15 : 60</w:t>
            </w:r>
          </w:p>
        </w:tc>
        <w:tc>
          <w:tcPr>
            <w:tcW w:w="1543" w:type="dxa"/>
          </w:tcPr>
          <w:p w:rsidR="00141866" w:rsidRPr="00777C42" w:rsidRDefault="00141866" w:rsidP="00E23E91">
            <w:pPr>
              <w:pStyle w:val="ListParagraph"/>
              <w:spacing w:after="100" w:afterAutospacing="1"/>
              <w:ind w:left="0" w:right="78"/>
              <w:jc w:val="center"/>
              <w:rPr>
                <w:rFonts w:ascii="Georgia" w:hAnsi="Georgia"/>
                <w:sz w:val="18"/>
                <w:szCs w:val="18"/>
                <w:lang w:val="en-ID"/>
              </w:rPr>
            </w:pPr>
            <w:r w:rsidRPr="00777C42">
              <w:rPr>
                <w:rFonts w:ascii="Georgia" w:hAnsi="Georgia"/>
                <w:sz w:val="18"/>
                <w:szCs w:val="18"/>
                <w:lang w:val="en-ID"/>
              </w:rPr>
              <w:t>0,39</w:t>
            </w:r>
          </w:p>
        </w:tc>
      </w:tr>
    </w:tbl>
    <w:p w:rsidR="00DD62F5" w:rsidRDefault="00DD62F5" w:rsidP="00E23E91">
      <w:pPr>
        <w:ind w:right="78"/>
        <w:jc w:val="both"/>
        <w:rPr>
          <w:b/>
          <w:lang w:val="en-ID"/>
        </w:rPr>
      </w:pPr>
    </w:p>
    <w:p w:rsidR="00DD62F5" w:rsidRPr="0010565B" w:rsidRDefault="00DD62F5" w:rsidP="00E23E91">
      <w:pPr>
        <w:spacing w:line="276" w:lineRule="auto"/>
        <w:ind w:left="142" w:right="78" w:firstLine="425"/>
        <w:jc w:val="both"/>
        <w:rPr>
          <w:rFonts w:ascii="Georgia" w:hAnsi="Georgia"/>
          <w:sz w:val="20"/>
          <w:szCs w:val="20"/>
          <w:lang w:val="en-ID"/>
        </w:rPr>
      </w:pPr>
      <w:r w:rsidRPr="001F3CDA">
        <w:rPr>
          <w:rFonts w:ascii="Georgia" w:hAnsi="Georgia"/>
          <w:sz w:val="20"/>
          <w:szCs w:val="20"/>
          <w:lang w:val="en-ID"/>
        </w:rPr>
        <w:t xml:space="preserve">Berdasarkan Tabel 9, perlakuan terbaik terdapat pada perlakuan dengan formulasi TVP dan TKH = 30:45 memiliki karakteristik kimia dan fisik antara </w:t>
      </w:r>
      <w:proofErr w:type="gramStart"/>
      <w:r w:rsidRPr="001F3CDA">
        <w:rPr>
          <w:rFonts w:ascii="Georgia" w:hAnsi="Georgia"/>
          <w:sz w:val="20"/>
          <w:szCs w:val="20"/>
          <w:lang w:val="en-ID"/>
        </w:rPr>
        <w:t>lain :</w:t>
      </w:r>
      <w:proofErr w:type="gramEnd"/>
      <w:r w:rsidRPr="001F3CDA">
        <w:rPr>
          <w:rFonts w:ascii="Georgia" w:hAnsi="Georgia"/>
          <w:sz w:val="20"/>
          <w:szCs w:val="20"/>
          <w:lang w:val="en-ID"/>
        </w:rPr>
        <w:t xml:space="preserve"> kadar air 56,77%, kadar abu 6,12%, kadar lemak 6,20%, kadar protein 1</w:t>
      </w:r>
      <w:r w:rsidR="0010565B">
        <w:rPr>
          <w:rFonts w:ascii="Georgia" w:hAnsi="Georgia"/>
          <w:sz w:val="20"/>
          <w:szCs w:val="20"/>
          <w:lang w:val="en-ID"/>
        </w:rPr>
        <w:t>0,89%, kadar serat kasar 0,73%,</w:t>
      </w:r>
      <w:r w:rsidR="00E23E91">
        <w:rPr>
          <w:rFonts w:ascii="Georgia" w:hAnsi="Georgia"/>
          <w:sz w:val="20"/>
          <w:szCs w:val="20"/>
          <w:lang w:val="en-ID"/>
        </w:rPr>
        <w:t xml:space="preserve"> daya ikat air 50,00</w:t>
      </w:r>
      <w:r w:rsidR="0010565B">
        <w:rPr>
          <w:rFonts w:ascii="Georgia" w:hAnsi="Georgia"/>
          <w:sz w:val="20"/>
          <w:szCs w:val="20"/>
          <w:lang w:val="en-ID"/>
        </w:rPr>
        <w:t xml:space="preserve">%, </w:t>
      </w:r>
      <w:r w:rsidR="0010565B" w:rsidRPr="001F3CDA">
        <w:rPr>
          <w:rFonts w:ascii="Georgia" w:hAnsi="Georgia"/>
          <w:sz w:val="20"/>
          <w:szCs w:val="20"/>
          <w:lang w:val="en-ID"/>
        </w:rPr>
        <w:t>tingkat kekenyalan</w:t>
      </w:r>
      <w:r w:rsidR="0010565B">
        <w:rPr>
          <w:rFonts w:ascii="Georgia" w:hAnsi="Georgia"/>
          <w:sz w:val="20"/>
          <w:szCs w:val="20"/>
          <w:lang w:val="en-ID"/>
        </w:rPr>
        <w:t xml:space="preserve"> 4,47Kg </w:t>
      </w:r>
      <w:r w:rsidR="0010565B">
        <w:rPr>
          <w:rFonts w:ascii="Georgia" w:hAnsi="Georgia"/>
          <w:i/>
          <w:sz w:val="20"/>
          <w:szCs w:val="20"/>
          <w:lang w:val="en-ID"/>
        </w:rPr>
        <w:t>Force</w:t>
      </w:r>
      <w:r w:rsidR="0010565B">
        <w:rPr>
          <w:rFonts w:ascii="Georgia" w:hAnsi="Georgia"/>
          <w:sz w:val="20"/>
          <w:szCs w:val="20"/>
          <w:lang w:val="en-ID"/>
        </w:rPr>
        <w:t>.</w:t>
      </w:r>
    </w:p>
    <w:p w:rsidR="00DD62F5" w:rsidRDefault="00DD62F5" w:rsidP="00E23E91">
      <w:pPr>
        <w:ind w:right="78"/>
        <w:jc w:val="both"/>
        <w:rPr>
          <w:lang w:val="en-ID"/>
        </w:rPr>
      </w:pPr>
    </w:p>
    <w:p w:rsidR="00DD62F5" w:rsidRPr="00141866" w:rsidRDefault="00141866" w:rsidP="00E23E91">
      <w:pPr>
        <w:pStyle w:val="ListParagraph"/>
        <w:numPr>
          <w:ilvl w:val="0"/>
          <w:numId w:val="11"/>
        </w:numPr>
        <w:spacing w:line="276" w:lineRule="auto"/>
        <w:ind w:right="78"/>
        <w:contextualSpacing/>
        <w:jc w:val="both"/>
        <w:rPr>
          <w:rFonts w:ascii="Georgia" w:hAnsi="Georgia"/>
          <w:b/>
          <w:sz w:val="21"/>
          <w:szCs w:val="21"/>
          <w:lang w:val="en-ID"/>
        </w:rPr>
      </w:pPr>
      <w:r>
        <w:rPr>
          <w:rFonts w:ascii="Georgia" w:hAnsi="Georgia"/>
          <w:b/>
          <w:sz w:val="21"/>
          <w:szCs w:val="21"/>
          <w:lang w:val="en-ID"/>
        </w:rPr>
        <w:t>Simpulan dan Saran</w:t>
      </w:r>
    </w:p>
    <w:p w:rsidR="0010565B" w:rsidRPr="0010565B" w:rsidRDefault="00E23E91" w:rsidP="0010565B">
      <w:pPr>
        <w:tabs>
          <w:tab w:val="left" w:pos="709"/>
          <w:tab w:val="center" w:pos="6521"/>
        </w:tabs>
        <w:jc w:val="both"/>
        <w:rPr>
          <w:rFonts w:ascii="Georgia" w:hAnsi="Georgia" w:cs="Gisha"/>
          <w:color w:val="000000" w:themeColor="text1"/>
          <w:sz w:val="18"/>
          <w:szCs w:val="18"/>
          <w:lang w:val="en-ID"/>
        </w:rPr>
      </w:pPr>
      <w:r>
        <w:rPr>
          <w:rFonts w:ascii="Georgia" w:hAnsi="Georgia"/>
          <w:sz w:val="20"/>
          <w:szCs w:val="20"/>
          <w:lang w:val="en-ID"/>
        </w:rPr>
        <w:t xml:space="preserve">Berdasarkan hasil penelitian dapat disimpulkan bahwa perlakuan terbaik pada bakso analog diperoleh dari formulasi TVP dan TKH </w:t>
      </w:r>
      <w:r w:rsidR="0010565B">
        <w:rPr>
          <w:rFonts w:ascii="Georgia" w:hAnsi="Georgia"/>
          <w:sz w:val="20"/>
          <w:szCs w:val="20"/>
          <w:lang w:val="en-ID"/>
        </w:rPr>
        <w:t>= 30:45 memiliki karakteristik kimia,</w:t>
      </w:r>
      <w:r w:rsidR="0010565B" w:rsidRPr="001F3CDA">
        <w:rPr>
          <w:rFonts w:ascii="Georgia" w:hAnsi="Georgia"/>
          <w:sz w:val="20"/>
          <w:szCs w:val="20"/>
          <w:lang w:val="en-ID"/>
        </w:rPr>
        <w:t xml:space="preserve"> fisik </w:t>
      </w:r>
      <w:r w:rsidR="0010565B">
        <w:rPr>
          <w:rFonts w:ascii="Georgia" w:hAnsi="Georgia"/>
          <w:sz w:val="20"/>
          <w:szCs w:val="20"/>
          <w:lang w:val="en-ID"/>
        </w:rPr>
        <w:t xml:space="preserve">dan sensori </w:t>
      </w:r>
      <w:r w:rsidR="0010565B" w:rsidRPr="001F3CDA">
        <w:rPr>
          <w:rFonts w:ascii="Georgia" w:hAnsi="Georgia"/>
          <w:sz w:val="20"/>
          <w:szCs w:val="20"/>
          <w:lang w:val="en-ID"/>
        </w:rPr>
        <w:t>antara lain : kadar air 56,77%, kadar abu 6,12%, kadar lemak 6,20%, kadar protein 1</w:t>
      </w:r>
      <w:r w:rsidR="0010565B">
        <w:rPr>
          <w:rFonts w:ascii="Georgia" w:hAnsi="Georgia"/>
          <w:sz w:val="20"/>
          <w:szCs w:val="20"/>
          <w:lang w:val="en-ID"/>
        </w:rPr>
        <w:t xml:space="preserve">0,89%, kadar serat kasar 0,73%, daya ikat air 50,00%, </w:t>
      </w:r>
      <w:r w:rsidR="0010565B" w:rsidRPr="001F3CDA">
        <w:rPr>
          <w:rFonts w:ascii="Georgia" w:hAnsi="Georgia"/>
          <w:sz w:val="20"/>
          <w:szCs w:val="20"/>
          <w:lang w:val="en-ID"/>
        </w:rPr>
        <w:t>tingkat kekenyalan</w:t>
      </w:r>
      <w:r w:rsidR="0010565B">
        <w:rPr>
          <w:rFonts w:ascii="Georgia" w:hAnsi="Georgia"/>
          <w:sz w:val="20"/>
          <w:szCs w:val="20"/>
          <w:lang w:val="en-ID"/>
        </w:rPr>
        <w:t xml:space="preserve"> 4,47Kg </w:t>
      </w:r>
      <w:r w:rsidR="0010565B">
        <w:rPr>
          <w:rFonts w:ascii="Georgia" w:hAnsi="Georgia"/>
          <w:i/>
          <w:sz w:val="20"/>
          <w:szCs w:val="20"/>
          <w:lang w:val="en-ID"/>
        </w:rPr>
        <w:t>Force</w:t>
      </w:r>
      <w:r w:rsidR="0010565B">
        <w:rPr>
          <w:rFonts w:ascii="Georgia" w:hAnsi="Georgia"/>
          <w:sz w:val="20"/>
          <w:szCs w:val="20"/>
          <w:lang w:val="en-ID"/>
        </w:rPr>
        <w:t xml:space="preserve">, </w:t>
      </w:r>
      <w:r w:rsidR="0010565B" w:rsidRPr="0010565B">
        <w:rPr>
          <w:rFonts w:ascii="Georgia" w:hAnsi="Georgia" w:cs="Gisha"/>
          <w:color w:val="000000" w:themeColor="text1"/>
          <w:sz w:val="18"/>
          <w:szCs w:val="18"/>
          <w:lang w:val="en-ID"/>
        </w:rPr>
        <w:t>warna 3,92 (agak pucat mendekati gelap); aroma 2,52 (langu); rasa 2,64 (terasa kacang-kacangan); tekstur 3,08 (agak kenyal); dan  kesukaan keseluruhan 3,24 (agak suka).</w:t>
      </w:r>
    </w:p>
    <w:p w:rsidR="00E23E91" w:rsidRDefault="00DD62F5" w:rsidP="00954C1C">
      <w:pPr>
        <w:spacing w:line="276" w:lineRule="auto"/>
        <w:ind w:left="142" w:right="78" w:firstLine="425"/>
        <w:jc w:val="both"/>
        <w:rPr>
          <w:rFonts w:ascii="Georgia" w:hAnsi="Georgia"/>
          <w:sz w:val="20"/>
          <w:szCs w:val="20"/>
          <w:lang w:val="en-ID"/>
        </w:rPr>
      </w:pPr>
      <w:r w:rsidRPr="003F79FD">
        <w:rPr>
          <w:rFonts w:ascii="Georgia" w:hAnsi="Georgia"/>
          <w:sz w:val="20"/>
          <w:szCs w:val="20"/>
          <w:lang w:val="en-ID"/>
        </w:rPr>
        <w:t>Faktor yang mempengaruhi mutu bakso antara lain: bahan baku sumber protein, jenis tepung dan BTP yang ditambahkan pada pembuatan bakso analog</w:t>
      </w:r>
      <w:r w:rsidR="00141866" w:rsidRPr="003F79FD">
        <w:rPr>
          <w:rFonts w:ascii="Georgia" w:hAnsi="Georgia"/>
          <w:sz w:val="20"/>
          <w:szCs w:val="20"/>
          <w:lang w:val="en-ID"/>
        </w:rPr>
        <w:t>.</w:t>
      </w:r>
      <w:r w:rsidR="003F79FD" w:rsidRPr="003F79FD">
        <w:rPr>
          <w:rFonts w:ascii="Georgia" w:hAnsi="Georgia"/>
          <w:sz w:val="20"/>
          <w:szCs w:val="20"/>
          <w:lang w:val="en-ID"/>
        </w:rPr>
        <w:t xml:space="preserve"> Bakso analog yang dihasilkan memiliki bau langu khas kacang-kacangan yang masih kuat pada TKH dan TVP.</w:t>
      </w:r>
    </w:p>
    <w:p w:rsidR="00141866" w:rsidRDefault="003F79FD" w:rsidP="00954C1C">
      <w:pPr>
        <w:spacing w:line="276" w:lineRule="auto"/>
        <w:ind w:left="142" w:right="78" w:firstLine="425"/>
        <w:jc w:val="both"/>
        <w:rPr>
          <w:rFonts w:ascii="Georgia" w:hAnsi="Georgia"/>
          <w:sz w:val="20"/>
          <w:szCs w:val="20"/>
          <w:lang w:val="en-ID"/>
        </w:rPr>
      </w:pPr>
      <w:r w:rsidRPr="003F79FD">
        <w:rPr>
          <w:rFonts w:ascii="Georgia" w:hAnsi="Georgia"/>
          <w:sz w:val="20"/>
          <w:szCs w:val="20"/>
          <w:lang w:val="en-ID"/>
        </w:rPr>
        <w:t>Disarankan untuk penelitian lebih lanjut untuk meningkatkan rendemen</w:t>
      </w:r>
      <w:r w:rsidR="00E91582">
        <w:rPr>
          <w:rFonts w:ascii="Georgia" w:hAnsi="Georgia"/>
          <w:sz w:val="20"/>
          <w:szCs w:val="20"/>
          <w:lang w:val="en-ID"/>
        </w:rPr>
        <w:t xml:space="preserve"> gluten digunakan metode lainnya, </w:t>
      </w:r>
      <w:r w:rsidRPr="003F79FD">
        <w:rPr>
          <w:rFonts w:ascii="Georgia" w:hAnsi="Georgia"/>
          <w:sz w:val="20"/>
          <w:szCs w:val="20"/>
          <w:lang w:val="en-ID"/>
        </w:rPr>
        <w:t xml:space="preserve">menggunakan </w:t>
      </w:r>
      <w:r w:rsidR="00E91582">
        <w:rPr>
          <w:rFonts w:ascii="Georgia" w:hAnsi="Georgia"/>
          <w:sz w:val="20"/>
          <w:szCs w:val="20"/>
          <w:lang w:val="en-ID"/>
        </w:rPr>
        <w:t xml:space="preserve">jenis </w:t>
      </w:r>
      <w:r w:rsidRPr="003F79FD">
        <w:rPr>
          <w:rFonts w:ascii="Georgia" w:hAnsi="Georgia"/>
          <w:sz w:val="20"/>
          <w:szCs w:val="20"/>
          <w:lang w:val="en-ID"/>
        </w:rPr>
        <w:t>kacang-kacangan yang tidak kuat bau langu dan dalam pengujian sensori menggunakan metode deskriptif dengan panelis terlatih.</w:t>
      </w:r>
    </w:p>
    <w:p w:rsidR="00A4265F" w:rsidRDefault="00A4265F" w:rsidP="00E23E91">
      <w:pPr>
        <w:pStyle w:val="IEEEParagraph"/>
        <w:spacing w:line="276" w:lineRule="auto"/>
        <w:ind w:right="78" w:firstLine="0"/>
        <w:rPr>
          <w:rStyle w:val="longtext"/>
          <w:rFonts w:ascii="Georgia" w:hAnsi="Georgia"/>
          <w:sz w:val="20"/>
          <w:szCs w:val="20"/>
          <w:shd w:val="clear" w:color="auto" w:fill="FFFFFF"/>
          <w:lang w:val="sv-SE"/>
        </w:rPr>
      </w:pPr>
    </w:p>
    <w:p w:rsidR="001928FB" w:rsidRPr="008B3AF4" w:rsidRDefault="00633178" w:rsidP="00E23E91">
      <w:pPr>
        <w:pStyle w:val="IEEEParagraph"/>
        <w:spacing w:line="276" w:lineRule="auto"/>
        <w:ind w:left="142" w:right="78" w:firstLine="0"/>
        <w:rPr>
          <w:rFonts w:ascii="Georgia" w:hAnsi="Georgia"/>
          <w:sz w:val="20"/>
          <w:szCs w:val="20"/>
          <w:shd w:val="clear" w:color="auto" w:fill="FFFFFF"/>
          <w:lang w:val="sv-SE"/>
        </w:rPr>
      </w:pPr>
      <w:r w:rsidRPr="00112560">
        <w:rPr>
          <w:rFonts w:ascii="Georgia" w:hAnsi="Georgia"/>
          <w:b/>
          <w:sz w:val="21"/>
          <w:szCs w:val="21"/>
          <w:lang w:val="id-ID"/>
        </w:rPr>
        <w:t>DAFTAR RUJUKAN</w:t>
      </w:r>
    </w:p>
    <w:p w:rsidR="00016CDB" w:rsidRPr="00016CDB" w:rsidRDefault="00A4265F" w:rsidP="00016CDB">
      <w:pPr>
        <w:pStyle w:val="ListParagraph"/>
        <w:spacing w:line="276" w:lineRule="auto"/>
        <w:ind w:left="567" w:right="78" w:hanging="425"/>
        <w:jc w:val="both"/>
        <w:rPr>
          <w:rFonts w:ascii="Georgia" w:hAnsi="Georgia"/>
          <w:sz w:val="18"/>
          <w:szCs w:val="18"/>
        </w:rPr>
      </w:pPr>
      <w:r>
        <w:rPr>
          <w:rFonts w:ascii="Georgia" w:hAnsi="Georgia"/>
          <w:sz w:val="18"/>
          <w:szCs w:val="18"/>
        </w:rPr>
        <w:t>De Garmo, E.</w:t>
      </w:r>
      <w:r w:rsidR="00016CDB">
        <w:rPr>
          <w:rFonts w:ascii="Georgia" w:hAnsi="Georgia"/>
          <w:sz w:val="18"/>
          <w:szCs w:val="18"/>
        </w:rPr>
        <w:t xml:space="preserve"> P</w:t>
      </w:r>
      <w:r>
        <w:rPr>
          <w:rFonts w:ascii="Georgia" w:hAnsi="Georgia"/>
          <w:sz w:val="18"/>
          <w:szCs w:val="18"/>
        </w:rPr>
        <w:t xml:space="preserve">., </w:t>
      </w:r>
      <w:r w:rsidR="00016CDB">
        <w:rPr>
          <w:rFonts w:ascii="Georgia" w:hAnsi="Georgia"/>
          <w:sz w:val="18"/>
          <w:szCs w:val="18"/>
        </w:rPr>
        <w:t>W. G. Sullivan</w:t>
      </w:r>
      <w:r>
        <w:rPr>
          <w:rFonts w:ascii="Georgia" w:hAnsi="Georgia"/>
          <w:sz w:val="18"/>
          <w:szCs w:val="18"/>
        </w:rPr>
        <w:t>,</w:t>
      </w:r>
      <w:r w:rsidR="00016CDB">
        <w:rPr>
          <w:rFonts w:ascii="Georgia" w:hAnsi="Georgia"/>
          <w:sz w:val="18"/>
          <w:szCs w:val="18"/>
        </w:rPr>
        <w:t xml:space="preserve"> dan C. R Can</w:t>
      </w:r>
      <w:r w:rsidR="002215F4">
        <w:rPr>
          <w:rFonts w:ascii="Georgia" w:hAnsi="Georgia"/>
          <w:sz w:val="18"/>
          <w:szCs w:val="18"/>
        </w:rPr>
        <w:t>d</w:t>
      </w:r>
      <w:r w:rsidR="00016CDB">
        <w:rPr>
          <w:rFonts w:ascii="Georgia" w:hAnsi="Georgia"/>
          <w:sz w:val="18"/>
          <w:szCs w:val="18"/>
        </w:rPr>
        <w:t>r</w:t>
      </w:r>
      <w:r w:rsidR="002215F4">
        <w:rPr>
          <w:rFonts w:ascii="Georgia" w:hAnsi="Georgia"/>
          <w:sz w:val="18"/>
          <w:szCs w:val="18"/>
        </w:rPr>
        <w:t>a,</w:t>
      </w:r>
      <w:r w:rsidR="003F79FD" w:rsidRPr="003F79FD">
        <w:rPr>
          <w:rFonts w:ascii="Georgia" w:hAnsi="Georgia"/>
          <w:sz w:val="18"/>
          <w:szCs w:val="18"/>
        </w:rPr>
        <w:t xml:space="preserve"> </w:t>
      </w:r>
      <w:r w:rsidR="003F79FD" w:rsidRPr="003F79FD">
        <w:rPr>
          <w:rFonts w:ascii="Georgia" w:hAnsi="Georgia"/>
          <w:i/>
          <w:sz w:val="18"/>
          <w:szCs w:val="18"/>
        </w:rPr>
        <w:t>Engineering Economy 7</w:t>
      </w:r>
      <w:r w:rsidR="003F79FD" w:rsidRPr="003F79FD">
        <w:rPr>
          <w:rFonts w:ascii="Georgia" w:hAnsi="Georgia"/>
          <w:i/>
          <w:sz w:val="18"/>
          <w:szCs w:val="18"/>
          <w:vertAlign w:val="superscript"/>
        </w:rPr>
        <w:t xml:space="preserve">th </w:t>
      </w:r>
      <w:r w:rsidR="003F79FD" w:rsidRPr="003F79FD">
        <w:rPr>
          <w:rFonts w:ascii="Georgia" w:hAnsi="Georgia"/>
          <w:i/>
          <w:sz w:val="18"/>
          <w:szCs w:val="18"/>
        </w:rPr>
        <w:t>Edition</w:t>
      </w:r>
      <w:r w:rsidR="002215F4">
        <w:rPr>
          <w:rFonts w:ascii="Georgia" w:hAnsi="Georgia"/>
          <w:sz w:val="18"/>
          <w:szCs w:val="18"/>
        </w:rPr>
        <w:t xml:space="preserve">. Mc Milan Publ. </w:t>
      </w:r>
      <w:proofErr w:type="gramStart"/>
      <w:r w:rsidR="002215F4">
        <w:rPr>
          <w:rFonts w:ascii="Georgia" w:hAnsi="Georgia"/>
          <w:sz w:val="18"/>
          <w:szCs w:val="18"/>
        </w:rPr>
        <w:t>Co :</w:t>
      </w:r>
      <w:proofErr w:type="gramEnd"/>
      <w:r w:rsidR="002215F4">
        <w:rPr>
          <w:rFonts w:ascii="Georgia" w:hAnsi="Georgia"/>
          <w:sz w:val="18"/>
          <w:szCs w:val="18"/>
        </w:rPr>
        <w:t xml:space="preserve"> New York, 1984.</w:t>
      </w:r>
    </w:p>
    <w:p w:rsidR="00DF5783" w:rsidRDefault="00DF5783" w:rsidP="00954C1C">
      <w:pPr>
        <w:pStyle w:val="ListParagraph"/>
        <w:spacing w:line="276" w:lineRule="auto"/>
        <w:ind w:left="567" w:right="78" w:hanging="425"/>
        <w:jc w:val="both"/>
        <w:rPr>
          <w:rFonts w:ascii="Georgia" w:hAnsi="Georgia"/>
          <w:sz w:val="18"/>
          <w:szCs w:val="18"/>
        </w:rPr>
      </w:pPr>
      <w:bookmarkStart w:id="0" w:name="_GoBack"/>
      <w:bookmarkEnd w:id="0"/>
    </w:p>
    <w:p w:rsidR="00DF5783" w:rsidRDefault="003F79FD" w:rsidP="00954C1C">
      <w:pPr>
        <w:pStyle w:val="ListParagraph"/>
        <w:spacing w:line="276" w:lineRule="auto"/>
        <w:ind w:left="567" w:right="78" w:hanging="425"/>
        <w:jc w:val="both"/>
        <w:rPr>
          <w:rFonts w:ascii="Georgia" w:hAnsi="Georgia"/>
          <w:sz w:val="18"/>
          <w:szCs w:val="18"/>
        </w:rPr>
      </w:pPr>
      <w:r w:rsidRPr="00DF5783">
        <w:rPr>
          <w:rFonts w:ascii="Georgia" w:hAnsi="Georgia"/>
          <w:sz w:val="18"/>
          <w:szCs w:val="18"/>
        </w:rPr>
        <w:t xml:space="preserve">Edema O.I., O. L. </w:t>
      </w:r>
      <w:r w:rsidR="00FE4B42">
        <w:rPr>
          <w:rFonts w:ascii="Georgia" w:hAnsi="Georgia"/>
          <w:sz w:val="18"/>
          <w:szCs w:val="18"/>
        </w:rPr>
        <w:t>Mojisola dan A. I. Sanni, “</w:t>
      </w:r>
      <w:r w:rsidRPr="00DF5783">
        <w:rPr>
          <w:rFonts w:ascii="Georgia" w:hAnsi="Georgia"/>
          <w:sz w:val="18"/>
          <w:szCs w:val="18"/>
        </w:rPr>
        <w:t>Evaluation of Maizesoybeen Flour Blends for Sour Ma</w:t>
      </w:r>
      <w:r w:rsidR="00FE4B42">
        <w:rPr>
          <w:rFonts w:ascii="Georgia" w:hAnsi="Georgia"/>
          <w:sz w:val="18"/>
          <w:szCs w:val="18"/>
        </w:rPr>
        <w:t>ize Bread Production in Nigeria”,</w:t>
      </w:r>
      <w:r w:rsidRPr="00DF5783">
        <w:rPr>
          <w:rFonts w:ascii="Georgia" w:hAnsi="Georgia"/>
          <w:sz w:val="18"/>
          <w:szCs w:val="18"/>
        </w:rPr>
        <w:t xml:space="preserve"> </w:t>
      </w:r>
      <w:r w:rsidRPr="00DF5783">
        <w:rPr>
          <w:rFonts w:ascii="Georgia" w:hAnsi="Georgia"/>
          <w:i/>
          <w:sz w:val="18"/>
          <w:szCs w:val="18"/>
        </w:rPr>
        <w:t>African Journal of Biotech</w:t>
      </w:r>
      <w:r w:rsidR="002215F4">
        <w:rPr>
          <w:rFonts w:ascii="Georgia" w:hAnsi="Georgia"/>
          <w:sz w:val="18"/>
          <w:szCs w:val="18"/>
        </w:rPr>
        <w:t xml:space="preserve">. Vol </w:t>
      </w:r>
      <w:r w:rsidRPr="00DF5783">
        <w:rPr>
          <w:rFonts w:ascii="Georgia" w:hAnsi="Georgia"/>
          <w:sz w:val="18"/>
          <w:szCs w:val="18"/>
        </w:rPr>
        <w:t xml:space="preserve">4, </w:t>
      </w:r>
      <w:r w:rsidR="00FE4B42">
        <w:rPr>
          <w:rFonts w:ascii="Georgia" w:hAnsi="Georgia"/>
          <w:sz w:val="18"/>
          <w:szCs w:val="18"/>
        </w:rPr>
        <w:t>h</w:t>
      </w:r>
      <w:r w:rsidR="001C3A43">
        <w:rPr>
          <w:rFonts w:ascii="Georgia" w:hAnsi="Georgia"/>
          <w:sz w:val="18"/>
          <w:szCs w:val="18"/>
        </w:rPr>
        <w:t xml:space="preserve">. </w:t>
      </w:r>
      <w:r w:rsidRPr="00DF5783">
        <w:rPr>
          <w:rFonts w:ascii="Georgia" w:hAnsi="Georgia"/>
          <w:sz w:val="18"/>
          <w:szCs w:val="18"/>
        </w:rPr>
        <w:t>91</w:t>
      </w:r>
      <w:r w:rsidR="00FE4B42">
        <w:rPr>
          <w:rFonts w:ascii="Georgia" w:hAnsi="Georgia"/>
          <w:sz w:val="18"/>
          <w:szCs w:val="18"/>
        </w:rPr>
        <w:t>1-918, 2005.</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FE4B42" w:rsidP="00954C1C">
      <w:pPr>
        <w:pStyle w:val="ListParagraph"/>
        <w:spacing w:line="276" w:lineRule="auto"/>
        <w:ind w:left="567" w:right="78" w:hanging="425"/>
        <w:jc w:val="both"/>
        <w:rPr>
          <w:rFonts w:ascii="Georgia" w:hAnsi="Georgia"/>
          <w:sz w:val="18"/>
          <w:szCs w:val="18"/>
        </w:rPr>
      </w:pPr>
      <w:r>
        <w:rPr>
          <w:rFonts w:ascii="Georgia" w:hAnsi="Georgia"/>
          <w:sz w:val="18"/>
          <w:szCs w:val="18"/>
        </w:rPr>
        <w:t xml:space="preserve">Koswara, S, </w:t>
      </w:r>
      <w:r w:rsidR="003F79FD" w:rsidRPr="00DF5783">
        <w:rPr>
          <w:rFonts w:ascii="Georgia" w:hAnsi="Georgia"/>
          <w:i/>
          <w:sz w:val="18"/>
          <w:szCs w:val="18"/>
        </w:rPr>
        <w:t>Teknologi Pengolahan Kedelai</w:t>
      </w:r>
      <w:r>
        <w:rPr>
          <w:rFonts w:ascii="Georgia" w:hAnsi="Georgia"/>
          <w:sz w:val="18"/>
          <w:szCs w:val="18"/>
        </w:rPr>
        <w:t xml:space="preserve">, </w:t>
      </w:r>
      <w:r w:rsidR="003F79FD" w:rsidRPr="00DF5783">
        <w:rPr>
          <w:rFonts w:ascii="Georgia" w:hAnsi="Georgia"/>
          <w:sz w:val="18"/>
          <w:szCs w:val="18"/>
        </w:rPr>
        <w:t>Pustaka Sinar Harapa</w:t>
      </w:r>
      <w:r>
        <w:rPr>
          <w:rFonts w:ascii="Georgia" w:hAnsi="Georgia"/>
          <w:sz w:val="18"/>
          <w:szCs w:val="18"/>
        </w:rPr>
        <w:t>n, Jakarta, 1992.</w:t>
      </w:r>
    </w:p>
    <w:p w:rsidR="001C3A43" w:rsidRDefault="001C3A43" w:rsidP="00954C1C">
      <w:pPr>
        <w:pStyle w:val="ListParagraph"/>
        <w:spacing w:line="276" w:lineRule="auto"/>
        <w:ind w:left="567" w:right="78" w:hanging="425"/>
        <w:jc w:val="both"/>
        <w:rPr>
          <w:rFonts w:ascii="Georgia" w:hAnsi="Georgia"/>
          <w:sz w:val="18"/>
          <w:szCs w:val="18"/>
        </w:rPr>
      </w:pPr>
    </w:p>
    <w:p w:rsidR="00DF5783" w:rsidRDefault="002215F4" w:rsidP="00954C1C">
      <w:pPr>
        <w:pStyle w:val="ListParagraph"/>
        <w:spacing w:line="276" w:lineRule="auto"/>
        <w:ind w:left="567" w:right="78" w:hanging="425"/>
        <w:jc w:val="both"/>
        <w:rPr>
          <w:rFonts w:ascii="Georgia" w:hAnsi="Georgia"/>
          <w:sz w:val="18"/>
          <w:szCs w:val="18"/>
        </w:rPr>
      </w:pPr>
      <w:r>
        <w:rPr>
          <w:rFonts w:ascii="Georgia" w:hAnsi="Georgia"/>
          <w:sz w:val="18"/>
          <w:szCs w:val="18"/>
        </w:rPr>
        <w:t xml:space="preserve">Lisa, </w:t>
      </w:r>
      <w:r w:rsidR="003F79FD" w:rsidRPr="00DF5783">
        <w:rPr>
          <w:rFonts w:ascii="Georgia" w:hAnsi="Georgia"/>
          <w:sz w:val="18"/>
          <w:szCs w:val="18"/>
        </w:rPr>
        <w:t>Kajian Pembuatan TVP Berbasis Tepung Tempe Kacang Komak (</w:t>
      </w:r>
      <w:r w:rsidR="003F79FD" w:rsidRPr="00DF5783">
        <w:rPr>
          <w:rFonts w:ascii="Georgia" w:hAnsi="Georgia"/>
          <w:i/>
          <w:sz w:val="18"/>
          <w:szCs w:val="18"/>
        </w:rPr>
        <w:t>Lablab purpureus L.</w:t>
      </w:r>
      <w:r w:rsidR="003F79FD" w:rsidRPr="00DF5783">
        <w:rPr>
          <w:rFonts w:ascii="Georgia" w:hAnsi="Georgia"/>
          <w:sz w:val="18"/>
          <w:szCs w:val="18"/>
        </w:rPr>
        <w:t>)</w:t>
      </w:r>
      <w:r w:rsidR="003F79FD" w:rsidRPr="00DF5783">
        <w:rPr>
          <w:rFonts w:ascii="Georgia" w:hAnsi="Georgia"/>
          <w:i/>
          <w:sz w:val="18"/>
          <w:szCs w:val="18"/>
        </w:rPr>
        <w:t xml:space="preserve"> </w:t>
      </w:r>
      <w:r w:rsidR="003F79FD" w:rsidRPr="00DF5783">
        <w:rPr>
          <w:rFonts w:ascii="Georgia" w:hAnsi="Georgia"/>
          <w:sz w:val="18"/>
          <w:szCs w:val="18"/>
        </w:rPr>
        <w:t>sebagai Alternatif Pengganti TSP</w:t>
      </w:r>
      <w:r>
        <w:rPr>
          <w:rFonts w:ascii="Georgia" w:hAnsi="Georgia"/>
          <w:sz w:val="18"/>
          <w:szCs w:val="18"/>
        </w:rPr>
        <w:t xml:space="preserve"> dan Aplikasi pada Produk Bakso, </w:t>
      </w:r>
      <w:r w:rsidR="003F79FD" w:rsidRPr="00DF5783">
        <w:rPr>
          <w:rFonts w:ascii="Georgia" w:hAnsi="Georgia"/>
          <w:sz w:val="18"/>
          <w:szCs w:val="18"/>
        </w:rPr>
        <w:t>Institut Pertanian Bogo</w:t>
      </w:r>
      <w:r>
        <w:rPr>
          <w:rFonts w:ascii="Georgia" w:hAnsi="Georgia"/>
          <w:sz w:val="18"/>
          <w:szCs w:val="18"/>
        </w:rPr>
        <w:t>r, Fakultas Teknologi Pertanian, Bogor, 2010.</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3F79FD" w:rsidP="00954C1C">
      <w:pPr>
        <w:pStyle w:val="ListParagraph"/>
        <w:spacing w:line="276" w:lineRule="auto"/>
        <w:ind w:left="567" w:right="78" w:hanging="425"/>
        <w:jc w:val="both"/>
        <w:rPr>
          <w:rFonts w:ascii="Georgia" w:hAnsi="Georgia"/>
          <w:sz w:val="18"/>
          <w:szCs w:val="18"/>
        </w:rPr>
      </w:pPr>
      <w:r w:rsidRPr="00DF5783">
        <w:rPr>
          <w:rFonts w:ascii="Georgia" w:hAnsi="Georgia"/>
          <w:sz w:val="18"/>
          <w:szCs w:val="18"/>
        </w:rPr>
        <w:t>Mentari, R., Anandi</w:t>
      </w:r>
      <w:r w:rsidR="002215F4">
        <w:rPr>
          <w:rFonts w:ascii="Georgia" w:hAnsi="Georgia"/>
          <w:sz w:val="18"/>
          <w:szCs w:val="18"/>
        </w:rPr>
        <w:t xml:space="preserve">to, R. B. K., dan </w:t>
      </w:r>
      <w:proofErr w:type="gramStart"/>
      <w:r w:rsidR="002215F4">
        <w:rPr>
          <w:rFonts w:ascii="Georgia" w:hAnsi="Georgia"/>
          <w:sz w:val="18"/>
          <w:szCs w:val="18"/>
        </w:rPr>
        <w:t>Basito,.</w:t>
      </w:r>
      <w:proofErr w:type="gramEnd"/>
      <w:r w:rsidR="002215F4">
        <w:rPr>
          <w:rFonts w:ascii="Georgia" w:hAnsi="Georgia"/>
          <w:sz w:val="18"/>
          <w:szCs w:val="18"/>
        </w:rPr>
        <w:t xml:space="preserve"> “</w:t>
      </w:r>
      <w:r w:rsidRPr="00DF5783">
        <w:rPr>
          <w:rFonts w:ascii="Georgia" w:hAnsi="Georgia"/>
          <w:sz w:val="18"/>
          <w:szCs w:val="18"/>
        </w:rPr>
        <w:t>Formulasi Daging Analog Berbentuk Bakso Berbahan Kacang Merah (</w:t>
      </w:r>
      <w:r w:rsidRPr="00DF5783">
        <w:rPr>
          <w:rFonts w:ascii="Georgia" w:hAnsi="Georgia"/>
          <w:i/>
          <w:sz w:val="18"/>
          <w:szCs w:val="18"/>
        </w:rPr>
        <w:t>Pheseolus vulgaris</w:t>
      </w:r>
      <w:r w:rsidRPr="00DF5783">
        <w:rPr>
          <w:rFonts w:ascii="Georgia" w:hAnsi="Georgia"/>
          <w:sz w:val="18"/>
          <w:szCs w:val="18"/>
        </w:rPr>
        <w:t xml:space="preserve">) dan Kacang Kedelai </w:t>
      </w:r>
      <w:r w:rsidRPr="00DF5783">
        <w:rPr>
          <w:rFonts w:ascii="Georgia" w:hAnsi="Georgia"/>
          <w:sz w:val="18"/>
          <w:szCs w:val="18"/>
        </w:rPr>
        <w:lastRenderedPageBreak/>
        <w:t>(</w:t>
      </w:r>
      <w:r w:rsidRPr="00DF5783">
        <w:rPr>
          <w:rFonts w:ascii="Georgia" w:hAnsi="Georgia"/>
          <w:i/>
          <w:sz w:val="18"/>
          <w:szCs w:val="18"/>
        </w:rPr>
        <w:t>Glycine max</w:t>
      </w:r>
      <w:r w:rsidRPr="00DF5783">
        <w:rPr>
          <w:rFonts w:ascii="Georgia" w:hAnsi="Georgia"/>
          <w:sz w:val="18"/>
          <w:szCs w:val="18"/>
        </w:rPr>
        <w:t>)</w:t>
      </w:r>
      <w:r w:rsidR="002215F4">
        <w:rPr>
          <w:rFonts w:ascii="Georgia" w:hAnsi="Georgia"/>
          <w:sz w:val="18"/>
          <w:szCs w:val="18"/>
        </w:rPr>
        <w:t>”,</w:t>
      </w:r>
      <w:r w:rsidRPr="00DF5783">
        <w:rPr>
          <w:rFonts w:ascii="Georgia" w:hAnsi="Georgia"/>
          <w:sz w:val="18"/>
          <w:szCs w:val="18"/>
        </w:rPr>
        <w:t xml:space="preserve"> </w:t>
      </w:r>
      <w:r w:rsidRPr="00DF5783">
        <w:rPr>
          <w:rFonts w:ascii="Georgia" w:hAnsi="Georgia"/>
          <w:i/>
          <w:sz w:val="18"/>
          <w:szCs w:val="18"/>
        </w:rPr>
        <w:t>Jurnal Teknosains Pangan</w:t>
      </w:r>
      <w:r w:rsidR="002215F4">
        <w:rPr>
          <w:rFonts w:ascii="Georgia" w:hAnsi="Georgia"/>
          <w:sz w:val="18"/>
          <w:szCs w:val="18"/>
        </w:rPr>
        <w:t xml:space="preserve">, </w:t>
      </w:r>
      <w:r w:rsidR="001C3A43">
        <w:rPr>
          <w:rFonts w:ascii="Georgia" w:hAnsi="Georgia"/>
          <w:sz w:val="18"/>
          <w:szCs w:val="18"/>
        </w:rPr>
        <w:t>Vol 5, No 3, 2016</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3F79FD" w:rsidP="00954C1C">
      <w:pPr>
        <w:pStyle w:val="ListParagraph"/>
        <w:spacing w:line="276" w:lineRule="auto"/>
        <w:ind w:left="567" w:right="78" w:hanging="425"/>
        <w:jc w:val="both"/>
        <w:rPr>
          <w:rFonts w:ascii="Georgia" w:hAnsi="Georgia"/>
          <w:sz w:val="18"/>
          <w:szCs w:val="18"/>
        </w:rPr>
      </w:pPr>
      <w:r w:rsidRPr="003F79FD">
        <w:rPr>
          <w:rFonts w:ascii="Georgia" w:hAnsi="Georgia"/>
          <w:sz w:val="18"/>
          <w:szCs w:val="18"/>
        </w:rPr>
        <w:t xml:space="preserve">Pramudya., Reza, M., Julianti, E., </w:t>
      </w:r>
      <w:r w:rsidR="002215F4">
        <w:rPr>
          <w:rFonts w:ascii="Georgia" w:hAnsi="Georgia"/>
          <w:sz w:val="18"/>
          <w:szCs w:val="18"/>
        </w:rPr>
        <w:t>dan Lubis, L. M., “</w:t>
      </w:r>
      <w:r w:rsidRPr="003F79FD">
        <w:rPr>
          <w:rFonts w:ascii="Georgia" w:hAnsi="Georgia"/>
          <w:sz w:val="18"/>
          <w:szCs w:val="18"/>
        </w:rPr>
        <w:t>Pengembangan Produk Bakso Kedelai (</w:t>
      </w:r>
      <w:r w:rsidRPr="003F79FD">
        <w:rPr>
          <w:rFonts w:ascii="Georgia" w:hAnsi="Georgia"/>
          <w:i/>
          <w:sz w:val="18"/>
          <w:szCs w:val="18"/>
        </w:rPr>
        <w:t>Soyball)</w:t>
      </w:r>
      <w:r w:rsidRPr="003F79FD">
        <w:rPr>
          <w:rFonts w:ascii="Georgia" w:hAnsi="Georgia"/>
          <w:sz w:val="18"/>
          <w:szCs w:val="18"/>
        </w:rPr>
        <w:t xml:space="preserve"> dengan Penambahan Gluten Serta Pati dari Ubi Kayu</w:t>
      </w:r>
      <w:r w:rsidR="002215F4">
        <w:rPr>
          <w:rFonts w:ascii="Georgia" w:hAnsi="Georgia"/>
          <w:sz w:val="18"/>
          <w:szCs w:val="18"/>
        </w:rPr>
        <w:t xml:space="preserve">, Ubi Jalar, Jagung dan Kentang”, </w:t>
      </w:r>
      <w:r w:rsidRPr="003F79FD">
        <w:rPr>
          <w:rFonts w:ascii="Georgia" w:hAnsi="Georgia"/>
          <w:i/>
          <w:sz w:val="18"/>
          <w:szCs w:val="18"/>
        </w:rPr>
        <w:t>Journal Rekayasa Pangan dan Pertanian</w:t>
      </w:r>
      <w:r w:rsidR="002215F4">
        <w:rPr>
          <w:rFonts w:ascii="Georgia" w:hAnsi="Georgia"/>
          <w:sz w:val="18"/>
          <w:szCs w:val="18"/>
        </w:rPr>
        <w:t>,</w:t>
      </w:r>
      <w:r w:rsidRPr="003F79FD">
        <w:rPr>
          <w:rFonts w:ascii="Georgia" w:hAnsi="Georgia"/>
          <w:sz w:val="18"/>
          <w:szCs w:val="18"/>
        </w:rPr>
        <w:t xml:space="preserve"> </w:t>
      </w:r>
      <w:r w:rsidR="001C3A43">
        <w:rPr>
          <w:rFonts w:ascii="Georgia" w:hAnsi="Georgia"/>
          <w:sz w:val="18"/>
          <w:szCs w:val="18"/>
        </w:rPr>
        <w:t>Vol 2, No 1</w:t>
      </w:r>
      <w:r w:rsidR="002215F4">
        <w:rPr>
          <w:rFonts w:ascii="Georgia" w:hAnsi="Georgia"/>
          <w:sz w:val="18"/>
          <w:szCs w:val="18"/>
        </w:rPr>
        <w:t>, 2014.</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2215F4" w:rsidP="00954C1C">
      <w:pPr>
        <w:pStyle w:val="ListParagraph"/>
        <w:spacing w:line="276" w:lineRule="auto"/>
        <w:ind w:left="567" w:right="78" w:hanging="425"/>
        <w:jc w:val="both"/>
        <w:rPr>
          <w:rFonts w:ascii="Georgia" w:hAnsi="Georgia"/>
          <w:sz w:val="18"/>
          <w:szCs w:val="18"/>
        </w:rPr>
      </w:pPr>
      <w:r>
        <w:rPr>
          <w:rFonts w:ascii="Georgia" w:hAnsi="Georgia"/>
          <w:sz w:val="18"/>
          <w:szCs w:val="18"/>
        </w:rPr>
        <w:t xml:space="preserve">Rusiani, Y., </w:t>
      </w:r>
      <w:r w:rsidR="003F79FD" w:rsidRPr="00DF5783">
        <w:rPr>
          <w:rFonts w:ascii="Georgia" w:hAnsi="Georgia"/>
          <w:sz w:val="18"/>
          <w:szCs w:val="18"/>
        </w:rPr>
        <w:t>Pembuatan Isolat Protein Kacang Merah (</w:t>
      </w:r>
      <w:r w:rsidR="003F79FD" w:rsidRPr="00DF5783">
        <w:rPr>
          <w:rFonts w:ascii="Georgia" w:hAnsi="Georgia"/>
          <w:i/>
          <w:sz w:val="18"/>
          <w:szCs w:val="18"/>
        </w:rPr>
        <w:t>Pasheolus vulgaris L.</w:t>
      </w:r>
      <w:r w:rsidR="003F79FD" w:rsidRPr="00DF5783">
        <w:rPr>
          <w:rFonts w:ascii="Georgia" w:hAnsi="Georgia"/>
          <w:sz w:val="18"/>
          <w:szCs w:val="18"/>
        </w:rPr>
        <w:t>) dengan Var</w:t>
      </w:r>
      <w:r>
        <w:rPr>
          <w:rFonts w:ascii="Georgia" w:hAnsi="Georgia"/>
          <w:sz w:val="18"/>
          <w:szCs w:val="18"/>
        </w:rPr>
        <w:t xml:space="preserve">iasi Jenis dan Konsentrasi Asam, </w:t>
      </w:r>
      <w:r w:rsidR="003F79FD" w:rsidRPr="00DF5783">
        <w:rPr>
          <w:rFonts w:ascii="Georgia" w:hAnsi="Georgia"/>
          <w:sz w:val="18"/>
          <w:szCs w:val="18"/>
        </w:rPr>
        <w:t>Univer</w:t>
      </w:r>
      <w:r>
        <w:rPr>
          <w:rFonts w:ascii="Georgia" w:hAnsi="Georgia"/>
          <w:sz w:val="18"/>
          <w:szCs w:val="18"/>
        </w:rPr>
        <w:t>sitas Pasundan, Fakultas Teknik, Bandung, 2016.</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FE4B42" w:rsidP="00954C1C">
      <w:pPr>
        <w:pStyle w:val="ListParagraph"/>
        <w:spacing w:line="276" w:lineRule="auto"/>
        <w:ind w:left="567" w:right="78" w:hanging="425"/>
        <w:jc w:val="both"/>
        <w:rPr>
          <w:rFonts w:ascii="Georgia" w:hAnsi="Georgia"/>
          <w:sz w:val="18"/>
          <w:szCs w:val="18"/>
        </w:rPr>
      </w:pPr>
      <w:r>
        <w:rPr>
          <w:rFonts w:ascii="Georgia" w:hAnsi="Georgia"/>
          <w:sz w:val="18"/>
          <w:szCs w:val="18"/>
        </w:rPr>
        <w:t xml:space="preserve">Sadler, M, </w:t>
      </w:r>
      <w:r w:rsidR="003F79FD" w:rsidRPr="00DF5783">
        <w:rPr>
          <w:rFonts w:ascii="Georgia" w:hAnsi="Georgia"/>
          <w:sz w:val="18"/>
          <w:szCs w:val="18"/>
        </w:rPr>
        <w:t xml:space="preserve">Meat Alternatives Market Development and Health Benefits. </w:t>
      </w:r>
      <w:r w:rsidR="003F79FD" w:rsidRPr="00DF5783">
        <w:rPr>
          <w:rFonts w:ascii="Georgia" w:hAnsi="Georgia"/>
          <w:i/>
          <w:sz w:val="18"/>
          <w:szCs w:val="18"/>
        </w:rPr>
        <w:t>Trends in Food Sciene and Technology</w:t>
      </w:r>
      <w:r>
        <w:rPr>
          <w:rFonts w:ascii="Georgia" w:hAnsi="Georgia"/>
          <w:sz w:val="18"/>
          <w:szCs w:val="18"/>
        </w:rPr>
        <w:t>, 250-260, 2004.</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FE4B42" w:rsidP="00954C1C">
      <w:pPr>
        <w:pStyle w:val="ListParagraph"/>
        <w:spacing w:line="276" w:lineRule="auto"/>
        <w:ind w:left="567" w:right="78" w:hanging="425"/>
        <w:jc w:val="both"/>
        <w:rPr>
          <w:rFonts w:ascii="Georgia" w:hAnsi="Georgia"/>
          <w:sz w:val="18"/>
          <w:szCs w:val="18"/>
        </w:rPr>
      </w:pPr>
      <w:r>
        <w:rPr>
          <w:rFonts w:ascii="Georgia" w:hAnsi="Georgia"/>
          <w:sz w:val="18"/>
          <w:szCs w:val="18"/>
        </w:rPr>
        <w:t xml:space="preserve">SNI, </w:t>
      </w:r>
      <w:r w:rsidR="001F3CDA" w:rsidRPr="00DF5783">
        <w:rPr>
          <w:rFonts w:ascii="Georgia" w:hAnsi="Georgia"/>
          <w:i/>
          <w:sz w:val="18"/>
          <w:szCs w:val="18"/>
        </w:rPr>
        <w:t>Direktori Standar Nasional Indonesia (SNI) Peternakan</w:t>
      </w:r>
      <w:r>
        <w:rPr>
          <w:rFonts w:ascii="Georgia" w:hAnsi="Georgia"/>
          <w:sz w:val="18"/>
          <w:szCs w:val="18"/>
        </w:rPr>
        <w:t xml:space="preserve">, </w:t>
      </w:r>
      <w:r w:rsidR="001F3CDA" w:rsidRPr="00DF5783">
        <w:rPr>
          <w:rFonts w:ascii="Georgia" w:hAnsi="Georgia"/>
          <w:sz w:val="18"/>
          <w:szCs w:val="18"/>
        </w:rPr>
        <w:t xml:space="preserve">Badan </w:t>
      </w:r>
      <w:r>
        <w:rPr>
          <w:rFonts w:ascii="Georgia" w:hAnsi="Georgia"/>
          <w:sz w:val="18"/>
          <w:szCs w:val="18"/>
        </w:rPr>
        <w:t>Agribisnis Departemen Pertanian, Jakarta, 2000.</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2215F4" w:rsidP="00954C1C">
      <w:pPr>
        <w:pStyle w:val="ListParagraph"/>
        <w:spacing w:line="276" w:lineRule="auto"/>
        <w:ind w:left="567" w:right="78" w:hanging="425"/>
        <w:jc w:val="both"/>
        <w:rPr>
          <w:rFonts w:ascii="Georgia" w:hAnsi="Georgia"/>
          <w:sz w:val="18"/>
          <w:szCs w:val="18"/>
        </w:rPr>
      </w:pPr>
      <w:r>
        <w:rPr>
          <w:rFonts w:ascii="Georgia" w:hAnsi="Georgia"/>
          <w:sz w:val="18"/>
          <w:szCs w:val="18"/>
        </w:rPr>
        <w:t>Syapri, A., K</w:t>
      </w:r>
      <w:r w:rsidR="003F79FD" w:rsidRPr="00DF5783">
        <w:rPr>
          <w:rFonts w:ascii="Georgia" w:hAnsi="Georgia"/>
          <w:sz w:val="18"/>
          <w:szCs w:val="18"/>
        </w:rPr>
        <w:t>ajian Pembuatan TVP Berbasis Tepung Kecambah Kacang Komak (</w:t>
      </w:r>
      <w:r w:rsidR="003F79FD" w:rsidRPr="00DF5783">
        <w:rPr>
          <w:rFonts w:ascii="Georgia" w:hAnsi="Georgia"/>
          <w:i/>
          <w:sz w:val="18"/>
          <w:szCs w:val="18"/>
        </w:rPr>
        <w:t>Lablab purpereus L</w:t>
      </w:r>
      <w:r w:rsidR="003F79FD" w:rsidRPr="00DF5783">
        <w:rPr>
          <w:rFonts w:ascii="Georgia" w:hAnsi="Georgia"/>
          <w:sz w:val="18"/>
          <w:szCs w:val="18"/>
        </w:rPr>
        <w:t>.) sebagai Alternatif Pengganti TSP</w:t>
      </w:r>
      <w:r>
        <w:rPr>
          <w:rFonts w:ascii="Georgia" w:hAnsi="Georgia"/>
          <w:sz w:val="18"/>
          <w:szCs w:val="18"/>
        </w:rPr>
        <w:t xml:space="preserve"> dan Aplikasi pada Produk Bakso,</w:t>
      </w:r>
      <w:r w:rsidR="003F79FD" w:rsidRPr="00DF5783">
        <w:rPr>
          <w:rFonts w:ascii="Georgia" w:hAnsi="Georgia"/>
          <w:sz w:val="18"/>
          <w:szCs w:val="18"/>
        </w:rPr>
        <w:t xml:space="preserve"> Institut Pertanian Bogo</w:t>
      </w:r>
      <w:r>
        <w:rPr>
          <w:rFonts w:ascii="Georgia" w:hAnsi="Georgia"/>
          <w:sz w:val="18"/>
          <w:szCs w:val="18"/>
        </w:rPr>
        <w:t>r, Fakultas Teknologi Pertanian, Bogor, 2010.</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E91582" w:rsidP="00954C1C">
      <w:pPr>
        <w:pStyle w:val="ListParagraph"/>
        <w:spacing w:line="276" w:lineRule="auto"/>
        <w:ind w:left="567" w:right="78" w:hanging="425"/>
        <w:jc w:val="both"/>
        <w:rPr>
          <w:rFonts w:ascii="Georgia" w:hAnsi="Georgia"/>
          <w:sz w:val="18"/>
          <w:szCs w:val="18"/>
        </w:rPr>
      </w:pPr>
      <w:r w:rsidRPr="00DF5783">
        <w:rPr>
          <w:rFonts w:ascii="Georgia" w:hAnsi="Georgia"/>
          <w:sz w:val="18"/>
          <w:szCs w:val="18"/>
        </w:rPr>
        <w:t>Utafiyani</w:t>
      </w:r>
      <w:r w:rsidR="003F79FD" w:rsidRPr="00DF5783">
        <w:rPr>
          <w:rFonts w:ascii="Georgia" w:hAnsi="Georgia"/>
          <w:sz w:val="18"/>
          <w:szCs w:val="18"/>
        </w:rPr>
        <w:t>, Ni L. A. Yusasr</w:t>
      </w:r>
      <w:r w:rsidR="002215F4">
        <w:rPr>
          <w:rFonts w:ascii="Georgia" w:hAnsi="Georgia"/>
          <w:sz w:val="18"/>
          <w:szCs w:val="18"/>
        </w:rPr>
        <w:t>ini, dan I G. A. Ekawati. “</w:t>
      </w:r>
      <w:r w:rsidR="003F79FD" w:rsidRPr="00DF5783">
        <w:rPr>
          <w:rFonts w:ascii="Georgia" w:hAnsi="Georgia"/>
          <w:sz w:val="18"/>
          <w:szCs w:val="18"/>
        </w:rPr>
        <w:t>Pengaruh Perbandingan Tepung kacang Hijau (</w:t>
      </w:r>
      <w:r w:rsidR="003F79FD" w:rsidRPr="00DF5783">
        <w:rPr>
          <w:rFonts w:ascii="Georgia" w:hAnsi="Georgia"/>
          <w:i/>
          <w:sz w:val="18"/>
          <w:szCs w:val="18"/>
        </w:rPr>
        <w:t>Vigna radiata L.)</w:t>
      </w:r>
      <w:r w:rsidR="003F79FD" w:rsidRPr="00DF5783">
        <w:rPr>
          <w:rFonts w:ascii="Georgia" w:hAnsi="Georgia"/>
          <w:sz w:val="18"/>
          <w:szCs w:val="18"/>
        </w:rPr>
        <w:t xml:space="preserve"> dan Terigu terh</w:t>
      </w:r>
      <w:r w:rsidR="002215F4">
        <w:rPr>
          <w:rFonts w:ascii="Georgia" w:hAnsi="Georgia"/>
          <w:sz w:val="18"/>
          <w:szCs w:val="18"/>
        </w:rPr>
        <w:t>adap Karakteristik Bakso Analog”,</w:t>
      </w:r>
      <w:r w:rsidR="003F79FD" w:rsidRPr="00DF5783">
        <w:rPr>
          <w:rFonts w:ascii="Georgia" w:hAnsi="Georgia"/>
          <w:sz w:val="18"/>
          <w:szCs w:val="18"/>
        </w:rPr>
        <w:t xml:space="preserve"> </w:t>
      </w:r>
      <w:r w:rsidR="003F79FD" w:rsidRPr="00DF5783">
        <w:rPr>
          <w:rFonts w:ascii="Georgia" w:hAnsi="Georgia"/>
          <w:i/>
          <w:sz w:val="18"/>
          <w:szCs w:val="18"/>
        </w:rPr>
        <w:t>Jurnal Ilmu Teknologi Pangan</w:t>
      </w:r>
      <w:r w:rsidR="002215F4">
        <w:rPr>
          <w:rFonts w:ascii="Georgia" w:hAnsi="Georgia"/>
          <w:sz w:val="18"/>
          <w:szCs w:val="18"/>
        </w:rPr>
        <w:t xml:space="preserve">, Vol 7, No 1, </w:t>
      </w:r>
      <w:r w:rsidR="00FE4B42">
        <w:rPr>
          <w:rFonts w:ascii="Georgia" w:hAnsi="Georgia"/>
          <w:sz w:val="18"/>
          <w:szCs w:val="18"/>
        </w:rPr>
        <w:t xml:space="preserve">h. </w:t>
      </w:r>
      <w:r w:rsidR="002215F4">
        <w:rPr>
          <w:rFonts w:ascii="Georgia" w:hAnsi="Georgia"/>
          <w:sz w:val="18"/>
          <w:szCs w:val="18"/>
        </w:rPr>
        <w:t>12-22, 2018.</w:t>
      </w:r>
    </w:p>
    <w:p w:rsidR="00DF5783" w:rsidRDefault="00DF5783" w:rsidP="00954C1C">
      <w:pPr>
        <w:pStyle w:val="ListParagraph"/>
        <w:spacing w:line="276" w:lineRule="auto"/>
        <w:ind w:left="567" w:right="78" w:hanging="425"/>
        <w:jc w:val="both"/>
        <w:rPr>
          <w:rFonts w:ascii="Georgia" w:hAnsi="Georgia"/>
          <w:sz w:val="18"/>
          <w:szCs w:val="18"/>
        </w:rPr>
      </w:pPr>
    </w:p>
    <w:p w:rsidR="00DF5783" w:rsidRDefault="00FE4B42" w:rsidP="00954C1C">
      <w:pPr>
        <w:pStyle w:val="ListParagraph"/>
        <w:spacing w:line="276" w:lineRule="auto"/>
        <w:ind w:left="567" w:right="78" w:hanging="425"/>
        <w:jc w:val="both"/>
        <w:rPr>
          <w:rFonts w:ascii="Georgia" w:hAnsi="Georgia"/>
          <w:sz w:val="18"/>
          <w:szCs w:val="18"/>
        </w:rPr>
      </w:pPr>
      <w:r>
        <w:rPr>
          <w:rFonts w:ascii="Georgia" w:hAnsi="Georgia"/>
          <w:sz w:val="18"/>
          <w:szCs w:val="18"/>
        </w:rPr>
        <w:t xml:space="preserve">Winarno, F. G, </w:t>
      </w:r>
      <w:r>
        <w:rPr>
          <w:rFonts w:ascii="Georgia" w:hAnsi="Georgia"/>
          <w:i/>
          <w:sz w:val="18"/>
          <w:szCs w:val="18"/>
        </w:rPr>
        <w:t>Pangan, Gizi dan Konsumen,</w:t>
      </w:r>
      <w:r>
        <w:rPr>
          <w:rFonts w:ascii="Georgia" w:hAnsi="Georgia"/>
          <w:sz w:val="18"/>
          <w:szCs w:val="18"/>
        </w:rPr>
        <w:t xml:space="preserve"> Gramedia Pustaka, Jakarta, 1997.</w:t>
      </w:r>
    </w:p>
    <w:p w:rsidR="00DF5783" w:rsidRDefault="00DF5783" w:rsidP="00954C1C">
      <w:pPr>
        <w:pStyle w:val="ListParagraph"/>
        <w:spacing w:line="276" w:lineRule="auto"/>
        <w:ind w:left="567" w:right="78" w:hanging="425"/>
        <w:jc w:val="both"/>
        <w:rPr>
          <w:rFonts w:ascii="Georgia" w:hAnsi="Georgia"/>
          <w:sz w:val="18"/>
          <w:szCs w:val="18"/>
        </w:rPr>
      </w:pPr>
    </w:p>
    <w:p w:rsidR="00BA6E0D" w:rsidRPr="00DF5783" w:rsidRDefault="00BA6E0D" w:rsidP="00954C1C">
      <w:pPr>
        <w:pStyle w:val="ListParagraph"/>
        <w:spacing w:line="276" w:lineRule="auto"/>
        <w:ind w:left="567" w:right="78" w:hanging="425"/>
        <w:jc w:val="both"/>
        <w:rPr>
          <w:rFonts w:ascii="Georgia" w:hAnsi="Georgia"/>
          <w:sz w:val="18"/>
          <w:szCs w:val="18"/>
        </w:rPr>
      </w:pPr>
      <w:r w:rsidRPr="00DF5783">
        <w:rPr>
          <w:rFonts w:ascii="Georgia" w:hAnsi="Georgia"/>
          <w:sz w:val="18"/>
          <w:szCs w:val="18"/>
        </w:rPr>
        <w:t>Wardani, N. A</w:t>
      </w:r>
      <w:r w:rsidR="002215F4">
        <w:rPr>
          <w:rFonts w:ascii="Georgia" w:hAnsi="Georgia"/>
          <w:sz w:val="18"/>
          <w:szCs w:val="18"/>
        </w:rPr>
        <w:t>. K dan Widjanarko, S. B., “</w:t>
      </w:r>
      <w:r w:rsidRPr="00DF5783">
        <w:rPr>
          <w:rFonts w:ascii="Georgia" w:hAnsi="Georgia"/>
          <w:sz w:val="18"/>
          <w:szCs w:val="18"/>
        </w:rPr>
        <w:t>Potensi Jamur Tiram (Pleurotus ostreatus) dan Gluten Dalam Pembu</w:t>
      </w:r>
      <w:r w:rsidR="002215F4">
        <w:rPr>
          <w:rFonts w:ascii="Georgia" w:hAnsi="Georgia"/>
          <w:sz w:val="18"/>
          <w:szCs w:val="18"/>
        </w:rPr>
        <w:t>atan Daging Tiruan Tinggi Serat”,</w:t>
      </w:r>
      <w:r w:rsidRPr="00DF5783">
        <w:rPr>
          <w:rFonts w:ascii="Georgia" w:hAnsi="Georgia"/>
          <w:sz w:val="18"/>
          <w:szCs w:val="18"/>
        </w:rPr>
        <w:t xml:space="preserve"> </w:t>
      </w:r>
      <w:r w:rsidRPr="00DF5783">
        <w:rPr>
          <w:rFonts w:ascii="Georgia" w:hAnsi="Georgia"/>
          <w:i/>
          <w:sz w:val="18"/>
          <w:szCs w:val="18"/>
        </w:rPr>
        <w:t>Jurnal Teknologi Pertanian</w:t>
      </w:r>
      <w:r w:rsidR="002215F4">
        <w:rPr>
          <w:rFonts w:ascii="Georgia" w:hAnsi="Georgia"/>
          <w:sz w:val="18"/>
          <w:szCs w:val="18"/>
        </w:rPr>
        <w:t xml:space="preserve">, Vol 14, No 3, </w:t>
      </w:r>
      <w:r w:rsidR="00FE4B42">
        <w:rPr>
          <w:rFonts w:ascii="Georgia" w:hAnsi="Georgia"/>
          <w:sz w:val="18"/>
          <w:szCs w:val="18"/>
        </w:rPr>
        <w:t>h</w:t>
      </w:r>
      <w:r w:rsidR="002215F4">
        <w:rPr>
          <w:rFonts w:ascii="Georgia" w:hAnsi="Georgia"/>
          <w:sz w:val="18"/>
          <w:szCs w:val="18"/>
        </w:rPr>
        <w:t>. 51-164, 2013.</w:t>
      </w:r>
    </w:p>
    <w:p w:rsidR="00BA6E0D" w:rsidRPr="00BA6E0D" w:rsidRDefault="00BA6E0D" w:rsidP="00954C1C">
      <w:pPr>
        <w:pStyle w:val="ListParagraph"/>
        <w:tabs>
          <w:tab w:val="left" w:pos="709"/>
        </w:tabs>
        <w:spacing w:line="276" w:lineRule="auto"/>
        <w:ind w:left="567" w:hanging="567"/>
        <w:jc w:val="both"/>
        <w:rPr>
          <w:rFonts w:ascii="Georgia" w:hAnsi="Georgia"/>
          <w:sz w:val="18"/>
          <w:szCs w:val="18"/>
        </w:rPr>
      </w:pPr>
    </w:p>
    <w:p w:rsidR="00BB13C6" w:rsidRPr="00112560" w:rsidRDefault="00BB13C6" w:rsidP="00EC1C35">
      <w:pPr>
        <w:pStyle w:val="References"/>
        <w:spacing w:line="276" w:lineRule="auto"/>
        <w:rPr>
          <w:rFonts w:ascii="Georgia" w:hAnsi="Georgia"/>
          <w:b/>
          <w:color w:val="FF0000"/>
          <w:sz w:val="18"/>
          <w:szCs w:val="18"/>
        </w:rPr>
      </w:pPr>
    </w:p>
    <w:p w:rsidR="00BB13C6" w:rsidRPr="00112560" w:rsidRDefault="00BB13C6" w:rsidP="00EC1C35">
      <w:pPr>
        <w:pStyle w:val="References"/>
        <w:spacing w:line="276" w:lineRule="auto"/>
        <w:rPr>
          <w:rFonts w:ascii="Georgia" w:hAnsi="Georgia"/>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sectPr w:rsidR="00BB13C6" w:rsidRPr="005F278D" w:rsidSect="00164B9C">
      <w:type w:val="continuous"/>
      <w:pgSz w:w="11906" w:h="16838" w:code="9"/>
      <w:pgMar w:top="737" w:right="737" w:bottom="851" w:left="851" w:header="284" w:footer="567" w:gutter="0"/>
      <w:cols w:num="2" w:space="23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780" w:rsidRDefault="00415780" w:rsidP="00A1414F">
      <w:r>
        <w:separator/>
      </w:r>
    </w:p>
  </w:endnote>
  <w:endnote w:type="continuationSeparator" w:id="0">
    <w:p w:rsidR="00415780" w:rsidRDefault="00415780"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isha">
    <w:altName w:val="Malgun Gothic Semilight"/>
    <w:charset w:val="00"/>
    <w:family w:val="swiss"/>
    <w:pitch w:val="variable"/>
    <w:sig w:usb0="80000807" w:usb1="40000042" w:usb2="00000000" w:usb3="00000000" w:csb0="0000002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523"/>
      <w:docPartObj>
        <w:docPartGallery w:val="Page Numbers (Bottom of Page)"/>
        <w:docPartUnique/>
      </w:docPartObj>
    </w:sdtPr>
    <w:sdtEndPr/>
    <w:sdtContent>
      <w:p w:rsidR="00131344" w:rsidRDefault="00172A4E">
        <w:pPr>
          <w:pStyle w:val="Footer"/>
          <w:jc w:val="center"/>
        </w:pPr>
        <w:r>
          <w:fldChar w:fldCharType="begin"/>
        </w:r>
        <w:r w:rsidR="00842B65">
          <w:instrText xml:space="preserve"> PAGE   \* MERGEFORMAT </w:instrText>
        </w:r>
        <w:r>
          <w:fldChar w:fldCharType="separate"/>
        </w:r>
        <w:r w:rsidR="0010565B">
          <w:rPr>
            <w:noProof/>
          </w:rPr>
          <w:t>1</w:t>
        </w:r>
        <w:r>
          <w:rPr>
            <w:noProof/>
          </w:rPr>
          <w:fldChar w:fldCharType="end"/>
        </w:r>
      </w:p>
    </w:sdtContent>
  </w:sdt>
  <w:p w:rsidR="00F22C0B" w:rsidRDefault="00F22C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780" w:rsidRDefault="00415780" w:rsidP="00A1414F">
      <w:r>
        <w:separator/>
      </w:r>
    </w:p>
  </w:footnote>
  <w:footnote w:type="continuationSeparator" w:id="0">
    <w:p w:rsidR="00415780" w:rsidRDefault="00415780" w:rsidP="00A141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209" w:rsidRPr="005070DC" w:rsidRDefault="0081391E" w:rsidP="006F5209">
    <w:pPr>
      <w:spacing w:line="0" w:lineRule="atLeast"/>
      <w:jc w:val="center"/>
      <w:rPr>
        <w:i/>
        <w:sz w:val="18"/>
        <w:szCs w:val="18"/>
        <w:lang w:val="id-ID"/>
      </w:rPr>
    </w:pPr>
    <w:proofErr w:type="gramStart"/>
    <w:r w:rsidRPr="00FD34AC">
      <w:rPr>
        <w:rFonts w:ascii="Forte" w:eastAsia="Forte" w:hAnsi="Forte"/>
        <w:i/>
        <w:sz w:val="18"/>
        <w:szCs w:val="18"/>
      </w:rPr>
      <w:t xml:space="preserve">Jurnal </w:t>
    </w:r>
    <w:r>
      <w:rPr>
        <w:rFonts w:ascii="Forte" w:eastAsia="Forte" w:hAnsi="Forte"/>
        <w:i/>
        <w:sz w:val="18"/>
        <w:szCs w:val="18"/>
      </w:rPr>
      <w:t xml:space="preserve"> </w:t>
    </w:r>
    <w:r w:rsidR="006F5209">
      <w:rPr>
        <w:i/>
        <w:sz w:val="18"/>
        <w:szCs w:val="18"/>
      </w:rPr>
      <w:t>AGROTEK</w:t>
    </w:r>
    <w:proofErr w:type="gramEnd"/>
    <w:r w:rsidR="006F5209" w:rsidRPr="00FD34AC">
      <w:rPr>
        <w:i/>
        <w:sz w:val="18"/>
        <w:szCs w:val="18"/>
      </w:rPr>
      <w:t xml:space="preserve"> </w:t>
    </w:r>
    <w:r w:rsidR="006F5209">
      <w:rPr>
        <w:i/>
        <w:sz w:val="18"/>
        <w:szCs w:val="18"/>
        <w:lang w:val="id-ID"/>
      </w:rPr>
      <w:t xml:space="preserve">Vol…. No. </w:t>
    </w:r>
    <w:r w:rsidR="006F5209">
      <w:rPr>
        <w:i/>
        <w:sz w:val="18"/>
        <w:szCs w:val="18"/>
      </w:rPr>
      <w:t>..</w:t>
    </w:r>
    <w:r w:rsidR="006F5209">
      <w:rPr>
        <w:i/>
        <w:sz w:val="18"/>
        <w:szCs w:val="18"/>
        <w:lang w:val="id-ID"/>
      </w:rPr>
      <w:t xml:space="preserve">. </w:t>
    </w:r>
    <w:r w:rsidR="006F5209">
      <w:rPr>
        <w:i/>
        <w:sz w:val="18"/>
        <w:szCs w:val="18"/>
      </w:rPr>
      <w:t xml:space="preserve"> 201..</w:t>
    </w:r>
    <w:r w:rsidR="006F5209" w:rsidRPr="00FD34AC">
      <w:rPr>
        <w:i/>
        <w:sz w:val="18"/>
        <w:szCs w:val="18"/>
      </w:rPr>
      <w:t xml:space="preserve"> / </w:t>
    </w:r>
    <w:r w:rsidR="006F5209">
      <w:rPr>
        <w:i/>
        <w:sz w:val="18"/>
        <w:szCs w:val="18"/>
      </w:rPr>
      <w:t xml:space="preserve">judul </w:t>
    </w:r>
    <w:proofErr w:type="gramStart"/>
    <w:r w:rsidR="006F5209">
      <w:rPr>
        <w:i/>
        <w:sz w:val="18"/>
        <w:szCs w:val="18"/>
      </w:rPr>
      <w:t>jurnal</w:t>
    </w:r>
    <w:r w:rsidR="006F5209" w:rsidRPr="00FD34AC">
      <w:rPr>
        <w:i/>
        <w:sz w:val="18"/>
        <w:szCs w:val="18"/>
      </w:rPr>
      <w:t xml:space="preserve">  /</w:t>
    </w:r>
    <w:proofErr w:type="gramEnd"/>
    <w:r w:rsidR="006F5209" w:rsidRPr="00FD34AC">
      <w:rPr>
        <w:i/>
        <w:sz w:val="18"/>
        <w:szCs w:val="18"/>
      </w:rPr>
      <w:t xml:space="preserve">  </w:t>
    </w:r>
    <w:r w:rsidR="006F5209">
      <w:rPr>
        <w:i/>
        <w:sz w:val="18"/>
        <w:szCs w:val="18"/>
      </w:rPr>
      <w:t>nama author 1</w:t>
    </w:r>
    <w:r w:rsidR="006F5209" w:rsidRPr="00A31F10">
      <w:rPr>
        <w:i/>
        <w:sz w:val="18"/>
        <w:szCs w:val="18"/>
      </w:rPr>
      <w:t xml:space="preserve"> </w:t>
    </w:r>
    <w:r w:rsidR="006F5209">
      <w:rPr>
        <w:i/>
        <w:sz w:val="18"/>
        <w:szCs w:val="18"/>
      </w:rPr>
      <w:t>nama author 2</w:t>
    </w:r>
    <w:r w:rsidR="006F5209" w:rsidRPr="00FD34AC">
      <w:rPr>
        <w:i/>
        <w:sz w:val="18"/>
        <w:szCs w:val="18"/>
      </w:rPr>
      <w:t xml:space="preserve">, </w:t>
    </w:r>
    <w:r w:rsidR="006F5209">
      <w:rPr>
        <w:i/>
        <w:sz w:val="18"/>
        <w:szCs w:val="18"/>
      </w:rPr>
      <w:t>…</w:t>
    </w:r>
  </w:p>
  <w:p w:rsidR="0000069A" w:rsidRPr="00042418" w:rsidRDefault="0000069A" w:rsidP="006079BE">
    <w:pPr>
      <w:pStyle w:val="Header"/>
      <w:tabs>
        <w:tab w:val="clear" w:pos="9360"/>
      </w:tabs>
      <w:rPr>
        <w:rFonts w:ascii="Franklin Gothic Book" w:hAnsi="Franklin Gothic Book" w:cs="Gisha"/>
        <w:sz w:val="20"/>
        <w:szCs w:val="20"/>
        <w:lang w:val="id-I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209" w:rsidRPr="005070DC" w:rsidRDefault="00E20C19" w:rsidP="006F5209">
    <w:pPr>
      <w:spacing w:line="0" w:lineRule="atLeast"/>
      <w:jc w:val="center"/>
      <w:rPr>
        <w:i/>
        <w:sz w:val="18"/>
        <w:szCs w:val="18"/>
        <w:lang w:val="id-ID"/>
      </w:rPr>
    </w:pPr>
    <w:r w:rsidRPr="001A1D29">
      <w:rPr>
        <w:smallCaps/>
        <w:sz w:val="20"/>
        <w:szCs w:val="20"/>
        <w:lang w:val="id-ID"/>
      </w:rPr>
      <w:tab/>
    </w:r>
    <w:r w:rsidRPr="001A1D29">
      <w:rPr>
        <w:smallCaps/>
        <w:sz w:val="20"/>
        <w:szCs w:val="20"/>
        <w:lang w:val="id-ID"/>
      </w:rPr>
      <w:tab/>
    </w:r>
    <w:r w:rsidR="006F5209">
      <w:rPr>
        <w:i/>
        <w:sz w:val="18"/>
        <w:szCs w:val="18"/>
      </w:rPr>
      <w:t>AGROTEK</w:t>
    </w:r>
    <w:r w:rsidR="006F5209" w:rsidRPr="00FD34AC">
      <w:rPr>
        <w:i/>
        <w:sz w:val="18"/>
        <w:szCs w:val="18"/>
      </w:rPr>
      <w:t xml:space="preserve"> </w:t>
    </w:r>
    <w:proofErr w:type="gramStart"/>
    <w:r w:rsidR="006F5209" w:rsidRPr="00FD34AC">
      <w:rPr>
        <w:rFonts w:ascii="Forte" w:eastAsia="Forte" w:hAnsi="Forte"/>
        <w:i/>
        <w:sz w:val="18"/>
        <w:szCs w:val="18"/>
      </w:rPr>
      <w:t xml:space="preserve">Jurnal </w:t>
    </w:r>
    <w:r w:rsidR="006F5209">
      <w:rPr>
        <w:rFonts w:ascii="Forte" w:eastAsia="Forte" w:hAnsi="Forte"/>
        <w:i/>
        <w:sz w:val="18"/>
        <w:szCs w:val="18"/>
      </w:rPr>
      <w:t xml:space="preserve"> </w:t>
    </w:r>
    <w:r w:rsidR="006F5209">
      <w:rPr>
        <w:i/>
        <w:sz w:val="18"/>
        <w:szCs w:val="18"/>
        <w:lang w:val="id-ID"/>
      </w:rPr>
      <w:t>Vol</w:t>
    </w:r>
    <w:proofErr w:type="gramEnd"/>
    <w:r w:rsidR="006F5209">
      <w:rPr>
        <w:i/>
        <w:sz w:val="18"/>
        <w:szCs w:val="18"/>
        <w:lang w:val="id-ID"/>
      </w:rPr>
      <w:t xml:space="preserve">…. No. </w:t>
    </w:r>
    <w:r w:rsidR="006F5209">
      <w:rPr>
        <w:i/>
        <w:sz w:val="18"/>
        <w:szCs w:val="18"/>
      </w:rPr>
      <w:t>..</w:t>
    </w:r>
    <w:r w:rsidR="006F5209">
      <w:rPr>
        <w:i/>
        <w:sz w:val="18"/>
        <w:szCs w:val="18"/>
        <w:lang w:val="id-ID"/>
      </w:rPr>
      <w:t xml:space="preserve">. </w:t>
    </w:r>
    <w:r w:rsidR="006F5209">
      <w:rPr>
        <w:i/>
        <w:sz w:val="18"/>
        <w:szCs w:val="18"/>
      </w:rPr>
      <w:t xml:space="preserve"> 201..</w:t>
    </w:r>
    <w:r w:rsidR="006F5209" w:rsidRPr="00FD34AC">
      <w:rPr>
        <w:i/>
        <w:sz w:val="18"/>
        <w:szCs w:val="18"/>
      </w:rPr>
      <w:t xml:space="preserve"> / </w:t>
    </w:r>
    <w:r w:rsidR="006F5209">
      <w:rPr>
        <w:i/>
        <w:sz w:val="18"/>
        <w:szCs w:val="18"/>
      </w:rPr>
      <w:t xml:space="preserve">judul </w:t>
    </w:r>
    <w:proofErr w:type="gramStart"/>
    <w:r w:rsidR="006F5209">
      <w:rPr>
        <w:i/>
        <w:sz w:val="18"/>
        <w:szCs w:val="18"/>
      </w:rPr>
      <w:t>jurnal</w:t>
    </w:r>
    <w:r w:rsidR="006F5209" w:rsidRPr="00FD34AC">
      <w:rPr>
        <w:i/>
        <w:sz w:val="18"/>
        <w:szCs w:val="18"/>
      </w:rPr>
      <w:t xml:space="preserve">  /</w:t>
    </w:r>
    <w:proofErr w:type="gramEnd"/>
    <w:r w:rsidR="006F5209" w:rsidRPr="00FD34AC">
      <w:rPr>
        <w:i/>
        <w:sz w:val="18"/>
        <w:szCs w:val="18"/>
      </w:rPr>
      <w:t xml:space="preserve">  </w:t>
    </w:r>
    <w:r w:rsidR="006F5209">
      <w:rPr>
        <w:i/>
        <w:sz w:val="18"/>
        <w:szCs w:val="18"/>
      </w:rPr>
      <w:t>nama author 1</w:t>
    </w:r>
    <w:r w:rsidR="006F5209" w:rsidRPr="00A31F10">
      <w:rPr>
        <w:i/>
        <w:sz w:val="18"/>
        <w:szCs w:val="18"/>
      </w:rPr>
      <w:t xml:space="preserve"> </w:t>
    </w:r>
    <w:r w:rsidR="006F5209">
      <w:rPr>
        <w:i/>
        <w:sz w:val="18"/>
        <w:szCs w:val="18"/>
      </w:rPr>
      <w:t>nama author 2</w:t>
    </w:r>
    <w:r w:rsidR="006F5209" w:rsidRPr="00FD34AC">
      <w:rPr>
        <w:i/>
        <w:sz w:val="18"/>
        <w:szCs w:val="18"/>
      </w:rPr>
      <w:t xml:space="preserve">, </w:t>
    </w:r>
    <w:r w:rsidR="006F5209">
      <w:rPr>
        <w:i/>
        <w:sz w:val="18"/>
        <w:szCs w:val="18"/>
      </w:rPr>
      <w:t>…</w:t>
    </w:r>
  </w:p>
  <w:p w:rsidR="00042418" w:rsidRPr="001A1D29" w:rsidRDefault="00042418" w:rsidP="00E20C19">
    <w:pPr>
      <w:pStyle w:val="Header"/>
      <w:jc w:val="right"/>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499" w:rsidRPr="00A31F10" w:rsidRDefault="00035912" w:rsidP="00290499">
    <w:pPr>
      <w:pStyle w:val="Header"/>
      <w:tabs>
        <w:tab w:val="left" w:pos="2694"/>
      </w:tabs>
      <w:contextualSpacing/>
      <w:jc w:val="both"/>
      <w:rPr>
        <w:i/>
        <w:sz w:val="18"/>
        <w:szCs w:val="18"/>
      </w:rPr>
    </w:pPr>
    <w:r>
      <w:rPr>
        <w:i/>
        <w:noProof/>
        <w:sz w:val="18"/>
        <w:szCs w:val="18"/>
        <w:lang w:val="en-US" w:eastAsia="en-US"/>
      </w:rPr>
      <w:drawing>
        <wp:anchor distT="0" distB="0" distL="114300" distR="114300" simplePos="0" relativeHeight="251662336" behindDoc="1" locked="0" layoutInCell="1" allowOverlap="1">
          <wp:simplePos x="0" y="0"/>
          <wp:positionH relativeFrom="column">
            <wp:posOffset>31115</wp:posOffset>
          </wp:positionH>
          <wp:positionV relativeFrom="paragraph">
            <wp:posOffset>635</wp:posOffset>
          </wp:positionV>
          <wp:extent cx="1590675" cy="476250"/>
          <wp:effectExtent l="19050" t="0" r="9525" b="0"/>
          <wp:wrapThrough wrapText="bothSides">
            <wp:wrapPolygon edited="0">
              <wp:start x="-259" y="0"/>
              <wp:lineTo x="-259" y="20736"/>
              <wp:lineTo x="21729" y="20736"/>
              <wp:lineTo x="21729" y="0"/>
              <wp:lineTo x="-25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90675" cy="476250"/>
                  </a:xfrm>
                  <a:prstGeom prst="rect">
                    <a:avLst/>
                  </a:prstGeom>
                  <a:noFill/>
                  <a:ln w="9525">
                    <a:noFill/>
                    <a:miter lim="800000"/>
                    <a:headEnd/>
                    <a:tailEnd/>
                  </a:ln>
                </pic:spPr>
              </pic:pic>
            </a:graphicData>
          </a:graphic>
        </wp:anchor>
      </w:drawing>
    </w:r>
    <w:r>
      <w:rPr>
        <w:i/>
        <w:sz w:val="18"/>
        <w:szCs w:val="18"/>
      </w:rPr>
      <w:tab/>
    </w:r>
    <w:proofErr w:type="gramStart"/>
    <w:r w:rsidR="00290499" w:rsidRPr="005070DC">
      <w:rPr>
        <w:rFonts w:ascii="Forte" w:eastAsia="Forte" w:hAnsi="Forte"/>
        <w:i/>
        <w:sz w:val="18"/>
        <w:szCs w:val="18"/>
      </w:rPr>
      <w:t>Jurnal</w:t>
    </w:r>
    <w:r w:rsidR="00290499">
      <w:rPr>
        <w:rFonts w:ascii="Forte" w:eastAsia="Forte" w:hAnsi="Forte"/>
        <w:i/>
        <w:sz w:val="18"/>
        <w:szCs w:val="18"/>
      </w:rPr>
      <w:t xml:space="preserve">  </w:t>
    </w:r>
    <w:r w:rsidR="00290499">
      <w:rPr>
        <w:i/>
        <w:sz w:val="18"/>
        <w:szCs w:val="18"/>
      </w:rPr>
      <w:t>AGROTEK</w:t>
    </w:r>
    <w:proofErr w:type="gramEnd"/>
    <w:r w:rsidR="00290499">
      <w:rPr>
        <w:i/>
        <w:sz w:val="18"/>
        <w:szCs w:val="18"/>
      </w:rPr>
      <w:t xml:space="preserve"> </w:t>
    </w:r>
    <w:r w:rsidR="00290499" w:rsidRPr="005070DC">
      <w:rPr>
        <w:i/>
        <w:sz w:val="18"/>
        <w:szCs w:val="18"/>
        <w:lang w:val="id-ID"/>
      </w:rPr>
      <w:t xml:space="preserve"> </w:t>
    </w:r>
    <w:r w:rsidR="00290499">
      <w:rPr>
        <w:rFonts w:eastAsia="Forte" w:cs="Calibri"/>
        <w:i/>
        <w:sz w:val="18"/>
        <w:szCs w:val="18"/>
        <w:lang w:val="id-ID"/>
      </w:rPr>
      <w:t>Vol</w:t>
    </w:r>
    <w:r w:rsidR="00290499">
      <w:rPr>
        <w:rFonts w:eastAsia="Forte" w:cs="Calibri"/>
        <w:i/>
        <w:sz w:val="18"/>
        <w:szCs w:val="18"/>
      </w:rPr>
      <w:t xml:space="preserve">... </w:t>
    </w:r>
    <w:r w:rsidR="00290499">
      <w:rPr>
        <w:rFonts w:eastAsia="Forte" w:cs="Calibri"/>
        <w:i/>
        <w:sz w:val="18"/>
        <w:szCs w:val="18"/>
        <w:lang w:val="id-ID"/>
      </w:rPr>
      <w:t xml:space="preserve">No. </w:t>
    </w:r>
    <w:proofErr w:type="gramStart"/>
    <w:r w:rsidR="00290499">
      <w:rPr>
        <w:rFonts w:eastAsia="Forte" w:cs="Calibri"/>
        <w:i/>
        <w:sz w:val="18"/>
        <w:szCs w:val="18"/>
      </w:rPr>
      <w:t>..</w:t>
    </w:r>
    <w:proofErr w:type="gramEnd"/>
    <w:r w:rsidR="00290499">
      <w:rPr>
        <w:rFonts w:eastAsia="Forte" w:cs="Calibri"/>
        <w:i/>
        <w:sz w:val="18"/>
        <w:szCs w:val="18"/>
      </w:rPr>
      <w:t>, Februari</w:t>
    </w:r>
    <w:r w:rsidR="00290499">
      <w:rPr>
        <w:rFonts w:eastAsia="Forte" w:cs="Calibri"/>
        <w:i/>
        <w:sz w:val="18"/>
        <w:szCs w:val="18"/>
        <w:lang w:val="id-ID"/>
      </w:rPr>
      <w:t xml:space="preserve"> 201</w:t>
    </w:r>
    <w:r w:rsidR="00290499">
      <w:rPr>
        <w:rFonts w:eastAsia="Forte" w:cs="Calibri"/>
        <w:i/>
        <w:sz w:val="18"/>
        <w:szCs w:val="18"/>
      </w:rPr>
      <w:t>.</w:t>
    </w:r>
  </w:p>
  <w:p w:rsidR="00290499" w:rsidRPr="005070DC" w:rsidRDefault="00290499" w:rsidP="00290499">
    <w:pPr>
      <w:pStyle w:val="Header"/>
      <w:tabs>
        <w:tab w:val="left" w:pos="2694"/>
      </w:tabs>
      <w:ind w:left="2694"/>
      <w:contextualSpacing/>
      <w:jc w:val="both"/>
      <w:rPr>
        <w:i/>
        <w:sz w:val="18"/>
        <w:szCs w:val="18"/>
        <w:lang w:val="id-ID"/>
      </w:rPr>
    </w:pPr>
    <w:r w:rsidRPr="005070DC">
      <w:rPr>
        <w:i/>
        <w:sz w:val="18"/>
        <w:szCs w:val="18"/>
        <w:lang w:val="id-ID"/>
      </w:rPr>
      <w:t>ISSN</w:t>
    </w:r>
    <w:r>
      <w:rPr>
        <w:i/>
        <w:sz w:val="18"/>
        <w:szCs w:val="18"/>
      </w:rPr>
      <w:t xml:space="preserve"> </w:t>
    </w:r>
    <w:r w:rsidRPr="005070DC">
      <w:rPr>
        <w:i/>
        <w:sz w:val="18"/>
        <w:szCs w:val="18"/>
        <w:lang w:val="id-ID"/>
      </w:rPr>
      <w:t xml:space="preserve"> </w:t>
    </w:r>
    <w:r w:rsidRPr="00C352FF">
      <w:rPr>
        <w:sz w:val="18"/>
        <w:szCs w:val="18"/>
        <w:lang w:val="id-ID"/>
      </w:rPr>
      <w:t>2356-2234</w:t>
    </w:r>
    <w:r w:rsidRPr="005070DC">
      <w:rPr>
        <w:i/>
        <w:sz w:val="18"/>
        <w:szCs w:val="18"/>
        <w:lang w:val="id-ID"/>
      </w:rPr>
      <w:t xml:space="preserve"> (print) , ISSN </w:t>
    </w:r>
    <w:r w:rsidRPr="00571A3F">
      <w:rPr>
        <w:i/>
        <w:color w:val="000000"/>
        <w:sz w:val="18"/>
        <w:szCs w:val="18"/>
        <w:shd w:val="clear" w:color="auto" w:fill="FFFFFF"/>
      </w:rPr>
      <w:t>2614-6541</w:t>
    </w:r>
    <w:r w:rsidRPr="00AB2A73">
      <w:rPr>
        <w:b/>
        <w:lang w:val="id-ID"/>
      </w:rPr>
      <w:t xml:space="preserve"> </w:t>
    </w:r>
    <w:r w:rsidRPr="005070DC">
      <w:rPr>
        <w:i/>
        <w:sz w:val="18"/>
        <w:szCs w:val="18"/>
        <w:lang w:val="id-ID"/>
      </w:rPr>
      <w:t xml:space="preserve">(online) </w:t>
    </w:r>
  </w:p>
  <w:p w:rsidR="00290499" w:rsidRPr="005070DC" w:rsidRDefault="00290499" w:rsidP="00290499">
    <w:pPr>
      <w:pStyle w:val="Header"/>
      <w:tabs>
        <w:tab w:val="left" w:pos="2694"/>
      </w:tabs>
      <w:contextualSpacing/>
      <w:jc w:val="both"/>
      <w:rPr>
        <w:i/>
        <w:iCs/>
        <w:sz w:val="18"/>
        <w:szCs w:val="18"/>
        <w:lang w:val="id-ID"/>
      </w:rPr>
    </w:pPr>
    <w:r>
      <w:rPr>
        <w:i/>
        <w:iCs/>
        <w:sz w:val="18"/>
        <w:szCs w:val="18"/>
      </w:rPr>
      <w:tab/>
    </w:r>
    <w:r w:rsidRPr="005070DC">
      <w:rPr>
        <w:i/>
        <w:iCs/>
        <w:sz w:val="18"/>
        <w:szCs w:val="18"/>
        <w:lang w:val="id-ID"/>
      </w:rPr>
      <w:t xml:space="preserve">Journal Homepage: </w:t>
    </w:r>
    <w:r w:rsidRPr="00C329BB">
      <w:rPr>
        <w:i/>
        <w:iCs/>
        <w:sz w:val="18"/>
        <w:szCs w:val="18"/>
        <w:lang w:val="id-ID"/>
      </w:rPr>
      <w:t>http://journal.ummat.ac.id/index.php/agrotek</w:t>
    </w:r>
  </w:p>
  <w:p w:rsidR="006846AF" w:rsidRPr="00C352FF" w:rsidRDefault="00035912" w:rsidP="00290499">
    <w:pPr>
      <w:pStyle w:val="Header"/>
      <w:tabs>
        <w:tab w:val="left" w:pos="2694"/>
      </w:tabs>
      <w:contextualSpacing/>
      <w:jc w:val="both"/>
      <w:rPr>
        <w:noProof/>
        <w:lang w:val="en-US" w:eastAsia="en-US"/>
      </w:rPr>
    </w:pPr>
    <w:r>
      <w:rPr>
        <w:i/>
        <w:iCs/>
        <w:sz w:val="18"/>
        <w:szCs w:val="18"/>
        <w:lang w:val="en-US"/>
      </w:rPr>
      <w:t xml:space="preserve">                                                        </w:t>
    </w:r>
    <w:r>
      <w:tab/>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870.75pt;height:1031.25pt;visibility:visible;mso-wrap-style:square" o:bullet="t">
        <v:imagedata r:id="rId1" o:title="Foto 4x6 - Copy"/>
      </v:shape>
    </w:pict>
  </w:numPicBullet>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38F07CB"/>
    <w:multiLevelType w:val="hybridMultilevel"/>
    <w:tmpl w:val="C5D4C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750F7"/>
    <w:multiLevelType w:val="multilevel"/>
    <w:tmpl w:val="C4AEECB4"/>
    <w:lvl w:ilvl="0">
      <w:start w:val="2"/>
      <w:numFmt w:val="decimal"/>
      <w:lvlText w:val="%1."/>
      <w:lvlJc w:val="left"/>
      <w:pPr>
        <w:ind w:left="360" w:hanging="360"/>
      </w:pPr>
      <w:rPr>
        <w:rFonts w:hint="default"/>
      </w:rPr>
    </w:lvl>
    <w:lvl w:ilvl="1">
      <w:start w:val="3"/>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350" w:hanging="108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418" w:hanging="1440"/>
      </w:pPr>
      <w:rPr>
        <w:rFonts w:hint="default"/>
      </w:rPr>
    </w:lvl>
    <w:lvl w:ilvl="8">
      <w:start w:val="1"/>
      <w:numFmt w:val="decimal"/>
      <w:lvlText w:val="%1.%2.%3.%4.%5.%6.%7.%8.%9."/>
      <w:lvlJc w:val="left"/>
      <w:pPr>
        <w:ind w:left="16632" w:hanging="1800"/>
      </w:pPr>
      <w:rPr>
        <w:rFonts w:hint="default"/>
      </w:r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AE82645"/>
    <w:multiLevelType w:val="hybridMultilevel"/>
    <w:tmpl w:val="1A7449F4"/>
    <w:lvl w:ilvl="0" w:tplc="992473AE">
      <w:start w:val="1"/>
      <w:numFmt w:val="upperLetter"/>
      <w:lvlText w:val="%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A24870"/>
    <w:multiLevelType w:val="hybridMultilevel"/>
    <w:tmpl w:val="1F0A194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63E075A"/>
    <w:multiLevelType w:val="multilevel"/>
    <w:tmpl w:val="4872A6E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07702A7"/>
    <w:multiLevelType w:val="hybridMultilevel"/>
    <w:tmpl w:val="3F7E13F4"/>
    <w:lvl w:ilvl="0" w:tplc="B3A43A9E">
      <w:start w:val="2"/>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6" w15:restartNumberingAfterBreak="0">
    <w:nsid w:val="77C760AC"/>
    <w:multiLevelType w:val="hybridMultilevel"/>
    <w:tmpl w:val="EA8EF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3"/>
  </w:num>
  <w:num w:numId="9">
    <w:abstractNumId w:val="15"/>
  </w:num>
  <w:num w:numId="10">
    <w:abstractNumId w:val="4"/>
  </w:num>
  <w:num w:numId="11">
    <w:abstractNumId w:val="6"/>
  </w:num>
  <w:num w:numId="12">
    <w:abstractNumId w:val="13"/>
    <w:lvlOverride w:ilvl="0">
      <w:startOverride w:val="1"/>
    </w:lvlOverride>
  </w:num>
  <w:num w:numId="13">
    <w:abstractNumId w:val="0"/>
  </w:num>
  <w:num w:numId="14">
    <w:abstractNumId w:val="14"/>
  </w:num>
  <w:num w:numId="15">
    <w:abstractNumId w:val="1"/>
  </w:num>
  <w:num w:numId="16">
    <w:abstractNumId w:val="16"/>
  </w:num>
  <w:num w:numId="17">
    <w:abstractNumId w:val="2"/>
  </w:num>
  <w:num w:numId="18">
    <w:abstractNumId w:val="11"/>
  </w:num>
  <w:num w:numId="19">
    <w:abstractNumId w:val="8"/>
  </w:num>
  <w:num w:numId="2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ID"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69A"/>
    <w:rsid w:val="00002AE5"/>
    <w:rsid w:val="000069C7"/>
    <w:rsid w:val="000152D4"/>
    <w:rsid w:val="00016CDB"/>
    <w:rsid w:val="00017719"/>
    <w:rsid w:val="00020A6F"/>
    <w:rsid w:val="000227C5"/>
    <w:rsid w:val="00027F1D"/>
    <w:rsid w:val="0003296C"/>
    <w:rsid w:val="00035912"/>
    <w:rsid w:val="00042418"/>
    <w:rsid w:val="00053481"/>
    <w:rsid w:val="00054421"/>
    <w:rsid w:val="000551B2"/>
    <w:rsid w:val="00056CE7"/>
    <w:rsid w:val="00062E46"/>
    <w:rsid w:val="00066CB7"/>
    <w:rsid w:val="0006703C"/>
    <w:rsid w:val="000707E6"/>
    <w:rsid w:val="00074AC8"/>
    <w:rsid w:val="00076A1E"/>
    <w:rsid w:val="00081408"/>
    <w:rsid w:val="00081EBE"/>
    <w:rsid w:val="00082A45"/>
    <w:rsid w:val="0008577D"/>
    <w:rsid w:val="00086EDC"/>
    <w:rsid w:val="00093581"/>
    <w:rsid w:val="000A6695"/>
    <w:rsid w:val="000B36A3"/>
    <w:rsid w:val="000B4A2C"/>
    <w:rsid w:val="000C013C"/>
    <w:rsid w:val="000D4841"/>
    <w:rsid w:val="000D67E4"/>
    <w:rsid w:val="000E3F84"/>
    <w:rsid w:val="000E4F95"/>
    <w:rsid w:val="000F56E6"/>
    <w:rsid w:val="00103C8B"/>
    <w:rsid w:val="00103E04"/>
    <w:rsid w:val="00104C9F"/>
    <w:rsid w:val="0010565B"/>
    <w:rsid w:val="001056DF"/>
    <w:rsid w:val="00106C57"/>
    <w:rsid w:val="00112560"/>
    <w:rsid w:val="00114025"/>
    <w:rsid w:val="00115691"/>
    <w:rsid w:val="001160D2"/>
    <w:rsid w:val="0012065C"/>
    <w:rsid w:val="001218D3"/>
    <w:rsid w:val="00130F88"/>
    <w:rsid w:val="00131344"/>
    <w:rsid w:val="001348A5"/>
    <w:rsid w:val="00134E1B"/>
    <w:rsid w:val="0013730E"/>
    <w:rsid w:val="00140C4C"/>
    <w:rsid w:val="00140FB9"/>
    <w:rsid w:val="00141866"/>
    <w:rsid w:val="00146992"/>
    <w:rsid w:val="0015135B"/>
    <w:rsid w:val="00151B8E"/>
    <w:rsid w:val="00164B9C"/>
    <w:rsid w:val="00166833"/>
    <w:rsid w:val="00172A4E"/>
    <w:rsid w:val="001747C8"/>
    <w:rsid w:val="0017697E"/>
    <w:rsid w:val="00177ADC"/>
    <w:rsid w:val="00182CE2"/>
    <w:rsid w:val="001928C4"/>
    <w:rsid w:val="001928FB"/>
    <w:rsid w:val="00192BC7"/>
    <w:rsid w:val="001939A0"/>
    <w:rsid w:val="001A1D29"/>
    <w:rsid w:val="001A3352"/>
    <w:rsid w:val="001A50EA"/>
    <w:rsid w:val="001A6E68"/>
    <w:rsid w:val="001B52EF"/>
    <w:rsid w:val="001C0608"/>
    <w:rsid w:val="001C3A43"/>
    <w:rsid w:val="001C41E9"/>
    <w:rsid w:val="001C6CB4"/>
    <w:rsid w:val="001D04EB"/>
    <w:rsid w:val="001D34BD"/>
    <w:rsid w:val="001F16CD"/>
    <w:rsid w:val="001F22D7"/>
    <w:rsid w:val="001F3CDA"/>
    <w:rsid w:val="001F47D2"/>
    <w:rsid w:val="001F735C"/>
    <w:rsid w:val="00201427"/>
    <w:rsid w:val="00202141"/>
    <w:rsid w:val="002202B7"/>
    <w:rsid w:val="002215F4"/>
    <w:rsid w:val="0022285A"/>
    <w:rsid w:val="00224C61"/>
    <w:rsid w:val="00226AB3"/>
    <w:rsid w:val="002272A7"/>
    <w:rsid w:val="00230E61"/>
    <w:rsid w:val="00245758"/>
    <w:rsid w:val="002511E4"/>
    <w:rsid w:val="0025798B"/>
    <w:rsid w:val="00257BD0"/>
    <w:rsid w:val="0026011B"/>
    <w:rsid w:val="0026094F"/>
    <w:rsid w:val="002621F8"/>
    <w:rsid w:val="00271242"/>
    <w:rsid w:val="0027227B"/>
    <w:rsid w:val="0027288E"/>
    <w:rsid w:val="00273AC7"/>
    <w:rsid w:val="00273D2C"/>
    <w:rsid w:val="00275BFA"/>
    <w:rsid w:val="00285ECD"/>
    <w:rsid w:val="0028667D"/>
    <w:rsid w:val="00290499"/>
    <w:rsid w:val="00290E1B"/>
    <w:rsid w:val="00291B17"/>
    <w:rsid w:val="00292EFC"/>
    <w:rsid w:val="002A0C24"/>
    <w:rsid w:val="002A2FD6"/>
    <w:rsid w:val="002A6742"/>
    <w:rsid w:val="002B09BC"/>
    <w:rsid w:val="002C1A7F"/>
    <w:rsid w:val="002C270E"/>
    <w:rsid w:val="002C4239"/>
    <w:rsid w:val="002C559D"/>
    <w:rsid w:val="002C67F8"/>
    <w:rsid w:val="002D2D42"/>
    <w:rsid w:val="002D3DAA"/>
    <w:rsid w:val="002D67C9"/>
    <w:rsid w:val="002D68C9"/>
    <w:rsid w:val="002D7E4D"/>
    <w:rsid w:val="002E6266"/>
    <w:rsid w:val="002F15EA"/>
    <w:rsid w:val="002F72D0"/>
    <w:rsid w:val="003003AB"/>
    <w:rsid w:val="00302553"/>
    <w:rsid w:val="00303393"/>
    <w:rsid w:val="00303687"/>
    <w:rsid w:val="00303AFA"/>
    <w:rsid w:val="00311C49"/>
    <w:rsid w:val="0031279E"/>
    <w:rsid w:val="003135B5"/>
    <w:rsid w:val="00317FEF"/>
    <w:rsid w:val="0032119E"/>
    <w:rsid w:val="00321304"/>
    <w:rsid w:val="003303CD"/>
    <w:rsid w:val="00331F84"/>
    <w:rsid w:val="00332EA4"/>
    <w:rsid w:val="00333F62"/>
    <w:rsid w:val="003366F9"/>
    <w:rsid w:val="00353F69"/>
    <w:rsid w:val="00355B72"/>
    <w:rsid w:val="00360589"/>
    <w:rsid w:val="00360C6A"/>
    <w:rsid w:val="00360D09"/>
    <w:rsid w:val="0036349B"/>
    <w:rsid w:val="003668F6"/>
    <w:rsid w:val="00366B29"/>
    <w:rsid w:val="003717D0"/>
    <w:rsid w:val="00382E62"/>
    <w:rsid w:val="00386CCA"/>
    <w:rsid w:val="00394DC4"/>
    <w:rsid w:val="003950A4"/>
    <w:rsid w:val="003B692B"/>
    <w:rsid w:val="003C3E37"/>
    <w:rsid w:val="003C7209"/>
    <w:rsid w:val="003D138F"/>
    <w:rsid w:val="003D3E2E"/>
    <w:rsid w:val="003D4C64"/>
    <w:rsid w:val="003E129D"/>
    <w:rsid w:val="003E3577"/>
    <w:rsid w:val="003E44D7"/>
    <w:rsid w:val="003F3A61"/>
    <w:rsid w:val="003F79FD"/>
    <w:rsid w:val="00400DC7"/>
    <w:rsid w:val="00403498"/>
    <w:rsid w:val="00410A5D"/>
    <w:rsid w:val="00414909"/>
    <w:rsid w:val="00415780"/>
    <w:rsid w:val="004202C3"/>
    <w:rsid w:val="004211FE"/>
    <w:rsid w:val="004216B1"/>
    <w:rsid w:val="00425A6A"/>
    <w:rsid w:val="004266C0"/>
    <w:rsid w:val="00426FBB"/>
    <w:rsid w:val="004337B8"/>
    <w:rsid w:val="00436FDF"/>
    <w:rsid w:val="00437E30"/>
    <w:rsid w:val="00437E48"/>
    <w:rsid w:val="0044186F"/>
    <w:rsid w:val="0044773F"/>
    <w:rsid w:val="0046428B"/>
    <w:rsid w:val="00471085"/>
    <w:rsid w:val="0047429A"/>
    <w:rsid w:val="004772BF"/>
    <w:rsid w:val="004778A8"/>
    <w:rsid w:val="0048374C"/>
    <w:rsid w:val="0048707A"/>
    <w:rsid w:val="0048771D"/>
    <w:rsid w:val="004922C9"/>
    <w:rsid w:val="004A1511"/>
    <w:rsid w:val="004A6605"/>
    <w:rsid w:val="004B0DB7"/>
    <w:rsid w:val="004B33BC"/>
    <w:rsid w:val="004B519F"/>
    <w:rsid w:val="004B5BFE"/>
    <w:rsid w:val="004B7F34"/>
    <w:rsid w:val="004C05D1"/>
    <w:rsid w:val="004C278E"/>
    <w:rsid w:val="004C4227"/>
    <w:rsid w:val="004C45FA"/>
    <w:rsid w:val="004C4D2E"/>
    <w:rsid w:val="004D395E"/>
    <w:rsid w:val="004D7355"/>
    <w:rsid w:val="004E1BD8"/>
    <w:rsid w:val="004E452A"/>
    <w:rsid w:val="004E78E3"/>
    <w:rsid w:val="004F13BF"/>
    <w:rsid w:val="005004BF"/>
    <w:rsid w:val="00500945"/>
    <w:rsid w:val="00502E89"/>
    <w:rsid w:val="00504748"/>
    <w:rsid w:val="00505FE2"/>
    <w:rsid w:val="0051095A"/>
    <w:rsid w:val="00510E95"/>
    <w:rsid w:val="0051451F"/>
    <w:rsid w:val="00515557"/>
    <w:rsid w:val="00521ED0"/>
    <w:rsid w:val="00522D23"/>
    <w:rsid w:val="00524694"/>
    <w:rsid w:val="00527D56"/>
    <w:rsid w:val="0053012F"/>
    <w:rsid w:val="00530A0F"/>
    <w:rsid w:val="0053102E"/>
    <w:rsid w:val="0053221F"/>
    <w:rsid w:val="00536FAE"/>
    <w:rsid w:val="00537B06"/>
    <w:rsid w:val="0054174F"/>
    <w:rsid w:val="0054252A"/>
    <w:rsid w:val="00542C85"/>
    <w:rsid w:val="005442D5"/>
    <w:rsid w:val="00553510"/>
    <w:rsid w:val="00554186"/>
    <w:rsid w:val="005628CD"/>
    <w:rsid w:val="00564397"/>
    <w:rsid w:val="00566578"/>
    <w:rsid w:val="0056697B"/>
    <w:rsid w:val="005818EA"/>
    <w:rsid w:val="00585769"/>
    <w:rsid w:val="00591130"/>
    <w:rsid w:val="00591DB6"/>
    <w:rsid w:val="005A22D4"/>
    <w:rsid w:val="005A3F28"/>
    <w:rsid w:val="005A40BE"/>
    <w:rsid w:val="005A7F4E"/>
    <w:rsid w:val="005B13E2"/>
    <w:rsid w:val="005B3934"/>
    <w:rsid w:val="005B47D7"/>
    <w:rsid w:val="005C4BA9"/>
    <w:rsid w:val="005C5526"/>
    <w:rsid w:val="005C62C6"/>
    <w:rsid w:val="005D21E9"/>
    <w:rsid w:val="005D7B9E"/>
    <w:rsid w:val="005E1EDB"/>
    <w:rsid w:val="005F0834"/>
    <w:rsid w:val="005F278D"/>
    <w:rsid w:val="005F6DC3"/>
    <w:rsid w:val="006017FD"/>
    <w:rsid w:val="00601A8E"/>
    <w:rsid w:val="00602488"/>
    <w:rsid w:val="006079BE"/>
    <w:rsid w:val="0062033E"/>
    <w:rsid w:val="006238CC"/>
    <w:rsid w:val="00624482"/>
    <w:rsid w:val="006326DA"/>
    <w:rsid w:val="00633178"/>
    <w:rsid w:val="006343E3"/>
    <w:rsid w:val="00643796"/>
    <w:rsid w:val="0064799C"/>
    <w:rsid w:val="00654156"/>
    <w:rsid w:val="00667C5B"/>
    <w:rsid w:val="006846AF"/>
    <w:rsid w:val="00693BCD"/>
    <w:rsid w:val="00694D34"/>
    <w:rsid w:val="00695864"/>
    <w:rsid w:val="006977E6"/>
    <w:rsid w:val="006A3AE1"/>
    <w:rsid w:val="006A4145"/>
    <w:rsid w:val="006B09B8"/>
    <w:rsid w:val="006B47CA"/>
    <w:rsid w:val="006C7AAA"/>
    <w:rsid w:val="006D1C2A"/>
    <w:rsid w:val="006D264F"/>
    <w:rsid w:val="006D3F45"/>
    <w:rsid w:val="006E2A8D"/>
    <w:rsid w:val="006E35C8"/>
    <w:rsid w:val="006E4AB3"/>
    <w:rsid w:val="006E6B57"/>
    <w:rsid w:val="006E7574"/>
    <w:rsid w:val="006F2286"/>
    <w:rsid w:val="006F232F"/>
    <w:rsid w:val="006F266C"/>
    <w:rsid w:val="006F4323"/>
    <w:rsid w:val="006F5209"/>
    <w:rsid w:val="006F74EB"/>
    <w:rsid w:val="00701D28"/>
    <w:rsid w:val="00703430"/>
    <w:rsid w:val="007059B7"/>
    <w:rsid w:val="007069BE"/>
    <w:rsid w:val="007116DE"/>
    <w:rsid w:val="00711BD2"/>
    <w:rsid w:val="00711FEB"/>
    <w:rsid w:val="00721E2E"/>
    <w:rsid w:val="007227F5"/>
    <w:rsid w:val="0072566E"/>
    <w:rsid w:val="00733156"/>
    <w:rsid w:val="00733E74"/>
    <w:rsid w:val="0074085C"/>
    <w:rsid w:val="00745C86"/>
    <w:rsid w:val="00764603"/>
    <w:rsid w:val="007647E5"/>
    <w:rsid w:val="0076604D"/>
    <w:rsid w:val="00777C42"/>
    <w:rsid w:val="00781DBA"/>
    <w:rsid w:val="0078621C"/>
    <w:rsid w:val="00787BC8"/>
    <w:rsid w:val="00790909"/>
    <w:rsid w:val="0079301B"/>
    <w:rsid w:val="00793AAA"/>
    <w:rsid w:val="007A34F9"/>
    <w:rsid w:val="007A77C6"/>
    <w:rsid w:val="007B41F9"/>
    <w:rsid w:val="007B5A07"/>
    <w:rsid w:val="007B668E"/>
    <w:rsid w:val="007C7D51"/>
    <w:rsid w:val="007D3E71"/>
    <w:rsid w:val="007E132A"/>
    <w:rsid w:val="007E34AA"/>
    <w:rsid w:val="007E5D6A"/>
    <w:rsid w:val="007E645D"/>
    <w:rsid w:val="007F7260"/>
    <w:rsid w:val="007F75CA"/>
    <w:rsid w:val="008033D7"/>
    <w:rsid w:val="0080393B"/>
    <w:rsid w:val="0081391E"/>
    <w:rsid w:val="00815DBA"/>
    <w:rsid w:val="00816EA9"/>
    <w:rsid w:val="00820A91"/>
    <w:rsid w:val="00821E08"/>
    <w:rsid w:val="00825A13"/>
    <w:rsid w:val="0082641A"/>
    <w:rsid w:val="00834154"/>
    <w:rsid w:val="00834EFD"/>
    <w:rsid w:val="00841914"/>
    <w:rsid w:val="00842B65"/>
    <w:rsid w:val="00844B24"/>
    <w:rsid w:val="0084515F"/>
    <w:rsid w:val="0085092D"/>
    <w:rsid w:val="00865FB3"/>
    <w:rsid w:val="00873013"/>
    <w:rsid w:val="008746C3"/>
    <w:rsid w:val="008757E0"/>
    <w:rsid w:val="00877D4C"/>
    <w:rsid w:val="00886828"/>
    <w:rsid w:val="00887008"/>
    <w:rsid w:val="0089763B"/>
    <w:rsid w:val="008A0B0A"/>
    <w:rsid w:val="008A1519"/>
    <w:rsid w:val="008A2479"/>
    <w:rsid w:val="008A32E7"/>
    <w:rsid w:val="008B114A"/>
    <w:rsid w:val="008B3AF4"/>
    <w:rsid w:val="008B6295"/>
    <w:rsid w:val="008B6AE3"/>
    <w:rsid w:val="008D1045"/>
    <w:rsid w:val="008D45F6"/>
    <w:rsid w:val="008E2316"/>
    <w:rsid w:val="008E5277"/>
    <w:rsid w:val="008E5996"/>
    <w:rsid w:val="008F1272"/>
    <w:rsid w:val="00901AE1"/>
    <w:rsid w:val="00901EFD"/>
    <w:rsid w:val="00904754"/>
    <w:rsid w:val="00905356"/>
    <w:rsid w:val="009205B4"/>
    <w:rsid w:val="009209A1"/>
    <w:rsid w:val="009223D5"/>
    <w:rsid w:val="00932F60"/>
    <w:rsid w:val="00937F31"/>
    <w:rsid w:val="009408BA"/>
    <w:rsid w:val="00946DC6"/>
    <w:rsid w:val="009507C0"/>
    <w:rsid w:val="009537A7"/>
    <w:rsid w:val="00954C1C"/>
    <w:rsid w:val="009550E8"/>
    <w:rsid w:val="00955B59"/>
    <w:rsid w:val="009570BE"/>
    <w:rsid w:val="009671E5"/>
    <w:rsid w:val="00971BB3"/>
    <w:rsid w:val="00971EBF"/>
    <w:rsid w:val="00985DB4"/>
    <w:rsid w:val="00991EED"/>
    <w:rsid w:val="00992262"/>
    <w:rsid w:val="009926BC"/>
    <w:rsid w:val="00993DEB"/>
    <w:rsid w:val="00997F50"/>
    <w:rsid w:val="009A09C7"/>
    <w:rsid w:val="009A4319"/>
    <w:rsid w:val="009A6C3F"/>
    <w:rsid w:val="009A6E9C"/>
    <w:rsid w:val="009B73F2"/>
    <w:rsid w:val="009C12BD"/>
    <w:rsid w:val="009C50FE"/>
    <w:rsid w:val="009D2660"/>
    <w:rsid w:val="009D2DD7"/>
    <w:rsid w:val="009D34EA"/>
    <w:rsid w:val="009D3C51"/>
    <w:rsid w:val="00A03A12"/>
    <w:rsid w:val="00A03E75"/>
    <w:rsid w:val="00A04DC8"/>
    <w:rsid w:val="00A07964"/>
    <w:rsid w:val="00A11080"/>
    <w:rsid w:val="00A1414F"/>
    <w:rsid w:val="00A1698E"/>
    <w:rsid w:val="00A20D66"/>
    <w:rsid w:val="00A22FE0"/>
    <w:rsid w:val="00A37654"/>
    <w:rsid w:val="00A4265F"/>
    <w:rsid w:val="00A4337B"/>
    <w:rsid w:val="00A45FCE"/>
    <w:rsid w:val="00A46D2A"/>
    <w:rsid w:val="00A60165"/>
    <w:rsid w:val="00A646E7"/>
    <w:rsid w:val="00A64A36"/>
    <w:rsid w:val="00A7266B"/>
    <w:rsid w:val="00A75671"/>
    <w:rsid w:val="00A773CC"/>
    <w:rsid w:val="00A87305"/>
    <w:rsid w:val="00A9318B"/>
    <w:rsid w:val="00A94AC1"/>
    <w:rsid w:val="00A95B87"/>
    <w:rsid w:val="00A9735F"/>
    <w:rsid w:val="00AA5A8D"/>
    <w:rsid w:val="00AB18B7"/>
    <w:rsid w:val="00AB2575"/>
    <w:rsid w:val="00AC157F"/>
    <w:rsid w:val="00AC40C6"/>
    <w:rsid w:val="00AD2BAB"/>
    <w:rsid w:val="00AD335D"/>
    <w:rsid w:val="00AE1477"/>
    <w:rsid w:val="00AF1BCD"/>
    <w:rsid w:val="00AF792B"/>
    <w:rsid w:val="00B00190"/>
    <w:rsid w:val="00B05AE7"/>
    <w:rsid w:val="00B10F2B"/>
    <w:rsid w:val="00B333DE"/>
    <w:rsid w:val="00B3521D"/>
    <w:rsid w:val="00B37020"/>
    <w:rsid w:val="00B513C6"/>
    <w:rsid w:val="00B55D5E"/>
    <w:rsid w:val="00B56B16"/>
    <w:rsid w:val="00B63E48"/>
    <w:rsid w:val="00B717BA"/>
    <w:rsid w:val="00B735B0"/>
    <w:rsid w:val="00B81E91"/>
    <w:rsid w:val="00B91814"/>
    <w:rsid w:val="00B92B81"/>
    <w:rsid w:val="00B94516"/>
    <w:rsid w:val="00BA183C"/>
    <w:rsid w:val="00BA665D"/>
    <w:rsid w:val="00BA6E0D"/>
    <w:rsid w:val="00BA7955"/>
    <w:rsid w:val="00BB13C6"/>
    <w:rsid w:val="00BB2855"/>
    <w:rsid w:val="00BB3407"/>
    <w:rsid w:val="00BC57FF"/>
    <w:rsid w:val="00BC6B25"/>
    <w:rsid w:val="00BC787B"/>
    <w:rsid w:val="00BC7909"/>
    <w:rsid w:val="00BD19C1"/>
    <w:rsid w:val="00BD25B8"/>
    <w:rsid w:val="00BD34C2"/>
    <w:rsid w:val="00BE7147"/>
    <w:rsid w:val="00BF097D"/>
    <w:rsid w:val="00BF1228"/>
    <w:rsid w:val="00BF4618"/>
    <w:rsid w:val="00BF6059"/>
    <w:rsid w:val="00C0011E"/>
    <w:rsid w:val="00C012E1"/>
    <w:rsid w:val="00C029BD"/>
    <w:rsid w:val="00C0534D"/>
    <w:rsid w:val="00C06BB4"/>
    <w:rsid w:val="00C10D20"/>
    <w:rsid w:val="00C12AC4"/>
    <w:rsid w:val="00C12E0C"/>
    <w:rsid w:val="00C14968"/>
    <w:rsid w:val="00C21916"/>
    <w:rsid w:val="00C2650B"/>
    <w:rsid w:val="00C329BB"/>
    <w:rsid w:val="00C32E48"/>
    <w:rsid w:val="00C352FF"/>
    <w:rsid w:val="00C35978"/>
    <w:rsid w:val="00C35C46"/>
    <w:rsid w:val="00C457CA"/>
    <w:rsid w:val="00C500EF"/>
    <w:rsid w:val="00C52304"/>
    <w:rsid w:val="00C57FB7"/>
    <w:rsid w:val="00C62CEB"/>
    <w:rsid w:val="00C65F3F"/>
    <w:rsid w:val="00C71EC2"/>
    <w:rsid w:val="00C72414"/>
    <w:rsid w:val="00C8667B"/>
    <w:rsid w:val="00C86750"/>
    <w:rsid w:val="00C91EF5"/>
    <w:rsid w:val="00C9202E"/>
    <w:rsid w:val="00C9234E"/>
    <w:rsid w:val="00C93BB2"/>
    <w:rsid w:val="00C9683E"/>
    <w:rsid w:val="00CA2A24"/>
    <w:rsid w:val="00CA3CB1"/>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189C"/>
    <w:rsid w:val="00D369A0"/>
    <w:rsid w:val="00D36B52"/>
    <w:rsid w:val="00D3708C"/>
    <w:rsid w:val="00D377C8"/>
    <w:rsid w:val="00D37FE2"/>
    <w:rsid w:val="00D41274"/>
    <w:rsid w:val="00D43BF3"/>
    <w:rsid w:val="00D51110"/>
    <w:rsid w:val="00D5746B"/>
    <w:rsid w:val="00D60CD8"/>
    <w:rsid w:val="00D64462"/>
    <w:rsid w:val="00D677E9"/>
    <w:rsid w:val="00D767BB"/>
    <w:rsid w:val="00D8752A"/>
    <w:rsid w:val="00D92681"/>
    <w:rsid w:val="00D939B0"/>
    <w:rsid w:val="00D958E2"/>
    <w:rsid w:val="00DB16E0"/>
    <w:rsid w:val="00DB2DF9"/>
    <w:rsid w:val="00DB383B"/>
    <w:rsid w:val="00DB7E63"/>
    <w:rsid w:val="00DC2055"/>
    <w:rsid w:val="00DC5970"/>
    <w:rsid w:val="00DD16DC"/>
    <w:rsid w:val="00DD5041"/>
    <w:rsid w:val="00DD62F5"/>
    <w:rsid w:val="00DD71E8"/>
    <w:rsid w:val="00DD7F83"/>
    <w:rsid w:val="00DE335E"/>
    <w:rsid w:val="00DF1B93"/>
    <w:rsid w:val="00DF2F8C"/>
    <w:rsid w:val="00DF5783"/>
    <w:rsid w:val="00DF68F5"/>
    <w:rsid w:val="00DF6A46"/>
    <w:rsid w:val="00DF7CA2"/>
    <w:rsid w:val="00E05943"/>
    <w:rsid w:val="00E0641E"/>
    <w:rsid w:val="00E06664"/>
    <w:rsid w:val="00E1066A"/>
    <w:rsid w:val="00E11080"/>
    <w:rsid w:val="00E20C19"/>
    <w:rsid w:val="00E23E91"/>
    <w:rsid w:val="00E304BC"/>
    <w:rsid w:val="00E32853"/>
    <w:rsid w:val="00E33A00"/>
    <w:rsid w:val="00E33DC0"/>
    <w:rsid w:val="00E374E4"/>
    <w:rsid w:val="00E379EC"/>
    <w:rsid w:val="00E401F8"/>
    <w:rsid w:val="00E40881"/>
    <w:rsid w:val="00E41262"/>
    <w:rsid w:val="00E42932"/>
    <w:rsid w:val="00E43EEC"/>
    <w:rsid w:val="00E4498A"/>
    <w:rsid w:val="00E44C34"/>
    <w:rsid w:val="00E45EAC"/>
    <w:rsid w:val="00E46425"/>
    <w:rsid w:val="00E47D0E"/>
    <w:rsid w:val="00E512D9"/>
    <w:rsid w:val="00E6404E"/>
    <w:rsid w:val="00E6457D"/>
    <w:rsid w:val="00E65018"/>
    <w:rsid w:val="00E6566C"/>
    <w:rsid w:val="00E678CD"/>
    <w:rsid w:val="00E70EE3"/>
    <w:rsid w:val="00E72D69"/>
    <w:rsid w:val="00E7529B"/>
    <w:rsid w:val="00E91582"/>
    <w:rsid w:val="00E94339"/>
    <w:rsid w:val="00E97563"/>
    <w:rsid w:val="00EB0B63"/>
    <w:rsid w:val="00EB2163"/>
    <w:rsid w:val="00EC1C35"/>
    <w:rsid w:val="00EC265C"/>
    <w:rsid w:val="00EC2E44"/>
    <w:rsid w:val="00EC65B7"/>
    <w:rsid w:val="00ED25B0"/>
    <w:rsid w:val="00ED4564"/>
    <w:rsid w:val="00ED61CB"/>
    <w:rsid w:val="00EE2893"/>
    <w:rsid w:val="00EE4353"/>
    <w:rsid w:val="00EE729F"/>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0ABD"/>
    <w:rsid w:val="00F4394A"/>
    <w:rsid w:val="00F43BD8"/>
    <w:rsid w:val="00F55879"/>
    <w:rsid w:val="00F562F3"/>
    <w:rsid w:val="00F57140"/>
    <w:rsid w:val="00F62F30"/>
    <w:rsid w:val="00F66CC2"/>
    <w:rsid w:val="00F67BC3"/>
    <w:rsid w:val="00F73EC9"/>
    <w:rsid w:val="00F74B89"/>
    <w:rsid w:val="00F75133"/>
    <w:rsid w:val="00F80742"/>
    <w:rsid w:val="00F85074"/>
    <w:rsid w:val="00F85C65"/>
    <w:rsid w:val="00F870D3"/>
    <w:rsid w:val="00F9177A"/>
    <w:rsid w:val="00F93767"/>
    <w:rsid w:val="00F97EC2"/>
    <w:rsid w:val="00FA3899"/>
    <w:rsid w:val="00FA4909"/>
    <w:rsid w:val="00FA4CF1"/>
    <w:rsid w:val="00FA5A26"/>
    <w:rsid w:val="00FA6751"/>
    <w:rsid w:val="00FA7575"/>
    <w:rsid w:val="00FB1048"/>
    <w:rsid w:val="00FB3938"/>
    <w:rsid w:val="00FB498D"/>
    <w:rsid w:val="00FB62C4"/>
    <w:rsid w:val="00FB7701"/>
    <w:rsid w:val="00FC2DF1"/>
    <w:rsid w:val="00FD0B66"/>
    <w:rsid w:val="00FD15E7"/>
    <w:rsid w:val="00FD1AC5"/>
    <w:rsid w:val="00FD549E"/>
    <w:rsid w:val="00FD5CF0"/>
    <w:rsid w:val="00FD7F0C"/>
    <w:rsid w:val="00FE4B42"/>
    <w:rsid w:val="00FF18BA"/>
    <w:rsid w:val="00FF1BB3"/>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B51B41"/>
  <w15:docId w15:val="{2422F8AE-59AE-4B10-A4C3-6BF8FF56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link w:val="ListParagraph"/>
    <w:uiPriority w:val="34"/>
    <w:locked/>
    <w:rsid w:val="0053102E"/>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5</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satiah048@gmail.com</cp:lastModifiedBy>
  <cp:revision>24</cp:revision>
  <cp:lastPrinted>2020-02-02T23:14:00Z</cp:lastPrinted>
  <dcterms:created xsi:type="dcterms:W3CDTF">2020-01-21T07:02:00Z</dcterms:created>
  <dcterms:modified xsi:type="dcterms:W3CDTF">2020-02-12T06:18:00Z</dcterms:modified>
</cp:coreProperties>
</file>