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8E814" w14:textId="77777777" w:rsidR="00C26F80" w:rsidRPr="000F1BB0" w:rsidRDefault="00C26F80" w:rsidP="00663DBA">
      <w:pPr>
        <w:pStyle w:val="IEEETitle"/>
        <w:tabs>
          <w:tab w:val="left" w:pos="1014"/>
          <w:tab w:val="center" w:pos="5017"/>
        </w:tabs>
        <w:jc w:val="left"/>
        <w:rPr>
          <w:rStyle w:val="shorttext"/>
          <w:rFonts w:ascii="Cambria" w:hAnsi="Cambria"/>
          <w:b/>
          <w:sz w:val="2"/>
          <w:szCs w:val="34"/>
          <w:shd w:val="clear" w:color="auto" w:fill="FFFFFF"/>
          <w:lang w:val="id-ID"/>
        </w:rPr>
      </w:pPr>
    </w:p>
    <w:p w14:paraId="2A1C180B" w14:textId="77777777" w:rsidR="00C26F80" w:rsidRPr="000F1BB0" w:rsidRDefault="00C26F80" w:rsidP="00663DBA">
      <w:pPr>
        <w:pStyle w:val="IEEETitle"/>
        <w:tabs>
          <w:tab w:val="left" w:pos="1014"/>
          <w:tab w:val="center" w:pos="5017"/>
        </w:tabs>
        <w:jc w:val="left"/>
        <w:rPr>
          <w:rStyle w:val="shorttext"/>
          <w:rFonts w:ascii="Cambria" w:hAnsi="Cambria"/>
          <w:b/>
          <w:sz w:val="34"/>
          <w:szCs w:val="34"/>
          <w:shd w:val="clear" w:color="auto" w:fill="FFFFFF"/>
          <w:lang w:val="id-ID"/>
        </w:rPr>
      </w:pPr>
      <w:r w:rsidRPr="000F1BB0">
        <w:rPr>
          <w:rStyle w:val="shorttext"/>
          <w:rFonts w:ascii="Cambria" w:hAnsi="Cambria"/>
          <w:b/>
          <w:sz w:val="34"/>
          <w:szCs w:val="34"/>
          <w:shd w:val="clear" w:color="auto" w:fill="FFFFFF"/>
          <w:lang w:val="id-ID"/>
        </w:rPr>
        <w:tab/>
      </w:r>
      <w:r w:rsidRPr="000F1BB0">
        <w:rPr>
          <w:rStyle w:val="shorttext"/>
          <w:rFonts w:ascii="Cambria" w:hAnsi="Cambria"/>
          <w:b/>
          <w:sz w:val="34"/>
          <w:szCs w:val="34"/>
          <w:shd w:val="clear" w:color="auto" w:fill="FFFFFF"/>
          <w:lang w:val="id-ID"/>
        </w:rPr>
        <w:tab/>
      </w:r>
    </w:p>
    <w:p w14:paraId="39A9D08D" w14:textId="77777777" w:rsidR="001A37E5" w:rsidRPr="002E234F" w:rsidRDefault="001A37E5" w:rsidP="001A37E5">
      <w:pPr>
        <w:pStyle w:val="NoSpacing"/>
        <w:ind w:right="58"/>
        <w:jc w:val="center"/>
        <w:rPr>
          <w:rFonts w:ascii="Century Gothic" w:hAnsi="Century Gothic" w:cs="Times New Roman"/>
          <w:b/>
          <w:sz w:val="28"/>
          <w:szCs w:val="28"/>
          <w:lang w:val="id-ID"/>
        </w:rPr>
      </w:pPr>
      <w:r w:rsidRPr="002E234F">
        <w:rPr>
          <w:rFonts w:ascii="Century Gothic" w:hAnsi="Century Gothic" w:cs="Times New Roman"/>
          <w:b/>
          <w:sz w:val="28"/>
          <w:szCs w:val="28"/>
          <w:lang w:val="id-ID"/>
        </w:rPr>
        <w:t xml:space="preserve">PENERAPAN MODEL PEMBELAJARAN </w:t>
      </w:r>
      <w:r w:rsidRPr="002E234F">
        <w:rPr>
          <w:rFonts w:ascii="Century Gothic" w:hAnsi="Century Gothic"/>
          <w:b/>
          <w:bCs/>
          <w:i/>
          <w:sz w:val="28"/>
          <w:szCs w:val="28"/>
          <w:bdr w:val="none" w:sz="0" w:space="0" w:color="auto" w:frame="1"/>
          <w:shd w:val="clear" w:color="auto" w:fill="FFFFFF"/>
          <w:lang w:val="id-ID"/>
        </w:rPr>
        <w:t xml:space="preserve">CONTEXTUAL TEACHING LEARNING </w:t>
      </w:r>
      <w:r w:rsidRPr="002E234F">
        <w:rPr>
          <w:rFonts w:ascii="Century Gothic" w:hAnsi="Century Gothic" w:cs="Times New Roman"/>
          <w:b/>
          <w:sz w:val="28"/>
          <w:szCs w:val="28"/>
          <w:lang w:val="id-ID"/>
        </w:rPr>
        <w:t>(CTL) PADA MATERI GAYA BAGI SISWA KELAS 4 SEKOLAH DASAR</w:t>
      </w:r>
    </w:p>
    <w:p w14:paraId="42B290C2" w14:textId="77777777" w:rsidR="001A37E5" w:rsidRPr="000F1BB0" w:rsidRDefault="001A37E5" w:rsidP="001A37E5">
      <w:pPr>
        <w:ind w:firstLine="360"/>
        <w:jc w:val="center"/>
        <w:rPr>
          <w:rFonts w:ascii="Cambria" w:hAnsi="Cambria" w:cs="Arial"/>
          <w:sz w:val="22"/>
          <w:szCs w:val="22"/>
          <w:vertAlign w:val="superscript"/>
          <w:lang w:val="id-ID"/>
        </w:rPr>
      </w:pPr>
    </w:p>
    <w:p w14:paraId="57682CA8" w14:textId="73E16B21" w:rsidR="001A37E5" w:rsidRPr="00C65612" w:rsidRDefault="001A37E5" w:rsidP="001A37E5">
      <w:pPr>
        <w:jc w:val="center"/>
        <w:rPr>
          <w:rFonts w:ascii="Cambria" w:hAnsi="Cambria"/>
          <w:b/>
          <w:bCs/>
          <w:sz w:val="22"/>
          <w:szCs w:val="22"/>
          <w:lang w:val="en-US"/>
        </w:rPr>
      </w:pPr>
      <w:r w:rsidRPr="000F1BB0">
        <w:rPr>
          <w:rFonts w:ascii="Cambria" w:hAnsi="Cambria" w:cs="Arial"/>
          <w:b/>
          <w:bCs/>
          <w:sz w:val="22"/>
          <w:szCs w:val="22"/>
          <w:lang w:val="id-ID"/>
        </w:rPr>
        <w:t>Julhidayat Muhsam</w:t>
      </w:r>
      <w:r w:rsidR="00C65612" w:rsidRPr="00C65612">
        <w:rPr>
          <w:rFonts w:ascii="Cambria" w:hAnsi="Cambria" w:cs="Arial"/>
          <w:b/>
          <w:bCs/>
          <w:sz w:val="22"/>
          <w:szCs w:val="22"/>
          <w:vertAlign w:val="superscript"/>
          <w:lang w:val="en-US"/>
        </w:rPr>
        <w:t>1</w:t>
      </w:r>
      <w:r w:rsidR="00C65612">
        <w:rPr>
          <w:rFonts w:ascii="Cambria" w:hAnsi="Cambria" w:cs="Arial"/>
          <w:b/>
          <w:bCs/>
          <w:sz w:val="22"/>
          <w:szCs w:val="22"/>
          <w:lang w:val="en-US"/>
        </w:rPr>
        <w:t>, Muhammad R Letasado</w:t>
      </w:r>
      <w:r w:rsidR="00C65612" w:rsidRPr="00C65612">
        <w:rPr>
          <w:rFonts w:ascii="Cambria" w:hAnsi="Cambria" w:cs="Arial"/>
          <w:b/>
          <w:bCs/>
          <w:sz w:val="22"/>
          <w:szCs w:val="22"/>
          <w:vertAlign w:val="superscript"/>
          <w:lang w:val="en-US"/>
        </w:rPr>
        <w:t>2</w:t>
      </w:r>
    </w:p>
    <w:p w14:paraId="1ADB86C8" w14:textId="1BC404E2" w:rsidR="00C26F80" w:rsidRDefault="00C65612" w:rsidP="001A37E5">
      <w:pPr>
        <w:jc w:val="center"/>
        <w:rPr>
          <w:rStyle w:val="Hyperlink"/>
          <w:rFonts w:ascii="Cambria" w:hAnsi="Cambria" w:cs="Calibri"/>
          <w:sz w:val="18"/>
          <w:szCs w:val="18"/>
          <w:lang w:val="id-ID"/>
        </w:rPr>
      </w:pPr>
      <w:r w:rsidRPr="00C65612">
        <w:rPr>
          <w:rFonts w:ascii="Cambria" w:hAnsi="Cambria" w:cs="Calibri"/>
          <w:sz w:val="18"/>
          <w:szCs w:val="18"/>
          <w:vertAlign w:val="superscript"/>
          <w:lang w:val="en-US"/>
        </w:rPr>
        <w:t>1</w:t>
      </w:r>
      <w:r w:rsidR="001A37E5" w:rsidRPr="000F1BB0">
        <w:rPr>
          <w:rFonts w:ascii="Cambria" w:hAnsi="Cambria" w:cs="Calibri"/>
          <w:sz w:val="18"/>
          <w:szCs w:val="18"/>
          <w:lang w:val="id-ID"/>
        </w:rPr>
        <w:t xml:space="preserve">Pendidikan Guru Sekolah Dasar, Universitas Muhammadiyah Kupang, </w:t>
      </w:r>
      <w:hyperlink r:id="rId8" w:history="1">
        <w:r w:rsidR="001A37E5" w:rsidRPr="000F1BB0">
          <w:rPr>
            <w:rStyle w:val="Hyperlink"/>
            <w:rFonts w:ascii="Cambria" w:hAnsi="Cambria" w:cs="Calibri"/>
            <w:sz w:val="18"/>
            <w:szCs w:val="18"/>
            <w:lang w:val="id-ID"/>
          </w:rPr>
          <w:t>julhidayat.1.muhsam@gmail.com</w:t>
        </w:r>
      </w:hyperlink>
    </w:p>
    <w:p w14:paraId="3A9DEF6B" w14:textId="71EB08CA" w:rsidR="00C65612" w:rsidRPr="00C65612" w:rsidRDefault="00C65612" w:rsidP="001A37E5">
      <w:pPr>
        <w:jc w:val="center"/>
        <w:rPr>
          <w:rFonts w:ascii="Cambria" w:hAnsi="Cambria" w:cs="Calibri"/>
          <w:sz w:val="18"/>
          <w:szCs w:val="18"/>
          <w:lang w:val="en-US"/>
        </w:rPr>
      </w:pPr>
      <w:r>
        <w:rPr>
          <w:rFonts w:ascii="Cambria" w:hAnsi="Cambria" w:cs="Calibri"/>
          <w:sz w:val="18"/>
          <w:szCs w:val="18"/>
          <w:vertAlign w:val="superscript"/>
          <w:lang w:val="en-US"/>
        </w:rPr>
        <w:t>2</w:t>
      </w:r>
      <w:r w:rsidRPr="000F1BB0">
        <w:rPr>
          <w:rFonts w:ascii="Cambria" w:hAnsi="Cambria" w:cs="Calibri"/>
          <w:sz w:val="18"/>
          <w:szCs w:val="18"/>
          <w:lang w:val="id-ID"/>
        </w:rPr>
        <w:t>Pendidikan Guru Sekolah Dasar, Universitas Muhammadiyah Kupang</w:t>
      </w:r>
      <w:r>
        <w:rPr>
          <w:rFonts w:ascii="Cambria" w:hAnsi="Cambria" w:cs="Calibri"/>
          <w:sz w:val="18"/>
          <w:szCs w:val="18"/>
          <w:lang w:val="en-US"/>
        </w:rPr>
        <w:t xml:space="preserve">, </w:t>
      </w:r>
      <w:hyperlink r:id="rId9" w:history="1">
        <w:r w:rsidR="008147B5" w:rsidRPr="00A761CD">
          <w:rPr>
            <w:rStyle w:val="Hyperlink"/>
            <w:rFonts w:ascii="Cambria" w:hAnsi="Cambria" w:cs="Calibri"/>
            <w:sz w:val="18"/>
            <w:szCs w:val="18"/>
            <w:lang w:val="en-US"/>
          </w:rPr>
          <w:t>adymaper12@gmail.com</w:t>
        </w:r>
      </w:hyperlink>
      <w:r>
        <w:rPr>
          <w:rFonts w:ascii="Cambria" w:hAnsi="Cambria" w:cs="Calibri"/>
          <w:sz w:val="18"/>
          <w:szCs w:val="18"/>
          <w:lang w:val="en-US"/>
        </w:rPr>
        <w:t xml:space="preserve"> </w:t>
      </w:r>
    </w:p>
    <w:p w14:paraId="72CE5DE0" w14:textId="77777777" w:rsidR="00C26F80" w:rsidRPr="000F1BB0" w:rsidRDefault="00C26F80" w:rsidP="00663DBA">
      <w:pPr>
        <w:jc w:val="center"/>
        <w:rPr>
          <w:rFonts w:ascii="Cambria" w:hAnsi="Cambria" w:cs="Calibri"/>
          <w:sz w:val="18"/>
          <w:szCs w:val="18"/>
          <w:lang w:val="id-ID"/>
        </w:rPr>
      </w:pPr>
    </w:p>
    <w:p w14:paraId="71F4558E" w14:textId="77777777" w:rsidR="00C26F80" w:rsidRPr="000F1BB0" w:rsidRDefault="00C26F80" w:rsidP="00663DBA">
      <w:pPr>
        <w:rPr>
          <w:rFonts w:ascii="Cambria" w:hAnsi="Cambria"/>
          <w:sz w:val="18"/>
          <w:szCs w:val="18"/>
          <w:lang w:val="id-ID"/>
        </w:rPr>
      </w:pPr>
    </w:p>
    <w:p w14:paraId="45831A1A" w14:textId="77777777" w:rsidR="00C26F80" w:rsidRPr="000F1BB0" w:rsidRDefault="00C26F80" w:rsidP="00663DBA">
      <w:pPr>
        <w:rPr>
          <w:rFonts w:ascii="Cambria" w:hAnsi="Cambria"/>
          <w:lang w:val="id-ID"/>
        </w:rPr>
        <w:sectPr w:rsidR="00C26F80" w:rsidRPr="000F1BB0" w:rsidSect="00112CE3">
          <w:headerReference w:type="even" r:id="rId10"/>
          <w:headerReference w:type="default" r:id="rId11"/>
          <w:headerReference w:type="first" r:id="rId12"/>
          <w:footerReference w:type="first" r:id="rId13"/>
          <w:pgSz w:w="11906" w:h="16838" w:code="9"/>
          <w:pgMar w:top="851" w:right="737" w:bottom="737" w:left="851" w:header="567" w:footer="431" w:gutter="0"/>
          <w:pgNumType w:start="1"/>
          <w:cols w:space="708"/>
          <w:titlePg/>
          <w:docGrid w:linePitch="360"/>
        </w:sectPr>
      </w:pPr>
    </w:p>
    <w:p w14:paraId="518D387A" w14:textId="77777777" w:rsidR="00C26F80" w:rsidRPr="000F1BB0" w:rsidRDefault="00C26F80" w:rsidP="00663DBA">
      <w:pPr>
        <w:pStyle w:val="IEEEAbtract"/>
        <w:ind w:left="1985" w:right="1779"/>
        <w:rPr>
          <w:rFonts w:ascii="Cambria" w:hAnsi="Cambria"/>
          <w:lang w:val="id-ID"/>
        </w:rPr>
      </w:pPr>
    </w:p>
    <w:tbl>
      <w:tblPr>
        <w:tblStyle w:val="TableGrid"/>
        <w:tblW w:w="10285" w:type="dxa"/>
        <w:jc w:val="center"/>
        <w:tblLook w:val="04A0" w:firstRow="1" w:lastRow="0" w:firstColumn="1" w:lastColumn="0" w:noHBand="0" w:noVBand="1"/>
      </w:tblPr>
      <w:tblGrid>
        <w:gridCol w:w="2404"/>
        <w:gridCol w:w="283"/>
        <w:gridCol w:w="7598"/>
      </w:tblGrid>
      <w:tr w:rsidR="00C26F80" w:rsidRPr="000F1BB0" w14:paraId="255EADB9" w14:textId="77777777" w:rsidTr="009B6DFD">
        <w:trPr>
          <w:trHeight w:val="135"/>
          <w:jc w:val="center"/>
        </w:trPr>
        <w:tc>
          <w:tcPr>
            <w:tcW w:w="2404" w:type="dxa"/>
            <w:tcBorders>
              <w:top w:val="double" w:sz="4" w:space="0" w:color="auto"/>
              <w:left w:val="nil"/>
              <w:right w:val="nil"/>
            </w:tcBorders>
            <w:vAlign w:val="center"/>
          </w:tcPr>
          <w:p w14:paraId="31BC82C7" w14:textId="77777777" w:rsidR="00C26F80" w:rsidRPr="000F1BB0" w:rsidRDefault="00C26F80" w:rsidP="00663DBA">
            <w:pPr>
              <w:rPr>
                <w:rFonts w:ascii="Cambria" w:hAnsi="Cambria"/>
                <w:b/>
                <w:sz w:val="18"/>
                <w:szCs w:val="18"/>
                <w:lang w:val="id-ID"/>
              </w:rPr>
            </w:pPr>
            <w:r w:rsidRPr="000F1BB0">
              <w:rPr>
                <w:rFonts w:ascii="Cambria" w:hAnsi="Cambria"/>
                <w:b/>
                <w:sz w:val="20"/>
                <w:szCs w:val="18"/>
                <w:lang w:val="id-ID"/>
              </w:rPr>
              <w:t>INFO ARTIKEL</w:t>
            </w:r>
          </w:p>
        </w:tc>
        <w:tc>
          <w:tcPr>
            <w:tcW w:w="283" w:type="dxa"/>
            <w:tcBorders>
              <w:top w:val="double" w:sz="4" w:space="0" w:color="auto"/>
              <w:left w:val="nil"/>
              <w:bottom w:val="nil"/>
              <w:right w:val="nil"/>
            </w:tcBorders>
            <w:vAlign w:val="center"/>
          </w:tcPr>
          <w:p w14:paraId="27F1D9B2" w14:textId="77777777" w:rsidR="00C26F80" w:rsidRPr="000F1BB0" w:rsidRDefault="00C26F80" w:rsidP="00663DBA">
            <w:pPr>
              <w:rPr>
                <w:rFonts w:ascii="Cambria" w:hAnsi="Cambria"/>
                <w:sz w:val="18"/>
                <w:szCs w:val="18"/>
                <w:lang w:val="id-ID"/>
              </w:rPr>
            </w:pPr>
          </w:p>
        </w:tc>
        <w:tc>
          <w:tcPr>
            <w:tcW w:w="7598" w:type="dxa"/>
            <w:tcBorders>
              <w:top w:val="double" w:sz="4" w:space="0" w:color="auto"/>
              <w:left w:val="nil"/>
              <w:right w:val="nil"/>
            </w:tcBorders>
            <w:vAlign w:val="center"/>
          </w:tcPr>
          <w:p w14:paraId="04394D7F" w14:textId="77777777" w:rsidR="00C26F80" w:rsidRPr="000F1BB0" w:rsidRDefault="00C26F80" w:rsidP="00663DBA">
            <w:pPr>
              <w:jc w:val="center"/>
              <w:rPr>
                <w:rFonts w:ascii="Cambria" w:hAnsi="Cambria" w:cs="Gisha"/>
                <w:color w:val="000000"/>
                <w:sz w:val="18"/>
                <w:szCs w:val="18"/>
                <w:lang w:val="id-ID"/>
              </w:rPr>
            </w:pPr>
            <w:r w:rsidRPr="000F1BB0">
              <w:rPr>
                <w:rFonts w:ascii="Cambria" w:hAnsi="Cambria" w:cs="Gisha"/>
                <w:b/>
                <w:bCs/>
                <w:iCs/>
                <w:color w:val="000000"/>
                <w:sz w:val="20"/>
                <w:szCs w:val="18"/>
                <w:lang w:val="id-ID"/>
              </w:rPr>
              <w:t>ABSTRAK</w:t>
            </w:r>
          </w:p>
        </w:tc>
      </w:tr>
      <w:tr w:rsidR="00C26F80" w:rsidRPr="000F1BB0" w14:paraId="1E550C1A" w14:textId="77777777" w:rsidTr="00221E96">
        <w:trPr>
          <w:trHeight w:val="1268"/>
          <w:jc w:val="center"/>
        </w:trPr>
        <w:tc>
          <w:tcPr>
            <w:tcW w:w="2404" w:type="dxa"/>
            <w:tcBorders>
              <w:left w:val="nil"/>
              <w:right w:val="nil"/>
            </w:tcBorders>
          </w:tcPr>
          <w:p w14:paraId="3C3B489B" w14:textId="77777777" w:rsidR="00C26F80" w:rsidRPr="00767704" w:rsidRDefault="00C26F80" w:rsidP="00663DBA">
            <w:pPr>
              <w:jc w:val="both"/>
              <w:rPr>
                <w:rFonts w:ascii="Century Gothic" w:hAnsi="Century Gothic"/>
                <w:b/>
                <w:i/>
                <w:sz w:val="18"/>
                <w:szCs w:val="18"/>
                <w:lang w:val="id-ID"/>
              </w:rPr>
            </w:pPr>
            <w:r w:rsidRPr="00767704">
              <w:rPr>
                <w:rFonts w:ascii="Century Gothic" w:hAnsi="Century Gothic"/>
                <w:b/>
                <w:i/>
                <w:sz w:val="18"/>
                <w:szCs w:val="18"/>
                <w:lang w:val="id-ID"/>
              </w:rPr>
              <w:t>Riwayat Artikel:</w:t>
            </w:r>
          </w:p>
          <w:p w14:paraId="495D3734" w14:textId="063009F5" w:rsidR="00C26F80" w:rsidRPr="00767704" w:rsidRDefault="00C26F80" w:rsidP="00663DBA">
            <w:pPr>
              <w:jc w:val="both"/>
              <w:rPr>
                <w:rFonts w:ascii="Century Gothic" w:hAnsi="Century Gothic"/>
                <w:sz w:val="18"/>
                <w:szCs w:val="18"/>
                <w:lang w:val="en-US"/>
              </w:rPr>
            </w:pPr>
            <w:r w:rsidRPr="00767704">
              <w:rPr>
                <w:rFonts w:ascii="Century Gothic" w:hAnsi="Century Gothic"/>
                <w:sz w:val="18"/>
                <w:szCs w:val="18"/>
                <w:lang w:val="id-ID"/>
              </w:rPr>
              <w:t xml:space="preserve">Diterima: </w:t>
            </w:r>
          </w:p>
          <w:p w14:paraId="181B9804" w14:textId="7BFAAEA7" w:rsidR="00C26F80" w:rsidRPr="00767704" w:rsidRDefault="00C26F80" w:rsidP="00112CE3">
            <w:pPr>
              <w:jc w:val="both"/>
              <w:rPr>
                <w:rFonts w:ascii="Century Gothic" w:hAnsi="Century Gothic"/>
                <w:sz w:val="18"/>
                <w:szCs w:val="18"/>
                <w:lang w:val="en-US"/>
              </w:rPr>
            </w:pPr>
            <w:r w:rsidRPr="00767704">
              <w:rPr>
                <w:rFonts w:ascii="Century Gothic" w:hAnsi="Century Gothic"/>
                <w:sz w:val="18"/>
                <w:szCs w:val="18"/>
                <w:lang w:val="id-ID"/>
              </w:rPr>
              <w:t xml:space="preserve">Disetujui: </w:t>
            </w:r>
          </w:p>
        </w:tc>
        <w:tc>
          <w:tcPr>
            <w:tcW w:w="283" w:type="dxa"/>
            <w:vMerge w:val="restart"/>
            <w:tcBorders>
              <w:top w:val="nil"/>
              <w:left w:val="nil"/>
              <w:bottom w:val="nil"/>
              <w:right w:val="nil"/>
            </w:tcBorders>
          </w:tcPr>
          <w:p w14:paraId="75A387EC" w14:textId="77777777" w:rsidR="00C26F80" w:rsidRPr="000F1BB0" w:rsidRDefault="00C26F80" w:rsidP="00663DBA">
            <w:pPr>
              <w:jc w:val="both"/>
              <w:rPr>
                <w:rFonts w:ascii="Cambria" w:hAnsi="Cambria"/>
                <w:sz w:val="20"/>
                <w:szCs w:val="20"/>
                <w:lang w:val="id-ID"/>
              </w:rPr>
            </w:pPr>
          </w:p>
        </w:tc>
        <w:tc>
          <w:tcPr>
            <w:tcW w:w="7598" w:type="dxa"/>
            <w:vMerge w:val="restart"/>
            <w:tcBorders>
              <w:left w:val="nil"/>
              <w:right w:val="nil"/>
            </w:tcBorders>
            <w:shd w:val="clear" w:color="auto" w:fill="auto"/>
          </w:tcPr>
          <w:p w14:paraId="23CCD886" w14:textId="49BB886B" w:rsidR="00221E96" w:rsidRPr="00767704" w:rsidRDefault="00221E96" w:rsidP="00663DBA">
            <w:pPr>
              <w:jc w:val="both"/>
              <w:rPr>
                <w:rFonts w:ascii="Gisha" w:hAnsi="Gisha" w:cs="Gisha"/>
                <w:b/>
                <w:sz w:val="18"/>
                <w:szCs w:val="18"/>
                <w:lang w:val="id-ID"/>
              </w:rPr>
            </w:pPr>
            <w:r w:rsidRPr="00767704">
              <w:rPr>
                <w:rFonts w:ascii="Gisha" w:hAnsi="Gisha" w:cs="Gisha"/>
                <w:b/>
                <w:bCs/>
                <w:iCs/>
                <w:sz w:val="18"/>
                <w:szCs w:val="18"/>
                <w:lang w:val="id-ID"/>
              </w:rPr>
              <w:t>Abstrak:</w:t>
            </w:r>
            <w:r w:rsidRPr="00767704">
              <w:rPr>
                <w:rFonts w:ascii="Gisha" w:hAnsi="Gisha" w:cs="Gisha"/>
                <w:iCs/>
                <w:sz w:val="18"/>
                <w:szCs w:val="18"/>
                <w:lang w:val="id-ID"/>
              </w:rPr>
              <w:t xml:space="preserve"> </w:t>
            </w:r>
            <w:r w:rsidR="001A37E5" w:rsidRPr="00767704">
              <w:rPr>
                <w:rFonts w:ascii="Gisha" w:hAnsi="Gisha" w:cs="Gisha"/>
                <w:sz w:val="18"/>
                <w:szCs w:val="18"/>
                <w:lang w:val="id-ID"/>
              </w:rPr>
              <w:t xml:space="preserve">Tujuan yang ingin dicapai dalam penelitian ini untuk </w:t>
            </w:r>
            <w:r w:rsidR="001A37E5" w:rsidRPr="00767704">
              <w:rPr>
                <w:rFonts w:ascii="Gisha" w:hAnsi="Gisha" w:cs="Gisha"/>
                <w:color w:val="000000" w:themeColor="text1"/>
                <w:sz w:val="18"/>
                <w:szCs w:val="18"/>
                <w:lang w:val="id-ID"/>
              </w:rPr>
              <w:t>meningkatkan hasil belajar siswa dengan mengimplementasikan model CTL. Rancangan</w:t>
            </w:r>
            <w:r w:rsidR="001A37E5" w:rsidRPr="00767704">
              <w:rPr>
                <w:rFonts w:ascii="Gisha" w:hAnsi="Gisha" w:cs="Gisha"/>
                <w:sz w:val="18"/>
                <w:szCs w:val="18"/>
                <w:lang w:val="id-ID"/>
              </w:rPr>
              <w:t xml:space="preserve"> penelitian menggunakan rancangan PTK. </w:t>
            </w:r>
            <w:r w:rsidR="001A37E5" w:rsidRPr="00767704">
              <w:rPr>
                <w:rFonts w:ascii="Gisha" w:hAnsi="Gisha" w:cs="Gisha"/>
                <w:color w:val="000000" w:themeColor="text1"/>
                <w:sz w:val="18"/>
                <w:szCs w:val="18"/>
                <w:lang w:val="id-ID"/>
              </w:rPr>
              <w:t xml:space="preserve">Populasi berjumlah 74 dan sampel yang diperoleh sebanyak 26 orang, dengan cara pengambilan sampel </w:t>
            </w:r>
            <w:r w:rsidR="001A37E5" w:rsidRPr="00767704">
              <w:rPr>
                <w:rFonts w:ascii="Gisha" w:hAnsi="Gisha" w:cs="Gisha"/>
                <w:i/>
                <w:color w:val="000000" w:themeColor="text1"/>
                <w:sz w:val="18"/>
                <w:szCs w:val="18"/>
                <w:lang w:val="id-ID"/>
              </w:rPr>
              <w:t>random sampling</w:t>
            </w:r>
            <w:r w:rsidR="001A37E5" w:rsidRPr="00767704">
              <w:rPr>
                <w:rFonts w:ascii="Gisha" w:hAnsi="Gisha" w:cs="Gisha"/>
                <w:color w:val="000000" w:themeColor="text1"/>
                <w:sz w:val="18"/>
                <w:szCs w:val="18"/>
                <w:lang w:val="id-ID"/>
              </w:rPr>
              <w:t xml:space="preserve">. Data dikumpul menggunakan cara tes, </w:t>
            </w:r>
            <w:r w:rsidR="001A37E5" w:rsidRPr="00767704">
              <w:rPr>
                <w:rFonts w:ascii="Gisha" w:hAnsi="Gisha" w:cs="Gisha"/>
                <w:bCs/>
                <w:sz w:val="18"/>
                <w:szCs w:val="18"/>
                <w:lang w:val="id-ID"/>
              </w:rPr>
              <w:t>observasi</w:t>
            </w:r>
            <w:r w:rsidR="001A37E5" w:rsidRPr="00767704">
              <w:rPr>
                <w:rFonts w:ascii="Gisha" w:hAnsi="Gisha" w:cs="Gisha"/>
                <w:sz w:val="18"/>
                <w:szCs w:val="18"/>
                <w:lang w:val="id-ID"/>
              </w:rPr>
              <w:t xml:space="preserve">, dan </w:t>
            </w:r>
            <w:r w:rsidR="001A37E5" w:rsidRPr="00767704">
              <w:rPr>
                <w:rFonts w:ascii="Gisha" w:hAnsi="Gisha" w:cs="Gisha"/>
                <w:bCs/>
                <w:sz w:val="18"/>
                <w:szCs w:val="18"/>
                <w:lang w:val="id-ID"/>
              </w:rPr>
              <w:t xml:space="preserve">wawancara. Analisa data menggunakan teknik data kuantitatif.  Temuan pada putaran 1 </w:t>
            </w:r>
            <w:r w:rsidR="001A37E5" w:rsidRPr="00767704">
              <w:rPr>
                <w:rFonts w:ascii="Gisha" w:hAnsi="Gisha" w:cs="Gisha"/>
                <w:sz w:val="18"/>
                <w:szCs w:val="18"/>
                <w:lang w:val="id-ID"/>
              </w:rPr>
              <w:t>mencapai 38,46% dengan rata-rata angka 61,92, dan perolehan aktivitas guru hanya memperoleh 63,23% dan aktivitas siswa 59,61. Persentasi ketuntasan belajar pada putaran 2 yaitu 92% dan ketidaktuntasan belajar 8%, dengan hasil pengamatan guru 98,52% serta aktivitas siswa 98,07%. Maka disimpulkan dengan pemberian model CTL sebagai upaya peningkatan hasil belajar siswa pada materi gaya sudah berhasil.</w:t>
            </w:r>
          </w:p>
          <w:p w14:paraId="6954CBD2" w14:textId="77777777" w:rsidR="00C26F80" w:rsidRPr="00767704" w:rsidRDefault="00C26F80" w:rsidP="00663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isha" w:hAnsi="Gisha" w:cs="Gisha"/>
                <w:iCs/>
                <w:sz w:val="18"/>
                <w:szCs w:val="18"/>
                <w:lang w:val="id-ID"/>
              </w:rPr>
            </w:pPr>
          </w:p>
          <w:p w14:paraId="0ABE87AD" w14:textId="77777777" w:rsidR="000F7FFB" w:rsidRPr="00767704" w:rsidRDefault="000F7FFB" w:rsidP="001A37E5">
            <w:pPr>
              <w:pStyle w:val="HTMLPreformatted"/>
              <w:shd w:val="clear" w:color="auto" w:fill="F8F9FA"/>
              <w:jc w:val="both"/>
              <w:rPr>
                <w:rFonts w:ascii="Gisha" w:hAnsi="Gisha" w:cs="Gisha"/>
                <w:i/>
                <w:color w:val="222222"/>
                <w:sz w:val="18"/>
                <w:szCs w:val="18"/>
                <w:lang w:val="id-ID"/>
              </w:rPr>
            </w:pPr>
            <w:r w:rsidRPr="00767704">
              <w:rPr>
                <w:rFonts w:ascii="Gisha" w:hAnsi="Gisha" w:cs="Gisha"/>
                <w:b/>
                <w:bCs/>
                <w:i/>
                <w:sz w:val="18"/>
                <w:szCs w:val="18"/>
                <w:lang w:val="id-ID"/>
              </w:rPr>
              <w:t>Abstract:</w:t>
            </w:r>
            <w:r w:rsidRPr="00767704">
              <w:rPr>
                <w:rFonts w:ascii="Gisha" w:hAnsi="Gisha" w:cs="Gisha"/>
                <w:iCs/>
                <w:sz w:val="18"/>
                <w:szCs w:val="18"/>
                <w:lang w:val="id-ID"/>
              </w:rPr>
              <w:t xml:space="preserve"> </w:t>
            </w:r>
            <w:r w:rsidR="001A37E5" w:rsidRPr="00767704">
              <w:rPr>
                <w:rFonts w:ascii="Gisha" w:hAnsi="Gisha" w:cs="Gisha"/>
                <w:i/>
                <w:sz w:val="18"/>
                <w:szCs w:val="18"/>
                <w:lang w:val="id-ID"/>
              </w:rPr>
              <w:t>The objectives to be achieved in this study are to improve student learning outcomes by implementing the CTL model. The study design uses the PTK design. The population numbered 74 and the sample obtained as many as 26 people, by random sampling. Data were collected using tests, observations, and interviews. Data analysis uses quantitative data techniques. The findings in round 1 reached 38.46% with an average score of 61.92, and the acquisition of teacher activity only gained 63.23% and student activity 59.61. The percentage of mastery learning in round 2 is 92% and learning completeness is 8%, with teacher observations 98.52% and student activities 98.07%. So it was concluded by giving the CTL model as an effort to improve student learning outcomes in the material style has been successful</w:t>
            </w:r>
            <w:r w:rsidR="001A37E5" w:rsidRPr="00767704">
              <w:rPr>
                <w:rFonts w:ascii="Gisha" w:hAnsi="Gisha" w:cs="Gisha"/>
                <w:i/>
                <w:color w:val="222222"/>
                <w:sz w:val="18"/>
                <w:szCs w:val="18"/>
                <w:lang w:val="id-ID"/>
              </w:rPr>
              <w:t>.</w:t>
            </w:r>
          </w:p>
          <w:p w14:paraId="7AEE2D84" w14:textId="58E600EE" w:rsidR="001A37E5" w:rsidRPr="000F1BB0" w:rsidRDefault="001A37E5" w:rsidP="001A37E5">
            <w:pPr>
              <w:pStyle w:val="HTMLPreformatted"/>
              <w:shd w:val="clear" w:color="auto" w:fill="F8F9FA"/>
              <w:jc w:val="both"/>
              <w:rPr>
                <w:rFonts w:ascii="Cambria" w:hAnsi="Cambria"/>
                <w:color w:val="222222"/>
                <w:lang w:val="id-ID"/>
              </w:rPr>
            </w:pPr>
          </w:p>
        </w:tc>
      </w:tr>
      <w:tr w:rsidR="00C26F80" w:rsidRPr="000F1BB0" w14:paraId="4C27C974" w14:textId="77777777" w:rsidTr="00221E96">
        <w:trPr>
          <w:trHeight w:val="1482"/>
          <w:jc w:val="center"/>
        </w:trPr>
        <w:tc>
          <w:tcPr>
            <w:tcW w:w="2404" w:type="dxa"/>
            <w:tcBorders>
              <w:left w:val="nil"/>
              <w:right w:val="nil"/>
            </w:tcBorders>
          </w:tcPr>
          <w:p w14:paraId="3FBE11B2" w14:textId="77777777" w:rsidR="00C26F80" w:rsidRPr="00767704" w:rsidRDefault="00C26F80" w:rsidP="00663DBA">
            <w:pPr>
              <w:jc w:val="both"/>
              <w:rPr>
                <w:rFonts w:ascii="Century Gothic" w:hAnsi="Century Gothic"/>
                <w:b/>
                <w:i/>
                <w:sz w:val="18"/>
                <w:szCs w:val="18"/>
                <w:lang w:val="id-ID"/>
              </w:rPr>
            </w:pPr>
            <w:r w:rsidRPr="00767704">
              <w:rPr>
                <w:rFonts w:ascii="Century Gothic" w:hAnsi="Century Gothic"/>
                <w:b/>
                <w:i/>
                <w:sz w:val="18"/>
                <w:szCs w:val="18"/>
                <w:lang w:val="id-ID"/>
              </w:rPr>
              <w:t>Kata Kunci:</w:t>
            </w:r>
          </w:p>
          <w:p w14:paraId="617EEC2F" w14:textId="5F5EDCC2" w:rsidR="00C26F80" w:rsidRPr="00767704" w:rsidRDefault="000F1BB0" w:rsidP="00663DBA">
            <w:pPr>
              <w:rPr>
                <w:rFonts w:ascii="Century Gothic" w:hAnsi="Century Gothic" w:cs="Arial"/>
                <w:sz w:val="18"/>
                <w:szCs w:val="18"/>
                <w:lang w:val="id-ID"/>
              </w:rPr>
            </w:pPr>
            <w:r w:rsidRPr="00767704">
              <w:rPr>
                <w:rFonts w:ascii="Century Gothic" w:hAnsi="Century Gothic"/>
                <w:sz w:val="18"/>
                <w:szCs w:val="18"/>
                <w:lang w:val="id-ID"/>
              </w:rPr>
              <w:t xml:space="preserve">CTL, hasil belajar IPA. </w:t>
            </w:r>
          </w:p>
        </w:tc>
        <w:tc>
          <w:tcPr>
            <w:tcW w:w="283" w:type="dxa"/>
            <w:vMerge/>
            <w:tcBorders>
              <w:top w:val="nil"/>
              <w:left w:val="nil"/>
              <w:bottom w:val="nil"/>
              <w:right w:val="nil"/>
            </w:tcBorders>
          </w:tcPr>
          <w:p w14:paraId="5D37B225" w14:textId="77777777" w:rsidR="00C26F80" w:rsidRPr="000F1BB0" w:rsidRDefault="00C26F80" w:rsidP="00663DBA">
            <w:pPr>
              <w:jc w:val="both"/>
              <w:rPr>
                <w:rFonts w:ascii="Cambria" w:hAnsi="Cambria"/>
                <w:sz w:val="20"/>
                <w:szCs w:val="20"/>
                <w:lang w:val="id-ID"/>
              </w:rPr>
            </w:pPr>
          </w:p>
        </w:tc>
        <w:tc>
          <w:tcPr>
            <w:tcW w:w="7598" w:type="dxa"/>
            <w:vMerge/>
            <w:tcBorders>
              <w:left w:val="nil"/>
              <w:right w:val="nil"/>
            </w:tcBorders>
            <w:shd w:val="clear" w:color="auto" w:fill="auto"/>
          </w:tcPr>
          <w:p w14:paraId="3CBA24EF" w14:textId="77777777" w:rsidR="00C26F80" w:rsidRPr="000F1BB0" w:rsidRDefault="00C26F80" w:rsidP="00663DBA">
            <w:pPr>
              <w:jc w:val="both"/>
              <w:rPr>
                <w:rFonts w:ascii="Cambria" w:hAnsi="Cambria" w:cs="Gisha"/>
                <w:iCs/>
                <w:color w:val="000000"/>
                <w:sz w:val="20"/>
                <w:szCs w:val="20"/>
                <w:lang w:val="id-ID"/>
              </w:rPr>
            </w:pPr>
          </w:p>
        </w:tc>
      </w:tr>
      <w:tr w:rsidR="00C26F80" w:rsidRPr="000F1BB0" w14:paraId="58F3E21E" w14:textId="77777777" w:rsidTr="009B6DFD">
        <w:trPr>
          <w:trHeight w:val="497"/>
          <w:jc w:val="center"/>
        </w:trPr>
        <w:tc>
          <w:tcPr>
            <w:tcW w:w="10285" w:type="dxa"/>
            <w:gridSpan w:val="3"/>
            <w:tcBorders>
              <w:left w:val="nil"/>
              <w:right w:val="nil"/>
            </w:tcBorders>
          </w:tcPr>
          <w:p w14:paraId="2D683ECF" w14:textId="77777777" w:rsidR="00C26F80" w:rsidRPr="000F1BB0" w:rsidRDefault="00C26F80" w:rsidP="00663DBA">
            <w:pPr>
              <w:ind w:right="-13"/>
              <w:rPr>
                <w:rFonts w:ascii="Cambria" w:hAnsi="Cambria"/>
                <w:sz w:val="20"/>
                <w:szCs w:val="20"/>
                <w:lang w:val="id-ID"/>
              </w:rPr>
            </w:pPr>
            <w:r w:rsidRPr="000F1BB0">
              <w:rPr>
                <w:rFonts w:ascii="Cambria" w:hAnsi="Cambria"/>
                <w:noProof/>
                <w:sz w:val="20"/>
                <w:szCs w:val="20"/>
                <w:lang w:val="en-US" w:eastAsia="en-US"/>
              </w:rPr>
              <w:drawing>
                <wp:inline distT="0" distB="0" distL="0" distR="0" wp14:anchorId="31D5497A" wp14:editId="5E70AC41">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r>
            <w:r w:rsidRPr="000F1BB0">
              <w:rPr>
                <w:rFonts w:ascii="Cambria" w:hAnsi="Cambria"/>
                <w:sz w:val="20"/>
                <w:szCs w:val="20"/>
                <w:lang w:val="id-ID"/>
              </w:rPr>
              <w:tab/>
              <w:t xml:space="preserve">                 </w:t>
            </w:r>
            <w:r w:rsidRPr="000F1BB0">
              <w:rPr>
                <w:rFonts w:ascii="Cambria" w:hAnsi="Cambria"/>
                <w:sz w:val="20"/>
                <w:szCs w:val="20"/>
                <w:lang w:val="id-ID"/>
              </w:rPr>
              <w:tab/>
              <w:t xml:space="preserve">     </w:t>
            </w:r>
            <w:r w:rsidRPr="000F1BB0">
              <w:rPr>
                <w:rFonts w:ascii="Cambria" w:hAnsi="Cambria"/>
                <w:noProof/>
                <w:color w:val="000000"/>
                <w:sz w:val="20"/>
                <w:szCs w:val="20"/>
                <w:lang w:val="en-US" w:eastAsia="en-US"/>
              </w:rPr>
              <w:drawing>
                <wp:inline distT="0" distB="0" distL="0" distR="0" wp14:anchorId="238D18C6" wp14:editId="76FC31A1">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14:paraId="133E529C" w14:textId="733FFAF7" w:rsidR="00C26F80" w:rsidRPr="000F1BB0" w:rsidRDefault="00C26F80" w:rsidP="00112CE3">
            <w:pPr>
              <w:jc w:val="both"/>
              <w:rPr>
                <w:rFonts w:ascii="Cambria" w:hAnsi="Cambria" w:cs="Gisha"/>
                <w:iCs/>
                <w:color w:val="000000"/>
                <w:sz w:val="20"/>
                <w:szCs w:val="20"/>
                <w:lang w:val="id-ID"/>
              </w:rPr>
            </w:pPr>
            <w:r w:rsidRPr="000F1BB0">
              <w:rPr>
                <w:rFonts w:ascii="Cambria" w:hAnsi="Cambria"/>
                <w:i/>
                <w:iCs/>
                <w:color w:val="000000"/>
                <w:sz w:val="20"/>
                <w:szCs w:val="20"/>
                <w:lang w:val="id-ID"/>
              </w:rPr>
              <w:t xml:space="preserve">          </w:t>
            </w:r>
            <w:hyperlink r:id="rId16" w:history="1">
              <w:r w:rsidR="00112CE3" w:rsidRPr="00C73198">
                <w:rPr>
                  <w:rStyle w:val="Hyperlink"/>
                  <w:rFonts w:ascii="Tahoma" w:hAnsi="Tahoma" w:cs="Tahoma"/>
                  <w:sz w:val="18"/>
                  <w:szCs w:val="18"/>
                  <w:shd w:val="clear" w:color="auto" w:fill="FFFFFF"/>
                </w:rPr>
                <w:t>https://doi.org/10.31764/elementary.v3i2.xxx</w:t>
              </w:r>
            </w:hyperlink>
            <w:r w:rsidR="00081995">
              <w:rPr>
                <w:rFonts w:ascii="Tahoma" w:hAnsi="Tahoma" w:cs="Tahoma"/>
                <w:sz w:val="18"/>
                <w:szCs w:val="18"/>
                <w:shd w:val="clear" w:color="auto" w:fill="FFFFFF"/>
              </w:rPr>
              <w:t xml:space="preserve"> </w:t>
            </w:r>
            <w:r w:rsidR="00081995">
              <w:t xml:space="preserve"> </w:t>
            </w:r>
            <w:r w:rsidR="00081995">
              <w:rPr>
                <w:rFonts w:ascii="Century Gothic" w:hAnsi="Century Gothic"/>
                <w:iCs/>
                <w:color w:val="000000"/>
                <w:sz w:val="18"/>
                <w:szCs w:val="18"/>
              </w:rPr>
              <w:tab/>
            </w:r>
            <w:r w:rsidRPr="000F1BB0">
              <w:rPr>
                <w:rFonts w:ascii="Cambria" w:hAnsi="Cambria"/>
                <w:i/>
                <w:iCs/>
                <w:color w:val="000000"/>
                <w:sz w:val="20"/>
                <w:szCs w:val="20"/>
                <w:lang w:val="id-ID"/>
              </w:rPr>
              <w:t xml:space="preserve">         </w:t>
            </w:r>
            <w:r w:rsidR="00081995">
              <w:rPr>
                <w:rFonts w:ascii="Cambria" w:hAnsi="Cambria"/>
                <w:i/>
                <w:iCs/>
                <w:color w:val="000000"/>
                <w:sz w:val="20"/>
                <w:szCs w:val="20"/>
                <w:lang w:val="en-US"/>
              </w:rPr>
              <w:t xml:space="preserve">        </w:t>
            </w:r>
            <w:r w:rsidRPr="000F1BB0">
              <w:rPr>
                <w:rFonts w:ascii="Cambria" w:hAnsi="Cambria"/>
                <w:i/>
                <w:iCs/>
                <w:color w:val="000000"/>
                <w:sz w:val="20"/>
                <w:szCs w:val="20"/>
                <w:lang w:val="id-ID"/>
              </w:rPr>
              <w:t xml:space="preserve">  This is an open access article under the </w:t>
            </w:r>
            <w:r w:rsidRPr="000F1BB0">
              <w:rPr>
                <w:rFonts w:ascii="Cambria" w:hAnsi="Cambria"/>
                <w:b/>
                <w:i/>
                <w:iCs/>
                <w:color w:val="4472C4" w:themeColor="accent1"/>
                <w:sz w:val="20"/>
                <w:szCs w:val="20"/>
                <w:lang w:val="id-ID"/>
              </w:rPr>
              <w:t>CC–BY-SA</w:t>
            </w:r>
            <w:r w:rsidRPr="000F1BB0">
              <w:rPr>
                <w:rFonts w:ascii="Cambria" w:hAnsi="Cambria"/>
                <w:i/>
                <w:iCs/>
                <w:color w:val="000000"/>
                <w:sz w:val="20"/>
                <w:szCs w:val="20"/>
                <w:lang w:val="id-ID"/>
              </w:rPr>
              <w:t xml:space="preserve"> license</w:t>
            </w:r>
          </w:p>
        </w:tc>
      </w:tr>
      <w:tr w:rsidR="00B04D31" w:rsidRPr="000F1BB0" w14:paraId="06CBB668" w14:textId="77777777" w:rsidTr="009B6DFD">
        <w:trPr>
          <w:trHeight w:val="497"/>
          <w:jc w:val="center"/>
        </w:trPr>
        <w:tc>
          <w:tcPr>
            <w:tcW w:w="10285" w:type="dxa"/>
            <w:gridSpan w:val="3"/>
            <w:tcBorders>
              <w:left w:val="nil"/>
              <w:right w:val="nil"/>
            </w:tcBorders>
          </w:tcPr>
          <w:p w14:paraId="39D3A0C7" w14:textId="77777777" w:rsidR="00B04D31" w:rsidRPr="000F1BB0" w:rsidRDefault="00B04D31" w:rsidP="00663DBA">
            <w:pPr>
              <w:ind w:right="-13"/>
              <w:rPr>
                <w:rFonts w:ascii="Cambria" w:hAnsi="Cambria"/>
                <w:noProof/>
                <w:sz w:val="20"/>
                <w:szCs w:val="20"/>
                <w:lang w:val="id-ID" w:eastAsia="id-ID"/>
              </w:rPr>
            </w:pPr>
          </w:p>
        </w:tc>
      </w:tr>
    </w:tbl>
    <w:p w14:paraId="1F3682A0" w14:textId="77777777" w:rsidR="00C26F80" w:rsidRPr="000F1BB0" w:rsidRDefault="00C26F80" w:rsidP="00663DBA">
      <w:pPr>
        <w:pStyle w:val="PARAGRAPHnoindent"/>
        <w:spacing w:line="240" w:lineRule="auto"/>
        <w:jc w:val="center"/>
        <w:rPr>
          <w:rFonts w:ascii="Cambria" w:hAnsi="Cambria"/>
          <w:color w:val="000000"/>
          <w:sz w:val="20"/>
          <w:lang w:val="id-ID"/>
        </w:rPr>
      </w:pPr>
    </w:p>
    <w:p w14:paraId="093DF2EB" w14:textId="77777777" w:rsidR="00C26F80" w:rsidRPr="000F1BB0" w:rsidRDefault="00C26F80" w:rsidP="00663DBA">
      <w:pPr>
        <w:pStyle w:val="PARAGRAPHnoindent"/>
        <w:spacing w:line="240" w:lineRule="auto"/>
        <w:jc w:val="center"/>
        <w:rPr>
          <w:rFonts w:ascii="Cambria" w:hAnsi="Cambria"/>
          <w:color w:val="000000"/>
          <w:sz w:val="20"/>
          <w:lang w:val="id-ID"/>
        </w:rPr>
      </w:pPr>
    </w:p>
    <w:p w14:paraId="289CDD17" w14:textId="77777777" w:rsidR="00C26F80" w:rsidRPr="000F1BB0" w:rsidRDefault="00C26F80" w:rsidP="00663DBA">
      <w:pPr>
        <w:pStyle w:val="PARAGRAPHnoindent"/>
        <w:spacing w:line="240" w:lineRule="auto"/>
        <w:jc w:val="center"/>
        <w:rPr>
          <w:rFonts w:ascii="Cambria" w:hAnsi="Cambria"/>
          <w:color w:val="000000"/>
          <w:sz w:val="20"/>
          <w:lang w:val="id-ID"/>
        </w:rPr>
      </w:pPr>
      <w:r w:rsidRPr="000F1BB0">
        <w:rPr>
          <w:rFonts w:ascii="Cambria" w:hAnsi="Cambria"/>
          <w:color w:val="000000"/>
          <w:sz w:val="20"/>
          <w:lang w:val="id-ID"/>
        </w:rPr>
        <w:t>——————————</w:t>
      </w:r>
      <w:r w:rsidRPr="000F1BB0">
        <w:rPr>
          <w:rFonts w:ascii="Cambria" w:hAnsi="Cambria"/>
          <w:color w:val="000000"/>
          <w:position w:val="-2"/>
          <w:sz w:val="20"/>
          <w:lang w:val="id-ID"/>
        </w:rPr>
        <w:t xml:space="preserve">   </w:t>
      </w:r>
      <w:r w:rsidRPr="000F1BB0">
        <w:rPr>
          <w:rFonts w:ascii="Cambria" w:hAnsi="Cambria"/>
          <w:color w:val="000000"/>
          <w:position w:val="-2"/>
          <w:sz w:val="20"/>
          <w:lang w:val="id-ID"/>
        </w:rPr>
        <w:sym w:font="Wingdings" w:char="F075"/>
      </w:r>
      <w:r w:rsidRPr="000F1BB0">
        <w:rPr>
          <w:rFonts w:ascii="Cambria" w:hAnsi="Cambria"/>
          <w:color w:val="000000"/>
          <w:position w:val="-2"/>
          <w:sz w:val="20"/>
          <w:lang w:val="id-ID"/>
        </w:rPr>
        <w:t xml:space="preserve">   </w:t>
      </w:r>
      <w:r w:rsidRPr="000F1BB0">
        <w:rPr>
          <w:rFonts w:ascii="Cambria" w:hAnsi="Cambria"/>
          <w:color w:val="000000"/>
          <w:sz w:val="20"/>
          <w:lang w:val="id-ID"/>
        </w:rPr>
        <w:t>——————————</w:t>
      </w:r>
    </w:p>
    <w:p w14:paraId="24DA8C48" w14:textId="77777777" w:rsidR="00C26F80" w:rsidRPr="000F1BB0" w:rsidRDefault="00C26F80" w:rsidP="00663DBA">
      <w:pPr>
        <w:rPr>
          <w:rFonts w:ascii="Cambria" w:hAnsi="Cambria"/>
          <w:lang w:val="id-ID" w:eastAsia="en-US"/>
        </w:rPr>
      </w:pPr>
    </w:p>
    <w:p w14:paraId="09B67D7E" w14:textId="77777777" w:rsidR="001A37E5" w:rsidRPr="000F1BB0" w:rsidRDefault="001A37E5" w:rsidP="00663DBA">
      <w:pPr>
        <w:pStyle w:val="IEEEParagraph"/>
        <w:ind w:firstLine="0"/>
        <w:rPr>
          <w:rFonts w:ascii="Cambria" w:hAnsi="Cambria"/>
          <w:lang w:val="id-ID"/>
        </w:rPr>
        <w:sectPr w:rsidR="001A37E5" w:rsidRPr="000F1BB0" w:rsidSect="007F0DF3">
          <w:type w:val="continuous"/>
          <w:pgSz w:w="11906" w:h="16838" w:code="9"/>
          <w:pgMar w:top="851" w:right="737" w:bottom="737" w:left="851" w:header="709" w:footer="709" w:gutter="0"/>
          <w:pgNumType w:start="53"/>
          <w:cols w:space="238"/>
          <w:docGrid w:linePitch="360"/>
        </w:sectPr>
      </w:pPr>
      <w:bookmarkStart w:id="0" w:name="_GoBack"/>
      <w:bookmarkEnd w:id="0"/>
    </w:p>
    <w:p w14:paraId="46EEF570" w14:textId="77777777" w:rsidR="001A37E5" w:rsidRPr="000F1BB0" w:rsidRDefault="001A37E5" w:rsidP="00F92716">
      <w:pPr>
        <w:pStyle w:val="IEEEHeading1"/>
        <w:numPr>
          <w:ilvl w:val="0"/>
          <w:numId w:val="2"/>
        </w:numPr>
        <w:spacing w:before="0" w:after="0"/>
        <w:jc w:val="left"/>
        <w:rPr>
          <w:rFonts w:ascii="Cambria" w:hAnsi="Cambria"/>
          <w:b/>
          <w:sz w:val="21"/>
          <w:szCs w:val="21"/>
          <w:lang w:val="id-ID"/>
        </w:rPr>
      </w:pPr>
      <w:r w:rsidRPr="000F1BB0">
        <w:rPr>
          <w:rFonts w:ascii="Cambria" w:hAnsi="Cambria"/>
          <w:b/>
          <w:iCs/>
          <w:sz w:val="21"/>
          <w:szCs w:val="21"/>
          <w:lang w:val="id-ID"/>
        </w:rPr>
        <w:lastRenderedPageBreak/>
        <w:t>LATAR BELAKANG</w:t>
      </w:r>
      <w:r w:rsidRPr="000F1BB0">
        <w:rPr>
          <w:rFonts w:ascii="Cambria" w:hAnsi="Cambria"/>
          <w:b/>
          <w:sz w:val="21"/>
          <w:szCs w:val="21"/>
          <w:lang w:val="id-ID"/>
        </w:rPr>
        <w:t xml:space="preserve"> </w:t>
      </w:r>
    </w:p>
    <w:p w14:paraId="59CB0B55" w14:textId="5763D492" w:rsidR="00F92716" w:rsidRPr="000F1BB0" w:rsidRDefault="001A37E5" w:rsidP="00F92716">
      <w:pPr>
        <w:ind w:firstLine="360"/>
        <w:jc w:val="both"/>
        <w:rPr>
          <w:rFonts w:ascii="Cambria" w:hAnsi="Cambria"/>
          <w:sz w:val="20"/>
          <w:szCs w:val="20"/>
          <w:lang w:val="id-ID"/>
        </w:rPr>
      </w:pPr>
      <w:r w:rsidRPr="000F1BB0">
        <w:rPr>
          <w:rFonts w:ascii="Cambria" w:hAnsi="Cambria"/>
          <w:sz w:val="20"/>
          <w:szCs w:val="20"/>
          <w:lang w:val="id-ID"/>
        </w:rPr>
        <w:t>Ilmu pengetahuan alam merupakan mata pelajaran yang berkedudukan penting dan harus diterapkan terhadap siswa pada jenjang sekolah dasar agar memberikan persediaan kepada siswa untuk mempunyai kemampuan berpikir kritis, menciptakan dan sistematis, serta memiliki kemampuan berkerja dalam tim</w:t>
      </w:r>
      <w:r w:rsidR="00DF02AD">
        <w:rPr>
          <w:rFonts w:ascii="Cambria" w:hAnsi="Cambria"/>
          <w:sz w:val="20"/>
          <w:szCs w:val="20"/>
          <w:lang w:val="en-US"/>
        </w:rPr>
        <w:t xml:space="preserve"> </w:t>
      </w:r>
      <w:r w:rsidR="00DF02AD">
        <w:rPr>
          <w:rFonts w:ascii="Cambria" w:hAnsi="Cambria"/>
          <w:sz w:val="20"/>
          <w:szCs w:val="20"/>
          <w:lang w:val="en-US"/>
        </w:rPr>
        <w:fldChar w:fldCharType="begin" w:fldLock="1"/>
      </w:r>
      <w:r w:rsidR="00DF02AD">
        <w:rPr>
          <w:rFonts w:ascii="Cambria" w:hAnsi="Cambria"/>
          <w:sz w:val="20"/>
          <w:szCs w:val="20"/>
          <w:lang w:val="en-US"/>
        </w:rPr>
        <w:instrText>ADDIN CSL_CITATION {"citationItems":[{"id":"ITEM-1","itemData":{"ISSN":"2686-1933","author":[{"dropping-particle":"","family":"Anggreni","given":"Ni Made Dyan","non-dropping-particle":"","parse-names":false,"suffix":""},{"dropping-particle":"","family":"Dantes","given":"Nyoman","non-dropping-particle":"","parse-names":false,"suffix":""},{"dropping-particle":"","family":"Candiasa","given":"I Made","non-dropping-particle":"","parse-names":false,"suffix":""},{"dropping-particle":"","family":"Kom","given":"M I","non-dropping-particle":"","parse-names":false,"suffix":""}],"container-title":"Jurnal Penelitian dan Evaluasi Pendidikan Indonesia","id":"ITEM-1","issue":"1","issued":{"date-parts":[["2014"]]},"title":"Pengaruh Model Pembelajaran Master dan Asesmen Autentik Terhadap Hasil Belajar IPA Siswa Kelas VIII SMP Negeri 1 Payangan.","type":"article-journal","volume":"4"},"uris":["http://www.mendeley.com/documents/?uuid=2633d5bc-10aa-48d1-a29a-b93cd4b4cc20"]}],"mendeley":{"formattedCitation":"(Anggreni, Dantes, Candiasa, &amp; Kom, 2014)","plainTextFormattedCitation":"(Anggreni, Dantes, Candiasa, &amp; Kom, 2014)","previouslyFormattedCitation":"(Anggreni, Dantes, Candiasa, &amp; Kom, 2014)"},"properties":{"noteIndex":0},"schema":"https://github.com/citation-style-language/schema/raw/master/csl-citation.json"}</w:instrText>
      </w:r>
      <w:r w:rsidR="00DF02AD">
        <w:rPr>
          <w:rFonts w:ascii="Cambria" w:hAnsi="Cambria"/>
          <w:sz w:val="20"/>
          <w:szCs w:val="20"/>
          <w:lang w:val="en-US"/>
        </w:rPr>
        <w:fldChar w:fldCharType="separate"/>
      </w:r>
      <w:r w:rsidR="00DF02AD" w:rsidRPr="00DF02AD">
        <w:rPr>
          <w:rFonts w:ascii="Cambria" w:hAnsi="Cambria"/>
          <w:noProof/>
          <w:sz w:val="20"/>
          <w:szCs w:val="20"/>
          <w:lang w:val="en-US"/>
        </w:rPr>
        <w:t>(Anggreni, Dantes, Candiasa, &amp; Kom, 2014)</w:t>
      </w:r>
      <w:r w:rsidR="00DF02AD">
        <w:rPr>
          <w:rFonts w:ascii="Cambria" w:hAnsi="Cambria"/>
          <w:sz w:val="20"/>
          <w:szCs w:val="20"/>
          <w:lang w:val="en-US"/>
        </w:rPr>
        <w:fldChar w:fldCharType="end"/>
      </w:r>
      <w:r w:rsidRPr="000F1BB0">
        <w:rPr>
          <w:rFonts w:ascii="Cambria" w:hAnsi="Cambria"/>
          <w:sz w:val="20"/>
          <w:szCs w:val="20"/>
          <w:lang w:val="id-ID"/>
        </w:rPr>
        <w:t>. IPA tidak hanya sekumpulan pengetahuan saja tetapi berupa fakta, konsep, atau prinsip dalam merumuskan sebuah cara penemuan. IPA diharapkan sebagai sarana bagi siswa untuk mengetahui diri sendiri dan lingkungan sekitar, serta sebagai harapan untuk mengembangkan lebih lanjut dalam kehidupan sehari-hari</w:t>
      </w:r>
      <w:r w:rsidR="00634DDC">
        <w:rPr>
          <w:rFonts w:ascii="Cambria" w:hAnsi="Cambria"/>
          <w:sz w:val="20"/>
          <w:szCs w:val="20"/>
          <w:lang w:val="en-US"/>
        </w:rPr>
        <w:t xml:space="preserve"> </w:t>
      </w:r>
      <w:r w:rsidR="00634DDC">
        <w:rPr>
          <w:rFonts w:ascii="Cambria" w:hAnsi="Cambria"/>
          <w:sz w:val="20"/>
          <w:szCs w:val="20"/>
          <w:lang w:val="en-US"/>
        </w:rPr>
        <w:fldChar w:fldCharType="begin" w:fldLock="1"/>
      </w:r>
      <w:r w:rsidR="00004C88">
        <w:rPr>
          <w:rFonts w:ascii="Cambria" w:hAnsi="Cambria"/>
          <w:sz w:val="20"/>
          <w:szCs w:val="20"/>
          <w:lang w:val="en-US"/>
        </w:rPr>
        <w:instrText>ADDIN CSL_CITATION {"citationItems":[{"id":"ITEM-1","itemData":{"author":[{"dropping-particle":"","family":"Trianto","given":"Ibnu Badar","non-dropping-particle":"","parse-names":false,"suffix":""}],"container-title":"Jakarta: Prenadamedia Group","id":"ITEM-1","issued":{"date-parts":[["2014"]]},"title":"Mendesain model pembelajaran inovatif, progresif, dan kontekstual","type":"article-journal"},"uris":["http://www.mendeley.com/documents/?uuid=1fb0b31b-e8c9-4276-b385-6237fbdf6287"]}],"mendeley":{"formattedCitation":"(Trianto, 2014)","plainTextFormattedCitation":"(Trianto, 2014)","previouslyFormattedCitation":"(Trianto, 2014)"},"properties":{"noteIndex":0},"schema":"https://github.com/citation-style-language/schema/raw/master/csl-citation.json"}</w:instrText>
      </w:r>
      <w:r w:rsidR="00634DDC">
        <w:rPr>
          <w:rFonts w:ascii="Cambria" w:hAnsi="Cambria"/>
          <w:sz w:val="20"/>
          <w:szCs w:val="20"/>
          <w:lang w:val="en-US"/>
        </w:rPr>
        <w:fldChar w:fldCharType="separate"/>
      </w:r>
      <w:r w:rsidR="00634DDC" w:rsidRPr="00634DDC">
        <w:rPr>
          <w:rFonts w:ascii="Cambria" w:hAnsi="Cambria"/>
          <w:noProof/>
          <w:sz w:val="20"/>
          <w:szCs w:val="20"/>
          <w:lang w:val="en-US"/>
        </w:rPr>
        <w:t>(Trianto, 2014)</w:t>
      </w:r>
      <w:r w:rsidR="00634DDC">
        <w:rPr>
          <w:rFonts w:ascii="Cambria" w:hAnsi="Cambria"/>
          <w:sz w:val="20"/>
          <w:szCs w:val="20"/>
          <w:lang w:val="en-US"/>
        </w:rPr>
        <w:fldChar w:fldCharType="end"/>
      </w:r>
      <w:r w:rsidRPr="000F1BB0">
        <w:rPr>
          <w:rFonts w:ascii="Cambria" w:hAnsi="Cambria"/>
          <w:sz w:val="20"/>
          <w:szCs w:val="20"/>
          <w:lang w:val="id-ID"/>
        </w:rPr>
        <w:t xml:space="preserve">. </w:t>
      </w:r>
    </w:p>
    <w:p w14:paraId="5AE8FB2D" w14:textId="3B082D7A" w:rsidR="00F92716" w:rsidRPr="000F1BB0" w:rsidRDefault="001A37E5" w:rsidP="00F92716">
      <w:pPr>
        <w:ind w:firstLine="360"/>
        <w:jc w:val="both"/>
        <w:rPr>
          <w:rFonts w:ascii="Cambria" w:hAnsi="Cambria"/>
          <w:sz w:val="20"/>
          <w:szCs w:val="20"/>
          <w:lang w:val="id-ID"/>
        </w:rPr>
      </w:pPr>
      <w:r w:rsidRPr="000F1BB0">
        <w:rPr>
          <w:rFonts w:ascii="Cambria" w:hAnsi="Cambria"/>
          <w:color w:val="000000" w:themeColor="text1"/>
          <w:sz w:val="20"/>
          <w:szCs w:val="20"/>
          <w:lang w:val="id-ID"/>
        </w:rPr>
        <w:t xml:space="preserve">Hasil studi pembelajaran, diketahui bahwa model yang diterapkan </w:t>
      </w:r>
      <w:r w:rsidRPr="000F1BB0">
        <w:rPr>
          <w:rFonts w:ascii="Cambria" w:hAnsi="Cambria"/>
          <w:sz w:val="20"/>
          <w:szCs w:val="20"/>
          <w:lang w:val="id-ID"/>
        </w:rPr>
        <w:t>adalah model konvensional berupa ceramah</w:t>
      </w:r>
      <w:r w:rsidRPr="000F1BB0">
        <w:rPr>
          <w:rFonts w:ascii="Cambria" w:hAnsi="Cambria"/>
          <w:color w:val="000000" w:themeColor="text1"/>
          <w:sz w:val="20"/>
          <w:szCs w:val="20"/>
          <w:lang w:val="id-ID"/>
        </w:rPr>
        <w:t xml:space="preserve">. Untuk mengatasi problema tersebut dan </w:t>
      </w:r>
      <w:r w:rsidRPr="000F1BB0">
        <w:rPr>
          <w:rFonts w:ascii="Cambria" w:hAnsi="Cambria"/>
          <w:sz w:val="20"/>
          <w:szCs w:val="20"/>
          <w:lang w:val="id-ID"/>
        </w:rPr>
        <w:t xml:space="preserve">pembelajaran </w:t>
      </w:r>
      <w:r w:rsidRPr="000F1BB0">
        <w:rPr>
          <w:rFonts w:ascii="Cambria" w:hAnsi="Cambria"/>
          <w:sz w:val="20"/>
          <w:szCs w:val="20"/>
          <w:lang w:val="id-ID"/>
        </w:rPr>
        <w:lastRenderedPageBreak/>
        <w:t>terlihat berbeda</w:t>
      </w:r>
      <w:r w:rsidRPr="000F1BB0">
        <w:rPr>
          <w:rFonts w:ascii="Cambria" w:hAnsi="Cambria"/>
          <w:color w:val="000000" w:themeColor="text1"/>
          <w:sz w:val="20"/>
          <w:szCs w:val="20"/>
          <w:lang w:val="id-ID"/>
        </w:rPr>
        <w:t xml:space="preserve"> peneliti </w:t>
      </w:r>
      <w:r w:rsidRPr="000F1BB0">
        <w:rPr>
          <w:rFonts w:ascii="Cambria" w:hAnsi="Cambria"/>
          <w:sz w:val="20"/>
          <w:szCs w:val="20"/>
          <w:lang w:val="id-ID"/>
        </w:rPr>
        <w:t>menerapkan model pembelajaran yaitu model CTL</w:t>
      </w:r>
      <w:r w:rsidRPr="000F1BB0">
        <w:rPr>
          <w:rFonts w:ascii="Cambria" w:hAnsi="Cambria"/>
          <w:color w:val="000000" w:themeColor="text1"/>
          <w:sz w:val="20"/>
          <w:szCs w:val="20"/>
          <w:lang w:val="id-ID"/>
        </w:rPr>
        <w:t xml:space="preserve">. </w:t>
      </w:r>
      <w:r w:rsidRPr="000F1BB0">
        <w:rPr>
          <w:rFonts w:ascii="Cambria" w:hAnsi="Cambria"/>
          <w:sz w:val="20"/>
          <w:szCs w:val="20"/>
          <w:lang w:val="id-ID"/>
        </w:rPr>
        <w:t>CTL merupakan sebuah rancangan pembelajaran yang mendukung guru dalam menyatukan materi (</w:t>
      </w:r>
      <w:r w:rsidRPr="000F1BB0">
        <w:rPr>
          <w:rFonts w:ascii="Cambria" w:hAnsi="Cambria"/>
          <w:i/>
          <w:sz w:val="20"/>
          <w:szCs w:val="20"/>
          <w:lang w:val="id-ID"/>
        </w:rPr>
        <w:t>content</w:t>
      </w:r>
      <w:r w:rsidRPr="000F1BB0">
        <w:rPr>
          <w:rFonts w:ascii="Cambria" w:hAnsi="Cambria"/>
          <w:sz w:val="20"/>
          <w:szCs w:val="20"/>
          <w:lang w:val="id-ID"/>
        </w:rPr>
        <w:t>) dengan keadaan yang riil (</w:t>
      </w:r>
      <w:r w:rsidRPr="000F1BB0">
        <w:rPr>
          <w:rFonts w:ascii="Cambria" w:hAnsi="Cambria"/>
          <w:i/>
          <w:sz w:val="20"/>
          <w:szCs w:val="20"/>
          <w:lang w:val="id-ID"/>
        </w:rPr>
        <w:t>context</w:t>
      </w:r>
      <w:r w:rsidRPr="000F1BB0">
        <w:rPr>
          <w:rFonts w:ascii="Cambria" w:hAnsi="Cambria"/>
          <w:sz w:val="20"/>
          <w:szCs w:val="20"/>
          <w:lang w:val="id-ID"/>
        </w:rPr>
        <w:t>) dan memotivasi siswa untuk menghubungkan pengetahuan yang dimilikinya dengan kehidupannya sebagai masyarakat</w:t>
      </w:r>
      <w:r w:rsidR="00DF02AD">
        <w:rPr>
          <w:rFonts w:ascii="Cambria" w:hAnsi="Cambria"/>
          <w:sz w:val="20"/>
          <w:szCs w:val="20"/>
          <w:lang w:val="en-US"/>
        </w:rPr>
        <w:t xml:space="preserve"> </w:t>
      </w:r>
      <w:r w:rsidR="00DF02AD">
        <w:rPr>
          <w:rFonts w:ascii="Cambria" w:hAnsi="Cambria"/>
          <w:sz w:val="20"/>
          <w:szCs w:val="20"/>
          <w:lang w:val="en-US"/>
        </w:rPr>
        <w:fldChar w:fldCharType="begin" w:fldLock="1"/>
      </w:r>
      <w:r w:rsidR="00622537">
        <w:rPr>
          <w:rFonts w:ascii="Cambria" w:hAnsi="Cambria"/>
          <w:sz w:val="20"/>
          <w:szCs w:val="20"/>
          <w:lang w:val="en-US"/>
        </w:rPr>
        <w:instrText>ADDIN CSL_CITATION {"citationItems":[{"id":"ITEM-1","itemData":{"author":[{"dropping-particle":"","family":"Suastra","given":"I Wayan","non-dropping-particle":"","parse-names":false,"suffix":""}],"container-title":"Singaraja: Universitas Pendidikan Ganesha","id":"ITEM-1","issued":{"date-parts":[["2009"]]},"title":"Pembelajaran sains terkini","type":"article-journal"},"uris":["http://www.mendeley.com/documents/?uuid=b75fb6d5-e841-4ab0-9b2a-c74f8cb89e97"]}],"mendeley":{"formattedCitation":"(Suastra, 2009)","plainTextFormattedCitation":"(Suastra, 2009)","previouslyFormattedCitation":"(Suastra, 2009)"},"properties":{"noteIndex":0},"schema":"https://github.com/citation-style-language/schema/raw/master/csl-citation.json"}</w:instrText>
      </w:r>
      <w:r w:rsidR="00DF02AD">
        <w:rPr>
          <w:rFonts w:ascii="Cambria" w:hAnsi="Cambria"/>
          <w:sz w:val="20"/>
          <w:szCs w:val="20"/>
          <w:lang w:val="en-US"/>
        </w:rPr>
        <w:fldChar w:fldCharType="separate"/>
      </w:r>
      <w:r w:rsidR="00DF02AD" w:rsidRPr="00DF02AD">
        <w:rPr>
          <w:rFonts w:ascii="Cambria" w:hAnsi="Cambria"/>
          <w:noProof/>
          <w:sz w:val="20"/>
          <w:szCs w:val="20"/>
          <w:lang w:val="en-US"/>
        </w:rPr>
        <w:t>(Suastra, 2009)</w:t>
      </w:r>
      <w:r w:rsidR="00DF02AD">
        <w:rPr>
          <w:rFonts w:ascii="Cambria" w:hAnsi="Cambria"/>
          <w:sz w:val="20"/>
          <w:szCs w:val="20"/>
          <w:lang w:val="en-US"/>
        </w:rPr>
        <w:fldChar w:fldCharType="end"/>
      </w:r>
      <w:r w:rsidRPr="000F1BB0">
        <w:rPr>
          <w:rFonts w:ascii="Cambria" w:hAnsi="Cambria"/>
          <w:sz w:val="20"/>
          <w:szCs w:val="20"/>
          <w:lang w:val="id-ID"/>
        </w:rPr>
        <w:t>. Sehingga, model CTL merupakan sebuah rancangan pembelajaran yang menghubungkan keadaan tertentu</w:t>
      </w:r>
      <w:r w:rsidR="00622537">
        <w:rPr>
          <w:rFonts w:ascii="Cambria" w:hAnsi="Cambria"/>
          <w:sz w:val="20"/>
          <w:szCs w:val="20"/>
          <w:lang w:val="en-US"/>
        </w:rPr>
        <w:t xml:space="preserve"> </w:t>
      </w:r>
      <w:r w:rsidR="00622537">
        <w:rPr>
          <w:rFonts w:ascii="Cambria" w:hAnsi="Cambria"/>
          <w:sz w:val="20"/>
          <w:szCs w:val="20"/>
          <w:lang w:val="en-US"/>
        </w:rPr>
        <w:fldChar w:fldCharType="begin" w:fldLock="1"/>
      </w:r>
      <w:r w:rsidR="00622537">
        <w:rPr>
          <w:rFonts w:ascii="Cambria" w:hAnsi="Cambria"/>
          <w:sz w:val="20"/>
          <w:szCs w:val="20"/>
          <w:lang w:val="en-US"/>
        </w:rPr>
        <w:instrText>ADDIN CSL_CITATION {"citationItems":[{"id":"ITEM-1","itemData":{"ISSN":"2548-3404","author":[{"dropping-particle":"","family":"Zulaiha","given":"Siti","non-dropping-particle":"","parse-names":false,"suffix":""}],"container-title":"Belajea: Jurnal Pendidikan Islam","id":"ITEM-1","issue":"1","issued":{"date-parts":[["2016"]]},"title":"Pendekatan Contextual Teaching And Learning (CTL) Dan Implementasinya Dalam Rencana Pembelajaran PAI MI","type":"article-journal","volume":"1"},"uris":["http://www.mendeley.com/documents/?uuid=af18d3c1-e01c-44d8-8314-3f27dbcfa9de"]}],"mendeley":{"formattedCitation":"(Zulaiha, 2016)","plainTextFormattedCitation":"(Zulaiha, 2016)","previouslyFormattedCitation":"(Zulaiha, 2016)"},"properties":{"noteIndex":0},"schema":"https://github.com/citation-style-language/schema/raw/master/csl-citation.json"}</w:instrText>
      </w:r>
      <w:r w:rsidR="00622537">
        <w:rPr>
          <w:rFonts w:ascii="Cambria" w:hAnsi="Cambria"/>
          <w:sz w:val="20"/>
          <w:szCs w:val="20"/>
          <w:lang w:val="en-US"/>
        </w:rPr>
        <w:fldChar w:fldCharType="separate"/>
      </w:r>
      <w:r w:rsidR="00622537" w:rsidRPr="00622537">
        <w:rPr>
          <w:rFonts w:ascii="Cambria" w:hAnsi="Cambria"/>
          <w:noProof/>
          <w:sz w:val="20"/>
          <w:szCs w:val="20"/>
          <w:lang w:val="en-US"/>
        </w:rPr>
        <w:t>(Zulaiha, 2016)</w:t>
      </w:r>
      <w:r w:rsidR="00622537">
        <w:rPr>
          <w:rFonts w:ascii="Cambria" w:hAnsi="Cambria"/>
          <w:sz w:val="20"/>
          <w:szCs w:val="20"/>
          <w:lang w:val="en-US"/>
        </w:rPr>
        <w:fldChar w:fldCharType="end"/>
      </w:r>
      <w:r w:rsidRPr="000F1BB0">
        <w:rPr>
          <w:rFonts w:ascii="Cambria" w:hAnsi="Cambria"/>
          <w:sz w:val="20"/>
          <w:szCs w:val="20"/>
          <w:lang w:val="id-ID"/>
        </w:rPr>
        <w:t>.</w:t>
      </w:r>
    </w:p>
    <w:p w14:paraId="59DEFC3F" w14:textId="2F36C7D5" w:rsidR="00F92716" w:rsidRPr="000F1BB0" w:rsidRDefault="001A37E5" w:rsidP="00F92716">
      <w:pPr>
        <w:ind w:firstLine="360"/>
        <w:jc w:val="both"/>
        <w:rPr>
          <w:rFonts w:ascii="Cambria" w:hAnsi="Cambria"/>
          <w:sz w:val="20"/>
          <w:szCs w:val="20"/>
          <w:lang w:val="id-ID"/>
        </w:rPr>
      </w:pPr>
      <w:r w:rsidRPr="000F1BB0">
        <w:rPr>
          <w:rFonts w:ascii="Cambria" w:hAnsi="Cambria"/>
          <w:sz w:val="20"/>
          <w:szCs w:val="20"/>
          <w:lang w:val="id-ID"/>
        </w:rPr>
        <w:t xml:space="preserve">Harapan dari penerapan model CTL ini dapat memberikan dampak positif dalam kegiatan pembelajaran. Menurut </w:t>
      </w:r>
      <w:r w:rsidR="00DF02AD">
        <w:rPr>
          <w:rFonts w:ascii="Cambria" w:hAnsi="Cambria"/>
          <w:sz w:val="20"/>
          <w:szCs w:val="20"/>
          <w:lang w:val="id-ID"/>
        </w:rPr>
        <w:fldChar w:fldCharType="begin" w:fldLock="1"/>
      </w:r>
      <w:r w:rsidR="00DF02AD">
        <w:rPr>
          <w:rFonts w:ascii="Cambria" w:hAnsi="Cambria"/>
          <w:sz w:val="20"/>
          <w:szCs w:val="20"/>
          <w:lang w:val="id-ID"/>
        </w:rPr>
        <w:instrText>ADDIN CSL_CITATION {"citationItems":[{"id":"ITEM-1","itemData":{"author":[{"dropping-particle":"","family":"Dantes","given":"Nyoman","non-dropping-particle":"","parse-names":false,"suffix":""}],"container-title":"Depok: Rajawali Pers","id":"ITEM-1","issued":{"date-parts":[["2017"]]},"title":"Desain Eksperimen dan Analisis Data","type":"article-journal"},"uris":["http://www.mendeley.com/documents/?uuid=e210f011-1172-40d3-962a-a5c7f4d5124c"]}],"mendeley":{"formattedCitation":"(Dantes, 2017)","plainTextFormattedCitation":"(Dantes, 2017)","previouslyFormattedCitation":"(Dantes, 2017)"},"properties":{"noteIndex":0},"schema":"https://github.com/citation-style-language/schema/raw/master/csl-citation.json"}</w:instrText>
      </w:r>
      <w:r w:rsidR="00DF02AD">
        <w:rPr>
          <w:rFonts w:ascii="Cambria" w:hAnsi="Cambria"/>
          <w:sz w:val="20"/>
          <w:szCs w:val="20"/>
          <w:lang w:val="id-ID"/>
        </w:rPr>
        <w:fldChar w:fldCharType="separate"/>
      </w:r>
      <w:r w:rsidR="00DF02AD" w:rsidRPr="00DF02AD">
        <w:rPr>
          <w:rFonts w:ascii="Cambria" w:hAnsi="Cambria"/>
          <w:noProof/>
          <w:sz w:val="20"/>
          <w:szCs w:val="20"/>
          <w:lang w:val="id-ID"/>
        </w:rPr>
        <w:t>(Dantes, 2017)</w:t>
      </w:r>
      <w:r w:rsidR="00DF02AD">
        <w:rPr>
          <w:rFonts w:ascii="Cambria" w:hAnsi="Cambria"/>
          <w:sz w:val="20"/>
          <w:szCs w:val="20"/>
          <w:lang w:val="id-ID"/>
        </w:rPr>
        <w:fldChar w:fldCharType="end"/>
      </w:r>
      <w:r w:rsidRPr="000F1BB0">
        <w:rPr>
          <w:rFonts w:ascii="Cambria" w:hAnsi="Cambria"/>
          <w:sz w:val="20"/>
          <w:szCs w:val="20"/>
          <w:lang w:val="id-ID"/>
        </w:rPr>
        <w:t xml:space="preserve"> menyatakan bahwa kelebihan dari model CTL itu sendiri yaitu membantu siswa secara menyeluruh untuk memahami arti dari materi pembelajaran dengan melibatkan hubungan kehidupan sehari-hari, sehingga membuat siswa mempunyai ilmu </w:t>
      </w:r>
      <w:r w:rsidRPr="000F1BB0">
        <w:rPr>
          <w:rFonts w:ascii="Cambria" w:hAnsi="Cambria"/>
          <w:sz w:val="20"/>
          <w:szCs w:val="20"/>
          <w:lang w:val="id-ID"/>
        </w:rPr>
        <w:lastRenderedPageBreak/>
        <w:t xml:space="preserve">pengetahuan atau </w:t>
      </w:r>
      <w:r w:rsidRPr="000F1BB0">
        <w:rPr>
          <w:rFonts w:ascii="Cambria" w:hAnsi="Cambria"/>
          <w:i/>
          <w:sz w:val="20"/>
          <w:szCs w:val="20"/>
          <w:lang w:val="id-ID"/>
        </w:rPr>
        <w:t>skill</w:t>
      </w:r>
      <w:r w:rsidRPr="000F1BB0">
        <w:rPr>
          <w:rFonts w:ascii="Cambria" w:hAnsi="Cambria"/>
          <w:sz w:val="20"/>
          <w:szCs w:val="20"/>
          <w:lang w:val="id-ID"/>
        </w:rPr>
        <w:t xml:space="preserve"> yang sesuai dengan keadaan berdasarkan pemahaman diri sendiri.</w:t>
      </w:r>
    </w:p>
    <w:p w14:paraId="5F9A0739" w14:textId="330944F1" w:rsidR="00F92716" w:rsidRPr="000F1BB0" w:rsidRDefault="001A37E5" w:rsidP="00F92716">
      <w:pPr>
        <w:ind w:firstLine="360"/>
        <w:jc w:val="both"/>
        <w:rPr>
          <w:rFonts w:ascii="Cambria" w:hAnsi="Cambria"/>
          <w:sz w:val="20"/>
          <w:szCs w:val="20"/>
          <w:lang w:val="id-ID"/>
        </w:rPr>
      </w:pPr>
      <w:r w:rsidRPr="000F1BB0">
        <w:rPr>
          <w:rFonts w:ascii="Cambria" w:hAnsi="Cambria"/>
          <w:sz w:val="20"/>
          <w:szCs w:val="20"/>
          <w:lang w:val="id-ID"/>
        </w:rPr>
        <w:t>Hasil belajar merupakan suatu kemampuan yang dimiliki siswa dari aspek pengetahuan (</w:t>
      </w:r>
      <w:r w:rsidRPr="000F1BB0">
        <w:rPr>
          <w:rFonts w:ascii="Cambria" w:hAnsi="Cambria"/>
          <w:i/>
          <w:sz w:val="20"/>
          <w:szCs w:val="20"/>
          <w:lang w:val="id-ID"/>
        </w:rPr>
        <w:t>knowledge</w:t>
      </w:r>
      <w:r w:rsidRPr="000F1BB0">
        <w:rPr>
          <w:rFonts w:ascii="Cambria" w:hAnsi="Cambria"/>
          <w:sz w:val="20"/>
          <w:szCs w:val="20"/>
          <w:lang w:val="id-ID"/>
        </w:rPr>
        <w:t xml:space="preserve">), kemahiran, </w:t>
      </w:r>
      <w:r w:rsidRPr="000F1BB0">
        <w:rPr>
          <w:rFonts w:ascii="Cambria" w:hAnsi="Cambria"/>
          <w:i/>
          <w:sz w:val="20"/>
          <w:szCs w:val="20"/>
          <w:lang w:val="id-ID"/>
        </w:rPr>
        <w:t>attitude</w:t>
      </w:r>
      <w:r w:rsidRPr="000F1BB0">
        <w:rPr>
          <w:rFonts w:ascii="Cambria" w:hAnsi="Cambria"/>
          <w:sz w:val="20"/>
          <w:szCs w:val="20"/>
          <w:lang w:val="id-ID"/>
        </w:rPr>
        <w:t xml:space="preserve"> dan </w:t>
      </w:r>
      <w:r w:rsidRPr="000F1BB0">
        <w:rPr>
          <w:rFonts w:ascii="Cambria" w:hAnsi="Cambria"/>
          <w:i/>
          <w:sz w:val="20"/>
          <w:szCs w:val="20"/>
          <w:lang w:val="id-ID"/>
        </w:rPr>
        <w:t xml:space="preserve">value </w:t>
      </w:r>
      <w:r w:rsidRPr="000F1BB0">
        <w:rPr>
          <w:rFonts w:ascii="Cambria" w:hAnsi="Cambria"/>
          <w:sz w:val="20"/>
          <w:szCs w:val="20"/>
          <w:lang w:val="id-ID"/>
        </w:rPr>
        <w:t>dan diwujudkan saat siswa dapat menerima pengalaman dalam pembelajaran</w:t>
      </w:r>
      <w:r w:rsidR="00622537">
        <w:rPr>
          <w:rFonts w:ascii="Cambria" w:hAnsi="Cambria"/>
          <w:sz w:val="20"/>
          <w:szCs w:val="20"/>
          <w:lang w:val="en-US"/>
        </w:rPr>
        <w:t xml:space="preserve"> </w:t>
      </w:r>
      <w:r w:rsidR="00622537">
        <w:rPr>
          <w:rFonts w:ascii="Cambria" w:hAnsi="Cambria"/>
          <w:sz w:val="20"/>
          <w:szCs w:val="20"/>
          <w:lang w:val="en-US"/>
        </w:rPr>
        <w:fldChar w:fldCharType="begin" w:fldLock="1"/>
      </w:r>
      <w:r w:rsidR="00622537">
        <w:rPr>
          <w:rFonts w:ascii="Cambria" w:hAnsi="Cambria"/>
          <w:sz w:val="20"/>
          <w:szCs w:val="20"/>
          <w:lang w:val="en-US"/>
        </w:rPr>
        <w:instrText>ADDIN CSL_CITATION {"citationItems":[{"id":"ITEM-1","itemData":{"author":[{"dropping-particle":"","family":"Sumantri","given":"Mohamad Syarif","non-dropping-particle":"","parse-names":false,"suffix":""}],"container-title":"Jakarta: Rajawali Pers","id":"ITEM-1","issued":{"date-parts":[["2015"]]},"title":"Strategi Pembelajaran Teori dan Praktik di Tingkat Pendidikan Dasar","type":"article-journal"},"uris":["http://www.mendeley.com/documents/?uuid=2dd0e0e1-389a-47c4-8991-9504cd0226d0"]}],"mendeley":{"formattedCitation":"(Sumantri, 2015)","plainTextFormattedCitation":"(Sumantri, 2015)","previouslyFormattedCitation":"(Sumantri, 2015)"},"properties":{"noteIndex":0},"schema":"https://github.com/citation-style-language/schema/raw/master/csl-citation.json"}</w:instrText>
      </w:r>
      <w:r w:rsidR="00622537">
        <w:rPr>
          <w:rFonts w:ascii="Cambria" w:hAnsi="Cambria"/>
          <w:sz w:val="20"/>
          <w:szCs w:val="20"/>
          <w:lang w:val="en-US"/>
        </w:rPr>
        <w:fldChar w:fldCharType="separate"/>
      </w:r>
      <w:r w:rsidR="00622537" w:rsidRPr="00622537">
        <w:rPr>
          <w:rFonts w:ascii="Cambria" w:hAnsi="Cambria"/>
          <w:noProof/>
          <w:sz w:val="20"/>
          <w:szCs w:val="20"/>
          <w:lang w:val="en-US"/>
        </w:rPr>
        <w:t>(Sumantri, 2015)</w:t>
      </w:r>
      <w:r w:rsidR="00622537">
        <w:rPr>
          <w:rFonts w:ascii="Cambria" w:hAnsi="Cambria"/>
          <w:sz w:val="20"/>
          <w:szCs w:val="20"/>
          <w:lang w:val="en-US"/>
        </w:rPr>
        <w:fldChar w:fldCharType="end"/>
      </w:r>
      <w:r w:rsidRPr="000F1BB0">
        <w:rPr>
          <w:rFonts w:ascii="Cambria" w:hAnsi="Cambria"/>
          <w:sz w:val="20"/>
          <w:szCs w:val="20"/>
          <w:lang w:val="id-ID"/>
        </w:rPr>
        <w:t>. Hasil belajar dasarnya merupakan perubahan perilaku yang meliputi aspek pengetahuan, sikap, dan keterampilan</w:t>
      </w:r>
      <w:r w:rsidR="00622537">
        <w:rPr>
          <w:rFonts w:ascii="Cambria" w:hAnsi="Cambria"/>
          <w:sz w:val="20"/>
          <w:szCs w:val="20"/>
          <w:lang w:val="en-US"/>
        </w:rPr>
        <w:t xml:space="preserve"> </w:t>
      </w:r>
      <w:r w:rsidR="00622537">
        <w:rPr>
          <w:rFonts w:ascii="Cambria" w:hAnsi="Cambria"/>
          <w:sz w:val="20"/>
          <w:szCs w:val="20"/>
          <w:lang w:val="en-US"/>
        </w:rPr>
        <w:fldChar w:fldCharType="begin" w:fldLock="1"/>
      </w:r>
      <w:r w:rsidR="00634DDC">
        <w:rPr>
          <w:rFonts w:ascii="Cambria" w:hAnsi="Cambria"/>
          <w:sz w:val="20"/>
          <w:szCs w:val="20"/>
          <w:lang w:val="en-US"/>
        </w:rPr>
        <w:instrText>ADDIN CSL_CITATION {"citationItems":[{"id":"ITEM-1","itemData":{"ISSN":"2614-4735","author":[{"dropping-particle":"","family":"Saputra","given":"I Wayan Ardes","non-dropping-particle":"","parse-names":false,"suffix":""},{"dropping-particle":"","family":"Wiyasa","given":"I Komang Ngurah","non-dropping-particle":"","parse-names":false,"suffix":""},{"dropping-particle":"","family":"Kes","given":"M","non-dropping-particle":"","parse-names":false,"suffix":""},{"dropping-particle":"","family":"Ardana","given":"I Ketut","non-dropping-particle":"","parse-names":false,"suffix":""}],"container-title":"MIMBAR PGSD Undiksha","id":"ITEM-1","issue":"1","issued":{"date-parts":[["2013"]]},"title":"Model pembelajaran learning cycle berpengaruh terhadap hasil belajar IPA siswa kelas V gugus I Kecamatan Dawan","type":"article-journal","volume":"2"},"uris":["http://www.mendeley.com/documents/?uuid=f5bc5edb-875c-4f46-b979-7f792beeeb39"]}],"mendeley":{"formattedCitation":"(Saputra, Wiyasa, Kes, &amp; Ardana, 2013)","plainTextFormattedCitation":"(Saputra, Wiyasa, Kes, &amp; Ardana, 2013)","previouslyFormattedCitation":"(Saputra, Wiyasa, Kes, &amp; Ardana, 2013)"},"properties":{"noteIndex":0},"schema":"https://github.com/citation-style-language/schema/raw/master/csl-citation.json"}</w:instrText>
      </w:r>
      <w:r w:rsidR="00622537">
        <w:rPr>
          <w:rFonts w:ascii="Cambria" w:hAnsi="Cambria"/>
          <w:sz w:val="20"/>
          <w:szCs w:val="20"/>
          <w:lang w:val="en-US"/>
        </w:rPr>
        <w:fldChar w:fldCharType="separate"/>
      </w:r>
      <w:r w:rsidR="00622537" w:rsidRPr="00622537">
        <w:rPr>
          <w:rFonts w:ascii="Cambria" w:hAnsi="Cambria"/>
          <w:noProof/>
          <w:sz w:val="20"/>
          <w:szCs w:val="20"/>
          <w:lang w:val="en-US"/>
        </w:rPr>
        <w:t>(Saputra, Wiyasa, Kes, &amp; Ardana, 2013)</w:t>
      </w:r>
      <w:r w:rsidR="00622537">
        <w:rPr>
          <w:rFonts w:ascii="Cambria" w:hAnsi="Cambria"/>
          <w:sz w:val="20"/>
          <w:szCs w:val="20"/>
          <w:lang w:val="en-US"/>
        </w:rPr>
        <w:fldChar w:fldCharType="end"/>
      </w:r>
      <w:r w:rsidRPr="000F1BB0">
        <w:rPr>
          <w:rFonts w:ascii="Cambria" w:hAnsi="Cambria"/>
          <w:sz w:val="20"/>
          <w:szCs w:val="20"/>
          <w:lang w:val="id-ID"/>
        </w:rPr>
        <w:t>.</w:t>
      </w:r>
    </w:p>
    <w:p w14:paraId="4FA4490D" w14:textId="3313EDE6" w:rsidR="001A37E5" w:rsidRPr="000F1BB0" w:rsidRDefault="001A37E5" w:rsidP="00F92716">
      <w:pPr>
        <w:ind w:firstLine="360"/>
        <w:jc w:val="both"/>
        <w:rPr>
          <w:rFonts w:ascii="Cambria" w:hAnsi="Cambria"/>
          <w:sz w:val="20"/>
          <w:szCs w:val="20"/>
          <w:lang w:val="id-ID"/>
        </w:rPr>
      </w:pPr>
      <w:r w:rsidRPr="000F1BB0">
        <w:rPr>
          <w:rFonts w:ascii="Cambria" w:hAnsi="Cambria"/>
          <w:sz w:val="20"/>
          <w:szCs w:val="20"/>
          <w:lang w:val="id-ID"/>
        </w:rPr>
        <w:t>Guru akan menggunakan hasil belajar sebagai ukuran untuk mencapai tujuan pendidikan. Hal ini dapat dilihat tercapainnya suatu pembelajaran ketika adanya perubahan perilaku siswa yang menjadi lebih baik.</w:t>
      </w:r>
    </w:p>
    <w:p w14:paraId="1E9A6261" w14:textId="77777777" w:rsidR="00F92716" w:rsidRPr="000F1BB0" w:rsidRDefault="00F92716" w:rsidP="00F92716">
      <w:pPr>
        <w:ind w:firstLine="360"/>
        <w:jc w:val="both"/>
        <w:rPr>
          <w:rFonts w:ascii="Cambria" w:hAnsi="Cambria"/>
          <w:sz w:val="20"/>
          <w:szCs w:val="20"/>
          <w:lang w:val="id-ID"/>
        </w:rPr>
      </w:pPr>
    </w:p>
    <w:p w14:paraId="6C934BDD" w14:textId="77777777" w:rsidR="001A37E5" w:rsidRPr="000F1BB0" w:rsidRDefault="001A37E5" w:rsidP="00F92716">
      <w:pPr>
        <w:pStyle w:val="IEEEHeading1"/>
        <w:numPr>
          <w:ilvl w:val="0"/>
          <w:numId w:val="2"/>
        </w:numPr>
        <w:spacing w:before="0" w:after="0"/>
        <w:jc w:val="left"/>
        <w:rPr>
          <w:rFonts w:ascii="Cambria" w:hAnsi="Cambria"/>
          <w:b/>
          <w:iCs/>
          <w:szCs w:val="20"/>
          <w:lang w:val="id-ID"/>
        </w:rPr>
      </w:pPr>
      <w:r w:rsidRPr="000F1BB0">
        <w:rPr>
          <w:rFonts w:ascii="Cambria" w:hAnsi="Cambria"/>
          <w:b/>
          <w:iCs/>
          <w:szCs w:val="20"/>
          <w:lang w:val="id-ID"/>
        </w:rPr>
        <w:t>METODE PENELITIAN</w:t>
      </w:r>
    </w:p>
    <w:p w14:paraId="69D25CD0" w14:textId="77777777" w:rsidR="001A37E5" w:rsidRPr="000F1BB0" w:rsidRDefault="001A37E5" w:rsidP="00F92716">
      <w:pPr>
        <w:pStyle w:val="ListParagraph"/>
        <w:ind w:left="0" w:firstLine="360"/>
        <w:jc w:val="both"/>
        <w:rPr>
          <w:rFonts w:ascii="Cambria" w:hAnsi="Cambria"/>
          <w:sz w:val="20"/>
          <w:szCs w:val="20"/>
          <w:lang w:val="id-ID"/>
        </w:rPr>
      </w:pPr>
      <w:r w:rsidRPr="000F1BB0">
        <w:rPr>
          <w:rFonts w:ascii="Cambria" w:hAnsi="Cambria"/>
          <w:sz w:val="20"/>
          <w:szCs w:val="20"/>
          <w:lang w:val="id-ID"/>
        </w:rPr>
        <w:t>Sampel dalam penelitian sebanyak 26 siswa. Penelitian ini menngunakan rancangan PTK dengan dua tindakan. Alur pelaksanaan tindakan dalam PTK ini digambarkan oleh Kemmis &amp; Taggart.</w:t>
      </w:r>
    </w:p>
    <w:p w14:paraId="463F7765" w14:textId="77777777" w:rsidR="001A37E5" w:rsidRPr="000F1BB0" w:rsidRDefault="001A37E5" w:rsidP="00F92716">
      <w:pPr>
        <w:pStyle w:val="ListParagraph"/>
        <w:spacing w:line="276" w:lineRule="auto"/>
        <w:ind w:left="0"/>
        <w:jc w:val="center"/>
        <w:rPr>
          <w:rFonts w:ascii="Cambria" w:hAnsi="Cambria"/>
          <w:sz w:val="20"/>
          <w:szCs w:val="20"/>
          <w:lang w:val="id-ID"/>
        </w:rPr>
      </w:pPr>
      <w:r w:rsidRPr="000F1BB0">
        <w:rPr>
          <w:rFonts w:ascii="Cambria" w:hAnsi="Cambria"/>
          <w:noProof/>
          <w:sz w:val="20"/>
          <w:szCs w:val="20"/>
          <w:lang w:val="en-US" w:eastAsia="en-US"/>
        </w:rPr>
        <w:drawing>
          <wp:inline distT="0" distB="0" distL="0" distR="0" wp14:anchorId="68307D80" wp14:editId="638E6ACE">
            <wp:extent cx="2523744" cy="1967230"/>
            <wp:effectExtent l="0" t="0" r="0" b="0"/>
            <wp:docPr id="5" name="Picture 5" descr="E:\PDP DAYAT fiks apload\PDP dayat fiks\PT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PDP DAYAT fiks apload\PDP dayat fiks\PTK.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2536" cy="1974083"/>
                    </a:xfrm>
                    <a:prstGeom prst="rect">
                      <a:avLst/>
                    </a:prstGeom>
                    <a:noFill/>
                    <a:ln>
                      <a:noFill/>
                    </a:ln>
                  </pic:spPr>
                </pic:pic>
              </a:graphicData>
            </a:graphic>
          </wp:inline>
        </w:drawing>
      </w:r>
    </w:p>
    <w:p w14:paraId="6937B8FF" w14:textId="557EF06F" w:rsidR="001A37E5" w:rsidRPr="00000C09" w:rsidRDefault="001A37E5" w:rsidP="00000C09">
      <w:pPr>
        <w:ind w:right="-20"/>
        <w:jc w:val="center"/>
        <w:outlineLvl w:val="0"/>
        <w:rPr>
          <w:rFonts w:ascii="Cambria" w:hAnsi="Cambria"/>
          <w:sz w:val="18"/>
          <w:szCs w:val="18"/>
          <w:lang w:val="id-ID"/>
        </w:rPr>
      </w:pPr>
      <w:r w:rsidRPr="000F1BB0">
        <w:rPr>
          <w:rFonts w:ascii="Cambria" w:hAnsi="Cambria"/>
          <w:sz w:val="18"/>
          <w:szCs w:val="18"/>
          <w:lang w:val="id-ID"/>
        </w:rPr>
        <w:t>Gambar 1. Alur PTK Model Kemmis &amp; McTaggart</w:t>
      </w:r>
    </w:p>
    <w:p w14:paraId="19C0FAD6" w14:textId="77777777" w:rsidR="001A37E5" w:rsidRPr="000F1BB0" w:rsidRDefault="001A37E5" w:rsidP="00F92716">
      <w:pPr>
        <w:ind w:firstLine="360"/>
        <w:jc w:val="both"/>
        <w:outlineLvl w:val="0"/>
        <w:rPr>
          <w:rFonts w:ascii="Cambria" w:hAnsi="Cambria"/>
          <w:sz w:val="20"/>
          <w:szCs w:val="20"/>
          <w:lang w:val="id-ID"/>
        </w:rPr>
      </w:pPr>
      <w:r w:rsidRPr="000F1BB0">
        <w:rPr>
          <w:rFonts w:ascii="Cambria" w:hAnsi="Cambria"/>
          <w:sz w:val="20"/>
          <w:szCs w:val="20"/>
          <w:lang w:val="id-ID"/>
        </w:rPr>
        <w:t xml:space="preserve">Penelitian ini terdiri dari tahap pratindakan dan tahap pelaksanaan putaran. </w:t>
      </w:r>
    </w:p>
    <w:p w14:paraId="1B63A24F" w14:textId="77777777" w:rsidR="001A37E5" w:rsidRPr="000F1BB0" w:rsidRDefault="001A37E5" w:rsidP="00F92716">
      <w:pPr>
        <w:jc w:val="both"/>
        <w:rPr>
          <w:rFonts w:ascii="Cambria" w:hAnsi="Cambria"/>
          <w:bCs/>
          <w:sz w:val="20"/>
          <w:szCs w:val="20"/>
          <w:lang w:val="id-ID"/>
        </w:rPr>
      </w:pPr>
      <w:r w:rsidRPr="000F1BB0">
        <w:rPr>
          <w:rFonts w:ascii="Cambria" w:hAnsi="Cambria"/>
          <w:bCs/>
          <w:sz w:val="20"/>
          <w:szCs w:val="20"/>
          <w:lang w:val="id-ID"/>
        </w:rPr>
        <w:t>Pembelajaran Putaran 1</w:t>
      </w:r>
    </w:p>
    <w:p w14:paraId="58567DE0" w14:textId="77777777" w:rsidR="001A37E5" w:rsidRPr="000F1BB0" w:rsidRDefault="001A37E5" w:rsidP="00F92716">
      <w:pPr>
        <w:pStyle w:val="ListParagraph"/>
        <w:numPr>
          <w:ilvl w:val="0"/>
          <w:numId w:val="3"/>
        </w:numPr>
        <w:ind w:left="360" w:hanging="284"/>
        <w:jc w:val="both"/>
        <w:rPr>
          <w:rFonts w:ascii="Cambria" w:hAnsi="Cambria"/>
          <w:b/>
          <w:bCs/>
          <w:sz w:val="20"/>
          <w:szCs w:val="20"/>
          <w:lang w:val="id-ID"/>
        </w:rPr>
      </w:pPr>
      <w:r w:rsidRPr="000F1BB0">
        <w:rPr>
          <w:rFonts w:ascii="Cambria" w:hAnsi="Cambria"/>
          <w:bCs/>
          <w:sz w:val="20"/>
          <w:szCs w:val="20"/>
          <w:lang w:val="id-ID"/>
        </w:rPr>
        <w:t xml:space="preserve">Penjadwalan: Kegiatan yang dilakukan yaitu menjadwal sketsa pembelajaran dengan </w:t>
      </w:r>
      <w:r w:rsidRPr="000F1BB0">
        <w:rPr>
          <w:rFonts w:ascii="Cambria" w:hAnsi="Cambria"/>
          <w:sz w:val="20"/>
          <w:szCs w:val="20"/>
          <w:lang w:val="id-ID"/>
        </w:rPr>
        <w:t>mencantumkan model pembelajaran CTL dan membagi dalam kelompok (5 sampai 6) secara heterogen agar siswa saling bekerja dalam tim pada saat proses pembelajaran.</w:t>
      </w:r>
    </w:p>
    <w:p w14:paraId="0927D7AA" w14:textId="77777777" w:rsidR="001A37E5" w:rsidRPr="000F1BB0" w:rsidRDefault="001A37E5" w:rsidP="00F92716">
      <w:pPr>
        <w:pStyle w:val="ListParagraph"/>
        <w:numPr>
          <w:ilvl w:val="0"/>
          <w:numId w:val="3"/>
        </w:numPr>
        <w:ind w:left="360" w:hanging="284"/>
        <w:jc w:val="both"/>
        <w:rPr>
          <w:rFonts w:ascii="Cambria" w:hAnsi="Cambria"/>
          <w:sz w:val="20"/>
          <w:szCs w:val="20"/>
          <w:lang w:val="id-ID"/>
        </w:rPr>
      </w:pPr>
      <w:r w:rsidRPr="000F1BB0">
        <w:rPr>
          <w:rFonts w:ascii="Cambria" w:hAnsi="Cambria"/>
          <w:bCs/>
          <w:sz w:val="20"/>
          <w:szCs w:val="20"/>
          <w:lang w:val="id-ID"/>
        </w:rPr>
        <w:t>Implementasi: Pelaksanaan pembelajaran dengan model CTL, mencakup pendahuluan, inti pembelajaran, dan penutup.</w:t>
      </w:r>
    </w:p>
    <w:p w14:paraId="58894DB4" w14:textId="77777777" w:rsidR="001A37E5" w:rsidRPr="000F1BB0" w:rsidRDefault="001A37E5" w:rsidP="00F92716">
      <w:pPr>
        <w:pStyle w:val="ListParagraph"/>
        <w:numPr>
          <w:ilvl w:val="0"/>
          <w:numId w:val="3"/>
        </w:numPr>
        <w:ind w:left="360" w:hanging="284"/>
        <w:jc w:val="both"/>
        <w:rPr>
          <w:rFonts w:ascii="Cambria" w:hAnsi="Cambria"/>
          <w:sz w:val="20"/>
          <w:szCs w:val="20"/>
          <w:lang w:val="id-ID"/>
        </w:rPr>
      </w:pPr>
      <w:r w:rsidRPr="000F1BB0">
        <w:rPr>
          <w:rFonts w:ascii="Cambria" w:hAnsi="Cambria"/>
          <w:bCs/>
          <w:sz w:val="20"/>
          <w:szCs w:val="20"/>
          <w:lang w:val="id-ID"/>
        </w:rPr>
        <w:t xml:space="preserve">Observasi: </w:t>
      </w:r>
      <w:r w:rsidRPr="000F1BB0">
        <w:rPr>
          <w:rFonts w:ascii="Cambria" w:hAnsi="Cambria"/>
          <w:sz w:val="20"/>
          <w:szCs w:val="20"/>
          <w:lang w:val="id-ID"/>
        </w:rPr>
        <w:t xml:space="preserve">Hasil observasi dibahas bersama tim observer. Pada akhir tindakan 1 termuat gambaran bagaimana efek dari penerapan model pembelajaran CTL. </w:t>
      </w:r>
    </w:p>
    <w:p w14:paraId="2676CE08" w14:textId="77777777" w:rsidR="001A37E5" w:rsidRPr="000F1BB0" w:rsidRDefault="001A37E5" w:rsidP="00F92716">
      <w:pPr>
        <w:pStyle w:val="ListParagraph"/>
        <w:numPr>
          <w:ilvl w:val="0"/>
          <w:numId w:val="3"/>
        </w:numPr>
        <w:ind w:left="360" w:hanging="284"/>
        <w:jc w:val="both"/>
        <w:rPr>
          <w:rFonts w:ascii="Cambria" w:hAnsi="Cambria"/>
          <w:sz w:val="20"/>
          <w:szCs w:val="20"/>
          <w:lang w:val="id-ID"/>
        </w:rPr>
      </w:pPr>
      <w:r w:rsidRPr="000F1BB0">
        <w:rPr>
          <w:rFonts w:ascii="Cambria" w:hAnsi="Cambria"/>
          <w:bCs/>
          <w:sz w:val="20"/>
          <w:szCs w:val="20"/>
          <w:lang w:val="id-ID"/>
        </w:rPr>
        <w:t xml:space="preserve">Analisis: </w:t>
      </w:r>
      <w:r w:rsidRPr="000F1BB0">
        <w:rPr>
          <w:rFonts w:ascii="Cambria" w:hAnsi="Cambria"/>
          <w:sz w:val="20"/>
          <w:szCs w:val="20"/>
          <w:lang w:val="id-ID"/>
        </w:rPr>
        <w:t xml:space="preserve">Hasil analisis memberikan gambaran dari pengaruh kegiatan yang dilaksanakan. Keditakberhasilan siswa, maka dilakukan penyelidikan kembali melalui putaran 2. </w:t>
      </w:r>
    </w:p>
    <w:p w14:paraId="36CAC201" w14:textId="77777777" w:rsidR="001A37E5" w:rsidRPr="000F1BB0" w:rsidRDefault="001A37E5" w:rsidP="00F92716">
      <w:pPr>
        <w:ind w:firstLine="360"/>
        <w:jc w:val="both"/>
        <w:rPr>
          <w:rFonts w:ascii="Cambria" w:hAnsi="Cambria"/>
          <w:sz w:val="20"/>
          <w:szCs w:val="20"/>
          <w:lang w:val="id-ID"/>
        </w:rPr>
      </w:pPr>
      <w:r w:rsidRPr="000F1BB0">
        <w:rPr>
          <w:rFonts w:ascii="Cambria" w:hAnsi="Cambria"/>
          <w:sz w:val="20"/>
          <w:szCs w:val="20"/>
          <w:lang w:val="id-ID"/>
        </w:rPr>
        <w:t xml:space="preserve">Data dikumpul dengan menggunakan </w:t>
      </w:r>
      <w:r w:rsidRPr="000F1BB0">
        <w:rPr>
          <w:rFonts w:ascii="Cambria" w:hAnsi="Cambria"/>
          <w:bCs/>
          <w:sz w:val="20"/>
          <w:szCs w:val="20"/>
          <w:lang w:val="id-ID"/>
        </w:rPr>
        <w:t>tes, observasi</w:t>
      </w:r>
      <w:r w:rsidRPr="000F1BB0">
        <w:rPr>
          <w:rFonts w:ascii="Cambria" w:hAnsi="Cambria"/>
          <w:sz w:val="20"/>
          <w:szCs w:val="20"/>
          <w:lang w:val="id-ID"/>
        </w:rPr>
        <w:t xml:space="preserve">, dan </w:t>
      </w:r>
      <w:r w:rsidRPr="000F1BB0">
        <w:rPr>
          <w:rFonts w:ascii="Cambria" w:hAnsi="Cambria"/>
          <w:bCs/>
          <w:sz w:val="20"/>
          <w:szCs w:val="20"/>
          <w:lang w:val="id-ID"/>
        </w:rPr>
        <w:t xml:space="preserve">wawancara. </w:t>
      </w:r>
    </w:p>
    <w:p w14:paraId="1B816394" w14:textId="77777777" w:rsidR="001A37E5" w:rsidRPr="000F1BB0" w:rsidRDefault="001A37E5" w:rsidP="00F92716">
      <w:pPr>
        <w:ind w:firstLine="360"/>
        <w:jc w:val="both"/>
        <w:rPr>
          <w:rFonts w:ascii="Cambria" w:hAnsi="Cambria"/>
          <w:bCs/>
          <w:sz w:val="20"/>
          <w:szCs w:val="20"/>
          <w:lang w:val="id-ID"/>
        </w:rPr>
      </w:pPr>
      <w:r w:rsidRPr="000F1BB0">
        <w:rPr>
          <w:rFonts w:ascii="Cambria" w:hAnsi="Cambria"/>
          <w:bCs/>
          <w:sz w:val="20"/>
          <w:szCs w:val="20"/>
          <w:lang w:val="id-ID"/>
        </w:rPr>
        <w:t>Cara Analisa Data:</w:t>
      </w:r>
    </w:p>
    <w:p w14:paraId="4DD5D59E" w14:textId="77777777" w:rsidR="001A37E5" w:rsidRPr="000F1BB0" w:rsidRDefault="001A37E5" w:rsidP="00F92716">
      <w:pPr>
        <w:pStyle w:val="ListParagraph"/>
        <w:numPr>
          <w:ilvl w:val="0"/>
          <w:numId w:val="6"/>
        </w:numPr>
        <w:ind w:left="360" w:hanging="284"/>
        <w:jc w:val="both"/>
        <w:rPr>
          <w:rFonts w:ascii="Cambria" w:hAnsi="Cambria"/>
          <w:sz w:val="20"/>
          <w:szCs w:val="20"/>
          <w:lang w:val="id-ID"/>
        </w:rPr>
      </w:pPr>
      <w:r w:rsidRPr="000F1BB0">
        <w:rPr>
          <w:rFonts w:ascii="Cambria" w:hAnsi="Cambria"/>
          <w:bCs/>
          <w:sz w:val="20"/>
          <w:szCs w:val="20"/>
          <w:lang w:val="id-ID"/>
        </w:rPr>
        <w:t xml:space="preserve">Data Kualitatif </w:t>
      </w:r>
      <w:r w:rsidRPr="000F1BB0">
        <w:rPr>
          <w:rFonts w:ascii="Cambria" w:hAnsi="Cambria"/>
          <w:sz w:val="20"/>
          <w:szCs w:val="20"/>
          <w:lang w:val="id-ID"/>
        </w:rPr>
        <w:t>dilakukan setelah  pengumpulan  data.</w:t>
      </w:r>
    </w:p>
    <w:p w14:paraId="1F70F8B9" w14:textId="77777777" w:rsidR="001A37E5" w:rsidRPr="000F1BB0" w:rsidRDefault="001A37E5" w:rsidP="00F92716">
      <w:pPr>
        <w:pStyle w:val="ListParagraph"/>
        <w:numPr>
          <w:ilvl w:val="0"/>
          <w:numId w:val="6"/>
        </w:numPr>
        <w:ind w:left="360" w:hanging="284"/>
        <w:jc w:val="both"/>
        <w:rPr>
          <w:rFonts w:ascii="Cambria" w:hAnsi="Cambria"/>
          <w:bCs/>
          <w:sz w:val="20"/>
          <w:szCs w:val="20"/>
          <w:lang w:val="id-ID"/>
        </w:rPr>
      </w:pPr>
      <w:r w:rsidRPr="000F1BB0">
        <w:rPr>
          <w:rFonts w:ascii="Cambria" w:hAnsi="Cambria"/>
          <w:bCs/>
          <w:sz w:val="20"/>
          <w:szCs w:val="20"/>
          <w:lang w:val="id-ID"/>
        </w:rPr>
        <w:t xml:space="preserve">Data Kuantitatif digunakan untuk menganalisis data yang diperoleh dari tes hasil belajar siswa dan analisis </w:t>
      </w:r>
      <w:r w:rsidRPr="000F1BB0">
        <w:rPr>
          <w:rFonts w:ascii="Cambria" w:hAnsi="Cambria"/>
          <w:sz w:val="20"/>
          <w:szCs w:val="20"/>
          <w:lang w:val="id-ID"/>
        </w:rPr>
        <w:t>persentase ketuntasan belajar menggunakan rumus  sebagai  berikut:</w:t>
      </w:r>
    </w:p>
    <w:p w14:paraId="4C02A161" w14:textId="77777777" w:rsidR="001A37E5" w:rsidRPr="000F1BB0" w:rsidRDefault="001A37E5" w:rsidP="00F92716">
      <w:pPr>
        <w:pStyle w:val="ListParagraph"/>
        <w:numPr>
          <w:ilvl w:val="0"/>
          <w:numId w:val="4"/>
        </w:numPr>
        <w:ind w:left="360" w:hanging="283"/>
        <w:jc w:val="both"/>
        <w:rPr>
          <w:rFonts w:ascii="Cambria" w:hAnsi="Cambria"/>
          <w:sz w:val="20"/>
          <w:szCs w:val="20"/>
          <w:lang w:val="id-ID"/>
        </w:rPr>
      </w:pPr>
      <w:r w:rsidRPr="000F1BB0">
        <w:rPr>
          <w:rFonts w:ascii="Cambria" w:hAnsi="Cambria"/>
          <w:bCs/>
          <w:sz w:val="20"/>
          <w:szCs w:val="20"/>
          <w:lang w:val="id-ID"/>
        </w:rPr>
        <w:t>Tingkat pemahaman individu</w:t>
      </w:r>
    </w:p>
    <w:p w14:paraId="1BF5EDB7" w14:textId="77777777" w:rsidR="001A37E5" w:rsidRPr="000F1BB0" w:rsidRDefault="001A37E5" w:rsidP="00F92716">
      <w:pPr>
        <w:tabs>
          <w:tab w:val="left" w:pos="456"/>
          <w:tab w:val="left" w:pos="1080"/>
          <w:tab w:val="left" w:pos="1620"/>
          <w:tab w:val="left" w:pos="1653"/>
        </w:tabs>
        <w:ind w:left="270"/>
        <w:jc w:val="both"/>
        <w:rPr>
          <w:rFonts w:ascii="Cambria" w:hAnsi="Cambria"/>
          <w:sz w:val="20"/>
          <w:szCs w:val="20"/>
          <w:lang w:val="id-ID"/>
        </w:rPr>
      </w:pPr>
      <w:r w:rsidRPr="000F1BB0">
        <w:rPr>
          <w:rFonts w:ascii="Cambria" w:hAnsi="Cambria"/>
          <w:noProof/>
          <w:sz w:val="20"/>
          <w:szCs w:val="20"/>
          <w:lang w:val="en-US" w:eastAsia="en-US"/>
        </w:rPr>
        <w:lastRenderedPageBreak/>
        <w:drawing>
          <wp:inline distT="0" distB="0" distL="0" distR="0" wp14:anchorId="15E5D5A8" wp14:editId="102EC05D">
            <wp:extent cx="2194560" cy="1104265"/>
            <wp:effectExtent l="0" t="0" r="0" b="635"/>
            <wp:docPr id="6" name="Picture 6" descr="E:\PDP DAYAT fiks apload\PDP dayat fiks\Rumu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PDP DAYAT fiks apload\PDP dayat fiks\Rumus 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4689" cy="1119425"/>
                    </a:xfrm>
                    <a:prstGeom prst="rect">
                      <a:avLst/>
                    </a:prstGeom>
                    <a:noFill/>
                    <a:ln>
                      <a:noFill/>
                    </a:ln>
                  </pic:spPr>
                </pic:pic>
              </a:graphicData>
            </a:graphic>
          </wp:inline>
        </w:drawing>
      </w:r>
    </w:p>
    <w:p w14:paraId="44AD5966" w14:textId="77777777" w:rsidR="001A37E5" w:rsidRPr="000F1BB0" w:rsidRDefault="001A37E5" w:rsidP="00F92716">
      <w:pPr>
        <w:ind w:left="360"/>
        <w:jc w:val="both"/>
        <w:rPr>
          <w:rFonts w:ascii="Cambria" w:hAnsi="Cambria"/>
          <w:sz w:val="20"/>
          <w:szCs w:val="20"/>
          <w:lang w:val="id-ID"/>
        </w:rPr>
      </w:pPr>
      <w:r w:rsidRPr="000F1BB0">
        <w:rPr>
          <w:rFonts w:ascii="Cambria" w:hAnsi="Cambria"/>
          <w:sz w:val="20"/>
          <w:szCs w:val="20"/>
          <w:lang w:val="id-ID"/>
        </w:rPr>
        <w:t>Siswa yang sudah tuntas pada suatu pembelajaran, apabila dilihat dari persentase daya serap individu kurang lebih harus 65%.</w:t>
      </w:r>
    </w:p>
    <w:p w14:paraId="494B88AD" w14:textId="77777777" w:rsidR="001A37E5" w:rsidRPr="000F1BB0" w:rsidRDefault="001A37E5" w:rsidP="00F92716">
      <w:pPr>
        <w:pStyle w:val="ListParagraph"/>
        <w:numPr>
          <w:ilvl w:val="0"/>
          <w:numId w:val="4"/>
        </w:numPr>
        <w:ind w:left="360" w:hanging="283"/>
        <w:jc w:val="both"/>
        <w:rPr>
          <w:rFonts w:ascii="Cambria" w:hAnsi="Cambria"/>
          <w:sz w:val="20"/>
          <w:szCs w:val="20"/>
          <w:lang w:val="id-ID"/>
        </w:rPr>
      </w:pPr>
      <w:r w:rsidRPr="000F1BB0">
        <w:rPr>
          <w:rFonts w:ascii="Cambria" w:hAnsi="Cambria"/>
          <w:bCs/>
          <w:sz w:val="20"/>
          <w:szCs w:val="20"/>
          <w:lang w:val="id-ID"/>
        </w:rPr>
        <w:t>Keberhasilan  belajar  klasikal</w:t>
      </w:r>
    </w:p>
    <w:p w14:paraId="71C740E4" w14:textId="77777777" w:rsidR="001A37E5" w:rsidRPr="000F1BB0" w:rsidRDefault="001A37E5" w:rsidP="00F92716">
      <w:pPr>
        <w:ind w:left="270"/>
        <w:rPr>
          <w:rFonts w:ascii="Cambria" w:hAnsi="Cambria"/>
          <w:sz w:val="20"/>
          <w:szCs w:val="20"/>
          <w:lang w:val="id-ID"/>
        </w:rPr>
      </w:pPr>
      <w:r w:rsidRPr="000F1BB0">
        <w:rPr>
          <w:rFonts w:ascii="Cambria" w:hAnsi="Cambria"/>
          <w:noProof/>
          <w:sz w:val="20"/>
          <w:szCs w:val="20"/>
          <w:lang w:val="en-US" w:eastAsia="en-US"/>
        </w:rPr>
        <w:drawing>
          <wp:inline distT="0" distB="0" distL="0" distR="0" wp14:anchorId="64D4877F" wp14:editId="61C2EECD">
            <wp:extent cx="2033626" cy="1191794"/>
            <wp:effectExtent l="0" t="0" r="5080" b="8890"/>
            <wp:docPr id="4" name="Picture 4" descr="E:\PDP DAYAT fiks apload\PDP dayat fiks\Rumu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PDP DAYAT fiks apload\PDP dayat fiks\Rumus 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2401" cy="1232099"/>
                    </a:xfrm>
                    <a:prstGeom prst="rect">
                      <a:avLst/>
                    </a:prstGeom>
                    <a:noFill/>
                    <a:ln>
                      <a:noFill/>
                    </a:ln>
                  </pic:spPr>
                </pic:pic>
              </a:graphicData>
            </a:graphic>
          </wp:inline>
        </w:drawing>
      </w:r>
    </w:p>
    <w:p w14:paraId="04116830" w14:textId="77777777" w:rsidR="001A37E5" w:rsidRPr="000F1BB0" w:rsidRDefault="001A37E5" w:rsidP="00F92716">
      <w:pPr>
        <w:ind w:left="426"/>
        <w:rPr>
          <w:rFonts w:ascii="Cambria" w:hAnsi="Cambria"/>
          <w:sz w:val="20"/>
          <w:szCs w:val="20"/>
          <w:lang w:val="id-ID"/>
        </w:rPr>
      </w:pPr>
      <w:r w:rsidRPr="000F1BB0">
        <w:rPr>
          <w:rFonts w:ascii="Cambria" w:hAnsi="Cambria"/>
          <w:sz w:val="20"/>
          <w:szCs w:val="20"/>
          <w:lang w:val="id-ID"/>
        </w:rPr>
        <w:t>Nilai dalam suatu kelas sudah tuntas secara klasikal, apabila rata-rata nilai 80%.</w:t>
      </w:r>
    </w:p>
    <w:p w14:paraId="2AD6A892" w14:textId="77777777" w:rsidR="001A37E5" w:rsidRPr="000F1BB0" w:rsidRDefault="001A37E5" w:rsidP="00F92716">
      <w:pPr>
        <w:pStyle w:val="ListParagraph"/>
        <w:numPr>
          <w:ilvl w:val="0"/>
          <w:numId w:val="4"/>
        </w:numPr>
        <w:ind w:left="360" w:hanging="283"/>
        <w:jc w:val="both"/>
        <w:rPr>
          <w:rFonts w:ascii="Cambria" w:hAnsi="Cambria"/>
          <w:bCs/>
          <w:sz w:val="20"/>
          <w:szCs w:val="20"/>
          <w:lang w:val="id-ID"/>
        </w:rPr>
      </w:pPr>
      <w:r w:rsidRPr="000F1BB0">
        <w:rPr>
          <w:rFonts w:ascii="Cambria" w:hAnsi="Cambria"/>
          <w:bCs/>
          <w:sz w:val="20"/>
          <w:szCs w:val="20"/>
          <w:lang w:val="id-ID"/>
        </w:rPr>
        <w:t>Kemampuan pemahaman klasikal</w:t>
      </w:r>
    </w:p>
    <w:p w14:paraId="080DA62F" w14:textId="77777777" w:rsidR="001A37E5" w:rsidRPr="000F1BB0" w:rsidRDefault="001A37E5" w:rsidP="00F92716">
      <w:pPr>
        <w:ind w:firstLine="270"/>
        <w:jc w:val="both"/>
        <w:rPr>
          <w:rFonts w:ascii="Cambria" w:hAnsi="Cambria"/>
          <w:sz w:val="20"/>
          <w:szCs w:val="20"/>
          <w:lang w:val="id-ID"/>
        </w:rPr>
      </w:pPr>
      <w:r w:rsidRPr="000F1BB0">
        <w:rPr>
          <w:rFonts w:ascii="Cambria" w:hAnsi="Cambria"/>
          <w:noProof/>
          <w:sz w:val="20"/>
          <w:szCs w:val="20"/>
          <w:lang w:val="en-US" w:eastAsia="en-US"/>
        </w:rPr>
        <w:drawing>
          <wp:inline distT="0" distB="0" distL="0" distR="0" wp14:anchorId="7F176912" wp14:editId="67F51EED">
            <wp:extent cx="2231136" cy="1352550"/>
            <wp:effectExtent l="0" t="0" r="0" b="0"/>
            <wp:docPr id="10" name="Picture 10" descr="E:\PDP DAYAT fiks apload\PDP dayat fiks\Rumu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PDP DAYAT fiks apload\PDP dayat fiks\Rumus 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1482" cy="1358822"/>
                    </a:xfrm>
                    <a:prstGeom prst="rect">
                      <a:avLst/>
                    </a:prstGeom>
                    <a:noFill/>
                    <a:ln>
                      <a:noFill/>
                    </a:ln>
                  </pic:spPr>
                </pic:pic>
              </a:graphicData>
            </a:graphic>
          </wp:inline>
        </w:drawing>
      </w:r>
    </w:p>
    <w:p w14:paraId="0EAD14F2" w14:textId="77777777" w:rsidR="001A37E5" w:rsidRPr="000F1BB0" w:rsidRDefault="001A37E5" w:rsidP="00F92716">
      <w:pPr>
        <w:ind w:left="360" w:hanging="24"/>
        <w:jc w:val="both"/>
        <w:rPr>
          <w:rFonts w:ascii="Cambria" w:hAnsi="Cambria"/>
          <w:sz w:val="20"/>
          <w:szCs w:val="20"/>
          <w:lang w:val="id-ID"/>
        </w:rPr>
      </w:pPr>
      <w:r w:rsidRPr="000F1BB0">
        <w:rPr>
          <w:rFonts w:ascii="Cambria" w:hAnsi="Cambria"/>
          <w:sz w:val="20"/>
          <w:szCs w:val="20"/>
          <w:lang w:val="id-ID"/>
        </w:rPr>
        <w:t>Nilai pembelajaran dalam sebuah kelas yang tuntas, jika persentase setidaknya 65%.</w:t>
      </w:r>
    </w:p>
    <w:p w14:paraId="1146D48F" w14:textId="77777777" w:rsidR="00F92716" w:rsidRPr="000F1BB0" w:rsidRDefault="00F92716" w:rsidP="00F92716">
      <w:pPr>
        <w:jc w:val="both"/>
        <w:rPr>
          <w:rFonts w:ascii="Cambria" w:hAnsi="Cambria"/>
          <w:bCs/>
          <w:sz w:val="20"/>
          <w:szCs w:val="20"/>
          <w:lang w:val="id-ID"/>
        </w:rPr>
      </w:pPr>
    </w:p>
    <w:p w14:paraId="01DAA62C" w14:textId="77777777" w:rsidR="00000C09" w:rsidRDefault="00000C09" w:rsidP="00F92716">
      <w:pPr>
        <w:jc w:val="both"/>
        <w:rPr>
          <w:rFonts w:ascii="Cambria" w:hAnsi="Cambria"/>
          <w:bCs/>
          <w:sz w:val="20"/>
          <w:szCs w:val="20"/>
          <w:lang w:val="id-ID"/>
        </w:rPr>
      </w:pPr>
    </w:p>
    <w:p w14:paraId="2109406A" w14:textId="77777777" w:rsidR="001A37E5" w:rsidRPr="000F1BB0" w:rsidRDefault="001A37E5" w:rsidP="00F92716">
      <w:pPr>
        <w:jc w:val="both"/>
        <w:rPr>
          <w:rFonts w:ascii="Cambria" w:hAnsi="Cambria"/>
          <w:sz w:val="20"/>
          <w:szCs w:val="20"/>
          <w:lang w:val="id-ID"/>
        </w:rPr>
      </w:pPr>
      <w:r w:rsidRPr="000F1BB0">
        <w:rPr>
          <w:rFonts w:ascii="Cambria" w:hAnsi="Cambria"/>
          <w:bCs/>
          <w:sz w:val="20"/>
          <w:szCs w:val="20"/>
          <w:lang w:val="id-ID"/>
        </w:rPr>
        <w:t xml:space="preserve">Indikator Ketercapaian. </w:t>
      </w:r>
    </w:p>
    <w:p w14:paraId="7AF8D455" w14:textId="77777777" w:rsidR="001A37E5" w:rsidRPr="000F1BB0" w:rsidRDefault="001A37E5" w:rsidP="00F92716">
      <w:pPr>
        <w:pStyle w:val="ListParagraph"/>
        <w:numPr>
          <w:ilvl w:val="0"/>
          <w:numId w:val="5"/>
        </w:numPr>
        <w:ind w:left="360" w:hanging="284"/>
        <w:jc w:val="both"/>
        <w:rPr>
          <w:rFonts w:ascii="Cambria" w:hAnsi="Cambria"/>
          <w:bCs/>
          <w:sz w:val="20"/>
          <w:szCs w:val="20"/>
          <w:lang w:val="id-ID"/>
        </w:rPr>
      </w:pPr>
      <w:r w:rsidRPr="000F1BB0">
        <w:rPr>
          <w:rFonts w:ascii="Cambria" w:hAnsi="Cambria"/>
          <w:bCs/>
          <w:sz w:val="20"/>
          <w:szCs w:val="20"/>
          <w:lang w:val="id-ID"/>
        </w:rPr>
        <w:t>Indikator Kinerja Kuantitatif</w:t>
      </w:r>
    </w:p>
    <w:p w14:paraId="36F6B911" w14:textId="77777777" w:rsidR="001A37E5" w:rsidRPr="000F1BB0" w:rsidRDefault="001A37E5" w:rsidP="00F92716">
      <w:pPr>
        <w:pStyle w:val="ListParagraph"/>
        <w:ind w:left="360"/>
        <w:jc w:val="both"/>
        <w:rPr>
          <w:rFonts w:ascii="Cambria" w:hAnsi="Cambria"/>
          <w:sz w:val="20"/>
          <w:szCs w:val="20"/>
          <w:lang w:val="id-ID"/>
        </w:rPr>
      </w:pPr>
      <w:r w:rsidRPr="000F1BB0">
        <w:rPr>
          <w:rFonts w:ascii="Cambria" w:hAnsi="Cambria"/>
          <w:sz w:val="20"/>
          <w:szCs w:val="20"/>
          <w:lang w:val="id-ID"/>
        </w:rPr>
        <w:t>Suatu keberhasilan dengan model CTL ketika keberhasilan individu memperoleh 70% serta ketuntasan bersama harus memperoleh 75% (Kriteria Ketuntasan Minimal SD Negeri Inpres Oeba 2).</w:t>
      </w:r>
    </w:p>
    <w:p w14:paraId="32268224" w14:textId="77777777" w:rsidR="001A37E5" w:rsidRPr="000F1BB0" w:rsidRDefault="001A37E5" w:rsidP="00F92716">
      <w:pPr>
        <w:pStyle w:val="ListParagraph"/>
        <w:numPr>
          <w:ilvl w:val="0"/>
          <w:numId w:val="5"/>
        </w:numPr>
        <w:ind w:left="360" w:hanging="284"/>
        <w:jc w:val="both"/>
        <w:rPr>
          <w:rFonts w:ascii="Cambria" w:hAnsi="Cambria"/>
          <w:sz w:val="20"/>
          <w:szCs w:val="20"/>
          <w:lang w:val="id-ID"/>
        </w:rPr>
      </w:pPr>
      <w:r w:rsidRPr="000F1BB0">
        <w:rPr>
          <w:rFonts w:ascii="Cambria" w:hAnsi="Cambria"/>
          <w:bCs/>
          <w:sz w:val="20"/>
          <w:szCs w:val="20"/>
          <w:lang w:val="id-ID"/>
        </w:rPr>
        <w:t xml:space="preserve">Indikator Kinerja Kualitatif: </w:t>
      </w:r>
      <w:r w:rsidRPr="000F1BB0">
        <w:rPr>
          <w:rFonts w:ascii="Cambria" w:hAnsi="Cambria"/>
          <w:sz w:val="20"/>
          <w:szCs w:val="20"/>
          <w:lang w:val="id-ID"/>
        </w:rPr>
        <w:t xml:space="preserve">Penelitian ini dinyatakan berhasil apabila peserta didik meraih penilaian yang lebih tinggi, berdasarkan struktur pembelajaran CTL. </w:t>
      </w:r>
    </w:p>
    <w:p w14:paraId="0A5B6511" w14:textId="77777777" w:rsidR="001A37E5" w:rsidRPr="000F1BB0" w:rsidRDefault="001A37E5" w:rsidP="00F92716">
      <w:pPr>
        <w:pStyle w:val="IEEEParagraph"/>
        <w:rPr>
          <w:rFonts w:ascii="Cambria" w:hAnsi="Cambria" w:cs="Arial"/>
          <w:bCs/>
          <w:sz w:val="20"/>
          <w:szCs w:val="20"/>
          <w:lang w:val="id-ID"/>
        </w:rPr>
      </w:pPr>
    </w:p>
    <w:p w14:paraId="6F40E350" w14:textId="77777777" w:rsidR="001A37E5" w:rsidRPr="000F1BB0" w:rsidRDefault="001A37E5" w:rsidP="00F92716">
      <w:pPr>
        <w:pStyle w:val="IEEEHeading1"/>
        <w:numPr>
          <w:ilvl w:val="0"/>
          <w:numId w:val="2"/>
        </w:numPr>
        <w:spacing w:before="0" w:after="0"/>
        <w:jc w:val="both"/>
        <w:rPr>
          <w:rFonts w:ascii="Cambria" w:hAnsi="Cambria"/>
          <w:b/>
          <w:iCs/>
          <w:sz w:val="21"/>
          <w:szCs w:val="21"/>
          <w:lang w:val="id-ID"/>
        </w:rPr>
      </w:pPr>
      <w:r w:rsidRPr="000F1BB0">
        <w:rPr>
          <w:rFonts w:ascii="Cambria" w:hAnsi="Cambria"/>
          <w:b/>
          <w:iCs/>
          <w:sz w:val="21"/>
          <w:szCs w:val="21"/>
          <w:lang w:val="id-ID"/>
        </w:rPr>
        <w:t>HASIL DAN PEMBAHASAN</w:t>
      </w:r>
    </w:p>
    <w:p w14:paraId="275D5F5D" w14:textId="77777777" w:rsidR="001A37E5" w:rsidRPr="000F1BB0" w:rsidRDefault="001A37E5" w:rsidP="00F92716">
      <w:pPr>
        <w:pStyle w:val="ListParagraph"/>
        <w:ind w:left="360"/>
        <w:jc w:val="both"/>
        <w:rPr>
          <w:rFonts w:ascii="Cambria" w:hAnsi="Cambria"/>
          <w:b/>
          <w:sz w:val="20"/>
          <w:szCs w:val="20"/>
          <w:lang w:val="id-ID"/>
        </w:rPr>
      </w:pPr>
      <w:r w:rsidRPr="000F1BB0">
        <w:rPr>
          <w:rFonts w:ascii="Cambria" w:hAnsi="Cambria"/>
          <w:b/>
          <w:sz w:val="20"/>
          <w:szCs w:val="20"/>
          <w:lang w:val="id-ID"/>
        </w:rPr>
        <w:t>Hasil Penelitian</w:t>
      </w:r>
    </w:p>
    <w:p w14:paraId="44202A75" w14:textId="77777777" w:rsidR="001A37E5" w:rsidRPr="000F1BB0" w:rsidRDefault="001A37E5" w:rsidP="00F92716">
      <w:pPr>
        <w:pStyle w:val="ListParagraph"/>
        <w:ind w:left="360"/>
        <w:jc w:val="both"/>
        <w:rPr>
          <w:rFonts w:ascii="Cambria" w:hAnsi="Cambria"/>
          <w:b/>
          <w:sz w:val="20"/>
          <w:szCs w:val="20"/>
          <w:lang w:val="id-ID"/>
        </w:rPr>
      </w:pPr>
      <w:r w:rsidRPr="000F1BB0">
        <w:rPr>
          <w:rFonts w:ascii="Cambria" w:hAnsi="Cambria"/>
          <w:b/>
          <w:sz w:val="20"/>
          <w:szCs w:val="20"/>
          <w:lang w:val="id-ID"/>
        </w:rPr>
        <w:t>Deskripsi Data Tindakan 1</w:t>
      </w:r>
    </w:p>
    <w:p w14:paraId="2109A2C6" w14:textId="77777777" w:rsidR="001A37E5" w:rsidRPr="000F1BB0" w:rsidRDefault="001A37E5" w:rsidP="00F92716">
      <w:pPr>
        <w:pStyle w:val="ListParagraph"/>
        <w:ind w:left="0" w:firstLine="360"/>
        <w:jc w:val="both"/>
        <w:rPr>
          <w:rFonts w:ascii="Cambria" w:hAnsi="Cambria"/>
          <w:b/>
          <w:sz w:val="20"/>
          <w:szCs w:val="20"/>
          <w:lang w:val="id-ID"/>
        </w:rPr>
      </w:pPr>
      <w:r w:rsidRPr="000F1BB0">
        <w:rPr>
          <w:rFonts w:ascii="Cambria" w:hAnsi="Cambria"/>
          <w:sz w:val="20"/>
          <w:szCs w:val="20"/>
          <w:lang w:val="id-ID"/>
        </w:rPr>
        <w:t>Kegiatan yang dilakukan pada tindakan 1 yaitu:</w:t>
      </w:r>
    </w:p>
    <w:p w14:paraId="09B6385C" w14:textId="77777777" w:rsidR="001A37E5" w:rsidRPr="000F1BB0" w:rsidRDefault="001A37E5" w:rsidP="00F92716">
      <w:pPr>
        <w:pStyle w:val="Heading1"/>
        <w:numPr>
          <w:ilvl w:val="0"/>
          <w:numId w:val="7"/>
        </w:numPr>
        <w:spacing w:before="7"/>
        <w:ind w:left="360" w:hanging="284"/>
        <w:rPr>
          <w:rFonts w:ascii="Cambria" w:hAnsi="Cambria"/>
          <w:b w:val="0"/>
          <w:sz w:val="20"/>
          <w:szCs w:val="20"/>
        </w:rPr>
      </w:pPr>
      <w:r w:rsidRPr="000F1BB0">
        <w:rPr>
          <w:rFonts w:ascii="Cambria" w:hAnsi="Cambria"/>
          <w:b w:val="0"/>
          <w:sz w:val="20"/>
          <w:szCs w:val="20"/>
        </w:rPr>
        <w:t xml:space="preserve">Perencanaan: Materi yang digunakan adalah gaya. Materi tersebut diambil dari kurikulum 2013. </w:t>
      </w:r>
    </w:p>
    <w:p w14:paraId="2E9CDE44" w14:textId="77777777" w:rsidR="001A37E5" w:rsidRPr="000F1BB0" w:rsidRDefault="001A37E5" w:rsidP="00F92716">
      <w:pPr>
        <w:pStyle w:val="Heading1"/>
        <w:numPr>
          <w:ilvl w:val="0"/>
          <w:numId w:val="7"/>
        </w:numPr>
        <w:spacing w:before="7"/>
        <w:ind w:left="360" w:hanging="284"/>
        <w:rPr>
          <w:rFonts w:ascii="Cambria" w:hAnsi="Cambria"/>
          <w:b w:val="0"/>
          <w:sz w:val="20"/>
          <w:szCs w:val="20"/>
        </w:rPr>
      </w:pPr>
      <w:r w:rsidRPr="000F1BB0">
        <w:rPr>
          <w:rFonts w:ascii="Cambria" w:hAnsi="Cambria"/>
          <w:b w:val="0"/>
          <w:sz w:val="20"/>
          <w:szCs w:val="20"/>
        </w:rPr>
        <w:t>Pelaksanaan: Kegiatan yang dilaksanakan pada tindakan 1 yakni; (a) siswa mengkomunikasikan pengetahuan awal yang dimilikinya, (2) kemudian guru memotivasi peserta didik untuk membuat sebuah konsep dari apa yang dipelajari (</w:t>
      </w:r>
      <w:r w:rsidRPr="000F1BB0">
        <w:rPr>
          <w:rFonts w:ascii="Cambria" w:hAnsi="Cambria"/>
          <w:b w:val="0"/>
          <w:i/>
          <w:sz w:val="20"/>
          <w:szCs w:val="20"/>
        </w:rPr>
        <w:t>konstruktivisme)</w:t>
      </w:r>
      <w:r w:rsidRPr="000F1BB0">
        <w:rPr>
          <w:rFonts w:ascii="Cambria" w:hAnsi="Cambria"/>
          <w:b w:val="0"/>
          <w:sz w:val="20"/>
          <w:szCs w:val="20"/>
        </w:rPr>
        <w:t>, (3) setelah itu guru mengarahkan peserta didik agar bisa mengeluarkan idea atau gagasan tentang materi (</w:t>
      </w:r>
      <w:r w:rsidRPr="000F1BB0">
        <w:rPr>
          <w:rFonts w:ascii="Cambria" w:hAnsi="Cambria"/>
          <w:b w:val="0"/>
          <w:i/>
          <w:sz w:val="20"/>
          <w:szCs w:val="20"/>
        </w:rPr>
        <w:t>pertanyaan</w:t>
      </w:r>
      <w:r w:rsidRPr="000F1BB0">
        <w:rPr>
          <w:rFonts w:ascii="Cambria" w:hAnsi="Cambria"/>
          <w:b w:val="0"/>
          <w:sz w:val="20"/>
          <w:szCs w:val="20"/>
        </w:rPr>
        <w:t>), (4) guru membagikan siswa dalam kelompok belajar (</w:t>
      </w:r>
      <w:r w:rsidRPr="000F1BB0">
        <w:rPr>
          <w:rFonts w:ascii="Cambria" w:hAnsi="Cambria"/>
          <w:b w:val="0"/>
          <w:i/>
          <w:sz w:val="20"/>
          <w:szCs w:val="20"/>
        </w:rPr>
        <w:t>komunitas belajar)</w:t>
      </w:r>
      <w:r w:rsidRPr="000F1BB0">
        <w:rPr>
          <w:rFonts w:ascii="Cambria" w:hAnsi="Cambria"/>
          <w:b w:val="0"/>
          <w:sz w:val="20"/>
          <w:szCs w:val="20"/>
        </w:rPr>
        <w:t xml:space="preserve">, (5) Melalui kegiatan eksperimen siswa mengumpulkan informasi yang berhubungan dengan materi dan bisa menyelesaikan masalah melalui kegiatan eksperimen tersebut. </w:t>
      </w:r>
    </w:p>
    <w:p w14:paraId="53079D0F" w14:textId="2C70DC56" w:rsidR="001A37E5" w:rsidRPr="000F1BB0" w:rsidRDefault="001A37E5" w:rsidP="00F92716">
      <w:pPr>
        <w:pStyle w:val="Heading1"/>
        <w:numPr>
          <w:ilvl w:val="0"/>
          <w:numId w:val="7"/>
        </w:numPr>
        <w:spacing w:before="7"/>
        <w:ind w:left="360" w:hanging="284"/>
        <w:rPr>
          <w:b w:val="0"/>
          <w:sz w:val="20"/>
          <w:szCs w:val="20"/>
        </w:rPr>
      </w:pPr>
      <w:r w:rsidRPr="000F1BB0">
        <w:rPr>
          <w:b w:val="0"/>
          <w:sz w:val="20"/>
          <w:szCs w:val="20"/>
        </w:rPr>
        <w:lastRenderedPageBreak/>
        <w:t xml:space="preserve">Evaluasi: </w:t>
      </w:r>
      <w:r w:rsidRPr="000F1BB0">
        <w:rPr>
          <w:rFonts w:ascii="Cambria" w:hAnsi="Cambria"/>
          <w:b w:val="0"/>
          <w:sz w:val="20"/>
          <w:szCs w:val="20"/>
        </w:rPr>
        <w:t xml:space="preserve">Proses evaluasi bertujuan untuk melihat keberhasilan pembelajaran yang telah diterapkan dalam putaran 1. Proses evaluasi dilaksanakan untuk menemukan beberapa fakta dari kegiatan peneliti selama 1 putaran. Dari </w:t>
      </w:r>
      <w:r w:rsidR="00F92716" w:rsidRPr="000F1BB0">
        <w:rPr>
          <w:rFonts w:ascii="Cambria" w:hAnsi="Cambria"/>
          <w:b w:val="0"/>
          <w:sz w:val="20"/>
          <w:szCs w:val="20"/>
        </w:rPr>
        <w:t>keg</w:t>
      </w:r>
      <w:r w:rsidRPr="000F1BB0">
        <w:rPr>
          <w:rFonts w:ascii="Cambria" w:hAnsi="Cambria"/>
          <w:b w:val="0"/>
          <w:sz w:val="20"/>
          <w:szCs w:val="20"/>
        </w:rPr>
        <w:t>iatan siswa, ditemukan beberapa fakta yaitu: a) Belum adanya tingkat keberanian dalam diri peserta didik untuk mengungkapkan idenya.</w:t>
      </w:r>
      <w:r w:rsidRPr="000F1BB0">
        <w:rPr>
          <w:b w:val="0"/>
          <w:sz w:val="20"/>
          <w:szCs w:val="20"/>
        </w:rPr>
        <w:t xml:space="preserve"> </w:t>
      </w:r>
      <w:r w:rsidRPr="000F1BB0">
        <w:rPr>
          <w:rFonts w:ascii="Cambria" w:hAnsi="Cambria"/>
          <w:b w:val="0"/>
          <w:sz w:val="20"/>
          <w:szCs w:val="20"/>
        </w:rPr>
        <w:t>b) Saat melakukan diskusi siswa tidak aktif, karena disebakan pada saat pembagian tim peneliti tidak memperhatikan kadar kesanggupan siswa. Pada akhir pembelajaran melakukan evaluasi hasil</w:t>
      </w:r>
      <w:r w:rsidRPr="000F1BB0">
        <w:rPr>
          <w:b w:val="0"/>
          <w:sz w:val="20"/>
          <w:szCs w:val="20"/>
        </w:rPr>
        <w:t>. Dilihat dari perolehan hasil siswa pada kegiatan 1 belum muncul hasil memuaskan.</w:t>
      </w:r>
      <w:r w:rsidRPr="000F1BB0">
        <w:rPr>
          <w:rFonts w:ascii="Cambria" w:hAnsi="Cambria"/>
          <w:b w:val="0"/>
          <w:sz w:val="20"/>
          <w:szCs w:val="20"/>
        </w:rPr>
        <w:t xml:space="preserve"> Berikut </w:t>
      </w:r>
      <w:r w:rsidRPr="000F1BB0">
        <w:rPr>
          <w:rFonts w:ascii="Cambria" w:hAnsi="Cambria"/>
          <w:b w:val="0"/>
          <w:spacing w:val="-3"/>
          <w:sz w:val="20"/>
          <w:szCs w:val="20"/>
        </w:rPr>
        <w:t xml:space="preserve">di </w:t>
      </w:r>
      <w:r w:rsidRPr="000F1BB0">
        <w:rPr>
          <w:rFonts w:ascii="Cambria" w:hAnsi="Cambria"/>
          <w:b w:val="0"/>
          <w:sz w:val="20"/>
          <w:szCs w:val="20"/>
        </w:rPr>
        <w:t>lihat pada Tabel 1 dibawah ini.</w:t>
      </w:r>
    </w:p>
    <w:p w14:paraId="662137CA" w14:textId="77777777" w:rsidR="001A37E5" w:rsidRPr="000F1BB0" w:rsidRDefault="001A37E5" w:rsidP="00F92716">
      <w:pPr>
        <w:pStyle w:val="Heading1"/>
        <w:spacing w:before="7"/>
        <w:ind w:left="426"/>
        <w:rPr>
          <w:rFonts w:ascii="Cambria" w:hAnsi="Cambria"/>
          <w:b w:val="0"/>
          <w:sz w:val="18"/>
          <w:szCs w:val="18"/>
        </w:rPr>
      </w:pPr>
      <w:r w:rsidRPr="000F1BB0">
        <w:rPr>
          <w:rFonts w:ascii="Cambria" w:hAnsi="Cambria"/>
          <w:b w:val="0"/>
          <w:sz w:val="18"/>
          <w:szCs w:val="18"/>
        </w:rPr>
        <w:t>Tabel 1. Perolehan penilaian pada Tindakan Pertama</w:t>
      </w:r>
    </w:p>
    <w:p w14:paraId="23663D71" w14:textId="77777777" w:rsidR="001A37E5" w:rsidRPr="000F1BB0" w:rsidRDefault="001A37E5" w:rsidP="00F92716">
      <w:pPr>
        <w:pStyle w:val="BodyText"/>
        <w:ind w:left="360" w:right="-36"/>
        <w:jc w:val="both"/>
        <w:rPr>
          <w:rFonts w:ascii="Cambria" w:hAnsi="Cambria"/>
          <w:sz w:val="20"/>
          <w:szCs w:val="20"/>
        </w:rPr>
      </w:pPr>
      <w:r w:rsidRPr="000F1BB0">
        <w:rPr>
          <w:rFonts w:ascii="Cambria" w:hAnsi="Cambria"/>
          <w:noProof/>
          <w:sz w:val="20"/>
          <w:szCs w:val="20"/>
          <w:lang w:val="en-US"/>
        </w:rPr>
        <w:drawing>
          <wp:inline distT="0" distB="0" distL="0" distR="0" wp14:anchorId="2E6B978C" wp14:editId="70A196E5">
            <wp:extent cx="2449773" cy="946785"/>
            <wp:effectExtent l="0" t="0" r="0" b="0"/>
            <wp:docPr id="7" name="Picture 7" descr="E:\PDP DAYAT fiks apload\PDP dayat fiks\Tabel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PDP DAYAT fiks apload\PDP dayat fiks\Tabel 1.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54319" cy="948542"/>
                    </a:xfrm>
                    <a:prstGeom prst="rect">
                      <a:avLst/>
                    </a:prstGeom>
                    <a:noFill/>
                    <a:ln>
                      <a:noFill/>
                    </a:ln>
                  </pic:spPr>
                </pic:pic>
              </a:graphicData>
            </a:graphic>
          </wp:inline>
        </w:drawing>
      </w:r>
    </w:p>
    <w:p w14:paraId="244FD199" w14:textId="77777777" w:rsidR="001A37E5" w:rsidRPr="000F1BB0" w:rsidRDefault="001A37E5" w:rsidP="00F92716">
      <w:pPr>
        <w:pStyle w:val="BodyText"/>
        <w:ind w:right="-36"/>
        <w:jc w:val="both"/>
        <w:rPr>
          <w:rFonts w:ascii="Cambria" w:hAnsi="Cambria"/>
          <w:sz w:val="20"/>
          <w:szCs w:val="20"/>
        </w:rPr>
      </w:pPr>
    </w:p>
    <w:p w14:paraId="2528A13E" w14:textId="77777777" w:rsidR="001A37E5" w:rsidRPr="000F1BB0" w:rsidRDefault="001A37E5" w:rsidP="00F92716">
      <w:pPr>
        <w:pStyle w:val="BodyText"/>
        <w:ind w:right="-36" w:firstLine="360"/>
        <w:jc w:val="both"/>
        <w:rPr>
          <w:rFonts w:ascii="Cambria" w:hAnsi="Cambria"/>
          <w:sz w:val="20"/>
          <w:szCs w:val="20"/>
        </w:rPr>
      </w:pPr>
      <w:r w:rsidRPr="000F1BB0">
        <w:rPr>
          <w:rFonts w:ascii="Cambria" w:hAnsi="Cambria"/>
          <w:sz w:val="20"/>
          <w:szCs w:val="20"/>
        </w:rPr>
        <w:t>Pada tindakan pertama, maka dapat dilihat presentasi daya serap klasikal yaitu 62%, hal ini berarti belum memperoleh daya serap yang klasikal yang sesuai. Selain itu ketuntasan belajar peserta didik hanya memperoleh skor 38%, belum sesuai dengan kriteria yang diharapkan  80%.</w:t>
      </w:r>
    </w:p>
    <w:p w14:paraId="22BE8604" w14:textId="77777777" w:rsidR="001A37E5" w:rsidRPr="000F1BB0" w:rsidRDefault="001A37E5" w:rsidP="00F92716">
      <w:pPr>
        <w:pStyle w:val="Heading1"/>
        <w:spacing w:before="7"/>
        <w:ind w:left="360" w:right="531"/>
        <w:rPr>
          <w:rFonts w:ascii="Cambria" w:hAnsi="Cambria"/>
          <w:b w:val="0"/>
          <w:sz w:val="18"/>
          <w:szCs w:val="18"/>
        </w:rPr>
      </w:pPr>
      <w:r w:rsidRPr="000F1BB0">
        <w:rPr>
          <w:rFonts w:ascii="Cambria" w:hAnsi="Cambria"/>
          <w:b w:val="0"/>
          <w:sz w:val="20"/>
          <w:szCs w:val="20"/>
        </w:rPr>
        <w:t>Hasil  Pengamatan Kegiatan 1:</w:t>
      </w:r>
    </w:p>
    <w:p w14:paraId="02280DAA" w14:textId="77777777" w:rsidR="001A37E5" w:rsidRPr="000F1BB0" w:rsidRDefault="001A37E5" w:rsidP="00F92716">
      <w:pPr>
        <w:pStyle w:val="Heading1"/>
        <w:numPr>
          <w:ilvl w:val="0"/>
          <w:numId w:val="8"/>
        </w:numPr>
        <w:spacing w:before="7"/>
        <w:ind w:left="360" w:right="48" w:hanging="284"/>
        <w:rPr>
          <w:rFonts w:ascii="Cambria" w:hAnsi="Cambria"/>
          <w:b w:val="0"/>
          <w:sz w:val="18"/>
          <w:szCs w:val="18"/>
        </w:rPr>
      </w:pPr>
      <w:r w:rsidRPr="000F1BB0">
        <w:rPr>
          <w:rFonts w:ascii="Cambria" w:hAnsi="Cambria"/>
          <w:b w:val="0"/>
          <w:sz w:val="20"/>
          <w:szCs w:val="20"/>
        </w:rPr>
        <w:t>Hasil pengamatan terhadap aktivitas guru.</w:t>
      </w:r>
    </w:p>
    <w:p w14:paraId="55A0EDCD" w14:textId="77777777" w:rsidR="001A37E5" w:rsidRPr="000F1BB0" w:rsidRDefault="001A37E5" w:rsidP="00F92716">
      <w:pPr>
        <w:pStyle w:val="BodyText"/>
        <w:ind w:left="360" w:right="48"/>
        <w:jc w:val="both"/>
        <w:rPr>
          <w:rFonts w:ascii="Cambria" w:hAnsi="Cambria"/>
          <w:sz w:val="18"/>
          <w:szCs w:val="18"/>
        </w:rPr>
      </w:pPr>
      <w:r w:rsidRPr="000F1BB0">
        <w:rPr>
          <w:rFonts w:ascii="Cambria" w:hAnsi="Cambria"/>
          <w:sz w:val="18"/>
          <w:szCs w:val="18"/>
        </w:rPr>
        <w:t>Tabel 2. Aktivitas Guru pada Tindakan 1</w:t>
      </w:r>
    </w:p>
    <w:p w14:paraId="19CFB069" w14:textId="77777777" w:rsidR="001A37E5" w:rsidRPr="000F1BB0" w:rsidRDefault="001A37E5" w:rsidP="00F92716">
      <w:pPr>
        <w:ind w:left="360"/>
        <w:rPr>
          <w:rFonts w:eastAsia="Times New Roman"/>
          <w:sz w:val="20"/>
          <w:szCs w:val="20"/>
          <w:lang w:val="id-ID"/>
        </w:rPr>
      </w:pPr>
      <w:r w:rsidRPr="000F1BB0">
        <w:rPr>
          <w:rFonts w:eastAsia="Times New Roman"/>
          <w:noProof/>
          <w:sz w:val="20"/>
          <w:szCs w:val="20"/>
          <w:lang w:val="en-US" w:eastAsia="en-US"/>
        </w:rPr>
        <w:drawing>
          <wp:inline distT="0" distB="0" distL="0" distR="0" wp14:anchorId="0226C283" wp14:editId="2400BDAF">
            <wp:extent cx="2436125" cy="754275"/>
            <wp:effectExtent l="0" t="0" r="0" b="0"/>
            <wp:docPr id="8" name="Picture 8" descr="E:\PDP DAYAT fiks apload\PDP dayat fiks\Tabel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DP DAYAT fiks apload\PDP dayat fiks\Tabel 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7728" cy="767156"/>
                    </a:xfrm>
                    <a:prstGeom prst="rect">
                      <a:avLst/>
                    </a:prstGeom>
                    <a:noFill/>
                    <a:ln>
                      <a:noFill/>
                    </a:ln>
                  </pic:spPr>
                </pic:pic>
              </a:graphicData>
            </a:graphic>
          </wp:inline>
        </w:drawing>
      </w:r>
    </w:p>
    <w:p w14:paraId="4FAF7BF1" w14:textId="77777777" w:rsidR="001A37E5" w:rsidRPr="000F1BB0" w:rsidRDefault="001A37E5" w:rsidP="00F92716">
      <w:pPr>
        <w:ind w:left="426"/>
        <w:rPr>
          <w:rFonts w:ascii="Cambria" w:eastAsia="Times New Roman" w:hAnsi="Cambria"/>
          <w:sz w:val="20"/>
          <w:szCs w:val="20"/>
          <w:lang w:val="id-ID"/>
        </w:rPr>
      </w:pPr>
    </w:p>
    <w:p w14:paraId="1A32B78D" w14:textId="77777777" w:rsidR="001A37E5" w:rsidRPr="000F1BB0" w:rsidRDefault="001A37E5" w:rsidP="00F92716">
      <w:pPr>
        <w:ind w:left="360"/>
        <w:rPr>
          <w:rFonts w:ascii="Cambria" w:eastAsia="Times New Roman" w:hAnsi="Cambria"/>
          <w:sz w:val="20"/>
          <w:szCs w:val="20"/>
          <w:lang w:val="id-ID"/>
        </w:rPr>
      </w:pPr>
      <w:r w:rsidRPr="000F1BB0">
        <w:rPr>
          <w:rFonts w:ascii="Cambria" w:eastAsia="Times New Roman" w:hAnsi="Cambria"/>
          <w:sz w:val="20"/>
          <w:szCs w:val="20"/>
          <w:lang w:val="id-ID"/>
        </w:rPr>
        <w:t xml:space="preserve">Skor  Perolehan </w:t>
      </w:r>
      <w:r w:rsidRPr="000F1BB0">
        <w:rPr>
          <w:rFonts w:ascii="Cambria" w:eastAsia="Times New Roman" w:hAnsi="Cambria"/>
          <w:sz w:val="20"/>
          <w:szCs w:val="20"/>
          <w:lang w:val="id-ID"/>
        </w:rPr>
        <w:tab/>
        <w:t xml:space="preserve">= </w:t>
      </w:r>
      <m:oMath>
        <m:f>
          <m:fPr>
            <m:ctrlPr>
              <w:rPr>
                <w:rFonts w:ascii="Cambria Math" w:eastAsia="Times New Roman" w:hAnsi="Cambria Math"/>
                <w:i/>
                <w:sz w:val="20"/>
                <w:szCs w:val="20"/>
                <w:lang w:val="id-ID"/>
              </w:rPr>
            </m:ctrlPr>
          </m:fPr>
          <m:num>
            <m:r>
              <w:rPr>
                <w:rFonts w:ascii="Cambria Math" w:eastAsia="Times New Roman" w:hAnsi="Cambria Math"/>
                <w:sz w:val="20"/>
                <w:szCs w:val="20"/>
                <w:lang w:val="id-ID"/>
              </w:rPr>
              <m:t>Jumlah Skor</m:t>
            </m:r>
          </m:num>
          <m:den>
            <m:r>
              <w:rPr>
                <w:rFonts w:ascii="Cambria Math" w:eastAsia="Times New Roman" w:hAnsi="Cambria Math"/>
                <w:sz w:val="20"/>
                <w:szCs w:val="20"/>
                <w:lang w:val="id-ID"/>
              </w:rPr>
              <m:t xml:space="preserve">Skor Maks </m:t>
            </m:r>
          </m:den>
        </m:f>
        <m:r>
          <w:rPr>
            <w:rFonts w:ascii="Cambria Math" w:eastAsia="Times New Roman" w:hAnsi="Cambria Math"/>
            <w:sz w:val="20"/>
            <w:szCs w:val="20"/>
            <w:lang w:val="id-ID"/>
          </w:rPr>
          <m:t xml:space="preserve"> 100%</m:t>
        </m:r>
      </m:oMath>
    </w:p>
    <w:p w14:paraId="26B85E63" w14:textId="77777777" w:rsidR="001A37E5" w:rsidRPr="000F1BB0" w:rsidRDefault="001A37E5" w:rsidP="00F92716">
      <w:pPr>
        <w:ind w:left="426"/>
        <w:rPr>
          <w:rFonts w:ascii="Cambria" w:eastAsia="Times New Roman" w:hAnsi="Cambria"/>
          <w:sz w:val="20"/>
          <w:szCs w:val="20"/>
          <w:lang w:val="id-ID"/>
        </w:rPr>
      </w:pPr>
    </w:p>
    <w:p w14:paraId="0A09BE5B"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xml:space="preserve">=  </w:t>
      </w:r>
      <m:oMath>
        <m:f>
          <m:fPr>
            <m:ctrlPr>
              <w:rPr>
                <w:rFonts w:ascii="Cambria Math" w:eastAsia="Times New Roman" w:hAnsi="Cambria Math"/>
                <w:i/>
                <w:lang w:val="id-ID"/>
              </w:rPr>
            </m:ctrlPr>
          </m:fPr>
          <m:num>
            <m:r>
              <w:rPr>
                <w:rFonts w:ascii="Cambria Math" w:eastAsia="Times New Roman" w:hAnsi="Cambria Math"/>
                <w:lang w:val="id-ID"/>
              </w:rPr>
              <m:t>43</m:t>
            </m:r>
          </m:num>
          <m:den>
            <m:r>
              <w:rPr>
                <w:rFonts w:ascii="Cambria Math" w:eastAsia="Times New Roman" w:hAnsi="Cambria Math"/>
                <w:lang w:val="id-ID"/>
              </w:rPr>
              <m:t>68</m:t>
            </m:r>
          </m:den>
        </m:f>
        <m:r>
          <w:rPr>
            <w:rFonts w:ascii="Cambria Math" w:eastAsia="Times New Roman" w:hAnsi="Cambria Math"/>
            <w:lang w:val="id-ID"/>
          </w:rPr>
          <m:t xml:space="preserve"> 100%</m:t>
        </m:r>
      </m:oMath>
    </w:p>
    <w:p w14:paraId="32D859FD" w14:textId="77777777" w:rsidR="001A37E5" w:rsidRPr="000F1BB0" w:rsidRDefault="001A37E5" w:rsidP="00F92716">
      <w:pPr>
        <w:ind w:left="426"/>
        <w:rPr>
          <w:rFonts w:ascii="Cambria" w:eastAsia="Times New Roman" w:hAnsi="Cambria"/>
          <w:sz w:val="20"/>
          <w:szCs w:val="20"/>
          <w:lang w:val="id-ID"/>
        </w:rPr>
      </w:pPr>
    </w:p>
    <w:p w14:paraId="310109D7"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63,23%</w:t>
      </w:r>
    </w:p>
    <w:p w14:paraId="0FE34929" w14:textId="77777777" w:rsidR="001A37E5" w:rsidRPr="000F1BB0" w:rsidRDefault="001A37E5" w:rsidP="00F92716">
      <w:pPr>
        <w:pStyle w:val="BodyText"/>
        <w:spacing w:before="90"/>
        <w:ind w:left="360" w:right="48"/>
        <w:jc w:val="both"/>
        <w:rPr>
          <w:rFonts w:ascii="Cambria" w:hAnsi="Cambria"/>
          <w:sz w:val="20"/>
          <w:szCs w:val="20"/>
        </w:rPr>
      </w:pPr>
      <w:r w:rsidRPr="000F1BB0">
        <w:rPr>
          <w:rFonts w:ascii="Cambria" w:hAnsi="Cambria"/>
          <w:sz w:val="20"/>
          <w:szCs w:val="20"/>
        </w:rPr>
        <w:t>Aktivitas guru dalam pembelajaran pada putaran 1 menandakan dari 17 ukuran direncanakan memperoleh jumlah 43 mulai rata maksimal 68 persentase 63,23%.</w:t>
      </w:r>
    </w:p>
    <w:p w14:paraId="1D7A6B62" w14:textId="77777777" w:rsidR="001A37E5" w:rsidRPr="000F1BB0" w:rsidRDefault="001A37E5" w:rsidP="00F92716">
      <w:pPr>
        <w:pStyle w:val="Heading1"/>
        <w:numPr>
          <w:ilvl w:val="0"/>
          <w:numId w:val="8"/>
        </w:numPr>
        <w:spacing w:before="7"/>
        <w:ind w:left="360" w:right="48" w:hanging="284"/>
        <w:rPr>
          <w:rFonts w:ascii="Cambria" w:hAnsi="Cambria"/>
          <w:b w:val="0"/>
          <w:sz w:val="18"/>
          <w:szCs w:val="18"/>
        </w:rPr>
      </w:pPr>
      <w:r w:rsidRPr="000F1BB0">
        <w:rPr>
          <w:rFonts w:ascii="Cambria" w:hAnsi="Cambria"/>
          <w:b w:val="0"/>
          <w:sz w:val="20"/>
          <w:szCs w:val="20"/>
        </w:rPr>
        <w:t>Aktivitas Siswa.</w:t>
      </w:r>
    </w:p>
    <w:p w14:paraId="7C765EFF" w14:textId="77777777" w:rsidR="001A37E5" w:rsidRPr="000F1BB0" w:rsidRDefault="001A37E5" w:rsidP="00F92716">
      <w:pPr>
        <w:pStyle w:val="BodyText"/>
        <w:ind w:left="360" w:right="48"/>
        <w:jc w:val="both"/>
        <w:rPr>
          <w:rFonts w:ascii="Cambria" w:hAnsi="Cambria"/>
          <w:sz w:val="18"/>
          <w:szCs w:val="18"/>
        </w:rPr>
      </w:pPr>
      <w:r w:rsidRPr="000F1BB0">
        <w:rPr>
          <w:rFonts w:ascii="Cambria" w:hAnsi="Cambria"/>
          <w:sz w:val="18"/>
          <w:szCs w:val="18"/>
        </w:rPr>
        <w:t>Tabel 3. Aktivitas Peserta Didik Tindakan 1</w:t>
      </w:r>
    </w:p>
    <w:p w14:paraId="64275904" w14:textId="77777777" w:rsidR="001A37E5" w:rsidRPr="000F1BB0" w:rsidRDefault="001A37E5" w:rsidP="00F92716">
      <w:pPr>
        <w:ind w:left="360"/>
        <w:rPr>
          <w:rFonts w:ascii="Cambria" w:eastAsia="Times New Roman" w:hAnsi="Cambria"/>
          <w:sz w:val="20"/>
          <w:szCs w:val="20"/>
          <w:lang w:val="id-ID"/>
        </w:rPr>
      </w:pPr>
      <w:r w:rsidRPr="000F1BB0">
        <w:rPr>
          <w:rFonts w:ascii="Cambria" w:eastAsia="Times New Roman" w:hAnsi="Cambria"/>
          <w:noProof/>
          <w:sz w:val="20"/>
          <w:szCs w:val="20"/>
          <w:lang w:val="en-US" w:eastAsia="en-US"/>
        </w:rPr>
        <w:drawing>
          <wp:inline distT="0" distB="0" distL="0" distR="0" wp14:anchorId="4B79AEDA" wp14:editId="1635CE98">
            <wp:extent cx="2429302" cy="731520"/>
            <wp:effectExtent l="0" t="0" r="0" b="0"/>
            <wp:docPr id="12" name="Picture 12" descr="E:\PDP DAYAT fiks apload\PDP dayat fiks\Tabel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DP DAYAT fiks apload\PDP dayat fiks\Tabel 3.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36676" cy="733741"/>
                    </a:xfrm>
                    <a:prstGeom prst="rect">
                      <a:avLst/>
                    </a:prstGeom>
                    <a:noFill/>
                    <a:ln>
                      <a:noFill/>
                    </a:ln>
                  </pic:spPr>
                </pic:pic>
              </a:graphicData>
            </a:graphic>
          </wp:inline>
        </w:drawing>
      </w:r>
    </w:p>
    <w:p w14:paraId="548EDC5F" w14:textId="77777777" w:rsidR="001A37E5" w:rsidRPr="000F1BB0" w:rsidRDefault="001A37E5" w:rsidP="00F92716">
      <w:pPr>
        <w:ind w:left="426"/>
        <w:rPr>
          <w:rFonts w:ascii="Cambria" w:eastAsia="Times New Roman" w:hAnsi="Cambria"/>
          <w:sz w:val="20"/>
          <w:szCs w:val="20"/>
          <w:lang w:val="id-ID"/>
        </w:rPr>
      </w:pPr>
    </w:p>
    <w:p w14:paraId="07A91443" w14:textId="77777777" w:rsidR="001A37E5" w:rsidRPr="000F1BB0" w:rsidRDefault="001A37E5" w:rsidP="00F92716">
      <w:pPr>
        <w:ind w:left="360"/>
        <w:rPr>
          <w:rFonts w:ascii="Cambria" w:eastAsia="Times New Roman" w:hAnsi="Cambria"/>
          <w:sz w:val="20"/>
          <w:szCs w:val="20"/>
          <w:lang w:val="id-ID"/>
        </w:rPr>
      </w:pPr>
      <w:r w:rsidRPr="000F1BB0">
        <w:rPr>
          <w:rFonts w:ascii="Cambria" w:eastAsia="Times New Roman" w:hAnsi="Cambria"/>
          <w:sz w:val="20"/>
          <w:szCs w:val="20"/>
          <w:lang w:val="id-ID"/>
        </w:rPr>
        <w:t xml:space="preserve">Skor  Perolehan </w:t>
      </w:r>
      <w:r w:rsidRPr="000F1BB0">
        <w:rPr>
          <w:rFonts w:ascii="Cambria" w:eastAsia="Times New Roman" w:hAnsi="Cambria"/>
          <w:sz w:val="20"/>
          <w:szCs w:val="20"/>
          <w:lang w:val="id-ID"/>
        </w:rPr>
        <w:tab/>
        <w:t xml:space="preserve">= </w:t>
      </w:r>
      <m:oMath>
        <m:f>
          <m:fPr>
            <m:ctrlPr>
              <w:rPr>
                <w:rFonts w:ascii="Cambria Math" w:eastAsia="Times New Roman" w:hAnsi="Cambria Math"/>
                <w:i/>
                <w:sz w:val="20"/>
                <w:szCs w:val="20"/>
                <w:lang w:val="id-ID"/>
              </w:rPr>
            </m:ctrlPr>
          </m:fPr>
          <m:num>
            <m:r>
              <w:rPr>
                <w:rFonts w:ascii="Cambria Math" w:eastAsia="Times New Roman" w:hAnsi="Cambria Math"/>
                <w:sz w:val="20"/>
                <w:szCs w:val="20"/>
                <w:lang w:val="id-ID"/>
              </w:rPr>
              <m:t>Jumlah Skor</m:t>
            </m:r>
          </m:num>
          <m:den>
            <m:r>
              <w:rPr>
                <w:rFonts w:ascii="Cambria Math" w:eastAsia="Times New Roman" w:hAnsi="Cambria Math"/>
                <w:sz w:val="20"/>
                <w:szCs w:val="20"/>
                <w:lang w:val="id-ID"/>
              </w:rPr>
              <m:t xml:space="preserve">Skor Maks </m:t>
            </m:r>
          </m:den>
        </m:f>
        <m:r>
          <w:rPr>
            <w:rFonts w:ascii="Cambria Math" w:eastAsia="Times New Roman" w:hAnsi="Cambria Math"/>
            <w:sz w:val="20"/>
            <w:szCs w:val="20"/>
            <w:lang w:val="id-ID"/>
          </w:rPr>
          <m:t xml:space="preserve"> 100%</m:t>
        </m:r>
      </m:oMath>
    </w:p>
    <w:p w14:paraId="7C7B0974" w14:textId="77777777" w:rsidR="001A37E5" w:rsidRPr="000F1BB0" w:rsidRDefault="001A37E5" w:rsidP="00F92716">
      <w:pPr>
        <w:ind w:left="426"/>
        <w:rPr>
          <w:rFonts w:ascii="Cambria" w:eastAsia="Times New Roman" w:hAnsi="Cambria"/>
          <w:sz w:val="20"/>
          <w:szCs w:val="20"/>
          <w:lang w:val="id-ID"/>
        </w:rPr>
      </w:pPr>
    </w:p>
    <w:p w14:paraId="1726B369"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xml:space="preserve">=  </w:t>
      </w:r>
      <m:oMath>
        <m:f>
          <m:fPr>
            <m:ctrlPr>
              <w:rPr>
                <w:rFonts w:ascii="Cambria Math" w:eastAsia="Times New Roman" w:hAnsi="Cambria Math"/>
                <w:i/>
                <w:lang w:val="id-ID"/>
              </w:rPr>
            </m:ctrlPr>
          </m:fPr>
          <m:num>
            <m:r>
              <w:rPr>
                <w:rFonts w:ascii="Cambria Math" w:eastAsia="Times New Roman" w:hAnsi="Cambria Math"/>
                <w:lang w:val="id-ID"/>
              </w:rPr>
              <m:t>31</m:t>
            </m:r>
          </m:num>
          <m:den>
            <m:r>
              <w:rPr>
                <w:rFonts w:ascii="Cambria Math" w:eastAsia="Times New Roman" w:hAnsi="Cambria Math"/>
                <w:lang w:val="id-ID"/>
              </w:rPr>
              <m:t>52</m:t>
            </m:r>
          </m:den>
        </m:f>
        <m:r>
          <w:rPr>
            <w:rFonts w:ascii="Cambria Math" w:eastAsia="Times New Roman" w:hAnsi="Cambria Math"/>
            <w:lang w:val="id-ID"/>
          </w:rPr>
          <m:t xml:space="preserve"> 100%</m:t>
        </m:r>
      </m:oMath>
      <w:r w:rsidRPr="000F1BB0">
        <w:rPr>
          <w:rFonts w:ascii="Cambria" w:eastAsia="Times New Roman" w:hAnsi="Cambria"/>
          <w:sz w:val="20"/>
          <w:szCs w:val="20"/>
          <w:lang w:val="id-ID"/>
        </w:rPr>
        <w:t>= 59,61%</w:t>
      </w:r>
    </w:p>
    <w:p w14:paraId="42BD77D2" w14:textId="77777777" w:rsidR="001A37E5" w:rsidRPr="000F1BB0" w:rsidRDefault="001A37E5" w:rsidP="00F92716">
      <w:pPr>
        <w:rPr>
          <w:rFonts w:ascii="Cambria" w:eastAsia="Times New Roman" w:hAnsi="Cambria"/>
          <w:sz w:val="20"/>
          <w:szCs w:val="20"/>
          <w:lang w:val="id-ID"/>
        </w:rPr>
      </w:pPr>
    </w:p>
    <w:p w14:paraId="79AA815C" w14:textId="77777777" w:rsidR="001A37E5" w:rsidRPr="000F1BB0" w:rsidRDefault="001A37E5" w:rsidP="00F92716">
      <w:pPr>
        <w:pStyle w:val="BodyText"/>
        <w:ind w:left="360" w:right="48"/>
        <w:jc w:val="both"/>
        <w:rPr>
          <w:rFonts w:ascii="Cambria" w:hAnsi="Cambria"/>
          <w:sz w:val="20"/>
          <w:szCs w:val="20"/>
        </w:rPr>
      </w:pPr>
      <w:r w:rsidRPr="000F1BB0">
        <w:rPr>
          <w:rFonts w:ascii="Cambria" w:hAnsi="Cambria"/>
          <w:sz w:val="20"/>
          <w:szCs w:val="20"/>
        </w:rPr>
        <w:t>Berdasarkan hasil tabel di atas dari 13 indikator hanya memperoleh 31 skor dari jumlah angka maksimal yaitu 52 dengan tingkat angka 59,61%.</w:t>
      </w:r>
    </w:p>
    <w:p w14:paraId="1D31B0F7" w14:textId="77777777" w:rsidR="001A37E5" w:rsidRPr="000F1BB0" w:rsidRDefault="001A37E5" w:rsidP="00F92716">
      <w:pPr>
        <w:pStyle w:val="Heading1"/>
        <w:numPr>
          <w:ilvl w:val="0"/>
          <w:numId w:val="7"/>
        </w:numPr>
        <w:spacing w:before="0"/>
        <w:ind w:left="360" w:hanging="284"/>
        <w:rPr>
          <w:rFonts w:ascii="Cambria" w:hAnsi="Cambria"/>
          <w:b w:val="0"/>
          <w:sz w:val="20"/>
          <w:szCs w:val="20"/>
        </w:rPr>
      </w:pPr>
      <w:r w:rsidRPr="000F1BB0">
        <w:rPr>
          <w:rFonts w:ascii="Cambria" w:hAnsi="Cambria"/>
          <w:b w:val="0"/>
          <w:sz w:val="20"/>
          <w:szCs w:val="20"/>
        </w:rPr>
        <w:t xml:space="preserve">Penyelidikan &amp; bayangan: Hasil analisis </w:t>
      </w:r>
      <w:r w:rsidRPr="000F1BB0">
        <w:rPr>
          <w:rFonts w:ascii="Cambria" w:hAnsi="Cambria"/>
          <w:b w:val="0"/>
          <w:spacing w:val="3"/>
          <w:sz w:val="20"/>
          <w:szCs w:val="20"/>
        </w:rPr>
        <w:t xml:space="preserve">dan </w:t>
      </w:r>
      <w:r w:rsidRPr="000F1BB0">
        <w:rPr>
          <w:rFonts w:ascii="Cambria" w:hAnsi="Cambria"/>
          <w:b w:val="0"/>
          <w:sz w:val="20"/>
          <w:szCs w:val="20"/>
        </w:rPr>
        <w:t xml:space="preserve">refleksi </w:t>
      </w:r>
      <w:r w:rsidRPr="000F1BB0">
        <w:rPr>
          <w:rFonts w:ascii="Cambria" w:hAnsi="Cambria"/>
          <w:b w:val="0"/>
          <w:sz w:val="20"/>
          <w:szCs w:val="20"/>
        </w:rPr>
        <w:lastRenderedPageBreak/>
        <w:t xml:space="preserve">pada tindakan 1: (1) Dalam kegiatan penelitian seorang peneliti sudah melaksanakan tugasnya dari menyampaikan tujuan pembelajaran serta juga membimbing untuk mengerjakan mandiri dan dalam tim. (2) Setelah itu dalam proses pembelajaran belum menemukan siswa yang aktif bekerja dalam tim. (3) kegiatan belajar mengajar selama 23 menit, (4) Hasil penilaian secara keseluruhan siswa dikatakan belum memahami materi gaya dengan baik. Dilihat hasil penyelidikan dan refleksi disimpulkan hasil ketuntasan siswa baru mencapai 38,46% dengan skor rata-rata 61,9 dan begitupun hasil observasii aktivitas guru hanya mencapai 63,23% dan aktivitas peserta didik 59,61. </w:t>
      </w:r>
    </w:p>
    <w:p w14:paraId="165EC807" w14:textId="77777777" w:rsidR="001A37E5" w:rsidRPr="000F1BB0" w:rsidRDefault="001A37E5" w:rsidP="00F92716">
      <w:pPr>
        <w:pStyle w:val="Heading1"/>
        <w:spacing w:before="0"/>
        <w:ind w:left="360"/>
        <w:rPr>
          <w:rFonts w:ascii="Cambria" w:hAnsi="Cambria"/>
          <w:b w:val="0"/>
          <w:sz w:val="20"/>
          <w:szCs w:val="20"/>
        </w:rPr>
      </w:pPr>
      <w:r w:rsidRPr="000F1BB0">
        <w:rPr>
          <w:rFonts w:ascii="Cambria" w:hAnsi="Cambria"/>
          <w:b w:val="0"/>
          <w:sz w:val="20"/>
          <w:szCs w:val="20"/>
        </w:rPr>
        <w:t xml:space="preserve">Melihat dari hasil tersebut ada beberapa faktor yaitu </w:t>
      </w:r>
      <w:r w:rsidRPr="000F1BB0">
        <w:rPr>
          <w:rFonts w:ascii="Cambria" w:hAnsi="Cambria"/>
          <w:b w:val="0"/>
          <w:i/>
          <w:sz w:val="20"/>
          <w:szCs w:val="20"/>
        </w:rPr>
        <w:t xml:space="preserve">Pertama </w:t>
      </w:r>
      <w:r w:rsidRPr="000F1BB0">
        <w:rPr>
          <w:rFonts w:ascii="Cambria" w:hAnsi="Cambria"/>
          <w:b w:val="0"/>
          <w:sz w:val="20"/>
          <w:szCs w:val="20"/>
        </w:rPr>
        <w:t xml:space="preserve">guru belum mampu memberikan motivasi terhadap siswa, sehingga peserta didik tidak terlalu memperhatikan penjelasan guru. </w:t>
      </w:r>
      <w:r w:rsidRPr="000F1BB0">
        <w:rPr>
          <w:rFonts w:ascii="Cambria" w:hAnsi="Cambria"/>
          <w:b w:val="0"/>
          <w:i/>
          <w:sz w:val="20"/>
          <w:szCs w:val="20"/>
        </w:rPr>
        <w:t>Kedua</w:t>
      </w:r>
      <w:r w:rsidRPr="000F1BB0">
        <w:rPr>
          <w:rFonts w:ascii="Cambria" w:hAnsi="Cambria"/>
          <w:b w:val="0"/>
          <w:sz w:val="20"/>
          <w:szCs w:val="20"/>
        </w:rPr>
        <w:t xml:space="preserve"> siswa masih jarang mengeluarkan pendapatnya ketika berada didalam kelas dan </w:t>
      </w:r>
      <w:r w:rsidRPr="000F1BB0">
        <w:rPr>
          <w:rFonts w:ascii="Cambria" w:hAnsi="Cambria"/>
          <w:b w:val="0"/>
          <w:i/>
          <w:sz w:val="20"/>
          <w:szCs w:val="20"/>
        </w:rPr>
        <w:t xml:space="preserve">Ketiga </w:t>
      </w:r>
      <w:r w:rsidRPr="000F1BB0">
        <w:rPr>
          <w:rFonts w:ascii="Cambria" w:hAnsi="Cambria"/>
          <w:b w:val="0"/>
          <w:sz w:val="20"/>
          <w:szCs w:val="20"/>
        </w:rPr>
        <w:t xml:space="preserve">guru belum menghubungkan materi pembelajaran dengan dunia nyata siswa. Hasil tes tindakan 1 menunjukkan bahwa belum mencapai indikator keberhasilan, hal ini perlu mengulang kembali materi yang sudah diajarkan pada kegiatan siklus 2 dengan beberapa perubahan  dalam langkah penelitian sebagai berikut: a) Peneliti harus lebih memberikan motivasi kepada peserta didik agar tidak ragu dalam mengeluarkan pendapat, b) Guru harus memberikan contoh-contoh yang  berkaitan dengan dunia nyata siswa, c) Dalam kegiatan pembelajaran guru harus menyusuaikan dengan langkah-langkah pembelajaran CTL seperti yang telah dirancang sebelumnya, d)  Pada saat menentukan kelompok guru harus lebih memperhatikan tingkat kemampuan peserta didik agar diskusi kelompok berjalan dengan baik, e) Guru harus bisa mengatur waktu secara efisien. </w:t>
      </w:r>
    </w:p>
    <w:p w14:paraId="4D2C7548" w14:textId="77777777" w:rsidR="001A37E5" w:rsidRPr="000F1BB0" w:rsidRDefault="001A37E5" w:rsidP="00F92716">
      <w:pPr>
        <w:pStyle w:val="BodyText"/>
        <w:ind w:left="426" w:right="537"/>
        <w:jc w:val="both"/>
        <w:rPr>
          <w:rFonts w:ascii="Cambria" w:hAnsi="Cambria"/>
          <w:b/>
          <w:sz w:val="20"/>
          <w:szCs w:val="20"/>
        </w:rPr>
      </w:pPr>
    </w:p>
    <w:p w14:paraId="3D9C2299" w14:textId="77777777" w:rsidR="001A37E5" w:rsidRPr="000F1BB0" w:rsidRDefault="001A37E5" w:rsidP="00F92716">
      <w:pPr>
        <w:pStyle w:val="BodyText"/>
        <w:ind w:left="360" w:right="537"/>
        <w:jc w:val="both"/>
        <w:rPr>
          <w:rFonts w:ascii="Cambria" w:hAnsi="Cambria"/>
          <w:b/>
          <w:sz w:val="20"/>
          <w:szCs w:val="20"/>
        </w:rPr>
      </w:pPr>
      <w:r w:rsidRPr="000F1BB0">
        <w:rPr>
          <w:rFonts w:ascii="Cambria" w:hAnsi="Cambria"/>
          <w:b/>
          <w:sz w:val="20"/>
          <w:szCs w:val="20"/>
        </w:rPr>
        <w:t>Mengambarkan Data Kegiatan 2</w:t>
      </w:r>
    </w:p>
    <w:p w14:paraId="29E82073"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 xml:space="preserve">Pada kegiatan 2 terkait dengan tujuan, implementasi, penemuan dan hasil penelitian tindakan 2. Hasil tersebut diperoleh melalui guru dan siswa dalam kegiatan pembelajaran IPA pada materi gaya. Pada saat pembelajaran IPA materi gaya menggunakan model CTL untuk mengarahkan peserta didik pada pemahaman konsep maka hasil belajar siswa meningkat. Kegiatan yang dilakukan pada tindakan 2 yaitu tujuan, pelaksanaan, pengamatan dan pengulangan. </w:t>
      </w:r>
    </w:p>
    <w:p w14:paraId="49319F96"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Selanjutnya tahap evaluasi proses dilaksanakan bertujuan untuk melihat keberhasilan tindakan pembelajaran dan untuk menemukan faktor dari kegiatan siswa dan guru selama berlangsungnya proses tindakan 2. Tindakan siklus 2 sudah mencapai hasil yang diinginkan. Berikut disajikan pada tabel 4 berikut ini.</w:t>
      </w:r>
    </w:p>
    <w:p w14:paraId="72F63012" w14:textId="77777777" w:rsidR="001A37E5" w:rsidRPr="000F1BB0" w:rsidRDefault="001A37E5" w:rsidP="00F92716">
      <w:pPr>
        <w:pStyle w:val="BodyText"/>
        <w:ind w:right="537"/>
        <w:jc w:val="both"/>
        <w:rPr>
          <w:rFonts w:ascii="Cambria" w:hAnsi="Cambria"/>
          <w:sz w:val="20"/>
          <w:szCs w:val="20"/>
        </w:rPr>
      </w:pPr>
    </w:p>
    <w:p w14:paraId="699F1C12" w14:textId="77777777" w:rsidR="001A37E5" w:rsidRPr="000F1BB0" w:rsidRDefault="001A37E5" w:rsidP="00F92716">
      <w:pPr>
        <w:pStyle w:val="BodyText"/>
        <w:ind w:right="537"/>
        <w:jc w:val="both"/>
        <w:rPr>
          <w:rFonts w:ascii="Cambria" w:hAnsi="Cambria"/>
          <w:sz w:val="20"/>
          <w:szCs w:val="20"/>
        </w:rPr>
      </w:pPr>
      <w:r w:rsidRPr="000F1BB0">
        <w:rPr>
          <w:rFonts w:ascii="Cambria" w:hAnsi="Cambria"/>
          <w:sz w:val="20"/>
          <w:szCs w:val="20"/>
        </w:rPr>
        <w:t>Tabel 4. Hasil Analisis Tindakan 2</w:t>
      </w:r>
    </w:p>
    <w:p w14:paraId="1804D05C" w14:textId="77777777" w:rsidR="001A37E5" w:rsidRPr="000F1BB0" w:rsidRDefault="001A37E5" w:rsidP="00F92716">
      <w:pPr>
        <w:pStyle w:val="BodyText"/>
        <w:ind w:right="-36"/>
        <w:jc w:val="both"/>
        <w:rPr>
          <w:rFonts w:ascii="Cambria" w:hAnsi="Cambria"/>
          <w:sz w:val="20"/>
          <w:szCs w:val="20"/>
        </w:rPr>
      </w:pPr>
      <w:r w:rsidRPr="000F1BB0">
        <w:rPr>
          <w:rFonts w:ascii="Cambria" w:hAnsi="Cambria"/>
          <w:noProof/>
          <w:sz w:val="20"/>
          <w:szCs w:val="20"/>
          <w:lang w:val="en-US"/>
        </w:rPr>
        <w:drawing>
          <wp:inline distT="0" distB="0" distL="0" distR="0" wp14:anchorId="29435830" wp14:editId="179B0168">
            <wp:extent cx="2730500" cy="641162"/>
            <wp:effectExtent l="0" t="0" r="0" b="0"/>
            <wp:docPr id="13" name="Picture 13" descr="E:\PDP DAYAT fiks apload\PDP dayat fiks\Tabel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DP DAYAT fiks apload\PDP dayat fiks\Tabel 4.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0500" cy="641162"/>
                    </a:xfrm>
                    <a:prstGeom prst="rect">
                      <a:avLst/>
                    </a:prstGeom>
                    <a:noFill/>
                    <a:ln>
                      <a:noFill/>
                    </a:ln>
                  </pic:spPr>
                </pic:pic>
              </a:graphicData>
            </a:graphic>
          </wp:inline>
        </w:drawing>
      </w:r>
    </w:p>
    <w:p w14:paraId="0BBA0988"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Peneliti telah melakukan tindakan 2, maka dapat memperoleh hasil yaitu skor  nilai siswa mencapai KKM berjumlah 24 orang, dengan presentasi mencapai 92%. Belum meraih standar kriteria ketuntasan minimal sebanyak 2 siswa, dengan persentasi mencapai 8 %.</w:t>
      </w:r>
    </w:p>
    <w:p w14:paraId="7B0C4B0B" w14:textId="77777777" w:rsidR="001A37E5" w:rsidRPr="000F1BB0" w:rsidRDefault="001A37E5" w:rsidP="00F92716">
      <w:pPr>
        <w:pStyle w:val="BodyText"/>
        <w:ind w:right="-36"/>
        <w:jc w:val="both"/>
        <w:rPr>
          <w:rFonts w:ascii="Cambria" w:hAnsi="Cambria"/>
          <w:sz w:val="20"/>
          <w:szCs w:val="20"/>
        </w:rPr>
      </w:pPr>
    </w:p>
    <w:p w14:paraId="21A7DE62" w14:textId="77777777" w:rsidR="001A37E5" w:rsidRPr="000F1BB0" w:rsidRDefault="001A37E5" w:rsidP="00F92716">
      <w:pPr>
        <w:pStyle w:val="Heading1"/>
        <w:spacing w:before="7"/>
        <w:ind w:left="360"/>
        <w:rPr>
          <w:rFonts w:ascii="Cambria" w:hAnsi="Cambria"/>
          <w:sz w:val="20"/>
          <w:szCs w:val="20"/>
        </w:rPr>
      </w:pPr>
      <w:r w:rsidRPr="000F1BB0">
        <w:rPr>
          <w:rFonts w:ascii="Cambria" w:hAnsi="Cambria"/>
          <w:sz w:val="20"/>
          <w:szCs w:val="20"/>
        </w:rPr>
        <w:t>Hasil Observasi Tindakan 2</w:t>
      </w:r>
    </w:p>
    <w:p w14:paraId="400B12F8" w14:textId="77777777" w:rsidR="001A37E5" w:rsidRPr="000F1BB0" w:rsidRDefault="001A37E5" w:rsidP="00F92716">
      <w:pPr>
        <w:pStyle w:val="Heading1"/>
        <w:spacing w:before="7"/>
        <w:ind w:left="360"/>
        <w:rPr>
          <w:rFonts w:ascii="Cambria" w:hAnsi="Cambria"/>
          <w:sz w:val="20"/>
          <w:szCs w:val="20"/>
        </w:rPr>
      </w:pPr>
      <w:r w:rsidRPr="000F1BB0">
        <w:rPr>
          <w:rFonts w:ascii="Cambria" w:hAnsi="Cambria"/>
          <w:sz w:val="20"/>
          <w:szCs w:val="20"/>
        </w:rPr>
        <w:t>Observasi Aktivitas Guru dan Siswa</w:t>
      </w:r>
    </w:p>
    <w:p w14:paraId="03E384DF" w14:textId="77777777" w:rsidR="001A37E5" w:rsidRPr="000F1BB0" w:rsidRDefault="001A37E5" w:rsidP="00F92716">
      <w:pPr>
        <w:pStyle w:val="BodyText"/>
        <w:ind w:right="531"/>
        <w:jc w:val="both"/>
        <w:rPr>
          <w:rFonts w:ascii="Cambria" w:hAnsi="Cambria"/>
          <w:sz w:val="18"/>
          <w:szCs w:val="18"/>
        </w:rPr>
      </w:pPr>
      <w:r w:rsidRPr="000F1BB0">
        <w:rPr>
          <w:rFonts w:ascii="Cambria" w:hAnsi="Cambria"/>
          <w:sz w:val="18"/>
          <w:szCs w:val="18"/>
        </w:rPr>
        <w:t xml:space="preserve">Tabel 5. Pengamatan aktivitas guru </w:t>
      </w:r>
    </w:p>
    <w:p w14:paraId="4A6D0B25" w14:textId="77777777" w:rsidR="001A37E5" w:rsidRPr="000F1BB0" w:rsidRDefault="001A37E5" w:rsidP="00F92716">
      <w:pPr>
        <w:rPr>
          <w:rFonts w:eastAsia="Times New Roman"/>
          <w:sz w:val="20"/>
          <w:szCs w:val="20"/>
          <w:lang w:val="id-ID"/>
        </w:rPr>
      </w:pPr>
      <w:r w:rsidRPr="000F1BB0">
        <w:rPr>
          <w:rFonts w:eastAsia="Times New Roman"/>
          <w:noProof/>
          <w:sz w:val="20"/>
          <w:szCs w:val="20"/>
          <w:lang w:val="en-US" w:eastAsia="en-US"/>
        </w:rPr>
        <w:drawing>
          <wp:inline distT="0" distB="0" distL="0" distR="0" wp14:anchorId="3091AFB3" wp14:editId="600E335A">
            <wp:extent cx="2728151" cy="738835"/>
            <wp:effectExtent l="0" t="0" r="0" b="0"/>
            <wp:docPr id="14" name="Picture 14" descr="E:\PDP DAYAT fiks apload\PDP dayat fiks\Tabel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DP DAYAT fiks apload\PDP dayat fiks\Tabel 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1679" cy="742499"/>
                    </a:xfrm>
                    <a:prstGeom prst="rect">
                      <a:avLst/>
                    </a:prstGeom>
                    <a:noFill/>
                    <a:ln>
                      <a:noFill/>
                    </a:ln>
                  </pic:spPr>
                </pic:pic>
              </a:graphicData>
            </a:graphic>
          </wp:inline>
        </w:drawing>
      </w:r>
    </w:p>
    <w:p w14:paraId="545163C1" w14:textId="77777777" w:rsidR="001A37E5" w:rsidRPr="000F1BB0" w:rsidRDefault="001A37E5" w:rsidP="00F92716">
      <w:pPr>
        <w:ind w:left="426"/>
        <w:rPr>
          <w:rFonts w:ascii="Cambria" w:eastAsia="Times New Roman" w:hAnsi="Cambria"/>
          <w:sz w:val="20"/>
          <w:szCs w:val="20"/>
          <w:lang w:val="id-ID"/>
        </w:rPr>
      </w:pPr>
    </w:p>
    <w:p w14:paraId="516CD0BC" w14:textId="77777777" w:rsidR="001A37E5" w:rsidRPr="000F1BB0" w:rsidRDefault="001A37E5" w:rsidP="00F92716">
      <w:pPr>
        <w:ind w:left="180"/>
        <w:rPr>
          <w:rFonts w:ascii="Cambria" w:eastAsia="Times New Roman" w:hAnsi="Cambria"/>
          <w:sz w:val="20"/>
          <w:szCs w:val="20"/>
          <w:lang w:val="id-ID"/>
        </w:rPr>
      </w:pPr>
      <w:r w:rsidRPr="000F1BB0">
        <w:rPr>
          <w:rFonts w:ascii="Cambria" w:eastAsia="Times New Roman" w:hAnsi="Cambria"/>
          <w:sz w:val="20"/>
          <w:szCs w:val="20"/>
          <w:lang w:val="id-ID"/>
        </w:rPr>
        <w:t xml:space="preserve">Skor  Perolehan </w:t>
      </w:r>
      <w:r w:rsidRPr="000F1BB0">
        <w:rPr>
          <w:rFonts w:ascii="Cambria" w:eastAsia="Times New Roman" w:hAnsi="Cambria"/>
          <w:sz w:val="20"/>
          <w:szCs w:val="20"/>
          <w:lang w:val="id-ID"/>
        </w:rPr>
        <w:tab/>
        <w:t xml:space="preserve">= </w:t>
      </w:r>
      <m:oMath>
        <m:f>
          <m:fPr>
            <m:ctrlPr>
              <w:rPr>
                <w:rFonts w:ascii="Cambria Math" w:eastAsia="Times New Roman" w:hAnsi="Cambria Math"/>
                <w:i/>
                <w:sz w:val="20"/>
                <w:szCs w:val="20"/>
                <w:lang w:val="id-ID"/>
              </w:rPr>
            </m:ctrlPr>
          </m:fPr>
          <m:num>
            <m:r>
              <w:rPr>
                <w:rFonts w:ascii="Cambria Math" w:eastAsia="Times New Roman" w:hAnsi="Cambria Math"/>
                <w:sz w:val="20"/>
                <w:szCs w:val="20"/>
                <w:lang w:val="id-ID"/>
              </w:rPr>
              <m:t>Jumlah Skor</m:t>
            </m:r>
          </m:num>
          <m:den>
            <m:r>
              <w:rPr>
                <w:rFonts w:ascii="Cambria Math" w:eastAsia="Times New Roman" w:hAnsi="Cambria Math"/>
                <w:sz w:val="20"/>
                <w:szCs w:val="20"/>
                <w:lang w:val="id-ID"/>
              </w:rPr>
              <m:t xml:space="preserve">Skor Maks </m:t>
            </m:r>
          </m:den>
        </m:f>
        <m:r>
          <w:rPr>
            <w:rFonts w:ascii="Cambria Math" w:eastAsia="Times New Roman" w:hAnsi="Cambria Math"/>
            <w:sz w:val="20"/>
            <w:szCs w:val="20"/>
            <w:lang w:val="id-ID"/>
          </w:rPr>
          <m:t xml:space="preserve"> 100%</m:t>
        </m:r>
      </m:oMath>
    </w:p>
    <w:p w14:paraId="56908C2B" w14:textId="77777777" w:rsidR="001A37E5" w:rsidRPr="000F1BB0" w:rsidRDefault="001A37E5" w:rsidP="00F92716">
      <w:pPr>
        <w:ind w:left="426"/>
        <w:rPr>
          <w:rFonts w:ascii="Cambria" w:eastAsia="Times New Roman" w:hAnsi="Cambria"/>
          <w:sz w:val="20"/>
          <w:szCs w:val="20"/>
          <w:lang w:val="id-ID"/>
        </w:rPr>
      </w:pPr>
    </w:p>
    <w:p w14:paraId="025E3F97"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xml:space="preserve">=  </w:t>
      </w:r>
      <m:oMath>
        <m:f>
          <m:fPr>
            <m:ctrlPr>
              <w:rPr>
                <w:rFonts w:ascii="Cambria Math" w:eastAsia="Times New Roman" w:hAnsi="Cambria Math"/>
                <w:i/>
                <w:lang w:val="id-ID"/>
              </w:rPr>
            </m:ctrlPr>
          </m:fPr>
          <m:num>
            <m:r>
              <w:rPr>
                <w:rFonts w:ascii="Cambria Math" w:eastAsia="Times New Roman" w:hAnsi="Cambria Math"/>
                <w:lang w:val="id-ID"/>
              </w:rPr>
              <m:t>67</m:t>
            </m:r>
          </m:num>
          <m:den>
            <m:r>
              <w:rPr>
                <w:rFonts w:ascii="Cambria Math" w:eastAsia="Times New Roman" w:hAnsi="Cambria Math"/>
                <w:lang w:val="id-ID"/>
              </w:rPr>
              <m:t>68</m:t>
            </m:r>
          </m:den>
        </m:f>
        <m:r>
          <w:rPr>
            <w:rFonts w:ascii="Cambria Math" w:eastAsia="Times New Roman" w:hAnsi="Cambria Math"/>
            <w:lang w:val="id-ID"/>
          </w:rPr>
          <m:t xml:space="preserve"> 100%</m:t>
        </m:r>
      </m:oMath>
    </w:p>
    <w:p w14:paraId="74BA41E5" w14:textId="77777777" w:rsidR="001A37E5" w:rsidRPr="000F1BB0" w:rsidRDefault="001A37E5" w:rsidP="00F92716">
      <w:pPr>
        <w:ind w:left="426"/>
        <w:rPr>
          <w:rFonts w:ascii="Cambria" w:eastAsia="Times New Roman" w:hAnsi="Cambria"/>
          <w:sz w:val="20"/>
          <w:szCs w:val="20"/>
          <w:lang w:val="id-ID"/>
        </w:rPr>
      </w:pPr>
    </w:p>
    <w:p w14:paraId="287ED752"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98,52 %</w:t>
      </w:r>
    </w:p>
    <w:p w14:paraId="25172933" w14:textId="77777777" w:rsidR="001A37E5" w:rsidRPr="000F1BB0" w:rsidRDefault="001A37E5" w:rsidP="00F92716">
      <w:pPr>
        <w:pStyle w:val="BodyText"/>
        <w:spacing w:before="90"/>
        <w:ind w:right="48" w:firstLine="360"/>
        <w:jc w:val="both"/>
        <w:rPr>
          <w:rFonts w:ascii="Cambria" w:hAnsi="Cambria"/>
          <w:sz w:val="20"/>
          <w:szCs w:val="20"/>
        </w:rPr>
      </w:pPr>
      <w:r w:rsidRPr="000F1BB0">
        <w:rPr>
          <w:rFonts w:ascii="Cambria" w:hAnsi="Cambria"/>
          <w:sz w:val="20"/>
          <w:szCs w:val="20"/>
        </w:rPr>
        <w:t>Hasil pengamatan pada guru selama tindakan 2, dari 17 ukuran yang ditetapkan jumlah angka yang dicapai hanya 67 dengan skor maksimal 68 dengan tingkat 98,52%.</w:t>
      </w:r>
    </w:p>
    <w:p w14:paraId="04945D27" w14:textId="77777777" w:rsidR="001A37E5" w:rsidRPr="000F1BB0" w:rsidRDefault="001A37E5" w:rsidP="00F92716">
      <w:pPr>
        <w:pStyle w:val="BodyText"/>
        <w:ind w:right="531"/>
        <w:jc w:val="both"/>
        <w:rPr>
          <w:rFonts w:ascii="Cambria" w:hAnsi="Cambria"/>
          <w:sz w:val="18"/>
          <w:szCs w:val="18"/>
        </w:rPr>
      </w:pPr>
      <w:r w:rsidRPr="000F1BB0">
        <w:rPr>
          <w:rFonts w:ascii="Cambria" w:hAnsi="Cambria"/>
          <w:sz w:val="18"/>
          <w:szCs w:val="18"/>
        </w:rPr>
        <w:t>Tabel 6. Hasil Observasi aktivitas siswa</w:t>
      </w:r>
    </w:p>
    <w:p w14:paraId="4AC6498E" w14:textId="77777777" w:rsidR="001A37E5" w:rsidRPr="000F1BB0" w:rsidRDefault="001A37E5" w:rsidP="00F92716">
      <w:pPr>
        <w:rPr>
          <w:rFonts w:ascii="Cambria" w:eastAsia="Times New Roman" w:hAnsi="Cambria"/>
          <w:sz w:val="20"/>
          <w:szCs w:val="20"/>
          <w:lang w:val="id-ID"/>
        </w:rPr>
      </w:pPr>
      <w:r w:rsidRPr="000F1BB0">
        <w:rPr>
          <w:rFonts w:ascii="Cambria" w:eastAsia="Times New Roman" w:hAnsi="Cambria"/>
          <w:noProof/>
          <w:sz w:val="20"/>
          <w:szCs w:val="20"/>
          <w:lang w:val="en-US" w:eastAsia="en-US"/>
        </w:rPr>
        <w:drawing>
          <wp:inline distT="0" distB="0" distL="0" distR="0" wp14:anchorId="1BD4EEEC" wp14:editId="52DE8470">
            <wp:extent cx="2730500" cy="691957"/>
            <wp:effectExtent l="0" t="0" r="0" b="0"/>
            <wp:docPr id="15" name="Picture 15" descr="E:\PDP DAYAT fiks apload\PDP dayat fiks\Tabel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DP DAYAT fiks apload\PDP dayat fiks\Tabel 6.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30500" cy="691957"/>
                    </a:xfrm>
                    <a:prstGeom prst="rect">
                      <a:avLst/>
                    </a:prstGeom>
                    <a:noFill/>
                    <a:ln>
                      <a:noFill/>
                    </a:ln>
                  </pic:spPr>
                </pic:pic>
              </a:graphicData>
            </a:graphic>
          </wp:inline>
        </w:drawing>
      </w:r>
    </w:p>
    <w:p w14:paraId="3400A2C1" w14:textId="77777777" w:rsidR="001A37E5" w:rsidRPr="000F1BB0" w:rsidRDefault="001A37E5" w:rsidP="00F92716">
      <w:pPr>
        <w:ind w:left="426"/>
        <w:rPr>
          <w:rFonts w:ascii="Cambria" w:eastAsia="Times New Roman" w:hAnsi="Cambria"/>
          <w:sz w:val="20"/>
          <w:szCs w:val="20"/>
          <w:lang w:val="id-ID"/>
        </w:rPr>
      </w:pPr>
    </w:p>
    <w:p w14:paraId="17709B9C" w14:textId="77777777" w:rsidR="001A37E5" w:rsidRPr="000F1BB0" w:rsidRDefault="001A37E5" w:rsidP="00F92716">
      <w:pPr>
        <w:ind w:left="360"/>
        <w:rPr>
          <w:rFonts w:ascii="Cambria" w:eastAsia="Times New Roman" w:hAnsi="Cambria"/>
          <w:sz w:val="20"/>
          <w:szCs w:val="20"/>
          <w:lang w:val="id-ID"/>
        </w:rPr>
      </w:pPr>
      <w:r w:rsidRPr="000F1BB0">
        <w:rPr>
          <w:rFonts w:ascii="Cambria" w:eastAsia="Times New Roman" w:hAnsi="Cambria"/>
          <w:sz w:val="20"/>
          <w:szCs w:val="20"/>
          <w:lang w:val="id-ID"/>
        </w:rPr>
        <w:t xml:space="preserve">Skor  Perolehan </w:t>
      </w:r>
      <w:r w:rsidRPr="000F1BB0">
        <w:rPr>
          <w:rFonts w:ascii="Cambria" w:eastAsia="Times New Roman" w:hAnsi="Cambria"/>
          <w:sz w:val="20"/>
          <w:szCs w:val="20"/>
          <w:lang w:val="id-ID"/>
        </w:rPr>
        <w:tab/>
        <w:t xml:space="preserve">= </w:t>
      </w:r>
      <m:oMath>
        <m:f>
          <m:fPr>
            <m:ctrlPr>
              <w:rPr>
                <w:rFonts w:ascii="Cambria Math" w:eastAsia="Times New Roman" w:hAnsi="Cambria Math"/>
                <w:i/>
                <w:sz w:val="20"/>
                <w:szCs w:val="20"/>
                <w:lang w:val="id-ID"/>
              </w:rPr>
            </m:ctrlPr>
          </m:fPr>
          <m:num>
            <m:r>
              <w:rPr>
                <w:rFonts w:ascii="Cambria Math" w:eastAsia="Times New Roman" w:hAnsi="Cambria Math"/>
                <w:sz w:val="20"/>
                <w:szCs w:val="20"/>
                <w:lang w:val="id-ID"/>
              </w:rPr>
              <m:t>Jumlah Skor</m:t>
            </m:r>
          </m:num>
          <m:den>
            <m:r>
              <w:rPr>
                <w:rFonts w:ascii="Cambria Math" w:eastAsia="Times New Roman" w:hAnsi="Cambria Math"/>
                <w:sz w:val="20"/>
                <w:szCs w:val="20"/>
                <w:lang w:val="id-ID"/>
              </w:rPr>
              <m:t xml:space="preserve">Skor Maks </m:t>
            </m:r>
          </m:den>
        </m:f>
        <m:r>
          <w:rPr>
            <w:rFonts w:ascii="Cambria Math" w:eastAsia="Times New Roman" w:hAnsi="Cambria Math"/>
            <w:sz w:val="20"/>
            <w:szCs w:val="20"/>
            <w:lang w:val="id-ID"/>
          </w:rPr>
          <m:t xml:space="preserve"> 100%</m:t>
        </m:r>
      </m:oMath>
    </w:p>
    <w:p w14:paraId="560E6CD0" w14:textId="77777777" w:rsidR="001A37E5" w:rsidRPr="000F1BB0" w:rsidRDefault="001A37E5" w:rsidP="00F92716">
      <w:pPr>
        <w:ind w:left="426"/>
        <w:rPr>
          <w:rFonts w:ascii="Cambria" w:eastAsia="Times New Roman" w:hAnsi="Cambria"/>
          <w:sz w:val="20"/>
          <w:szCs w:val="20"/>
          <w:lang w:val="id-ID"/>
        </w:rPr>
      </w:pPr>
    </w:p>
    <w:p w14:paraId="027149CC"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xml:space="preserve">=  </w:t>
      </w:r>
      <m:oMath>
        <m:f>
          <m:fPr>
            <m:ctrlPr>
              <w:rPr>
                <w:rFonts w:ascii="Cambria Math" w:eastAsia="Times New Roman" w:hAnsi="Cambria Math"/>
                <w:i/>
                <w:lang w:val="id-ID"/>
              </w:rPr>
            </m:ctrlPr>
          </m:fPr>
          <m:num>
            <m:r>
              <w:rPr>
                <w:rFonts w:ascii="Cambria Math" w:eastAsia="Times New Roman" w:hAnsi="Cambria Math"/>
                <w:lang w:val="id-ID"/>
              </w:rPr>
              <m:t>51</m:t>
            </m:r>
          </m:num>
          <m:den>
            <m:r>
              <w:rPr>
                <w:rFonts w:ascii="Cambria Math" w:eastAsia="Times New Roman" w:hAnsi="Cambria Math"/>
                <w:lang w:val="id-ID"/>
              </w:rPr>
              <m:t>52</m:t>
            </m:r>
          </m:den>
        </m:f>
        <m:r>
          <w:rPr>
            <w:rFonts w:ascii="Cambria Math" w:eastAsia="Times New Roman" w:hAnsi="Cambria Math"/>
            <w:lang w:val="id-ID"/>
          </w:rPr>
          <m:t xml:space="preserve"> 100%</m:t>
        </m:r>
      </m:oMath>
    </w:p>
    <w:p w14:paraId="4F28CF9B" w14:textId="77777777" w:rsidR="001A37E5" w:rsidRPr="000F1BB0" w:rsidRDefault="001A37E5" w:rsidP="00F92716">
      <w:pPr>
        <w:ind w:left="426"/>
        <w:rPr>
          <w:rFonts w:ascii="Cambria" w:eastAsia="Times New Roman" w:hAnsi="Cambria"/>
          <w:sz w:val="20"/>
          <w:szCs w:val="20"/>
          <w:lang w:val="id-ID"/>
        </w:rPr>
      </w:pPr>
    </w:p>
    <w:p w14:paraId="6BB14580" w14:textId="77777777" w:rsidR="001A37E5" w:rsidRPr="000F1BB0" w:rsidRDefault="001A37E5" w:rsidP="00F92716">
      <w:pPr>
        <w:ind w:left="426"/>
        <w:rPr>
          <w:rFonts w:ascii="Cambria" w:eastAsia="Times New Roman" w:hAnsi="Cambria"/>
          <w:sz w:val="20"/>
          <w:szCs w:val="20"/>
          <w:lang w:val="id-ID"/>
        </w:rPr>
      </w:pPr>
      <w:r w:rsidRPr="000F1BB0">
        <w:rPr>
          <w:rFonts w:ascii="Cambria" w:eastAsia="Times New Roman" w:hAnsi="Cambria"/>
          <w:sz w:val="20"/>
          <w:szCs w:val="20"/>
          <w:lang w:val="id-ID"/>
        </w:rPr>
        <w:tab/>
      </w:r>
      <w:r w:rsidRPr="000F1BB0">
        <w:rPr>
          <w:rFonts w:ascii="Cambria" w:eastAsia="Times New Roman" w:hAnsi="Cambria"/>
          <w:sz w:val="20"/>
          <w:szCs w:val="20"/>
          <w:lang w:val="id-ID"/>
        </w:rPr>
        <w:tab/>
      </w:r>
      <w:r w:rsidRPr="000F1BB0">
        <w:rPr>
          <w:rFonts w:ascii="Cambria" w:eastAsia="Times New Roman" w:hAnsi="Cambria"/>
          <w:sz w:val="20"/>
          <w:szCs w:val="20"/>
          <w:lang w:val="id-ID"/>
        </w:rPr>
        <w:tab/>
        <w:t>= 98,07 %</w:t>
      </w:r>
    </w:p>
    <w:p w14:paraId="0AC42854"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Tabel diatas menunjukkan bahwa dari 13 indikator hanya memperoleh skor 51 dari skor sebanyak 52 dengan angka yang ditetapkan 98,07%.</w:t>
      </w:r>
    </w:p>
    <w:p w14:paraId="224BD67D" w14:textId="77777777" w:rsidR="001A37E5" w:rsidRPr="000F1BB0" w:rsidRDefault="001A37E5" w:rsidP="00F92716">
      <w:pPr>
        <w:pStyle w:val="BodyText"/>
        <w:ind w:left="426" w:right="548"/>
        <w:jc w:val="both"/>
        <w:rPr>
          <w:rFonts w:ascii="Cambria" w:hAnsi="Cambria"/>
          <w:sz w:val="20"/>
          <w:szCs w:val="20"/>
        </w:rPr>
      </w:pPr>
    </w:p>
    <w:p w14:paraId="5270472F" w14:textId="77777777" w:rsidR="001A37E5" w:rsidRPr="000F1BB0" w:rsidRDefault="001A37E5" w:rsidP="00F92716">
      <w:pPr>
        <w:pStyle w:val="BodyText"/>
        <w:ind w:left="360" w:right="548"/>
        <w:jc w:val="both"/>
        <w:rPr>
          <w:rFonts w:ascii="Cambria" w:hAnsi="Cambria"/>
          <w:b/>
          <w:sz w:val="20"/>
          <w:szCs w:val="20"/>
        </w:rPr>
      </w:pPr>
      <w:r w:rsidRPr="000F1BB0">
        <w:rPr>
          <w:rFonts w:ascii="Cambria" w:hAnsi="Cambria"/>
          <w:b/>
          <w:sz w:val="20"/>
          <w:szCs w:val="20"/>
        </w:rPr>
        <w:t>Analisis dan Pengulangan Tindakan 2</w:t>
      </w:r>
    </w:p>
    <w:p w14:paraId="3867C4BE"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 xml:space="preserve">Analisis tindakan tahap 2 lebih memfokuskan peningkatan pemahaman siswa pada materi gaya. Semua data yang diperoleh akan disusun secara benar berdasarkan hasil pengamatan. </w:t>
      </w:r>
    </w:p>
    <w:p w14:paraId="7FF391B9"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Hasil analisis dan pengulangan dari kegiatan-kegiatan yang telah dilaksanakan pada tindakan 2 yaitu a) Dalam proses pembelajaran guru menyesuaikan dengan langkah CTL, dimana dimulai dari mengemukakan tujuan dan mengarahkan siswa bekerja sama dalam kelompok maupun individu, b) Kemudian siswa mengerjakan LKS bersama kelompok secara aktif,</w:t>
      </w:r>
    </w:p>
    <w:p w14:paraId="3E2A6B35" w14:textId="77777777" w:rsidR="001A37E5" w:rsidRPr="000F1BB0" w:rsidRDefault="001A37E5" w:rsidP="00F92716">
      <w:pPr>
        <w:pStyle w:val="BodyText"/>
        <w:ind w:right="48"/>
        <w:jc w:val="both"/>
        <w:rPr>
          <w:rFonts w:ascii="Cambria" w:hAnsi="Cambria"/>
          <w:sz w:val="20"/>
          <w:szCs w:val="20"/>
        </w:rPr>
      </w:pPr>
      <w:r w:rsidRPr="000F1BB0">
        <w:rPr>
          <w:rFonts w:ascii="Cambria" w:hAnsi="Cambria"/>
          <w:sz w:val="20"/>
          <w:szCs w:val="20"/>
        </w:rPr>
        <w:t xml:space="preserve">c) Guru melakukan penilaian pada seluruh kegiatan siswa, d) Kegiatan pembelajaran berjalan secara efektif apa yang telah direncanakan. </w:t>
      </w:r>
    </w:p>
    <w:p w14:paraId="7C5F939C"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Maka disimpulkan bahwa hasil tes siklus 2 sudah mencapai indikator keberhasilan dengan skor ketuntasan belajar 92% dan ketidaktuntasan belajar 8%.  Hal ini berarti pembelajaran sudah berhasil.</w:t>
      </w:r>
    </w:p>
    <w:p w14:paraId="79AED32F" w14:textId="77777777" w:rsidR="001A37E5" w:rsidRPr="000F1BB0" w:rsidRDefault="001A37E5" w:rsidP="00F92716">
      <w:pPr>
        <w:pStyle w:val="BodyText"/>
        <w:ind w:right="535" w:firstLine="426"/>
        <w:jc w:val="both"/>
        <w:rPr>
          <w:rFonts w:ascii="Cambria" w:hAnsi="Cambria"/>
          <w:sz w:val="20"/>
          <w:szCs w:val="20"/>
        </w:rPr>
      </w:pPr>
    </w:p>
    <w:p w14:paraId="42E8BAAB" w14:textId="77777777" w:rsidR="001A37E5" w:rsidRPr="000F1BB0" w:rsidRDefault="001A37E5" w:rsidP="00F92716">
      <w:pPr>
        <w:pStyle w:val="BodyText"/>
        <w:ind w:right="535" w:firstLine="360"/>
        <w:jc w:val="both"/>
        <w:rPr>
          <w:rFonts w:ascii="Cambria" w:hAnsi="Cambria"/>
          <w:b/>
          <w:sz w:val="20"/>
          <w:szCs w:val="20"/>
        </w:rPr>
      </w:pPr>
      <w:r w:rsidRPr="000F1BB0">
        <w:rPr>
          <w:rFonts w:ascii="Cambria" w:hAnsi="Cambria"/>
          <w:b/>
          <w:sz w:val="20"/>
          <w:szCs w:val="20"/>
        </w:rPr>
        <w:t>Pembahasan</w:t>
      </w:r>
    </w:p>
    <w:p w14:paraId="754E110D" w14:textId="77777777" w:rsidR="001A37E5" w:rsidRPr="000F1BB0" w:rsidRDefault="001A37E5" w:rsidP="00F92716">
      <w:pPr>
        <w:pStyle w:val="BodyText"/>
        <w:ind w:right="48" w:firstLine="360"/>
        <w:jc w:val="both"/>
        <w:rPr>
          <w:rFonts w:ascii="Cambria" w:hAnsi="Cambria"/>
          <w:b/>
          <w:color w:val="FF0000"/>
          <w:sz w:val="20"/>
          <w:szCs w:val="20"/>
        </w:rPr>
      </w:pPr>
      <w:r w:rsidRPr="000F1BB0">
        <w:rPr>
          <w:rFonts w:ascii="Cambria" w:hAnsi="Cambria"/>
          <w:sz w:val="20"/>
          <w:szCs w:val="20"/>
        </w:rPr>
        <w:t xml:space="preserve">Pembahasan difokuskan pada kegiatan guru dan siswa dalam proses IPA materi gaya. Tindakan 1 pada tahap </w:t>
      </w:r>
      <w:r w:rsidRPr="000F1BB0">
        <w:rPr>
          <w:rFonts w:ascii="Cambria" w:hAnsi="Cambria"/>
          <w:i/>
          <w:sz w:val="20"/>
          <w:szCs w:val="20"/>
        </w:rPr>
        <w:t xml:space="preserve">Pertama </w:t>
      </w:r>
      <w:r w:rsidRPr="000F1BB0">
        <w:rPr>
          <w:rFonts w:ascii="Cambria" w:hAnsi="Cambria"/>
          <w:sz w:val="20"/>
          <w:szCs w:val="20"/>
        </w:rPr>
        <w:t>belum mencapai hasil yang diharapkan. Penyebabnya karena guru belum efektif dalam menerapkan model pembelajaran  sesuai dengan prosedur pertama.</w:t>
      </w:r>
    </w:p>
    <w:p w14:paraId="4EF1253F" w14:textId="77777777" w:rsidR="001A37E5" w:rsidRPr="000F1BB0" w:rsidRDefault="001A37E5" w:rsidP="00F92716">
      <w:pPr>
        <w:pStyle w:val="BodyText"/>
        <w:ind w:right="48" w:firstLine="360"/>
        <w:jc w:val="both"/>
        <w:rPr>
          <w:rFonts w:ascii="Cambria" w:hAnsi="Cambria"/>
          <w:b/>
          <w:color w:val="FF0000"/>
          <w:sz w:val="20"/>
          <w:szCs w:val="20"/>
        </w:rPr>
      </w:pPr>
      <w:r w:rsidRPr="000F1BB0">
        <w:rPr>
          <w:rFonts w:ascii="Cambria" w:hAnsi="Cambria"/>
          <w:sz w:val="20"/>
          <w:szCs w:val="20"/>
        </w:rPr>
        <w:lastRenderedPageBreak/>
        <w:t>Tingkat 2 menghubungkan kemampuan awal peserta didik dengan persoalan, sesuai dengan aktivitas yang dikerjakan oleh siswa (1) siswa mengkomunikasikan kemampuan awal  berdasarkan materi (2) siswa mengetahui hubungan yang bermakna antara pengetahuan awal yang dimilki dengan pengetahuan yang baru siswa dapatkan (</w:t>
      </w:r>
      <w:r w:rsidRPr="000F1BB0">
        <w:rPr>
          <w:rFonts w:ascii="Cambria" w:hAnsi="Cambria"/>
          <w:i/>
          <w:sz w:val="20"/>
          <w:szCs w:val="20"/>
        </w:rPr>
        <w:t xml:space="preserve">konstruktivisme), </w:t>
      </w:r>
      <w:r w:rsidRPr="000F1BB0">
        <w:rPr>
          <w:rFonts w:ascii="Cambria" w:hAnsi="Cambria"/>
          <w:sz w:val="20"/>
          <w:szCs w:val="20"/>
        </w:rPr>
        <w:t>(3) siswa menyampaikan ide, ataupun gagasan berdasarkan materi (</w:t>
      </w:r>
      <w:r w:rsidRPr="000F1BB0">
        <w:rPr>
          <w:rFonts w:ascii="Cambria" w:hAnsi="Cambria"/>
          <w:i/>
          <w:sz w:val="20"/>
          <w:szCs w:val="20"/>
        </w:rPr>
        <w:t>questioning)</w:t>
      </w:r>
      <w:r w:rsidRPr="000F1BB0">
        <w:rPr>
          <w:rFonts w:ascii="Cambria" w:hAnsi="Cambria"/>
          <w:sz w:val="20"/>
          <w:szCs w:val="20"/>
        </w:rPr>
        <w:t xml:space="preserve">. Tahap </w:t>
      </w:r>
      <w:r w:rsidRPr="000F1BB0">
        <w:rPr>
          <w:rFonts w:ascii="Cambria" w:hAnsi="Cambria"/>
          <w:i/>
          <w:sz w:val="20"/>
          <w:szCs w:val="20"/>
        </w:rPr>
        <w:t xml:space="preserve">Ketiga </w:t>
      </w:r>
      <w:r w:rsidRPr="000F1BB0">
        <w:rPr>
          <w:rFonts w:ascii="Cambria" w:hAnsi="Cambria"/>
          <w:sz w:val="20"/>
          <w:szCs w:val="20"/>
        </w:rPr>
        <w:t>mengarahkan serta membimbing siswa untuk mencari solusi dari permasalahan secara individu maupun kelompok berdasarkan kegiatan yang dilakukan (1) mengatur siswa membentuk kelompok belajar (</w:t>
      </w:r>
      <w:r w:rsidRPr="000F1BB0">
        <w:rPr>
          <w:rFonts w:ascii="Cambria" w:hAnsi="Cambria"/>
          <w:i/>
          <w:sz w:val="20"/>
          <w:szCs w:val="20"/>
        </w:rPr>
        <w:t>learning community)</w:t>
      </w:r>
      <w:r w:rsidRPr="000F1BB0">
        <w:rPr>
          <w:rFonts w:ascii="Cambria" w:hAnsi="Cambria"/>
          <w:sz w:val="20"/>
          <w:szCs w:val="20"/>
        </w:rPr>
        <w:t xml:space="preserve">, (2) siswa melakukan eksperimen, dari proses tersebut peserta didik mampu meluaskan kemampun berpikirnya untuk memahami materi </w:t>
      </w:r>
      <w:r w:rsidRPr="000F1BB0">
        <w:rPr>
          <w:rFonts w:ascii="Cambria" w:hAnsi="Cambria"/>
          <w:i/>
          <w:sz w:val="20"/>
          <w:szCs w:val="20"/>
        </w:rPr>
        <w:t xml:space="preserve">(inquiry), </w:t>
      </w:r>
      <w:r w:rsidRPr="000F1BB0">
        <w:rPr>
          <w:rFonts w:ascii="Cambria" w:hAnsi="Cambria"/>
          <w:sz w:val="20"/>
          <w:szCs w:val="20"/>
        </w:rPr>
        <w:t xml:space="preserve">(3) mengumpulkan informasi melalui kegiatan pengamatan yang berhubungan dengan materi serta mendapatkan jawaban dari permasalahan yang ada. </w:t>
      </w:r>
    </w:p>
    <w:p w14:paraId="142EAFBD" w14:textId="77777777" w:rsidR="001A37E5" w:rsidRPr="000F1BB0" w:rsidRDefault="001A37E5" w:rsidP="00F92716">
      <w:pPr>
        <w:pStyle w:val="BodyText"/>
        <w:ind w:right="48" w:firstLine="360"/>
        <w:jc w:val="both"/>
        <w:rPr>
          <w:rFonts w:ascii="Cambria" w:hAnsi="Cambria"/>
          <w:b/>
          <w:color w:val="FF0000"/>
          <w:sz w:val="20"/>
          <w:szCs w:val="20"/>
        </w:rPr>
      </w:pPr>
      <w:r w:rsidRPr="000F1BB0">
        <w:rPr>
          <w:rFonts w:ascii="Cambria" w:hAnsi="Cambria"/>
          <w:sz w:val="20"/>
          <w:szCs w:val="20"/>
        </w:rPr>
        <w:t xml:space="preserve">Pada tahap </w:t>
      </w:r>
      <w:r w:rsidRPr="000F1BB0">
        <w:rPr>
          <w:rFonts w:ascii="Cambria" w:hAnsi="Cambria"/>
          <w:i/>
          <w:sz w:val="20"/>
          <w:szCs w:val="20"/>
        </w:rPr>
        <w:t>Keempat</w:t>
      </w:r>
      <w:r w:rsidRPr="000F1BB0">
        <w:rPr>
          <w:rFonts w:ascii="Cambria" w:hAnsi="Cambria"/>
          <w:sz w:val="20"/>
          <w:szCs w:val="20"/>
        </w:rPr>
        <w:t xml:space="preserve"> melakukan tindakan mengevaluasi penyelesaian isu, (1) melakukan ulangan setelah proses penyelesaian masalah (</w:t>
      </w:r>
      <w:r w:rsidRPr="000F1BB0">
        <w:rPr>
          <w:rFonts w:ascii="Cambria" w:hAnsi="Cambria"/>
          <w:i/>
          <w:sz w:val="20"/>
          <w:szCs w:val="20"/>
        </w:rPr>
        <w:t>pengulangan)</w:t>
      </w:r>
      <w:r w:rsidRPr="000F1BB0">
        <w:rPr>
          <w:rFonts w:ascii="Cambria" w:hAnsi="Cambria"/>
          <w:sz w:val="20"/>
          <w:szCs w:val="20"/>
        </w:rPr>
        <w:t>, (2) setelah melaksanakan kegiatan guru memberikan penilaian pada proses pencarian (</w:t>
      </w:r>
      <w:r w:rsidRPr="000F1BB0">
        <w:rPr>
          <w:rFonts w:ascii="Cambria" w:hAnsi="Cambria"/>
          <w:i/>
          <w:sz w:val="20"/>
          <w:szCs w:val="20"/>
        </w:rPr>
        <w:t xml:space="preserve">penilaian autentik). </w:t>
      </w:r>
      <w:r w:rsidRPr="000F1BB0">
        <w:rPr>
          <w:rFonts w:ascii="Cambria" w:hAnsi="Cambria"/>
          <w:sz w:val="20"/>
          <w:szCs w:val="20"/>
        </w:rPr>
        <w:t>Tahapan ini langkah yang dilakukan yaitu menyiapkan dan menyusun laporan atau hasil karya sesuai dengan kegiatan penyelesaian masalah (</w:t>
      </w:r>
      <w:r w:rsidRPr="000F1BB0">
        <w:rPr>
          <w:rFonts w:ascii="Cambria" w:hAnsi="Cambria"/>
          <w:i/>
          <w:sz w:val="20"/>
          <w:szCs w:val="20"/>
        </w:rPr>
        <w:t>modeling).</w:t>
      </w:r>
    </w:p>
    <w:p w14:paraId="5E18B4EF"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Pada proses putaran 1 guru melaksanakan pembelajaran belum optimal. Dari lima langkah pembelajaran pada materi gaya menggunakan pendekatan kontekstual belum diterapkan secara terstruktur sehingga menyebabkan peningkatan pemahaman siswa tidak mencapai kriteria keberhasilan yang diharapkan.</w:t>
      </w:r>
    </w:p>
    <w:p w14:paraId="74E21567" w14:textId="77777777" w:rsidR="001A37E5" w:rsidRPr="000F1BB0" w:rsidRDefault="001A37E5" w:rsidP="00F92716">
      <w:pPr>
        <w:pStyle w:val="BodyText"/>
        <w:ind w:right="48" w:firstLine="360"/>
        <w:jc w:val="both"/>
        <w:rPr>
          <w:rFonts w:ascii="Cambria" w:hAnsi="Cambria"/>
          <w:sz w:val="20"/>
          <w:szCs w:val="20"/>
        </w:rPr>
      </w:pPr>
      <w:r w:rsidRPr="000F1BB0">
        <w:rPr>
          <w:rFonts w:ascii="Cambria" w:hAnsi="Cambria"/>
          <w:sz w:val="20"/>
          <w:szCs w:val="20"/>
        </w:rPr>
        <w:t>Kemudian putaran 2 sudah mencapai hasil yang diharapkan, hal ini dilihat dari penilaian lembar kerja siswa yang sudah mencapai tingkat keberhasilan ditetapkan. Maka disimpulkan acuan CTL mampu meningkatkan hasil belajar siswa pada materi gaya.</w:t>
      </w:r>
    </w:p>
    <w:p w14:paraId="205C15CB" w14:textId="77777777" w:rsidR="001A37E5" w:rsidRPr="000F1BB0" w:rsidRDefault="001A37E5" w:rsidP="001A37E5">
      <w:pPr>
        <w:pStyle w:val="BodyText"/>
        <w:spacing w:line="276" w:lineRule="auto"/>
        <w:ind w:right="48" w:firstLine="360"/>
        <w:jc w:val="both"/>
        <w:rPr>
          <w:rFonts w:ascii="Cambria" w:hAnsi="Cambria"/>
          <w:b/>
          <w:color w:val="FF0000"/>
          <w:sz w:val="20"/>
          <w:szCs w:val="20"/>
        </w:rPr>
      </w:pPr>
    </w:p>
    <w:p w14:paraId="07BCCC84" w14:textId="77777777" w:rsidR="001A37E5" w:rsidRPr="000F1BB0" w:rsidRDefault="001A37E5" w:rsidP="00F92716">
      <w:pPr>
        <w:pStyle w:val="IEEEHeading1"/>
        <w:numPr>
          <w:ilvl w:val="0"/>
          <w:numId w:val="0"/>
        </w:numPr>
        <w:spacing w:before="0" w:after="0"/>
        <w:jc w:val="left"/>
        <w:rPr>
          <w:rFonts w:ascii="Cambria" w:hAnsi="Cambria"/>
          <w:b/>
          <w:szCs w:val="20"/>
          <w:lang w:val="id-ID"/>
        </w:rPr>
      </w:pPr>
      <w:r w:rsidRPr="000F1BB0">
        <w:rPr>
          <w:rFonts w:ascii="Cambria" w:hAnsi="Cambria"/>
          <w:b/>
          <w:szCs w:val="20"/>
          <w:lang w:val="id-ID"/>
        </w:rPr>
        <w:t>DAFTAR RUJUKAN</w:t>
      </w:r>
    </w:p>
    <w:p w14:paraId="70FE872B" w14:textId="77777777" w:rsidR="001A37E5" w:rsidRPr="000F1BB0" w:rsidRDefault="001A37E5" w:rsidP="00F92716">
      <w:pPr>
        <w:rPr>
          <w:rFonts w:ascii="Cambria" w:eastAsia="Times New Roman" w:hAnsi="Cambria"/>
          <w:bCs/>
          <w:sz w:val="20"/>
          <w:szCs w:val="20"/>
          <w:lang w:val="id-ID"/>
        </w:rPr>
      </w:pPr>
    </w:p>
    <w:p w14:paraId="539A6B90" w14:textId="3426989C" w:rsid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sz w:val="20"/>
          <w:szCs w:val="20"/>
          <w:lang w:val="en-US"/>
        </w:rPr>
        <w:t xml:space="preserve">[1] </w:t>
      </w:r>
      <w:r w:rsidRPr="00004C88">
        <w:rPr>
          <w:rFonts w:ascii="Cambria" w:hAnsi="Cambria"/>
          <w:sz w:val="20"/>
          <w:szCs w:val="20"/>
          <w:lang w:val="id-ID"/>
        </w:rPr>
        <w:fldChar w:fldCharType="begin" w:fldLock="1"/>
      </w:r>
      <w:r w:rsidRPr="00004C88">
        <w:rPr>
          <w:rFonts w:ascii="Cambria" w:hAnsi="Cambria"/>
          <w:sz w:val="20"/>
          <w:szCs w:val="20"/>
          <w:lang w:val="id-ID"/>
        </w:rPr>
        <w:instrText xml:space="preserve">ADDIN Mendeley Bibliography CSL_BIBLIOGRAPHY </w:instrText>
      </w:r>
      <w:r w:rsidRPr="00004C88">
        <w:rPr>
          <w:rFonts w:ascii="Cambria" w:hAnsi="Cambria"/>
          <w:sz w:val="20"/>
          <w:szCs w:val="20"/>
          <w:lang w:val="id-ID"/>
        </w:rPr>
        <w:fldChar w:fldCharType="separate"/>
      </w:r>
      <w:r w:rsidRPr="00004C88">
        <w:rPr>
          <w:rFonts w:ascii="Cambria" w:hAnsi="Cambria"/>
          <w:noProof/>
          <w:sz w:val="20"/>
          <w:szCs w:val="20"/>
        </w:rPr>
        <w:t xml:space="preserve">Anggreni, N. M. D., Dantes, N., Candiasa, I. M., &amp; Kom, M. I. (2014). Pengaruh Model Pembelajaran Master dan Asesmen Autentik Terhadap Hasil Belajar IPA Siswa Kelas VIII SMP Negeri 1 Payangan. </w:t>
      </w:r>
      <w:r w:rsidRPr="00004C88">
        <w:rPr>
          <w:rFonts w:ascii="Cambria" w:hAnsi="Cambria"/>
          <w:i/>
          <w:iCs/>
          <w:noProof/>
          <w:sz w:val="20"/>
          <w:szCs w:val="20"/>
        </w:rPr>
        <w:t>Jurnal Penelitian Dan Evaluasi Pendidikan Indonesia</w:t>
      </w:r>
      <w:r w:rsidRPr="00004C88">
        <w:rPr>
          <w:rFonts w:ascii="Cambria" w:hAnsi="Cambria"/>
          <w:noProof/>
          <w:sz w:val="20"/>
          <w:szCs w:val="20"/>
        </w:rPr>
        <w:t xml:space="preserve">, </w:t>
      </w:r>
      <w:r w:rsidRPr="00004C88">
        <w:rPr>
          <w:rFonts w:ascii="Cambria" w:hAnsi="Cambria"/>
          <w:i/>
          <w:iCs/>
          <w:noProof/>
          <w:sz w:val="20"/>
          <w:szCs w:val="20"/>
        </w:rPr>
        <w:t>4</w:t>
      </w:r>
      <w:r w:rsidRPr="00004C88">
        <w:rPr>
          <w:rFonts w:ascii="Cambria" w:hAnsi="Cambria"/>
          <w:noProof/>
          <w:sz w:val="20"/>
          <w:szCs w:val="20"/>
        </w:rPr>
        <w:t>(1).</w:t>
      </w:r>
    </w:p>
    <w:p w14:paraId="47B95DFB" w14:textId="77777777" w:rsidR="00004C88" w:rsidRPr="00004C88" w:rsidRDefault="00004C88" w:rsidP="00004C88">
      <w:pPr>
        <w:widowControl w:val="0"/>
        <w:autoSpaceDE w:val="0"/>
        <w:autoSpaceDN w:val="0"/>
        <w:adjustRightInd w:val="0"/>
        <w:ind w:left="480" w:hanging="480"/>
        <w:jc w:val="both"/>
        <w:rPr>
          <w:rFonts w:ascii="Cambria" w:hAnsi="Cambria"/>
          <w:noProof/>
          <w:sz w:val="20"/>
          <w:szCs w:val="20"/>
        </w:rPr>
      </w:pPr>
    </w:p>
    <w:p w14:paraId="661D5ADD" w14:textId="0EB98FEC" w:rsidR="00004C88" w:rsidRP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noProof/>
          <w:sz w:val="20"/>
          <w:szCs w:val="20"/>
        </w:rPr>
        <w:t xml:space="preserve">[2] </w:t>
      </w:r>
      <w:r w:rsidRPr="00004C88">
        <w:rPr>
          <w:rFonts w:ascii="Cambria" w:hAnsi="Cambria"/>
          <w:noProof/>
          <w:sz w:val="20"/>
          <w:szCs w:val="20"/>
        </w:rPr>
        <w:t xml:space="preserve">Dantes, N. (2017). Desain Eksperimen dan Analisis Data. </w:t>
      </w:r>
      <w:r w:rsidRPr="00004C88">
        <w:rPr>
          <w:rFonts w:ascii="Cambria" w:hAnsi="Cambria"/>
          <w:i/>
          <w:iCs/>
          <w:noProof/>
          <w:sz w:val="20"/>
          <w:szCs w:val="20"/>
        </w:rPr>
        <w:t>Depok: Rajawali Pers</w:t>
      </w:r>
      <w:r w:rsidRPr="00004C88">
        <w:rPr>
          <w:rFonts w:ascii="Cambria" w:hAnsi="Cambria"/>
          <w:noProof/>
          <w:sz w:val="20"/>
          <w:szCs w:val="20"/>
        </w:rPr>
        <w:t>.</w:t>
      </w:r>
    </w:p>
    <w:p w14:paraId="7FD2FCB7" w14:textId="77777777" w:rsidR="00004C88" w:rsidRDefault="00004C88" w:rsidP="00004C88">
      <w:pPr>
        <w:widowControl w:val="0"/>
        <w:autoSpaceDE w:val="0"/>
        <w:autoSpaceDN w:val="0"/>
        <w:adjustRightInd w:val="0"/>
        <w:ind w:left="480" w:hanging="480"/>
        <w:jc w:val="both"/>
        <w:rPr>
          <w:rFonts w:ascii="Cambria" w:hAnsi="Cambria"/>
          <w:noProof/>
          <w:sz w:val="20"/>
          <w:szCs w:val="20"/>
        </w:rPr>
      </w:pPr>
    </w:p>
    <w:p w14:paraId="0F33B6A4" w14:textId="5C35EA38" w:rsid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noProof/>
          <w:sz w:val="20"/>
          <w:szCs w:val="20"/>
        </w:rPr>
        <w:t xml:space="preserve">[3] </w:t>
      </w:r>
      <w:r w:rsidRPr="00004C88">
        <w:rPr>
          <w:rFonts w:ascii="Cambria" w:hAnsi="Cambria"/>
          <w:noProof/>
          <w:sz w:val="20"/>
          <w:szCs w:val="20"/>
        </w:rPr>
        <w:t xml:space="preserve">Saputra, I. W. A., Wiyasa, I. K. N., Kes, M., &amp; Ardana, I. K. (2013). Model pembelajaran learning cycle berpengaruh terhadap hasil belajar IPA siswa kelas V gugus I Kecamatan Dawan. </w:t>
      </w:r>
      <w:r w:rsidRPr="00004C88">
        <w:rPr>
          <w:rFonts w:ascii="Cambria" w:hAnsi="Cambria"/>
          <w:i/>
          <w:iCs/>
          <w:noProof/>
          <w:sz w:val="20"/>
          <w:szCs w:val="20"/>
        </w:rPr>
        <w:t>MIMBAR PGSD Undiksha</w:t>
      </w:r>
      <w:r w:rsidRPr="00004C88">
        <w:rPr>
          <w:rFonts w:ascii="Cambria" w:hAnsi="Cambria"/>
          <w:noProof/>
          <w:sz w:val="20"/>
          <w:szCs w:val="20"/>
        </w:rPr>
        <w:t xml:space="preserve">, </w:t>
      </w:r>
      <w:r w:rsidRPr="00004C88">
        <w:rPr>
          <w:rFonts w:ascii="Cambria" w:hAnsi="Cambria"/>
          <w:i/>
          <w:iCs/>
          <w:noProof/>
          <w:sz w:val="20"/>
          <w:szCs w:val="20"/>
        </w:rPr>
        <w:t>2</w:t>
      </w:r>
      <w:r w:rsidRPr="00004C88">
        <w:rPr>
          <w:rFonts w:ascii="Cambria" w:hAnsi="Cambria"/>
          <w:noProof/>
          <w:sz w:val="20"/>
          <w:szCs w:val="20"/>
        </w:rPr>
        <w:t>(1).</w:t>
      </w:r>
    </w:p>
    <w:p w14:paraId="1B675C5C" w14:textId="77777777" w:rsidR="00004C88" w:rsidRPr="00004C88" w:rsidRDefault="00004C88" w:rsidP="00004C88">
      <w:pPr>
        <w:widowControl w:val="0"/>
        <w:autoSpaceDE w:val="0"/>
        <w:autoSpaceDN w:val="0"/>
        <w:adjustRightInd w:val="0"/>
        <w:ind w:left="480" w:hanging="480"/>
        <w:jc w:val="both"/>
        <w:rPr>
          <w:rFonts w:ascii="Cambria" w:hAnsi="Cambria"/>
          <w:noProof/>
          <w:sz w:val="20"/>
          <w:szCs w:val="20"/>
        </w:rPr>
      </w:pPr>
    </w:p>
    <w:p w14:paraId="4DF269B3" w14:textId="674EEC1E" w:rsid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noProof/>
          <w:sz w:val="20"/>
          <w:szCs w:val="20"/>
        </w:rPr>
        <w:t xml:space="preserve">[4] </w:t>
      </w:r>
      <w:r w:rsidRPr="00004C88">
        <w:rPr>
          <w:rFonts w:ascii="Cambria" w:hAnsi="Cambria"/>
          <w:noProof/>
          <w:sz w:val="20"/>
          <w:szCs w:val="20"/>
        </w:rPr>
        <w:t xml:space="preserve">Suastra, I. W. (2009). Pembelajaran sains terkini. </w:t>
      </w:r>
      <w:r w:rsidRPr="00004C88">
        <w:rPr>
          <w:rFonts w:ascii="Cambria" w:hAnsi="Cambria"/>
          <w:i/>
          <w:iCs/>
          <w:noProof/>
          <w:sz w:val="20"/>
          <w:szCs w:val="20"/>
        </w:rPr>
        <w:t>Singaraja: Universitas Pendidikan Ganesha</w:t>
      </w:r>
      <w:r w:rsidRPr="00004C88">
        <w:rPr>
          <w:rFonts w:ascii="Cambria" w:hAnsi="Cambria"/>
          <w:noProof/>
          <w:sz w:val="20"/>
          <w:szCs w:val="20"/>
        </w:rPr>
        <w:t>.</w:t>
      </w:r>
    </w:p>
    <w:p w14:paraId="00C613C9" w14:textId="77777777" w:rsidR="00004C88" w:rsidRPr="00004C88" w:rsidRDefault="00004C88" w:rsidP="00004C88">
      <w:pPr>
        <w:widowControl w:val="0"/>
        <w:autoSpaceDE w:val="0"/>
        <w:autoSpaceDN w:val="0"/>
        <w:adjustRightInd w:val="0"/>
        <w:ind w:left="480" w:hanging="480"/>
        <w:jc w:val="both"/>
        <w:rPr>
          <w:rFonts w:ascii="Cambria" w:hAnsi="Cambria"/>
          <w:noProof/>
          <w:sz w:val="20"/>
          <w:szCs w:val="20"/>
        </w:rPr>
      </w:pPr>
    </w:p>
    <w:p w14:paraId="67CDD3BD" w14:textId="49F1BF44" w:rsid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noProof/>
          <w:sz w:val="20"/>
          <w:szCs w:val="20"/>
        </w:rPr>
        <w:t xml:space="preserve">[5] </w:t>
      </w:r>
      <w:r w:rsidRPr="00004C88">
        <w:rPr>
          <w:rFonts w:ascii="Cambria" w:hAnsi="Cambria"/>
          <w:noProof/>
          <w:sz w:val="20"/>
          <w:szCs w:val="20"/>
        </w:rPr>
        <w:t xml:space="preserve">Sumantri, M. S. (2015). Strategi Pembelajaran Teori dan Praktik di Tingkat Pendidikan Dasar. </w:t>
      </w:r>
      <w:r w:rsidRPr="00004C88">
        <w:rPr>
          <w:rFonts w:ascii="Cambria" w:hAnsi="Cambria"/>
          <w:i/>
          <w:iCs/>
          <w:noProof/>
          <w:sz w:val="20"/>
          <w:szCs w:val="20"/>
        </w:rPr>
        <w:t>Jakarta: Rajawali Pers</w:t>
      </w:r>
      <w:r w:rsidRPr="00004C88">
        <w:rPr>
          <w:rFonts w:ascii="Cambria" w:hAnsi="Cambria"/>
          <w:noProof/>
          <w:sz w:val="20"/>
          <w:szCs w:val="20"/>
        </w:rPr>
        <w:t>.</w:t>
      </w:r>
    </w:p>
    <w:p w14:paraId="5A4364DA" w14:textId="77777777" w:rsidR="00004C88" w:rsidRPr="00004C88" w:rsidRDefault="00004C88" w:rsidP="00004C88">
      <w:pPr>
        <w:widowControl w:val="0"/>
        <w:autoSpaceDE w:val="0"/>
        <w:autoSpaceDN w:val="0"/>
        <w:adjustRightInd w:val="0"/>
        <w:ind w:left="480" w:hanging="480"/>
        <w:jc w:val="both"/>
        <w:rPr>
          <w:rFonts w:ascii="Cambria" w:hAnsi="Cambria"/>
          <w:noProof/>
          <w:sz w:val="20"/>
          <w:szCs w:val="20"/>
        </w:rPr>
      </w:pPr>
    </w:p>
    <w:p w14:paraId="5E40E016" w14:textId="6680D9A2" w:rsid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noProof/>
          <w:sz w:val="20"/>
          <w:szCs w:val="20"/>
        </w:rPr>
        <w:t xml:space="preserve">[6] </w:t>
      </w:r>
      <w:r w:rsidRPr="00004C88">
        <w:rPr>
          <w:rFonts w:ascii="Cambria" w:hAnsi="Cambria"/>
          <w:noProof/>
          <w:sz w:val="20"/>
          <w:szCs w:val="20"/>
        </w:rPr>
        <w:t xml:space="preserve">Trianto, I. B. (2014). Mendesain model pembelajaran inovatif, progresif, dan kontekstual. </w:t>
      </w:r>
      <w:r w:rsidRPr="00004C88">
        <w:rPr>
          <w:rFonts w:ascii="Cambria" w:hAnsi="Cambria"/>
          <w:i/>
          <w:iCs/>
          <w:noProof/>
          <w:sz w:val="20"/>
          <w:szCs w:val="20"/>
        </w:rPr>
        <w:t xml:space="preserve">Jakarta: </w:t>
      </w:r>
      <w:r w:rsidRPr="00004C88">
        <w:rPr>
          <w:rFonts w:ascii="Cambria" w:hAnsi="Cambria"/>
          <w:i/>
          <w:iCs/>
          <w:noProof/>
          <w:sz w:val="20"/>
          <w:szCs w:val="20"/>
        </w:rPr>
        <w:lastRenderedPageBreak/>
        <w:t>Prenadamedia Group</w:t>
      </w:r>
      <w:r w:rsidRPr="00004C88">
        <w:rPr>
          <w:rFonts w:ascii="Cambria" w:hAnsi="Cambria"/>
          <w:noProof/>
          <w:sz w:val="20"/>
          <w:szCs w:val="20"/>
        </w:rPr>
        <w:t>.</w:t>
      </w:r>
    </w:p>
    <w:p w14:paraId="7829FEE7" w14:textId="77777777" w:rsidR="00004C88" w:rsidRPr="00004C88" w:rsidRDefault="00004C88" w:rsidP="00004C88">
      <w:pPr>
        <w:widowControl w:val="0"/>
        <w:autoSpaceDE w:val="0"/>
        <w:autoSpaceDN w:val="0"/>
        <w:adjustRightInd w:val="0"/>
        <w:ind w:left="480" w:hanging="480"/>
        <w:jc w:val="both"/>
        <w:rPr>
          <w:rFonts w:ascii="Cambria" w:hAnsi="Cambria"/>
          <w:noProof/>
          <w:sz w:val="20"/>
          <w:szCs w:val="20"/>
        </w:rPr>
      </w:pPr>
    </w:p>
    <w:p w14:paraId="79E19171" w14:textId="7E24E910" w:rsidR="00004C88" w:rsidRPr="00004C88" w:rsidRDefault="00004C88" w:rsidP="00004C88">
      <w:pPr>
        <w:widowControl w:val="0"/>
        <w:autoSpaceDE w:val="0"/>
        <w:autoSpaceDN w:val="0"/>
        <w:adjustRightInd w:val="0"/>
        <w:ind w:left="480" w:hanging="480"/>
        <w:jc w:val="both"/>
        <w:rPr>
          <w:rFonts w:ascii="Cambria" w:hAnsi="Cambria"/>
          <w:noProof/>
          <w:sz w:val="20"/>
          <w:szCs w:val="20"/>
        </w:rPr>
      </w:pPr>
      <w:r>
        <w:rPr>
          <w:rFonts w:ascii="Cambria" w:hAnsi="Cambria"/>
          <w:noProof/>
          <w:sz w:val="20"/>
          <w:szCs w:val="20"/>
        </w:rPr>
        <w:t xml:space="preserve">[7] </w:t>
      </w:r>
      <w:r w:rsidRPr="00004C88">
        <w:rPr>
          <w:rFonts w:ascii="Cambria" w:hAnsi="Cambria"/>
          <w:noProof/>
          <w:sz w:val="20"/>
          <w:szCs w:val="20"/>
        </w:rPr>
        <w:t xml:space="preserve">Zulaiha, S. (2016). Pendekatan Contextual Teaching And Learning (CTL) Dan Implementasinya Dalam Rencana Pembelajaran PAI MI. </w:t>
      </w:r>
      <w:r w:rsidRPr="00004C88">
        <w:rPr>
          <w:rFonts w:ascii="Cambria" w:hAnsi="Cambria"/>
          <w:i/>
          <w:iCs/>
          <w:noProof/>
          <w:sz w:val="20"/>
          <w:szCs w:val="20"/>
        </w:rPr>
        <w:t>Belajea: Jurnal Pendidikan Islam</w:t>
      </w:r>
      <w:r w:rsidRPr="00004C88">
        <w:rPr>
          <w:rFonts w:ascii="Cambria" w:hAnsi="Cambria"/>
          <w:noProof/>
          <w:sz w:val="20"/>
          <w:szCs w:val="20"/>
        </w:rPr>
        <w:t xml:space="preserve">, </w:t>
      </w:r>
      <w:r w:rsidRPr="00004C88">
        <w:rPr>
          <w:rFonts w:ascii="Cambria" w:hAnsi="Cambria"/>
          <w:i/>
          <w:iCs/>
          <w:noProof/>
          <w:sz w:val="20"/>
          <w:szCs w:val="20"/>
        </w:rPr>
        <w:t>1</w:t>
      </w:r>
      <w:r w:rsidRPr="00004C88">
        <w:rPr>
          <w:rFonts w:ascii="Cambria" w:hAnsi="Cambria"/>
          <w:noProof/>
          <w:sz w:val="20"/>
          <w:szCs w:val="20"/>
        </w:rPr>
        <w:t>(1).</w:t>
      </w:r>
    </w:p>
    <w:p w14:paraId="1D75233B" w14:textId="5D959A01" w:rsidR="00C26F80" w:rsidRPr="000F1BB0" w:rsidRDefault="00004C88" w:rsidP="00004C88">
      <w:pPr>
        <w:ind w:left="567" w:hanging="567"/>
        <w:jc w:val="both"/>
        <w:rPr>
          <w:rFonts w:ascii="Cambria" w:hAnsi="Cambria"/>
          <w:lang w:val="id-ID"/>
        </w:rPr>
      </w:pPr>
      <w:r w:rsidRPr="00004C88">
        <w:rPr>
          <w:rFonts w:ascii="Cambria" w:hAnsi="Cambria"/>
          <w:sz w:val="20"/>
          <w:szCs w:val="20"/>
          <w:lang w:val="id-ID"/>
        </w:rPr>
        <w:fldChar w:fldCharType="end"/>
      </w:r>
    </w:p>
    <w:p w14:paraId="76CFF21B" w14:textId="77777777" w:rsidR="007718E6" w:rsidRPr="000F1BB0" w:rsidRDefault="007718E6" w:rsidP="00663DBA">
      <w:pPr>
        <w:rPr>
          <w:rFonts w:ascii="Cambria" w:hAnsi="Cambria"/>
          <w:lang w:val="id-ID"/>
        </w:rPr>
      </w:pPr>
    </w:p>
    <w:sectPr w:rsidR="007718E6" w:rsidRPr="000F1BB0" w:rsidSect="00112CE3">
      <w:headerReference w:type="default" r:id="rId27"/>
      <w:type w:val="continuous"/>
      <w:pgSz w:w="11906" w:h="16838" w:code="9"/>
      <w:pgMar w:top="851" w:right="737" w:bottom="737" w:left="851" w:header="567" w:footer="567" w:gutter="0"/>
      <w:pgNumType w:start="2"/>
      <w:cols w:num="2" w:space="23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203D1" w14:textId="77777777" w:rsidR="00A804F2" w:rsidRDefault="00A804F2">
      <w:r>
        <w:separator/>
      </w:r>
    </w:p>
  </w:endnote>
  <w:endnote w:type="continuationSeparator" w:id="0">
    <w:p w14:paraId="21A4B091" w14:textId="77777777" w:rsidR="00A804F2" w:rsidRDefault="00A8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sha">
    <w:altName w:val="Segoe UI"/>
    <w:charset w:val="00"/>
    <w:family w:val="swiss"/>
    <w:pitch w:val="variable"/>
    <w:sig w:usb0="80000807" w:usb1="4000004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DF609" w14:textId="1FAA519A" w:rsidR="009B6DFD" w:rsidRDefault="00112CE3">
    <w:pPr>
      <w:pStyle w:val="Footer"/>
      <w:jc w:val="center"/>
    </w:pPr>
    <w:r>
      <w:t>1</w:t>
    </w:r>
  </w:p>
  <w:p w14:paraId="3A149C3C" w14:textId="77777777" w:rsidR="009B6DFD" w:rsidRDefault="009B6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C0523" w14:textId="77777777" w:rsidR="00A804F2" w:rsidRDefault="00A804F2">
      <w:r>
        <w:separator/>
      </w:r>
    </w:p>
  </w:footnote>
  <w:footnote w:type="continuationSeparator" w:id="0">
    <w:p w14:paraId="3A87BA2D" w14:textId="77777777" w:rsidR="00A804F2" w:rsidRDefault="00A8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24A05" w14:textId="273F0CC6" w:rsidR="009B6DFD" w:rsidRPr="00042418" w:rsidRDefault="00C938D6" w:rsidP="009B6DFD">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112CE3" w:rsidRPr="00112CE3">
      <w:rPr>
        <w:rFonts w:ascii="Franklin Gothic Book" w:hAnsi="Franklin Gothic Book" w:cs="Gisha"/>
        <w:smallCaps/>
        <w:noProof/>
        <w:sz w:val="20"/>
        <w:szCs w:val="20"/>
        <w:lang w:val="en-US"/>
      </w:rPr>
      <w:t>4</w:t>
    </w:r>
    <w:r w:rsidRPr="00042418">
      <w:rPr>
        <w:rFonts w:ascii="Franklin Gothic Book" w:hAnsi="Franklin Gothic Book" w:cs="Gisha"/>
        <w:smallCaps/>
        <w:sz w:val="20"/>
        <w:szCs w:val="20"/>
        <w:lang w:val="id-ID"/>
      </w:rPr>
      <w:fldChar w:fldCharType="end"/>
    </w:r>
    <w:r w:rsidRPr="00042418">
      <w:rPr>
        <w:rFonts w:ascii="Franklin Gothic Book" w:hAnsi="Franklin Gothic Book" w:cs="Gisha"/>
        <w:smallCaps/>
        <w:noProof/>
        <w:sz w:val="20"/>
        <w:szCs w:val="20"/>
        <w:lang w:val="id-ID"/>
      </w:rPr>
      <w:t xml:space="preserve">  </w:t>
    </w:r>
    <w:proofErr w:type="gramStart"/>
    <w:r w:rsidRPr="001941D3">
      <w:rPr>
        <w:rFonts w:ascii="Franklin Gothic Book" w:hAnsi="Franklin Gothic Book" w:cs="Gisha"/>
        <w:b/>
        <w:smallCaps/>
        <w:noProof/>
        <w:sz w:val="20"/>
        <w:szCs w:val="20"/>
        <w:lang w:val="en-US"/>
      </w:rPr>
      <w:t>|</w:t>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proofErr w:type="spellStart"/>
    <w:r w:rsidRPr="00042418">
      <w:rPr>
        <w:rFonts w:ascii="Franklin Gothic Book" w:hAnsi="Franklin Gothic Book" w:cs="Gisha"/>
        <w:b/>
        <w:sz w:val="20"/>
        <w:szCs w:val="20"/>
      </w:rPr>
      <w:t>Jurnal</w:t>
    </w:r>
    <w:proofErr w:type="spellEnd"/>
    <w:proofErr w:type="gramEnd"/>
    <w:r w:rsidRPr="00042418">
      <w:rPr>
        <w:rFonts w:ascii="Franklin Gothic Book" w:hAnsi="Franklin Gothic Book" w:cs="Gisha"/>
        <w:b/>
        <w:sz w:val="20"/>
        <w:szCs w:val="20"/>
      </w:rPr>
      <w:t xml:space="preserve"> </w:t>
    </w:r>
    <w:r>
      <w:rPr>
        <w:rFonts w:ascii="Franklin Gothic Book" w:hAnsi="Franklin Gothic Book" w:cs="Gisha"/>
        <w:b/>
        <w:sz w:val="20"/>
        <w:szCs w:val="20"/>
      </w:rPr>
      <w:t>Elementary</w:t>
    </w:r>
    <w:r w:rsidRPr="00042418">
      <w:rPr>
        <w:rFonts w:ascii="Franklin Gothic Book" w:hAnsi="Franklin Gothic Book" w:cs="Gisha"/>
        <w:sz w:val="20"/>
        <w:szCs w:val="20"/>
        <w:lang w:val="id-ID"/>
      </w:rPr>
      <w:t xml:space="preserve"> </w:t>
    </w:r>
    <w:r w:rsidRPr="001941D3">
      <w:rPr>
        <w:rFonts w:ascii="Franklin Gothic Book" w:hAnsi="Franklin Gothic Book" w:cs="Gisha"/>
        <w:b/>
        <w:sz w:val="20"/>
        <w:szCs w:val="20"/>
        <w:lang w:val="id-ID"/>
      </w:rPr>
      <w:t>|</w:t>
    </w:r>
    <w:r w:rsidRPr="00042418">
      <w:rPr>
        <w:rFonts w:ascii="Franklin Gothic Book" w:hAnsi="Franklin Gothic Book" w:cs="Gisha"/>
        <w:sz w:val="20"/>
        <w:szCs w:val="20"/>
        <w:lang w:val="id-ID"/>
      </w:rPr>
      <w:t xml:space="preserve"> Vol.</w:t>
    </w:r>
    <w:r w:rsidRPr="00042418">
      <w:rPr>
        <w:rFonts w:ascii="Franklin Gothic Book" w:hAnsi="Franklin Gothic Book" w:cs="Gisha"/>
        <w:sz w:val="20"/>
        <w:szCs w:val="20"/>
        <w:lang w:val="en-US"/>
      </w:rPr>
      <w:t xml:space="preserve"> </w:t>
    </w:r>
    <w:r w:rsidR="007F0DF3">
      <w:rPr>
        <w:rFonts w:ascii="Franklin Gothic Book" w:hAnsi="Franklin Gothic Book" w:cs="Gisha"/>
        <w:sz w:val="20"/>
        <w:szCs w:val="20"/>
        <w:lang w:val="en-US"/>
      </w:rPr>
      <w:t>3</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w:t>
    </w:r>
    <w:r w:rsidR="007F0DF3">
      <w:rPr>
        <w:rFonts w:ascii="Franklin Gothic Book" w:hAnsi="Franklin Gothic Book" w:cs="Gisha"/>
        <w:sz w:val="20"/>
        <w:szCs w:val="20"/>
        <w:lang w:val="en-US"/>
      </w:rPr>
      <w:t>2</w:t>
    </w:r>
    <w:r w:rsidRPr="00042418">
      <w:rPr>
        <w:rFonts w:ascii="Franklin Gothic Book" w:hAnsi="Franklin Gothic Book" w:cs="Gisha"/>
        <w:sz w:val="20"/>
        <w:szCs w:val="20"/>
        <w:lang w:val="id-ID"/>
      </w:rPr>
      <w:t xml:space="preserve">, </w:t>
    </w:r>
    <w:proofErr w:type="spellStart"/>
    <w:r w:rsidR="007F0DF3">
      <w:rPr>
        <w:rFonts w:ascii="Franklin Gothic Book" w:hAnsi="Franklin Gothic Book" w:cs="Gisha"/>
        <w:sz w:val="20"/>
        <w:szCs w:val="20"/>
        <w:lang w:val="en-US"/>
      </w:rPr>
      <w:t>Juni</w:t>
    </w:r>
    <w:proofErr w:type="spellEnd"/>
    <w:r w:rsidR="007F0DF3">
      <w:rPr>
        <w:rFonts w:ascii="Franklin Gothic Book" w:hAnsi="Franklin Gothic Book" w:cs="Gisha"/>
        <w:sz w:val="20"/>
        <w:szCs w:val="20"/>
        <w:lang w:val="en-US"/>
      </w:rPr>
      <w:t xml:space="preserve"> 2020</w:t>
    </w:r>
    <w:r w:rsidRPr="00042418">
      <w:rPr>
        <w:rFonts w:ascii="Franklin Gothic Book" w:hAnsi="Franklin Gothic Book" w:cs="Gisha"/>
        <w:sz w:val="20"/>
        <w:szCs w:val="20"/>
        <w:lang w:val="id-ID"/>
      </w:rPr>
      <w:t>, hal</w:t>
    </w:r>
    <w:r w:rsidRPr="00042418">
      <w:rPr>
        <w:rFonts w:ascii="Franklin Gothic Book" w:hAnsi="Franklin Gothic Book" w:cs="Gisha"/>
        <w:sz w:val="20"/>
        <w:szCs w:val="20"/>
        <w:lang w:val="en-US"/>
      </w:rPr>
      <w:t xml:space="preserve"> </w:t>
    </w:r>
    <w:r w:rsidR="00112CE3">
      <w:rPr>
        <w:rFonts w:ascii="Franklin Gothic Book" w:hAnsi="Franklin Gothic Book" w:cs="Gisha"/>
        <w:sz w:val="20"/>
        <w:szCs w:val="20"/>
        <w:lang w:val="en-US"/>
      </w:rPr>
      <w:t>xx</w:t>
    </w:r>
    <w:r w:rsidR="00926217">
      <w:rPr>
        <w:rFonts w:ascii="Franklin Gothic Book" w:hAnsi="Franklin Gothic Book" w:cs="Gisha"/>
        <w:sz w:val="20"/>
        <w:szCs w:val="20"/>
        <w:lang w:val="en-US"/>
      </w:rPr>
      <w:t xml:space="preserve"> </w:t>
    </w:r>
    <w:r w:rsidRPr="00042418">
      <w:rPr>
        <w:rFonts w:ascii="Franklin Gothic Book" w:hAnsi="Franklin Gothic Book" w:cs="Gisha"/>
        <w:sz w:val="20"/>
        <w:szCs w:val="20"/>
        <w:lang w:val="id-ID"/>
      </w:rPr>
      <w:t>-</w:t>
    </w:r>
    <w:r w:rsidR="00926217">
      <w:rPr>
        <w:rFonts w:ascii="Franklin Gothic Book" w:hAnsi="Franklin Gothic Book" w:cs="Gisha"/>
        <w:sz w:val="20"/>
        <w:szCs w:val="20"/>
        <w:lang w:val="en-US"/>
      </w:rPr>
      <w:t xml:space="preserve"> </w:t>
    </w:r>
    <w:r w:rsidR="00112CE3">
      <w:rPr>
        <w:rFonts w:ascii="Franklin Gothic Book" w:hAnsi="Franklin Gothic Book" w:cs="Gisha"/>
        <w:sz w:val="20"/>
        <w:szCs w:val="20"/>
        <w:lang w:val="en-US"/>
      </w:rPr>
      <w:t>xx</w:t>
    </w:r>
  </w:p>
  <w:p w14:paraId="215E5A9D" w14:textId="77777777" w:rsidR="009B6DFD" w:rsidRPr="00042418" w:rsidRDefault="009B6DFD" w:rsidP="009B6DFD">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4D7F" w14:textId="0C6F4D44" w:rsidR="009B6DFD" w:rsidRPr="001A1D29" w:rsidRDefault="007F0DF3" w:rsidP="007F0DF3">
    <w:pPr>
      <w:pStyle w:val="Header"/>
      <w:rPr>
        <w:sz w:val="20"/>
        <w:szCs w:val="20"/>
      </w:rPr>
    </w:pPr>
    <w:r>
      <w:rPr>
        <w:rFonts w:ascii="Franklin Gothic Book" w:hAnsi="Franklin Gothic Book" w:cs="Gisha"/>
        <w:b/>
        <w:smallCaps/>
        <w:noProof/>
        <w:sz w:val="20"/>
        <w:szCs w:val="20"/>
        <w:lang w:val="en-US"/>
      </w:rPr>
      <w:t xml:space="preserve">54 </w:t>
    </w:r>
    <w:proofErr w:type="gramStart"/>
    <w:r w:rsidRPr="001941D3">
      <w:rPr>
        <w:rFonts w:ascii="Franklin Gothic Book" w:hAnsi="Franklin Gothic Book" w:cs="Gisha"/>
        <w:b/>
        <w:smallCaps/>
        <w:noProof/>
        <w:sz w:val="20"/>
        <w:szCs w:val="20"/>
        <w:lang w:val="en-US"/>
      </w:rPr>
      <w:t>|</w:t>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proofErr w:type="spellStart"/>
    <w:r w:rsidRPr="00042418">
      <w:rPr>
        <w:rFonts w:ascii="Franklin Gothic Book" w:hAnsi="Franklin Gothic Book" w:cs="Gisha"/>
        <w:b/>
        <w:sz w:val="20"/>
        <w:szCs w:val="20"/>
      </w:rPr>
      <w:t>Jurnal</w:t>
    </w:r>
    <w:proofErr w:type="spellEnd"/>
    <w:proofErr w:type="gramEnd"/>
    <w:r w:rsidRPr="00042418">
      <w:rPr>
        <w:rFonts w:ascii="Franklin Gothic Book" w:hAnsi="Franklin Gothic Book" w:cs="Gisha"/>
        <w:b/>
        <w:sz w:val="20"/>
        <w:szCs w:val="20"/>
      </w:rPr>
      <w:t xml:space="preserve"> </w:t>
    </w:r>
    <w:r>
      <w:rPr>
        <w:rFonts w:ascii="Franklin Gothic Book" w:hAnsi="Franklin Gothic Book" w:cs="Gisha"/>
        <w:b/>
        <w:sz w:val="20"/>
        <w:szCs w:val="20"/>
      </w:rPr>
      <w:t>Elementary</w:t>
    </w:r>
    <w:r w:rsidRPr="00042418">
      <w:rPr>
        <w:rFonts w:ascii="Franklin Gothic Book" w:hAnsi="Franklin Gothic Book" w:cs="Gisha"/>
        <w:sz w:val="20"/>
        <w:szCs w:val="20"/>
        <w:lang w:val="id-ID"/>
      </w:rPr>
      <w:t xml:space="preserve"> </w:t>
    </w:r>
    <w:r w:rsidRPr="001941D3">
      <w:rPr>
        <w:rFonts w:ascii="Franklin Gothic Book" w:hAnsi="Franklin Gothic Book" w:cs="Gisha"/>
        <w:b/>
        <w:sz w:val="20"/>
        <w:szCs w:val="20"/>
        <w:lang w:val="id-ID"/>
      </w:rPr>
      <w:t>|</w:t>
    </w:r>
    <w:r w:rsidRPr="00042418">
      <w:rPr>
        <w:rFonts w:ascii="Franklin Gothic Book" w:hAnsi="Franklin Gothic Book" w:cs="Gisha"/>
        <w:sz w:val="20"/>
        <w:szCs w:val="20"/>
        <w:lang w:val="id-ID"/>
      </w:rPr>
      <w:t xml:space="preserve"> Vol.</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3</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2</w:t>
    </w:r>
    <w:r w:rsidRPr="00042418">
      <w:rPr>
        <w:rFonts w:ascii="Franklin Gothic Book" w:hAnsi="Franklin Gothic Book" w:cs="Gisha"/>
        <w:sz w:val="20"/>
        <w:szCs w:val="20"/>
        <w:lang w:val="id-ID"/>
      </w:rPr>
      <w:t xml:space="preserve">, </w:t>
    </w:r>
    <w:proofErr w:type="spellStart"/>
    <w:r>
      <w:rPr>
        <w:rFonts w:ascii="Franklin Gothic Book" w:hAnsi="Franklin Gothic Book" w:cs="Gisha"/>
        <w:sz w:val="20"/>
        <w:szCs w:val="20"/>
        <w:lang w:val="en-US"/>
      </w:rPr>
      <w:t>Juni</w:t>
    </w:r>
    <w:proofErr w:type="spellEnd"/>
    <w:r w:rsidRPr="00042418">
      <w:rPr>
        <w:rFonts w:ascii="Franklin Gothic Book" w:hAnsi="Franklin Gothic Book" w:cs="Gisha"/>
        <w:sz w:val="20"/>
        <w:szCs w:val="20"/>
        <w:lang w:val="id-ID"/>
      </w:rPr>
      <w:t>, hal</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 xml:space="preserve">53 </w:t>
    </w:r>
    <w:r w:rsidRPr="00042418">
      <w:rPr>
        <w:rFonts w:ascii="Franklin Gothic Book" w:hAnsi="Franklin Gothic Book" w:cs="Gisha"/>
        <w:sz w:val="20"/>
        <w:szCs w:val="20"/>
        <w:lang w:val="id-ID"/>
      </w:rPr>
      <w:t>-</w:t>
    </w:r>
    <w:r>
      <w:rPr>
        <w:rFonts w:ascii="Franklin Gothic Book" w:hAnsi="Franklin Gothic Book" w:cs="Gisha"/>
        <w:sz w:val="20"/>
        <w:szCs w:val="20"/>
        <w:lang w:val="en-US"/>
      </w:rPr>
      <w:t xml:space="preserve"> 57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E769" w14:textId="248A8CDE" w:rsidR="009B6DFD" w:rsidRDefault="009D6CE5" w:rsidP="009B6DF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9264" behindDoc="0" locked="0" layoutInCell="1" allowOverlap="1" wp14:anchorId="39A7D0C1" wp14:editId="22402C35">
              <wp:simplePos x="0" y="0"/>
              <wp:positionH relativeFrom="column">
                <wp:posOffset>534035</wp:posOffset>
              </wp:positionH>
              <wp:positionV relativeFrom="paragraph">
                <wp:posOffset>-17145</wp:posOffset>
              </wp:positionV>
              <wp:extent cx="3947160" cy="762000"/>
              <wp:effectExtent l="0" t="0" r="15240"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762000"/>
                      </a:xfrm>
                      <a:prstGeom prst="rect">
                        <a:avLst/>
                      </a:prstGeom>
                      <a:solidFill>
                        <a:srgbClr val="FFFFFF">
                          <a:alpha val="0"/>
                        </a:srgbClr>
                      </a:solidFill>
                      <a:ln w="0">
                        <a:solidFill>
                          <a:schemeClr val="bg1">
                            <a:lumMod val="100000"/>
                            <a:lumOff val="0"/>
                          </a:schemeClr>
                        </a:solidFill>
                        <a:miter lim="800000"/>
                        <a:headEnd/>
                        <a:tailEnd/>
                      </a:ln>
                    </wps:spPr>
                    <wps:txbx>
                      <w:txbxContent>
                        <w:p w14:paraId="4408D530" w14:textId="77777777" w:rsidR="009B6DFD" w:rsidRPr="009831D7" w:rsidRDefault="00C938D6" w:rsidP="009B6DFD">
                          <w:pPr>
                            <w:rPr>
                              <w:rFonts w:ascii="Franklin Gothic Book" w:hAnsi="Franklin Gothic Book"/>
                              <w:b/>
                              <w:szCs w:val="28"/>
                            </w:rPr>
                          </w:pPr>
                          <w:proofErr w:type="spellStart"/>
                          <w:proofErr w:type="gramStart"/>
                          <w:r w:rsidRPr="009831D7">
                            <w:rPr>
                              <w:rFonts w:ascii="Franklin Gothic Book" w:hAnsi="Franklin Gothic Book"/>
                              <w:b/>
                              <w:szCs w:val="28"/>
                            </w:rPr>
                            <w:t>Jurnal</w:t>
                          </w:r>
                          <w:proofErr w:type="spellEnd"/>
                          <w:r w:rsidRPr="009831D7">
                            <w:rPr>
                              <w:rFonts w:ascii="Franklin Gothic Book" w:hAnsi="Franklin Gothic Book"/>
                              <w:b/>
                              <w:szCs w:val="28"/>
                            </w:rPr>
                            <w:t xml:space="preserve">  Elementary</w:t>
                          </w:r>
                          <w:proofErr w:type="gramEnd"/>
                        </w:p>
                        <w:p w14:paraId="21E77B44" w14:textId="77777777" w:rsidR="009B6DFD" w:rsidRPr="009831D7" w:rsidRDefault="00C938D6" w:rsidP="009B6DFD">
                          <w:pPr>
                            <w:rPr>
                              <w:rFonts w:ascii="Trebuchet MS" w:hAnsi="Trebuchet MS"/>
                              <w:b/>
                              <w:sz w:val="22"/>
                              <w:szCs w:val="20"/>
                            </w:rPr>
                          </w:pPr>
                          <w:proofErr w:type="spellStart"/>
                          <w:r w:rsidRPr="009831D7">
                            <w:rPr>
                              <w:rFonts w:ascii="Trebuchet MS" w:hAnsi="Trebuchet MS"/>
                              <w:color w:val="000000"/>
                              <w:sz w:val="22"/>
                              <w:szCs w:val="20"/>
                              <w:shd w:val="clear" w:color="auto" w:fill="FFFFFF"/>
                            </w:rPr>
                            <w:t>Kajian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Teori</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dan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Hasil</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Penelitian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Pendidikan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Sekolah</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Dasar</w:t>
                          </w:r>
                          <w:proofErr w:type="spellEnd"/>
                        </w:p>
                        <w:p w14:paraId="48709799" w14:textId="77777777" w:rsidR="009B6DFD" w:rsidRPr="009831D7" w:rsidRDefault="00C938D6" w:rsidP="009B6DFD">
                          <w:pPr>
                            <w:rPr>
                              <w:rFonts w:ascii="Trebuchet MS" w:hAnsi="Trebuchet MS"/>
                              <w:sz w:val="22"/>
                              <w:szCs w:val="20"/>
                            </w:rPr>
                          </w:pPr>
                          <w:r w:rsidRPr="009831D7">
                            <w:rPr>
                              <w:rFonts w:ascii="Trebuchet MS" w:hAnsi="Trebuchet MS"/>
                              <w:sz w:val="22"/>
                              <w:szCs w:val="20"/>
                            </w:rPr>
                            <w:t xml:space="preserve">ISSN </w:t>
                          </w:r>
                          <w:r w:rsidRPr="009831D7">
                            <w:rPr>
                              <w:rFonts w:ascii="Trebuchet MS" w:hAnsi="Trebuchet MS"/>
                              <w:color w:val="000000"/>
                              <w:sz w:val="22"/>
                              <w:szCs w:val="20"/>
                              <w:shd w:val="clear" w:color="auto" w:fill="FFFFFF"/>
                            </w:rPr>
                            <w:t>2614-5596</w:t>
                          </w:r>
                        </w:p>
                        <w:p w14:paraId="2274B5C1" w14:textId="77777777" w:rsidR="009B6DFD" w:rsidRPr="009831D7" w:rsidRDefault="00A804F2" w:rsidP="009B6DFD">
                          <w:pPr>
                            <w:rPr>
                              <w:rFonts w:ascii="Trebuchet MS" w:hAnsi="Trebuchet MS"/>
                              <w:b/>
                              <w:sz w:val="28"/>
                              <w:szCs w:val="28"/>
                            </w:rPr>
                          </w:pPr>
                          <w:hyperlink r:id="rId1" w:history="1">
                            <w:r w:rsidR="00C938D6"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7D0C1" id="_x0000_t202" coordsize="21600,21600" o:spt="202" path="m,l,21600r21600,l21600,xe">
              <v:stroke joinstyle="miter"/>
              <v:path gradientshapeok="t" o:connecttype="rect"/>
            </v:shapetype>
            <v:shape id="Text Box 1" o:spid="_x0000_s1026" type="#_x0000_t202" style="position:absolute;left:0;text-align:left;margin-left:42.05pt;margin-top:-1.35pt;width:310.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PyRAIAAKIEAAAOAAAAZHJzL2Uyb0RvYy54bWysVFtv2yAUfp+0/4B4Xx13WdJadaquXaZJ&#10;3UVq9wMwxjYacBiQ2Nmv3wGSLGvepvkBcS585/Kd45vbSSuyFc5LMDUtL2aUCMOhlaav6ffn9Zsr&#10;SnxgpmUKjKjpTnh6u3r96ma0lbiEAVQrHEEQ46vR1nQIwVZF4fkgNPMXYIVBYwdOs4Ci64vWsRHR&#10;tSouZ7NFMYJrrQMuvEftQzbSVcLvOsHD167zIhBVU8wtpNOls4lnsbphVe+YHSTfp8H+IQvNpMGg&#10;R6gHFhjZOHkGpSV34KELFxx0AV0nuUg1YDXl7EU1TwOzItWCzfH22Cb//2D5l+03R2SL3JWUGKaR&#10;o2cxBfIeJlLG9ozWV+j1ZNEvTKhG11Sqt4/Af3hi4H5gphd3zsE4CNZieullcfI04/gI0oyfocUw&#10;bBMgAU2d07F32A2C6EjT7khNTIWj8u31fFku0MTRtlwg9Ym7glWH19b58FGAJvFSU4fUJ3S2ffQB&#10;60DXg0sM5kHJdi2VSoLrm3vlyJbhmKzTl98qO7CsPYTz2TXh/YWhDBlj2ufgcZbFEb7pc/vURmMf&#10;MniJ5eSCWIV6HNkXQQ8Q52G1DLhASuqaXp2gRB4+mDaNd2BS5Tv2QBnEiMRELjIrYWqmPdENtDuk&#10;yEFeFFxsvAzgflEy4pLU1P/cMCcoUZ8M0nxdzudxq5Iwf7e8RMGdWppTCzMcoWoaKMnX+5A3cWOd&#10;7AeMlDtj4A5Ho5OJtZhqzmqfNy5C6sJ+aeOmncrJ68+vZfUbAAD//wMAUEsDBBQABgAIAAAAIQCJ&#10;3Fnw4AAAAAkBAAAPAAAAZHJzL2Rvd25yZXYueG1sTI/BTsMwDIbvSLxDZCRuW9rB6FSaTghpSBwQ&#10;WmHimjWmqWic0qRr4ekxJ7jZ+j/9/lxsZ9eJEw6h9aQgXSYgkGpvWmoUvL7sFhsQIWoyuvOECr4w&#10;wLY8Pyt0bvxEezxVsRFcQiHXCmyMfS5lqC06HZa+R+Ls3Q9OR16HRppBT1zuOrlKkhvpdEt8weoe&#10;7y3WH9XoFOzGh2qq3r6zT3vo28enw2ye11apy4v57hZExDn+wfCrz+pQstPRj2SC6BRsrlMmFSxW&#10;GQjOs2TNw5HBNLsCWRby/wflDwAAAP//AwBQSwECLQAUAAYACAAAACEAtoM4kv4AAADhAQAAEwAA&#10;AAAAAAAAAAAAAAAAAAAAW0NvbnRlbnRfVHlwZXNdLnhtbFBLAQItABQABgAIAAAAIQA4/SH/1gAA&#10;AJQBAAALAAAAAAAAAAAAAAAAAC8BAABfcmVscy8ucmVsc1BLAQItABQABgAIAAAAIQB5PFPyRAIA&#10;AKIEAAAOAAAAAAAAAAAAAAAAAC4CAABkcnMvZTJvRG9jLnhtbFBLAQItABQABgAIAAAAIQCJ3Fnw&#10;4AAAAAkBAAAPAAAAAAAAAAAAAAAAAJ4EAABkcnMvZG93bnJldi54bWxQSwUGAAAAAAQABADzAAAA&#10;qwUAAAAA&#10;" strokecolor="white [3212]" strokeweight="0">
              <v:fill opacity="0"/>
              <v:textbox>
                <w:txbxContent>
                  <w:p w14:paraId="4408D530" w14:textId="77777777" w:rsidR="009B6DFD" w:rsidRPr="009831D7" w:rsidRDefault="00C938D6" w:rsidP="009B6DFD">
                    <w:pPr>
                      <w:rPr>
                        <w:rFonts w:ascii="Franklin Gothic Book" w:hAnsi="Franklin Gothic Book"/>
                        <w:b/>
                        <w:szCs w:val="28"/>
                      </w:rPr>
                    </w:pPr>
                    <w:proofErr w:type="spellStart"/>
                    <w:proofErr w:type="gramStart"/>
                    <w:r w:rsidRPr="009831D7">
                      <w:rPr>
                        <w:rFonts w:ascii="Franklin Gothic Book" w:hAnsi="Franklin Gothic Book"/>
                        <w:b/>
                        <w:szCs w:val="28"/>
                      </w:rPr>
                      <w:t>Jurnal</w:t>
                    </w:r>
                    <w:proofErr w:type="spellEnd"/>
                    <w:r w:rsidRPr="009831D7">
                      <w:rPr>
                        <w:rFonts w:ascii="Franklin Gothic Book" w:hAnsi="Franklin Gothic Book"/>
                        <w:b/>
                        <w:szCs w:val="28"/>
                      </w:rPr>
                      <w:t xml:space="preserve">  Elementary</w:t>
                    </w:r>
                    <w:proofErr w:type="gramEnd"/>
                  </w:p>
                  <w:p w14:paraId="21E77B44" w14:textId="77777777" w:rsidR="009B6DFD" w:rsidRPr="009831D7" w:rsidRDefault="00C938D6" w:rsidP="009B6DFD">
                    <w:pPr>
                      <w:rPr>
                        <w:rFonts w:ascii="Trebuchet MS" w:hAnsi="Trebuchet MS"/>
                        <w:b/>
                        <w:sz w:val="22"/>
                        <w:szCs w:val="20"/>
                      </w:rPr>
                    </w:pPr>
                    <w:proofErr w:type="spellStart"/>
                    <w:r w:rsidRPr="009831D7">
                      <w:rPr>
                        <w:rFonts w:ascii="Trebuchet MS" w:hAnsi="Trebuchet MS"/>
                        <w:color w:val="000000"/>
                        <w:sz w:val="22"/>
                        <w:szCs w:val="20"/>
                        <w:shd w:val="clear" w:color="auto" w:fill="FFFFFF"/>
                      </w:rPr>
                      <w:t>Kajian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Teori</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dan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Hasil</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Penelitian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Pendidikan</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Sekolah</w:t>
                    </w:r>
                    <w:proofErr w:type="spellEnd"/>
                    <w:r w:rsidRPr="009831D7">
                      <w:rPr>
                        <w:rFonts w:ascii="Trebuchet MS" w:hAnsi="Trebuchet MS"/>
                        <w:color w:val="000000"/>
                        <w:sz w:val="22"/>
                        <w:szCs w:val="20"/>
                        <w:shd w:val="clear" w:color="auto" w:fill="FFFFFF"/>
                      </w:rPr>
                      <w:t xml:space="preserve"> </w:t>
                    </w:r>
                    <w:proofErr w:type="spellStart"/>
                    <w:r w:rsidRPr="009831D7">
                      <w:rPr>
                        <w:rFonts w:ascii="Trebuchet MS" w:hAnsi="Trebuchet MS"/>
                        <w:color w:val="000000"/>
                        <w:sz w:val="22"/>
                        <w:szCs w:val="20"/>
                        <w:shd w:val="clear" w:color="auto" w:fill="FFFFFF"/>
                      </w:rPr>
                      <w:t>Dasar</w:t>
                    </w:r>
                    <w:proofErr w:type="spellEnd"/>
                  </w:p>
                  <w:p w14:paraId="48709799" w14:textId="77777777" w:rsidR="009B6DFD" w:rsidRPr="009831D7" w:rsidRDefault="00C938D6" w:rsidP="009B6DFD">
                    <w:pPr>
                      <w:rPr>
                        <w:rFonts w:ascii="Trebuchet MS" w:hAnsi="Trebuchet MS"/>
                        <w:sz w:val="22"/>
                        <w:szCs w:val="20"/>
                      </w:rPr>
                    </w:pPr>
                    <w:r w:rsidRPr="009831D7">
                      <w:rPr>
                        <w:rFonts w:ascii="Trebuchet MS" w:hAnsi="Trebuchet MS"/>
                        <w:sz w:val="22"/>
                        <w:szCs w:val="20"/>
                      </w:rPr>
                      <w:t xml:space="preserve">ISSN </w:t>
                    </w:r>
                    <w:r w:rsidRPr="009831D7">
                      <w:rPr>
                        <w:rFonts w:ascii="Trebuchet MS" w:hAnsi="Trebuchet MS"/>
                        <w:color w:val="000000"/>
                        <w:sz w:val="22"/>
                        <w:szCs w:val="20"/>
                        <w:shd w:val="clear" w:color="auto" w:fill="FFFFFF"/>
                      </w:rPr>
                      <w:t>2614-5596</w:t>
                    </w:r>
                  </w:p>
                  <w:p w14:paraId="2274B5C1" w14:textId="77777777" w:rsidR="009B6DFD" w:rsidRPr="009831D7" w:rsidRDefault="00613F21" w:rsidP="009B6DFD">
                    <w:pPr>
                      <w:rPr>
                        <w:rFonts w:ascii="Trebuchet MS" w:hAnsi="Trebuchet MS"/>
                        <w:b/>
                        <w:sz w:val="28"/>
                        <w:szCs w:val="28"/>
                      </w:rPr>
                    </w:pPr>
                    <w:hyperlink r:id="rId2" w:history="1">
                      <w:r w:rsidR="00C938D6" w:rsidRPr="009831D7">
                        <w:rPr>
                          <w:rStyle w:val="Hyperlink"/>
                          <w:rFonts w:ascii="Trebuchet MS" w:hAnsi="Trebuchet MS"/>
                        </w:rPr>
                        <w:t>http://journal.ummat.ac.id/index.php/elementary</w:t>
                      </w:r>
                    </w:hyperlink>
                  </w:p>
                </w:txbxContent>
              </v:textbox>
            </v:shape>
          </w:pict>
        </mc:Fallback>
      </mc:AlternateContent>
    </w:r>
    <w:r w:rsidR="00C938D6">
      <w:rPr>
        <w:noProof/>
        <w:lang w:val="en-US" w:eastAsia="en-US"/>
      </w:rPr>
      <w:drawing>
        <wp:anchor distT="0" distB="0" distL="114300" distR="114300" simplePos="0" relativeHeight="251661312" behindDoc="1" locked="0" layoutInCell="1" allowOverlap="1" wp14:anchorId="66D724AF" wp14:editId="091D595E">
          <wp:simplePos x="0" y="0"/>
          <wp:positionH relativeFrom="column">
            <wp:posOffset>-83185</wp:posOffset>
          </wp:positionH>
          <wp:positionV relativeFrom="paragraph">
            <wp:posOffset>-26670</wp:posOffset>
          </wp:positionV>
          <wp:extent cx="666750" cy="857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9700D" w14:textId="77777777" w:rsidR="009B6DFD" w:rsidRDefault="009B6DFD" w:rsidP="009B6DFD">
    <w:pPr>
      <w:pStyle w:val="Header"/>
      <w:tabs>
        <w:tab w:val="center" w:pos="5159"/>
        <w:tab w:val="right" w:pos="10318"/>
      </w:tabs>
      <w:jc w:val="right"/>
    </w:pPr>
  </w:p>
  <w:p w14:paraId="01DC7273" w14:textId="77777777" w:rsidR="009B6DFD" w:rsidRDefault="00C938D6" w:rsidP="009B6DF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60288" behindDoc="0" locked="0" layoutInCell="1" allowOverlap="1" wp14:anchorId="029E4978" wp14:editId="0D7527C9">
              <wp:simplePos x="0" y="0"/>
              <wp:positionH relativeFrom="margin">
                <wp:posOffset>4389755</wp:posOffset>
              </wp:positionH>
              <wp:positionV relativeFrom="paragraph">
                <wp:posOffset>131445</wp:posOffset>
              </wp:positionV>
              <wp:extent cx="2197735" cy="360680"/>
              <wp:effectExtent l="0" t="0" r="12065" b="203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60680"/>
                      </a:xfrm>
                      <a:prstGeom prst="rect">
                        <a:avLst/>
                      </a:prstGeom>
                      <a:solidFill>
                        <a:srgbClr val="FFFFFF">
                          <a:alpha val="0"/>
                        </a:srgbClr>
                      </a:solidFill>
                      <a:ln w="0">
                        <a:solidFill>
                          <a:schemeClr val="bg1">
                            <a:lumMod val="100000"/>
                            <a:lumOff val="0"/>
                          </a:schemeClr>
                        </a:solidFill>
                        <a:miter lim="800000"/>
                        <a:headEnd/>
                        <a:tailEnd/>
                      </a:ln>
                    </wps:spPr>
                    <wps:txbx>
                      <w:txbxContent>
                        <w:p w14:paraId="6CDC8776" w14:textId="0FC1503E" w:rsidR="009B6DFD" w:rsidRPr="00EE729F" w:rsidRDefault="00C938D6" w:rsidP="009B6DFD">
                          <w:pPr>
                            <w:rPr>
                              <w:rFonts w:ascii="Trebuchet MS" w:hAnsi="Trebuchet MS"/>
                              <w:b/>
                              <w:sz w:val="18"/>
                              <w:szCs w:val="18"/>
                            </w:rPr>
                          </w:pPr>
                          <w:r w:rsidRPr="00EE729F">
                            <w:rPr>
                              <w:rFonts w:ascii="Trebuchet MS" w:hAnsi="Trebuchet MS"/>
                              <w:b/>
                              <w:sz w:val="18"/>
                              <w:szCs w:val="18"/>
                            </w:rPr>
                            <w:t xml:space="preserve">Vol. </w:t>
                          </w:r>
                          <w:r w:rsidR="00B04D31">
                            <w:rPr>
                              <w:rFonts w:ascii="Trebuchet MS" w:hAnsi="Trebuchet MS"/>
                              <w:b/>
                              <w:sz w:val="18"/>
                              <w:szCs w:val="18"/>
                            </w:rPr>
                            <w:t xml:space="preserve"> No. </w:t>
                          </w:r>
                          <w:r w:rsidRPr="00EE729F">
                            <w:rPr>
                              <w:rFonts w:ascii="Trebuchet MS" w:hAnsi="Trebuchet MS"/>
                              <w:b/>
                              <w:sz w:val="18"/>
                              <w:szCs w:val="18"/>
                            </w:rPr>
                            <w:t xml:space="preserve"> </w:t>
                          </w:r>
                          <w:r w:rsidR="00B04D31">
                            <w:rPr>
                              <w:rFonts w:ascii="Trebuchet MS" w:hAnsi="Trebuchet MS"/>
                              <w:b/>
                              <w:sz w:val="18"/>
                              <w:szCs w:val="18"/>
                            </w:rPr>
                            <w:t>2020</w:t>
                          </w:r>
                          <w:r w:rsidRPr="00EE729F">
                            <w:rPr>
                              <w:rFonts w:ascii="Trebuchet MS" w:hAnsi="Trebuchet MS"/>
                              <w:b/>
                              <w:sz w:val="18"/>
                              <w:szCs w:val="18"/>
                            </w:rPr>
                            <w:t xml:space="preserve">, </w:t>
                          </w:r>
                          <w:proofErr w:type="spellStart"/>
                          <w:r>
                            <w:rPr>
                              <w:rFonts w:ascii="Trebuchet MS" w:hAnsi="Trebuchet MS"/>
                              <w:b/>
                              <w:sz w:val="18"/>
                              <w:szCs w:val="18"/>
                            </w:rPr>
                            <w:t>h</w:t>
                          </w:r>
                          <w:r w:rsidRPr="00EE729F">
                            <w:rPr>
                              <w:rFonts w:ascii="Trebuchet MS" w:hAnsi="Trebuchet MS"/>
                              <w:b/>
                              <w:sz w:val="18"/>
                              <w:szCs w:val="18"/>
                            </w:rPr>
                            <w:t>al</w:t>
                          </w:r>
                          <w:proofErr w:type="spellEnd"/>
                          <w:r w:rsidRPr="00EE729F">
                            <w:rPr>
                              <w:rFonts w:ascii="Trebuchet MS" w:hAnsi="Trebuchet MS"/>
                              <w:b/>
                              <w:sz w:val="18"/>
                              <w:szCs w:val="18"/>
                            </w:rPr>
                            <w:t xml:space="preserve">. </w:t>
                          </w:r>
                          <w:proofErr w:type="gramStart"/>
                          <w:r w:rsidR="00112CE3">
                            <w:rPr>
                              <w:rFonts w:ascii="Trebuchet MS" w:hAnsi="Trebuchet MS"/>
                              <w:b/>
                              <w:sz w:val="18"/>
                              <w:szCs w:val="18"/>
                            </w:rPr>
                            <w:t>xx</w:t>
                          </w:r>
                          <w:proofErr w:type="gramEnd"/>
                          <w:r w:rsidR="007F0DF3">
                            <w:rPr>
                              <w:rFonts w:ascii="Trebuchet MS" w:hAnsi="Trebuchet MS"/>
                              <w:b/>
                              <w:sz w:val="18"/>
                              <w:szCs w:val="18"/>
                            </w:rPr>
                            <w:t xml:space="preserve"> </w:t>
                          </w:r>
                          <w:r w:rsidRPr="00EE729F">
                            <w:rPr>
                              <w:rFonts w:ascii="Trebuchet MS" w:hAnsi="Trebuchet MS"/>
                              <w:b/>
                              <w:sz w:val="18"/>
                              <w:szCs w:val="18"/>
                            </w:rPr>
                            <w:t>-</w:t>
                          </w:r>
                          <w:r w:rsidR="007F0DF3">
                            <w:rPr>
                              <w:rFonts w:ascii="Trebuchet MS" w:hAnsi="Trebuchet MS"/>
                              <w:b/>
                              <w:sz w:val="18"/>
                              <w:szCs w:val="18"/>
                            </w:rPr>
                            <w:t xml:space="preserve"> </w:t>
                          </w:r>
                          <w:r w:rsidR="00112CE3">
                            <w:rPr>
                              <w:rFonts w:ascii="Trebuchet MS" w:hAnsi="Trebuchet MS"/>
                              <w:b/>
                              <w:sz w:val="18"/>
                              <w:szCs w:val="18"/>
                            </w:rPr>
                            <w:t>xx</w:t>
                          </w:r>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E4978" id="_x0000_t202" coordsize="21600,21600" o:spt="202" path="m,l,21600r21600,l21600,xe">
              <v:stroke joinstyle="miter"/>
              <v:path gradientshapeok="t" o:connecttype="rect"/>
            </v:shapetype>
            <v:shape id="Text Box 5" o:spid="_x0000_s1027" type="#_x0000_t202" style="position:absolute;left:0;text-align:left;margin-left:345.65pt;margin-top:10.35pt;width:173.05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eSAIAAKgEAAAOAAAAZHJzL2Uyb0RvYy54bWysVFtv2yAUfp+0/4B4X5ykbZpadaquXaZJ&#10;3UVq9wMwxjYacBiQ2Nmv7wGSNGvfpvkBcS585/Kd4+ubUSuyFc5LMBWdTaaUCMOhkaar6M+n9Ycl&#10;JT4w0zAFRlR0Jzy9Wb1/dz3YUsyhB9UIRxDE+HKwFe1DsGVReN4LzfwErDBobMFpFlB0XdE4NiC6&#10;VsV8Ol0UA7jGOuDCe9TeZyNdJfy2FTx8b1svAlEVxdxCOl0663gWq2tWdo7ZXvJ9GuwfstBMGgx6&#10;hLpngZGNk2+gtOQOPLRhwkEX0LaSi1QDVjObvqrmsWdWpFqwOd4e2+T/Hyz/tv3hiGwqekWJYRop&#10;ehJjIB9hJBexO4P1JTo9WnQLI6qR5VSptw/Af3li4K5nphO3zsHQC9ZgdrP4sjh5mnF8BKmHr9Bg&#10;GLYJkIDG1unYOmwGQXRkaXdkJqbCUTmfXV1enl1QwtF2tpgulom6gpWH19b58FmAJvFSUYfMJ3S2&#10;ffAhZsPKg0sM5kHJZi2VSoLr6jvlyJbhlKzTl98q27OsPYTz2TXh/YWhDBli2m/B4yiLI3zd5fap&#10;jcY+ZPDZNH55FlGPE/sq6AHibVgtA+6PkrqiyxOUyMMn06TpDkyqfMceKLMnJnKRWQljPaYJSKxF&#10;0mpodsiUg7wuuN546cH9oWTAVamo/71hTlCivhhk+2p2fh53KwnnF5dzFNyppT61MMMRqqKBkny9&#10;C3kfN9bJrsdIuUEGbnFCWpnIe8lqnz6uQ2rGfnXjvp3KyevlB7N6BgAA//8DAFBLAwQUAAYACAAA&#10;ACEA824weOEAAAAKAQAADwAAAGRycy9kb3ducmV2LnhtbEyPwU7DMBBE70j8g7VI3KjdltYQ4lQI&#10;qUgcUEWg4urGSxwRr0PsNIGvxz3BcTVPM2/zzeRadsQ+NJ4UzGcCGFLlTUO1grfX7dUNsBA1Gd16&#10;QgXfGGBTnJ/lOjN+pBc8lrFmqYRCphXYGLuM81BZdDrMfIeUsg/fOx3T2dfc9HpM5a7lCyHW3OmG&#10;0oLVHT5YrD7LwSnYDo/lWL7/yC+775qn5/1kdiur1OXFdH8HLOIU/2A46Sd1KJLTwQ9kAmsVrG/n&#10;y4QqWAgJ7ASIpbwGdlAg5Qp4kfP/LxS/AAAA//8DAFBLAQItABQABgAIAAAAIQC2gziS/gAAAOEB&#10;AAATAAAAAAAAAAAAAAAAAAAAAABbQ29udGVudF9UeXBlc10ueG1sUEsBAi0AFAAGAAgAAAAhADj9&#10;If/WAAAAlAEAAAsAAAAAAAAAAAAAAAAALwEAAF9yZWxzLy5yZWxzUEsBAi0AFAAGAAgAAAAhABPL&#10;El5IAgAAqAQAAA4AAAAAAAAAAAAAAAAALgIAAGRycy9lMm9Eb2MueG1sUEsBAi0AFAAGAAgAAAAh&#10;APNuMHjhAAAACgEAAA8AAAAAAAAAAAAAAAAAogQAAGRycy9kb3ducmV2LnhtbFBLBQYAAAAABAAE&#10;APMAAACwBQAAAAA=&#10;" strokecolor="white [3212]" strokeweight="0">
              <v:fill opacity="0"/>
              <v:textbox>
                <w:txbxContent>
                  <w:p w14:paraId="6CDC8776" w14:textId="0FC1503E" w:rsidR="009B6DFD" w:rsidRPr="00EE729F" w:rsidRDefault="00C938D6" w:rsidP="009B6DFD">
                    <w:pPr>
                      <w:rPr>
                        <w:rFonts w:ascii="Trebuchet MS" w:hAnsi="Trebuchet MS"/>
                        <w:b/>
                        <w:sz w:val="18"/>
                        <w:szCs w:val="18"/>
                      </w:rPr>
                    </w:pPr>
                    <w:r w:rsidRPr="00EE729F">
                      <w:rPr>
                        <w:rFonts w:ascii="Trebuchet MS" w:hAnsi="Trebuchet MS"/>
                        <w:b/>
                        <w:sz w:val="18"/>
                        <w:szCs w:val="18"/>
                      </w:rPr>
                      <w:t xml:space="preserve">Vol. </w:t>
                    </w:r>
                    <w:r w:rsidR="00B04D31">
                      <w:rPr>
                        <w:rFonts w:ascii="Trebuchet MS" w:hAnsi="Trebuchet MS"/>
                        <w:b/>
                        <w:sz w:val="18"/>
                        <w:szCs w:val="18"/>
                      </w:rPr>
                      <w:t xml:space="preserve"> No. </w:t>
                    </w:r>
                    <w:r w:rsidRPr="00EE729F">
                      <w:rPr>
                        <w:rFonts w:ascii="Trebuchet MS" w:hAnsi="Trebuchet MS"/>
                        <w:b/>
                        <w:sz w:val="18"/>
                        <w:szCs w:val="18"/>
                      </w:rPr>
                      <w:t xml:space="preserve"> </w:t>
                    </w:r>
                    <w:r w:rsidR="00B04D31">
                      <w:rPr>
                        <w:rFonts w:ascii="Trebuchet MS" w:hAnsi="Trebuchet MS"/>
                        <w:b/>
                        <w:sz w:val="18"/>
                        <w:szCs w:val="18"/>
                      </w:rPr>
                      <w:t>2020</w:t>
                    </w:r>
                    <w:r w:rsidRPr="00EE729F">
                      <w:rPr>
                        <w:rFonts w:ascii="Trebuchet MS" w:hAnsi="Trebuchet MS"/>
                        <w:b/>
                        <w:sz w:val="18"/>
                        <w:szCs w:val="18"/>
                      </w:rPr>
                      <w:t xml:space="preserve">, </w:t>
                    </w:r>
                    <w:proofErr w:type="spellStart"/>
                    <w:r>
                      <w:rPr>
                        <w:rFonts w:ascii="Trebuchet MS" w:hAnsi="Trebuchet MS"/>
                        <w:b/>
                        <w:sz w:val="18"/>
                        <w:szCs w:val="18"/>
                      </w:rPr>
                      <w:t>h</w:t>
                    </w:r>
                    <w:r w:rsidRPr="00EE729F">
                      <w:rPr>
                        <w:rFonts w:ascii="Trebuchet MS" w:hAnsi="Trebuchet MS"/>
                        <w:b/>
                        <w:sz w:val="18"/>
                        <w:szCs w:val="18"/>
                      </w:rPr>
                      <w:t>al</w:t>
                    </w:r>
                    <w:proofErr w:type="spellEnd"/>
                    <w:r w:rsidRPr="00EE729F">
                      <w:rPr>
                        <w:rFonts w:ascii="Trebuchet MS" w:hAnsi="Trebuchet MS"/>
                        <w:b/>
                        <w:sz w:val="18"/>
                        <w:szCs w:val="18"/>
                      </w:rPr>
                      <w:t xml:space="preserve">. </w:t>
                    </w:r>
                    <w:proofErr w:type="gramStart"/>
                    <w:r w:rsidR="00112CE3">
                      <w:rPr>
                        <w:rFonts w:ascii="Trebuchet MS" w:hAnsi="Trebuchet MS"/>
                        <w:b/>
                        <w:sz w:val="18"/>
                        <w:szCs w:val="18"/>
                      </w:rPr>
                      <w:t>xx</w:t>
                    </w:r>
                    <w:proofErr w:type="gramEnd"/>
                    <w:r w:rsidR="007F0DF3">
                      <w:rPr>
                        <w:rFonts w:ascii="Trebuchet MS" w:hAnsi="Trebuchet MS"/>
                        <w:b/>
                        <w:sz w:val="18"/>
                        <w:szCs w:val="18"/>
                      </w:rPr>
                      <w:t xml:space="preserve"> </w:t>
                    </w:r>
                    <w:r w:rsidRPr="00EE729F">
                      <w:rPr>
                        <w:rFonts w:ascii="Trebuchet MS" w:hAnsi="Trebuchet MS"/>
                        <w:b/>
                        <w:sz w:val="18"/>
                        <w:szCs w:val="18"/>
                      </w:rPr>
                      <w:t>-</w:t>
                    </w:r>
                    <w:r w:rsidR="007F0DF3">
                      <w:rPr>
                        <w:rFonts w:ascii="Trebuchet MS" w:hAnsi="Trebuchet MS"/>
                        <w:b/>
                        <w:sz w:val="18"/>
                        <w:szCs w:val="18"/>
                      </w:rPr>
                      <w:t xml:space="preserve"> </w:t>
                    </w:r>
                    <w:r w:rsidR="00112CE3">
                      <w:rPr>
                        <w:rFonts w:ascii="Trebuchet MS" w:hAnsi="Trebuchet MS"/>
                        <w:b/>
                        <w:sz w:val="18"/>
                        <w:szCs w:val="18"/>
                      </w:rPr>
                      <w:t>xx</w:t>
                    </w:r>
                    <w:r w:rsidRPr="00EE729F">
                      <w:rPr>
                        <w:rFonts w:ascii="Trebuchet MS" w:hAnsi="Trebuchet MS"/>
                        <w:b/>
                        <w:sz w:val="18"/>
                        <w:szCs w:val="18"/>
                      </w:rPr>
                      <w:t xml:space="preserve"> </w:t>
                    </w:r>
                  </w:p>
                </w:txbxContent>
              </v:textbox>
              <w10:wrap anchorx="margin"/>
            </v:shape>
          </w:pict>
        </mc:Fallback>
      </mc:AlternateContent>
    </w:r>
  </w:p>
  <w:p w14:paraId="011F6373" w14:textId="77777777" w:rsidR="009B6DFD" w:rsidRDefault="009B6DFD" w:rsidP="009B6DFD">
    <w:pPr>
      <w:pStyle w:val="Header"/>
      <w:tabs>
        <w:tab w:val="center" w:pos="5159"/>
        <w:tab w:val="right" w:pos="10318"/>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F1A0" w14:textId="61BD5580" w:rsidR="007F0DF3" w:rsidRPr="007F0DF3" w:rsidRDefault="007F0DF3" w:rsidP="007F0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4957CD6"/>
    <w:multiLevelType w:val="hybridMultilevel"/>
    <w:tmpl w:val="26CE01DE"/>
    <w:lvl w:ilvl="0" w:tplc="D90AF3B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3B1327"/>
    <w:multiLevelType w:val="hybridMultilevel"/>
    <w:tmpl w:val="5316D2B2"/>
    <w:lvl w:ilvl="0" w:tplc="88664728">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18F48B9"/>
    <w:multiLevelType w:val="hybridMultilevel"/>
    <w:tmpl w:val="F948E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29541F"/>
    <w:multiLevelType w:val="hybridMultilevel"/>
    <w:tmpl w:val="58A4FB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CD0AEB"/>
    <w:multiLevelType w:val="hybridMultilevel"/>
    <w:tmpl w:val="8B2A350C"/>
    <w:lvl w:ilvl="0" w:tplc="55FAEAA8">
      <w:start w:val="1"/>
      <w:numFmt w:val="decimal"/>
      <w:lvlText w:val="%1."/>
      <w:lvlJc w:val="left"/>
      <w:pPr>
        <w:ind w:left="977" w:hanging="361"/>
      </w:pPr>
      <w:rPr>
        <w:rFonts w:hint="default"/>
        <w:b w:val="0"/>
        <w:bCs/>
        <w:spacing w:val="-2"/>
        <w:w w:val="99"/>
        <w:sz w:val="20"/>
        <w:szCs w:val="20"/>
        <w:lang w:eastAsia="en-US" w:bidi="ar-SA"/>
      </w:rPr>
    </w:lvl>
    <w:lvl w:ilvl="1" w:tplc="7166D6A8">
      <w:numFmt w:val="bullet"/>
      <w:lvlText w:val="•"/>
      <w:lvlJc w:val="left"/>
      <w:pPr>
        <w:ind w:left="1813" w:hanging="361"/>
      </w:pPr>
      <w:rPr>
        <w:rFonts w:hint="default"/>
        <w:lang w:eastAsia="en-US" w:bidi="ar-SA"/>
      </w:rPr>
    </w:lvl>
    <w:lvl w:ilvl="2" w:tplc="A380157C">
      <w:numFmt w:val="bullet"/>
      <w:lvlText w:val="•"/>
      <w:lvlJc w:val="left"/>
      <w:pPr>
        <w:ind w:left="2646" w:hanging="361"/>
      </w:pPr>
      <w:rPr>
        <w:rFonts w:hint="default"/>
        <w:lang w:eastAsia="en-US" w:bidi="ar-SA"/>
      </w:rPr>
    </w:lvl>
    <w:lvl w:ilvl="3" w:tplc="AA7E49AE">
      <w:numFmt w:val="bullet"/>
      <w:lvlText w:val="•"/>
      <w:lvlJc w:val="left"/>
      <w:pPr>
        <w:ind w:left="3479" w:hanging="361"/>
      </w:pPr>
      <w:rPr>
        <w:rFonts w:hint="default"/>
        <w:lang w:eastAsia="en-US" w:bidi="ar-SA"/>
      </w:rPr>
    </w:lvl>
    <w:lvl w:ilvl="4" w:tplc="0A2813D2">
      <w:numFmt w:val="bullet"/>
      <w:lvlText w:val="•"/>
      <w:lvlJc w:val="left"/>
      <w:pPr>
        <w:ind w:left="4312" w:hanging="361"/>
      </w:pPr>
      <w:rPr>
        <w:rFonts w:hint="default"/>
        <w:lang w:eastAsia="en-US" w:bidi="ar-SA"/>
      </w:rPr>
    </w:lvl>
    <w:lvl w:ilvl="5" w:tplc="E12004D4">
      <w:numFmt w:val="bullet"/>
      <w:lvlText w:val="•"/>
      <w:lvlJc w:val="left"/>
      <w:pPr>
        <w:ind w:left="5146" w:hanging="361"/>
      </w:pPr>
      <w:rPr>
        <w:rFonts w:hint="default"/>
        <w:lang w:eastAsia="en-US" w:bidi="ar-SA"/>
      </w:rPr>
    </w:lvl>
    <w:lvl w:ilvl="6" w:tplc="B142DBA0">
      <w:numFmt w:val="bullet"/>
      <w:lvlText w:val="•"/>
      <w:lvlJc w:val="left"/>
      <w:pPr>
        <w:ind w:left="5979" w:hanging="361"/>
      </w:pPr>
      <w:rPr>
        <w:rFonts w:hint="default"/>
        <w:lang w:eastAsia="en-US" w:bidi="ar-SA"/>
      </w:rPr>
    </w:lvl>
    <w:lvl w:ilvl="7" w:tplc="093CA062">
      <w:numFmt w:val="bullet"/>
      <w:lvlText w:val="•"/>
      <w:lvlJc w:val="left"/>
      <w:pPr>
        <w:ind w:left="6812" w:hanging="361"/>
      </w:pPr>
      <w:rPr>
        <w:rFonts w:hint="default"/>
        <w:lang w:eastAsia="en-US" w:bidi="ar-SA"/>
      </w:rPr>
    </w:lvl>
    <w:lvl w:ilvl="8" w:tplc="52260EF2">
      <w:numFmt w:val="bullet"/>
      <w:lvlText w:val="•"/>
      <w:lvlJc w:val="left"/>
      <w:pPr>
        <w:ind w:left="7645" w:hanging="361"/>
      </w:pPr>
      <w:rPr>
        <w:rFonts w:hint="default"/>
        <w:lang w:eastAsia="en-US" w:bidi="ar-SA"/>
      </w:rPr>
    </w:lvl>
  </w:abstractNum>
  <w:abstractNum w:abstractNumId="6">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AB8404C"/>
    <w:multiLevelType w:val="hybridMultilevel"/>
    <w:tmpl w:val="C854BA6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7"/>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E6"/>
    <w:rsid w:val="00000C09"/>
    <w:rsid w:val="00004C88"/>
    <w:rsid w:val="00006281"/>
    <w:rsid w:val="00027755"/>
    <w:rsid w:val="00030D69"/>
    <w:rsid w:val="00074AE3"/>
    <w:rsid w:val="00081995"/>
    <w:rsid w:val="00087644"/>
    <w:rsid w:val="000A4674"/>
    <w:rsid w:val="000B51A3"/>
    <w:rsid w:val="000D58BA"/>
    <w:rsid w:val="000D7204"/>
    <w:rsid w:val="000F1BB0"/>
    <w:rsid w:val="000F7FFB"/>
    <w:rsid w:val="001040AA"/>
    <w:rsid w:val="00112CE3"/>
    <w:rsid w:val="00117CC7"/>
    <w:rsid w:val="0012368E"/>
    <w:rsid w:val="001442BD"/>
    <w:rsid w:val="00155A10"/>
    <w:rsid w:val="001A37E5"/>
    <w:rsid w:val="001C226A"/>
    <w:rsid w:val="001D0C6C"/>
    <w:rsid w:val="001E3A64"/>
    <w:rsid w:val="001F4231"/>
    <w:rsid w:val="00221E96"/>
    <w:rsid w:val="00251627"/>
    <w:rsid w:val="0026170B"/>
    <w:rsid w:val="00275B19"/>
    <w:rsid w:val="00294FC3"/>
    <w:rsid w:val="00295BA3"/>
    <w:rsid w:val="002A10D4"/>
    <w:rsid w:val="002A584F"/>
    <w:rsid w:val="002B1642"/>
    <w:rsid w:val="002E234F"/>
    <w:rsid w:val="00301526"/>
    <w:rsid w:val="003361F9"/>
    <w:rsid w:val="0034154F"/>
    <w:rsid w:val="0035376D"/>
    <w:rsid w:val="00420826"/>
    <w:rsid w:val="004274C6"/>
    <w:rsid w:val="00436DE9"/>
    <w:rsid w:val="00471D96"/>
    <w:rsid w:val="00475CA9"/>
    <w:rsid w:val="005205BA"/>
    <w:rsid w:val="005462C9"/>
    <w:rsid w:val="005506D6"/>
    <w:rsid w:val="005516C8"/>
    <w:rsid w:val="00555EE0"/>
    <w:rsid w:val="00557924"/>
    <w:rsid w:val="00593B72"/>
    <w:rsid w:val="005B1297"/>
    <w:rsid w:val="005D3283"/>
    <w:rsid w:val="005E246E"/>
    <w:rsid w:val="005E7D88"/>
    <w:rsid w:val="00613F21"/>
    <w:rsid w:val="0061785E"/>
    <w:rsid w:val="00621AFE"/>
    <w:rsid w:val="00622537"/>
    <w:rsid w:val="00623224"/>
    <w:rsid w:val="00634DDC"/>
    <w:rsid w:val="00643B5C"/>
    <w:rsid w:val="006512B2"/>
    <w:rsid w:val="00663DBA"/>
    <w:rsid w:val="00691FB3"/>
    <w:rsid w:val="006944E8"/>
    <w:rsid w:val="006D71FC"/>
    <w:rsid w:val="00710A71"/>
    <w:rsid w:val="00743B33"/>
    <w:rsid w:val="00767704"/>
    <w:rsid w:val="007718E6"/>
    <w:rsid w:val="007A4633"/>
    <w:rsid w:val="007D2790"/>
    <w:rsid w:val="007E527C"/>
    <w:rsid w:val="007F0DF3"/>
    <w:rsid w:val="008147B5"/>
    <w:rsid w:val="00874FCB"/>
    <w:rsid w:val="00897C9E"/>
    <w:rsid w:val="008B7A2C"/>
    <w:rsid w:val="008C1AEC"/>
    <w:rsid w:val="009009E0"/>
    <w:rsid w:val="0090366C"/>
    <w:rsid w:val="00915236"/>
    <w:rsid w:val="00926217"/>
    <w:rsid w:val="00942269"/>
    <w:rsid w:val="009422F0"/>
    <w:rsid w:val="00956F02"/>
    <w:rsid w:val="00965AAE"/>
    <w:rsid w:val="00975FF0"/>
    <w:rsid w:val="00981586"/>
    <w:rsid w:val="009A0AB4"/>
    <w:rsid w:val="009B6DFD"/>
    <w:rsid w:val="009C52F3"/>
    <w:rsid w:val="009D6CE5"/>
    <w:rsid w:val="00A24208"/>
    <w:rsid w:val="00A53B07"/>
    <w:rsid w:val="00A66D22"/>
    <w:rsid w:val="00A804F2"/>
    <w:rsid w:val="00A95101"/>
    <w:rsid w:val="00AA42E9"/>
    <w:rsid w:val="00AD065A"/>
    <w:rsid w:val="00AD61DC"/>
    <w:rsid w:val="00B04D31"/>
    <w:rsid w:val="00B07E5C"/>
    <w:rsid w:val="00B10731"/>
    <w:rsid w:val="00B3189E"/>
    <w:rsid w:val="00B56FF1"/>
    <w:rsid w:val="00B66BDE"/>
    <w:rsid w:val="00B72988"/>
    <w:rsid w:val="00B81DD6"/>
    <w:rsid w:val="00BA7EED"/>
    <w:rsid w:val="00BC119D"/>
    <w:rsid w:val="00BD47E3"/>
    <w:rsid w:val="00C15983"/>
    <w:rsid w:val="00C26F80"/>
    <w:rsid w:val="00C27C83"/>
    <w:rsid w:val="00C45063"/>
    <w:rsid w:val="00C618B1"/>
    <w:rsid w:val="00C65612"/>
    <w:rsid w:val="00C90FF4"/>
    <w:rsid w:val="00C938D6"/>
    <w:rsid w:val="00CA60AD"/>
    <w:rsid w:val="00CA7E6B"/>
    <w:rsid w:val="00CB1F42"/>
    <w:rsid w:val="00CC4CF8"/>
    <w:rsid w:val="00D507C6"/>
    <w:rsid w:val="00DB71A4"/>
    <w:rsid w:val="00DF02AD"/>
    <w:rsid w:val="00DF031F"/>
    <w:rsid w:val="00DF191E"/>
    <w:rsid w:val="00E05667"/>
    <w:rsid w:val="00E05FA3"/>
    <w:rsid w:val="00E37C70"/>
    <w:rsid w:val="00E8799C"/>
    <w:rsid w:val="00E9479D"/>
    <w:rsid w:val="00EF0741"/>
    <w:rsid w:val="00F7792B"/>
    <w:rsid w:val="00F85E02"/>
    <w:rsid w:val="00F92716"/>
    <w:rsid w:val="00FD5389"/>
    <w:rsid w:val="00FF13EB"/>
    <w:rsid w:val="00FF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0AC04"/>
  <w15:chartTrackingRefBased/>
  <w15:docId w15:val="{4AA3BFDE-3A7C-401C-B979-61569107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F80"/>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link w:val="Heading1Char"/>
    <w:uiPriority w:val="1"/>
    <w:qFormat/>
    <w:rsid w:val="001A37E5"/>
    <w:pPr>
      <w:widowControl w:val="0"/>
      <w:autoSpaceDE w:val="0"/>
      <w:autoSpaceDN w:val="0"/>
      <w:spacing w:before="6"/>
      <w:ind w:left="548"/>
      <w:jc w:val="both"/>
      <w:outlineLvl w:val="0"/>
    </w:pPr>
    <w:rPr>
      <w:rFonts w:eastAsia="Times New Roman"/>
      <w:b/>
      <w:bCs/>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btract">
    <w:name w:val="IEEE Abtract"/>
    <w:basedOn w:val="Normal"/>
    <w:next w:val="Normal"/>
    <w:link w:val="IEEEAbtractChar"/>
    <w:rsid w:val="00C26F80"/>
    <w:pPr>
      <w:adjustRightInd w:val="0"/>
      <w:snapToGrid w:val="0"/>
      <w:jc w:val="both"/>
    </w:pPr>
    <w:rPr>
      <w:b/>
      <w:sz w:val="18"/>
      <w:lang w:val="en-GB" w:eastAsia="en-GB"/>
    </w:rPr>
  </w:style>
  <w:style w:type="character" w:customStyle="1" w:styleId="IEEEAbtractChar">
    <w:name w:val="IEEE Abtract Char"/>
    <w:link w:val="IEEEAbtract"/>
    <w:locked/>
    <w:rsid w:val="00C26F80"/>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C26F80"/>
    <w:pPr>
      <w:adjustRightInd w:val="0"/>
      <w:snapToGrid w:val="0"/>
      <w:ind w:firstLine="216"/>
      <w:jc w:val="both"/>
    </w:pPr>
  </w:style>
  <w:style w:type="paragraph" w:customStyle="1" w:styleId="IEEEHeading1">
    <w:name w:val="IEEE Heading 1"/>
    <w:basedOn w:val="Normal"/>
    <w:next w:val="IEEEParagraph"/>
    <w:rsid w:val="00C26F80"/>
    <w:pPr>
      <w:numPr>
        <w:numId w:val="1"/>
      </w:numPr>
      <w:adjustRightInd w:val="0"/>
      <w:snapToGrid w:val="0"/>
      <w:spacing w:before="180" w:after="60"/>
      <w:jc w:val="center"/>
    </w:pPr>
    <w:rPr>
      <w:smallCaps/>
      <w:sz w:val="20"/>
    </w:rPr>
  </w:style>
  <w:style w:type="table" w:styleId="TableGrid">
    <w:name w:val="Table Grid"/>
    <w:basedOn w:val="TableNormal"/>
    <w:uiPriority w:val="39"/>
    <w:rsid w:val="00C26F8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itle">
    <w:name w:val="IEEE Title"/>
    <w:basedOn w:val="Normal"/>
    <w:next w:val="Normal"/>
    <w:rsid w:val="00C26F80"/>
    <w:pPr>
      <w:adjustRightInd w:val="0"/>
      <w:snapToGrid w:val="0"/>
      <w:jc w:val="center"/>
    </w:pPr>
    <w:rPr>
      <w:sz w:val="48"/>
    </w:rPr>
  </w:style>
  <w:style w:type="character" w:customStyle="1" w:styleId="IEEEParagraphChar">
    <w:name w:val="IEEE Paragraph Char"/>
    <w:link w:val="IEEEParagraph"/>
    <w:locked/>
    <w:rsid w:val="00C26F80"/>
    <w:rPr>
      <w:rFonts w:ascii="Times New Roman" w:eastAsia="SimSun" w:hAnsi="Times New Roman" w:cs="Times New Roman"/>
      <w:sz w:val="24"/>
      <w:szCs w:val="24"/>
      <w:lang w:val="en-AU" w:eastAsia="zh-CN"/>
    </w:rPr>
  </w:style>
  <w:style w:type="character" w:customStyle="1" w:styleId="shorttext">
    <w:name w:val="short_text"/>
    <w:basedOn w:val="DefaultParagraphFont"/>
    <w:rsid w:val="00C26F80"/>
    <w:rPr>
      <w:rFonts w:cs="Times New Roman"/>
    </w:rPr>
  </w:style>
  <w:style w:type="character" w:styleId="Hyperlink">
    <w:name w:val="Hyperlink"/>
    <w:basedOn w:val="DefaultParagraphFont"/>
    <w:uiPriority w:val="99"/>
    <w:rsid w:val="00C26F80"/>
    <w:rPr>
      <w:rFonts w:cs="Times New Roman"/>
      <w:color w:val="0000FF"/>
      <w:u w:val="single"/>
    </w:rPr>
  </w:style>
  <w:style w:type="paragraph" w:styleId="Footer">
    <w:name w:val="footer"/>
    <w:basedOn w:val="Normal"/>
    <w:link w:val="FooterChar"/>
    <w:uiPriority w:val="99"/>
    <w:rsid w:val="00C26F80"/>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rsid w:val="00C26F80"/>
    <w:rPr>
      <w:rFonts w:ascii="Times New Roman" w:eastAsia="SimSun" w:hAnsi="Times New Roman" w:cs="Times New Roman"/>
      <w:sz w:val="20"/>
      <w:szCs w:val="20"/>
      <w:lang w:val="en-AU" w:eastAsia="zh-CN"/>
    </w:rPr>
  </w:style>
  <w:style w:type="paragraph" w:styleId="Header">
    <w:name w:val="header"/>
    <w:basedOn w:val="Normal"/>
    <w:link w:val="HeaderChar"/>
    <w:uiPriority w:val="99"/>
    <w:unhideWhenUsed/>
    <w:rsid w:val="00C26F80"/>
    <w:pPr>
      <w:tabs>
        <w:tab w:val="center" w:pos="4680"/>
        <w:tab w:val="right" w:pos="9360"/>
      </w:tabs>
    </w:pPr>
  </w:style>
  <w:style w:type="character" w:customStyle="1" w:styleId="HeaderChar">
    <w:name w:val="Header Char"/>
    <w:basedOn w:val="DefaultParagraphFont"/>
    <w:link w:val="Header"/>
    <w:uiPriority w:val="99"/>
    <w:rsid w:val="00C26F80"/>
    <w:rPr>
      <w:rFonts w:ascii="Times New Roman" w:eastAsia="SimSun" w:hAnsi="Times New Roman" w:cs="Times New Roman"/>
      <w:sz w:val="24"/>
      <w:szCs w:val="24"/>
      <w:lang w:val="en-AU" w:eastAsia="zh-CN"/>
    </w:rPr>
  </w:style>
  <w:style w:type="paragraph" w:customStyle="1" w:styleId="PARAGRAPHnoindent">
    <w:name w:val="PARAGRAPH (no indent)"/>
    <w:basedOn w:val="Normal"/>
    <w:next w:val="Normal"/>
    <w:rsid w:val="00C26F80"/>
    <w:pPr>
      <w:widowControl w:val="0"/>
      <w:spacing w:line="230" w:lineRule="exact"/>
      <w:jc w:val="both"/>
    </w:pPr>
    <w:rPr>
      <w:rFonts w:ascii="Palatino" w:hAnsi="Palatino"/>
      <w:kern w:val="16"/>
      <w:sz w:val="19"/>
      <w:szCs w:val="20"/>
      <w:lang w:val="en-US" w:eastAsia="en-US"/>
    </w:rPr>
  </w:style>
  <w:style w:type="paragraph" w:styleId="ListParagraph">
    <w:name w:val="List Paragraph"/>
    <w:aliases w:val="Body of text,List Paragraph1,List Paragraph11,Heading 10,Body of text+1,Body of text+2,Body of text+3"/>
    <w:basedOn w:val="Normal"/>
    <w:link w:val="ListParagraphChar"/>
    <w:uiPriority w:val="34"/>
    <w:qFormat/>
    <w:rsid w:val="00006281"/>
    <w:pPr>
      <w:ind w:left="720"/>
      <w:contextualSpacing/>
    </w:pPr>
  </w:style>
  <w:style w:type="table" w:customStyle="1" w:styleId="PlainTable41">
    <w:name w:val="Plain Table 41"/>
    <w:basedOn w:val="TableNormal"/>
    <w:uiPriority w:val="44"/>
    <w:rsid w:val="00BA7EE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87644"/>
    <w:rPr>
      <w:color w:val="808080"/>
    </w:rPr>
  </w:style>
  <w:style w:type="paragraph" w:customStyle="1" w:styleId="Default">
    <w:name w:val="Default"/>
    <w:rsid w:val="00E8799C"/>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A66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66D22"/>
    <w:rPr>
      <w:rFonts w:ascii="Courier New" w:eastAsia="Times New Roman" w:hAnsi="Courier New" w:cs="Courier New"/>
      <w:sz w:val="20"/>
      <w:szCs w:val="20"/>
    </w:rPr>
  </w:style>
  <w:style w:type="character" w:customStyle="1" w:styleId="Heading1Char">
    <w:name w:val="Heading 1 Char"/>
    <w:basedOn w:val="DefaultParagraphFont"/>
    <w:link w:val="Heading1"/>
    <w:uiPriority w:val="1"/>
    <w:rsid w:val="001A37E5"/>
    <w:rPr>
      <w:rFonts w:ascii="Times New Roman" w:eastAsia="Times New Roman" w:hAnsi="Times New Roman" w:cs="Times New Roman"/>
      <w:b/>
      <w:bCs/>
      <w:sz w:val="24"/>
      <w:szCs w:val="24"/>
      <w:lang w:val="id-ID"/>
    </w:rPr>
  </w:style>
  <w:style w:type="character" w:customStyle="1" w:styleId="ListParagraphChar">
    <w:name w:val="List Paragraph Char"/>
    <w:aliases w:val="Body of text Char,List Paragraph1 Char,List Paragraph11 Char,Heading 10 Char,Body of text+1 Char,Body of text+2 Char,Body of text+3 Char"/>
    <w:link w:val="ListParagraph"/>
    <w:uiPriority w:val="34"/>
    <w:rsid w:val="001A37E5"/>
    <w:rPr>
      <w:rFonts w:ascii="Times New Roman" w:eastAsia="SimSun" w:hAnsi="Times New Roman" w:cs="Times New Roman"/>
      <w:sz w:val="24"/>
      <w:szCs w:val="24"/>
      <w:lang w:val="en-AU" w:eastAsia="zh-CN"/>
    </w:rPr>
  </w:style>
  <w:style w:type="paragraph" w:styleId="BodyText">
    <w:name w:val="Body Text"/>
    <w:basedOn w:val="Normal"/>
    <w:link w:val="BodyTextChar"/>
    <w:uiPriority w:val="1"/>
    <w:qFormat/>
    <w:rsid w:val="001A37E5"/>
    <w:pPr>
      <w:widowControl w:val="0"/>
      <w:autoSpaceDE w:val="0"/>
      <w:autoSpaceDN w:val="0"/>
    </w:pPr>
    <w:rPr>
      <w:rFonts w:eastAsia="Times New Roman"/>
      <w:lang w:val="id-ID" w:eastAsia="en-US"/>
    </w:rPr>
  </w:style>
  <w:style w:type="character" w:customStyle="1" w:styleId="BodyTextChar">
    <w:name w:val="Body Text Char"/>
    <w:basedOn w:val="DefaultParagraphFont"/>
    <w:link w:val="BodyText"/>
    <w:uiPriority w:val="1"/>
    <w:rsid w:val="001A37E5"/>
    <w:rPr>
      <w:rFonts w:ascii="Times New Roman" w:eastAsia="Times New Roman" w:hAnsi="Times New Roman" w:cs="Times New Roman"/>
      <w:sz w:val="24"/>
      <w:szCs w:val="24"/>
      <w:lang w:val="id-ID"/>
    </w:rPr>
  </w:style>
  <w:style w:type="paragraph" w:styleId="NoSpacing">
    <w:name w:val="No Spacing"/>
    <w:uiPriority w:val="1"/>
    <w:qFormat/>
    <w:rsid w:val="001A3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hidayat.1.muhsam@gmail.com" TargetMode="Externa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s://doi.org/10.31764/elementary.v3i2.xxx"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adymaper12@gmail.com" TargetMode="Externa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journal.ummat.ac.id/index.php/elementary" TargetMode="External"/><Relationship Id="rId1" Type="http://schemas.openxmlformats.org/officeDocument/2006/relationships/hyperlink" Target="http://journal.ummat.ac.id/index.php/elemen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1039-359D-4EBB-9D9D-51BBD289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3</cp:revision>
  <dcterms:created xsi:type="dcterms:W3CDTF">2020-06-30T05:19:00Z</dcterms:created>
  <dcterms:modified xsi:type="dcterms:W3CDTF">2020-06-30T05:23:00Z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786be1d5-afa9-37b2-91ec-c89c6cda0878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