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47D45" w14:textId="77777777" w:rsidR="00BF5282" w:rsidRDefault="00BF5282" w:rsidP="00BF5282">
      <w:pPr>
        <w:pStyle w:val="IEEETitle"/>
        <w:tabs>
          <w:tab w:val="left" w:pos="1014"/>
          <w:tab w:val="center" w:pos="5017"/>
        </w:tabs>
        <w:rPr>
          <w:rStyle w:val="shorttext"/>
          <w:rFonts w:ascii="Century Gothic" w:hAnsi="Century Gothic"/>
          <w:b/>
          <w:sz w:val="32"/>
          <w:szCs w:val="32"/>
          <w:shd w:val="clear" w:color="auto" w:fill="FFFFFF"/>
          <w:lang w:val="id-ID"/>
        </w:rPr>
      </w:pPr>
    </w:p>
    <w:p w14:paraId="4D99C7BC" w14:textId="08FFB5DF" w:rsidR="002A6EF1" w:rsidRPr="002A6EF1" w:rsidRDefault="00FD231E" w:rsidP="00BF5282">
      <w:pPr>
        <w:pStyle w:val="IEEEAuthorName"/>
        <w:rPr>
          <w:rFonts w:ascii="Century Gothic" w:hAnsi="Century Gothic" w:cs="Cambria"/>
          <w:sz w:val="28"/>
          <w:szCs w:val="28"/>
        </w:rPr>
      </w:pPr>
      <w:r>
        <w:rPr>
          <w:rFonts w:ascii="Century Gothic" w:hAnsi="Century Gothic" w:cs="Cambria"/>
          <w:sz w:val="28"/>
          <w:szCs w:val="28"/>
        </w:rPr>
        <w:t xml:space="preserve">SOSIALISASI DAN </w:t>
      </w:r>
      <w:r w:rsidR="002A6EF1" w:rsidRPr="002A6EF1">
        <w:rPr>
          <w:rFonts w:ascii="Century Gothic" w:hAnsi="Century Gothic" w:cs="Cambria"/>
          <w:sz w:val="28"/>
          <w:szCs w:val="28"/>
        </w:rPr>
        <w:t>PENDAMPING</w:t>
      </w:r>
      <w:r>
        <w:rPr>
          <w:rFonts w:ascii="Century Gothic" w:hAnsi="Century Gothic" w:cs="Cambria"/>
          <w:sz w:val="28"/>
          <w:szCs w:val="28"/>
        </w:rPr>
        <w:t>AN</w:t>
      </w:r>
      <w:r w:rsidR="002A6EF1" w:rsidRPr="002A6EF1">
        <w:rPr>
          <w:rFonts w:ascii="Century Gothic" w:hAnsi="Century Gothic" w:cs="Cambria"/>
          <w:sz w:val="28"/>
          <w:szCs w:val="28"/>
        </w:rPr>
        <w:t xml:space="preserve"> NIB DAN SERTIFIKAT HALAL UNTUK MEMBANGUN </w:t>
      </w:r>
      <w:r>
        <w:rPr>
          <w:rFonts w:ascii="Century Gothic" w:hAnsi="Century Gothic" w:cs="Cambria"/>
          <w:sz w:val="28"/>
          <w:szCs w:val="28"/>
        </w:rPr>
        <w:t>USAHA MIKRO DAN KECIL (UMK) DI DESA PAGEDANGAN</w:t>
      </w:r>
    </w:p>
    <w:p w14:paraId="449302AE" w14:textId="77777777" w:rsidR="00B96636" w:rsidRPr="00B96636" w:rsidRDefault="00B96636" w:rsidP="00B96636">
      <w:pPr>
        <w:rPr>
          <w:lang w:val="id-ID"/>
        </w:rPr>
      </w:pPr>
    </w:p>
    <w:p w14:paraId="0A0947A6" w14:textId="2537A5EF" w:rsidR="00B968D7" w:rsidRDefault="00B302C8" w:rsidP="005B3934">
      <w:pPr>
        <w:jc w:val="center"/>
        <w:rPr>
          <w:rFonts w:ascii="Trebuchet MS" w:hAnsi="Trebuchet MS"/>
          <w:b/>
          <w:bCs/>
          <w:sz w:val="22"/>
          <w:szCs w:val="22"/>
          <w:lang w:val="en-US"/>
        </w:rPr>
      </w:pPr>
      <w:r>
        <w:rPr>
          <w:rFonts w:ascii="Trebuchet MS" w:hAnsi="Trebuchet MS"/>
          <w:b/>
          <w:bCs/>
          <w:sz w:val="22"/>
          <w:szCs w:val="22"/>
          <w:lang w:val="en-US"/>
        </w:rPr>
        <w:t>Liza Nora</w:t>
      </w:r>
      <w:r w:rsidR="00AB2575" w:rsidRPr="00922A80">
        <w:rPr>
          <w:rFonts w:ascii="Trebuchet MS" w:hAnsi="Trebuchet MS"/>
          <w:b/>
          <w:bCs/>
          <w:sz w:val="22"/>
          <w:szCs w:val="22"/>
          <w:vertAlign w:val="superscript"/>
          <w:lang w:val="en-US"/>
        </w:rPr>
        <w:t>1</w:t>
      </w:r>
      <w:r w:rsidR="00922A80">
        <w:rPr>
          <w:rFonts w:ascii="Trebuchet MS" w:hAnsi="Trebuchet MS"/>
          <w:b/>
          <w:bCs/>
          <w:sz w:val="22"/>
          <w:szCs w:val="22"/>
          <w:vertAlign w:val="superscript"/>
          <w:lang w:val="en-US"/>
        </w:rPr>
        <w:t>*</w:t>
      </w:r>
      <w:r w:rsidR="005B3934" w:rsidRPr="00922A80">
        <w:rPr>
          <w:rFonts w:ascii="Trebuchet MS" w:hAnsi="Trebuchet MS"/>
          <w:b/>
          <w:bCs/>
          <w:sz w:val="22"/>
          <w:szCs w:val="22"/>
          <w:lang w:val="id-ID"/>
        </w:rPr>
        <w:t xml:space="preserve">, </w:t>
      </w:r>
      <w:r>
        <w:rPr>
          <w:rFonts w:ascii="Trebuchet MS" w:hAnsi="Trebuchet MS"/>
          <w:b/>
          <w:bCs/>
          <w:sz w:val="22"/>
          <w:szCs w:val="22"/>
          <w:lang w:val="en-US"/>
        </w:rPr>
        <w:t>Nurul Sriminarti</w:t>
      </w:r>
      <w:r w:rsidR="00AB2575" w:rsidRPr="00922A80">
        <w:rPr>
          <w:rFonts w:ascii="Trebuchet MS" w:hAnsi="Trebuchet MS"/>
          <w:b/>
          <w:bCs/>
          <w:sz w:val="22"/>
          <w:szCs w:val="22"/>
          <w:vertAlign w:val="superscript"/>
          <w:lang w:val="en-US"/>
        </w:rPr>
        <w:t>2</w:t>
      </w:r>
      <w:r w:rsidR="005B3934" w:rsidRPr="00922A80">
        <w:rPr>
          <w:rFonts w:ascii="Trebuchet MS" w:hAnsi="Trebuchet MS"/>
          <w:b/>
          <w:bCs/>
          <w:sz w:val="22"/>
          <w:szCs w:val="22"/>
          <w:lang w:val="id-ID"/>
        </w:rPr>
        <w:t xml:space="preserve">, </w:t>
      </w:r>
      <w:proofErr w:type="spellStart"/>
      <w:r w:rsidR="00B968D7">
        <w:rPr>
          <w:rFonts w:ascii="Trebuchet MS" w:hAnsi="Trebuchet MS"/>
          <w:b/>
          <w:bCs/>
          <w:sz w:val="22"/>
          <w:szCs w:val="22"/>
          <w:lang w:val="en-US"/>
        </w:rPr>
        <w:t>Ichwan</w:t>
      </w:r>
      <w:proofErr w:type="spellEnd"/>
      <w:r w:rsidR="00B968D7">
        <w:rPr>
          <w:rFonts w:ascii="Trebuchet MS" w:hAnsi="Trebuchet MS"/>
          <w:b/>
          <w:bCs/>
          <w:sz w:val="22"/>
          <w:szCs w:val="22"/>
          <w:lang w:val="en-US"/>
        </w:rPr>
        <w:t xml:space="preserve"> Arifin</w:t>
      </w:r>
      <w:r w:rsidR="00683721">
        <w:rPr>
          <w:rFonts w:ascii="Trebuchet MS" w:hAnsi="Trebuchet MS"/>
          <w:b/>
          <w:bCs/>
          <w:sz w:val="22"/>
          <w:szCs w:val="22"/>
          <w:vertAlign w:val="superscript"/>
          <w:lang w:val="en-US"/>
        </w:rPr>
        <w:t>3</w:t>
      </w:r>
      <w:r w:rsidR="00B968D7">
        <w:rPr>
          <w:rFonts w:ascii="Trebuchet MS" w:hAnsi="Trebuchet MS"/>
          <w:b/>
          <w:bCs/>
          <w:sz w:val="22"/>
          <w:szCs w:val="22"/>
          <w:lang w:val="en-US"/>
        </w:rPr>
        <w:t xml:space="preserve">, </w:t>
      </w:r>
    </w:p>
    <w:p w14:paraId="56DAA061" w14:textId="7CD8502A" w:rsidR="005B3934" w:rsidRPr="00922A80" w:rsidRDefault="00B968D7" w:rsidP="005B3934">
      <w:pPr>
        <w:jc w:val="center"/>
        <w:rPr>
          <w:rFonts w:ascii="Trebuchet MS" w:hAnsi="Trebuchet MS"/>
          <w:b/>
          <w:bCs/>
          <w:sz w:val="22"/>
          <w:szCs w:val="22"/>
        </w:rPr>
      </w:pPr>
      <w:r>
        <w:rPr>
          <w:rFonts w:ascii="Trebuchet MS" w:hAnsi="Trebuchet MS"/>
          <w:b/>
          <w:bCs/>
          <w:sz w:val="22"/>
          <w:szCs w:val="22"/>
          <w:lang w:val="en-US"/>
        </w:rPr>
        <w:t>Muhammad Abiy Reza</w:t>
      </w:r>
      <w:r w:rsidR="00683721">
        <w:rPr>
          <w:rFonts w:ascii="Trebuchet MS" w:hAnsi="Trebuchet MS"/>
          <w:b/>
          <w:bCs/>
          <w:sz w:val="22"/>
          <w:szCs w:val="22"/>
          <w:vertAlign w:val="superscript"/>
          <w:lang w:val="en-US"/>
        </w:rPr>
        <w:t>4</w:t>
      </w:r>
      <w:r>
        <w:rPr>
          <w:rFonts w:ascii="Trebuchet MS" w:hAnsi="Trebuchet MS"/>
          <w:b/>
          <w:bCs/>
          <w:sz w:val="22"/>
          <w:szCs w:val="22"/>
          <w:lang w:val="en-US"/>
        </w:rPr>
        <w:t xml:space="preserve">, Muhammad Sadam </w:t>
      </w:r>
      <w:proofErr w:type="spellStart"/>
      <w:r>
        <w:rPr>
          <w:rFonts w:ascii="Trebuchet MS" w:hAnsi="Trebuchet MS"/>
          <w:b/>
          <w:bCs/>
          <w:sz w:val="22"/>
          <w:szCs w:val="22"/>
          <w:lang w:val="en-US"/>
        </w:rPr>
        <w:t>Wiguna</w:t>
      </w:r>
      <w:proofErr w:type="spellEnd"/>
      <w:r w:rsidR="00AB2575" w:rsidRPr="00922A80">
        <w:rPr>
          <w:rFonts w:ascii="Trebuchet MS" w:hAnsi="Trebuchet MS"/>
          <w:b/>
          <w:bCs/>
          <w:sz w:val="22"/>
          <w:szCs w:val="22"/>
          <w:vertAlign w:val="superscript"/>
          <w:lang w:val="en-US"/>
        </w:rPr>
        <w:t xml:space="preserve"> </w:t>
      </w:r>
      <w:r w:rsidR="00683721">
        <w:rPr>
          <w:rFonts w:ascii="Trebuchet MS" w:hAnsi="Trebuchet MS"/>
          <w:b/>
          <w:bCs/>
          <w:sz w:val="22"/>
          <w:szCs w:val="22"/>
          <w:vertAlign w:val="superscript"/>
          <w:lang w:val="en-US"/>
        </w:rPr>
        <w:t>5</w:t>
      </w:r>
      <w:r w:rsidR="00AB2575" w:rsidRPr="00922A80">
        <w:rPr>
          <w:rFonts w:ascii="Trebuchet MS" w:hAnsi="Trebuchet MS"/>
          <w:b/>
          <w:bCs/>
          <w:sz w:val="22"/>
          <w:szCs w:val="22"/>
        </w:rPr>
        <w:t xml:space="preserve"> </w:t>
      </w:r>
    </w:p>
    <w:p w14:paraId="020E7ED1" w14:textId="3A185A6A" w:rsidR="00772C88" w:rsidRDefault="00F66CC2" w:rsidP="00683721">
      <w:pPr>
        <w:jc w:val="center"/>
        <w:rPr>
          <w:rFonts w:ascii="Trebuchet MS" w:hAnsi="Trebuchet MS" w:cstheme="minorHAnsi"/>
          <w:sz w:val="18"/>
          <w:szCs w:val="18"/>
        </w:rPr>
      </w:pPr>
      <w:r w:rsidRPr="00B968D7">
        <w:rPr>
          <w:rFonts w:ascii="Trebuchet MS" w:hAnsi="Trebuchet MS" w:cstheme="minorHAnsi"/>
          <w:sz w:val="18"/>
          <w:szCs w:val="18"/>
          <w:vertAlign w:val="superscript"/>
        </w:rPr>
        <w:t>1</w:t>
      </w:r>
      <w:r w:rsidR="00B968D7" w:rsidRPr="00B968D7">
        <w:rPr>
          <w:rFonts w:ascii="Trebuchet MS" w:hAnsi="Trebuchet MS" w:cstheme="minorHAnsi"/>
          <w:sz w:val="18"/>
          <w:szCs w:val="18"/>
          <w:vertAlign w:val="superscript"/>
        </w:rPr>
        <w:t>,2</w:t>
      </w:r>
      <w:r w:rsidR="00BC2816">
        <w:rPr>
          <w:rFonts w:ascii="Trebuchet MS" w:hAnsi="Trebuchet MS" w:cstheme="minorHAnsi"/>
          <w:sz w:val="18"/>
          <w:szCs w:val="18"/>
        </w:rPr>
        <w:t>Manajemen</w:t>
      </w:r>
      <w:r w:rsidR="005B3934" w:rsidRPr="00BF5282">
        <w:rPr>
          <w:rFonts w:ascii="Trebuchet MS" w:hAnsi="Trebuchet MS" w:cstheme="minorHAnsi"/>
          <w:sz w:val="18"/>
          <w:szCs w:val="18"/>
        </w:rPr>
        <w:t xml:space="preserve">, </w:t>
      </w:r>
      <w:r w:rsidR="00AB2575" w:rsidRPr="00BF5282">
        <w:rPr>
          <w:rFonts w:ascii="Trebuchet MS" w:hAnsi="Trebuchet MS" w:cstheme="minorHAnsi"/>
          <w:sz w:val="18"/>
          <w:szCs w:val="18"/>
        </w:rPr>
        <w:t>Universitas</w:t>
      </w:r>
      <w:r w:rsidR="00BC2816">
        <w:rPr>
          <w:rFonts w:ascii="Trebuchet MS" w:hAnsi="Trebuchet MS" w:cstheme="minorHAnsi"/>
          <w:sz w:val="18"/>
          <w:szCs w:val="18"/>
        </w:rPr>
        <w:t xml:space="preserve"> Muhammadiyah Jakarta</w:t>
      </w:r>
      <w:r w:rsidRPr="00BF5282">
        <w:rPr>
          <w:rFonts w:ascii="Trebuchet MS" w:hAnsi="Trebuchet MS" w:cstheme="minorHAnsi"/>
          <w:sz w:val="18"/>
          <w:szCs w:val="18"/>
        </w:rPr>
        <w:t xml:space="preserve">, </w:t>
      </w:r>
      <w:r w:rsidR="00BC2816">
        <w:rPr>
          <w:rFonts w:ascii="Trebuchet MS" w:hAnsi="Trebuchet MS" w:cstheme="minorHAnsi"/>
          <w:sz w:val="18"/>
          <w:szCs w:val="18"/>
        </w:rPr>
        <w:t>Indonesia</w:t>
      </w:r>
      <w:r w:rsidR="005B3934" w:rsidRPr="00BF5282">
        <w:rPr>
          <w:rFonts w:ascii="Trebuchet MS" w:hAnsi="Trebuchet MS" w:cstheme="minorHAnsi"/>
          <w:sz w:val="18"/>
          <w:szCs w:val="18"/>
        </w:rPr>
        <w:t xml:space="preserve"> </w:t>
      </w:r>
    </w:p>
    <w:p w14:paraId="57A19671" w14:textId="68C0A645" w:rsidR="00BC2816" w:rsidRDefault="00683721" w:rsidP="005B3934">
      <w:pPr>
        <w:jc w:val="center"/>
        <w:rPr>
          <w:rFonts w:ascii="Trebuchet MS" w:hAnsi="Trebuchet MS" w:cstheme="minorHAnsi"/>
          <w:sz w:val="18"/>
          <w:szCs w:val="18"/>
        </w:rPr>
      </w:pPr>
      <w:r>
        <w:rPr>
          <w:rFonts w:ascii="Trebuchet MS" w:hAnsi="Trebuchet MS" w:cstheme="minorHAnsi"/>
          <w:sz w:val="18"/>
          <w:szCs w:val="18"/>
          <w:vertAlign w:val="superscript"/>
        </w:rPr>
        <w:t>3</w:t>
      </w:r>
      <w:r w:rsidR="00BC2816">
        <w:rPr>
          <w:rFonts w:ascii="Trebuchet MS" w:hAnsi="Trebuchet MS" w:cstheme="minorHAnsi"/>
          <w:sz w:val="18"/>
          <w:szCs w:val="18"/>
        </w:rPr>
        <w:t xml:space="preserve">Perbankan Syariah, </w:t>
      </w:r>
      <w:proofErr w:type="spellStart"/>
      <w:r w:rsidR="00BC2816">
        <w:rPr>
          <w:rFonts w:ascii="Trebuchet MS" w:hAnsi="Trebuchet MS" w:cstheme="minorHAnsi"/>
          <w:sz w:val="18"/>
          <w:szCs w:val="18"/>
        </w:rPr>
        <w:t>Univeristas</w:t>
      </w:r>
      <w:proofErr w:type="spellEnd"/>
      <w:r w:rsidR="00BC2816">
        <w:rPr>
          <w:rFonts w:ascii="Trebuchet MS" w:hAnsi="Trebuchet MS" w:cstheme="minorHAnsi"/>
          <w:sz w:val="18"/>
          <w:szCs w:val="18"/>
        </w:rPr>
        <w:t xml:space="preserve"> Muhammadiyah Jakarta, Indonesia</w:t>
      </w:r>
    </w:p>
    <w:p w14:paraId="7018283C" w14:textId="1BE12681" w:rsidR="00BC2816" w:rsidRDefault="00683721" w:rsidP="005B3934">
      <w:pPr>
        <w:jc w:val="center"/>
        <w:rPr>
          <w:rFonts w:ascii="Trebuchet MS" w:hAnsi="Trebuchet MS" w:cstheme="minorHAnsi"/>
          <w:sz w:val="18"/>
          <w:szCs w:val="18"/>
        </w:rPr>
      </w:pPr>
      <w:r>
        <w:rPr>
          <w:rFonts w:ascii="Trebuchet MS" w:hAnsi="Trebuchet MS" w:cstheme="minorHAnsi"/>
          <w:sz w:val="18"/>
          <w:szCs w:val="18"/>
          <w:vertAlign w:val="superscript"/>
        </w:rPr>
        <w:t>4</w:t>
      </w:r>
      <w:r w:rsidR="00BC2816">
        <w:rPr>
          <w:rFonts w:ascii="Trebuchet MS" w:hAnsi="Trebuchet MS" w:cstheme="minorHAnsi"/>
          <w:sz w:val="18"/>
          <w:szCs w:val="18"/>
        </w:rPr>
        <w:t xml:space="preserve">Teknik </w:t>
      </w:r>
      <w:proofErr w:type="spellStart"/>
      <w:r w:rsidR="00BC2816">
        <w:rPr>
          <w:rFonts w:ascii="Trebuchet MS" w:hAnsi="Trebuchet MS" w:cstheme="minorHAnsi"/>
          <w:sz w:val="18"/>
          <w:szCs w:val="18"/>
        </w:rPr>
        <w:t>Informatika</w:t>
      </w:r>
      <w:proofErr w:type="spellEnd"/>
      <w:r w:rsidR="00BC2816">
        <w:rPr>
          <w:rFonts w:ascii="Trebuchet MS" w:hAnsi="Trebuchet MS" w:cstheme="minorHAnsi"/>
          <w:sz w:val="18"/>
          <w:szCs w:val="18"/>
        </w:rPr>
        <w:t>, Universitas Muhammadiyah Jakarta, Indonesia</w:t>
      </w:r>
    </w:p>
    <w:p w14:paraId="65B48BD9" w14:textId="6DD99787" w:rsidR="00BC2816" w:rsidRDefault="00683721" w:rsidP="005B3934">
      <w:pPr>
        <w:jc w:val="center"/>
        <w:rPr>
          <w:rFonts w:ascii="Trebuchet MS" w:hAnsi="Trebuchet MS" w:cstheme="minorHAnsi"/>
          <w:sz w:val="18"/>
          <w:szCs w:val="18"/>
        </w:rPr>
      </w:pPr>
      <w:r>
        <w:rPr>
          <w:rFonts w:ascii="Trebuchet MS" w:hAnsi="Trebuchet MS" w:cstheme="minorHAnsi"/>
          <w:sz w:val="18"/>
          <w:szCs w:val="18"/>
          <w:vertAlign w:val="superscript"/>
        </w:rPr>
        <w:t>5</w:t>
      </w:r>
      <w:r w:rsidR="00BC2816">
        <w:rPr>
          <w:rFonts w:ascii="Trebuchet MS" w:hAnsi="Trebuchet MS" w:cstheme="minorHAnsi"/>
          <w:sz w:val="18"/>
          <w:szCs w:val="18"/>
        </w:rPr>
        <w:t xml:space="preserve">Ilmu </w:t>
      </w:r>
      <w:proofErr w:type="spellStart"/>
      <w:r w:rsidR="00BC2816">
        <w:rPr>
          <w:rFonts w:ascii="Trebuchet MS" w:hAnsi="Trebuchet MS" w:cstheme="minorHAnsi"/>
          <w:sz w:val="18"/>
          <w:szCs w:val="18"/>
        </w:rPr>
        <w:t>Komunikasi</w:t>
      </w:r>
      <w:proofErr w:type="spellEnd"/>
      <w:r w:rsidR="00BC2816">
        <w:rPr>
          <w:rFonts w:ascii="Trebuchet MS" w:hAnsi="Trebuchet MS" w:cstheme="minorHAnsi"/>
          <w:sz w:val="18"/>
          <w:szCs w:val="18"/>
        </w:rPr>
        <w:t>, Universitas Muhammadiyah Jakarta, Indonesia</w:t>
      </w:r>
    </w:p>
    <w:p w14:paraId="16816C5F" w14:textId="53480290" w:rsidR="00D41274" w:rsidRDefault="00000000" w:rsidP="00683721">
      <w:pPr>
        <w:jc w:val="center"/>
        <w:rPr>
          <w:sz w:val="18"/>
          <w:szCs w:val="18"/>
        </w:rPr>
      </w:pPr>
      <w:hyperlink r:id="rId8" w:history="1">
        <w:r w:rsidR="00683721" w:rsidRPr="009C53E9">
          <w:rPr>
            <w:rStyle w:val="Hyperlink"/>
            <w:sz w:val="18"/>
            <w:szCs w:val="18"/>
          </w:rPr>
          <w:t>liza.nora@umj.ac.id</w:t>
        </w:r>
        <w:r w:rsidR="00683721" w:rsidRPr="00661A79">
          <w:rPr>
            <w:rStyle w:val="Hyperlink"/>
            <w:sz w:val="18"/>
            <w:szCs w:val="18"/>
            <w:vertAlign w:val="superscript"/>
          </w:rPr>
          <w:t>1</w:t>
        </w:r>
      </w:hyperlink>
      <w:r w:rsidR="00683721">
        <w:rPr>
          <w:sz w:val="18"/>
          <w:szCs w:val="18"/>
        </w:rPr>
        <w:t xml:space="preserve">, </w:t>
      </w:r>
      <w:hyperlink r:id="rId9" w:history="1">
        <w:r w:rsidR="00683721" w:rsidRPr="00BA4C9A">
          <w:rPr>
            <w:rStyle w:val="Hyperlink"/>
            <w:sz w:val="18"/>
            <w:szCs w:val="18"/>
          </w:rPr>
          <w:t>nurul.sriminarti@umj.ac.id</w:t>
        </w:r>
        <w:r w:rsidR="00683721" w:rsidRPr="00966A1A">
          <w:rPr>
            <w:rStyle w:val="Hyperlink"/>
            <w:sz w:val="18"/>
            <w:szCs w:val="18"/>
            <w:vertAlign w:val="superscript"/>
          </w:rPr>
          <w:t>2</w:t>
        </w:r>
      </w:hyperlink>
      <w:r w:rsidR="00683721">
        <w:rPr>
          <w:sz w:val="18"/>
          <w:szCs w:val="18"/>
        </w:rPr>
        <w:t xml:space="preserve">,  </w:t>
      </w:r>
      <w:hyperlink r:id="rId10" w:history="1">
        <w:r w:rsidR="00683721" w:rsidRPr="00BA4C9A">
          <w:rPr>
            <w:rStyle w:val="Hyperlink"/>
            <w:sz w:val="18"/>
            <w:szCs w:val="18"/>
          </w:rPr>
          <w:t>Ichwan.arifin@umj.ac.id</w:t>
        </w:r>
        <w:r w:rsidR="00683721" w:rsidRPr="00966A1A">
          <w:rPr>
            <w:rStyle w:val="Hyperlink"/>
            <w:sz w:val="18"/>
            <w:szCs w:val="18"/>
            <w:vertAlign w:val="superscript"/>
          </w:rPr>
          <w:t>3</w:t>
        </w:r>
      </w:hyperlink>
      <w:r w:rsidR="00683721">
        <w:rPr>
          <w:sz w:val="18"/>
          <w:szCs w:val="18"/>
        </w:rPr>
        <w:t xml:space="preserve">,  </w:t>
      </w:r>
      <w:r w:rsidR="00966A1A">
        <w:rPr>
          <w:sz w:val="18"/>
          <w:szCs w:val="18"/>
        </w:rPr>
        <w:t xml:space="preserve"> </w:t>
      </w:r>
      <w:hyperlink r:id="rId11" w:history="1">
        <w:r w:rsidR="00966A1A" w:rsidRPr="00BA4C9A">
          <w:rPr>
            <w:rStyle w:val="Hyperlink"/>
            <w:sz w:val="18"/>
            <w:szCs w:val="18"/>
          </w:rPr>
          <w:t>muhammadabiyreza@gmail.com</w:t>
        </w:r>
        <w:r w:rsidR="00966A1A" w:rsidRPr="00966A1A">
          <w:rPr>
            <w:rStyle w:val="Hyperlink"/>
            <w:sz w:val="18"/>
            <w:szCs w:val="18"/>
            <w:vertAlign w:val="superscript"/>
          </w:rPr>
          <w:t>4</w:t>
        </w:r>
      </w:hyperlink>
      <w:r w:rsidR="00966A1A">
        <w:rPr>
          <w:sz w:val="18"/>
          <w:szCs w:val="18"/>
        </w:rPr>
        <w:t xml:space="preserve">,  </w:t>
      </w:r>
      <w:hyperlink r:id="rId12" w:history="1">
        <w:r w:rsidR="00966A1A" w:rsidRPr="00BA4C9A">
          <w:rPr>
            <w:rStyle w:val="Hyperlink"/>
            <w:sz w:val="18"/>
            <w:szCs w:val="18"/>
          </w:rPr>
          <w:t>muhammadsadamwiguna00@gmail.com</w:t>
        </w:r>
      </w:hyperlink>
      <w:r w:rsidR="00966A1A" w:rsidRPr="00966A1A">
        <w:rPr>
          <w:sz w:val="18"/>
          <w:szCs w:val="18"/>
          <w:vertAlign w:val="superscript"/>
        </w:rPr>
        <w:t>5</w:t>
      </w:r>
    </w:p>
    <w:p w14:paraId="2DE45999" w14:textId="5A2546BC" w:rsidR="00966A1A" w:rsidRPr="00683721" w:rsidRDefault="00966A1A" w:rsidP="00966A1A">
      <w:pPr>
        <w:rPr>
          <w:sz w:val="18"/>
          <w:szCs w:val="18"/>
        </w:rPr>
        <w:sectPr w:rsidR="00966A1A" w:rsidRPr="00683721" w:rsidSect="0038106C">
          <w:headerReference w:type="even" r:id="rId13"/>
          <w:headerReference w:type="default" r:id="rId14"/>
          <w:headerReference w:type="first" r:id="rId15"/>
          <w:footerReference w:type="first" r:id="rId16"/>
          <w:pgSz w:w="11906" w:h="16838" w:code="9"/>
          <w:pgMar w:top="1134" w:right="1701" w:bottom="1134" w:left="1701" w:header="567" w:footer="431" w:gutter="0"/>
          <w:cols w:space="708"/>
          <w:titlePg/>
          <w:docGrid w:linePitch="360"/>
        </w:sectPr>
      </w:pPr>
    </w:p>
    <w:p w14:paraId="2C4E05F2" w14:textId="77777777" w:rsidR="009D3C51" w:rsidRPr="00B3521D" w:rsidRDefault="009D3C51" w:rsidP="00966A1A">
      <w:pPr>
        <w:pStyle w:val="IEEEAbtract"/>
        <w:ind w:right="1779"/>
        <w:rPr>
          <w:rFonts w:ascii="Century Gothic" w:hAnsi="Century Gothic"/>
          <w:lang w:val="id-ID"/>
        </w:rPr>
      </w:pPr>
    </w:p>
    <w:tbl>
      <w:tblPr>
        <w:tblStyle w:val="TableGrid"/>
        <w:tblW w:w="8459" w:type="dxa"/>
        <w:jc w:val="center"/>
        <w:tblLook w:val="04A0" w:firstRow="1" w:lastRow="0" w:firstColumn="1" w:lastColumn="0" w:noHBand="0" w:noVBand="1"/>
      </w:tblPr>
      <w:tblGrid>
        <w:gridCol w:w="1243"/>
        <w:gridCol w:w="3033"/>
        <w:gridCol w:w="4161"/>
        <w:gridCol w:w="22"/>
      </w:tblGrid>
      <w:tr w:rsidR="00BF5282" w:rsidRPr="00922A80" w14:paraId="60348278" w14:textId="77777777" w:rsidTr="00005CE1">
        <w:trPr>
          <w:gridAfter w:val="1"/>
          <w:wAfter w:w="22" w:type="dxa"/>
          <w:trHeight w:val="135"/>
          <w:jc w:val="center"/>
        </w:trPr>
        <w:tc>
          <w:tcPr>
            <w:tcW w:w="8437" w:type="dxa"/>
            <w:gridSpan w:val="3"/>
            <w:tcBorders>
              <w:top w:val="double" w:sz="4" w:space="0" w:color="auto"/>
              <w:left w:val="nil"/>
              <w:bottom w:val="single" w:sz="4" w:space="0" w:color="auto"/>
              <w:right w:val="nil"/>
            </w:tcBorders>
            <w:vAlign w:val="center"/>
          </w:tcPr>
          <w:p w14:paraId="4846D3B4" w14:textId="77777777" w:rsidR="00BF5282" w:rsidRPr="00922A80" w:rsidRDefault="00BF5282" w:rsidP="00521ED0">
            <w:pPr>
              <w:spacing w:before="120"/>
              <w:jc w:val="center"/>
              <w:rPr>
                <w:rFonts w:ascii="Century Gothic" w:hAnsi="Century Gothic"/>
                <w:color w:val="000000"/>
                <w:sz w:val="20"/>
                <w:szCs w:val="20"/>
              </w:rPr>
            </w:pPr>
            <w:r w:rsidRPr="00922A80">
              <w:rPr>
                <w:rFonts w:ascii="Century Gothic" w:hAnsi="Century Gothic"/>
                <w:b/>
                <w:bCs/>
                <w:iCs/>
                <w:color w:val="000000"/>
                <w:sz w:val="20"/>
                <w:szCs w:val="20"/>
              </w:rPr>
              <w:t>ABSTRAK</w:t>
            </w:r>
          </w:p>
        </w:tc>
      </w:tr>
      <w:tr w:rsidR="00BF5282" w:rsidRPr="00922A80" w14:paraId="22BF3156" w14:textId="77777777" w:rsidTr="00005CE1">
        <w:trPr>
          <w:gridAfter w:val="1"/>
          <w:wAfter w:w="22" w:type="dxa"/>
          <w:trHeight w:val="1268"/>
          <w:jc w:val="center"/>
        </w:trPr>
        <w:tc>
          <w:tcPr>
            <w:tcW w:w="8437" w:type="dxa"/>
            <w:gridSpan w:val="3"/>
            <w:vMerge w:val="restart"/>
            <w:tcBorders>
              <w:top w:val="single" w:sz="4" w:space="0" w:color="auto"/>
              <w:left w:val="nil"/>
              <w:right w:val="nil"/>
            </w:tcBorders>
          </w:tcPr>
          <w:p w14:paraId="0D614B91" w14:textId="17566DFE" w:rsidR="002A6EF1" w:rsidRPr="00F5608A" w:rsidRDefault="00BF5282" w:rsidP="00B8655F">
            <w:pPr>
              <w:jc w:val="both"/>
              <w:rPr>
                <w:rFonts w:ascii="Century" w:hAnsi="Century"/>
                <w:sz w:val="20"/>
                <w:szCs w:val="20"/>
              </w:rPr>
            </w:pPr>
            <w:r w:rsidRPr="002A6EF1">
              <w:rPr>
                <w:rFonts w:ascii="Century Gothic" w:hAnsi="Century Gothic"/>
                <w:b/>
                <w:iCs/>
                <w:sz w:val="20"/>
                <w:szCs w:val="20"/>
                <w:lang w:val="id-ID"/>
              </w:rPr>
              <w:t>Abstrak</w:t>
            </w:r>
            <w:r w:rsidRPr="002A6EF1">
              <w:rPr>
                <w:rFonts w:ascii="Century Gothic" w:hAnsi="Century Gothic"/>
                <w:iCs/>
                <w:sz w:val="20"/>
                <w:szCs w:val="20"/>
                <w:lang w:val="id-ID"/>
              </w:rPr>
              <w:t>:</w:t>
            </w:r>
            <w:r w:rsidR="006E33A6">
              <w:rPr>
                <w:rFonts w:ascii="Cambria" w:hAnsi="Cambria" w:cs="Cambria"/>
                <w:sz w:val="22"/>
                <w:szCs w:val="22"/>
              </w:rPr>
              <w:t xml:space="preserve"> </w:t>
            </w:r>
            <w:proofErr w:type="spellStart"/>
            <w:r w:rsidR="006E33A6" w:rsidRPr="004D7E2F">
              <w:rPr>
                <w:rFonts w:ascii="Century" w:hAnsi="Century" w:cs="Cambria"/>
                <w:sz w:val="20"/>
                <w:szCs w:val="20"/>
              </w:rPr>
              <w:t>Nomor</w:t>
            </w:r>
            <w:proofErr w:type="spellEnd"/>
            <w:r w:rsidR="006E33A6" w:rsidRPr="004D7E2F">
              <w:rPr>
                <w:rFonts w:ascii="Century" w:hAnsi="Century" w:cs="Cambria"/>
                <w:sz w:val="20"/>
                <w:szCs w:val="20"/>
              </w:rPr>
              <w:t xml:space="preserve"> </w:t>
            </w:r>
            <w:proofErr w:type="spellStart"/>
            <w:r w:rsidR="006E33A6" w:rsidRPr="004D7E2F">
              <w:rPr>
                <w:rFonts w:ascii="Century" w:hAnsi="Century" w:cs="Cambria"/>
                <w:sz w:val="20"/>
                <w:szCs w:val="20"/>
              </w:rPr>
              <w:t>induk</w:t>
            </w:r>
            <w:proofErr w:type="spellEnd"/>
            <w:r w:rsidR="006E33A6" w:rsidRPr="004D7E2F">
              <w:rPr>
                <w:rFonts w:ascii="Century" w:hAnsi="Century" w:cs="Cambria"/>
                <w:sz w:val="20"/>
                <w:szCs w:val="20"/>
              </w:rPr>
              <w:t xml:space="preserve"> </w:t>
            </w:r>
            <w:proofErr w:type="spellStart"/>
            <w:r w:rsidR="006E33A6" w:rsidRPr="004D7E2F">
              <w:rPr>
                <w:rFonts w:ascii="Century" w:hAnsi="Century" w:cs="Cambria"/>
                <w:sz w:val="20"/>
                <w:szCs w:val="20"/>
              </w:rPr>
              <w:t>berusaha</w:t>
            </w:r>
            <w:proofErr w:type="spellEnd"/>
            <w:r w:rsidR="006E33A6" w:rsidRPr="004D7E2F">
              <w:rPr>
                <w:rFonts w:ascii="Century" w:hAnsi="Century" w:cs="Cambria"/>
                <w:sz w:val="20"/>
                <w:szCs w:val="20"/>
              </w:rPr>
              <w:t xml:space="preserve"> (NIB) dan </w:t>
            </w:r>
            <w:proofErr w:type="spellStart"/>
            <w:r w:rsidR="006E33A6" w:rsidRPr="004D7E2F">
              <w:rPr>
                <w:rFonts w:ascii="Century" w:hAnsi="Century" w:cs="Cambria"/>
                <w:sz w:val="20"/>
                <w:szCs w:val="20"/>
              </w:rPr>
              <w:t>Sertifikat</w:t>
            </w:r>
            <w:proofErr w:type="spellEnd"/>
            <w:r w:rsidR="006E33A6" w:rsidRPr="004D7E2F">
              <w:rPr>
                <w:rFonts w:ascii="Century" w:hAnsi="Century" w:cs="Cambria"/>
                <w:sz w:val="20"/>
                <w:szCs w:val="20"/>
              </w:rPr>
              <w:t xml:space="preserve"> halal </w:t>
            </w:r>
            <w:proofErr w:type="spellStart"/>
            <w:r w:rsidR="006E33A6" w:rsidRPr="004D7E2F">
              <w:rPr>
                <w:rFonts w:ascii="Century" w:hAnsi="Century" w:cs="Cambria"/>
                <w:sz w:val="20"/>
                <w:szCs w:val="20"/>
              </w:rPr>
              <w:t>merupakan</w:t>
            </w:r>
            <w:proofErr w:type="spellEnd"/>
            <w:r w:rsidR="006E33A6" w:rsidRPr="004D7E2F">
              <w:rPr>
                <w:rFonts w:ascii="Century" w:hAnsi="Century" w:cs="Cambria"/>
                <w:sz w:val="20"/>
                <w:szCs w:val="20"/>
              </w:rPr>
              <w:t xml:space="preserve"> </w:t>
            </w:r>
            <w:proofErr w:type="spellStart"/>
            <w:r w:rsidR="006E33A6" w:rsidRPr="004D7E2F">
              <w:rPr>
                <w:rFonts w:ascii="Century" w:hAnsi="Century" w:cs="Cambria"/>
                <w:sz w:val="20"/>
                <w:szCs w:val="20"/>
              </w:rPr>
              <w:t>komponen</w:t>
            </w:r>
            <w:proofErr w:type="spellEnd"/>
            <w:r w:rsidR="006E33A6" w:rsidRPr="004D7E2F">
              <w:rPr>
                <w:rFonts w:ascii="Century" w:hAnsi="Century" w:cs="Cambria"/>
                <w:sz w:val="20"/>
                <w:szCs w:val="20"/>
              </w:rPr>
              <w:t xml:space="preserve"> </w:t>
            </w:r>
            <w:proofErr w:type="spellStart"/>
            <w:r w:rsidR="006E33A6" w:rsidRPr="004D7E2F">
              <w:rPr>
                <w:rFonts w:ascii="Century" w:hAnsi="Century" w:cs="Cambria"/>
                <w:sz w:val="20"/>
                <w:szCs w:val="20"/>
              </w:rPr>
              <w:t>penting</w:t>
            </w:r>
            <w:proofErr w:type="spellEnd"/>
            <w:r w:rsidR="006E33A6" w:rsidRPr="004D7E2F">
              <w:rPr>
                <w:rFonts w:ascii="Century" w:hAnsi="Century" w:cs="Cambria"/>
                <w:sz w:val="20"/>
                <w:szCs w:val="20"/>
              </w:rPr>
              <w:t xml:space="preserve"> yang </w:t>
            </w:r>
            <w:proofErr w:type="spellStart"/>
            <w:r w:rsidR="006E33A6" w:rsidRPr="004D7E2F">
              <w:rPr>
                <w:rFonts w:ascii="Century" w:hAnsi="Century" w:cs="Cambria"/>
                <w:sz w:val="20"/>
                <w:szCs w:val="20"/>
              </w:rPr>
              <w:t>perlu</w:t>
            </w:r>
            <w:proofErr w:type="spellEnd"/>
            <w:r w:rsidR="006E33A6" w:rsidRPr="004D7E2F">
              <w:rPr>
                <w:rFonts w:ascii="Century" w:hAnsi="Century" w:cs="Cambria"/>
                <w:sz w:val="20"/>
                <w:szCs w:val="20"/>
              </w:rPr>
              <w:t xml:space="preserve"> </w:t>
            </w:r>
            <w:proofErr w:type="spellStart"/>
            <w:r w:rsidR="006E33A6" w:rsidRPr="004D7E2F">
              <w:rPr>
                <w:rFonts w:ascii="Century" w:hAnsi="Century" w:cs="Cambria"/>
                <w:sz w:val="20"/>
                <w:szCs w:val="20"/>
              </w:rPr>
              <w:t>dimiliki</w:t>
            </w:r>
            <w:proofErr w:type="spellEnd"/>
            <w:r w:rsidR="006E33A6" w:rsidRPr="004D7E2F">
              <w:rPr>
                <w:rFonts w:ascii="Century" w:hAnsi="Century" w:cs="Cambria"/>
                <w:sz w:val="20"/>
                <w:szCs w:val="20"/>
              </w:rPr>
              <w:t xml:space="preserve"> </w:t>
            </w:r>
            <w:proofErr w:type="spellStart"/>
            <w:r w:rsidR="006E33A6" w:rsidRPr="004D7E2F">
              <w:rPr>
                <w:rFonts w:ascii="Century" w:hAnsi="Century" w:cs="Cambria"/>
                <w:sz w:val="20"/>
                <w:szCs w:val="20"/>
              </w:rPr>
              <w:t>bagi</w:t>
            </w:r>
            <w:proofErr w:type="spellEnd"/>
            <w:r w:rsidR="006E33A6" w:rsidRPr="004D7E2F">
              <w:rPr>
                <w:rFonts w:ascii="Century" w:hAnsi="Century" w:cs="Cambria"/>
                <w:sz w:val="20"/>
                <w:szCs w:val="20"/>
              </w:rPr>
              <w:t xml:space="preserve"> para </w:t>
            </w:r>
            <w:proofErr w:type="spellStart"/>
            <w:r w:rsidR="006E33A6" w:rsidRPr="004D7E2F">
              <w:rPr>
                <w:rFonts w:ascii="Century" w:hAnsi="Century" w:cs="Cambria"/>
                <w:sz w:val="20"/>
                <w:szCs w:val="20"/>
              </w:rPr>
              <w:t>pelaku</w:t>
            </w:r>
            <w:proofErr w:type="spellEnd"/>
            <w:r w:rsidR="006E33A6" w:rsidRPr="004D7E2F">
              <w:rPr>
                <w:rFonts w:ascii="Century" w:hAnsi="Century" w:cs="Cambria"/>
                <w:sz w:val="20"/>
                <w:szCs w:val="20"/>
              </w:rPr>
              <w:t xml:space="preserve"> </w:t>
            </w:r>
            <w:proofErr w:type="spellStart"/>
            <w:r w:rsidR="006E33A6" w:rsidRPr="004D7E2F">
              <w:rPr>
                <w:rFonts w:ascii="Century" w:hAnsi="Century" w:cs="Cambria"/>
                <w:sz w:val="20"/>
                <w:szCs w:val="20"/>
              </w:rPr>
              <w:t>usaha</w:t>
            </w:r>
            <w:proofErr w:type="spellEnd"/>
            <w:r w:rsidR="006E33A6" w:rsidRPr="004D7E2F">
              <w:rPr>
                <w:rFonts w:ascii="Century" w:hAnsi="Century" w:cs="Cambria"/>
                <w:sz w:val="20"/>
                <w:szCs w:val="20"/>
              </w:rPr>
              <w:t xml:space="preserve"> </w:t>
            </w:r>
            <w:proofErr w:type="spellStart"/>
            <w:r w:rsidR="006E33A6" w:rsidRPr="004D7E2F">
              <w:rPr>
                <w:rFonts w:ascii="Century" w:hAnsi="Century" w:cs="Cambria"/>
                <w:sz w:val="20"/>
                <w:szCs w:val="20"/>
              </w:rPr>
              <w:t>mikro</w:t>
            </w:r>
            <w:proofErr w:type="spellEnd"/>
            <w:r w:rsidR="006E33A6" w:rsidRPr="004D7E2F">
              <w:rPr>
                <w:rFonts w:ascii="Century" w:hAnsi="Century" w:cs="Cambria"/>
                <w:sz w:val="20"/>
                <w:szCs w:val="20"/>
              </w:rPr>
              <w:t xml:space="preserve"> </w:t>
            </w:r>
            <w:proofErr w:type="spellStart"/>
            <w:r w:rsidR="006E33A6" w:rsidRPr="004D7E2F">
              <w:rPr>
                <w:rFonts w:ascii="Century" w:hAnsi="Century" w:cs="Cambria"/>
                <w:sz w:val="20"/>
                <w:szCs w:val="20"/>
              </w:rPr>
              <w:t>kecil</w:t>
            </w:r>
            <w:proofErr w:type="spellEnd"/>
            <w:r w:rsidR="006E33A6" w:rsidRPr="004D7E2F">
              <w:rPr>
                <w:rFonts w:ascii="Century" w:hAnsi="Century" w:cs="Cambria"/>
                <w:sz w:val="20"/>
                <w:szCs w:val="20"/>
              </w:rPr>
              <w:t xml:space="preserve"> dan </w:t>
            </w:r>
            <w:proofErr w:type="spellStart"/>
            <w:r w:rsidR="006E33A6" w:rsidRPr="004D7E2F">
              <w:rPr>
                <w:rFonts w:ascii="Century" w:hAnsi="Century" w:cs="Cambria"/>
                <w:sz w:val="20"/>
                <w:szCs w:val="20"/>
              </w:rPr>
              <w:t>mengengah</w:t>
            </w:r>
            <w:proofErr w:type="spellEnd"/>
            <w:r w:rsidR="006E33A6" w:rsidRPr="004D7E2F">
              <w:rPr>
                <w:rFonts w:ascii="Century" w:hAnsi="Century" w:cs="Cambria"/>
                <w:sz w:val="20"/>
                <w:szCs w:val="20"/>
              </w:rPr>
              <w:t xml:space="preserve"> (UMKM) </w:t>
            </w:r>
            <w:proofErr w:type="spellStart"/>
            <w:r w:rsidR="006E33A6" w:rsidRPr="004D7E2F">
              <w:rPr>
                <w:rFonts w:ascii="Century" w:hAnsi="Century" w:cs="Cambria"/>
                <w:sz w:val="20"/>
                <w:szCs w:val="20"/>
              </w:rPr>
              <w:t>terutama</w:t>
            </w:r>
            <w:proofErr w:type="spellEnd"/>
            <w:r w:rsidR="006E33A6" w:rsidRPr="004D7E2F">
              <w:rPr>
                <w:rFonts w:ascii="Century" w:hAnsi="Century" w:cs="Cambria"/>
                <w:sz w:val="20"/>
                <w:szCs w:val="20"/>
              </w:rPr>
              <w:t xml:space="preserve"> </w:t>
            </w:r>
            <w:proofErr w:type="spellStart"/>
            <w:r w:rsidR="006E33A6" w:rsidRPr="004D7E2F">
              <w:rPr>
                <w:rFonts w:ascii="Century" w:hAnsi="Century" w:cs="Cambria"/>
                <w:sz w:val="20"/>
                <w:szCs w:val="20"/>
              </w:rPr>
              <w:t>untuk</w:t>
            </w:r>
            <w:proofErr w:type="spellEnd"/>
            <w:r w:rsidR="006E33A6" w:rsidRPr="004D7E2F">
              <w:rPr>
                <w:rFonts w:ascii="Century" w:hAnsi="Century" w:cs="Cambria"/>
                <w:sz w:val="20"/>
                <w:szCs w:val="20"/>
              </w:rPr>
              <w:t xml:space="preserve"> </w:t>
            </w:r>
            <w:proofErr w:type="spellStart"/>
            <w:r w:rsidR="006E33A6" w:rsidRPr="004D7E2F">
              <w:rPr>
                <w:rFonts w:ascii="Century" w:hAnsi="Century" w:cs="Cambria"/>
                <w:sz w:val="20"/>
                <w:szCs w:val="20"/>
              </w:rPr>
              <w:t>menjaga</w:t>
            </w:r>
            <w:proofErr w:type="spellEnd"/>
            <w:r w:rsidR="006E33A6" w:rsidRPr="004D7E2F">
              <w:rPr>
                <w:rFonts w:ascii="Century" w:hAnsi="Century" w:cs="Cambria"/>
                <w:sz w:val="20"/>
                <w:szCs w:val="20"/>
              </w:rPr>
              <w:t xml:space="preserve"> </w:t>
            </w:r>
            <w:proofErr w:type="spellStart"/>
            <w:r w:rsidR="006E33A6" w:rsidRPr="004D7E2F">
              <w:rPr>
                <w:rFonts w:ascii="Century" w:hAnsi="Century" w:cs="Cambria"/>
                <w:sz w:val="20"/>
                <w:szCs w:val="20"/>
              </w:rPr>
              <w:t>kepercayaan</w:t>
            </w:r>
            <w:proofErr w:type="spellEnd"/>
            <w:r w:rsidR="006E33A6" w:rsidRPr="004D7E2F">
              <w:rPr>
                <w:rFonts w:ascii="Century" w:hAnsi="Century" w:cs="Cambria"/>
                <w:sz w:val="20"/>
                <w:szCs w:val="20"/>
              </w:rPr>
              <w:t xml:space="preserve"> </w:t>
            </w:r>
            <w:proofErr w:type="spellStart"/>
            <w:r w:rsidR="006E33A6" w:rsidRPr="004D7E2F">
              <w:rPr>
                <w:rFonts w:ascii="Century" w:hAnsi="Century" w:cs="Cambria"/>
                <w:sz w:val="20"/>
                <w:szCs w:val="20"/>
              </w:rPr>
              <w:t>konsumen</w:t>
            </w:r>
            <w:proofErr w:type="spellEnd"/>
            <w:r w:rsidR="006E33A6" w:rsidRPr="004D7E2F">
              <w:rPr>
                <w:rFonts w:ascii="Century" w:hAnsi="Century" w:cs="Cambria"/>
                <w:sz w:val="20"/>
                <w:szCs w:val="20"/>
              </w:rPr>
              <w:t xml:space="preserve">. </w:t>
            </w:r>
            <w:proofErr w:type="spellStart"/>
            <w:r w:rsidR="006E33A6" w:rsidRPr="00F5608A">
              <w:rPr>
                <w:rFonts w:ascii="Century" w:hAnsi="Century" w:cs="Cambria"/>
                <w:sz w:val="20"/>
                <w:szCs w:val="20"/>
              </w:rPr>
              <w:t>Pengabdian</w:t>
            </w:r>
            <w:proofErr w:type="spellEnd"/>
            <w:r w:rsidR="006E33A6" w:rsidRPr="00F5608A">
              <w:rPr>
                <w:rFonts w:ascii="Century" w:hAnsi="Century" w:cs="Cambria"/>
                <w:sz w:val="20"/>
                <w:szCs w:val="20"/>
              </w:rPr>
              <w:t xml:space="preserve"> </w:t>
            </w:r>
            <w:proofErr w:type="spellStart"/>
            <w:r w:rsidR="00492DF1" w:rsidRPr="00F5608A">
              <w:rPr>
                <w:rFonts w:ascii="Century" w:hAnsi="Century" w:cs="Cambria"/>
                <w:sz w:val="20"/>
                <w:szCs w:val="20"/>
              </w:rPr>
              <w:t>kepada</w:t>
            </w:r>
            <w:proofErr w:type="spellEnd"/>
            <w:r w:rsidR="00492DF1" w:rsidRPr="00F5608A">
              <w:rPr>
                <w:rFonts w:ascii="Century" w:hAnsi="Century" w:cs="Cambria"/>
                <w:sz w:val="20"/>
                <w:szCs w:val="20"/>
              </w:rPr>
              <w:t xml:space="preserve"> </w:t>
            </w:r>
            <w:proofErr w:type="spellStart"/>
            <w:r w:rsidR="006E33A6" w:rsidRPr="00F5608A">
              <w:rPr>
                <w:rFonts w:ascii="Century" w:hAnsi="Century" w:cs="Cambria"/>
                <w:sz w:val="20"/>
                <w:szCs w:val="20"/>
              </w:rPr>
              <w:t>masyarakat</w:t>
            </w:r>
            <w:proofErr w:type="spellEnd"/>
            <w:r w:rsidR="006E33A6" w:rsidRPr="00F5608A">
              <w:rPr>
                <w:rFonts w:ascii="Century" w:hAnsi="Century" w:cs="Cambria"/>
                <w:sz w:val="20"/>
                <w:szCs w:val="20"/>
              </w:rPr>
              <w:t xml:space="preserve"> </w:t>
            </w:r>
            <w:proofErr w:type="spellStart"/>
            <w:r w:rsidR="006E33A6" w:rsidRPr="00F5608A">
              <w:rPr>
                <w:rFonts w:ascii="Century" w:hAnsi="Century" w:cs="Cambria"/>
                <w:sz w:val="20"/>
                <w:szCs w:val="20"/>
              </w:rPr>
              <w:t>ini</w:t>
            </w:r>
            <w:proofErr w:type="spellEnd"/>
            <w:r w:rsidR="006E33A6" w:rsidRPr="00F5608A">
              <w:rPr>
                <w:rFonts w:ascii="Century" w:hAnsi="Century" w:cs="Cambria"/>
                <w:sz w:val="20"/>
                <w:szCs w:val="20"/>
              </w:rPr>
              <w:t xml:space="preserve"> </w:t>
            </w:r>
            <w:proofErr w:type="spellStart"/>
            <w:r w:rsidR="00F5608A">
              <w:rPr>
                <w:rFonts w:ascii="Century" w:hAnsi="Century" w:cs="Cambria"/>
                <w:sz w:val="20"/>
                <w:szCs w:val="20"/>
              </w:rPr>
              <w:t>bertujuan</w:t>
            </w:r>
            <w:proofErr w:type="spellEnd"/>
            <w:r w:rsidR="00F5608A">
              <w:rPr>
                <w:rFonts w:ascii="Century" w:hAnsi="Century" w:cs="Cambria"/>
                <w:sz w:val="20"/>
                <w:szCs w:val="20"/>
              </w:rPr>
              <w:t xml:space="preserve"> </w:t>
            </w:r>
            <w:proofErr w:type="spellStart"/>
            <w:r w:rsidR="00F5608A" w:rsidRPr="00F5608A">
              <w:rPr>
                <w:rFonts w:ascii="Century" w:hAnsi="Century"/>
                <w:sz w:val="20"/>
                <w:szCs w:val="20"/>
              </w:rPr>
              <w:t>meningkatkan</w:t>
            </w:r>
            <w:proofErr w:type="spellEnd"/>
            <w:r w:rsidR="00F5608A" w:rsidRPr="00F5608A">
              <w:rPr>
                <w:rFonts w:ascii="Century" w:hAnsi="Century"/>
                <w:sz w:val="20"/>
                <w:szCs w:val="20"/>
              </w:rPr>
              <w:t xml:space="preserve"> </w:t>
            </w:r>
            <w:proofErr w:type="spellStart"/>
            <w:r w:rsidR="00F5608A" w:rsidRPr="00F5608A">
              <w:rPr>
                <w:rFonts w:ascii="Century" w:hAnsi="Century"/>
                <w:sz w:val="20"/>
                <w:szCs w:val="20"/>
              </w:rPr>
              <w:t>pemahaman</w:t>
            </w:r>
            <w:proofErr w:type="spellEnd"/>
            <w:r w:rsidR="00F5608A" w:rsidRPr="00F5608A">
              <w:rPr>
                <w:rFonts w:ascii="Century" w:hAnsi="Century"/>
                <w:sz w:val="20"/>
                <w:szCs w:val="20"/>
              </w:rPr>
              <w:t xml:space="preserve"> mengenai </w:t>
            </w:r>
            <w:proofErr w:type="spellStart"/>
            <w:r w:rsidR="00F5608A" w:rsidRPr="00F5608A">
              <w:rPr>
                <w:rFonts w:ascii="Century" w:hAnsi="Century"/>
                <w:sz w:val="20"/>
                <w:szCs w:val="20"/>
              </w:rPr>
              <w:t>pentingnya</w:t>
            </w:r>
            <w:proofErr w:type="spellEnd"/>
            <w:r w:rsidR="00F5608A" w:rsidRPr="00F5608A">
              <w:rPr>
                <w:rFonts w:ascii="Century" w:hAnsi="Century"/>
                <w:sz w:val="20"/>
                <w:szCs w:val="20"/>
              </w:rPr>
              <w:t xml:space="preserve"> NIB dan </w:t>
            </w:r>
            <w:proofErr w:type="spellStart"/>
            <w:r w:rsidR="00F5608A" w:rsidRPr="00F5608A">
              <w:rPr>
                <w:rFonts w:ascii="Century" w:hAnsi="Century"/>
                <w:sz w:val="20"/>
                <w:szCs w:val="20"/>
              </w:rPr>
              <w:t>sertifikat</w:t>
            </w:r>
            <w:proofErr w:type="spellEnd"/>
            <w:r w:rsidR="00F5608A" w:rsidRPr="00F5608A">
              <w:rPr>
                <w:rFonts w:ascii="Century" w:hAnsi="Century"/>
                <w:sz w:val="20"/>
                <w:szCs w:val="20"/>
              </w:rPr>
              <w:t xml:space="preserve"> halal </w:t>
            </w:r>
            <w:proofErr w:type="spellStart"/>
            <w:r w:rsidR="00F5608A" w:rsidRPr="00F5608A">
              <w:rPr>
                <w:rFonts w:ascii="Century" w:hAnsi="Century"/>
                <w:sz w:val="20"/>
                <w:szCs w:val="20"/>
              </w:rPr>
              <w:t>bagi</w:t>
            </w:r>
            <w:proofErr w:type="spellEnd"/>
            <w:r w:rsidR="00F5608A" w:rsidRPr="00F5608A">
              <w:rPr>
                <w:rFonts w:ascii="Century" w:hAnsi="Century"/>
                <w:sz w:val="20"/>
                <w:szCs w:val="20"/>
              </w:rPr>
              <w:t xml:space="preserve"> </w:t>
            </w:r>
            <w:proofErr w:type="spellStart"/>
            <w:r w:rsidR="00F5608A" w:rsidRPr="00F5608A">
              <w:rPr>
                <w:rFonts w:ascii="Century" w:hAnsi="Century"/>
                <w:sz w:val="20"/>
                <w:szCs w:val="20"/>
              </w:rPr>
              <w:t>produk</w:t>
            </w:r>
            <w:proofErr w:type="spellEnd"/>
            <w:r w:rsidR="00F5608A" w:rsidRPr="00F5608A">
              <w:rPr>
                <w:rFonts w:ascii="Century" w:hAnsi="Century"/>
                <w:sz w:val="20"/>
                <w:szCs w:val="20"/>
              </w:rPr>
              <w:t xml:space="preserve"> UMK, </w:t>
            </w:r>
            <w:proofErr w:type="spellStart"/>
            <w:r w:rsidR="00F5608A">
              <w:rPr>
                <w:rFonts w:ascii="Century" w:hAnsi="Century"/>
                <w:sz w:val="20"/>
                <w:szCs w:val="20"/>
              </w:rPr>
              <w:t>m</w:t>
            </w:r>
            <w:r w:rsidR="00F5608A" w:rsidRPr="00F5608A">
              <w:rPr>
                <w:rFonts w:ascii="Century" w:hAnsi="Century"/>
                <w:sz w:val="20"/>
                <w:szCs w:val="20"/>
              </w:rPr>
              <w:t>enjelaskan</w:t>
            </w:r>
            <w:proofErr w:type="spellEnd"/>
            <w:r w:rsidR="00F5608A" w:rsidRPr="00F5608A">
              <w:rPr>
                <w:rFonts w:ascii="Century" w:hAnsi="Century"/>
                <w:sz w:val="20"/>
                <w:szCs w:val="20"/>
              </w:rPr>
              <w:t xml:space="preserve"> mengenai NIB dan program </w:t>
            </w:r>
            <w:proofErr w:type="spellStart"/>
            <w:r w:rsidR="00F5608A" w:rsidRPr="00F5608A">
              <w:rPr>
                <w:rFonts w:ascii="Century" w:hAnsi="Century"/>
                <w:sz w:val="20"/>
                <w:szCs w:val="20"/>
              </w:rPr>
              <w:t>sertifikat</w:t>
            </w:r>
            <w:proofErr w:type="spellEnd"/>
            <w:r w:rsidR="00F5608A" w:rsidRPr="00F5608A">
              <w:rPr>
                <w:rFonts w:ascii="Century" w:hAnsi="Century"/>
                <w:sz w:val="20"/>
                <w:szCs w:val="20"/>
              </w:rPr>
              <w:t xml:space="preserve"> halal gratis (</w:t>
            </w:r>
            <w:proofErr w:type="spellStart"/>
            <w:r w:rsidR="00F5608A" w:rsidRPr="00F5608A">
              <w:rPr>
                <w:rFonts w:ascii="Century" w:hAnsi="Century"/>
                <w:sz w:val="20"/>
                <w:szCs w:val="20"/>
              </w:rPr>
              <w:t>Sehati</w:t>
            </w:r>
            <w:proofErr w:type="spellEnd"/>
            <w:r w:rsidR="00F5608A" w:rsidRPr="00F5608A">
              <w:rPr>
                <w:rFonts w:ascii="Century" w:hAnsi="Century"/>
                <w:sz w:val="20"/>
                <w:szCs w:val="20"/>
              </w:rPr>
              <w:t xml:space="preserve">) </w:t>
            </w:r>
            <w:proofErr w:type="spellStart"/>
            <w:r w:rsidR="00F5608A" w:rsidRPr="00F5608A">
              <w:rPr>
                <w:rFonts w:ascii="Century" w:hAnsi="Century"/>
                <w:sz w:val="20"/>
                <w:szCs w:val="20"/>
              </w:rPr>
              <w:t>dengan</w:t>
            </w:r>
            <w:proofErr w:type="spellEnd"/>
            <w:r w:rsidR="00F5608A" w:rsidRPr="00F5608A">
              <w:rPr>
                <w:rFonts w:ascii="Century" w:hAnsi="Century"/>
                <w:sz w:val="20"/>
                <w:szCs w:val="20"/>
              </w:rPr>
              <w:t xml:space="preserve"> </w:t>
            </w:r>
            <w:proofErr w:type="spellStart"/>
            <w:r w:rsidR="00F5608A" w:rsidRPr="00F5608A">
              <w:rPr>
                <w:rFonts w:ascii="Century" w:hAnsi="Century"/>
                <w:sz w:val="20"/>
                <w:szCs w:val="20"/>
              </w:rPr>
              <w:t>skema</w:t>
            </w:r>
            <w:proofErr w:type="spellEnd"/>
            <w:r w:rsidR="00F5608A" w:rsidRPr="00F5608A">
              <w:rPr>
                <w:rFonts w:ascii="Century" w:hAnsi="Century"/>
                <w:sz w:val="20"/>
                <w:szCs w:val="20"/>
              </w:rPr>
              <w:t xml:space="preserve"> self-declare </w:t>
            </w:r>
            <w:proofErr w:type="spellStart"/>
            <w:r w:rsidR="00F5608A" w:rsidRPr="00F5608A">
              <w:rPr>
                <w:rFonts w:ascii="Century" w:hAnsi="Century"/>
                <w:sz w:val="20"/>
                <w:szCs w:val="20"/>
              </w:rPr>
              <w:t>bagi</w:t>
            </w:r>
            <w:proofErr w:type="spellEnd"/>
            <w:r w:rsidR="00F5608A" w:rsidRPr="00F5608A">
              <w:rPr>
                <w:rFonts w:ascii="Century" w:hAnsi="Century"/>
                <w:sz w:val="20"/>
                <w:szCs w:val="20"/>
              </w:rPr>
              <w:t xml:space="preserve"> </w:t>
            </w:r>
            <w:proofErr w:type="spellStart"/>
            <w:r w:rsidR="00F5608A" w:rsidRPr="00F5608A">
              <w:rPr>
                <w:rFonts w:ascii="Century" w:hAnsi="Century"/>
                <w:sz w:val="20"/>
                <w:szCs w:val="20"/>
              </w:rPr>
              <w:t>pelaku</w:t>
            </w:r>
            <w:proofErr w:type="spellEnd"/>
            <w:r w:rsidR="00F5608A" w:rsidRPr="00F5608A">
              <w:rPr>
                <w:rFonts w:ascii="Century" w:hAnsi="Century"/>
                <w:sz w:val="20"/>
                <w:szCs w:val="20"/>
              </w:rPr>
              <w:t xml:space="preserve"> UMK,</w:t>
            </w:r>
            <w:r w:rsidR="00F5608A">
              <w:rPr>
                <w:rFonts w:ascii="Century" w:hAnsi="Century"/>
                <w:sz w:val="20"/>
                <w:szCs w:val="20"/>
              </w:rPr>
              <w:t xml:space="preserve"> dan</w:t>
            </w:r>
            <w:r w:rsidR="00F5608A" w:rsidRPr="00F5608A">
              <w:rPr>
                <w:rFonts w:ascii="Century" w:hAnsi="Century"/>
                <w:sz w:val="20"/>
                <w:szCs w:val="20"/>
              </w:rPr>
              <w:t xml:space="preserve"> </w:t>
            </w:r>
            <w:proofErr w:type="spellStart"/>
            <w:r w:rsidR="00F5608A" w:rsidRPr="00F5608A">
              <w:rPr>
                <w:rFonts w:ascii="Century" w:hAnsi="Century"/>
                <w:sz w:val="20"/>
                <w:szCs w:val="20"/>
              </w:rPr>
              <w:t>menjelaskan</w:t>
            </w:r>
            <w:proofErr w:type="spellEnd"/>
            <w:r w:rsidR="00F5608A" w:rsidRPr="00F5608A">
              <w:rPr>
                <w:rFonts w:ascii="Century" w:hAnsi="Century"/>
                <w:sz w:val="20"/>
                <w:szCs w:val="20"/>
              </w:rPr>
              <w:t xml:space="preserve"> </w:t>
            </w:r>
            <w:proofErr w:type="spellStart"/>
            <w:r w:rsidR="00F5608A" w:rsidRPr="00F5608A">
              <w:rPr>
                <w:rFonts w:ascii="Century" w:hAnsi="Century"/>
                <w:sz w:val="20"/>
                <w:szCs w:val="20"/>
              </w:rPr>
              <w:t>mekanisme</w:t>
            </w:r>
            <w:proofErr w:type="spellEnd"/>
            <w:r w:rsidR="00F5608A" w:rsidRPr="00F5608A">
              <w:rPr>
                <w:rFonts w:ascii="Century" w:hAnsi="Century"/>
                <w:sz w:val="20"/>
                <w:szCs w:val="20"/>
              </w:rPr>
              <w:t xml:space="preserve"> </w:t>
            </w:r>
            <w:proofErr w:type="spellStart"/>
            <w:r w:rsidR="00F5608A" w:rsidRPr="00F5608A">
              <w:rPr>
                <w:rFonts w:ascii="Century" w:hAnsi="Century"/>
                <w:sz w:val="20"/>
                <w:szCs w:val="20"/>
              </w:rPr>
              <w:t>pendaftaran</w:t>
            </w:r>
            <w:proofErr w:type="spellEnd"/>
            <w:r w:rsidR="00F5608A" w:rsidRPr="00F5608A">
              <w:rPr>
                <w:rFonts w:ascii="Century" w:hAnsi="Century"/>
                <w:sz w:val="20"/>
                <w:szCs w:val="20"/>
              </w:rPr>
              <w:t xml:space="preserve"> NIB dan </w:t>
            </w:r>
            <w:proofErr w:type="spellStart"/>
            <w:r w:rsidR="00F5608A" w:rsidRPr="00F5608A">
              <w:rPr>
                <w:rFonts w:ascii="Century" w:hAnsi="Century"/>
                <w:sz w:val="20"/>
                <w:szCs w:val="20"/>
              </w:rPr>
              <w:t>sertifikat</w:t>
            </w:r>
            <w:proofErr w:type="spellEnd"/>
            <w:r w:rsidR="00F5608A" w:rsidRPr="00F5608A">
              <w:rPr>
                <w:rFonts w:ascii="Century" w:hAnsi="Century"/>
                <w:sz w:val="20"/>
                <w:szCs w:val="20"/>
              </w:rPr>
              <w:t xml:space="preserve"> halal (</w:t>
            </w:r>
            <w:proofErr w:type="spellStart"/>
            <w:r w:rsidR="00F5608A" w:rsidRPr="00F5608A">
              <w:rPr>
                <w:rFonts w:ascii="Century" w:hAnsi="Century"/>
                <w:sz w:val="20"/>
                <w:szCs w:val="20"/>
              </w:rPr>
              <w:t>Sehati</w:t>
            </w:r>
            <w:proofErr w:type="spellEnd"/>
            <w:r w:rsidR="00F5608A" w:rsidRPr="00F5608A">
              <w:rPr>
                <w:rFonts w:ascii="Century" w:hAnsi="Century"/>
                <w:sz w:val="20"/>
                <w:szCs w:val="20"/>
              </w:rPr>
              <w:t xml:space="preserve">) </w:t>
            </w:r>
            <w:proofErr w:type="spellStart"/>
            <w:r w:rsidR="00F5608A" w:rsidRPr="00F5608A">
              <w:rPr>
                <w:rFonts w:ascii="Century" w:hAnsi="Century"/>
                <w:sz w:val="20"/>
                <w:szCs w:val="20"/>
              </w:rPr>
              <w:t>dengan</w:t>
            </w:r>
            <w:proofErr w:type="spellEnd"/>
            <w:r w:rsidR="00F5608A" w:rsidRPr="00F5608A">
              <w:rPr>
                <w:rFonts w:ascii="Century" w:hAnsi="Century"/>
                <w:sz w:val="20"/>
                <w:szCs w:val="20"/>
              </w:rPr>
              <w:t xml:space="preserve"> </w:t>
            </w:r>
            <w:proofErr w:type="spellStart"/>
            <w:r w:rsidR="00F5608A" w:rsidRPr="00F5608A">
              <w:rPr>
                <w:rFonts w:ascii="Century" w:hAnsi="Century"/>
                <w:sz w:val="20"/>
                <w:szCs w:val="20"/>
              </w:rPr>
              <w:t>skema</w:t>
            </w:r>
            <w:proofErr w:type="spellEnd"/>
            <w:r w:rsidR="00F5608A" w:rsidRPr="00F5608A">
              <w:rPr>
                <w:rFonts w:ascii="Century" w:hAnsi="Century"/>
                <w:sz w:val="20"/>
                <w:szCs w:val="20"/>
              </w:rPr>
              <w:t xml:space="preserve"> self-declare </w:t>
            </w:r>
            <w:proofErr w:type="spellStart"/>
            <w:r w:rsidR="00F5608A" w:rsidRPr="00F5608A">
              <w:rPr>
                <w:rFonts w:ascii="Century" w:hAnsi="Century"/>
                <w:sz w:val="20"/>
                <w:szCs w:val="20"/>
              </w:rPr>
              <w:t>bagi</w:t>
            </w:r>
            <w:proofErr w:type="spellEnd"/>
            <w:r w:rsidR="00F5608A" w:rsidRPr="00F5608A">
              <w:rPr>
                <w:rFonts w:ascii="Century" w:hAnsi="Century"/>
                <w:sz w:val="20"/>
                <w:szCs w:val="20"/>
              </w:rPr>
              <w:t xml:space="preserve"> </w:t>
            </w:r>
            <w:proofErr w:type="spellStart"/>
            <w:r w:rsidR="00F5608A" w:rsidRPr="00F5608A">
              <w:rPr>
                <w:rFonts w:ascii="Century" w:hAnsi="Century"/>
                <w:sz w:val="20"/>
                <w:szCs w:val="20"/>
              </w:rPr>
              <w:t>pelaku</w:t>
            </w:r>
            <w:proofErr w:type="spellEnd"/>
            <w:r w:rsidR="00F5608A" w:rsidRPr="00F5608A">
              <w:rPr>
                <w:rFonts w:ascii="Century" w:hAnsi="Century"/>
                <w:sz w:val="20"/>
                <w:szCs w:val="20"/>
              </w:rPr>
              <w:t xml:space="preserve"> </w:t>
            </w:r>
            <w:proofErr w:type="spellStart"/>
            <w:r w:rsidR="00F5608A" w:rsidRPr="00F5608A">
              <w:rPr>
                <w:rFonts w:ascii="Century" w:hAnsi="Century"/>
                <w:sz w:val="20"/>
                <w:szCs w:val="20"/>
              </w:rPr>
              <w:t>usaha</w:t>
            </w:r>
            <w:proofErr w:type="spellEnd"/>
            <w:r w:rsidR="00F5608A" w:rsidRPr="00F5608A">
              <w:rPr>
                <w:rFonts w:ascii="Century" w:hAnsi="Century"/>
                <w:sz w:val="20"/>
                <w:szCs w:val="20"/>
              </w:rPr>
              <w:t xml:space="preserve"> UMK di </w:t>
            </w:r>
            <w:proofErr w:type="spellStart"/>
            <w:r w:rsidR="00F5608A" w:rsidRPr="00F5608A">
              <w:rPr>
                <w:rFonts w:ascii="Century" w:hAnsi="Century"/>
                <w:sz w:val="20"/>
                <w:szCs w:val="20"/>
              </w:rPr>
              <w:t>desa</w:t>
            </w:r>
            <w:proofErr w:type="spellEnd"/>
            <w:r w:rsidR="00F5608A" w:rsidRPr="00F5608A">
              <w:rPr>
                <w:rFonts w:ascii="Century" w:hAnsi="Century"/>
                <w:sz w:val="20"/>
                <w:szCs w:val="20"/>
              </w:rPr>
              <w:t xml:space="preserve"> </w:t>
            </w:r>
            <w:proofErr w:type="spellStart"/>
            <w:r w:rsidR="00F5608A" w:rsidRPr="00F5608A">
              <w:rPr>
                <w:rFonts w:ascii="Century" w:hAnsi="Century"/>
                <w:sz w:val="20"/>
                <w:szCs w:val="20"/>
              </w:rPr>
              <w:t>Pagedangan</w:t>
            </w:r>
            <w:proofErr w:type="spellEnd"/>
            <w:r w:rsidR="00F5608A" w:rsidRPr="00F5608A">
              <w:rPr>
                <w:rFonts w:ascii="Century" w:hAnsi="Century"/>
                <w:sz w:val="20"/>
                <w:szCs w:val="20"/>
              </w:rPr>
              <w:t>, Tangerang, Banten.</w:t>
            </w:r>
            <w:r w:rsidR="00F5608A">
              <w:rPr>
                <w:rFonts w:ascii="Century" w:hAnsi="Century"/>
                <w:sz w:val="20"/>
                <w:szCs w:val="20"/>
              </w:rPr>
              <w:t xml:space="preserve"> Metode </w:t>
            </w:r>
            <w:proofErr w:type="spellStart"/>
            <w:r w:rsidR="00F5608A">
              <w:rPr>
                <w:rFonts w:ascii="Century" w:hAnsi="Century"/>
                <w:sz w:val="20"/>
                <w:szCs w:val="20"/>
              </w:rPr>
              <w:t>pelaksanaan</w:t>
            </w:r>
            <w:proofErr w:type="spellEnd"/>
            <w:r w:rsidR="00F5608A">
              <w:rPr>
                <w:rFonts w:ascii="Century" w:hAnsi="Century"/>
                <w:sz w:val="20"/>
                <w:szCs w:val="20"/>
              </w:rPr>
              <w:t xml:space="preserve"> </w:t>
            </w:r>
            <w:proofErr w:type="spellStart"/>
            <w:r w:rsidR="00521E54">
              <w:rPr>
                <w:rFonts w:ascii="Century" w:hAnsi="Century"/>
                <w:sz w:val="20"/>
                <w:szCs w:val="20"/>
              </w:rPr>
              <w:t>mencakup</w:t>
            </w:r>
            <w:proofErr w:type="spellEnd"/>
            <w:r w:rsidR="00521E54">
              <w:rPr>
                <w:rFonts w:ascii="Century" w:hAnsi="Century"/>
                <w:sz w:val="20"/>
                <w:szCs w:val="20"/>
              </w:rPr>
              <w:t xml:space="preserve"> </w:t>
            </w:r>
            <w:proofErr w:type="spellStart"/>
            <w:r w:rsidR="00F5608A" w:rsidRPr="00521E54">
              <w:rPr>
                <w:rFonts w:ascii="Century" w:hAnsi="Century"/>
                <w:sz w:val="20"/>
                <w:szCs w:val="20"/>
              </w:rPr>
              <w:t>sosialisasi</w:t>
            </w:r>
            <w:proofErr w:type="spellEnd"/>
            <w:r w:rsidR="00F5608A" w:rsidRPr="00521E54">
              <w:rPr>
                <w:rFonts w:ascii="Century" w:hAnsi="Century"/>
                <w:sz w:val="20"/>
                <w:szCs w:val="20"/>
              </w:rPr>
              <w:t xml:space="preserve"> mengenai NIB dan </w:t>
            </w:r>
            <w:proofErr w:type="spellStart"/>
            <w:r w:rsidR="00F5608A" w:rsidRPr="00521E54">
              <w:rPr>
                <w:rFonts w:ascii="Century" w:hAnsi="Century"/>
                <w:sz w:val="20"/>
                <w:szCs w:val="20"/>
              </w:rPr>
              <w:t>sertifikat</w:t>
            </w:r>
            <w:proofErr w:type="spellEnd"/>
            <w:r w:rsidR="00F5608A" w:rsidRPr="00521E54">
              <w:rPr>
                <w:rFonts w:ascii="Century" w:hAnsi="Century"/>
                <w:sz w:val="20"/>
                <w:szCs w:val="20"/>
              </w:rPr>
              <w:t xml:space="preserve"> halal </w:t>
            </w:r>
            <w:proofErr w:type="spellStart"/>
            <w:r w:rsidR="00F5608A" w:rsidRPr="00521E54">
              <w:rPr>
                <w:rFonts w:ascii="Century" w:hAnsi="Century"/>
                <w:sz w:val="20"/>
                <w:szCs w:val="20"/>
              </w:rPr>
              <w:t>skema</w:t>
            </w:r>
            <w:proofErr w:type="spellEnd"/>
            <w:r w:rsidR="00F5608A" w:rsidRPr="00521E54">
              <w:rPr>
                <w:rFonts w:ascii="Century" w:hAnsi="Century"/>
                <w:sz w:val="20"/>
                <w:szCs w:val="20"/>
              </w:rPr>
              <w:t xml:space="preserve"> </w:t>
            </w:r>
            <w:proofErr w:type="spellStart"/>
            <w:r w:rsidR="00F5608A" w:rsidRPr="00521E54">
              <w:rPr>
                <w:rFonts w:ascii="Century" w:hAnsi="Century"/>
                <w:i/>
                <w:iCs/>
                <w:sz w:val="20"/>
                <w:szCs w:val="20"/>
              </w:rPr>
              <w:t>self declare</w:t>
            </w:r>
            <w:proofErr w:type="spellEnd"/>
            <w:r w:rsidR="00521E54">
              <w:rPr>
                <w:rFonts w:ascii="Century" w:hAnsi="Century"/>
                <w:i/>
                <w:iCs/>
                <w:sz w:val="20"/>
                <w:szCs w:val="20"/>
              </w:rPr>
              <w:t xml:space="preserve">, </w:t>
            </w:r>
            <w:proofErr w:type="spellStart"/>
            <w:r w:rsidR="00F5608A" w:rsidRPr="00521E54">
              <w:rPr>
                <w:rFonts w:ascii="Century" w:hAnsi="Century"/>
                <w:sz w:val="20"/>
                <w:szCs w:val="20"/>
              </w:rPr>
              <w:t>pemberian</w:t>
            </w:r>
            <w:proofErr w:type="spellEnd"/>
            <w:r w:rsidR="00F5608A" w:rsidRPr="00521E54">
              <w:rPr>
                <w:rFonts w:ascii="Century" w:hAnsi="Century"/>
                <w:sz w:val="20"/>
                <w:szCs w:val="20"/>
              </w:rPr>
              <w:t xml:space="preserve"> </w:t>
            </w:r>
            <w:proofErr w:type="spellStart"/>
            <w:r w:rsidR="00F5608A" w:rsidRPr="00521E54">
              <w:rPr>
                <w:rFonts w:ascii="Century" w:hAnsi="Century"/>
                <w:sz w:val="20"/>
                <w:szCs w:val="20"/>
              </w:rPr>
              <w:t>pelatihan</w:t>
            </w:r>
            <w:proofErr w:type="spellEnd"/>
            <w:r w:rsidR="00F5608A" w:rsidRPr="00521E54">
              <w:rPr>
                <w:rFonts w:ascii="Century" w:hAnsi="Century"/>
                <w:sz w:val="20"/>
                <w:szCs w:val="20"/>
              </w:rPr>
              <w:t xml:space="preserve"> dan </w:t>
            </w:r>
            <w:proofErr w:type="spellStart"/>
            <w:r w:rsidR="00F5608A" w:rsidRPr="00521E54">
              <w:rPr>
                <w:rFonts w:ascii="Century" w:hAnsi="Century"/>
                <w:sz w:val="20"/>
                <w:szCs w:val="20"/>
              </w:rPr>
              <w:t>pendampingan</w:t>
            </w:r>
            <w:proofErr w:type="spellEnd"/>
            <w:r w:rsidR="00F5608A" w:rsidRPr="00521E54">
              <w:rPr>
                <w:rFonts w:ascii="Century" w:hAnsi="Century"/>
                <w:sz w:val="20"/>
                <w:szCs w:val="20"/>
              </w:rPr>
              <w:t xml:space="preserve"> </w:t>
            </w:r>
            <w:proofErr w:type="spellStart"/>
            <w:r w:rsidR="00F5608A" w:rsidRPr="00521E54">
              <w:rPr>
                <w:rFonts w:ascii="Century" w:hAnsi="Century"/>
                <w:sz w:val="20"/>
                <w:szCs w:val="20"/>
              </w:rPr>
              <w:t>dengan</w:t>
            </w:r>
            <w:proofErr w:type="spellEnd"/>
            <w:r w:rsidR="00F5608A" w:rsidRPr="00521E54">
              <w:rPr>
                <w:rFonts w:ascii="Century" w:hAnsi="Century"/>
                <w:sz w:val="20"/>
                <w:szCs w:val="20"/>
              </w:rPr>
              <w:t xml:space="preserve"> </w:t>
            </w:r>
            <w:proofErr w:type="spellStart"/>
            <w:r w:rsidR="00F5608A" w:rsidRPr="00521E54">
              <w:rPr>
                <w:rFonts w:ascii="Century" w:hAnsi="Century" w:cs="Cambria"/>
                <w:sz w:val="20"/>
                <w:szCs w:val="20"/>
              </w:rPr>
              <w:t>metode</w:t>
            </w:r>
            <w:proofErr w:type="spellEnd"/>
            <w:r w:rsidR="00F5608A" w:rsidRPr="00521E54">
              <w:rPr>
                <w:rFonts w:ascii="Century" w:hAnsi="Century" w:cs="Cambria"/>
                <w:sz w:val="20"/>
                <w:szCs w:val="20"/>
              </w:rPr>
              <w:t xml:space="preserve"> </w:t>
            </w:r>
            <w:proofErr w:type="spellStart"/>
            <w:r w:rsidR="00F5608A" w:rsidRPr="00521E54">
              <w:rPr>
                <w:rFonts w:ascii="Century" w:hAnsi="Century" w:cs="Cambria"/>
                <w:sz w:val="20"/>
                <w:szCs w:val="20"/>
              </w:rPr>
              <w:t>penyuluhan</w:t>
            </w:r>
            <w:proofErr w:type="spellEnd"/>
            <w:r w:rsidR="00F5608A" w:rsidRPr="00521E54">
              <w:rPr>
                <w:rFonts w:ascii="Century" w:hAnsi="Century" w:cs="Cambria"/>
                <w:sz w:val="20"/>
                <w:szCs w:val="20"/>
              </w:rPr>
              <w:t xml:space="preserve"> </w:t>
            </w:r>
            <w:proofErr w:type="spellStart"/>
            <w:r w:rsidR="00F5608A" w:rsidRPr="00521E54">
              <w:rPr>
                <w:rFonts w:ascii="Century" w:hAnsi="Century" w:cs="Cambria"/>
                <w:sz w:val="20"/>
                <w:szCs w:val="20"/>
              </w:rPr>
              <w:t>kelapangan</w:t>
            </w:r>
            <w:proofErr w:type="spellEnd"/>
            <w:r w:rsidR="00F5608A" w:rsidRPr="00521E54">
              <w:rPr>
                <w:rFonts w:ascii="Century" w:hAnsi="Century" w:cs="Cambria"/>
                <w:sz w:val="20"/>
                <w:szCs w:val="20"/>
              </w:rPr>
              <w:t xml:space="preserve"> </w:t>
            </w:r>
            <w:proofErr w:type="spellStart"/>
            <w:r w:rsidR="00F5608A" w:rsidRPr="00521E54">
              <w:rPr>
                <w:rFonts w:ascii="Century" w:hAnsi="Century" w:cs="Cambria"/>
                <w:sz w:val="20"/>
                <w:szCs w:val="20"/>
              </w:rPr>
              <w:t>sebagai</w:t>
            </w:r>
            <w:proofErr w:type="spellEnd"/>
            <w:r w:rsidR="00F5608A" w:rsidRPr="00521E54">
              <w:rPr>
                <w:rFonts w:ascii="Century" w:hAnsi="Century" w:cs="Cambria"/>
                <w:sz w:val="20"/>
                <w:szCs w:val="20"/>
              </w:rPr>
              <w:t xml:space="preserve"> </w:t>
            </w:r>
            <w:proofErr w:type="spellStart"/>
            <w:r w:rsidR="00F5608A" w:rsidRPr="00521E54">
              <w:rPr>
                <w:rFonts w:ascii="Century" w:hAnsi="Century" w:cs="Cambria"/>
                <w:sz w:val="20"/>
                <w:szCs w:val="20"/>
              </w:rPr>
              <w:t>bentuk</w:t>
            </w:r>
            <w:proofErr w:type="spellEnd"/>
            <w:r w:rsidR="00F5608A" w:rsidRPr="00521E54">
              <w:rPr>
                <w:rFonts w:ascii="Century" w:hAnsi="Century" w:cs="Cambria"/>
                <w:sz w:val="20"/>
                <w:szCs w:val="20"/>
              </w:rPr>
              <w:t xml:space="preserve"> </w:t>
            </w:r>
            <w:proofErr w:type="spellStart"/>
            <w:r w:rsidR="00F5608A" w:rsidRPr="00521E54">
              <w:rPr>
                <w:rFonts w:ascii="Century" w:hAnsi="Century" w:cs="Cambria"/>
                <w:sz w:val="20"/>
                <w:szCs w:val="20"/>
              </w:rPr>
              <w:t>pendampingan</w:t>
            </w:r>
            <w:proofErr w:type="spellEnd"/>
            <w:r w:rsidR="00F5608A" w:rsidRPr="00521E54">
              <w:rPr>
                <w:rFonts w:ascii="Century" w:hAnsi="Century" w:cs="Cambria"/>
                <w:sz w:val="20"/>
                <w:szCs w:val="20"/>
              </w:rPr>
              <w:t xml:space="preserve"> </w:t>
            </w:r>
            <w:proofErr w:type="spellStart"/>
            <w:r w:rsidR="00F5608A" w:rsidRPr="00521E54">
              <w:rPr>
                <w:rFonts w:ascii="Century" w:hAnsi="Century" w:cs="Cambria"/>
                <w:sz w:val="20"/>
                <w:szCs w:val="20"/>
              </w:rPr>
              <w:t>observasi</w:t>
            </w:r>
            <w:proofErr w:type="spellEnd"/>
            <w:r w:rsidR="00F5608A" w:rsidRPr="00521E54">
              <w:rPr>
                <w:rFonts w:ascii="Century" w:hAnsi="Century" w:cs="Cambria"/>
                <w:sz w:val="20"/>
                <w:szCs w:val="20"/>
              </w:rPr>
              <w:t xml:space="preserve"> di </w:t>
            </w:r>
            <w:proofErr w:type="spellStart"/>
            <w:r w:rsidR="00F5608A" w:rsidRPr="00521E54">
              <w:rPr>
                <w:rFonts w:ascii="Century" w:hAnsi="Century" w:cs="Cambria"/>
                <w:sz w:val="20"/>
                <w:szCs w:val="20"/>
              </w:rPr>
              <w:t>kecamatan</w:t>
            </w:r>
            <w:proofErr w:type="spellEnd"/>
            <w:r w:rsidR="00F5608A" w:rsidRPr="00521E54">
              <w:rPr>
                <w:rFonts w:ascii="Century" w:hAnsi="Century" w:cs="Cambria"/>
                <w:sz w:val="20"/>
                <w:szCs w:val="20"/>
              </w:rPr>
              <w:t xml:space="preserve">   </w:t>
            </w:r>
            <w:proofErr w:type="spellStart"/>
            <w:r w:rsidR="00F5608A" w:rsidRPr="00521E54">
              <w:rPr>
                <w:rFonts w:ascii="Century" w:hAnsi="Century" w:cs="Cambria"/>
                <w:sz w:val="20"/>
                <w:szCs w:val="20"/>
              </w:rPr>
              <w:t>Pagedangan</w:t>
            </w:r>
            <w:proofErr w:type="spellEnd"/>
            <w:r w:rsidR="00F5608A" w:rsidRPr="00521E54">
              <w:rPr>
                <w:rFonts w:ascii="Century" w:hAnsi="Century" w:cs="Cambria"/>
                <w:sz w:val="20"/>
                <w:szCs w:val="20"/>
              </w:rPr>
              <w:t xml:space="preserve"> </w:t>
            </w:r>
            <w:proofErr w:type="spellStart"/>
            <w:r w:rsidR="00F5608A" w:rsidRPr="00521E54">
              <w:rPr>
                <w:rFonts w:ascii="Century" w:hAnsi="Century" w:cs="Cambria"/>
                <w:sz w:val="20"/>
                <w:szCs w:val="20"/>
              </w:rPr>
              <w:t>melalui</w:t>
            </w:r>
            <w:proofErr w:type="spellEnd"/>
            <w:r w:rsidR="00F5608A" w:rsidRPr="00521E54">
              <w:rPr>
                <w:rFonts w:ascii="Century" w:hAnsi="Century" w:cs="Cambria"/>
                <w:sz w:val="20"/>
                <w:szCs w:val="20"/>
              </w:rPr>
              <w:t xml:space="preserve"> </w:t>
            </w:r>
            <w:proofErr w:type="spellStart"/>
            <w:r w:rsidR="00521E54">
              <w:rPr>
                <w:rFonts w:ascii="Century" w:hAnsi="Century" w:cs="Cambria"/>
                <w:sz w:val="20"/>
                <w:szCs w:val="20"/>
              </w:rPr>
              <w:t>tahapan</w:t>
            </w:r>
            <w:proofErr w:type="spellEnd"/>
            <w:r w:rsidR="00521E54">
              <w:rPr>
                <w:rFonts w:ascii="Century" w:hAnsi="Century" w:cs="Cambria"/>
                <w:sz w:val="20"/>
                <w:szCs w:val="20"/>
              </w:rPr>
              <w:t xml:space="preserve"> </w:t>
            </w:r>
            <w:proofErr w:type="spellStart"/>
            <w:r w:rsidR="00521E54">
              <w:rPr>
                <w:rFonts w:ascii="Century" w:hAnsi="Century" w:cs="Cambria"/>
                <w:sz w:val="20"/>
                <w:szCs w:val="20"/>
              </w:rPr>
              <w:t>persiapan</w:t>
            </w:r>
            <w:proofErr w:type="spellEnd"/>
            <w:r w:rsidR="00521E54">
              <w:rPr>
                <w:rFonts w:ascii="Century" w:hAnsi="Century" w:cs="Cambria"/>
                <w:sz w:val="20"/>
                <w:szCs w:val="20"/>
              </w:rPr>
              <w:t xml:space="preserve">, </w:t>
            </w:r>
            <w:proofErr w:type="spellStart"/>
            <w:r w:rsidR="00521E54">
              <w:rPr>
                <w:rFonts w:ascii="Century" w:hAnsi="Century" w:cs="Cambria"/>
                <w:sz w:val="20"/>
                <w:szCs w:val="20"/>
              </w:rPr>
              <w:t>pelaksanaan</w:t>
            </w:r>
            <w:proofErr w:type="spellEnd"/>
            <w:r w:rsidR="00521E54">
              <w:rPr>
                <w:rFonts w:ascii="Century" w:hAnsi="Century" w:cs="Cambria"/>
                <w:sz w:val="20"/>
                <w:szCs w:val="20"/>
              </w:rPr>
              <w:t xml:space="preserve">, </w:t>
            </w:r>
            <w:proofErr w:type="spellStart"/>
            <w:r w:rsidR="00521E54">
              <w:rPr>
                <w:rFonts w:ascii="Century" w:hAnsi="Century" w:cs="Cambria"/>
                <w:sz w:val="20"/>
                <w:szCs w:val="20"/>
              </w:rPr>
              <w:t>sosialisasi</w:t>
            </w:r>
            <w:proofErr w:type="spellEnd"/>
            <w:r w:rsidR="00521E54">
              <w:rPr>
                <w:rFonts w:ascii="Century" w:hAnsi="Century" w:cs="Cambria"/>
                <w:sz w:val="20"/>
                <w:szCs w:val="20"/>
              </w:rPr>
              <w:t xml:space="preserve">, </w:t>
            </w:r>
            <w:proofErr w:type="spellStart"/>
            <w:r w:rsidR="00521E54">
              <w:rPr>
                <w:rFonts w:ascii="Century" w:hAnsi="Century" w:cs="Cambria"/>
                <w:sz w:val="20"/>
                <w:szCs w:val="20"/>
              </w:rPr>
              <w:t>Asistensi</w:t>
            </w:r>
            <w:proofErr w:type="spellEnd"/>
            <w:r w:rsidR="00521E54">
              <w:rPr>
                <w:rFonts w:ascii="Century" w:hAnsi="Century" w:cs="Cambria"/>
                <w:sz w:val="20"/>
                <w:szCs w:val="20"/>
              </w:rPr>
              <w:t xml:space="preserve"> </w:t>
            </w:r>
            <w:proofErr w:type="spellStart"/>
            <w:r w:rsidR="00521E54">
              <w:rPr>
                <w:rFonts w:ascii="Century" w:hAnsi="Century" w:cs="Cambria"/>
                <w:sz w:val="20"/>
                <w:szCs w:val="20"/>
              </w:rPr>
              <w:t>pendaftaran</w:t>
            </w:r>
            <w:proofErr w:type="spellEnd"/>
            <w:r w:rsidR="00521E54">
              <w:rPr>
                <w:rFonts w:ascii="Century" w:hAnsi="Century" w:cs="Cambria"/>
                <w:sz w:val="20"/>
                <w:szCs w:val="20"/>
              </w:rPr>
              <w:t xml:space="preserve">, </w:t>
            </w:r>
            <w:proofErr w:type="spellStart"/>
            <w:r w:rsidR="00521E54">
              <w:rPr>
                <w:rFonts w:ascii="Century" w:hAnsi="Century" w:cs="Cambria"/>
                <w:sz w:val="20"/>
                <w:szCs w:val="20"/>
              </w:rPr>
              <w:t>kunjungan</w:t>
            </w:r>
            <w:proofErr w:type="spellEnd"/>
            <w:r w:rsidR="00521E54">
              <w:rPr>
                <w:rFonts w:ascii="Century" w:hAnsi="Century" w:cs="Cambria"/>
                <w:sz w:val="20"/>
                <w:szCs w:val="20"/>
              </w:rPr>
              <w:t xml:space="preserve"> </w:t>
            </w:r>
            <w:proofErr w:type="spellStart"/>
            <w:r w:rsidR="00521E54">
              <w:rPr>
                <w:rFonts w:ascii="Century" w:hAnsi="Century" w:cs="Cambria"/>
                <w:sz w:val="20"/>
                <w:szCs w:val="20"/>
              </w:rPr>
              <w:t>ke</w:t>
            </w:r>
            <w:proofErr w:type="spellEnd"/>
            <w:r w:rsidR="00521E54">
              <w:rPr>
                <w:rFonts w:ascii="Century" w:hAnsi="Century" w:cs="Cambria"/>
                <w:sz w:val="20"/>
                <w:szCs w:val="20"/>
              </w:rPr>
              <w:t xml:space="preserve"> </w:t>
            </w:r>
            <w:proofErr w:type="spellStart"/>
            <w:r w:rsidR="00521E54">
              <w:rPr>
                <w:rFonts w:ascii="Century" w:hAnsi="Century" w:cs="Cambria"/>
                <w:sz w:val="20"/>
                <w:szCs w:val="20"/>
              </w:rPr>
              <w:t>lokasi</w:t>
            </w:r>
            <w:proofErr w:type="spellEnd"/>
            <w:r w:rsidR="00521E54">
              <w:rPr>
                <w:rFonts w:ascii="Century" w:hAnsi="Century" w:cs="Cambria"/>
                <w:sz w:val="20"/>
                <w:szCs w:val="20"/>
              </w:rPr>
              <w:t xml:space="preserve">. </w:t>
            </w:r>
            <w:proofErr w:type="spellStart"/>
            <w:r w:rsidR="00D7755C" w:rsidRPr="004D7E2F">
              <w:rPr>
                <w:rFonts w:ascii="Century" w:hAnsi="Century"/>
                <w:sz w:val="20"/>
                <w:szCs w:val="20"/>
              </w:rPr>
              <w:t>Kegiatan</w:t>
            </w:r>
            <w:proofErr w:type="spellEnd"/>
            <w:r w:rsidR="00D7755C" w:rsidRPr="004D7E2F">
              <w:rPr>
                <w:rFonts w:ascii="Century" w:hAnsi="Century"/>
                <w:sz w:val="20"/>
                <w:szCs w:val="20"/>
              </w:rPr>
              <w:t xml:space="preserve"> </w:t>
            </w:r>
            <w:proofErr w:type="spellStart"/>
            <w:r w:rsidR="00D7755C" w:rsidRPr="004D7E2F">
              <w:rPr>
                <w:rFonts w:ascii="Century" w:hAnsi="Century"/>
                <w:sz w:val="20"/>
                <w:szCs w:val="20"/>
              </w:rPr>
              <w:t>pengabdian</w:t>
            </w:r>
            <w:proofErr w:type="spellEnd"/>
            <w:r w:rsidR="00D7755C" w:rsidRPr="004D7E2F">
              <w:rPr>
                <w:rFonts w:ascii="Century" w:hAnsi="Century"/>
                <w:sz w:val="20"/>
                <w:szCs w:val="20"/>
              </w:rPr>
              <w:t xml:space="preserve"> </w:t>
            </w:r>
            <w:proofErr w:type="spellStart"/>
            <w:r w:rsidR="00F558BE" w:rsidRPr="004D7E2F">
              <w:rPr>
                <w:rFonts w:ascii="Century" w:hAnsi="Century" w:cs="Cambria"/>
                <w:sz w:val="20"/>
                <w:szCs w:val="20"/>
              </w:rPr>
              <w:t>berkerjasama</w:t>
            </w:r>
            <w:proofErr w:type="spellEnd"/>
            <w:r w:rsidR="00F558BE" w:rsidRPr="004D7E2F">
              <w:rPr>
                <w:rFonts w:ascii="Century" w:hAnsi="Century" w:cs="Cambria"/>
                <w:sz w:val="20"/>
                <w:szCs w:val="20"/>
              </w:rPr>
              <w:t xml:space="preserve"> </w:t>
            </w:r>
            <w:proofErr w:type="spellStart"/>
            <w:r w:rsidR="00521E54">
              <w:rPr>
                <w:rFonts w:ascii="Century" w:hAnsi="Century" w:cs="Cambria"/>
                <w:sz w:val="20"/>
                <w:szCs w:val="20"/>
              </w:rPr>
              <w:t>dengan</w:t>
            </w:r>
            <w:proofErr w:type="spellEnd"/>
            <w:r w:rsidR="00521E54">
              <w:rPr>
                <w:rFonts w:ascii="Century" w:hAnsi="Century" w:cs="Cambria"/>
                <w:sz w:val="20"/>
                <w:szCs w:val="20"/>
              </w:rPr>
              <w:t xml:space="preserve"> </w:t>
            </w:r>
            <w:proofErr w:type="spellStart"/>
            <w:r w:rsidR="00521E54">
              <w:rPr>
                <w:rFonts w:ascii="Century" w:hAnsi="Century" w:cs="Cambria"/>
                <w:sz w:val="20"/>
                <w:szCs w:val="20"/>
              </w:rPr>
              <w:t>kantor</w:t>
            </w:r>
            <w:proofErr w:type="spellEnd"/>
            <w:r w:rsidR="00521E54">
              <w:rPr>
                <w:rFonts w:ascii="Century" w:hAnsi="Century" w:cs="Cambria"/>
                <w:sz w:val="20"/>
                <w:szCs w:val="20"/>
              </w:rPr>
              <w:t xml:space="preserve"> </w:t>
            </w:r>
            <w:proofErr w:type="spellStart"/>
            <w:r w:rsidR="00521E54">
              <w:rPr>
                <w:rFonts w:ascii="Century" w:hAnsi="Century" w:cs="Cambria"/>
                <w:sz w:val="20"/>
                <w:szCs w:val="20"/>
              </w:rPr>
              <w:t>desa</w:t>
            </w:r>
            <w:proofErr w:type="spellEnd"/>
            <w:r w:rsidR="00521E54">
              <w:rPr>
                <w:rFonts w:ascii="Century" w:hAnsi="Century" w:cs="Cambria"/>
                <w:sz w:val="20"/>
                <w:szCs w:val="20"/>
              </w:rPr>
              <w:t xml:space="preserve"> </w:t>
            </w:r>
            <w:proofErr w:type="spellStart"/>
            <w:proofErr w:type="gramStart"/>
            <w:r w:rsidR="00521E54">
              <w:rPr>
                <w:rFonts w:ascii="Century" w:hAnsi="Century" w:cs="Cambria"/>
                <w:sz w:val="20"/>
                <w:szCs w:val="20"/>
              </w:rPr>
              <w:t>Pagedangan</w:t>
            </w:r>
            <w:proofErr w:type="spellEnd"/>
            <w:r w:rsidR="00F558BE" w:rsidRPr="004D7E2F">
              <w:rPr>
                <w:rFonts w:ascii="Century" w:hAnsi="Century" w:cs="Cambria"/>
                <w:sz w:val="20"/>
                <w:szCs w:val="20"/>
              </w:rPr>
              <w:t xml:space="preserve"> </w:t>
            </w:r>
            <w:r w:rsidR="00D7755C" w:rsidRPr="004D7E2F">
              <w:rPr>
                <w:rFonts w:ascii="Century" w:hAnsi="Century" w:cs="Cambria"/>
                <w:sz w:val="20"/>
                <w:szCs w:val="20"/>
              </w:rPr>
              <w:t xml:space="preserve"> </w:t>
            </w:r>
            <w:proofErr w:type="spellStart"/>
            <w:r w:rsidR="00D7755C" w:rsidRPr="004D7E2F">
              <w:rPr>
                <w:rFonts w:ascii="Century" w:hAnsi="Century" w:cs="Cambria"/>
                <w:sz w:val="20"/>
                <w:szCs w:val="20"/>
              </w:rPr>
              <w:t>sebagai</w:t>
            </w:r>
            <w:proofErr w:type="spellEnd"/>
            <w:proofErr w:type="gramEnd"/>
            <w:r w:rsidR="00D7755C" w:rsidRPr="004D7E2F">
              <w:rPr>
                <w:rFonts w:ascii="Century" w:hAnsi="Century" w:cs="Cambria"/>
                <w:sz w:val="20"/>
                <w:szCs w:val="20"/>
              </w:rPr>
              <w:t xml:space="preserve"> </w:t>
            </w:r>
            <w:proofErr w:type="spellStart"/>
            <w:r w:rsidR="00D7755C" w:rsidRPr="004D7E2F">
              <w:rPr>
                <w:rFonts w:ascii="Century" w:hAnsi="Century" w:cs="Cambria"/>
                <w:sz w:val="20"/>
                <w:szCs w:val="20"/>
              </w:rPr>
              <w:t>mitra</w:t>
            </w:r>
            <w:proofErr w:type="spellEnd"/>
            <w:r w:rsidR="00D7755C" w:rsidRPr="004D7E2F">
              <w:rPr>
                <w:rFonts w:ascii="Century" w:hAnsi="Century" w:cs="Cambria"/>
                <w:sz w:val="20"/>
                <w:szCs w:val="20"/>
              </w:rPr>
              <w:t xml:space="preserve"> </w:t>
            </w:r>
            <w:r w:rsidR="001762AD" w:rsidRPr="004D7E2F">
              <w:rPr>
                <w:rFonts w:ascii="Century" w:hAnsi="Century" w:cs="Cambria"/>
                <w:sz w:val="20"/>
                <w:szCs w:val="20"/>
              </w:rPr>
              <w:t xml:space="preserve">yang </w:t>
            </w:r>
            <w:proofErr w:type="spellStart"/>
            <w:r w:rsidR="001762AD" w:rsidRPr="004D7E2F">
              <w:rPr>
                <w:rFonts w:ascii="Century" w:hAnsi="Century" w:cs="Cambria"/>
                <w:sz w:val="20"/>
                <w:szCs w:val="20"/>
              </w:rPr>
              <w:t>membina</w:t>
            </w:r>
            <w:proofErr w:type="spellEnd"/>
            <w:r w:rsidR="00D7755C" w:rsidRPr="004D7E2F">
              <w:rPr>
                <w:rFonts w:ascii="Century" w:hAnsi="Century" w:cs="Cambria"/>
                <w:sz w:val="20"/>
                <w:szCs w:val="20"/>
              </w:rPr>
              <w:t xml:space="preserve"> UMK di </w:t>
            </w:r>
            <w:proofErr w:type="spellStart"/>
            <w:r w:rsidR="00D7755C" w:rsidRPr="004D7E2F">
              <w:rPr>
                <w:rFonts w:ascii="Century" w:hAnsi="Century" w:cs="Cambria"/>
                <w:sz w:val="20"/>
                <w:szCs w:val="20"/>
              </w:rPr>
              <w:t>desa</w:t>
            </w:r>
            <w:proofErr w:type="spellEnd"/>
            <w:r w:rsidR="00D7755C" w:rsidRPr="004D7E2F">
              <w:rPr>
                <w:rFonts w:ascii="Century" w:hAnsi="Century" w:cs="Cambria"/>
                <w:sz w:val="20"/>
                <w:szCs w:val="20"/>
              </w:rPr>
              <w:t xml:space="preserve"> </w:t>
            </w:r>
            <w:proofErr w:type="spellStart"/>
            <w:r w:rsidR="00D7755C" w:rsidRPr="004D7E2F">
              <w:rPr>
                <w:rFonts w:ascii="Century" w:hAnsi="Century" w:cs="Cambria"/>
                <w:sz w:val="20"/>
                <w:szCs w:val="20"/>
              </w:rPr>
              <w:t>Pagedang</w:t>
            </w:r>
            <w:r w:rsidR="00CD783C" w:rsidRPr="004D7E2F">
              <w:rPr>
                <w:rFonts w:ascii="Century" w:hAnsi="Century" w:cs="Cambria"/>
                <w:sz w:val="20"/>
                <w:szCs w:val="20"/>
              </w:rPr>
              <w:t>a</w:t>
            </w:r>
            <w:r w:rsidR="00D7755C" w:rsidRPr="004D7E2F">
              <w:rPr>
                <w:rFonts w:ascii="Century" w:hAnsi="Century" w:cs="Cambria"/>
                <w:sz w:val="20"/>
                <w:szCs w:val="20"/>
              </w:rPr>
              <w:t>n</w:t>
            </w:r>
            <w:proofErr w:type="spellEnd"/>
            <w:r w:rsidR="00D7755C" w:rsidRPr="004D7E2F">
              <w:rPr>
                <w:rFonts w:ascii="Century" w:hAnsi="Century" w:cs="Cambria"/>
                <w:sz w:val="20"/>
                <w:szCs w:val="20"/>
              </w:rPr>
              <w:t>.</w:t>
            </w:r>
            <w:r w:rsidR="00502AC4" w:rsidRPr="004D7E2F">
              <w:rPr>
                <w:rFonts w:ascii="Century" w:hAnsi="Century" w:cs="Cambria"/>
                <w:sz w:val="20"/>
                <w:szCs w:val="20"/>
              </w:rPr>
              <w:t xml:space="preserve"> Dari 22</w:t>
            </w:r>
            <w:r w:rsidR="00D7755C" w:rsidRPr="004D7E2F">
              <w:rPr>
                <w:rFonts w:ascii="Century" w:hAnsi="Century" w:cs="Cambria"/>
                <w:sz w:val="20"/>
                <w:szCs w:val="20"/>
              </w:rPr>
              <w:t xml:space="preserve"> UMK yang </w:t>
            </w:r>
            <w:proofErr w:type="spellStart"/>
            <w:r w:rsidR="00D7755C" w:rsidRPr="004D7E2F">
              <w:rPr>
                <w:rFonts w:ascii="Century" w:hAnsi="Century" w:cs="Cambria"/>
                <w:sz w:val="20"/>
                <w:szCs w:val="20"/>
              </w:rPr>
              <w:t>terdata</w:t>
            </w:r>
            <w:proofErr w:type="spellEnd"/>
            <w:r w:rsidR="00D7755C" w:rsidRPr="004D7E2F">
              <w:rPr>
                <w:rFonts w:ascii="Century" w:hAnsi="Century" w:cs="Cambria"/>
                <w:sz w:val="20"/>
                <w:szCs w:val="20"/>
              </w:rPr>
              <w:t xml:space="preserve"> </w:t>
            </w:r>
            <w:proofErr w:type="spellStart"/>
            <w:r w:rsidR="00D7755C" w:rsidRPr="004D7E2F">
              <w:rPr>
                <w:rFonts w:ascii="Century" w:hAnsi="Century" w:cs="Cambria"/>
                <w:sz w:val="20"/>
                <w:szCs w:val="20"/>
              </w:rPr>
              <w:t>sebanyak</w:t>
            </w:r>
            <w:proofErr w:type="spellEnd"/>
            <w:r w:rsidR="00D7755C" w:rsidRPr="004D7E2F">
              <w:rPr>
                <w:rFonts w:ascii="Century" w:hAnsi="Century" w:cs="Cambria"/>
                <w:sz w:val="20"/>
                <w:szCs w:val="20"/>
              </w:rPr>
              <w:t xml:space="preserve"> </w:t>
            </w:r>
            <w:r w:rsidR="00502AC4" w:rsidRPr="004D7E2F">
              <w:rPr>
                <w:rFonts w:ascii="Century" w:hAnsi="Century" w:cs="Cambria"/>
                <w:sz w:val="20"/>
                <w:szCs w:val="20"/>
              </w:rPr>
              <w:t xml:space="preserve">9 </w:t>
            </w:r>
            <w:proofErr w:type="gramStart"/>
            <w:r w:rsidR="00502AC4" w:rsidRPr="004D7E2F">
              <w:rPr>
                <w:rFonts w:ascii="Century" w:hAnsi="Century" w:cs="Cambria"/>
                <w:sz w:val="20"/>
                <w:szCs w:val="20"/>
              </w:rPr>
              <w:t xml:space="preserve">UMK  </w:t>
            </w:r>
            <w:proofErr w:type="spellStart"/>
            <w:r w:rsidR="00502AC4" w:rsidRPr="004D7E2F">
              <w:rPr>
                <w:rFonts w:ascii="Century" w:hAnsi="Century" w:cs="Cambria"/>
                <w:sz w:val="20"/>
                <w:szCs w:val="20"/>
              </w:rPr>
              <w:t>sudah</w:t>
            </w:r>
            <w:proofErr w:type="spellEnd"/>
            <w:proofErr w:type="gramEnd"/>
            <w:r w:rsidR="00502AC4" w:rsidRPr="004D7E2F">
              <w:rPr>
                <w:rFonts w:ascii="Century" w:hAnsi="Century" w:cs="Cambria"/>
                <w:sz w:val="20"/>
                <w:szCs w:val="20"/>
              </w:rPr>
              <w:t xml:space="preserve"> </w:t>
            </w:r>
            <w:proofErr w:type="spellStart"/>
            <w:r w:rsidR="00502AC4" w:rsidRPr="004D7E2F">
              <w:rPr>
                <w:rFonts w:ascii="Century" w:hAnsi="Century" w:cs="Cambria"/>
                <w:sz w:val="20"/>
                <w:szCs w:val="20"/>
              </w:rPr>
              <w:t>mendapatkan</w:t>
            </w:r>
            <w:proofErr w:type="spellEnd"/>
            <w:r w:rsidR="00502AC4" w:rsidRPr="004D7E2F">
              <w:rPr>
                <w:rFonts w:ascii="Century" w:hAnsi="Century" w:cs="Cambria"/>
                <w:sz w:val="20"/>
                <w:szCs w:val="20"/>
              </w:rPr>
              <w:t xml:space="preserve"> NIB dan 6 UMK </w:t>
            </w:r>
            <w:proofErr w:type="spellStart"/>
            <w:r w:rsidR="00502AC4" w:rsidRPr="004D7E2F">
              <w:rPr>
                <w:rFonts w:ascii="Century" w:hAnsi="Century" w:cs="Cambria"/>
                <w:sz w:val="20"/>
                <w:szCs w:val="20"/>
              </w:rPr>
              <w:t>sudah</w:t>
            </w:r>
            <w:proofErr w:type="spellEnd"/>
            <w:r w:rsidR="00502AC4" w:rsidRPr="004D7E2F">
              <w:rPr>
                <w:rFonts w:ascii="Century" w:hAnsi="Century" w:cs="Cambria"/>
                <w:sz w:val="20"/>
                <w:szCs w:val="20"/>
              </w:rPr>
              <w:t xml:space="preserve"> </w:t>
            </w:r>
            <w:proofErr w:type="spellStart"/>
            <w:r w:rsidR="00502AC4" w:rsidRPr="004D7E2F">
              <w:rPr>
                <w:rFonts w:ascii="Century" w:hAnsi="Century" w:cs="Cambria"/>
                <w:sz w:val="20"/>
                <w:szCs w:val="20"/>
              </w:rPr>
              <w:t>sampai</w:t>
            </w:r>
            <w:proofErr w:type="spellEnd"/>
            <w:r w:rsidR="00502AC4" w:rsidRPr="004D7E2F">
              <w:rPr>
                <w:rFonts w:ascii="Century" w:hAnsi="Century" w:cs="Cambria"/>
                <w:sz w:val="20"/>
                <w:szCs w:val="20"/>
              </w:rPr>
              <w:t xml:space="preserve"> </w:t>
            </w:r>
            <w:proofErr w:type="spellStart"/>
            <w:r w:rsidR="00502AC4" w:rsidRPr="004D7E2F">
              <w:rPr>
                <w:rFonts w:ascii="Century" w:hAnsi="Century" w:cs="Cambria"/>
                <w:sz w:val="20"/>
                <w:szCs w:val="20"/>
              </w:rPr>
              <w:t>ketahap</w:t>
            </w:r>
            <w:proofErr w:type="spellEnd"/>
            <w:r w:rsidR="00502AC4" w:rsidRPr="004D7E2F">
              <w:rPr>
                <w:rFonts w:ascii="Century" w:hAnsi="Century" w:cs="Cambria"/>
                <w:sz w:val="20"/>
                <w:szCs w:val="20"/>
              </w:rPr>
              <w:t xml:space="preserve"> proses </w:t>
            </w:r>
            <w:proofErr w:type="spellStart"/>
            <w:r w:rsidR="00502AC4" w:rsidRPr="004D7E2F">
              <w:rPr>
                <w:rFonts w:ascii="Century" w:hAnsi="Century" w:cs="Cambria"/>
                <w:sz w:val="20"/>
                <w:szCs w:val="20"/>
              </w:rPr>
              <w:t>verifikasi</w:t>
            </w:r>
            <w:proofErr w:type="spellEnd"/>
            <w:r w:rsidR="00502AC4" w:rsidRPr="004D7E2F">
              <w:rPr>
                <w:rFonts w:ascii="Century" w:hAnsi="Century" w:cs="Cambria"/>
                <w:sz w:val="20"/>
                <w:szCs w:val="20"/>
              </w:rPr>
              <w:t xml:space="preserve"> </w:t>
            </w:r>
            <w:proofErr w:type="spellStart"/>
            <w:r w:rsidR="00502AC4" w:rsidRPr="004D7E2F">
              <w:rPr>
                <w:rFonts w:ascii="Century" w:hAnsi="Century" w:cs="Cambria"/>
                <w:sz w:val="20"/>
                <w:szCs w:val="20"/>
              </w:rPr>
              <w:t>sertifikat</w:t>
            </w:r>
            <w:proofErr w:type="spellEnd"/>
            <w:r w:rsidR="00502AC4" w:rsidRPr="004D7E2F">
              <w:rPr>
                <w:rFonts w:ascii="Century" w:hAnsi="Century" w:cs="Cambria"/>
                <w:sz w:val="20"/>
                <w:szCs w:val="20"/>
              </w:rPr>
              <w:t xml:space="preserve"> halal</w:t>
            </w:r>
            <w:r w:rsidR="00F558BE" w:rsidRPr="004D7E2F">
              <w:rPr>
                <w:rFonts w:ascii="Century" w:hAnsi="Century" w:cs="Cambria"/>
                <w:sz w:val="20"/>
                <w:szCs w:val="20"/>
              </w:rPr>
              <w:t xml:space="preserve">. </w:t>
            </w:r>
            <w:r w:rsidR="001A49B4" w:rsidRPr="004D7E2F">
              <w:rPr>
                <w:rFonts w:ascii="Century" w:hAnsi="Century"/>
                <w:sz w:val="20"/>
                <w:szCs w:val="20"/>
              </w:rPr>
              <w:t xml:space="preserve">Selain </w:t>
            </w:r>
            <w:proofErr w:type="spellStart"/>
            <w:r w:rsidR="001A49B4" w:rsidRPr="004D7E2F">
              <w:rPr>
                <w:rFonts w:ascii="Century" w:hAnsi="Century"/>
                <w:sz w:val="20"/>
                <w:szCs w:val="20"/>
              </w:rPr>
              <w:t>itu</w:t>
            </w:r>
            <w:proofErr w:type="spellEnd"/>
            <w:r w:rsidR="001A49B4" w:rsidRPr="004D7E2F">
              <w:rPr>
                <w:rFonts w:ascii="Century" w:hAnsi="Century"/>
                <w:sz w:val="20"/>
                <w:szCs w:val="20"/>
              </w:rPr>
              <w:t xml:space="preserve">, </w:t>
            </w:r>
            <w:proofErr w:type="spellStart"/>
            <w:r w:rsidR="001A49B4" w:rsidRPr="004D7E2F">
              <w:rPr>
                <w:rFonts w:ascii="Century" w:hAnsi="Century"/>
                <w:sz w:val="20"/>
                <w:szCs w:val="20"/>
              </w:rPr>
              <w:t>kegiatan</w:t>
            </w:r>
            <w:proofErr w:type="spellEnd"/>
            <w:r w:rsidR="001A49B4" w:rsidRPr="004D7E2F">
              <w:rPr>
                <w:rFonts w:ascii="Century" w:hAnsi="Century"/>
                <w:sz w:val="20"/>
                <w:szCs w:val="20"/>
              </w:rPr>
              <w:t xml:space="preserve"> </w:t>
            </w:r>
            <w:proofErr w:type="spellStart"/>
            <w:r w:rsidR="001A49B4" w:rsidRPr="004D7E2F">
              <w:rPr>
                <w:rFonts w:ascii="Century" w:hAnsi="Century"/>
                <w:sz w:val="20"/>
                <w:szCs w:val="20"/>
              </w:rPr>
              <w:t>ini</w:t>
            </w:r>
            <w:proofErr w:type="spellEnd"/>
            <w:r w:rsidR="001A49B4" w:rsidRPr="004D7E2F">
              <w:rPr>
                <w:rFonts w:ascii="Century" w:hAnsi="Century"/>
                <w:sz w:val="20"/>
                <w:szCs w:val="20"/>
              </w:rPr>
              <w:t xml:space="preserve"> juga </w:t>
            </w:r>
            <w:proofErr w:type="spellStart"/>
            <w:r w:rsidR="001A49B4" w:rsidRPr="004D7E2F">
              <w:rPr>
                <w:rFonts w:ascii="Century" w:hAnsi="Century"/>
                <w:sz w:val="20"/>
                <w:szCs w:val="20"/>
              </w:rPr>
              <w:t>dapat</w:t>
            </w:r>
            <w:proofErr w:type="spellEnd"/>
            <w:r w:rsidR="001A49B4" w:rsidRPr="004D7E2F">
              <w:rPr>
                <w:rFonts w:ascii="Century" w:hAnsi="Century"/>
                <w:sz w:val="20"/>
                <w:szCs w:val="20"/>
              </w:rPr>
              <w:t xml:space="preserve"> </w:t>
            </w:r>
            <w:proofErr w:type="spellStart"/>
            <w:r w:rsidR="001A49B4" w:rsidRPr="004D7E2F">
              <w:rPr>
                <w:rFonts w:ascii="Century" w:hAnsi="Century"/>
                <w:sz w:val="20"/>
                <w:szCs w:val="20"/>
              </w:rPr>
              <w:t>memberikan</w:t>
            </w:r>
            <w:proofErr w:type="spellEnd"/>
            <w:r w:rsidR="001A49B4" w:rsidRPr="004D7E2F">
              <w:rPr>
                <w:rFonts w:ascii="Century" w:hAnsi="Century"/>
                <w:sz w:val="20"/>
                <w:szCs w:val="20"/>
              </w:rPr>
              <w:t xml:space="preserve"> </w:t>
            </w:r>
            <w:proofErr w:type="spellStart"/>
            <w:r w:rsidR="001A49B4" w:rsidRPr="004D7E2F">
              <w:rPr>
                <w:rFonts w:ascii="Century" w:hAnsi="Century"/>
                <w:sz w:val="20"/>
                <w:szCs w:val="20"/>
              </w:rPr>
              <w:t>panduan</w:t>
            </w:r>
            <w:proofErr w:type="spellEnd"/>
            <w:r w:rsidR="001A49B4" w:rsidRPr="004D7E2F">
              <w:rPr>
                <w:rFonts w:ascii="Century" w:hAnsi="Century"/>
                <w:sz w:val="20"/>
                <w:szCs w:val="20"/>
              </w:rPr>
              <w:t xml:space="preserve"> </w:t>
            </w:r>
            <w:proofErr w:type="spellStart"/>
            <w:r w:rsidR="001A49B4" w:rsidRPr="004D7E2F">
              <w:rPr>
                <w:rFonts w:ascii="Century" w:hAnsi="Century"/>
                <w:sz w:val="20"/>
                <w:szCs w:val="20"/>
              </w:rPr>
              <w:t>kepada</w:t>
            </w:r>
            <w:proofErr w:type="spellEnd"/>
            <w:r w:rsidR="001A49B4" w:rsidRPr="004D7E2F">
              <w:rPr>
                <w:rFonts w:ascii="Century" w:hAnsi="Century"/>
                <w:sz w:val="20"/>
                <w:szCs w:val="20"/>
              </w:rPr>
              <w:t xml:space="preserve"> </w:t>
            </w:r>
            <w:proofErr w:type="spellStart"/>
            <w:r w:rsidR="001A49B4" w:rsidRPr="004D7E2F">
              <w:rPr>
                <w:rFonts w:ascii="Century" w:hAnsi="Century"/>
                <w:sz w:val="20"/>
                <w:szCs w:val="20"/>
              </w:rPr>
              <w:t>pemangku</w:t>
            </w:r>
            <w:proofErr w:type="spellEnd"/>
            <w:r w:rsidR="001A49B4" w:rsidRPr="004D7E2F">
              <w:rPr>
                <w:rFonts w:ascii="Century" w:hAnsi="Century"/>
                <w:sz w:val="20"/>
                <w:szCs w:val="20"/>
              </w:rPr>
              <w:t xml:space="preserve"> </w:t>
            </w:r>
            <w:proofErr w:type="spellStart"/>
            <w:r w:rsidR="001A49B4" w:rsidRPr="004D7E2F">
              <w:rPr>
                <w:rFonts w:ascii="Century" w:hAnsi="Century"/>
                <w:sz w:val="20"/>
                <w:szCs w:val="20"/>
              </w:rPr>
              <w:t>kepentingan</w:t>
            </w:r>
            <w:proofErr w:type="spellEnd"/>
            <w:r w:rsidR="001A49B4" w:rsidRPr="004D7E2F">
              <w:rPr>
                <w:rFonts w:ascii="Century" w:hAnsi="Century"/>
                <w:sz w:val="20"/>
                <w:szCs w:val="20"/>
              </w:rPr>
              <w:t xml:space="preserve"> </w:t>
            </w:r>
            <w:proofErr w:type="spellStart"/>
            <w:r w:rsidR="001A49B4" w:rsidRPr="004D7E2F">
              <w:rPr>
                <w:rFonts w:ascii="Century" w:hAnsi="Century"/>
                <w:sz w:val="20"/>
                <w:szCs w:val="20"/>
              </w:rPr>
              <w:t>lainnya</w:t>
            </w:r>
            <w:proofErr w:type="spellEnd"/>
            <w:r w:rsidR="001A49B4" w:rsidRPr="004D7E2F">
              <w:rPr>
                <w:rFonts w:ascii="Century" w:hAnsi="Century"/>
                <w:sz w:val="20"/>
                <w:szCs w:val="20"/>
              </w:rPr>
              <w:t xml:space="preserve"> </w:t>
            </w:r>
            <w:proofErr w:type="spellStart"/>
            <w:r w:rsidR="001A49B4" w:rsidRPr="004D7E2F">
              <w:rPr>
                <w:rFonts w:ascii="Century" w:hAnsi="Century"/>
                <w:sz w:val="20"/>
                <w:szCs w:val="20"/>
              </w:rPr>
              <w:t>dalam</w:t>
            </w:r>
            <w:proofErr w:type="spellEnd"/>
            <w:r w:rsidR="001A49B4" w:rsidRPr="004D7E2F">
              <w:rPr>
                <w:rFonts w:ascii="Century" w:hAnsi="Century"/>
                <w:sz w:val="20"/>
                <w:szCs w:val="20"/>
              </w:rPr>
              <w:t xml:space="preserve"> </w:t>
            </w:r>
            <w:proofErr w:type="spellStart"/>
            <w:r w:rsidR="001A49B4" w:rsidRPr="004D7E2F">
              <w:rPr>
                <w:rFonts w:ascii="Century" w:hAnsi="Century"/>
                <w:sz w:val="20"/>
                <w:szCs w:val="20"/>
              </w:rPr>
              <w:t>upaya</w:t>
            </w:r>
            <w:proofErr w:type="spellEnd"/>
            <w:r w:rsidR="001A49B4" w:rsidRPr="004D7E2F">
              <w:rPr>
                <w:rFonts w:ascii="Century" w:hAnsi="Century"/>
                <w:sz w:val="20"/>
                <w:szCs w:val="20"/>
              </w:rPr>
              <w:t xml:space="preserve"> </w:t>
            </w:r>
            <w:proofErr w:type="spellStart"/>
            <w:r w:rsidR="001A49B4" w:rsidRPr="004D7E2F">
              <w:rPr>
                <w:rFonts w:ascii="Century" w:hAnsi="Century"/>
                <w:sz w:val="20"/>
                <w:szCs w:val="20"/>
              </w:rPr>
              <w:t>membantu</w:t>
            </w:r>
            <w:proofErr w:type="spellEnd"/>
            <w:r w:rsidR="001A49B4" w:rsidRPr="004D7E2F">
              <w:rPr>
                <w:rFonts w:ascii="Century" w:hAnsi="Century"/>
                <w:sz w:val="20"/>
                <w:szCs w:val="20"/>
              </w:rPr>
              <w:t xml:space="preserve"> UMK </w:t>
            </w:r>
            <w:proofErr w:type="spellStart"/>
            <w:r w:rsidR="001A49B4" w:rsidRPr="004D7E2F">
              <w:rPr>
                <w:rFonts w:ascii="Century" w:hAnsi="Century"/>
                <w:sz w:val="20"/>
                <w:szCs w:val="20"/>
              </w:rPr>
              <w:t>Pagedangan</w:t>
            </w:r>
            <w:proofErr w:type="spellEnd"/>
            <w:r w:rsidR="001A49B4" w:rsidRPr="004D7E2F">
              <w:rPr>
                <w:rFonts w:ascii="Century" w:hAnsi="Century"/>
                <w:sz w:val="20"/>
                <w:szCs w:val="20"/>
              </w:rPr>
              <w:t xml:space="preserve"> </w:t>
            </w:r>
            <w:proofErr w:type="spellStart"/>
            <w:r w:rsidR="001A49B4" w:rsidRPr="004D7E2F">
              <w:rPr>
                <w:rFonts w:ascii="Century" w:hAnsi="Century"/>
                <w:sz w:val="20"/>
                <w:szCs w:val="20"/>
              </w:rPr>
              <w:t>dalam</w:t>
            </w:r>
            <w:proofErr w:type="spellEnd"/>
            <w:r w:rsidR="001A49B4" w:rsidRPr="004D7E2F">
              <w:rPr>
                <w:rFonts w:ascii="Century" w:hAnsi="Century"/>
                <w:sz w:val="20"/>
                <w:szCs w:val="20"/>
              </w:rPr>
              <w:t xml:space="preserve"> </w:t>
            </w:r>
            <w:proofErr w:type="spellStart"/>
            <w:r w:rsidR="001A49B4" w:rsidRPr="004D7E2F">
              <w:rPr>
                <w:rFonts w:ascii="Century" w:hAnsi="Century"/>
                <w:sz w:val="20"/>
                <w:szCs w:val="20"/>
              </w:rPr>
              <w:t>memperoleh</w:t>
            </w:r>
            <w:proofErr w:type="spellEnd"/>
            <w:r w:rsidR="001A49B4" w:rsidRPr="004D7E2F">
              <w:rPr>
                <w:rFonts w:ascii="Century" w:hAnsi="Century"/>
                <w:sz w:val="20"/>
                <w:szCs w:val="20"/>
              </w:rPr>
              <w:t xml:space="preserve"> NIB dan </w:t>
            </w:r>
            <w:proofErr w:type="spellStart"/>
            <w:r w:rsidR="001A49B4" w:rsidRPr="004D7E2F">
              <w:rPr>
                <w:rFonts w:ascii="Century" w:hAnsi="Century"/>
                <w:sz w:val="20"/>
                <w:szCs w:val="20"/>
              </w:rPr>
              <w:t>sertifikat</w:t>
            </w:r>
            <w:proofErr w:type="spellEnd"/>
            <w:r w:rsidR="001A49B4" w:rsidRPr="004D7E2F">
              <w:rPr>
                <w:rFonts w:ascii="Century" w:hAnsi="Century"/>
                <w:sz w:val="20"/>
                <w:szCs w:val="20"/>
              </w:rPr>
              <w:t xml:space="preserve"> halal, yang pada </w:t>
            </w:r>
            <w:proofErr w:type="spellStart"/>
            <w:r w:rsidR="001A49B4" w:rsidRPr="004D7E2F">
              <w:rPr>
                <w:rFonts w:ascii="Century" w:hAnsi="Century"/>
                <w:sz w:val="20"/>
                <w:szCs w:val="20"/>
              </w:rPr>
              <w:t>gilirannya</w:t>
            </w:r>
            <w:proofErr w:type="spellEnd"/>
            <w:r w:rsidR="001A49B4" w:rsidRPr="004D7E2F">
              <w:rPr>
                <w:rFonts w:ascii="Century" w:hAnsi="Century"/>
                <w:sz w:val="20"/>
                <w:szCs w:val="20"/>
              </w:rPr>
              <w:t xml:space="preserve"> </w:t>
            </w:r>
            <w:proofErr w:type="spellStart"/>
            <w:r w:rsidR="001A49B4" w:rsidRPr="004D7E2F">
              <w:rPr>
                <w:rFonts w:ascii="Century" w:hAnsi="Century"/>
                <w:sz w:val="20"/>
                <w:szCs w:val="20"/>
              </w:rPr>
              <w:t>akan</w:t>
            </w:r>
            <w:proofErr w:type="spellEnd"/>
            <w:r w:rsidR="001A49B4" w:rsidRPr="004D7E2F">
              <w:rPr>
                <w:rFonts w:ascii="Century" w:hAnsi="Century"/>
                <w:sz w:val="20"/>
                <w:szCs w:val="20"/>
              </w:rPr>
              <w:t xml:space="preserve"> </w:t>
            </w:r>
            <w:proofErr w:type="spellStart"/>
            <w:r w:rsidR="001A49B4" w:rsidRPr="004D7E2F">
              <w:rPr>
                <w:rFonts w:ascii="Century" w:hAnsi="Century"/>
                <w:sz w:val="20"/>
                <w:szCs w:val="20"/>
              </w:rPr>
              <w:t>mendukung</w:t>
            </w:r>
            <w:proofErr w:type="spellEnd"/>
            <w:r w:rsidR="001A49B4" w:rsidRPr="004D7E2F">
              <w:rPr>
                <w:rFonts w:ascii="Century" w:hAnsi="Century"/>
                <w:sz w:val="20"/>
                <w:szCs w:val="20"/>
              </w:rPr>
              <w:t xml:space="preserve"> </w:t>
            </w:r>
            <w:proofErr w:type="spellStart"/>
            <w:r w:rsidR="001A49B4" w:rsidRPr="004D7E2F">
              <w:rPr>
                <w:rFonts w:ascii="Century" w:hAnsi="Century"/>
                <w:sz w:val="20"/>
                <w:szCs w:val="20"/>
              </w:rPr>
              <w:t>pertumbuhan</w:t>
            </w:r>
            <w:proofErr w:type="spellEnd"/>
            <w:r w:rsidR="001A49B4" w:rsidRPr="004D7E2F">
              <w:rPr>
                <w:rFonts w:ascii="Century" w:hAnsi="Century"/>
                <w:sz w:val="20"/>
                <w:szCs w:val="20"/>
              </w:rPr>
              <w:t xml:space="preserve"> </w:t>
            </w:r>
            <w:proofErr w:type="spellStart"/>
            <w:r w:rsidR="001A49B4" w:rsidRPr="004D7E2F">
              <w:rPr>
                <w:rFonts w:ascii="Century" w:hAnsi="Century"/>
                <w:sz w:val="20"/>
                <w:szCs w:val="20"/>
              </w:rPr>
              <w:t>ekonomi</w:t>
            </w:r>
            <w:proofErr w:type="spellEnd"/>
            <w:r w:rsidR="001A49B4" w:rsidRPr="004D7E2F">
              <w:rPr>
                <w:rFonts w:ascii="Century" w:hAnsi="Century"/>
                <w:sz w:val="20"/>
                <w:szCs w:val="20"/>
              </w:rPr>
              <w:t xml:space="preserve"> di wilayah </w:t>
            </w:r>
            <w:proofErr w:type="spellStart"/>
            <w:r w:rsidR="001A49B4" w:rsidRPr="004D7E2F">
              <w:rPr>
                <w:rFonts w:ascii="Century" w:hAnsi="Century"/>
                <w:sz w:val="20"/>
                <w:szCs w:val="20"/>
              </w:rPr>
              <w:t>tersebut</w:t>
            </w:r>
            <w:proofErr w:type="spellEnd"/>
            <w:r w:rsidR="001A49B4" w:rsidRPr="004D7E2F">
              <w:rPr>
                <w:rFonts w:ascii="Century" w:hAnsi="Century"/>
                <w:sz w:val="20"/>
                <w:szCs w:val="20"/>
              </w:rPr>
              <w:t>.</w:t>
            </w:r>
            <w:r w:rsidR="00DD2796" w:rsidRPr="004D7E2F">
              <w:rPr>
                <w:rFonts w:ascii="Century" w:hAnsi="Century"/>
                <w:sz w:val="20"/>
                <w:szCs w:val="20"/>
              </w:rPr>
              <w:t xml:space="preserve"> </w:t>
            </w:r>
            <w:r w:rsidR="002A6EF1" w:rsidRPr="004D7E2F">
              <w:rPr>
                <w:rFonts w:ascii="Century" w:hAnsi="Century"/>
                <w:sz w:val="20"/>
                <w:szCs w:val="20"/>
              </w:rPr>
              <w:t xml:space="preserve">Hasil </w:t>
            </w:r>
            <w:proofErr w:type="spellStart"/>
            <w:r w:rsidR="002A6EF1" w:rsidRPr="004D7E2F">
              <w:rPr>
                <w:rFonts w:ascii="Century" w:hAnsi="Century"/>
                <w:sz w:val="20"/>
                <w:szCs w:val="20"/>
              </w:rPr>
              <w:t>dari</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kegiatan</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ini</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diharapkan</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dapat</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memberikan</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pemahaman</w:t>
            </w:r>
            <w:proofErr w:type="spellEnd"/>
            <w:r w:rsidR="002A6EF1" w:rsidRPr="004D7E2F">
              <w:rPr>
                <w:rFonts w:ascii="Century" w:hAnsi="Century"/>
                <w:sz w:val="20"/>
                <w:szCs w:val="20"/>
              </w:rPr>
              <w:t xml:space="preserve"> yang </w:t>
            </w:r>
            <w:proofErr w:type="spellStart"/>
            <w:r w:rsidR="002A6EF1" w:rsidRPr="004D7E2F">
              <w:rPr>
                <w:rFonts w:ascii="Century" w:hAnsi="Century"/>
                <w:sz w:val="20"/>
                <w:szCs w:val="20"/>
              </w:rPr>
              <w:t>lebih</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baik</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tentang</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bagaimana</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prinsip-prinsip</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teologi</w:t>
            </w:r>
            <w:proofErr w:type="spellEnd"/>
            <w:r w:rsidR="002A6EF1" w:rsidRPr="004D7E2F">
              <w:rPr>
                <w:rFonts w:ascii="Century" w:hAnsi="Century"/>
                <w:sz w:val="20"/>
                <w:szCs w:val="20"/>
              </w:rPr>
              <w:t xml:space="preserve"> al </w:t>
            </w:r>
            <w:proofErr w:type="spellStart"/>
            <w:r w:rsidR="002A6EF1" w:rsidRPr="004D7E2F">
              <w:rPr>
                <w:rFonts w:ascii="Century" w:hAnsi="Century"/>
                <w:sz w:val="20"/>
                <w:szCs w:val="20"/>
              </w:rPr>
              <w:t>ma'un</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dapat</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diterapkan</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dalam</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konteks</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sosial-ekonomi</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lokal</w:t>
            </w:r>
            <w:proofErr w:type="spellEnd"/>
            <w:r w:rsidR="002A6EF1" w:rsidRPr="004D7E2F">
              <w:rPr>
                <w:rFonts w:ascii="Century" w:hAnsi="Century"/>
                <w:sz w:val="20"/>
                <w:szCs w:val="20"/>
              </w:rPr>
              <w:t xml:space="preserve">. Selain </w:t>
            </w:r>
            <w:proofErr w:type="spellStart"/>
            <w:r w:rsidR="002A6EF1" w:rsidRPr="004D7E2F">
              <w:rPr>
                <w:rFonts w:ascii="Century" w:hAnsi="Century"/>
                <w:sz w:val="20"/>
                <w:szCs w:val="20"/>
              </w:rPr>
              <w:t>itu</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kegiatan</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ini</w:t>
            </w:r>
            <w:proofErr w:type="spellEnd"/>
            <w:r w:rsidR="002A6EF1" w:rsidRPr="004D7E2F">
              <w:rPr>
                <w:rFonts w:ascii="Century" w:hAnsi="Century"/>
                <w:sz w:val="20"/>
                <w:szCs w:val="20"/>
              </w:rPr>
              <w:t xml:space="preserve"> juga </w:t>
            </w:r>
            <w:proofErr w:type="spellStart"/>
            <w:r w:rsidR="002A6EF1" w:rsidRPr="004D7E2F">
              <w:rPr>
                <w:rFonts w:ascii="Century" w:hAnsi="Century"/>
                <w:sz w:val="20"/>
                <w:szCs w:val="20"/>
              </w:rPr>
              <w:t>dapat</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memberikan</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panduan</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kepada</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pemangku</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kepentingan</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lainnya</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dalam</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upaya</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membantu</w:t>
            </w:r>
            <w:proofErr w:type="spellEnd"/>
            <w:r w:rsidR="002A6EF1" w:rsidRPr="004D7E2F">
              <w:rPr>
                <w:rFonts w:ascii="Century" w:hAnsi="Century"/>
                <w:sz w:val="20"/>
                <w:szCs w:val="20"/>
              </w:rPr>
              <w:t xml:space="preserve"> UMK </w:t>
            </w:r>
            <w:proofErr w:type="spellStart"/>
            <w:r w:rsidR="002A6EF1" w:rsidRPr="004D7E2F">
              <w:rPr>
                <w:rFonts w:ascii="Century" w:hAnsi="Century"/>
                <w:sz w:val="20"/>
                <w:szCs w:val="20"/>
              </w:rPr>
              <w:t>Pagedangan</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dalam</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memperoleh</w:t>
            </w:r>
            <w:proofErr w:type="spellEnd"/>
            <w:r w:rsidR="002A6EF1" w:rsidRPr="004D7E2F">
              <w:rPr>
                <w:rFonts w:ascii="Century" w:hAnsi="Century"/>
                <w:sz w:val="20"/>
                <w:szCs w:val="20"/>
              </w:rPr>
              <w:t xml:space="preserve"> NIB dan </w:t>
            </w:r>
            <w:proofErr w:type="spellStart"/>
            <w:r w:rsidR="002A6EF1" w:rsidRPr="004D7E2F">
              <w:rPr>
                <w:rFonts w:ascii="Century" w:hAnsi="Century"/>
                <w:sz w:val="20"/>
                <w:szCs w:val="20"/>
              </w:rPr>
              <w:t>sertifikat</w:t>
            </w:r>
            <w:proofErr w:type="spellEnd"/>
            <w:r w:rsidR="002A6EF1" w:rsidRPr="004D7E2F">
              <w:rPr>
                <w:rFonts w:ascii="Century" w:hAnsi="Century"/>
                <w:sz w:val="20"/>
                <w:szCs w:val="20"/>
              </w:rPr>
              <w:t xml:space="preserve"> halal, yang pada </w:t>
            </w:r>
            <w:proofErr w:type="spellStart"/>
            <w:r w:rsidR="002A6EF1" w:rsidRPr="004D7E2F">
              <w:rPr>
                <w:rFonts w:ascii="Century" w:hAnsi="Century"/>
                <w:sz w:val="20"/>
                <w:szCs w:val="20"/>
              </w:rPr>
              <w:t>gilirannya</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akan</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mendukung</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pertumbuhan</w:t>
            </w:r>
            <w:proofErr w:type="spellEnd"/>
            <w:r w:rsidR="002A6EF1" w:rsidRPr="004D7E2F">
              <w:rPr>
                <w:rFonts w:ascii="Century" w:hAnsi="Century"/>
                <w:sz w:val="20"/>
                <w:szCs w:val="20"/>
              </w:rPr>
              <w:t xml:space="preserve"> </w:t>
            </w:r>
            <w:proofErr w:type="spellStart"/>
            <w:r w:rsidR="002A6EF1" w:rsidRPr="004D7E2F">
              <w:rPr>
                <w:rFonts w:ascii="Century" w:hAnsi="Century"/>
                <w:sz w:val="20"/>
                <w:szCs w:val="20"/>
              </w:rPr>
              <w:t>ekonomi</w:t>
            </w:r>
            <w:proofErr w:type="spellEnd"/>
            <w:r w:rsidR="002A6EF1" w:rsidRPr="004D7E2F">
              <w:rPr>
                <w:rFonts w:ascii="Century" w:hAnsi="Century"/>
                <w:sz w:val="20"/>
                <w:szCs w:val="20"/>
              </w:rPr>
              <w:t xml:space="preserve"> di wilayah </w:t>
            </w:r>
            <w:proofErr w:type="spellStart"/>
            <w:r w:rsidR="002A6EF1" w:rsidRPr="004D7E2F">
              <w:rPr>
                <w:rFonts w:ascii="Century" w:hAnsi="Century"/>
                <w:sz w:val="20"/>
                <w:szCs w:val="20"/>
              </w:rPr>
              <w:t>tersebut</w:t>
            </w:r>
            <w:proofErr w:type="spellEnd"/>
            <w:r w:rsidR="002A6EF1" w:rsidRPr="004D7E2F">
              <w:rPr>
                <w:rFonts w:ascii="Century" w:hAnsi="Century"/>
                <w:sz w:val="20"/>
                <w:szCs w:val="20"/>
              </w:rPr>
              <w:t>.</w:t>
            </w:r>
          </w:p>
          <w:p w14:paraId="689CA1AF" w14:textId="77777777" w:rsidR="002A6EF1" w:rsidRDefault="002A6EF1" w:rsidP="002A6EF1">
            <w:pPr>
              <w:ind w:right="-17"/>
              <w:jc w:val="both"/>
              <w:rPr>
                <w:rFonts w:ascii="Century Gothic" w:hAnsi="Century Gothic"/>
                <w:sz w:val="20"/>
                <w:szCs w:val="20"/>
              </w:rPr>
            </w:pPr>
          </w:p>
          <w:p w14:paraId="7A7EBDE3" w14:textId="6B4BF8B7" w:rsidR="00DD2796" w:rsidRPr="002A6EF1" w:rsidRDefault="00DD2796" w:rsidP="002A6EF1">
            <w:pPr>
              <w:ind w:right="-17"/>
              <w:jc w:val="both"/>
              <w:rPr>
                <w:rFonts w:ascii="Century Gothic" w:hAnsi="Century Gothic"/>
                <w:sz w:val="20"/>
                <w:szCs w:val="20"/>
              </w:rPr>
            </w:pPr>
            <w:r w:rsidRPr="00DD2796">
              <w:rPr>
                <w:rFonts w:ascii="Century Gothic" w:hAnsi="Century Gothic"/>
                <w:b/>
                <w:bCs/>
                <w:sz w:val="20"/>
                <w:szCs w:val="20"/>
              </w:rPr>
              <w:t xml:space="preserve">Kata </w:t>
            </w:r>
            <w:proofErr w:type="spellStart"/>
            <w:r w:rsidRPr="00DD2796">
              <w:rPr>
                <w:rFonts w:ascii="Century Gothic" w:hAnsi="Century Gothic"/>
                <w:b/>
                <w:bCs/>
                <w:sz w:val="20"/>
                <w:szCs w:val="20"/>
              </w:rPr>
              <w:t>Kunci</w:t>
            </w:r>
            <w:proofErr w:type="spellEnd"/>
            <w:r>
              <w:rPr>
                <w:rFonts w:ascii="Century Gothic" w:hAnsi="Century Gothic"/>
                <w:sz w:val="20"/>
                <w:szCs w:val="20"/>
              </w:rPr>
              <w:t xml:space="preserve">: </w:t>
            </w:r>
            <w:r w:rsidRPr="004D7E2F">
              <w:rPr>
                <w:rFonts w:ascii="Century" w:hAnsi="Century"/>
                <w:sz w:val="20"/>
                <w:szCs w:val="20"/>
              </w:rPr>
              <w:t xml:space="preserve">Desa </w:t>
            </w:r>
            <w:proofErr w:type="spellStart"/>
            <w:r w:rsidRPr="004D7E2F">
              <w:rPr>
                <w:rFonts w:ascii="Century" w:hAnsi="Century"/>
                <w:sz w:val="20"/>
                <w:szCs w:val="20"/>
              </w:rPr>
              <w:t>Pagedangan</w:t>
            </w:r>
            <w:proofErr w:type="spellEnd"/>
            <w:r w:rsidRPr="004D7E2F">
              <w:rPr>
                <w:rFonts w:ascii="Century" w:hAnsi="Century"/>
                <w:sz w:val="20"/>
                <w:szCs w:val="20"/>
              </w:rPr>
              <w:t xml:space="preserve">; NIB; </w:t>
            </w:r>
            <w:proofErr w:type="spellStart"/>
            <w:r w:rsidRPr="004D7E2F">
              <w:rPr>
                <w:rFonts w:ascii="Century" w:hAnsi="Century"/>
                <w:sz w:val="20"/>
                <w:szCs w:val="20"/>
              </w:rPr>
              <w:t>Sertifikat</w:t>
            </w:r>
            <w:proofErr w:type="spellEnd"/>
            <w:r w:rsidRPr="004D7E2F">
              <w:rPr>
                <w:rFonts w:ascii="Century" w:hAnsi="Century"/>
                <w:sz w:val="20"/>
                <w:szCs w:val="20"/>
              </w:rPr>
              <w:t xml:space="preserve"> Halal; </w:t>
            </w:r>
            <w:proofErr w:type="spellStart"/>
            <w:r w:rsidRPr="004D7E2F">
              <w:rPr>
                <w:rFonts w:ascii="Century" w:hAnsi="Century"/>
                <w:sz w:val="20"/>
                <w:szCs w:val="20"/>
              </w:rPr>
              <w:t>Pendampingan</w:t>
            </w:r>
            <w:proofErr w:type="spellEnd"/>
            <w:r w:rsidRPr="004D7E2F">
              <w:rPr>
                <w:rFonts w:ascii="Century" w:hAnsi="Century"/>
                <w:sz w:val="20"/>
                <w:szCs w:val="20"/>
              </w:rPr>
              <w:t>, UMK</w:t>
            </w:r>
          </w:p>
          <w:p w14:paraId="241D2D0F" w14:textId="47923620" w:rsidR="00B8655F" w:rsidRDefault="00BF5282" w:rsidP="00B8655F">
            <w:pPr>
              <w:spacing w:before="120" w:after="240"/>
              <w:jc w:val="both"/>
              <w:rPr>
                <w:rFonts w:ascii="Century" w:hAnsi="Century"/>
                <w:i/>
                <w:sz w:val="20"/>
                <w:szCs w:val="20"/>
                <w:lang w:val="en-US"/>
              </w:rPr>
            </w:pPr>
            <w:r w:rsidRPr="00922A80">
              <w:rPr>
                <w:rFonts w:ascii="Century" w:hAnsi="Century"/>
                <w:b/>
                <w:i/>
                <w:sz w:val="20"/>
                <w:szCs w:val="20"/>
                <w:lang w:val="en-US"/>
              </w:rPr>
              <w:t>Abstract</w:t>
            </w:r>
            <w:proofErr w:type="gramStart"/>
            <w:r w:rsidRPr="00922A80">
              <w:rPr>
                <w:rFonts w:ascii="Century" w:hAnsi="Century"/>
                <w:b/>
                <w:i/>
                <w:sz w:val="20"/>
                <w:szCs w:val="20"/>
                <w:lang w:val="en-US"/>
              </w:rPr>
              <w:t>:</w:t>
            </w:r>
            <w:r w:rsidRPr="00922A80">
              <w:rPr>
                <w:rFonts w:ascii="Century" w:hAnsi="Century"/>
                <w:i/>
                <w:sz w:val="20"/>
                <w:szCs w:val="20"/>
                <w:lang w:val="en-US"/>
              </w:rPr>
              <w:t xml:space="preserve">  </w:t>
            </w:r>
            <w:r w:rsidR="00B8655F" w:rsidRPr="00B8655F">
              <w:rPr>
                <w:rFonts w:ascii="Century" w:hAnsi="Century"/>
                <w:i/>
                <w:sz w:val="20"/>
                <w:szCs w:val="20"/>
                <w:lang w:val="en-US"/>
              </w:rPr>
              <w:t>(</w:t>
            </w:r>
            <w:proofErr w:type="gramEnd"/>
            <w:r w:rsidR="00B8655F" w:rsidRPr="00B8655F">
              <w:rPr>
                <w:rFonts w:ascii="Century" w:hAnsi="Century"/>
                <w:i/>
                <w:sz w:val="20"/>
                <w:szCs w:val="20"/>
                <w:lang w:val="en-US"/>
              </w:rPr>
              <w:t>MSMEs) need to have, especially to maintain consumer trust. This community service aims to increase understanding of the importance of NIB and halal certificates for MSE products, explain NIB and the free halal certificate program (</w:t>
            </w:r>
            <w:proofErr w:type="spellStart"/>
            <w:r w:rsidR="00B8655F" w:rsidRPr="00B8655F">
              <w:rPr>
                <w:rFonts w:ascii="Century" w:hAnsi="Century"/>
                <w:i/>
                <w:sz w:val="20"/>
                <w:szCs w:val="20"/>
                <w:lang w:val="en-US"/>
              </w:rPr>
              <w:t>Sehati</w:t>
            </w:r>
            <w:proofErr w:type="spellEnd"/>
            <w:r w:rsidR="00B8655F" w:rsidRPr="00B8655F">
              <w:rPr>
                <w:rFonts w:ascii="Century" w:hAnsi="Century"/>
                <w:i/>
                <w:sz w:val="20"/>
                <w:szCs w:val="20"/>
                <w:lang w:val="en-US"/>
              </w:rPr>
              <w:t>) with a self-declaration scheme for MSEs, and explain the mechanism for registering NIB and halal certificates (</w:t>
            </w:r>
            <w:proofErr w:type="spellStart"/>
            <w:r w:rsidR="00B8655F" w:rsidRPr="00B8655F">
              <w:rPr>
                <w:rFonts w:ascii="Century" w:hAnsi="Century"/>
                <w:i/>
                <w:sz w:val="20"/>
                <w:szCs w:val="20"/>
                <w:lang w:val="en-US"/>
              </w:rPr>
              <w:t>Sehati</w:t>
            </w:r>
            <w:proofErr w:type="spellEnd"/>
            <w:r w:rsidR="00B8655F" w:rsidRPr="00B8655F">
              <w:rPr>
                <w:rFonts w:ascii="Century" w:hAnsi="Century"/>
                <w:i/>
                <w:sz w:val="20"/>
                <w:szCs w:val="20"/>
                <w:lang w:val="en-US"/>
              </w:rPr>
              <w:t xml:space="preserve">) with a scheme self-declaration for MSE business actors in </w:t>
            </w:r>
            <w:proofErr w:type="spellStart"/>
            <w:r w:rsidR="00B8655F" w:rsidRPr="00B8655F">
              <w:rPr>
                <w:rFonts w:ascii="Century" w:hAnsi="Century"/>
                <w:i/>
                <w:sz w:val="20"/>
                <w:szCs w:val="20"/>
                <w:lang w:val="en-US"/>
              </w:rPr>
              <w:t>Pagedangan</w:t>
            </w:r>
            <w:proofErr w:type="spellEnd"/>
            <w:r w:rsidR="00B8655F" w:rsidRPr="00B8655F">
              <w:rPr>
                <w:rFonts w:ascii="Century" w:hAnsi="Century"/>
                <w:i/>
                <w:sz w:val="20"/>
                <w:szCs w:val="20"/>
                <w:lang w:val="en-US"/>
              </w:rPr>
              <w:t xml:space="preserve"> village, Tangerang, Banten. Implementation methods include socialization regarding NIB and halal certificate self-declare schemes, providing training and assistance using field counseling methods as a form of observation assistance in the </w:t>
            </w:r>
            <w:proofErr w:type="spellStart"/>
            <w:r w:rsidR="00B8655F" w:rsidRPr="00B8655F">
              <w:rPr>
                <w:rFonts w:ascii="Century" w:hAnsi="Century"/>
                <w:i/>
                <w:sz w:val="20"/>
                <w:szCs w:val="20"/>
                <w:lang w:val="en-US"/>
              </w:rPr>
              <w:t>Pagedangan</w:t>
            </w:r>
            <w:proofErr w:type="spellEnd"/>
            <w:r w:rsidR="00B8655F" w:rsidRPr="00B8655F">
              <w:rPr>
                <w:rFonts w:ascii="Century" w:hAnsi="Century"/>
                <w:i/>
                <w:sz w:val="20"/>
                <w:szCs w:val="20"/>
                <w:lang w:val="en-US"/>
              </w:rPr>
              <w:t xml:space="preserve"> sub-district through the stages of preparation, implementation, socialization, registration assistance, and site visits. Service activities collaborate with the </w:t>
            </w:r>
            <w:proofErr w:type="spellStart"/>
            <w:r w:rsidR="00B8655F" w:rsidRPr="00B8655F">
              <w:rPr>
                <w:rFonts w:ascii="Century" w:hAnsi="Century"/>
                <w:i/>
                <w:sz w:val="20"/>
                <w:szCs w:val="20"/>
                <w:lang w:val="en-US"/>
              </w:rPr>
              <w:t>Pagedangan</w:t>
            </w:r>
            <w:proofErr w:type="spellEnd"/>
            <w:r w:rsidR="00B8655F" w:rsidRPr="00B8655F">
              <w:rPr>
                <w:rFonts w:ascii="Century" w:hAnsi="Century"/>
                <w:i/>
                <w:sz w:val="20"/>
                <w:szCs w:val="20"/>
                <w:lang w:val="en-US"/>
              </w:rPr>
              <w:t xml:space="preserve"> village office as a partner in developing MSEs in </w:t>
            </w:r>
            <w:proofErr w:type="spellStart"/>
            <w:r w:rsidR="00B8655F" w:rsidRPr="00B8655F">
              <w:rPr>
                <w:rFonts w:ascii="Century" w:hAnsi="Century"/>
                <w:i/>
                <w:sz w:val="20"/>
                <w:szCs w:val="20"/>
                <w:lang w:val="en-US"/>
              </w:rPr>
              <w:t>Pagedangan</w:t>
            </w:r>
            <w:proofErr w:type="spellEnd"/>
            <w:r w:rsidR="00B8655F" w:rsidRPr="00B8655F">
              <w:rPr>
                <w:rFonts w:ascii="Century" w:hAnsi="Century"/>
                <w:i/>
                <w:sz w:val="20"/>
                <w:szCs w:val="20"/>
                <w:lang w:val="en-US"/>
              </w:rPr>
              <w:t xml:space="preserve"> village. Of the 22 MSEs recorded, 9 MSEs have received NIB and 6 MSEs </w:t>
            </w:r>
            <w:r w:rsidR="00B8655F" w:rsidRPr="00B8655F">
              <w:rPr>
                <w:rFonts w:ascii="Century" w:hAnsi="Century"/>
                <w:i/>
                <w:sz w:val="20"/>
                <w:szCs w:val="20"/>
                <w:lang w:val="en-US"/>
              </w:rPr>
              <w:lastRenderedPageBreak/>
              <w:t xml:space="preserve">have reached the halal certificate verification process stage. Apart from that, this activity can also </w:t>
            </w:r>
            <w:r w:rsidR="00C4238A">
              <w:rPr>
                <w:rFonts w:ascii="Century" w:hAnsi="Century"/>
                <w:i/>
                <w:sz w:val="20"/>
                <w:szCs w:val="20"/>
                <w:lang w:val="en-US"/>
              </w:rPr>
              <w:t xml:space="preserve">guide </w:t>
            </w:r>
            <w:r w:rsidR="00B8655F" w:rsidRPr="00B8655F">
              <w:rPr>
                <w:rFonts w:ascii="Century" w:hAnsi="Century"/>
                <w:i/>
                <w:sz w:val="20"/>
                <w:szCs w:val="20"/>
                <w:lang w:val="en-US"/>
              </w:rPr>
              <w:t xml:space="preserve">other stakeholders to assist </w:t>
            </w:r>
            <w:proofErr w:type="spellStart"/>
            <w:r w:rsidR="00B8655F" w:rsidRPr="00B8655F">
              <w:rPr>
                <w:rFonts w:ascii="Century" w:hAnsi="Century"/>
                <w:i/>
                <w:sz w:val="20"/>
                <w:szCs w:val="20"/>
                <w:lang w:val="en-US"/>
              </w:rPr>
              <w:t>Pagedangan</w:t>
            </w:r>
            <w:proofErr w:type="spellEnd"/>
            <w:r w:rsidR="00B8655F" w:rsidRPr="00B8655F">
              <w:rPr>
                <w:rFonts w:ascii="Century" w:hAnsi="Century"/>
                <w:i/>
                <w:sz w:val="20"/>
                <w:szCs w:val="20"/>
                <w:lang w:val="en-US"/>
              </w:rPr>
              <w:t xml:space="preserve"> MSEs in obtaining NIB and halal certificates, which in turn will support economic growth in the region.</w:t>
            </w:r>
          </w:p>
          <w:p w14:paraId="0E566075" w14:textId="122C87C3" w:rsidR="00BF5282" w:rsidRPr="00BF5282" w:rsidRDefault="00C4238A" w:rsidP="00C93BB2">
            <w:pPr>
              <w:spacing w:before="120" w:after="240"/>
              <w:jc w:val="both"/>
              <w:rPr>
                <w:rFonts w:ascii="Century" w:hAnsi="Century"/>
                <w:b/>
                <w:i/>
                <w:sz w:val="20"/>
                <w:szCs w:val="20"/>
                <w:lang w:val="en-US"/>
              </w:rPr>
            </w:pPr>
            <w:r>
              <w:rPr>
                <w:rFonts w:ascii="Century" w:hAnsi="Century"/>
                <w:b/>
                <w:i/>
                <w:sz w:val="20"/>
                <w:szCs w:val="20"/>
                <w:lang w:val="en-US"/>
              </w:rPr>
              <w:t xml:space="preserve">Keywords: </w:t>
            </w:r>
            <w:proofErr w:type="spellStart"/>
            <w:r w:rsidRPr="00C4238A">
              <w:rPr>
                <w:rFonts w:ascii="Century" w:hAnsi="Century"/>
                <w:b/>
                <w:i/>
                <w:sz w:val="20"/>
                <w:szCs w:val="20"/>
                <w:lang w:val="en-US"/>
              </w:rPr>
              <w:t>Pagedangan</w:t>
            </w:r>
            <w:proofErr w:type="spellEnd"/>
            <w:r w:rsidRPr="00C4238A">
              <w:rPr>
                <w:rFonts w:ascii="Century" w:hAnsi="Century"/>
                <w:b/>
                <w:i/>
                <w:sz w:val="20"/>
                <w:szCs w:val="20"/>
                <w:lang w:val="en-US"/>
              </w:rPr>
              <w:t xml:space="preserve"> Village; NIB; Halal Certificate; Assistance, UMK</w:t>
            </w:r>
          </w:p>
        </w:tc>
      </w:tr>
      <w:tr w:rsidR="00BF5282" w:rsidRPr="00922A80" w14:paraId="4132B6CA" w14:textId="77777777" w:rsidTr="00005CE1">
        <w:trPr>
          <w:gridAfter w:val="1"/>
          <w:wAfter w:w="22" w:type="dxa"/>
          <w:trHeight w:val="1482"/>
          <w:jc w:val="center"/>
        </w:trPr>
        <w:tc>
          <w:tcPr>
            <w:tcW w:w="8437" w:type="dxa"/>
            <w:gridSpan w:val="3"/>
            <w:vMerge/>
            <w:tcBorders>
              <w:left w:val="nil"/>
              <w:bottom w:val="single" w:sz="4" w:space="0" w:color="auto"/>
              <w:right w:val="nil"/>
            </w:tcBorders>
          </w:tcPr>
          <w:p w14:paraId="1BD47900" w14:textId="77777777" w:rsidR="00BF5282" w:rsidRPr="00922A80" w:rsidRDefault="00BF5282" w:rsidP="000F1C1D">
            <w:pPr>
              <w:spacing w:before="120"/>
              <w:jc w:val="both"/>
              <w:rPr>
                <w:rFonts w:ascii="Century Gothic" w:hAnsi="Century Gothic"/>
                <w:iCs/>
                <w:color w:val="000000"/>
                <w:sz w:val="20"/>
                <w:szCs w:val="20"/>
              </w:rPr>
            </w:pPr>
          </w:p>
        </w:tc>
      </w:tr>
      <w:tr w:rsidR="00005CE1" w:rsidRPr="00A231E7" w14:paraId="0DEA0696" w14:textId="77777777" w:rsidTr="00005CE1">
        <w:trPr>
          <w:trHeight w:val="866"/>
          <w:jc w:val="center"/>
        </w:trPr>
        <w:tc>
          <w:tcPr>
            <w:tcW w:w="1243" w:type="dxa"/>
            <w:tcBorders>
              <w:top w:val="single" w:sz="4" w:space="0" w:color="auto"/>
              <w:left w:val="nil"/>
              <w:bottom w:val="single" w:sz="4" w:space="0" w:color="auto"/>
              <w:right w:val="nil"/>
            </w:tcBorders>
          </w:tcPr>
          <w:p w14:paraId="519B294A" w14:textId="77777777" w:rsidR="00005CE1" w:rsidRPr="00922A80" w:rsidRDefault="00005CE1" w:rsidP="000F1C1D">
            <w:pPr>
              <w:spacing w:before="120"/>
              <w:jc w:val="both"/>
              <w:rPr>
                <w:rFonts w:ascii="Century Gothic" w:hAnsi="Century Gothic"/>
                <w:iCs/>
                <w:color w:val="000000"/>
                <w:sz w:val="20"/>
                <w:szCs w:val="20"/>
              </w:rPr>
            </w:pPr>
            <w:r>
              <w:rPr>
                <w:rFonts w:ascii="Century Gothic" w:hAnsi="Century Gothic"/>
                <w:b/>
                <w:noProof/>
                <w:sz w:val="22"/>
                <w:szCs w:val="16"/>
                <w:lang w:val="en-US" w:eastAsia="en-US"/>
              </w:rPr>
              <w:drawing>
                <wp:anchor distT="0" distB="0" distL="114300" distR="114300" simplePos="0" relativeHeight="251656704" behindDoc="0" locked="0" layoutInCell="1" allowOverlap="1" wp14:anchorId="3BA98D23" wp14:editId="22D1760E">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3" w:type="dxa"/>
            <w:tcBorders>
              <w:top w:val="single" w:sz="4" w:space="0" w:color="auto"/>
              <w:left w:val="nil"/>
              <w:bottom w:val="single" w:sz="4" w:space="0" w:color="auto"/>
              <w:right w:val="nil"/>
            </w:tcBorders>
          </w:tcPr>
          <w:p w14:paraId="488BE7C8" w14:textId="77777777" w:rsidR="00005CE1" w:rsidRPr="00A231E7" w:rsidRDefault="00005CE1" w:rsidP="000F1C1D">
            <w:pPr>
              <w:jc w:val="both"/>
              <w:rPr>
                <w:rFonts w:ascii="Century" w:hAnsi="Century"/>
                <w:b/>
                <w:sz w:val="18"/>
                <w:szCs w:val="18"/>
              </w:rPr>
            </w:pPr>
            <w:r w:rsidRPr="00A231E7">
              <w:rPr>
                <w:rFonts w:ascii="Century" w:hAnsi="Century"/>
                <w:b/>
                <w:sz w:val="18"/>
                <w:szCs w:val="18"/>
              </w:rPr>
              <w:t>A</w:t>
            </w:r>
            <w:r>
              <w:rPr>
                <w:rFonts w:ascii="Century" w:hAnsi="Century"/>
                <w:b/>
                <w:sz w:val="18"/>
                <w:szCs w:val="18"/>
              </w:rPr>
              <w:t>rt</w:t>
            </w:r>
            <w:r w:rsidRPr="00A231E7">
              <w:rPr>
                <w:rFonts w:ascii="Century" w:hAnsi="Century"/>
                <w:b/>
                <w:sz w:val="18"/>
                <w:szCs w:val="18"/>
              </w:rPr>
              <w:t>icle History:</w:t>
            </w:r>
          </w:p>
          <w:p w14:paraId="3A47ACB6" w14:textId="77777777" w:rsidR="00005CE1" w:rsidRPr="00A231E7" w:rsidRDefault="00005CE1" w:rsidP="000F1C1D">
            <w:pPr>
              <w:jc w:val="both"/>
              <w:rPr>
                <w:rFonts w:ascii="Century" w:hAnsi="Century"/>
                <w:sz w:val="18"/>
                <w:szCs w:val="18"/>
              </w:rPr>
            </w:pPr>
            <w:r w:rsidRPr="00A231E7">
              <w:rPr>
                <w:rFonts w:ascii="Century" w:hAnsi="Century"/>
                <w:sz w:val="18"/>
                <w:szCs w:val="18"/>
              </w:rPr>
              <w:t xml:space="preserve">Received: </w:t>
            </w:r>
            <w:r>
              <w:rPr>
                <w:rFonts w:ascii="Century" w:hAnsi="Century"/>
                <w:sz w:val="18"/>
                <w:szCs w:val="18"/>
              </w:rPr>
              <w:t>DD-MM-20XX</w:t>
            </w:r>
          </w:p>
          <w:p w14:paraId="6AB99FC6" w14:textId="77777777" w:rsidR="00005CE1" w:rsidRPr="00A231E7" w:rsidRDefault="00005CE1" w:rsidP="000F1C1D">
            <w:pPr>
              <w:jc w:val="both"/>
              <w:rPr>
                <w:rFonts w:ascii="Century" w:hAnsi="Century"/>
                <w:sz w:val="18"/>
                <w:szCs w:val="18"/>
              </w:rPr>
            </w:pPr>
            <w:proofErr w:type="gramStart"/>
            <w:r w:rsidRPr="00A231E7">
              <w:rPr>
                <w:rFonts w:ascii="Century" w:hAnsi="Century"/>
                <w:sz w:val="18"/>
                <w:szCs w:val="18"/>
              </w:rPr>
              <w:t>Revised</w:t>
            </w:r>
            <w:r>
              <w:rPr>
                <w:rFonts w:ascii="Century" w:hAnsi="Century"/>
                <w:sz w:val="18"/>
                <w:szCs w:val="18"/>
              </w:rPr>
              <w:t xml:space="preserve">  </w:t>
            </w:r>
            <w:r w:rsidRPr="00A231E7">
              <w:rPr>
                <w:rFonts w:ascii="Century" w:hAnsi="Century"/>
                <w:sz w:val="18"/>
                <w:szCs w:val="18"/>
              </w:rPr>
              <w:t>:</w:t>
            </w:r>
            <w:proofErr w:type="gramEnd"/>
            <w:r w:rsidRPr="00A231E7">
              <w:rPr>
                <w:rFonts w:ascii="Century" w:hAnsi="Century"/>
                <w:sz w:val="18"/>
                <w:szCs w:val="18"/>
              </w:rPr>
              <w:t xml:space="preserve"> </w:t>
            </w:r>
            <w:r>
              <w:rPr>
                <w:rFonts w:ascii="Century" w:hAnsi="Century"/>
                <w:sz w:val="18"/>
                <w:szCs w:val="18"/>
              </w:rPr>
              <w:t>DD-MM-20XX</w:t>
            </w:r>
          </w:p>
          <w:p w14:paraId="6E337114" w14:textId="77777777" w:rsidR="00005CE1" w:rsidRDefault="00005CE1" w:rsidP="000F1C1D">
            <w:pPr>
              <w:jc w:val="both"/>
              <w:rPr>
                <w:rFonts w:ascii="Century" w:hAnsi="Century"/>
                <w:sz w:val="18"/>
                <w:szCs w:val="18"/>
              </w:rPr>
            </w:pPr>
            <w:r w:rsidRPr="00A231E7">
              <w:rPr>
                <w:rFonts w:ascii="Century" w:hAnsi="Century"/>
                <w:sz w:val="18"/>
                <w:szCs w:val="18"/>
              </w:rPr>
              <w:t>Accepted:</w:t>
            </w:r>
            <w:r>
              <w:rPr>
                <w:rFonts w:ascii="Century" w:hAnsi="Century"/>
                <w:sz w:val="18"/>
                <w:szCs w:val="18"/>
              </w:rPr>
              <w:t xml:space="preserve"> DD-MM-20XX</w:t>
            </w:r>
          </w:p>
          <w:p w14:paraId="4685F9A9" w14:textId="77777777" w:rsidR="00005CE1" w:rsidRPr="00A231E7" w:rsidRDefault="00005CE1" w:rsidP="000F1C1D">
            <w:pPr>
              <w:jc w:val="both"/>
              <w:rPr>
                <w:rFonts w:ascii="Century" w:hAnsi="Century"/>
                <w:iCs/>
                <w:color w:val="000000"/>
                <w:sz w:val="20"/>
                <w:szCs w:val="20"/>
              </w:rPr>
            </w:pPr>
            <w:r>
              <w:rPr>
                <w:rFonts w:ascii="Century" w:hAnsi="Century"/>
                <w:sz w:val="18"/>
                <w:szCs w:val="18"/>
              </w:rPr>
              <w:t xml:space="preserve">Online  </w:t>
            </w:r>
            <w:proofErr w:type="gramStart"/>
            <w:r>
              <w:rPr>
                <w:rFonts w:ascii="Century" w:hAnsi="Century"/>
                <w:sz w:val="18"/>
                <w:szCs w:val="18"/>
              </w:rPr>
              <w:t xml:space="preserve">  :</w:t>
            </w:r>
            <w:proofErr w:type="gramEnd"/>
            <w:r>
              <w:rPr>
                <w:rFonts w:ascii="Century" w:hAnsi="Century"/>
                <w:sz w:val="18"/>
                <w:szCs w:val="18"/>
              </w:rPr>
              <w:t xml:space="preserve"> DD-MM-20XX</w:t>
            </w:r>
          </w:p>
        </w:tc>
        <w:tc>
          <w:tcPr>
            <w:tcW w:w="4183" w:type="dxa"/>
            <w:gridSpan w:val="2"/>
            <w:tcBorders>
              <w:top w:val="single" w:sz="4" w:space="0" w:color="auto"/>
              <w:left w:val="nil"/>
              <w:bottom w:val="single" w:sz="4" w:space="0" w:color="auto"/>
              <w:right w:val="nil"/>
            </w:tcBorders>
          </w:tcPr>
          <w:p w14:paraId="1CC7A9BB" w14:textId="77777777" w:rsidR="00005CE1" w:rsidRPr="00FF704D" w:rsidRDefault="00005CE1" w:rsidP="000F1C1D">
            <w:pPr>
              <w:ind w:right="-13"/>
              <w:jc w:val="right"/>
              <w:rPr>
                <w:rFonts w:ascii="Century" w:hAnsi="Century"/>
                <w:i/>
                <w:iCs/>
                <w:color w:val="000000"/>
                <w:sz w:val="6"/>
                <w:szCs w:val="18"/>
              </w:rPr>
            </w:pPr>
          </w:p>
          <w:p w14:paraId="32C71C8A" w14:textId="77777777" w:rsidR="00005CE1" w:rsidRPr="00A231E7" w:rsidRDefault="00005CE1" w:rsidP="000F1C1D">
            <w:pPr>
              <w:ind w:right="-13"/>
              <w:jc w:val="right"/>
              <w:rPr>
                <w:rFonts w:ascii="Century" w:hAnsi="Century"/>
                <w:i/>
                <w:iCs/>
                <w:color w:val="000000"/>
                <w:sz w:val="18"/>
                <w:szCs w:val="18"/>
              </w:rPr>
            </w:pPr>
            <w:r w:rsidRPr="00A231E7">
              <w:rPr>
                <w:rFonts w:ascii="Century" w:hAnsi="Century"/>
                <w:iCs/>
                <w:noProof/>
                <w:color w:val="000000"/>
                <w:sz w:val="18"/>
                <w:szCs w:val="18"/>
                <w:lang w:val="en-US" w:eastAsia="en-US"/>
              </w:rPr>
              <w:drawing>
                <wp:inline distT="0" distB="0" distL="0" distR="0" wp14:anchorId="597A7AE0" wp14:editId="4AC8D1E5">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1B9E970D" w14:textId="77777777" w:rsidR="00005CE1" w:rsidRPr="00A231E7" w:rsidRDefault="00005CE1" w:rsidP="000F1C1D">
            <w:pPr>
              <w:ind w:right="-13"/>
              <w:jc w:val="right"/>
              <w:rPr>
                <w:rFonts w:ascii="Century" w:hAnsi="Century"/>
                <w:i/>
                <w:iCs/>
                <w:color w:val="000000"/>
                <w:sz w:val="18"/>
                <w:szCs w:val="18"/>
              </w:rPr>
            </w:pPr>
            <w:r w:rsidRPr="00A231E7">
              <w:rPr>
                <w:rFonts w:ascii="Century" w:hAnsi="Century"/>
                <w:i/>
                <w:iCs/>
                <w:color w:val="000000"/>
                <w:sz w:val="18"/>
                <w:szCs w:val="18"/>
              </w:rPr>
              <w:t>This is an open access a</w:t>
            </w:r>
            <w:r>
              <w:rPr>
                <w:rFonts w:ascii="Century" w:hAnsi="Century"/>
                <w:i/>
                <w:iCs/>
                <w:color w:val="000000"/>
                <w:sz w:val="18"/>
                <w:szCs w:val="18"/>
              </w:rPr>
              <w:t>rt</w:t>
            </w:r>
            <w:r w:rsidRPr="00A231E7">
              <w:rPr>
                <w:rFonts w:ascii="Century" w:hAnsi="Century"/>
                <w:i/>
                <w:iCs/>
                <w:color w:val="000000"/>
                <w:sz w:val="18"/>
                <w:szCs w:val="18"/>
              </w:rPr>
              <w:t xml:space="preserve">icle under the </w:t>
            </w:r>
          </w:p>
          <w:p w14:paraId="2E159B0D" w14:textId="77777777" w:rsidR="00005CE1" w:rsidRPr="00A231E7" w:rsidRDefault="00005CE1" w:rsidP="000F1C1D">
            <w:pPr>
              <w:ind w:right="-13"/>
              <w:jc w:val="right"/>
              <w:rPr>
                <w:rFonts w:ascii="Century" w:hAnsi="Century"/>
                <w:sz w:val="18"/>
                <w:szCs w:val="18"/>
              </w:rPr>
            </w:pPr>
            <w:r w:rsidRPr="00A231E7">
              <w:rPr>
                <w:rFonts w:ascii="Century" w:hAnsi="Century"/>
                <w:b/>
                <w:i/>
                <w:iCs/>
                <w:color w:val="4F81BD" w:themeColor="accent1"/>
                <w:sz w:val="18"/>
                <w:szCs w:val="18"/>
              </w:rPr>
              <w:t>CC–BY-SA</w:t>
            </w:r>
            <w:r w:rsidRPr="00A231E7">
              <w:rPr>
                <w:rFonts w:ascii="Century" w:hAnsi="Century"/>
                <w:i/>
                <w:iCs/>
                <w:color w:val="000000"/>
                <w:sz w:val="18"/>
                <w:szCs w:val="18"/>
              </w:rPr>
              <w:t xml:space="preserve"> license</w:t>
            </w:r>
          </w:p>
        </w:tc>
      </w:tr>
    </w:tbl>
    <w:p w14:paraId="660B5932" w14:textId="77777777" w:rsidR="00922A80" w:rsidRPr="00922A80" w:rsidRDefault="00922A80" w:rsidP="00922A80">
      <w:pPr>
        <w:rPr>
          <w:lang w:val="en-US" w:eastAsia="en-US"/>
        </w:rPr>
      </w:pPr>
    </w:p>
    <w:p w14:paraId="5C69AF8D" w14:textId="77777777" w:rsidR="00B3521D" w:rsidRPr="00B3521D" w:rsidRDefault="00B3521D" w:rsidP="00B3521D">
      <w:pPr>
        <w:rPr>
          <w:sz w:val="14"/>
          <w:lang w:val="en-US" w:eastAsia="en-US"/>
        </w:rPr>
      </w:pPr>
    </w:p>
    <w:p w14:paraId="5D808CA3" w14:textId="77777777" w:rsidR="00B3521D" w:rsidRPr="006A3AE1" w:rsidRDefault="00B3521D" w:rsidP="006A3AE1">
      <w:pPr>
        <w:pStyle w:val="IEEEHeading1"/>
        <w:numPr>
          <w:ilvl w:val="0"/>
          <w:numId w:val="0"/>
        </w:numPr>
        <w:ind w:left="360"/>
        <w:jc w:val="left"/>
        <w:rPr>
          <w:b/>
          <w:iCs/>
          <w:sz w:val="26"/>
          <w:szCs w:val="20"/>
          <w:lang w:val="id-ID"/>
        </w:rPr>
        <w:sectPr w:rsidR="00B3521D" w:rsidRPr="006A3AE1" w:rsidSect="00B47460">
          <w:type w:val="continuous"/>
          <w:pgSz w:w="11906" w:h="16838" w:code="9"/>
          <w:pgMar w:top="1134" w:right="1701" w:bottom="1134" w:left="1701" w:header="709" w:footer="709" w:gutter="0"/>
          <w:cols w:space="238"/>
          <w:docGrid w:linePitch="360"/>
        </w:sectPr>
      </w:pPr>
    </w:p>
    <w:p w14:paraId="27A02FF1" w14:textId="77777777" w:rsidR="00AD335D" w:rsidRPr="00922A80" w:rsidRDefault="00AE1477" w:rsidP="00BB64E7">
      <w:pPr>
        <w:pStyle w:val="IEEEHeading1"/>
        <w:numPr>
          <w:ilvl w:val="0"/>
          <w:numId w:val="11"/>
        </w:numPr>
        <w:spacing w:before="0" w:after="0" w:line="276" w:lineRule="auto"/>
        <w:jc w:val="left"/>
        <w:rPr>
          <w:rFonts w:ascii="Century" w:hAnsi="Century"/>
          <w:b/>
          <w:sz w:val="25"/>
          <w:szCs w:val="25"/>
        </w:rPr>
      </w:pPr>
      <w:r w:rsidRPr="00922A80">
        <w:rPr>
          <w:rFonts w:ascii="Century" w:hAnsi="Century"/>
          <w:b/>
          <w:iCs/>
          <w:sz w:val="25"/>
          <w:szCs w:val="25"/>
          <w:lang w:val="id-ID"/>
        </w:rPr>
        <w:t>LATAR BELAKANG</w:t>
      </w:r>
    </w:p>
    <w:p w14:paraId="538C465A" w14:textId="695E7CDB" w:rsidR="000F5F1E" w:rsidRDefault="00E66DCE" w:rsidP="00E66DCE">
      <w:pPr>
        <w:spacing w:line="360" w:lineRule="auto"/>
        <w:ind w:firstLine="720"/>
        <w:jc w:val="both"/>
        <w:textAlignment w:val="baseline"/>
        <w:rPr>
          <w:rFonts w:ascii="Century" w:hAnsi="Century"/>
        </w:rPr>
      </w:pPr>
      <w:r w:rsidRPr="001A0930">
        <w:rPr>
          <w:rFonts w:ascii="Century" w:hAnsi="Century" w:cstheme="minorHAnsi"/>
          <w:color w:val="000000"/>
          <w:bdr w:val="none" w:sz="0" w:space="0" w:color="auto" w:frame="1"/>
        </w:rPr>
        <w:t xml:space="preserve">Usaha </w:t>
      </w:r>
      <w:proofErr w:type="spellStart"/>
      <w:r w:rsidRPr="001A0930">
        <w:rPr>
          <w:rFonts w:ascii="Century" w:hAnsi="Century" w:cstheme="minorHAnsi"/>
          <w:color w:val="000000"/>
          <w:bdr w:val="none" w:sz="0" w:space="0" w:color="auto" w:frame="1"/>
        </w:rPr>
        <w:t>mikro</w:t>
      </w:r>
      <w:proofErr w:type="spellEnd"/>
      <w:r w:rsidRPr="001A0930">
        <w:rPr>
          <w:rFonts w:ascii="Century" w:hAnsi="Century" w:cstheme="minorHAnsi"/>
          <w:color w:val="000000"/>
          <w:bdr w:val="none" w:sz="0" w:space="0" w:color="auto" w:frame="1"/>
        </w:rPr>
        <w:t xml:space="preserve">, </w:t>
      </w:r>
      <w:proofErr w:type="spellStart"/>
      <w:r w:rsidRPr="001A0930">
        <w:rPr>
          <w:rFonts w:ascii="Century" w:hAnsi="Century" w:cstheme="minorHAnsi"/>
          <w:color w:val="000000"/>
          <w:bdr w:val="none" w:sz="0" w:space="0" w:color="auto" w:frame="1"/>
        </w:rPr>
        <w:t>kecil</w:t>
      </w:r>
      <w:proofErr w:type="spellEnd"/>
      <w:r w:rsidRPr="001A0930">
        <w:rPr>
          <w:rFonts w:ascii="Century" w:hAnsi="Century" w:cstheme="minorHAnsi"/>
          <w:color w:val="000000"/>
          <w:bdr w:val="none" w:sz="0" w:space="0" w:color="auto" w:frame="1"/>
        </w:rPr>
        <w:t xml:space="preserve">, dan </w:t>
      </w:r>
      <w:proofErr w:type="spellStart"/>
      <w:r w:rsidRPr="001A0930">
        <w:rPr>
          <w:rFonts w:ascii="Century" w:hAnsi="Century" w:cstheme="minorHAnsi"/>
          <w:color w:val="000000"/>
          <w:bdr w:val="none" w:sz="0" w:space="0" w:color="auto" w:frame="1"/>
        </w:rPr>
        <w:t>menengah</w:t>
      </w:r>
      <w:proofErr w:type="spellEnd"/>
      <w:r w:rsidRPr="001A0930">
        <w:rPr>
          <w:rFonts w:ascii="Century" w:hAnsi="Century" w:cstheme="minorHAnsi"/>
          <w:color w:val="000000"/>
          <w:bdr w:val="none" w:sz="0" w:space="0" w:color="auto" w:frame="1"/>
        </w:rPr>
        <w:t xml:space="preserve"> (UMKM) </w:t>
      </w:r>
      <w:proofErr w:type="spellStart"/>
      <w:r w:rsidRPr="001A0930">
        <w:rPr>
          <w:rFonts w:ascii="Century" w:hAnsi="Century" w:cstheme="minorHAnsi"/>
          <w:color w:val="000000"/>
          <w:bdr w:val="none" w:sz="0" w:space="0" w:color="auto" w:frame="1"/>
        </w:rPr>
        <w:t>memiliki</w:t>
      </w:r>
      <w:proofErr w:type="spellEnd"/>
      <w:r w:rsidRPr="001A0930">
        <w:rPr>
          <w:rFonts w:ascii="Century" w:hAnsi="Century" w:cstheme="minorHAnsi"/>
          <w:color w:val="000000"/>
          <w:bdr w:val="none" w:sz="0" w:space="0" w:color="auto" w:frame="1"/>
        </w:rPr>
        <w:t xml:space="preserve"> </w:t>
      </w:r>
      <w:proofErr w:type="spellStart"/>
      <w:r w:rsidRPr="001A0930">
        <w:rPr>
          <w:rFonts w:ascii="Century" w:hAnsi="Century" w:cstheme="minorHAnsi"/>
          <w:color w:val="000000"/>
          <w:bdr w:val="none" w:sz="0" w:space="0" w:color="auto" w:frame="1"/>
        </w:rPr>
        <w:t>peranan</w:t>
      </w:r>
      <w:proofErr w:type="spellEnd"/>
      <w:r w:rsidRPr="001A0930">
        <w:rPr>
          <w:rFonts w:ascii="Century" w:hAnsi="Century" w:cstheme="minorHAnsi"/>
          <w:color w:val="000000"/>
          <w:bdr w:val="none" w:sz="0" w:space="0" w:color="auto" w:frame="1"/>
        </w:rPr>
        <w:t xml:space="preserve"> </w:t>
      </w:r>
      <w:proofErr w:type="spellStart"/>
      <w:r w:rsidRPr="001A0930">
        <w:rPr>
          <w:rFonts w:ascii="Century" w:hAnsi="Century" w:cstheme="minorHAnsi"/>
          <w:color w:val="000000"/>
          <w:bdr w:val="none" w:sz="0" w:space="0" w:color="auto" w:frame="1"/>
        </w:rPr>
        <w:t>penting</w:t>
      </w:r>
      <w:proofErr w:type="spellEnd"/>
      <w:r w:rsidRPr="001A0930">
        <w:rPr>
          <w:rFonts w:ascii="Century" w:hAnsi="Century" w:cstheme="minorHAnsi"/>
          <w:color w:val="000000"/>
          <w:bdr w:val="none" w:sz="0" w:space="0" w:color="auto" w:frame="1"/>
        </w:rPr>
        <w:t xml:space="preserve"> dan </w:t>
      </w:r>
      <w:proofErr w:type="spellStart"/>
      <w:r w:rsidRPr="001A0930">
        <w:rPr>
          <w:rFonts w:ascii="Century" w:hAnsi="Century" w:cstheme="minorHAnsi"/>
          <w:color w:val="000000"/>
          <w:bdr w:val="none" w:sz="0" w:space="0" w:color="auto" w:frame="1"/>
        </w:rPr>
        <w:t>strategis</w:t>
      </w:r>
      <w:proofErr w:type="spellEnd"/>
      <w:r w:rsidRPr="001A0930">
        <w:rPr>
          <w:rFonts w:ascii="Century" w:hAnsi="Century" w:cstheme="minorHAnsi"/>
          <w:color w:val="000000"/>
          <w:bdr w:val="none" w:sz="0" w:space="0" w:color="auto" w:frame="1"/>
        </w:rPr>
        <w:t xml:space="preserve"> </w:t>
      </w:r>
      <w:proofErr w:type="spellStart"/>
      <w:r w:rsidRPr="001A0930">
        <w:rPr>
          <w:rFonts w:ascii="Century" w:hAnsi="Century" w:cstheme="minorHAnsi"/>
          <w:color w:val="000000"/>
          <w:bdr w:val="none" w:sz="0" w:space="0" w:color="auto" w:frame="1"/>
        </w:rPr>
        <w:t>dalam</w:t>
      </w:r>
      <w:proofErr w:type="spellEnd"/>
      <w:r w:rsidRPr="001A0930">
        <w:rPr>
          <w:rFonts w:ascii="Century" w:hAnsi="Century" w:cstheme="minorHAnsi"/>
          <w:color w:val="000000"/>
          <w:bdr w:val="none" w:sz="0" w:space="0" w:color="auto" w:frame="1"/>
        </w:rPr>
        <w:t xml:space="preserve"> </w:t>
      </w:r>
      <w:proofErr w:type="spellStart"/>
      <w:r w:rsidRPr="001A0930">
        <w:rPr>
          <w:rFonts w:ascii="Century" w:hAnsi="Century" w:cstheme="minorHAnsi"/>
          <w:color w:val="000000"/>
          <w:bdr w:val="none" w:sz="0" w:space="0" w:color="auto" w:frame="1"/>
        </w:rPr>
        <w:t>perekonomi</w:t>
      </w:r>
      <w:proofErr w:type="spellEnd"/>
      <w:r w:rsidRPr="001A0930">
        <w:rPr>
          <w:rFonts w:ascii="Century" w:hAnsi="Century" w:cstheme="minorHAnsi"/>
          <w:color w:val="000000"/>
          <w:bdr w:val="none" w:sz="0" w:space="0" w:color="auto" w:frame="1"/>
        </w:rPr>
        <w:t xml:space="preserve"> </w:t>
      </w:r>
      <w:proofErr w:type="spellStart"/>
      <w:r w:rsidRPr="001A0930">
        <w:rPr>
          <w:rFonts w:ascii="Century" w:hAnsi="Century" w:cstheme="minorHAnsi"/>
          <w:color w:val="000000"/>
          <w:bdr w:val="none" w:sz="0" w:space="0" w:color="auto" w:frame="1"/>
        </w:rPr>
        <w:t>nasional</w:t>
      </w:r>
      <w:proofErr w:type="spellEnd"/>
      <w:r w:rsidRPr="001A0930">
        <w:rPr>
          <w:rFonts w:ascii="Century" w:hAnsi="Century" w:cstheme="minorHAnsi"/>
          <w:color w:val="000000"/>
          <w:bdr w:val="none" w:sz="0" w:space="0" w:color="auto" w:frame="1"/>
        </w:rPr>
        <w:t xml:space="preserve">, </w:t>
      </w:r>
      <w:proofErr w:type="spellStart"/>
      <w:r>
        <w:rPr>
          <w:rFonts w:ascii="Century" w:hAnsi="Century" w:cstheme="minorHAnsi"/>
          <w:color w:val="000000"/>
          <w:bdr w:val="none" w:sz="0" w:space="0" w:color="auto" w:frame="1"/>
        </w:rPr>
        <w:t>karena</w:t>
      </w:r>
      <w:proofErr w:type="spellEnd"/>
      <w:r>
        <w:rPr>
          <w:rFonts w:ascii="Century" w:hAnsi="Century" w:cstheme="minorHAnsi"/>
          <w:color w:val="000000"/>
          <w:bdr w:val="none" w:sz="0" w:space="0" w:color="auto" w:frame="1"/>
        </w:rPr>
        <w:t xml:space="preserve"> </w:t>
      </w:r>
      <w:proofErr w:type="spellStart"/>
      <w:r>
        <w:rPr>
          <w:rFonts w:ascii="Century" w:hAnsi="Century" w:cstheme="minorHAnsi"/>
          <w:color w:val="000000"/>
          <w:bdr w:val="none" w:sz="0" w:space="0" w:color="auto" w:frame="1"/>
        </w:rPr>
        <w:t>eksistensi</w:t>
      </w:r>
      <w:proofErr w:type="spellEnd"/>
      <w:r>
        <w:rPr>
          <w:rFonts w:ascii="Century" w:hAnsi="Century" w:cstheme="minorHAnsi"/>
          <w:color w:val="000000"/>
          <w:bdr w:val="none" w:sz="0" w:space="0" w:color="auto" w:frame="1"/>
        </w:rPr>
        <w:t xml:space="preserve"> UMKM </w:t>
      </w:r>
      <w:proofErr w:type="spellStart"/>
      <w:r>
        <w:rPr>
          <w:rFonts w:ascii="Century" w:hAnsi="Century" w:cstheme="minorHAnsi"/>
          <w:color w:val="000000"/>
          <w:bdr w:val="none" w:sz="0" w:space="0" w:color="auto" w:frame="1"/>
        </w:rPr>
        <w:t>cukup</w:t>
      </w:r>
      <w:proofErr w:type="spellEnd"/>
      <w:r>
        <w:rPr>
          <w:rFonts w:ascii="Century" w:hAnsi="Century" w:cstheme="minorHAnsi"/>
          <w:color w:val="000000"/>
          <w:bdr w:val="none" w:sz="0" w:space="0" w:color="auto" w:frame="1"/>
        </w:rPr>
        <w:t xml:space="preserve"> </w:t>
      </w:r>
      <w:proofErr w:type="spellStart"/>
      <w:r>
        <w:rPr>
          <w:rFonts w:ascii="Century" w:hAnsi="Century" w:cstheme="minorHAnsi"/>
          <w:color w:val="000000"/>
          <w:bdr w:val="none" w:sz="0" w:space="0" w:color="auto" w:frame="1"/>
        </w:rPr>
        <w:t>dominan</w:t>
      </w:r>
      <w:proofErr w:type="spellEnd"/>
      <w:r>
        <w:rPr>
          <w:rFonts w:ascii="Century" w:hAnsi="Century" w:cstheme="minorHAnsi"/>
          <w:color w:val="000000"/>
          <w:bdr w:val="none" w:sz="0" w:space="0" w:color="auto" w:frame="1"/>
        </w:rPr>
        <w:t xml:space="preserve">, </w:t>
      </w:r>
      <w:proofErr w:type="spellStart"/>
      <w:r w:rsidRPr="001A0930">
        <w:rPr>
          <w:rFonts w:ascii="Century" w:hAnsi="Century" w:cstheme="minorHAnsi"/>
          <w:color w:val="000000"/>
          <w:bdr w:val="none" w:sz="0" w:space="0" w:color="auto" w:frame="1"/>
        </w:rPr>
        <w:t>dengan</w:t>
      </w:r>
      <w:proofErr w:type="spellEnd"/>
      <w:r w:rsidRPr="001A0930">
        <w:rPr>
          <w:rFonts w:ascii="Century" w:hAnsi="Century" w:cstheme="minorHAnsi"/>
          <w:color w:val="000000"/>
          <w:bdr w:val="none" w:sz="0" w:space="0" w:color="auto" w:frame="1"/>
        </w:rPr>
        <w:t xml:space="preserve"> </w:t>
      </w:r>
      <w:proofErr w:type="spellStart"/>
      <w:r w:rsidRPr="001A0930">
        <w:rPr>
          <w:rFonts w:ascii="Century" w:hAnsi="Century" w:cstheme="minorHAnsi"/>
          <w:color w:val="000000"/>
          <w:bdr w:val="none" w:sz="0" w:space="0" w:color="auto" w:frame="1"/>
        </w:rPr>
        <w:t>jumlahnya</w:t>
      </w:r>
      <w:proofErr w:type="spellEnd"/>
      <w:r w:rsidRPr="001A0930">
        <w:rPr>
          <w:rFonts w:ascii="Century" w:hAnsi="Century" w:cstheme="minorHAnsi"/>
          <w:color w:val="000000"/>
          <w:bdr w:val="none" w:sz="0" w:space="0" w:color="auto" w:frame="1"/>
        </w:rPr>
        <w:t xml:space="preserve"> </w:t>
      </w:r>
      <w:proofErr w:type="spellStart"/>
      <w:r w:rsidRPr="001A0930">
        <w:rPr>
          <w:rFonts w:ascii="Century" w:hAnsi="Century" w:cstheme="minorHAnsi"/>
          <w:color w:val="000000"/>
          <w:bdr w:val="none" w:sz="0" w:space="0" w:color="auto" w:frame="1"/>
        </w:rPr>
        <w:t>mencapai</w:t>
      </w:r>
      <w:proofErr w:type="spellEnd"/>
      <w:r w:rsidRPr="001A0930">
        <w:rPr>
          <w:rFonts w:ascii="Century" w:hAnsi="Century" w:cstheme="minorHAnsi"/>
          <w:color w:val="000000"/>
          <w:bdr w:val="none" w:sz="0" w:space="0" w:color="auto" w:frame="1"/>
        </w:rPr>
        <w:t xml:space="preserve"> 99% </w:t>
      </w:r>
      <w:proofErr w:type="spellStart"/>
      <w:r w:rsidRPr="001A0930">
        <w:rPr>
          <w:rFonts w:ascii="Century" w:hAnsi="Century" w:cstheme="minorHAnsi"/>
          <w:color w:val="000000"/>
          <w:bdr w:val="none" w:sz="0" w:space="0" w:color="auto" w:frame="1"/>
        </w:rPr>
        <w:t>dari</w:t>
      </w:r>
      <w:proofErr w:type="spellEnd"/>
      <w:r w:rsidRPr="001A0930">
        <w:rPr>
          <w:rFonts w:ascii="Century" w:hAnsi="Century" w:cstheme="minorHAnsi"/>
          <w:color w:val="000000"/>
          <w:bdr w:val="none" w:sz="0" w:space="0" w:color="auto" w:frame="1"/>
        </w:rPr>
        <w:t xml:space="preserve"> </w:t>
      </w:r>
      <w:proofErr w:type="spellStart"/>
      <w:r w:rsidRPr="001A0930">
        <w:rPr>
          <w:rFonts w:ascii="Century" w:hAnsi="Century" w:cstheme="minorHAnsi"/>
          <w:color w:val="000000"/>
          <w:bdr w:val="none" w:sz="0" w:space="0" w:color="auto" w:frame="1"/>
        </w:rPr>
        <w:t>keseluruhan</w:t>
      </w:r>
      <w:proofErr w:type="spellEnd"/>
      <w:r w:rsidRPr="001A0930">
        <w:rPr>
          <w:rFonts w:ascii="Century" w:hAnsi="Century" w:cstheme="minorHAnsi"/>
          <w:color w:val="000000"/>
          <w:bdr w:val="none" w:sz="0" w:space="0" w:color="auto" w:frame="1"/>
        </w:rPr>
        <w:t xml:space="preserve"> unit </w:t>
      </w:r>
      <w:proofErr w:type="spellStart"/>
      <w:r w:rsidRPr="001A0930">
        <w:rPr>
          <w:rFonts w:ascii="Century" w:hAnsi="Century" w:cstheme="minorHAnsi"/>
          <w:color w:val="000000"/>
          <w:bdr w:val="none" w:sz="0" w:space="0" w:color="auto" w:frame="1"/>
        </w:rPr>
        <w:t>usaha</w:t>
      </w:r>
      <w:proofErr w:type="spellEnd"/>
      <w:r w:rsidRPr="001A0930">
        <w:rPr>
          <w:rFonts w:ascii="Century" w:hAnsi="Century" w:cstheme="minorHAnsi"/>
          <w:color w:val="000000"/>
          <w:bdr w:val="none" w:sz="0" w:space="0" w:color="auto" w:frame="1"/>
        </w:rPr>
        <w:t xml:space="preserve">. </w:t>
      </w:r>
      <w:proofErr w:type="spellStart"/>
      <w:r w:rsidRPr="001A0930">
        <w:rPr>
          <w:rFonts w:ascii="Century" w:hAnsi="Century" w:cstheme="minorHAnsi"/>
          <w:color w:val="000000"/>
          <w:bdr w:val="none" w:sz="0" w:space="0" w:color="auto" w:frame="1"/>
        </w:rPr>
        <w:t>Kontribusi</w:t>
      </w:r>
      <w:proofErr w:type="spellEnd"/>
      <w:r w:rsidRPr="001A0930">
        <w:rPr>
          <w:rFonts w:ascii="Century" w:hAnsi="Century" w:cstheme="minorHAnsi"/>
          <w:color w:val="000000"/>
          <w:bdr w:val="none" w:sz="0" w:space="0" w:color="auto" w:frame="1"/>
        </w:rPr>
        <w:t xml:space="preserve"> UMKM </w:t>
      </w:r>
      <w:proofErr w:type="spellStart"/>
      <w:r w:rsidRPr="001A0930">
        <w:rPr>
          <w:rFonts w:ascii="Century" w:hAnsi="Century" w:cstheme="minorHAnsi"/>
          <w:color w:val="000000"/>
          <w:bdr w:val="none" w:sz="0" w:space="0" w:color="auto" w:frame="1"/>
        </w:rPr>
        <w:t>terhadap</w:t>
      </w:r>
      <w:proofErr w:type="spellEnd"/>
      <w:r w:rsidRPr="001A0930">
        <w:rPr>
          <w:rFonts w:ascii="Century" w:hAnsi="Century" w:cstheme="minorHAnsi"/>
          <w:color w:val="000000"/>
          <w:bdr w:val="none" w:sz="0" w:space="0" w:color="auto" w:frame="1"/>
        </w:rPr>
        <w:t xml:space="preserve"> PDB </w:t>
      </w:r>
      <w:proofErr w:type="spellStart"/>
      <w:r w:rsidRPr="001A0930">
        <w:rPr>
          <w:rFonts w:ascii="Century" w:hAnsi="Century" w:cstheme="minorHAnsi"/>
          <w:color w:val="000000"/>
          <w:bdr w:val="none" w:sz="0" w:space="0" w:color="auto" w:frame="1"/>
        </w:rPr>
        <w:t>mencapai</w:t>
      </w:r>
      <w:proofErr w:type="spellEnd"/>
      <w:r w:rsidRPr="001A0930">
        <w:rPr>
          <w:rFonts w:ascii="Century" w:hAnsi="Century" w:cstheme="minorHAnsi"/>
          <w:color w:val="000000"/>
          <w:bdr w:val="none" w:sz="0" w:space="0" w:color="auto" w:frame="1"/>
        </w:rPr>
        <w:t xml:space="preserve"> 6</w:t>
      </w:r>
      <w:r w:rsidR="00AA25F0">
        <w:rPr>
          <w:rFonts w:ascii="Century" w:hAnsi="Century" w:cstheme="minorHAnsi"/>
          <w:color w:val="000000"/>
          <w:bdr w:val="none" w:sz="0" w:space="0" w:color="auto" w:frame="1"/>
        </w:rPr>
        <w:t>0</w:t>
      </w:r>
      <w:r w:rsidRPr="001A0930">
        <w:rPr>
          <w:rFonts w:ascii="Century" w:hAnsi="Century" w:cstheme="minorHAnsi"/>
          <w:color w:val="000000"/>
          <w:bdr w:val="none" w:sz="0" w:space="0" w:color="auto" w:frame="1"/>
        </w:rPr>
        <w:t>,</w:t>
      </w:r>
      <w:r w:rsidR="00797002">
        <w:rPr>
          <w:rFonts w:ascii="Century" w:hAnsi="Century" w:cstheme="minorHAnsi"/>
          <w:color w:val="000000"/>
          <w:bdr w:val="none" w:sz="0" w:space="0" w:color="auto" w:frame="1"/>
        </w:rPr>
        <w:t>0</w:t>
      </w:r>
      <w:r w:rsidR="00AA25F0">
        <w:rPr>
          <w:rFonts w:ascii="Century" w:hAnsi="Century" w:cstheme="minorHAnsi"/>
          <w:color w:val="000000"/>
          <w:bdr w:val="none" w:sz="0" w:space="0" w:color="auto" w:frame="1"/>
        </w:rPr>
        <w:t>5</w:t>
      </w:r>
      <w:r w:rsidRPr="001A0930">
        <w:rPr>
          <w:rFonts w:ascii="Century" w:hAnsi="Century" w:cstheme="minorHAnsi"/>
          <w:color w:val="000000"/>
          <w:bdr w:val="none" w:sz="0" w:space="0" w:color="auto" w:frame="1"/>
        </w:rPr>
        <w:t xml:space="preserve">%, dan </w:t>
      </w:r>
      <w:proofErr w:type="spellStart"/>
      <w:r w:rsidRPr="001A0930">
        <w:rPr>
          <w:rFonts w:ascii="Century" w:hAnsi="Century" w:cstheme="minorHAnsi"/>
          <w:color w:val="000000"/>
          <w:bdr w:val="none" w:sz="0" w:space="0" w:color="auto" w:frame="1"/>
        </w:rPr>
        <w:t>terhadap</w:t>
      </w:r>
      <w:proofErr w:type="spellEnd"/>
      <w:r w:rsidRPr="001A0930">
        <w:rPr>
          <w:rFonts w:ascii="Century" w:hAnsi="Century" w:cstheme="minorHAnsi"/>
          <w:color w:val="000000"/>
          <w:bdr w:val="none" w:sz="0" w:space="0" w:color="auto" w:frame="1"/>
        </w:rPr>
        <w:t xml:space="preserve"> </w:t>
      </w:r>
      <w:proofErr w:type="spellStart"/>
      <w:r w:rsidRPr="001A0930">
        <w:rPr>
          <w:rFonts w:ascii="Century" w:hAnsi="Century" w:cstheme="minorHAnsi"/>
          <w:color w:val="000000"/>
          <w:bdr w:val="none" w:sz="0" w:space="0" w:color="auto" w:frame="1"/>
        </w:rPr>
        <w:t>penyerapan</w:t>
      </w:r>
      <w:proofErr w:type="spellEnd"/>
      <w:r w:rsidRPr="001A0930">
        <w:rPr>
          <w:rFonts w:ascii="Century" w:hAnsi="Century" w:cstheme="minorHAnsi"/>
          <w:color w:val="000000"/>
          <w:bdr w:val="none" w:sz="0" w:space="0" w:color="auto" w:frame="1"/>
        </w:rPr>
        <w:t xml:space="preserve"> </w:t>
      </w:r>
      <w:proofErr w:type="spellStart"/>
      <w:r w:rsidRPr="001A0930">
        <w:rPr>
          <w:rFonts w:ascii="Century" w:hAnsi="Century" w:cstheme="minorHAnsi"/>
          <w:color w:val="000000"/>
          <w:bdr w:val="none" w:sz="0" w:space="0" w:color="auto" w:frame="1"/>
        </w:rPr>
        <w:t>tenaga</w:t>
      </w:r>
      <w:proofErr w:type="spellEnd"/>
      <w:r w:rsidRPr="001A0930">
        <w:rPr>
          <w:rFonts w:ascii="Century" w:hAnsi="Century" w:cstheme="minorHAnsi"/>
          <w:color w:val="000000"/>
          <w:bdr w:val="none" w:sz="0" w:space="0" w:color="auto" w:frame="1"/>
        </w:rPr>
        <w:t xml:space="preserve"> </w:t>
      </w:r>
      <w:proofErr w:type="spellStart"/>
      <w:r w:rsidRPr="001A0930">
        <w:rPr>
          <w:rFonts w:ascii="Century" w:hAnsi="Century" w:cstheme="minorHAnsi"/>
          <w:color w:val="000000"/>
          <w:bdr w:val="none" w:sz="0" w:space="0" w:color="auto" w:frame="1"/>
        </w:rPr>
        <w:t>kerja</w:t>
      </w:r>
      <w:proofErr w:type="spellEnd"/>
      <w:r w:rsidRPr="001A0930">
        <w:rPr>
          <w:rFonts w:ascii="Century" w:hAnsi="Century" w:cstheme="minorHAnsi"/>
          <w:color w:val="000000"/>
          <w:bdr w:val="none" w:sz="0" w:space="0" w:color="auto" w:frame="1"/>
        </w:rPr>
        <w:t xml:space="preserve"> </w:t>
      </w:r>
      <w:proofErr w:type="spellStart"/>
      <w:r w:rsidRPr="001A0930">
        <w:rPr>
          <w:rFonts w:ascii="Century" w:hAnsi="Century" w:cstheme="minorHAnsi"/>
          <w:color w:val="000000"/>
          <w:bdr w:val="none" w:sz="0" w:space="0" w:color="auto" w:frame="1"/>
        </w:rPr>
        <w:t>adalah</w:t>
      </w:r>
      <w:proofErr w:type="spellEnd"/>
      <w:r w:rsidRPr="001A0930">
        <w:rPr>
          <w:rFonts w:ascii="Century" w:hAnsi="Century" w:cstheme="minorHAnsi"/>
          <w:color w:val="000000"/>
          <w:bdr w:val="none" w:sz="0" w:space="0" w:color="auto" w:frame="1"/>
        </w:rPr>
        <w:t xml:space="preserve"> 96,9% </w:t>
      </w:r>
      <w:proofErr w:type="spellStart"/>
      <w:r w:rsidRPr="001A0930">
        <w:rPr>
          <w:rFonts w:ascii="Century" w:hAnsi="Century" w:cstheme="minorHAnsi"/>
          <w:color w:val="000000"/>
          <w:bdr w:val="none" w:sz="0" w:space="0" w:color="auto" w:frame="1"/>
        </w:rPr>
        <w:t>dari</w:t>
      </w:r>
      <w:proofErr w:type="spellEnd"/>
      <w:r>
        <w:rPr>
          <w:rFonts w:ascii="Century" w:hAnsi="Century" w:cstheme="minorHAnsi"/>
          <w:color w:val="000000"/>
          <w:bdr w:val="none" w:sz="0" w:space="0" w:color="auto" w:frame="1"/>
        </w:rPr>
        <w:t xml:space="preserve"> </w:t>
      </w:r>
      <w:r w:rsidRPr="001A0930">
        <w:rPr>
          <w:rFonts w:ascii="Century" w:hAnsi="Century" w:cstheme="minorHAnsi"/>
          <w:color w:val="000000"/>
          <w:bdr w:val="none" w:sz="0" w:space="0" w:color="auto" w:frame="1"/>
        </w:rPr>
        <w:t xml:space="preserve">total </w:t>
      </w:r>
      <w:proofErr w:type="spellStart"/>
      <w:r w:rsidRPr="001A0930">
        <w:rPr>
          <w:rFonts w:ascii="Century" w:hAnsi="Century" w:cstheme="minorHAnsi"/>
          <w:color w:val="000000"/>
          <w:bdr w:val="none" w:sz="0" w:space="0" w:color="auto" w:frame="1"/>
        </w:rPr>
        <w:t>penyerapan</w:t>
      </w:r>
      <w:proofErr w:type="spellEnd"/>
      <w:r w:rsidRPr="001A0930">
        <w:rPr>
          <w:rFonts w:ascii="Century" w:hAnsi="Century" w:cstheme="minorHAnsi"/>
          <w:color w:val="000000"/>
          <w:bdr w:val="none" w:sz="0" w:space="0" w:color="auto" w:frame="1"/>
        </w:rPr>
        <w:t xml:space="preserve"> </w:t>
      </w:r>
      <w:proofErr w:type="spellStart"/>
      <w:r w:rsidRPr="001A0930">
        <w:rPr>
          <w:rFonts w:ascii="Century" w:hAnsi="Century" w:cstheme="minorHAnsi"/>
          <w:color w:val="000000"/>
          <w:bdr w:val="none" w:sz="0" w:space="0" w:color="auto" w:frame="1"/>
        </w:rPr>
        <w:t>tenaga</w:t>
      </w:r>
      <w:proofErr w:type="spellEnd"/>
      <w:r w:rsidRPr="001A0930">
        <w:rPr>
          <w:rFonts w:ascii="Century" w:hAnsi="Century" w:cstheme="minorHAnsi"/>
          <w:color w:val="000000"/>
          <w:bdr w:val="none" w:sz="0" w:space="0" w:color="auto" w:frame="1"/>
        </w:rPr>
        <w:t xml:space="preserve"> </w:t>
      </w:r>
      <w:proofErr w:type="spellStart"/>
      <w:r w:rsidRPr="001A0930">
        <w:rPr>
          <w:rFonts w:ascii="Century" w:hAnsi="Century" w:cstheme="minorHAnsi"/>
          <w:color w:val="000000"/>
          <w:bdr w:val="none" w:sz="0" w:space="0" w:color="auto" w:frame="1"/>
        </w:rPr>
        <w:t>kerja</w:t>
      </w:r>
      <w:proofErr w:type="spellEnd"/>
      <w:r w:rsidRPr="001A0930">
        <w:rPr>
          <w:rFonts w:ascii="Century" w:hAnsi="Century" w:cstheme="minorHAnsi"/>
          <w:color w:val="000000"/>
          <w:bdr w:val="none" w:sz="0" w:space="0" w:color="auto" w:frame="1"/>
        </w:rPr>
        <w:t xml:space="preserve"> </w:t>
      </w:r>
      <w:proofErr w:type="spellStart"/>
      <w:r w:rsidRPr="001A0930">
        <w:rPr>
          <w:rFonts w:ascii="Century" w:hAnsi="Century" w:cstheme="minorHAnsi"/>
          <w:color w:val="000000"/>
          <w:bdr w:val="none" w:sz="0" w:space="0" w:color="auto" w:frame="1"/>
        </w:rPr>
        <w:t>nasional</w:t>
      </w:r>
      <w:proofErr w:type="spellEnd"/>
      <w:r>
        <w:rPr>
          <w:rFonts w:ascii="Century" w:hAnsi="Century" w:cstheme="minorHAnsi"/>
          <w:color w:val="000000"/>
          <w:bdr w:val="none" w:sz="0" w:space="0" w:color="auto" w:frame="1"/>
        </w:rPr>
        <w:t xml:space="preserve"> </w:t>
      </w:r>
      <w:hyperlink r:id="rId19" w:history="1">
        <w:r w:rsidRPr="00A021E8">
          <w:rPr>
            <w:rStyle w:val="Hyperlink"/>
            <w:rFonts w:ascii="Century" w:hAnsi="Century" w:cstheme="minorHAnsi"/>
            <w:bdr w:val="none" w:sz="0" w:space="0" w:color="auto" w:frame="1"/>
          </w:rPr>
          <w:t>https://www.ekon.go.id/publikasi/detail/4593</w:t>
        </w:r>
      </w:hyperlink>
      <w:r>
        <w:rPr>
          <w:rFonts w:ascii="Century" w:hAnsi="Century" w:cstheme="minorHAnsi"/>
          <w:color w:val="000000"/>
          <w:bdr w:val="none" w:sz="0" w:space="0" w:color="auto" w:frame="1"/>
        </w:rPr>
        <w:t>.</w:t>
      </w:r>
      <w:r w:rsidR="00AF2949">
        <w:rPr>
          <w:rFonts w:ascii="Century" w:hAnsi="Century" w:cstheme="minorHAnsi"/>
          <w:color w:val="000000"/>
          <w:bdr w:val="none" w:sz="0" w:space="0" w:color="auto" w:frame="1"/>
        </w:rPr>
        <w:t xml:space="preserve"> </w:t>
      </w:r>
      <w:proofErr w:type="spellStart"/>
      <w:r w:rsidR="00AF2949">
        <w:rPr>
          <w:rFonts w:ascii="Century" w:hAnsi="Century" w:cstheme="minorHAnsi"/>
          <w:color w:val="000000"/>
          <w:bdr w:val="none" w:sz="0" w:space="0" w:color="auto" w:frame="1"/>
        </w:rPr>
        <w:t>Melihat</w:t>
      </w:r>
      <w:proofErr w:type="spellEnd"/>
      <w:r w:rsidR="00AF2949">
        <w:rPr>
          <w:rFonts w:ascii="Century" w:hAnsi="Century" w:cstheme="minorHAnsi"/>
          <w:color w:val="000000"/>
          <w:bdr w:val="none" w:sz="0" w:space="0" w:color="auto" w:frame="1"/>
        </w:rPr>
        <w:t xml:space="preserve"> </w:t>
      </w:r>
      <w:proofErr w:type="spellStart"/>
      <w:proofErr w:type="gramStart"/>
      <w:r w:rsidR="00AF2949">
        <w:rPr>
          <w:rFonts w:ascii="Century" w:hAnsi="Century" w:cstheme="minorHAnsi"/>
          <w:color w:val="000000"/>
          <w:bdr w:val="none" w:sz="0" w:space="0" w:color="auto" w:frame="1"/>
        </w:rPr>
        <w:t>laporan</w:t>
      </w:r>
      <w:proofErr w:type="spellEnd"/>
      <w:r w:rsidR="00AF2949">
        <w:rPr>
          <w:rFonts w:ascii="Century" w:hAnsi="Century" w:cstheme="minorHAnsi"/>
          <w:color w:val="000000"/>
          <w:bdr w:val="none" w:sz="0" w:space="0" w:color="auto" w:frame="1"/>
        </w:rPr>
        <w:t xml:space="preserve">  </w:t>
      </w:r>
      <w:proofErr w:type="spellStart"/>
      <w:r w:rsidR="00AF2949">
        <w:rPr>
          <w:rFonts w:ascii="Century" w:hAnsi="Century" w:cstheme="minorHAnsi"/>
          <w:color w:val="000000"/>
          <w:bdr w:val="none" w:sz="0" w:space="0" w:color="auto" w:frame="1"/>
        </w:rPr>
        <w:t>menteri</w:t>
      </w:r>
      <w:proofErr w:type="spellEnd"/>
      <w:proofErr w:type="gramEnd"/>
      <w:r w:rsidR="00AF2949">
        <w:rPr>
          <w:rFonts w:ascii="Century" w:hAnsi="Century" w:cstheme="minorHAnsi"/>
          <w:color w:val="000000"/>
          <w:bdr w:val="none" w:sz="0" w:space="0" w:color="auto" w:frame="1"/>
        </w:rPr>
        <w:t xml:space="preserve"> </w:t>
      </w:r>
      <w:proofErr w:type="spellStart"/>
      <w:r w:rsidR="00AF2949">
        <w:rPr>
          <w:rFonts w:ascii="Century" w:hAnsi="Century" w:cstheme="minorHAnsi"/>
          <w:color w:val="000000"/>
          <w:bdr w:val="none" w:sz="0" w:space="0" w:color="auto" w:frame="1"/>
        </w:rPr>
        <w:t>keuangan</w:t>
      </w:r>
      <w:proofErr w:type="spellEnd"/>
      <w:r w:rsidR="00AF2949">
        <w:rPr>
          <w:rFonts w:ascii="Century" w:hAnsi="Century" w:cstheme="minorHAnsi"/>
          <w:color w:val="000000"/>
          <w:bdr w:val="none" w:sz="0" w:space="0" w:color="auto" w:frame="1"/>
        </w:rPr>
        <w:t xml:space="preserve"> </w:t>
      </w:r>
      <w:proofErr w:type="spellStart"/>
      <w:r w:rsidR="00AF2949">
        <w:rPr>
          <w:rFonts w:ascii="Century" w:hAnsi="Century" w:cs="Segoe UI"/>
          <w:color w:val="252525"/>
        </w:rPr>
        <w:t>j</w:t>
      </w:r>
      <w:r w:rsidR="003E1A68" w:rsidRPr="003E1A68">
        <w:rPr>
          <w:rFonts w:ascii="Century" w:hAnsi="Century" w:cs="Segoe UI"/>
          <w:color w:val="252525"/>
        </w:rPr>
        <w:t>umlah</w:t>
      </w:r>
      <w:proofErr w:type="spellEnd"/>
      <w:r w:rsidR="003E1A68" w:rsidRPr="003E1A68">
        <w:rPr>
          <w:rFonts w:ascii="Century" w:hAnsi="Century" w:cs="Segoe UI"/>
          <w:color w:val="252525"/>
        </w:rPr>
        <w:t xml:space="preserve"> UMKM di Indonesia </w:t>
      </w:r>
      <w:proofErr w:type="spellStart"/>
      <w:r w:rsidR="003E1A68" w:rsidRPr="003E1A68">
        <w:rPr>
          <w:rFonts w:ascii="Century" w:hAnsi="Century" w:cs="Segoe UI"/>
          <w:color w:val="252525"/>
        </w:rPr>
        <w:t>mencapai</w:t>
      </w:r>
      <w:proofErr w:type="spellEnd"/>
      <w:r w:rsidR="003E1A68" w:rsidRPr="003E1A68">
        <w:rPr>
          <w:rFonts w:ascii="Century" w:hAnsi="Century" w:cs="Segoe UI"/>
          <w:color w:val="252525"/>
        </w:rPr>
        <w:t xml:space="preserve"> 64,2 </w:t>
      </w:r>
      <w:proofErr w:type="spellStart"/>
      <w:r w:rsidR="003E1A68" w:rsidRPr="003E1A68">
        <w:rPr>
          <w:rFonts w:ascii="Century" w:hAnsi="Century" w:cs="Segoe UI"/>
          <w:color w:val="252525"/>
        </w:rPr>
        <w:t>juta</w:t>
      </w:r>
      <w:proofErr w:type="spellEnd"/>
      <w:r w:rsidR="003E1A68" w:rsidRPr="003E1A68">
        <w:rPr>
          <w:rFonts w:ascii="Century" w:hAnsi="Century" w:cs="Segoe UI"/>
          <w:color w:val="252525"/>
        </w:rPr>
        <w:t xml:space="preserve">, </w:t>
      </w:r>
      <w:proofErr w:type="spellStart"/>
      <w:r w:rsidR="003E1A68" w:rsidRPr="003E1A68">
        <w:rPr>
          <w:rFonts w:ascii="Century" w:hAnsi="Century" w:cs="Segoe UI"/>
          <w:color w:val="252525"/>
        </w:rPr>
        <w:t>da</w:t>
      </w:r>
      <w:r w:rsidR="00400E36">
        <w:rPr>
          <w:rFonts w:ascii="Century" w:hAnsi="Century" w:cs="Segoe UI"/>
          <w:color w:val="252525"/>
        </w:rPr>
        <w:t>ri</w:t>
      </w:r>
      <w:proofErr w:type="spellEnd"/>
      <w:r w:rsidR="003E1A68" w:rsidRPr="003E1A68">
        <w:rPr>
          <w:rFonts w:ascii="Century" w:hAnsi="Century" w:cs="Segoe UI"/>
          <w:color w:val="252525"/>
        </w:rPr>
        <w:t xml:space="preserve"> </w:t>
      </w:r>
      <w:proofErr w:type="spellStart"/>
      <w:r w:rsidR="003E1A68" w:rsidRPr="003E1A68">
        <w:rPr>
          <w:rFonts w:ascii="Century" w:hAnsi="Century" w:cs="Segoe UI"/>
          <w:color w:val="252525"/>
        </w:rPr>
        <w:t>jumlah</w:t>
      </w:r>
      <w:proofErr w:type="spellEnd"/>
      <w:r w:rsidR="003E1A68" w:rsidRPr="003E1A68">
        <w:rPr>
          <w:rFonts w:ascii="Century" w:hAnsi="Century" w:cs="Segoe UI"/>
          <w:color w:val="252525"/>
        </w:rPr>
        <w:t xml:space="preserve"> </w:t>
      </w:r>
      <w:proofErr w:type="spellStart"/>
      <w:r w:rsidR="003E1A68" w:rsidRPr="003E1A68">
        <w:rPr>
          <w:rFonts w:ascii="Century" w:hAnsi="Century" w:cs="Segoe UI"/>
          <w:color w:val="252525"/>
        </w:rPr>
        <w:t>tersebut</w:t>
      </w:r>
      <w:proofErr w:type="spellEnd"/>
      <w:r w:rsidR="003E1A68" w:rsidRPr="003E1A68">
        <w:rPr>
          <w:rFonts w:ascii="Century" w:hAnsi="Century" w:cs="Segoe UI"/>
          <w:color w:val="252525"/>
        </w:rPr>
        <w:t xml:space="preserve"> </w:t>
      </w:r>
      <w:proofErr w:type="spellStart"/>
      <w:r w:rsidR="003E1A68" w:rsidRPr="003E1A68">
        <w:rPr>
          <w:rFonts w:ascii="Century" w:hAnsi="Century" w:cs="Segoe UI"/>
          <w:color w:val="252525"/>
        </w:rPr>
        <w:t>baru</w:t>
      </w:r>
      <w:proofErr w:type="spellEnd"/>
      <w:r w:rsidR="003E1A68" w:rsidRPr="003E1A68">
        <w:rPr>
          <w:rFonts w:ascii="Century" w:hAnsi="Century" w:cs="Segoe UI"/>
          <w:color w:val="252525"/>
        </w:rPr>
        <w:t xml:space="preserve"> 1% yang </w:t>
      </w:r>
      <w:proofErr w:type="spellStart"/>
      <w:r w:rsidR="003E1A68" w:rsidRPr="003E1A68">
        <w:rPr>
          <w:rFonts w:ascii="Century" w:hAnsi="Century" w:cs="Segoe UI"/>
          <w:color w:val="252525"/>
        </w:rPr>
        <w:t>memiliki</w:t>
      </w:r>
      <w:proofErr w:type="spellEnd"/>
      <w:r w:rsidR="003E1A68" w:rsidRPr="003E1A68">
        <w:rPr>
          <w:rFonts w:ascii="Century" w:hAnsi="Century" w:cs="Segoe UI"/>
          <w:color w:val="252525"/>
        </w:rPr>
        <w:t xml:space="preserve"> </w:t>
      </w:r>
      <w:proofErr w:type="spellStart"/>
      <w:r w:rsidR="003E1A68" w:rsidRPr="003E1A68">
        <w:rPr>
          <w:rFonts w:ascii="Century" w:hAnsi="Century" w:cs="Segoe UI"/>
          <w:color w:val="252525"/>
        </w:rPr>
        <w:t>sertifikat</w:t>
      </w:r>
      <w:proofErr w:type="spellEnd"/>
      <w:r w:rsidR="003E1A68" w:rsidRPr="003E1A68">
        <w:rPr>
          <w:rFonts w:ascii="Century" w:hAnsi="Century" w:cs="Segoe UI"/>
          <w:color w:val="252525"/>
        </w:rPr>
        <w:t xml:space="preserve"> halal.</w:t>
      </w:r>
      <w:r w:rsidR="00400E36">
        <w:rPr>
          <w:rFonts w:ascii="Century" w:hAnsi="Century" w:cs="Segoe UI"/>
          <w:color w:val="252525"/>
        </w:rPr>
        <w:t xml:space="preserve"> </w:t>
      </w:r>
      <w:proofErr w:type="spellStart"/>
      <w:r w:rsidR="00982AE4" w:rsidRPr="002D2923">
        <w:rPr>
          <w:rFonts w:ascii="Century" w:hAnsi="Century"/>
        </w:rPr>
        <w:t>Kurangnya</w:t>
      </w:r>
      <w:proofErr w:type="spellEnd"/>
      <w:r w:rsidR="00982AE4" w:rsidRPr="002D2923">
        <w:rPr>
          <w:rFonts w:ascii="Century" w:hAnsi="Century"/>
        </w:rPr>
        <w:t xml:space="preserve"> </w:t>
      </w:r>
      <w:proofErr w:type="spellStart"/>
      <w:r w:rsidR="00982AE4" w:rsidRPr="002D2923">
        <w:rPr>
          <w:rFonts w:ascii="Century" w:hAnsi="Century"/>
        </w:rPr>
        <w:t>kesadaran</w:t>
      </w:r>
      <w:proofErr w:type="spellEnd"/>
      <w:r w:rsidR="00982AE4" w:rsidRPr="002D2923">
        <w:rPr>
          <w:rFonts w:ascii="Century" w:hAnsi="Century"/>
        </w:rPr>
        <w:t xml:space="preserve"> UMKM </w:t>
      </w:r>
      <w:proofErr w:type="spellStart"/>
      <w:r w:rsidR="00982AE4" w:rsidRPr="002D2923">
        <w:rPr>
          <w:rFonts w:ascii="Century" w:hAnsi="Century"/>
        </w:rPr>
        <w:t>terhadap</w:t>
      </w:r>
      <w:proofErr w:type="spellEnd"/>
      <w:r w:rsidR="00982AE4" w:rsidRPr="002D2923">
        <w:rPr>
          <w:rFonts w:ascii="Century" w:hAnsi="Century"/>
        </w:rPr>
        <w:t xml:space="preserve"> </w:t>
      </w:r>
      <w:proofErr w:type="spellStart"/>
      <w:r w:rsidR="00982AE4" w:rsidRPr="002D2923">
        <w:rPr>
          <w:rFonts w:ascii="Century" w:hAnsi="Century"/>
        </w:rPr>
        <w:t>pengurusan</w:t>
      </w:r>
      <w:proofErr w:type="spellEnd"/>
      <w:r w:rsidR="00982AE4" w:rsidRPr="002D2923">
        <w:rPr>
          <w:rFonts w:ascii="Century" w:hAnsi="Century"/>
        </w:rPr>
        <w:t xml:space="preserve"> </w:t>
      </w:r>
      <w:proofErr w:type="spellStart"/>
      <w:r w:rsidR="00982AE4" w:rsidRPr="002D2923">
        <w:rPr>
          <w:rFonts w:ascii="Century" w:hAnsi="Century"/>
        </w:rPr>
        <w:t>sertifikasi</w:t>
      </w:r>
      <w:proofErr w:type="spellEnd"/>
      <w:r w:rsidR="00982AE4" w:rsidRPr="002D2923">
        <w:rPr>
          <w:rFonts w:ascii="Century" w:hAnsi="Century"/>
        </w:rPr>
        <w:t xml:space="preserve"> halal </w:t>
      </w:r>
      <w:proofErr w:type="spellStart"/>
      <w:r w:rsidR="00982AE4" w:rsidRPr="002D2923">
        <w:rPr>
          <w:rFonts w:ascii="Century" w:hAnsi="Century"/>
        </w:rPr>
        <w:t>ini</w:t>
      </w:r>
      <w:proofErr w:type="spellEnd"/>
      <w:r w:rsidR="00982AE4" w:rsidRPr="002D2923">
        <w:rPr>
          <w:rFonts w:ascii="Century" w:hAnsi="Century"/>
        </w:rPr>
        <w:t xml:space="preserve"> </w:t>
      </w:r>
      <w:proofErr w:type="spellStart"/>
      <w:r w:rsidR="002D2923">
        <w:rPr>
          <w:rFonts w:ascii="Century" w:hAnsi="Century"/>
        </w:rPr>
        <w:t>disebabkan</w:t>
      </w:r>
      <w:proofErr w:type="spellEnd"/>
      <w:r w:rsidR="002D2923">
        <w:rPr>
          <w:rFonts w:ascii="Century" w:hAnsi="Century"/>
        </w:rPr>
        <w:t xml:space="preserve"> </w:t>
      </w:r>
      <w:proofErr w:type="spellStart"/>
      <w:r w:rsidR="00982AE4" w:rsidRPr="002D2923">
        <w:rPr>
          <w:rFonts w:ascii="Century" w:hAnsi="Century"/>
        </w:rPr>
        <w:t>karena</w:t>
      </w:r>
      <w:proofErr w:type="spellEnd"/>
      <w:r w:rsidR="00982AE4" w:rsidRPr="002D2923">
        <w:rPr>
          <w:rFonts w:ascii="Century" w:hAnsi="Century"/>
        </w:rPr>
        <w:t xml:space="preserve"> </w:t>
      </w:r>
      <w:proofErr w:type="spellStart"/>
      <w:r w:rsidR="00982AE4" w:rsidRPr="002D2923">
        <w:rPr>
          <w:rFonts w:ascii="Century" w:hAnsi="Century"/>
        </w:rPr>
        <w:t>kurangnya</w:t>
      </w:r>
      <w:proofErr w:type="spellEnd"/>
      <w:r w:rsidR="00982AE4" w:rsidRPr="002D2923">
        <w:rPr>
          <w:rFonts w:ascii="Century" w:hAnsi="Century"/>
        </w:rPr>
        <w:t xml:space="preserve"> </w:t>
      </w:r>
      <w:proofErr w:type="spellStart"/>
      <w:r w:rsidR="00982AE4" w:rsidRPr="002D2923">
        <w:rPr>
          <w:rFonts w:ascii="Century" w:hAnsi="Century"/>
        </w:rPr>
        <w:t>sosialisasi</w:t>
      </w:r>
      <w:proofErr w:type="spellEnd"/>
      <w:r w:rsidR="00982AE4" w:rsidRPr="002D2923">
        <w:rPr>
          <w:rFonts w:ascii="Century" w:hAnsi="Century"/>
        </w:rPr>
        <w:t xml:space="preserve"> dan </w:t>
      </w:r>
      <w:proofErr w:type="spellStart"/>
      <w:r w:rsidR="00982AE4" w:rsidRPr="002D2923">
        <w:rPr>
          <w:rFonts w:ascii="Century" w:hAnsi="Century"/>
        </w:rPr>
        <w:t>pemahaman</w:t>
      </w:r>
      <w:proofErr w:type="spellEnd"/>
      <w:r w:rsidR="00982AE4" w:rsidRPr="002D2923">
        <w:rPr>
          <w:rFonts w:ascii="Century" w:hAnsi="Century"/>
        </w:rPr>
        <w:t xml:space="preserve"> </w:t>
      </w:r>
      <w:proofErr w:type="spellStart"/>
      <w:r w:rsidR="00982AE4" w:rsidRPr="002D2923">
        <w:rPr>
          <w:rFonts w:ascii="Century" w:hAnsi="Century"/>
        </w:rPr>
        <w:t>terhadap</w:t>
      </w:r>
      <w:proofErr w:type="spellEnd"/>
      <w:r w:rsidR="00982AE4" w:rsidRPr="002D2923">
        <w:rPr>
          <w:rFonts w:ascii="Century" w:hAnsi="Century"/>
        </w:rPr>
        <w:t xml:space="preserve"> </w:t>
      </w:r>
      <w:proofErr w:type="spellStart"/>
      <w:r w:rsidR="00982AE4" w:rsidRPr="002D2923">
        <w:rPr>
          <w:rFonts w:ascii="Century" w:hAnsi="Century"/>
        </w:rPr>
        <w:t>mekanisme</w:t>
      </w:r>
      <w:proofErr w:type="spellEnd"/>
      <w:r w:rsidR="00982AE4" w:rsidRPr="002D2923">
        <w:rPr>
          <w:rFonts w:ascii="Century" w:hAnsi="Century"/>
        </w:rPr>
        <w:t xml:space="preserve"> </w:t>
      </w:r>
      <w:proofErr w:type="spellStart"/>
      <w:r w:rsidR="00982AE4" w:rsidRPr="002D2923">
        <w:rPr>
          <w:rFonts w:ascii="Century" w:hAnsi="Century"/>
        </w:rPr>
        <w:t>dalam</w:t>
      </w:r>
      <w:proofErr w:type="spellEnd"/>
      <w:r w:rsidR="00982AE4" w:rsidRPr="002D2923">
        <w:rPr>
          <w:rFonts w:ascii="Century" w:hAnsi="Century"/>
        </w:rPr>
        <w:t xml:space="preserve"> </w:t>
      </w:r>
      <w:proofErr w:type="spellStart"/>
      <w:r w:rsidR="00982AE4" w:rsidRPr="002D2923">
        <w:rPr>
          <w:rFonts w:ascii="Century" w:hAnsi="Century"/>
        </w:rPr>
        <w:t>pengajuan</w:t>
      </w:r>
      <w:proofErr w:type="spellEnd"/>
      <w:r w:rsidR="00982AE4" w:rsidRPr="002D2923">
        <w:rPr>
          <w:rFonts w:ascii="Century" w:hAnsi="Century"/>
        </w:rPr>
        <w:t xml:space="preserve"> </w:t>
      </w:r>
      <w:proofErr w:type="spellStart"/>
      <w:r w:rsidR="00982AE4" w:rsidRPr="002D2923">
        <w:rPr>
          <w:rFonts w:ascii="Century" w:hAnsi="Century"/>
        </w:rPr>
        <w:t>sertifikasi</w:t>
      </w:r>
      <w:proofErr w:type="spellEnd"/>
      <w:r w:rsidR="00982AE4" w:rsidRPr="002D2923">
        <w:rPr>
          <w:rFonts w:ascii="Century" w:hAnsi="Century"/>
        </w:rPr>
        <w:t xml:space="preserve"> halal </w:t>
      </w:r>
      <w:r w:rsidR="00492D0F">
        <w:rPr>
          <w:rFonts w:ascii="Century" w:hAnsi="Century"/>
        </w:rPr>
        <w:fldChar w:fldCharType="begin" w:fldLock="1"/>
      </w:r>
      <w:r w:rsidR="00492D0F">
        <w:rPr>
          <w:rFonts w:ascii="Century" w:hAnsi="Century"/>
        </w:rPr>
        <w:instrText>ADDIN CSL_CITATION {"citationItems":[{"id":"ITEM-1","itemData":{"DOI":"10.12962/j26139960.v4i1.6446","abstract":"Halal adalah sesuatu yang diperbolehkan menurut ketentuan syariat Islam, sedangkan Thayyib adalah sesuatu yang baik, suci/bersih, dan tidak berbahaya bagi kesehatan. Pada 17 Oktober 2019, Badan Penyelenggara Jaminan Produk Halal Kementrian Agama mulai menerapkan peraturan bahwa semua produk makanan yang mengandung unsur hewani harus bersertifikat halal. Sertifikasi halal merupakan fatwa tertulis Majelis Ulama Indonesia yang menyatakan kehalalan suatu produk sesuai dengan syariat Islam. Sertifikat halal berfungsi sebagai salah satu alat bagi UMKM untuk meningkatkan nilai tambah produk yang dihasilkan, serta memberikan ketenangan bagi konsumen, terutama bagi konsumen Muslim. Selain itu, UMKM ditantang untuk menerapkan Sistem Jaminan Halal sehingga mutu dan kualitas produk bahkan integritas suatu unit usaha menjadi lebih baik di mata konsumen. Hal tersebut merupakan eksisting kondisi yang dimanfaatkan oleh Tim Pengabdi. Tim Pengabdi memfasilitasi UMKM pangan dalam meningkatkan kesadaran akan pentingnya kaidah halal pada produk-produk nya melalui serangkaian acara Workshop Halal ITS","author":[{"dropping-particle":"","family":"Gunawan","given":"Setiyo","non-dropping-particle":"","parse-names":false,"suffix":""},{"dropping-particle":"","family":"Darmawan","given":"Raden","non-dropping-particle":"","parse-names":false,"suffix":""},{"dropping-particle":"","family":"Juwari","given":"Juwari","non-dropping-particle":"","parse-names":false,"suffix":""},{"dropping-particle":"","family":"Qadariyah","given":"Lailatul","non-dropping-particle":"","parse-names":false,"suffix":""},{"dropping-particle":"","family":"Wirawasista","given":"Hakun","non-dropping-particle":"","parse-names":false,"suffix":""},{"dropping-particle":"","family":"Firmansyah","given":"Awaludin Rauf","non-dropping-particle":"","parse-names":false,"suffix":""},{"dropping-particle":"","family":"Hikam","given":"Mochammad Ainun","non-dropping-particle":"","parse-names":false,"suffix":""},{"dropping-particle":"","family":"Purwaningsih","given":"Indriana","non-dropping-particle":"","parse-names":false,"suffix":""},{"dropping-particle":"","family":"Ardhilla","given":"Mohammad Fandy","non-dropping-particle":"","parse-names":false,"suffix":""}],"container-title":"Sewagati","id":"ITEM-1","issue":"1","issued":{"date-parts":[["2020"]]},"page":"14","title":"Pendampingan Produk UMKM di Sukolilo menuju Sertifikasi Halalan Thayyiban","type":"article-journal","volume":"4"},"uris":["http://www.mendeley.com/documents/?uuid=48191fc7-2691-40c8-aa2f-f851a3daaf79"]}],"mendeley":{"formattedCitation":"(Gunawan et al., 2020)","plainTextFormattedCitation":"(Gunawan et al., 2020)","previouslyFormattedCitation":"(Gunawan et al., 2020)"},"properties":{"noteIndex":0},"schema":"https://github.com/citation-style-language/schema/raw/master/csl-citation.json"}</w:instrText>
      </w:r>
      <w:r w:rsidR="00492D0F">
        <w:rPr>
          <w:rFonts w:ascii="Century" w:hAnsi="Century"/>
        </w:rPr>
        <w:fldChar w:fldCharType="separate"/>
      </w:r>
      <w:r w:rsidR="00492D0F" w:rsidRPr="00492D0F">
        <w:rPr>
          <w:rFonts w:ascii="Century" w:hAnsi="Century"/>
          <w:noProof/>
        </w:rPr>
        <w:t>(Gunawan et al., 2020)</w:t>
      </w:r>
      <w:r w:rsidR="00492D0F">
        <w:rPr>
          <w:rFonts w:ascii="Century" w:hAnsi="Century"/>
        </w:rPr>
        <w:fldChar w:fldCharType="end"/>
      </w:r>
      <w:r w:rsidR="002D2923" w:rsidRPr="002D2923">
        <w:rPr>
          <w:rFonts w:ascii="Century" w:hAnsi="Century"/>
        </w:rPr>
        <w:t>.</w:t>
      </w:r>
      <w:r w:rsidR="002D2923">
        <w:t xml:space="preserve"> </w:t>
      </w:r>
      <w:proofErr w:type="spellStart"/>
      <w:r w:rsidR="00400E36" w:rsidRPr="00A33FE1">
        <w:rPr>
          <w:rFonts w:ascii="Century" w:hAnsi="Century" w:cs="Cambria"/>
        </w:rPr>
        <w:t>Berdasarkan</w:t>
      </w:r>
      <w:proofErr w:type="spellEnd"/>
      <w:r w:rsidR="00400E36" w:rsidRPr="00A33FE1">
        <w:rPr>
          <w:rFonts w:ascii="Century" w:hAnsi="Century" w:cs="Cambria"/>
        </w:rPr>
        <w:t xml:space="preserve"> </w:t>
      </w:r>
      <w:proofErr w:type="spellStart"/>
      <w:r w:rsidR="00400E36" w:rsidRPr="00A33FE1">
        <w:rPr>
          <w:rFonts w:ascii="Century" w:hAnsi="Century" w:cs="Cambria"/>
        </w:rPr>
        <w:t>Undang-Undang</w:t>
      </w:r>
      <w:proofErr w:type="spellEnd"/>
      <w:r w:rsidR="00400E36" w:rsidRPr="00A33FE1">
        <w:rPr>
          <w:rFonts w:ascii="Century" w:hAnsi="Century" w:cs="Cambria"/>
        </w:rPr>
        <w:t xml:space="preserve"> </w:t>
      </w:r>
      <w:proofErr w:type="spellStart"/>
      <w:r w:rsidR="00400E36" w:rsidRPr="00A33FE1">
        <w:rPr>
          <w:rFonts w:ascii="Century" w:hAnsi="Century" w:cs="Cambria"/>
        </w:rPr>
        <w:t>Nomor</w:t>
      </w:r>
      <w:proofErr w:type="spellEnd"/>
      <w:r w:rsidR="00400E36" w:rsidRPr="00A33FE1">
        <w:rPr>
          <w:rFonts w:ascii="Century" w:hAnsi="Century" w:cs="Cambria"/>
        </w:rPr>
        <w:t xml:space="preserve"> 33 </w:t>
      </w:r>
      <w:proofErr w:type="spellStart"/>
      <w:r w:rsidR="00400E36" w:rsidRPr="00A33FE1">
        <w:rPr>
          <w:rFonts w:ascii="Century" w:hAnsi="Century" w:cs="Cambria"/>
        </w:rPr>
        <w:t>Tahun</w:t>
      </w:r>
      <w:proofErr w:type="spellEnd"/>
      <w:r w:rsidR="00400E36" w:rsidRPr="00A33FE1">
        <w:rPr>
          <w:rFonts w:ascii="Century" w:hAnsi="Century" w:cs="Cambria"/>
        </w:rPr>
        <w:t xml:space="preserve"> 2014 </w:t>
      </w:r>
      <w:proofErr w:type="spellStart"/>
      <w:r w:rsidR="00400E36" w:rsidRPr="00A33FE1">
        <w:rPr>
          <w:rFonts w:ascii="Century" w:hAnsi="Century" w:cs="Cambria"/>
        </w:rPr>
        <w:t>tentang</w:t>
      </w:r>
      <w:proofErr w:type="spellEnd"/>
      <w:r w:rsidR="00400E36" w:rsidRPr="00A33FE1">
        <w:rPr>
          <w:rFonts w:ascii="Century" w:hAnsi="Century" w:cs="Cambria"/>
        </w:rPr>
        <w:t xml:space="preserve"> </w:t>
      </w:r>
      <w:proofErr w:type="spellStart"/>
      <w:r w:rsidR="00400E36" w:rsidRPr="00A33FE1">
        <w:rPr>
          <w:rFonts w:ascii="Century" w:hAnsi="Century" w:cs="Cambria"/>
        </w:rPr>
        <w:t>Jaminan</w:t>
      </w:r>
      <w:proofErr w:type="spellEnd"/>
      <w:r w:rsidR="00400E36" w:rsidRPr="00A33FE1">
        <w:rPr>
          <w:rFonts w:ascii="Century" w:hAnsi="Century" w:cs="Cambria"/>
        </w:rPr>
        <w:t xml:space="preserve"> </w:t>
      </w:r>
      <w:proofErr w:type="spellStart"/>
      <w:r w:rsidR="00400E36" w:rsidRPr="00A33FE1">
        <w:rPr>
          <w:rFonts w:ascii="Century" w:hAnsi="Century" w:cs="Cambria"/>
        </w:rPr>
        <w:t>Produk</w:t>
      </w:r>
      <w:proofErr w:type="spellEnd"/>
      <w:r w:rsidR="00400E36" w:rsidRPr="00A33FE1">
        <w:rPr>
          <w:rFonts w:ascii="Century" w:hAnsi="Century" w:cs="Cambria"/>
        </w:rPr>
        <w:t xml:space="preserve"> Halal, Pasal 4 </w:t>
      </w:r>
      <w:proofErr w:type="spellStart"/>
      <w:r w:rsidR="00400E36" w:rsidRPr="00A33FE1">
        <w:rPr>
          <w:rFonts w:ascii="Century" w:hAnsi="Century" w:cs="Cambria"/>
        </w:rPr>
        <w:t>menyebutkan</w:t>
      </w:r>
      <w:proofErr w:type="spellEnd"/>
      <w:r w:rsidR="00400E36" w:rsidRPr="00A33FE1">
        <w:rPr>
          <w:rFonts w:ascii="Century" w:hAnsi="Century" w:cs="Cambria"/>
        </w:rPr>
        <w:t xml:space="preserve"> </w:t>
      </w:r>
      <w:proofErr w:type="spellStart"/>
      <w:r w:rsidR="00400E36" w:rsidRPr="00A33FE1">
        <w:rPr>
          <w:rFonts w:ascii="Century" w:hAnsi="Century" w:cs="Cambria"/>
        </w:rPr>
        <w:t>sertifikasi</w:t>
      </w:r>
      <w:proofErr w:type="spellEnd"/>
      <w:r w:rsidR="00400E36" w:rsidRPr="00A33FE1">
        <w:rPr>
          <w:rFonts w:ascii="Century" w:hAnsi="Century" w:cs="Cambria"/>
        </w:rPr>
        <w:t xml:space="preserve"> halal </w:t>
      </w:r>
      <w:proofErr w:type="spellStart"/>
      <w:r w:rsidR="00400E36" w:rsidRPr="00A33FE1">
        <w:rPr>
          <w:rFonts w:ascii="Century" w:hAnsi="Century" w:cs="Cambria"/>
        </w:rPr>
        <w:t>produk</w:t>
      </w:r>
      <w:proofErr w:type="spellEnd"/>
      <w:r w:rsidR="00400E36" w:rsidRPr="00A33FE1">
        <w:rPr>
          <w:rFonts w:ascii="Century" w:hAnsi="Century" w:cs="Cambria"/>
        </w:rPr>
        <w:t xml:space="preserve"> </w:t>
      </w:r>
      <w:proofErr w:type="spellStart"/>
      <w:r w:rsidR="00400E36" w:rsidRPr="00A33FE1">
        <w:rPr>
          <w:rFonts w:ascii="Century" w:hAnsi="Century" w:cs="Cambria"/>
        </w:rPr>
        <w:t>adalah</w:t>
      </w:r>
      <w:proofErr w:type="spellEnd"/>
      <w:r w:rsidR="00400E36" w:rsidRPr="00A33FE1">
        <w:rPr>
          <w:rFonts w:ascii="Century" w:hAnsi="Century" w:cs="Cambria"/>
        </w:rPr>
        <w:t xml:space="preserve"> </w:t>
      </w:r>
      <w:proofErr w:type="spellStart"/>
      <w:r w:rsidR="00400E36" w:rsidRPr="00A33FE1">
        <w:rPr>
          <w:rFonts w:ascii="Century" w:hAnsi="Century" w:cs="Cambria"/>
        </w:rPr>
        <w:t>bersifat</w:t>
      </w:r>
      <w:proofErr w:type="spellEnd"/>
      <w:r w:rsidR="00400E36" w:rsidRPr="00A33FE1">
        <w:rPr>
          <w:rFonts w:ascii="Century" w:hAnsi="Century" w:cs="Cambria"/>
        </w:rPr>
        <w:t xml:space="preserve"> </w:t>
      </w:r>
      <w:proofErr w:type="spellStart"/>
      <w:r w:rsidR="00400E36" w:rsidRPr="00A33FE1">
        <w:rPr>
          <w:rFonts w:ascii="Century" w:hAnsi="Century" w:cs="Cambria"/>
        </w:rPr>
        <w:t>wajib</w:t>
      </w:r>
      <w:proofErr w:type="spellEnd"/>
      <w:r w:rsidR="00400E36" w:rsidRPr="00A33FE1">
        <w:rPr>
          <w:rFonts w:ascii="Century" w:hAnsi="Century" w:cs="Cambria"/>
        </w:rPr>
        <w:t xml:space="preserve">. </w:t>
      </w:r>
      <w:r w:rsidR="00400E36" w:rsidRPr="005D5661">
        <w:rPr>
          <w:rFonts w:ascii="Century" w:hAnsi="Century" w:cs="Arial"/>
          <w:color w:val="000000"/>
        </w:rPr>
        <w:t xml:space="preserve">UU </w:t>
      </w:r>
      <w:proofErr w:type="spellStart"/>
      <w:r w:rsidR="00400E36" w:rsidRPr="005D5661">
        <w:rPr>
          <w:rFonts w:ascii="Century" w:hAnsi="Century" w:cs="Arial"/>
          <w:color w:val="000000"/>
        </w:rPr>
        <w:t>ini</w:t>
      </w:r>
      <w:proofErr w:type="spellEnd"/>
      <w:r w:rsidR="00400E36" w:rsidRPr="005D5661">
        <w:rPr>
          <w:rFonts w:ascii="Century" w:hAnsi="Century" w:cs="Arial"/>
          <w:color w:val="000000"/>
        </w:rPr>
        <w:t xml:space="preserve"> </w:t>
      </w:r>
      <w:proofErr w:type="spellStart"/>
      <w:r w:rsidR="00400E36" w:rsidRPr="005D5661">
        <w:rPr>
          <w:rFonts w:ascii="Century" w:hAnsi="Century" w:cs="Arial"/>
          <w:color w:val="000000"/>
        </w:rPr>
        <w:t>menunjukkan</w:t>
      </w:r>
      <w:proofErr w:type="spellEnd"/>
      <w:r w:rsidR="00400E36" w:rsidRPr="005D5661">
        <w:rPr>
          <w:rFonts w:ascii="Century" w:hAnsi="Century" w:cs="Arial"/>
          <w:color w:val="000000"/>
        </w:rPr>
        <w:t xml:space="preserve"> </w:t>
      </w:r>
      <w:proofErr w:type="spellStart"/>
      <w:r w:rsidR="00400E36" w:rsidRPr="005D5661">
        <w:rPr>
          <w:rFonts w:ascii="Century" w:hAnsi="Century" w:cs="Arial"/>
          <w:color w:val="000000"/>
        </w:rPr>
        <w:t>bahwa</w:t>
      </w:r>
      <w:proofErr w:type="spellEnd"/>
      <w:r w:rsidR="00400E36" w:rsidRPr="005D5661">
        <w:rPr>
          <w:rFonts w:ascii="Century" w:hAnsi="Century" w:cs="Arial"/>
          <w:color w:val="000000"/>
        </w:rPr>
        <w:t xml:space="preserve"> </w:t>
      </w:r>
      <w:proofErr w:type="spellStart"/>
      <w:r w:rsidR="00400E36" w:rsidRPr="005D5661">
        <w:rPr>
          <w:rFonts w:ascii="Century" w:hAnsi="Century" w:cs="Arial"/>
          <w:color w:val="000000"/>
        </w:rPr>
        <w:t>sertifikat</w:t>
      </w:r>
      <w:proofErr w:type="spellEnd"/>
      <w:r w:rsidR="00400E36" w:rsidRPr="005D5661">
        <w:rPr>
          <w:rFonts w:ascii="Century" w:hAnsi="Century" w:cs="Arial"/>
          <w:color w:val="000000"/>
        </w:rPr>
        <w:t xml:space="preserve"> halal </w:t>
      </w:r>
      <w:proofErr w:type="spellStart"/>
      <w:r w:rsidR="00400E36" w:rsidRPr="005D5661">
        <w:rPr>
          <w:rFonts w:ascii="Century" w:hAnsi="Century" w:cs="Arial"/>
          <w:color w:val="000000"/>
        </w:rPr>
        <w:t>memiliki</w:t>
      </w:r>
      <w:proofErr w:type="spellEnd"/>
      <w:r w:rsidR="00400E36" w:rsidRPr="005D5661">
        <w:rPr>
          <w:rFonts w:ascii="Century" w:hAnsi="Century" w:cs="Arial"/>
          <w:color w:val="000000"/>
        </w:rPr>
        <w:t xml:space="preserve"> </w:t>
      </w:r>
      <w:proofErr w:type="spellStart"/>
      <w:r w:rsidR="00400E36" w:rsidRPr="005D5661">
        <w:rPr>
          <w:rFonts w:ascii="Century" w:hAnsi="Century" w:cs="Arial"/>
          <w:color w:val="000000"/>
        </w:rPr>
        <w:t>dasar</w:t>
      </w:r>
      <w:proofErr w:type="spellEnd"/>
      <w:r w:rsidR="00400E36" w:rsidRPr="005D5661">
        <w:rPr>
          <w:rFonts w:ascii="Century" w:hAnsi="Century" w:cs="Arial"/>
          <w:color w:val="000000"/>
        </w:rPr>
        <w:t xml:space="preserve"> </w:t>
      </w:r>
      <w:proofErr w:type="spellStart"/>
      <w:r w:rsidR="00400E36" w:rsidRPr="005D5661">
        <w:rPr>
          <w:rFonts w:ascii="Century" w:hAnsi="Century" w:cs="Arial"/>
          <w:color w:val="000000"/>
        </w:rPr>
        <w:t>hukum</w:t>
      </w:r>
      <w:proofErr w:type="spellEnd"/>
      <w:r w:rsidR="00400E36" w:rsidRPr="005D5661">
        <w:rPr>
          <w:rFonts w:ascii="Century" w:hAnsi="Century" w:cs="Arial"/>
          <w:color w:val="000000"/>
        </w:rPr>
        <w:t xml:space="preserve"> </w:t>
      </w:r>
      <w:proofErr w:type="spellStart"/>
      <w:r w:rsidR="00400E36" w:rsidRPr="005D5661">
        <w:rPr>
          <w:rFonts w:ascii="Century" w:hAnsi="Century" w:cs="Arial"/>
          <w:color w:val="000000"/>
        </w:rPr>
        <w:t>kuat</w:t>
      </w:r>
      <w:proofErr w:type="spellEnd"/>
      <w:r w:rsidR="00400E36" w:rsidRPr="005D5661">
        <w:rPr>
          <w:rFonts w:ascii="Century" w:hAnsi="Century" w:cs="Arial"/>
          <w:color w:val="000000"/>
        </w:rPr>
        <w:t xml:space="preserve"> yang </w:t>
      </w:r>
      <w:proofErr w:type="spellStart"/>
      <w:r w:rsidR="00400E36" w:rsidRPr="005D5661">
        <w:rPr>
          <w:rFonts w:ascii="Century" w:hAnsi="Century" w:cs="Arial"/>
          <w:color w:val="000000"/>
        </w:rPr>
        <w:t>tidak</w:t>
      </w:r>
      <w:proofErr w:type="spellEnd"/>
      <w:r w:rsidR="00400E36" w:rsidRPr="005D5661">
        <w:rPr>
          <w:rFonts w:ascii="Century" w:hAnsi="Century" w:cs="Arial"/>
          <w:color w:val="000000"/>
        </w:rPr>
        <w:t xml:space="preserve"> </w:t>
      </w:r>
      <w:proofErr w:type="spellStart"/>
      <w:r w:rsidR="00400E36" w:rsidRPr="005D5661">
        <w:rPr>
          <w:rFonts w:ascii="Century" w:hAnsi="Century" w:cs="Arial"/>
          <w:color w:val="000000"/>
        </w:rPr>
        <w:t>bisa</w:t>
      </w:r>
      <w:proofErr w:type="spellEnd"/>
      <w:r w:rsidR="00400E36" w:rsidRPr="005D5661">
        <w:rPr>
          <w:rFonts w:ascii="Century" w:hAnsi="Century" w:cs="Arial"/>
          <w:color w:val="000000"/>
        </w:rPr>
        <w:t xml:space="preserve"> </w:t>
      </w:r>
      <w:proofErr w:type="spellStart"/>
      <w:r w:rsidR="00400E36" w:rsidRPr="005D5661">
        <w:rPr>
          <w:rFonts w:ascii="Century" w:hAnsi="Century" w:cs="Arial"/>
          <w:color w:val="000000"/>
        </w:rPr>
        <w:t>diabaikan</w:t>
      </w:r>
      <w:proofErr w:type="spellEnd"/>
      <w:r w:rsidR="00400E36" w:rsidRPr="005D5661">
        <w:rPr>
          <w:rFonts w:ascii="Century" w:hAnsi="Century" w:cs="Arial"/>
          <w:color w:val="000000"/>
        </w:rPr>
        <w:t xml:space="preserve"> oleh </w:t>
      </w:r>
      <w:proofErr w:type="spellStart"/>
      <w:r w:rsidR="00400E36" w:rsidRPr="005D5661">
        <w:rPr>
          <w:rFonts w:ascii="Century" w:hAnsi="Century" w:cs="Arial"/>
          <w:color w:val="000000"/>
        </w:rPr>
        <w:t>setiap</w:t>
      </w:r>
      <w:proofErr w:type="spellEnd"/>
      <w:r w:rsidR="00400E36" w:rsidRPr="005D5661">
        <w:rPr>
          <w:rFonts w:ascii="Century" w:hAnsi="Century" w:cs="Arial"/>
          <w:color w:val="000000"/>
        </w:rPr>
        <w:t xml:space="preserve"> </w:t>
      </w:r>
      <w:proofErr w:type="spellStart"/>
      <w:r w:rsidR="00400E36" w:rsidRPr="005D5661">
        <w:rPr>
          <w:rFonts w:ascii="Century" w:hAnsi="Century" w:cs="Arial"/>
          <w:color w:val="000000"/>
        </w:rPr>
        <w:t>pelaku</w:t>
      </w:r>
      <w:proofErr w:type="spellEnd"/>
      <w:r w:rsidR="00400E36" w:rsidRPr="005D5661">
        <w:rPr>
          <w:rFonts w:ascii="Century" w:hAnsi="Century" w:cs="Arial"/>
          <w:color w:val="000000"/>
        </w:rPr>
        <w:t xml:space="preserve"> </w:t>
      </w:r>
      <w:proofErr w:type="spellStart"/>
      <w:r w:rsidR="00400E36" w:rsidRPr="005D5661">
        <w:rPr>
          <w:rFonts w:ascii="Century" w:hAnsi="Century" w:cs="Arial"/>
          <w:color w:val="000000"/>
        </w:rPr>
        <w:t>usaha</w:t>
      </w:r>
      <w:proofErr w:type="spellEnd"/>
      <w:r w:rsidR="00400E36" w:rsidRPr="005D5661">
        <w:rPr>
          <w:rFonts w:ascii="Century" w:hAnsi="Century" w:cs="Arial"/>
          <w:color w:val="000000"/>
        </w:rPr>
        <w:t xml:space="preserve"> </w:t>
      </w:r>
      <w:proofErr w:type="spellStart"/>
      <w:r w:rsidR="00400E36" w:rsidRPr="005D5661">
        <w:rPr>
          <w:rFonts w:ascii="Century" w:hAnsi="Century" w:cs="Arial"/>
          <w:color w:val="000000"/>
        </w:rPr>
        <w:t>baik</w:t>
      </w:r>
      <w:proofErr w:type="spellEnd"/>
      <w:r w:rsidR="00400E36" w:rsidRPr="005D5661">
        <w:rPr>
          <w:rFonts w:ascii="Century" w:hAnsi="Century" w:cs="Arial"/>
          <w:color w:val="000000"/>
        </w:rPr>
        <w:t xml:space="preserve"> </w:t>
      </w:r>
      <w:proofErr w:type="spellStart"/>
      <w:r w:rsidR="00400E36" w:rsidRPr="005D5661">
        <w:rPr>
          <w:rFonts w:ascii="Century" w:hAnsi="Century" w:cs="Arial"/>
          <w:color w:val="000000"/>
        </w:rPr>
        <w:t>kecil</w:t>
      </w:r>
      <w:proofErr w:type="spellEnd"/>
      <w:r w:rsidR="00400E36" w:rsidRPr="005D5661">
        <w:rPr>
          <w:rFonts w:ascii="Century" w:hAnsi="Century" w:cs="Arial"/>
          <w:color w:val="000000"/>
        </w:rPr>
        <w:t xml:space="preserve"> </w:t>
      </w:r>
      <w:proofErr w:type="spellStart"/>
      <w:r w:rsidR="00400E36" w:rsidRPr="005D5661">
        <w:rPr>
          <w:rFonts w:ascii="Century" w:hAnsi="Century" w:cs="Arial"/>
          <w:color w:val="000000"/>
        </w:rPr>
        <w:t>maupun</w:t>
      </w:r>
      <w:proofErr w:type="spellEnd"/>
      <w:r w:rsidR="00400E36" w:rsidRPr="005D5661">
        <w:rPr>
          <w:rFonts w:ascii="Century" w:hAnsi="Century" w:cs="Arial"/>
          <w:color w:val="000000"/>
        </w:rPr>
        <w:t xml:space="preserve"> </w:t>
      </w:r>
      <w:proofErr w:type="spellStart"/>
      <w:r w:rsidR="00400E36" w:rsidRPr="005D5661">
        <w:rPr>
          <w:rFonts w:ascii="Century" w:hAnsi="Century" w:cs="Arial"/>
          <w:color w:val="000000"/>
        </w:rPr>
        <w:t>menengah</w:t>
      </w:r>
      <w:proofErr w:type="spellEnd"/>
      <w:r w:rsidR="00400E36">
        <w:rPr>
          <w:rFonts w:ascii="Arial" w:hAnsi="Arial" w:cs="Arial"/>
          <w:color w:val="000000"/>
          <w:sz w:val="22"/>
          <w:szCs w:val="22"/>
        </w:rPr>
        <w:t>.</w:t>
      </w:r>
      <w:r w:rsidR="00400E36">
        <w:rPr>
          <w:rFonts w:ascii="AlteHaasGrotesk" w:hAnsi="AlteHaasGrotesk"/>
          <w:color w:val="000000"/>
        </w:rPr>
        <w:t xml:space="preserve"> </w:t>
      </w:r>
      <w:proofErr w:type="spellStart"/>
      <w:r w:rsidR="001C1F6A" w:rsidRPr="001C1F6A">
        <w:rPr>
          <w:rFonts w:ascii="Century" w:hAnsi="Century"/>
        </w:rPr>
        <w:t>Sertifikat</w:t>
      </w:r>
      <w:proofErr w:type="spellEnd"/>
      <w:r w:rsidR="001C1F6A" w:rsidRPr="001C1F6A">
        <w:rPr>
          <w:rFonts w:ascii="Century" w:hAnsi="Century"/>
        </w:rPr>
        <w:t xml:space="preserve"> </w:t>
      </w:r>
      <w:r w:rsidR="001C1F6A" w:rsidRPr="000F5F1E">
        <w:rPr>
          <w:rFonts w:ascii="Century" w:hAnsi="Century"/>
        </w:rPr>
        <w:t xml:space="preserve">Halal </w:t>
      </w:r>
      <w:proofErr w:type="spellStart"/>
      <w:r w:rsidR="001C1F6A" w:rsidRPr="000F5F1E">
        <w:rPr>
          <w:rFonts w:ascii="Century" w:hAnsi="Century"/>
        </w:rPr>
        <w:t>adalah</w:t>
      </w:r>
      <w:proofErr w:type="spellEnd"/>
      <w:r w:rsidR="001C1F6A" w:rsidRPr="000F5F1E">
        <w:rPr>
          <w:rFonts w:ascii="Century" w:hAnsi="Century"/>
        </w:rPr>
        <w:t xml:space="preserve"> </w:t>
      </w:r>
      <w:proofErr w:type="spellStart"/>
      <w:r w:rsidR="001C1F6A" w:rsidRPr="000F5F1E">
        <w:rPr>
          <w:rFonts w:ascii="Century" w:hAnsi="Century"/>
        </w:rPr>
        <w:t>pengakuan</w:t>
      </w:r>
      <w:proofErr w:type="spellEnd"/>
      <w:r w:rsidR="001C1F6A" w:rsidRPr="000F5F1E">
        <w:rPr>
          <w:rFonts w:ascii="Century" w:hAnsi="Century"/>
        </w:rPr>
        <w:t xml:space="preserve"> </w:t>
      </w:r>
      <w:proofErr w:type="spellStart"/>
      <w:r w:rsidR="001C1F6A" w:rsidRPr="000F5F1E">
        <w:rPr>
          <w:rFonts w:ascii="Century" w:hAnsi="Century"/>
        </w:rPr>
        <w:t>kehalalan</w:t>
      </w:r>
      <w:proofErr w:type="spellEnd"/>
      <w:r w:rsidR="001C1F6A" w:rsidRPr="000F5F1E">
        <w:rPr>
          <w:rFonts w:ascii="Century" w:hAnsi="Century"/>
        </w:rPr>
        <w:t xml:space="preserve"> </w:t>
      </w:r>
      <w:proofErr w:type="spellStart"/>
      <w:r w:rsidR="001C1F6A" w:rsidRPr="000F5F1E">
        <w:rPr>
          <w:rFonts w:ascii="Century" w:hAnsi="Century"/>
        </w:rPr>
        <w:t>suatu</w:t>
      </w:r>
      <w:proofErr w:type="spellEnd"/>
      <w:r w:rsidR="001C1F6A" w:rsidRPr="000F5F1E">
        <w:rPr>
          <w:rFonts w:ascii="Century" w:hAnsi="Century"/>
        </w:rPr>
        <w:t xml:space="preserve"> </w:t>
      </w:r>
      <w:proofErr w:type="spellStart"/>
      <w:r w:rsidR="001C1F6A" w:rsidRPr="000F5F1E">
        <w:rPr>
          <w:rFonts w:ascii="Century" w:hAnsi="Century"/>
        </w:rPr>
        <w:t>Produk</w:t>
      </w:r>
      <w:proofErr w:type="spellEnd"/>
      <w:r w:rsidR="001C1F6A" w:rsidRPr="000F5F1E">
        <w:rPr>
          <w:rFonts w:ascii="Century" w:hAnsi="Century"/>
        </w:rPr>
        <w:t xml:space="preserve"> yang </w:t>
      </w:r>
      <w:proofErr w:type="spellStart"/>
      <w:r w:rsidR="001C1F6A" w:rsidRPr="000F5F1E">
        <w:rPr>
          <w:rFonts w:ascii="Century" w:hAnsi="Century"/>
        </w:rPr>
        <w:t>dikeluarkan</w:t>
      </w:r>
      <w:proofErr w:type="spellEnd"/>
      <w:r w:rsidR="001C1F6A" w:rsidRPr="000F5F1E">
        <w:rPr>
          <w:rFonts w:ascii="Century" w:hAnsi="Century"/>
        </w:rPr>
        <w:t xml:space="preserve"> oleh BPJPH </w:t>
      </w:r>
      <w:proofErr w:type="spellStart"/>
      <w:r w:rsidR="001C1F6A" w:rsidRPr="000F5F1E">
        <w:rPr>
          <w:rFonts w:ascii="Century" w:hAnsi="Century"/>
        </w:rPr>
        <w:t>berdasarkan</w:t>
      </w:r>
      <w:proofErr w:type="spellEnd"/>
      <w:r w:rsidR="001C1F6A" w:rsidRPr="000F5F1E">
        <w:rPr>
          <w:rFonts w:ascii="Century" w:hAnsi="Century"/>
        </w:rPr>
        <w:t xml:space="preserve"> fatwa halal </w:t>
      </w:r>
      <w:proofErr w:type="spellStart"/>
      <w:r w:rsidR="001C1F6A" w:rsidRPr="000F5F1E">
        <w:rPr>
          <w:rFonts w:ascii="Century" w:hAnsi="Century"/>
        </w:rPr>
        <w:t>tertulis</w:t>
      </w:r>
      <w:proofErr w:type="spellEnd"/>
      <w:r w:rsidR="001C1F6A" w:rsidRPr="000F5F1E">
        <w:rPr>
          <w:rFonts w:ascii="Century" w:hAnsi="Century"/>
        </w:rPr>
        <w:t xml:space="preserve"> yang </w:t>
      </w:r>
      <w:proofErr w:type="spellStart"/>
      <w:r w:rsidR="001C1F6A" w:rsidRPr="000F5F1E">
        <w:rPr>
          <w:rFonts w:ascii="Century" w:hAnsi="Century"/>
        </w:rPr>
        <w:t>dikeluarkan</w:t>
      </w:r>
      <w:proofErr w:type="spellEnd"/>
      <w:r w:rsidR="001C1F6A" w:rsidRPr="000F5F1E">
        <w:rPr>
          <w:rFonts w:ascii="Century" w:hAnsi="Century"/>
        </w:rPr>
        <w:t xml:space="preserve"> oleh MUI. </w:t>
      </w:r>
      <w:proofErr w:type="spellStart"/>
      <w:r w:rsidR="001C1F6A" w:rsidRPr="000F5F1E">
        <w:rPr>
          <w:rFonts w:ascii="Century" w:hAnsi="Century"/>
        </w:rPr>
        <w:t>Sertifikasi</w:t>
      </w:r>
      <w:proofErr w:type="spellEnd"/>
      <w:r w:rsidR="001C1F6A" w:rsidRPr="000F5F1E">
        <w:rPr>
          <w:rFonts w:ascii="Century" w:hAnsi="Century"/>
        </w:rPr>
        <w:t xml:space="preserve"> halal </w:t>
      </w:r>
      <w:proofErr w:type="spellStart"/>
      <w:r w:rsidR="008C7E42" w:rsidRPr="000F5F1E">
        <w:rPr>
          <w:rFonts w:ascii="Century" w:hAnsi="Century"/>
        </w:rPr>
        <w:t>menjamin</w:t>
      </w:r>
      <w:proofErr w:type="spellEnd"/>
      <w:r w:rsidR="008C7E42" w:rsidRPr="000F5F1E">
        <w:rPr>
          <w:rFonts w:ascii="Century" w:hAnsi="Century"/>
        </w:rPr>
        <w:t xml:space="preserve"> </w:t>
      </w:r>
      <w:proofErr w:type="spellStart"/>
      <w:r w:rsidR="008C7E42" w:rsidRPr="000F5F1E">
        <w:rPr>
          <w:rFonts w:ascii="Century" w:hAnsi="Century"/>
        </w:rPr>
        <w:t>kepastian</w:t>
      </w:r>
      <w:proofErr w:type="spellEnd"/>
      <w:r w:rsidR="008C7E42" w:rsidRPr="000F5F1E">
        <w:rPr>
          <w:rFonts w:ascii="Century" w:hAnsi="Century"/>
        </w:rPr>
        <w:t xml:space="preserve"> </w:t>
      </w:r>
      <w:proofErr w:type="spellStart"/>
      <w:r w:rsidR="008C7E42" w:rsidRPr="000F5F1E">
        <w:rPr>
          <w:rFonts w:ascii="Century" w:hAnsi="Century"/>
        </w:rPr>
        <w:t>hukum</w:t>
      </w:r>
      <w:proofErr w:type="spellEnd"/>
      <w:r w:rsidR="008C7E42" w:rsidRPr="000F5F1E">
        <w:rPr>
          <w:rFonts w:ascii="Century" w:hAnsi="Century"/>
        </w:rPr>
        <w:t xml:space="preserve"> </w:t>
      </w:r>
      <w:proofErr w:type="spellStart"/>
      <w:r w:rsidR="008C7E42" w:rsidRPr="000F5F1E">
        <w:rPr>
          <w:rFonts w:ascii="Century" w:hAnsi="Century"/>
        </w:rPr>
        <w:t>terhadap</w:t>
      </w:r>
      <w:proofErr w:type="spellEnd"/>
      <w:r w:rsidR="008C7E42" w:rsidRPr="000F5F1E">
        <w:rPr>
          <w:rFonts w:ascii="Century" w:hAnsi="Century"/>
        </w:rPr>
        <w:t xml:space="preserve"> </w:t>
      </w:r>
      <w:proofErr w:type="spellStart"/>
      <w:r w:rsidR="008C7E42" w:rsidRPr="000F5F1E">
        <w:rPr>
          <w:rFonts w:ascii="Century" w:hAnsi="Century"/>
        </w:rPr>
        <w:t>kehalalan</w:t>
      </w:r>
      <w:proofErr w:type="spellEnd"/>
      <w:r w:rsidR="008C7E42" w:rsidRPr="000F5F1E">
        <w:rPr>
          <w:rFonts w:ascii="Century" w:hAnsi="Century"/>
        </w:rPr>
        <w:t xml:space="preserve"> </w:t>
      </w:r>
      <w:proofErr w:type="spellStart"/>
      <w:r w:rsidR="008C7E42" w:rsidRPr="000F5F1E">
        <w:rPr>
          <w:rFonts w:ascii="Century" w:hAnsi="Century"/>
        </w:rPr>
        <w:t>suatu</w:t>
      </w:r>
      <w:proofErr w:type="spellEnd"/>
      <w:r w:rsidR="008C7E42" w:rsidRPr="000F5F1E">
        <w:rPr>
          <w:rFonts w:ascii="Century" w:hAnsi="Century"/>
        </w:rPr>
        <w:t xml:space="preserve"> </w:t>
      </w:r>
      <w:proofErr w:type="spellStart"/>
      <w:r w:rsidR="008C7E42" w:rsidRPr="000F5F1E">
        <w:rPr>
          <w:rFonts w:ascii="Century" w:hAnsi="Century"/>
        </w:rPr>
        <w:t>produk</w:t>
      </w:r>
      <w:proofErr w:type="spellEnd"/>
      <w:r w:rsidR="000F5F1E" w:rsidRPr="000F5F1E">
        <w:rPr>
          <w:rFonts w:ascii="Century" w:hAnsi="Century"/>
        </w:rPr>
        <w:t xml:space="preserve"> </w:t>
      </w:r>
      <w:proofErr w:type="spellStart"/>
      <w:r w:rsidR="000F5F1E" w:rsidRPr="000F5F1E">
        <w:rPr>
          <w:rFonts w:ascii="Century" w:hAnsi="Century"/>
        </w:rPr>
        <w:t>mencakup</w:t>
      </w:r>
      <w:proofErr w:type="spellEnd"/>
      <w:r w:rsidR="000F5F1E" w:rsidRPr="000F5F1E">
        <w:rPr>
          <w:rFonts w:ascii="Century" w:hAnsi="Century"/>
        </w:rPr>
        <w:t xml:space="preserve"> </w:t>
      </w:r>
      <w:proofErr w:type="spellStart"/>
      <w:r w:rsidR="000F5F1E" w:rsidRPr="000F5F1E">
        <w:rPr>
          <w:rFonts w:ascii="Century" w:hAnsi="Century"/>
        </w:rPr>
        <w:t>penyediaan</w:t>
      </w:r>
      <w:proofErr w:type="spellEnd"/>
      <w:r w:rsidR="000F5F1E" w:rsidRPr="000F5F1E">
        <w:rPr>
          <w:rFonts w:ascii="Century" w:hAnsi="Century"/>
        </w:rPr>
        <w:t xml:space="preserve"> </w:t>
      </w:r>
      <w:proofErr w:type="spellStart"/>
      <w:r w:rsidR="000F5F1E" w:rsidRPr="000F5F1E">
        <w:rPr>
          <w:rFonts w:ascii="Century" w:hAnsi="Century"/>
        </w:rPr>
        <w:t>bahan</w:t>
      </w:r>
      <w:proofErr w:type="spellEnd"/>
      <w:r w:rsidR="000F5F1E" w:rsidRPr="000F5F1E">
        <w:rPr>
          <w:rFonts w:ascii="Century" w:hAnsi="Century"/>
        </w:rPr>
        <w:t xml:space="preserve">, </w:t>
      </w:r>
      <w:proofErr w:type="spellStart"/>
      <w:r w:rsidR="000F5F1E" w:rsidRPr="000F5F1E">
        <w:rPr>
          <w:rFonts w:ascii="Century" w:hAnsi="Century"/>
        </w:rPr>
        <w:t>pengolahan</w:t>
      </w:r>
      <w:proofErr w:type="spellEnd"/>
      <w:r w:rsidR="000F5F1E" w:rsidRPr="000F5F1E">
        <w:rPr>
          <w:rFonts w:ascii="Century" w:hAnsi="Century"/>
        </w:rPr>
        <w:t xml:space="preserve">, </w:t>
      </w:r>
      <w:proofErr w:type="spellStart"/>
      <w:r w:rsidR="000F5F1E" w:rsidRPr="000F5F1E">
        <w:rPr>
          <w:rFonts w:ascii="Century" w:hAnsi="Century"/>
        </w:rPr>
        <w:t>penyimpanan</w:t>
      </w:r>
      <w:proofErr w:type="spellEnd"/>
      <w:r w:rsidR="000F5F1E" w:rsidRPr="000F5F1E">
        <w:rPr>
          <w:rFonts w:ascii="Century" w:hAnsi="Century"/>
        </w:rPr>
        <w:t xml:space="preserve">, </w:t>
      </w:r>
      <w:proofErr w:type="spellStart"/>
      <w:r w:rsidR="000F5F1E" w:rsidRPr="000F5F1E">
        <w:rPr>
          <w:rFonts w:ascii="Century" w:hAnsi="Century"/>
        </w:rPr>
        <w:t>pengemasan</w:t>
      </w:r>
      <w:proofErr w:type="spellEnd"/>
      <w:r w:rsidR="000F5F1E" w:rsidRPr="000F5F1E">
        <w:rPr>
          <w:rFonts w:ascii="Century" w:hAnsi="Century"/>
        </w:rPr>
        <w:t xml:space="preserve">, </w:t>
      </w:r>
      <w:proofErr w:type="spellStart"/>
      <w:r w:rsidR="000F5F1E" w:rsidRPr="000F5F1E">
        <w:rPr>
          <w:rFonts w:ascii="Century" w:hAnsi="Century"/>
        </w:rPr>
        <w:t>pendistribusian</w:t>
      </w:r>
      <w:proofErr w:type="spellEnd"/>
      <w:r w:rsidR="000F5F1E" w:rsidRPr="000F5F1E">
        <w:rPr>
          <w:rFonts w:ascii="Century" w:hAnsi="Century"/>
        </w:rPr>
        <w:t xml:space="preserve">, </w:t>
      </w:r>
      <w:proofErr w:type="spellStart"/>
      <w:r w:rsidR="000F5F1E" w:rsidRPr="000F5F1E">
        <w:rPr>
          <w:rFonts w:ascii="Century" w:hAnsi="Century"/>
        </w:rPr>
        <w:t>penjualan</w:t>
      </w:r>
      <w:proofErr w:type="spellEnd"/>
      <w:r w:rsidR="000F5F1E" w:rsidRPr="000F5F1E">
        <w:rPr>
          <w:rFonts w:ascii="Century" w:hAnsi="Century"/>
        </w:rPr>
        <w:t xml:space="preserve">, dan </w:t>
      </w:r>
      <w:proofErr w:type="spellStart"/>
      <w:r w:rsidR="000F5F1E" w:rsidRPr="000F5F1E">
        <w:rPr>
          <w:rFonts w:ascii="Century" w:hAnsi="Century"/>
        </w:rPr>
        <w:t>penyajian</w:t>
      </w:r>
      <w:proofErr w:type="spellEnd"/>
      <w:r w:rsidR="000F5F1E" w:rsidRPr="000F5F1E">
        <w:rPr>
          <w:rFonts w:ascii="Century" w:hAnsi="Century"/>
        </w:rPr>
        <w:t xml:space="preserve"> </w:t>
      </w:r>
      <w:proofErr w:type="spellStart"/>
      <w:r w:rsidR="000F5F1E" w:rsidRPr="000F5F1E">
        <w:rPr>
          <w:rFonts w:ascii="Century" w:hAnsi="Century"/>
        </w:rPr>
        <w:t>Produk</w:t>
      </w:r>
      <w:proofErr w:type="spellEnd"/>
      <w:r w:rsidR="000F5F1E">
        <w:rPr>
          <w:rFonts w:ascii="Century" w:hAnsi="Century"/>
        </w:rPr>
        <w:t xml:space="preserve"> (UU RI </w:t>
      </w:r>
      <w:proofErr w:type="spellStart"/>
      <w:r w:rsidR="000F5F1E">
        <w:rPr>
          <w:rFonts w:ascii="Century" w:hAnsi="Century"/>
        </w:rPr>
        <w:t>nomor</w:t>
      </w:r>
      <w:proofErr w:type="spellEnd"/>
      <w:r w:rsidR="000F5F1E">
        <w:rPr>
          <w:rFonts w:ascii="Century" w:hAnsi="Century"/>
        </w:rPr>
        <w:t xml:space="preserve"> 33 </w:t>
      </w:r>
      <w:proofErr w:type="spellStart"/>
      <w:r w:rsidR="000F5F1E">
        <w:rPr>
          <w:rFonts w:ascii="Century" w:hAnsi="Century"/>
        </w:rPr>
        <w:t>tahun</w:t>
      </w:r>
      <w:proofErr w:type="spellEnd"/>
      <w:r w:rsidR="000F5F1E">
        <w:rPr>
          <w:rFonts w:ascii="Century" w:hAnsi="Century"/>
        </w:rPr>
        <w:t xml:space="preserve"> 2014)</w:t>
      </w:r>
      <w:r w:rsidR="00AA25F0">
        <w:t xml:space="preserve">. </w:t>
      </w:r>
      <w:proofErr w:type="spellStart"/>
      <w:r w:rsidR="00384B07" w:rsidRPr="00384B07">
        <w:rPr>
          <w:rFonts w:ascii="Century" w:hAnsi="Century"/>
        </w:rPr>
        <w:t>Penggunaan</w:t>
      </w:r>
      <w:proofErr w:type="spellEnd"/>
      <w:r w:rsidR="00384B07" w:rsidRPr="00384B07">
        <w:rPr>
          <w:rFonts w:ascii="Century" w:hAnsi="Century"/>
        </w:rPr>
        <w:t xml:space="preserve"> </w:t>
      </w:r>
      <w:proofErr w:type="spellStart"/>
      <w:r w:rsidR="00384B07" w:rsidRPr="00384B07">
        <w:rPr>
          <w:rFonts w:ascii="Century" w:hAnsi="Century"/>
        </w:rPr>
        <w:t>bahan</w:t>
      </w:r>
      <w:proofErr w:type="spellEnd"/>
      <w:r w:rsidR="00384B07" w:rsidRPr="00384B07">
        <w:rPr>
          <w:rFonts w:ascii="Century" w:hAnsi="Century"/>
        </w:rPr>
        <w:t xml:space="preserve"> </w:t>
      </w:r>
      <w:proofErr w:type="spellStart"/>
      <w:r w:rsidR="00384B07" w:rsidRPr="00384B07">
        <w:rPr>
          <w:rFonts w:ascii="Century" w:hAnsi="Century"/>
        </w:rPr>
        <w:t>baku</w:t>
      </w:r>
      <w:proofErr w:type="spellEnd"/>
      <w:r w:rsidR="00384B07" w:rsidRPr="00384B07">
        <w:rPr>
          <w:rFonts w:ascii="Century" w:hAnsi="Century"/>
        </w:rPr>
        <w:t xml:space="preserve"> dan proses </w:t>
      </w:r>
      <w:proofErr w:type="spellStart"/>
      <w:r w:rsidR="00384B07" w:rsidRPr="00384B07">
        <w:rPr>
          <w:rFonts w:ascii="Century" w:hAnsi="Century"/>
        </w:rPr>
        <w:t>pengolahan</w:t>
      </w:r>
      <w:proofErr w:type="spellEnd"/>
      <w:r w:rsidR="00384B07" w:rsidRPr="00384B07">
        <w:rPr>
          <w:rFonts w:ascii="Century" w:hAnsi="Century"/>
        </w:rPr>
        <w:t xml:space="preserve"> </w:t>
      </w:r>
      <w:proofErr w:type="spellStart"/>
      <w:r w:rsidR="00384B07" w:rsidRPr="00384B07">
        <w:rPr>
          <w:rFonts w:ascii="Century" w:hAnsi="Century"/>
        </w:rPr>
        <w:t>secara</w:t>
      </w:r>
      <w:proofErr w:type="spellEnd"/>
      <w:r w:rsidR="00384B07" w:rsidRPr="00384B07">
        <w:rPr>
          <w:rFonts w:ascii="Century" w:hAnsi="Century"/>
        </w:rPr>
        <w:t xml:space="preserve"> halal </w:t>
      </w:r>
      <w:proofErr w:type="spellStart"/>
      <w:r w:rsidR="00384B07" w:rsidRPr="00384B07">
        <w:rPr>
          <w:rFonts w:ascii="Century" w:hAnsi="Century"/>
        </w:rPr>
        <w:t>dapat</w:t>
      </w:r>
      <w:proofErr w:type="spellEnd"/>
      <w:r w:rsidR="00384B07" w:rsidRPr="00384B07">
        <w:rPr>
          <w:rFonts w:ascii="Century" w:hAnsi="Century"/>
        </w:rPr>
        <w:t xml:space="preserve"> </w:t>
      </w:r>
      <w:proofErr w:type="spellStart"/>
      <w:r w:rsidR="00384B07" w:rsidRPr="00384B07">
        <w:rPr>
          <w:rFonts w:ascii="Century" w:hAnsi="Century"/>
        </w:rPr>
        <w:t>memberikan</w:t>
      </w:r>
      <w:proofErr w:type="spellEnd"/>
      <w:r w:rsidR="00384B07" w:rsidRPr="00384B07">
        <w:rPr>
          <w:rFonts w:ascii="Century" w:hAnsi="Century"/>
        </w:rPr>
        <w:t xml:space="preserve"> </w:t>
      </w:r>
      <w:proofErr w:type="spellStart"/>
      <w:r w:rsidR="00384B07" w:rsidRPr="00384B07">
        <w:rPr>
          <w:rFonts w:ascii="Century" w:hAnsi="Century"/>
        </w:rPr>
        <w:t>kepercayaan</w:t>
      </w:r>
      <w:proofErr w:type="spellEnd"/>
      <w:r w:rsidR="00384B07" w:rsidRPr="00384B07">
        <w:rPr>
          <w:rFonts w:ascii="Century" w:hAnsi="Century"/>
        </w:rPr>
        <w:t xml:space="preserve"> </w:t>
      </w:r>
      <w:proofErr w:type="spellStart"/>
      <w:r w:rsidR="00384B07" w:rsidRPr="00384B07">
        <w:rPr>
          <w:rFonts w:ascii="Century" w:hAnsi="Century"/>
        </w:rPr>
        <w:t>kepada</w:t>
      </w:r>
      <w:proofErr w:type="spellEnd"/>
      <w:r w:rsidR="00384B07" w:rsidRPr="00384B07">
        <w:rPr>
          <w:rFonts w:ascii="Century" w:hAnsi="Century"/>
        </w:rPr>
        <w:t xml:space="preserve"> </w:t>
      </w:r>
      <w:proofErr w:type="spellStart"/>
      <w:r w:rsidR="00384B07" w:rsidRPr="00384B07">
        <w:rPr>
          <w:rFonts w:ascii="Century" w:hAnsi="Century"/>
        </w:rPr>
        <w:t>konsumen</w:t>
      </w:r>
      <w:proofErr w:type="spellEnd"/>
      <w:r w:rsidR="00492D0F">
        <w:rPr>
          <w:rFonts w:ascii="Century" w:hAnsi="Century"/>
        </w:rPr>
        <w:t xml:space="preserve"> </w:t>
      </w:r>
      <w:r w:rsidR="00492D0F">
        <w:rPr>
          <w:rFonts w:ascii="Century" w:hAnsi="Century"/>
        </w:rPr>
        <w:fldChar w:fldCharType="begin" w:fldLock="1"/>
      </w:r>
      <w:r w:rsidR="00492D0F">
        <w:rPr>
          <w:rFonts w:ascii="Century" w:hAnsi="Century"/>
        </w:rPr>
        <w:instrText>ADDIN CSL_CITATION {"citationItems":[{"id":"ITEM-1","itemData":{"DOI":"10.15575/ijhar.v4i1.12097","ISSN":"2656-3754","abstract":"Food additive demand was increased due to the higher need for long-lasting and ready-to-eat food. Some food ingredients are concerned about their halal status due to the source of ingredients and technology processes. Halal is not only related to the religious motif but also the food’s integrity. This research aims to describe the scientific relevance of some questionable food additives in halal food certification in HFFIA (Halal Feed and Food Inspection Authority). The ingredients of food that have unclear halal status were subjected in this study. Literature reviews from some scientific sources for relevant papers in English were used to understand the suspected food additive. Food safety is included of certification process; it is essential for certificate application and verification procedures requirement. Food additives are used at food industry to enhance food quality. Some food additives have questionable halal status because of their principal ingredients. According to this study, those food additives were found in the screening process. The plant-based ingredients are good alternatives to ensure the halal status of those food additives. Also, the use of raw materials and processing aids from halal-approved origins and suitable processing technologies will provide the halal status and give the trustworthy among consumers. This review may serve as a basis for using food additives considering halal not only for further research but also for food industry.","author":[{"dropping-particle":"","family":"Mariyam","given":"Siti","non-dropping-particle":"","parse-names":false,"suffix":""},{"dropping-particle":"","family":"Bilgic","given":"Huseyin","non-dropping-particle":"","parse-names":false,"suffix":""},{"dropping-particle":"","family":"Rietjens","given":"Ivonne M.C.M.","non-dropping-particle":"","parse-names":false,"suffix":""},{"dropping-particle":"","family":"Susanti","given":"Devi Yuni","non-dropping-particle":"","parse-names":false,"suffix":""}],"container-title":"Indonesian Journal of Halal Research","id":"ITEM-1","issue":"1","issued":{"date-parts":[["2022"]]},"page":"19-25","title":"Safety Assessment of Questionable Food Additives in the Halal Food Certification: A Review","type":"article-journal","volume":"4"},"uris":["http://www.mendeley.com/documents/?uuid=fd3c52f1-11d5-4f0d-aeab-e6d7d9bc4213"]}],"mendeley":{"formattedCitation":"(Mariyam et al., 2022)","plainTextFormattedCitation":"(Mariyam et al., 2022)","previouslyFormattedCitation":"(Mariyam et al., 2022)"},"properties":{"noteIndex":0},"schema":"https://github.com/citation-style-language/schema/raw/master/csl-citation.json"}</w:instrText>
      </w:r>
      <w:r w:rsidR="00492D0F">
        <w:rPr>
          <w:rFonts w:ascii="Century" w:hAnsi="Century"/>
        </w:rPr>
        <w:fldChar w:fldCharType="separate"/>
      </w:r>
      <w:r w:rsidR="00492D0F" w:rsidRPr="00492D0F">
        <w:rPr>
          <w:rFonts w:ascii="Century" w:hAnsi="Century"/>
          <w:noProof/>
        </w:rPr>
        <w:t>(Mariyam et al., 2022)</w:t>
      </w:r>
      <w:r w:rsidR="00492D0F">
        <w:rPr>
          <w:rFonts w:ascii="Century" w:hAnsi="Century"/>
        </w:rPr>
        <w:fldChar w:fldCharType="end"/>
      </w:r>
      <w:r w:rsidR="00384B07" w:rsidRPr="00384B07">
        <w:rPr>
          <w:rFonts w:ascii="Century" w:hAnsi="Century"/>
        </w:rPr>
        <w:t>.</w:t>
      </w:r>
      <w:r w:rsidR="00384B07">
        <w:t xml:space="preserve"> </w:t>
      </w:r>
      <w:r w:rsidR="00384B07" w:rsidRPr="00AA1720">
        <w:rPr>
          <w:rFonts w:ascii="Century" w:hAnsi="Century"/>
        </w:rPr>
        <w:t xml:space="preserve"> </w:t>
      </w:r>
    </w:p>
    <w:p w14:paraId="4535613E" w14:textId="40CADAB5" w:rsidR="004E17D0" w:rsidRDefault="00C84A19" w:rsidP="0037562A">
      <w:pPr>
        <w:spacing w:line="360" w:lineRule="auto"/>
        <w:ind w:firstLine="720"/>
        <w:jc w:val="both"/>
        <w:textAlignment w:val="baseline"/>
        <w:rPr>
          <w:rFonts w:ascii="Century" w:hAnsi="Century"/>
        </w:rPr>
      </w:pPr>
      <w:r>
        <w:rPr>
          <w:rFonts w:ascii="Century" w:hAnsi="Century" w:cstheme="minorHAnsi"/>
          <w:color w:val="000000"/>
          <w:bdr w:val="none" w:sz="0" w:space="0" w:color="auto" w:frame="1"/>
        </w:rPr>
        <w:t xml:space="preserve">UMKM </w:t>
      </w:r>
      <w:proofErr w:type="spellStart"/>
      <w:r>
        <w:rPr>
          <w:rFonts w:ascii="Century" w:hAnsi="Century" w:cstheme="minorHAnsi"/>
          <w:color w:val="000000"/>
          <w:bdr w:val="none" w:sz="0" w:space="0" w:color="auto" w:frame="1"/>
        </w:rPr>
        <w:t>berperan</w:t>
      </w:r>
      <w:proofErr w:type="spellEnd"/>
      <w:r>
        <w:rPr>
          <w:rFonts w:ascii="Century" w:hAnsi="Century" w:cstheme="minorHAnsi"/>
          <w:color w:val="000000"/>
          <w:bdr w:val="none" w:sz="0" w:space="0" w:color="auto" w:frame="1"/>
        </w:rPr>
        <w:t xml:space="preserve"> </w:t>
      </w:r>
      <w:proofErr w:type="spellStart"/>
      <w:r>
        <w:rPr>
          <w:rFonts w:ascii="Century" w:hAnsi="Century" w:cstheme="minorHAnsi"/>
          <w:color w:val="000000"/>
          <w:bdr w:val="none" w:sz="0" w:space="0" w:color="auto" w:frame="1"/>
        </w:rPr>
        <w:t>penting</w:t>
      </w:r>
      <w:proofErr w:type="spellEnd"/>
      <w:r>
        <w:rPr>
          <w:rFonts w:ascii="Century" w:hAnsi="Century" w:cstheme="minorHAnsi"/>
          <w:color w:val="000000"/>
          <w:bdr w:val="none" w:sz="0" w:space="0" w:color="auto" w:frame="1"/>
        </w:rPr>
        <w:t xml:space="preserve"> </w:t>
      </w:r>
      <w:proofErr w:type="spellStart"/>
      <w:r>
        <w:rPr>
          <w:rFonts w:ascii="Century" w:hAnsi="Century" w:cstheme="minorHAnsi"/>
          <w:color w:val="000000"/>
          <w:bdr w:val="none" w:sz="0" w:space="0" w:color="auto" w:frame="1"/>
        </w:rPr>
        <w:t>dalam</w:t>
      </w:r>
      <w:proofErr w:type="spellEnd"/>
      <w:r>
        <w:rPr>
          <w:rFonts w:ascii="Century" w:hAnsi="Century" w:cstheme="minorHAnsi"/>
          <w:color w:val="000000"/>
          <w:bdr w:val="none" w:sz="0" w:space="0" w:color="auto" w:frame="1"/>
        </w:rPr>
        <w:t xml:space="preserve"> </w:t>
      </w:r>
      <w:proofErr w:type="spellStart"/>
      <w:r>
        <w:rPr>
          <w:rFonts w:ascii="Century" w:hAnsi="Century" w:cstheme="minorHAnsi"/>
          <w:color w:val="000000"/>
          <w:bdr w:val="none" w:sz="0" w:space="0" w:color="auto" w:frame="1"/>
        </w:rPr>
        <w:t>pengembangan</w:t>
      </w:r>
      <w:proofErr w:type="spellEnd"/>
      <w:r>
        <w:rPr>
          <w:rFonts w:ascii="Century" w:hAnsi="Century" w:cstheme="minorHAnsi"/>
          <w:color w:val="000000"/>
          <w:bdr w:val="none" w:sz="0" w:space="0" w:color="auto" w:frame="1"/>
        </w:rPr>
        <w:t xml:space="preserve"> </w:t>
      </w:r>
      <w:proofErr w:type="spellStart"/>
      <w:r>
        <w:rPr>
          <w:rFonts w:ascii="Century" w:hAnsi="Century" w:cstheme="minorHAnsi"/>
          <w:color w:val="000000"/>
          <w:bdr w:val="none" w:sz="0" w:space="0" w:color="auto" w:frame="1"/>
        </w:rPr>
        <w:t>industri</w:t>
      </w:r>
      <w:proofErr w:type="spellEnd"/>
      <w:r>
        <w:rPr>
          <w:rFonts w:ascii="Century" w:hAnsi="Century" w:cstheme="minorHAnsi"/>
          <w:color w:val="000000"/>
          <w:bdr w:val="none" w:sz="0" w:space="0" w:color="auto" w:frame="1"/>
        </w:rPr>
        <w:t xml:space="preserve"> halal, </w:t>
      </w:r>
      <w:proofErr w:type="spellStart"/>
      <w:r w:rsidRPr="00E966EA">
        <w:rPr>
          <w:rFonts w:ascii="Century" w:hAnsi="Century"/>
        </w:rPr>
        <w:t>karena</w:t>
      </w:r>
      <w:proofErr w:type="spellEnd"/>
      <w:r w:rsidRPr="00E966EA">
        <w:rPr>
          <w:rFonts w:ascii="Century" w:hAnsi="Century"/>
        </w:rPr>
        <w:t xml:space="preserve"> </w:t>
      </w:r>
      <w:proofErr w:type="spellStart"/>
      <w:r w:rsidRPr="00E966EA">
        <w:rPr>
          <w:rFonts w:ascii="Century" w:hAnsi="Century"/>
        </w:rPr>
        <w:t>sebagian</w:t>
      </w:r>
      <w:proofErr w:type="spellEnd"/>
      <w:r w:rsidRPr="00E966EA">
        <w:rPr>
          <w:rFonts w:ascii="Century" w:hAnsi="Century"/>
        </w:rPr>
        <w:t xml:space="preserve"> </w:t>
      </w:r>
      <w:proofErr w:type="spellStart"/>
      <w:r w:rsidRPr="00E966EA">
        <w:rPr>
          <w:rFonts w:ascii="Century" w:hAnsi="Century"/>
        </w:rPr>
        <w:t>besar</w:t>
      </w:r>
      <w:proofErr w:type="spellEnd"/>
      <w:r w:rsidRPr="00E966EA">
        <w:rPr>
          <w:rFonts w:ascii="Century" w:hAnsi="Century"/>
        </w:rPr>
        <w:t xml:space="preserve"> </w:t>
      </w:r>
      <w:proofErr w:type="spellStart"/>
      <w:r w:rsidRPr="00E966EA">
        <w:rPr>
          <w:rFonts w:ascii="Century" w:hAnsi="Century"/>
        </w:rPr>
        <w:t>bisnis</w:t>
      </w:r>
      <w:proofErr w:type="spellEnd"/>
      <w:r w:rsidRPr="00E966EA">
        <w:rPr>
          <w:rFonts w:ascii="Century" w:hAnsi="Century"/>
        </w:rPr>
        <w:t xml:space="preserve"> UMKM </w:t>
      </w:r>
      <w:proofErr w:type="spellStart"/>
      <w:r w:rsidRPr="00E966EA">
        <w:rPr>
          <w:rFonts w:ascii="Century" w:hAnsi="Century"/>
        </w:rPr>
        <w:t>berada</w:t>
      </w:r>
      <w:proofErr w:type="spellEnd"/>
      <w:r w:rsidRPr="00E966EA">
        <w:rPr>
          <w:rFonts w:ascii="Century" w:hAnsi="Century"/>
        </w:rPr>
        <w:t xml:space="preserve"> </w:t>
      </w:r>
      <w:r>
        <w:rPr>
          <w:rFonts w:ascii="Century" w:hAnsi="Century"/>
        </w:rPr>
        <w:t>pada</w:t>
      </w:r>
      <w:r w:rsidRPr="00E966EA">
        <w:rPr>
          <w:rFonts w:ascii="Century" w:hAnsi="Century"/>
        </w:rPr>
        <w:t xml:space="preserve"> </w:t>
      </w:r>
      <w:proofErr w:type="spellStart"/>
      <w:r w:rsidRPr="00E966EA">
        <w:rPr>
          <w:rFonts w:ascii="Century" w:hAnsi="Century"/>
        </w:rPr>
        <w:t>sektor</w:t>
      </w:r>
      <w:proofErr w:type="spellEnd"/>
      <w:r w:rsidRPr="00E966EA">
        <w:rPr>
          <w:rFonts w:ascii="Century" w:hAnsi="Century"/>
        </w:rPr>
        <w:t xml:space="preserve"> </w:t>
      </w:r>
      <w:proofErr w:type="spellStart"/>
      <w:r w:rsidRPr="00E966EA">
        <w:rPr>
          <w:rFonts w:ascii="Century" w:hAnsi="Century"/>
        </w:rPr>
        <w:t>industri</w:t>
      </w:r>
      <w:proofErr w:type="spellEnd"/>
      <w:r w:rsidRPr="00E966EA">
        <w:rPr>
          <w:rFonts w:ascii="Century" w:hAnsi="Century"/>
        </w:rPr>
        <w:t xml:space="preserve"> halal</w:t>
      </w:r>
      <w:r>
        <w:rPr>
          <w:rFonts w:ascii="Century" w:hAnsi="Century" w:cstheme="minorHAnsi"/>
          <w:color w:val="000000"/>
          <w:bdr w:val="none" w:sz="0" w:space="0" w:color="auto" w:frame="1"/>
        </w:rPr>
        <w:t>.</w:t>
      </w:r>
      <w:r>
        <w:rPr>
          <w:rFonts w:ascii="Century" w:hAnsi="Century"/>
        </w:rPr>
        <w:t xml:space="preserve"> </w:t>
      </w:r>
      <w:proofErr w:type="spellStart"/>
      <w:r w:rsidR="00D22FF5">
        <w:rPr>
          <w:rFonts w:ascii="Century" w:hAnsi="Century"/>
        </w:rPr>
        <w:t>Selanjutnya</w:t>
      </w:r>
      <w:proofErr w:type="spellEnd"/>
      <w:r w:rsidR="00D22FF5">
        <w:rPr>
          <w:rFonts w:ascii="Century" w:hAnsi="Century"/>
        </w:rPr>
        <w:t xml:space="preserve">, </w:t>
      </w:r>
      <w:proofErr w:type="spellStart"/>
      <w:r w:rsidR="00D22FF5">
        <w:rPr>
          <w:rFonts w:ascii="Century" w:hAnsi="Century"/>
        </w:rPr>
        <w:t>p</w:t>
      </w:r>
      <w:r w:rsidR="00D22FF5" w:rsidRPr="00E91D32">
        <w:rPr>
          <w:rFonts w:ascii="Century" w:hAnsi="Century" w:cs="Cambria"/>
        </w:rPr>
        <w:t>enjelasan</w:t>
      </w:r>
      <w:proofErr w:type="spellEnd"/>
      <w:r w:rsidR="00D22FF5" w:rsidRPr="00E91D32">
        <w:rPr>
          <w:rFonts w:ascii="Century" w:hAnsi="Century" w:cs="Cambria"/>
        </w:rPr>
        <w:t xml:space="preserve"> </w:t>
      </w:r>
      <w:proofErr w:type="spellStart"/>
      <w:r w:rsidR="00D22FF5" w:rsidRPr="00E91D32">
        <w:rPr>
          <w:rFonts w:ascii="Century" w:hAnsi="Century" w:cs="Cambria"/>
        </w:rPr>
        <w:t>Undang-Undang</w:t>
      </w:r>
      <w:proofErr w:type="spellEnd"/>
      <w:r w:rsidR="00D22FF5" w:rsidRPr="00E91D32">
        <w:rPr>
          <w:rFonts w:ascii="Century" w:hAnsi="Century" w:cs="Cambria"/>
        </w:rPr>
        <w:t xml:space="preserve"> </w:t>
      </w:r>
      <w:proofErr w:type="spellStart"/>
      <w:r w:rsidR="00D22FF5" w:rsidRPr="00E91D32">
        <w:rPr>
          <w:rFonts w:ascii="Century" w:hAnsi="Century" w:cs="Cambria"/>
        </w:rPr>
        <w:t>Jaminan</w:t>
      </w:r>
      <w:proofErr w:type="spellEnd"/>
      <w:r w:rsidR="00D22FF5" w:rsidRPr="00E91D32">
        <w:rPr>
          <w:rFonts w:ascii="Century" w:hAnsi="Century" w:cs="Cambria"/>
        </w:rPr>
        <w:t xml:space="preserve"> </w:t>
      </w:r>
      <w:proofErr w:type="spellStart"/>
      <w:r w:rsidR="00D22FF5" w:rsidRPr="00E91D32">
        <w:rPr>
          <w:rFonts w:ascii="Century" w:hAnsi="Century" w:cs="Cambria"/>
        </w:rPr>
        <w:t>Produk</w:t>
      </w:r>
      <w:proofErr w:type="spellEnd"/>
      <w:r w:rsidR="00D22FF5" w:rsidRPr="00E91D32">
        <w:rPr>
          <w:rFonts w:ascii="Century" w:hAnsi="Century" w:cs="Cambria"/>
        </w:rPr>
        <w:t xml:space="preserve"> </w:t>
      </w:r>
      <w:proofErr w:type="gramStart"/>
      <w:r w:rsidR="00D22FF5" w:rsidRPr="00E91D32">
        <w:rPr>
          <w:rFonts w:ascii="Century" w:hAnsi="Century" w:cs="Cambria"/>
        </w:rPr>
        <w:t xml:space="preserve">Halal  </w:t>
      </w:r>
      <w:proofErr w:type="spellStart"/>
      <w:r w:rsidR="00D22FF5" w:rsidRPr="00E91D32">
        <w:rPr>
          <w:rFonts w:ascii="Century" w:hAnsi="Century" w:cs="Cambria"/>
        </w:rPr>
        <w:lastRenderedPageBreak/>
        <w:t>menyatakan</w:t>
      </w:r>
      <w:proofErr w:type="spellEnd"/>
      <w:proofErr w:type="gramEnd"/>
      <w:r w:rsidR="00D22FF5" w:rsidRPr="00E91D32">
        <w:rPr>
          <w:rFonts w:ascii="Century" w:hAnsi="Century" w:cs="Cambria"/>
        </w:rPr>
        <w:t xml:space="preserve"> </w:t>
      </w:r>
      <w:proofErr w:type="spellStart"/>
      <w:r w:rsidR="00D22FF5" w:rsidRPr="00E91D32">
        <w:rPr>
          <w:rFonts w:ascii="Century" w:hAnsi="Century" w:cs="Cambria"/>
        </w:rPr>
        <w:t>bahwa</w:t>
      </w:r>
      <w:proofErr w:type="spellEnd"/>
      <w:r w:rsidR="00D22FF5" w:rsidRPr="00E91D32">
        <w:rPr>
          <w:rFonts w:ascii="Century" w:hAnsi="Century" w:cs="Cambria"/>
        </w:rPr>
        <w:t xml:space="preserve"> </w:t>
      </w:r>
      <w:proofErr w:type="spellStart"/>
      <w:r w:rsidR="00D22FF5" w:rsidRPr="00E91D32">
        <w:rPr>
          <w:rFonts w:ascii="Century" w:hAnsi="Century" w:cs="Cambria"/>
        </w:rPr>
        <w:t>keterangan</w:t>
      </w:r>
      <w:proofErr w:type="spellEnd"/>
      <w:r w:rsidR="00D22FF5" w:rsidRPr="00E91D32">
        <w:rPr>
          <w:rFonts w:ascii="Century" w:hAnsi="Century" w:cs="Cambria"/>
        </w:rPr>
        <w:t xml:space="preserve"> halal </w:t>
      </w:r>
      <w:proofErr w:type="spellStart"/>
      <w:r w:rsidR="00D22FF5" w:rsidRPr="00E91D32">
        <w:rPr>
          <w:rFonts w:ascii="Century" w:hAnsi="Century" w:cs="Cambria"/>
        </w:rPr>
        <w:t>untuk</w:t>
      </w:r>
      <w:proofErr w:type="spellEnd"/>
      <w:r w:rsidR="00D22FF5" w:rsidRPr="00E91D32">
        <w:rPr>
          <w:rFonts w:ascii="Century" w:hAnsi="Century" w:cs="Cambria"/>
        </w:rPr>
        <w:t xml:space="preserve"> </w:t>
      </w:r>
      <w:proofErr w:type="spellStart"/>
      <w:r w:rsidR="00D22FF5" w:rsidRPr="00E91D32">
        <w:rPr>
          <w:rFonts w:ascii="Century" w:hAnsi="Century" w:cs="Cambria"/>
        </w:rPr>
        <w:t>suatu</w:t>
      </w:r>
      <w:proofErr w:type="spellEnd"/>
      <w:r w:rsidR="00D22FF5" w:rsidRPr="00E91D32">
        <w:rPr>
          <w:rFonts w:ascii="Century" w:hAnsi="Century" w:cs="Cambria"/>
        </w:rPr>
        <w:t xml:space="preserve"> </w:t>
      </w:r>
      <w:proofErr w:type="spellStart"/>
      <w:r w:rsidR="00D22FF5" w:rsidRPr="00E91D32">
        <w:rPr>
          <w:rFonts w:ascii="Century" w:hAnsi="Century" w:cs="Cambria"/>
        </w:rPr>
        <w:t>produk</w:t>
      </w:r>
      <w:proofErr w:type="spellEnd"/>
      <w:r w:rsidR="00D22FF5" w:rsidRPr="00E91D32">
        <w:rPr>
          <w:rFonts w:ascii="Century" w:hAnsi="Century" w:cs="Cambria"/>
        </w:rPr>
        <w:t xml:space="preserve"> sangat </w:t>
      </w:r>
      <w:proofErr w:type="spellStart"/>
      <w:r w:rsidR="00D22FF5" w:rsidRPr="00E91D32">
        <w:rPr>
          <w:rFonts w:ascii="Century" w:hAnsi="Century" w:cs="Cambria"/>
        </w:rPr>
        <w:t>penting</w:t>
      </w:r>
      <w:proofErr w:type="spellEnd"/>
      <w:r w:rsidR="00D22FF5" w:rsidRPr="00E91D32">
        <w:rPr>
          <w:rFonts w:ascii="Century" w:hAnsi="Century" w:cs="Cambria"/>
        </w:rPr>
        <w:t xml:space="preserve"> </w:t>
      </w:r>
      <w:proofErr w:type="spellStart"/>
      <w:r w:rsidR="00D22FF5" w:rsidRPr="00E91D32">
        <w:rPr>
          <w:rFonts w:ascii="Century" w:hAnsi="Century" w:cs="Cambria"/>
        </w:rPr>
        <w:t>bagi</w:t>
      </w:r>
      <w:proofErr w:type="spellEnd"/>
      <w:r w:rsidR="00D22FF5" w:rsidRPr="00E91D32">
        <w:rPr>
          <w:rFonts w:ascii="Century" w:hAnsi="Century" w:cs="Cambria"/>
        </w:rPr>
        <w:t xml:space="preserve"> </w:t>
      </w:r>
      <w:proofErr w:type="spellStart"/>
      <w:r w:rsidR="00D22FF5" w:rsidRPr="00E91D32">
        <w:rPr>
          <w:rFonts w:ascii="Century" w:hAnsi="Century" w:cs="Cambria"/>
        </w:rPr>
        <w:t>masyarakat</w:t>
      </w:r>
      <w:proofErr w:type="spellEnd"/>
      <w:r w:rsidR="00D22FF5" w:rsidRPr="00E91D32">
        <w:rPr>
          <w:rFonts w:ascii="Century" w:hAnsi="Century" w:cs="Cambria"/>
        </w:rPr>
        <w:t xml:space="preserve"> Indonesia yang </w:t>
      </w:r>
      <w:proofErr w:type="spellStart"/>
      <w:r w:rsidR="00D22FF5" w:rsidRPr="00E91D32">
        <w:rPr>
          <w:rFonts w:ascii="Century" w:hAnsi="Century" w:cs="Cambria"/>
        </w:rPr>
        <w:t>mayoritas</w:t>
      </w:r>
      <w:proofErr w:type="spellEnd"/>
      <w:r w:rsidR="00D22FF5" w:rsidRPr="00E91D32">
        <w:rPr>
          <w:rFonts w:ascii="Century" w:hAnsi="Century" w:cs="Cambria"/>
        </w:rPr>
        <w:t xml:space="preserve"> </w:t>
      </w:r>
      <w:proofErr w:type="spellStart"/>
      <w:r w:rsidR="00D22FF5" w:rsidRPr="00E91D32">
        <w:rPr>
          <w:rFonts w:ascii="Century" w:hAnsi="Century" w:cs="Cambria"/>
        </w:rPr>
        <w:t>memeluk</w:t>
      </w:r>
      <w:proofErr w:type="spellEnd"/>
      <w:r w:rsidR="00D22FF5" w:rsidRPr="00E91D32">
        <w:rPr>
          <w:rFonts w:ascii="Century" w:hAnsi="Century" w:cs="Cambria"/>
        </w:rPr>
        <w:t xml:space="preserve"> agama Islam.</w:t>
      </w:r>
      <w:r w:rsidR="00D22FF5">
        <w:rPr>
          <w:rFonts w:ascii="Century" w:hAnsi="Century" w:cs="Cambria"/>
          <w:color w:val="FF0000"/>
        </w:rPr>
        <w:t xml:space="preserve"> </w:t>
      </w:r>
      <w:proofErr w:type="spellStart"/>
      <w:r w:rsidR="00FB2558" w:rsidRPr="00FB2558">
        <w:rPr>
          <w:rFonts w:ascii="Century" w:hAnsi="Century"/>
        </w:rPr>
        <w:t>Makanan</w:t>
      </w:r>
      <w:proofErr w:type="spellEnd"/>
      <w:r w:rsidR="00FB2558" w:rsidRPr="00FB2558">
        <w:rPr>
          <w:rFonts w:ascii="Century" w:hAnsi="Century"/>
        </w:rPr>
        <w:t xml:space="preserve"> halal </w:t>
      </w:r>
      <w:proofErr w:type="spellStart"/>
      <w:r w:rsidR="00FB2558" w:rsidRPr="00FB2558">
        <w:rPr>
          <w:rFonts w:ascii="Century" w:hAnsi="Century"/>
        </w:rPr>
        <w:t>adalah</w:t>
      </w:r>
      <w:proofErr w:type="spellEnd"/>
      <w:r w:rsidR="00FB2558" w:rsidRPr="00FB2558">
        <w:rPr>
          <w:rFonts w:ascii="Century" w:hAnsi="Century"/>
        </w:rPr>
        <w:t xml:space="preserve"> </w:t>
      </w:r>
      <w:proofErr w:type="spellStart"/>
      <w:r w:rsidR="00FB2558" w:rsidRPr="00FB2558">
        <w:rPr>
          <w:rFonts w:ascii="Century" w:hAnsi="Century"/>
        </w:rPr>
        <w:t>kebutuhan</w:t>
      </w:r>
      <w:proofErr w:type="spellEnd"/>
      <w:r w:rsidR="00FB2558" w:rsidRPr="00FB2558">
        <w:rPr>
          <w:rFonts w:ascii="Century" w:hAnsi="Century"/>
        </w:rPr>
        <w:t xml:space="preserve"> primer </w:t>
      </w:r>
      <w:proofErr w:type="spellStart"/>
      <w:r w:rsidR="00FB2558" w:rsidRPr="00FB2558">
        <w:rPr>
          <w:rFonts w:ascii="Century" w:hAnsi="Century"/>
        </w:rPr>
        <w:t>bagi</w:t>
      </w:r>
      <w:proofErr w:type="spellEnd"/>
      <w:r w:rsidR="00FB2558" w:rsidRPr="00FB2558">
        <w:rPr>
          <w:rFonts w:ascii="Century" w:hAnsi="Century"/>
        </w:rPr>
        <w:t xml:space="preserve"> </w:t>
      </w:r>
      <w:proofErr w:type="spellStart"/>
      <w:r w:rsidR="00FB2558" w:rsidRPr="00FB2558">
        <w:rPr>
          <w:rFonts w:ascii="Century" w:hAnsi="Century"/>
        </w:rPr>
        <w:t>muslim</w:t>
      </w:r>
      <w:proofErr w:type="spellEnd"/>
      <w:r w:rsidR="00FB2558" w:rsidRPr="00FB2558">
        <w:rPr>
          <w:rFonts w:ascii="Century" w:hAnsi="Century"/>
        </w:rPr>
        <w:t xml:space="preserve">, </w:t>
      </w:r>
      <w:proofErr w:type="spellStart"/>
      <w:r w:rsidR="00FB2558" w:rsidRPr="00FB2558">
        <w:rPr>
          <w:rFonts w:ascii="Century" w:hAnsi="Century"/>
        </w:rPr>
        <w:t>sehingga</w:t>
      </w:r>
      <w:proofErr w:type="spellEnd"/>
      <w:r w:rsidR="00FB2558" w:rsidRPr="00FB2558">
        <w:rPr>
          <w:rFonts w:ascii="Century" w:hAnsi="Century"/>
        </w:rPr>
        <w:t xml:space="preserve"> Perusahaan </w:t>
      </w:r>
      <w:proofErr w:type="spellStart"/>
      <w:r w:rsidR="00FB2558" w:rsidRPr="00FB2558">
        <w:rPr>
          <w:rFonts w:ascii="Century" w:hAnsi="Century"/>
        </w:rPr>
        <w:t>harus</w:t>
      </w:r>
      <w:proofErr w:type="spellEnd"/>
      <w:r w:rsidR="00FB2558" w:rsidRPr="00FB2558">
        <w:rPr>
          <w:rFonts w:ascii="Century" w:hAnsi="Century"/>
        </w:rPr>
        <w:t xml:space="preserve"> </w:t>
      </w:r>
      <w:proofErr w:type="spellStart"/>
      <w:r w:rsidR="00FB2558" w:rsidRPr="00FB2558">
        <w:rPr>
          <w:rFonts w:ascii="Century" w:hAnsi="Century"/>
        </w:rPr>
        <w:t>memperoleh</w:t>
      </w:r>
      <w:proofErr w:type="spellEnd"/>
      <w:r w:rsidR="00FB2558" w:rsidRPr="00FB2558">
        <w:rPr>
          <w:rFonts w:ascii="Century" w:hAnsi="Century"/>
        </w:rPr>
        <w:t xml:space="preserve"> </w:t>
      </w:r>
      <w:proofErr w:type="spellStart"/>
      <w:r w:rsidR="00FB2558" w:rsidRPr="00FB2558">
        <w:rPr>
          <w:rFonts w:ascii="Century" w:hAnsi="Century"/>
        </w:rPr>
        <w:t>sertifikat</w:t>
      </w:r>
      <w:proofErr w:type="spellEnd"/>
      <w:r w:rsidR="00FB2558" w:rsidRPr="00FB2558">
        <w:rPr>
          <w:rFonts w:ascii="Century" w:hAnsi="Century"/>
        </w:rPr>
        <w:t xml:space="preserve"> halal </w:t>
      </w:r>
      <w:proofErr w:type="spellStart"/>
      <w:r w:rsidR="00FB2558" w:rsidRPr="00FB2558">
        <w:rPr>
          <w:rFonts w:ascii="Century" w:hAnsi="Century"/>
        </w:rPr>
        <w:t>bagi</w:t>
      </w:r>
      <w:proofErr w:type="spellEnd"/>
      <w:r w:rsidR="00FB2558" w:rsidRPr="00FB2558">
        <w:rPr>
          <w:rFonts w:ascii="Century" w:hAnsi="Century"/>
        </w:rPr>
        <w:t xml:space="preserve"> </w:t>
      </w:r>
      <w:proofErr w:type="spellStart"/>
      <w:r w:rsidR="00FB2558" w:rsidRPr="00FB2558">
        <w:rPr>
          <w:rFonts w:ascii="Century" w:hAnsi="Century"/>
        </w:rPr>
        <w:t>kebutuhan</w:t>
      </w:r>
      <w:proofErr w:type="spellEnd"/>
      <w:r w:rsidR="00FB2558" w:rsidRPr="00FB2558">
        <w:rPr>
          <w:rFonts w:ascii="Century" w:hAnsi="Century"/>
        </w:rPr>
        <w:t xml:space="preserve"> </w:t>
      </w:r>
      <w:proofErr w:type="spellStart"/>
      <w:r w:rsidR="00FB2558" w:rsidRPr="00FB2558">
        <w:rPr>
          <w:rFonts w:ascii="Century" w:hAnsi="Century"/>
        </w:rPr>
        <w:t>muslim</w:t>
      </w:r>
      <w:proofErr w:type="spellEnd"/>
      <w:r w:rsidR="00FB2558" w:rsidRPr="00FB2558">
        <w:rPr>
          <w:rFonts w:ascii="Century" w:hAnsi="Century"/>
        </w:rPr>
        <w:t xml:space="preserve"> (</w:t>
      </w:r>
      <w:proofErr w:type="spellStart"/>
      <w:r w:rsidR="00FB2558" w:rsidRPr="00FB2558">
        <w:rPr>
          <w:rFonts w:ascii="Century" w:hAnsi="Century"/>
        </w:rPr>
        <w:t>Mutmainah</w:t>
      </w:r>
      <w:proofErr w:type="spellEnd"/>
      <w:r w:rsidR="00FB2558" w:rsidRPr="00FB2558">
        <w:rPr>
          <w:rFonts w:ascii="Century" w:hAnsi="Century"/>
        </w:rPr>
        <w:t xml:space="preserve">, 2018). </w:t>
      </w:r>
      <w:proofErr w:type="spellStart"/>
      <w:r w:rsidR="00D22FF5" w:rsidRPr="00FB2558">
        <w:rPr>
          <w:rFonts w:ascii="Century" w:hAnsi="Century" w:cs="Cambria"/>
        </w:rPr>
        <w:t>Pengeluaran</w:t>
      </w:r>
      <w:proofErr w:type="spellEnd"/>
      <w:r w:rsidR="00D22FF5" w:rsidRPr="00FB2558">
        <w:rPr>
          <w:rFonts w:ascii="Century" w:hAnsi="Century" w:cs="Cambria"/>
        </w:rPr>
        <w:t xml:space="preserve"> </w:t>
      </w:r>
      <w:proofErr w:type="spellStart"/>
      <w:r w:rsidR="00D22FF5" w:rsidRPr="00FB2558">
        <w:rPr>
          <w:rFonts w:ascii="Century" w:hAnsi="Century" w:cs="Cambria"/>
        </w:rPr>
        <w:t>umat</w:t>
      </w:r>
      <w:proofErr w:type="spellEnd"/>
      <w:r w:rsidR="00D22FF5" w:rsidRPr="00FB2558">
        <w:rPr>
          <w:rFonts w:ascii="Century" w:hAnsi="Century" w:cs="Cambria"/>
        </w:rPr>
        <w:t xml:space="preserve"> </w:t>
      </w:r>
      <w:proofErr w:type="spellStart"/>
      <w:r w:rsidR="00D22FF5" w:rsidRPr="00FB2558">
        <w:rPr>
          <w:rFonts w:ascii="Century" w:hAnsi="Century" w:cs="Cambria"/>
        </w:rPr>
        <w:t>islam</w:t>
      </w:r>
      <w:proofErr w:type="spellEnd"/>
      <w:r w:rsidR="00D22FF5" w:rsidRPr="00FB2558">
        <w:rPr>
          <w:rFonts w:ascii="Century" w:hAnsi="Century" w:cs="Cambria"/>
        </w:rPr>
        <w:t xml:space="preserve"> Indonesia </w:t>
      </w:r>
      <w:proofErr w:type="spellStart"/>
      <w:r w:rsidR="00D22FF5" w:rsidRPr="00FB2558">
        <w:rPr>
          <w:rFonts w:ascii="Century" w:hAnsi="Century" w:cs="Cambria"/>
        </w:rPr>
        <w:t>untuk</w:t>
      </w:r>
      <w:proofErr w:type="spellEnd"/>
      <w:r w:rsidR="00D22FF5" w:rsidRPr="00FB2558">
        <w:rPr>
          <w:rFonts w:ascii="Century" w:hAnsi="Century" w:cs="Cambria"/>
        </w:rPr>
        <w:t xml:space="preserve"> </w:t>
      </w:r>
      <w:proofErr w:type="spellStart"/>
      <w:r w:rsidR="00D22FF5" w:rsidRPr="00FB2558">
        <w:rPr>
          <w:rFonts w:ascii="Century" w:hAnsi="Century" w:cs="Cambria"/>
        </w:rPr>
        <w:t>produk</w:t>
      </w:r>
      <w:proofErr w:type="spellEnd"/>
      <w:r w:rsidR="00D22FF5" w:rsidRPr="00FB2558">
        <w:rPr>
          <w:rFonts w:ascii="Century" w:hAnsi="Century" w:cs="Cambria"/>
        </w:rPr>
        <w:t xml:space="preserve"> dan </w:t>
      </w:r>
      <w:proofErr w:type="spellStart"/>
      <w:r w:rsidR="00D22FF5" w:rsidRPr="00FB2558">
        <w:rPr>
          <w:rFonts w:ascii="Century" w:hAnsi="Century" w:cs="Cambria"/>
        </w:rPr>
        <w:t>layanan</w:t>
      </w:r>
      <w:proofErr w:type="spellEnd"/>
      <w:r w:rsidR="00D22FF5" w:rsidRPr="00FB2558">
        <w:rPr>
          <w:rFonts w:ascii="Century" w:hAnsi="Century" w:cs="Cambria"/>
        </w:rPr>
        <w:t xml:space="preserve"> halal </w:t>
      </w:r>
      <w:proofErr w:type="spellStart"/>
      <w:r w:rsidR="00D22FF5" w:rsidRPr="00FB2558">
        <w:rPr>
          <w:rFonts w:ascii="Century" w:hAnsi="Century" w:cs="Cambria"/>
        </w:rPr>
        <w:t>diproyeksikan</w:t>
      </w:r>
      <w:proofErr w:type="spellEnd"/>
      <w:r w:rsidR="00D22FF5">
        <w:rPr>
          <w:rFonts w:ascii="Cambria" w:hAnsi="Cambria" w:cs="Cambria"/>
        </w:rPr>
        <w:t xml:space="preserve"> </w:t>
      </w:r>
      <w:proofErr w:type="spellStart"/>
      <w:r w:rsidR="00D22FF5" w:rsidRPr="00FB2558">
        <w:rPr>
          <w:rFonts w:ascii="Century" w:hAnsi="Century" w:cs="Cambria"/>
        </w:rPr>
        <w:t>meningkat</w:t>
      </w:r>
      <w:proofErr w:type="spellEnd"/>
      <w:r w:rsidR="00D22FF5" w:rsidRPr="00FB2558">
        <w:rPr>
          <w:rFonts w:ascii="Century" w:hAnsi="Century" w:cs="Cambria"/>
        </w:rPr>
        <w:t xml:space="preserve"> </w:t>
      </w:r>
      <w:proofErr w:type="spellStart"/>
      <w:r w:rsidR="00D22FF5" w:rsidRPr="00FB2558">
        <w:rPr>
          <w:rFonts w:ascii="Century" w:hAnsi="Century" w:cs="Cambria"/>
        </w:rPr>
        <w:t>sebesar</w:t>
      </w:r>
      <w:proofErr w:type="spellEnd"/>
      <w:r w:rsidR="00D22FF5" w:rsidRPr="00FB2558">
        <w:rPr>
          <w:rFonts w:ascii="Century" w:hAnsi="Century" w:cs="Cambria"/>
        </w:rPr>
        <w:t xml:space="preserve"> 14,6% pada </w:t>
      </w:r>
      <w:proofErr w:type="spellStart"/>
      <w:r w:rsidR="00D22FF5" w:rsidRPr="00FB2558">
        <w:rPr>
          <w:rFonts w:ascii="Century" w:hAnsi="Century" w:cs="Cambria"/>
        </w:rPr>
        <w:t>tahun</w:t>
      </w:r>
      <w:proofErr w:type="spellEnd"/>
      <w:r w:rsidR="00D22FF5" w:rsidRPr="00FB2558">
        <w:rPr>
          <w:rFonts w:ascii="Century" w:hAnsi="Century" w:cs="Cambria"/>
        </w:rPr>
        <w:t xml:space="preserve"> 2025 </w:t>
      </w:r>
      <w:proofErr w:type="spellStart"/>
      <w:r w:rsidR="00D22FF5" w:rsidRPr="00FB2558">
        <w:rPr>
          <w:rFonts w:ascii="Century" w:hAnsi="Century" w:cs="Cambria"/>
        </w:rPr>
        <w:t>yaitu</w:t>
      </w:r>
      <w:proofErr w:type="spellEnd"/>
      <w:r w:rsidR="00D22FF5" w:rsidRPr="00FB2558">
        <w:rPr>
          <w:rFonts w:ascii="Century" w:hAnsi="Century" w:cs="Cambria"/>
        </w:rPr>
        <w:t xml:space="preserve"> USD 281,6 </w:t>
      </w:r>
      <w:proofErr w:type="spellStart"/>
      <w:r w:rsidR="00D22FF5" w:rsidRPr="00FB2558">
        <w:rPr>
          <w:rFonts w:ascii="Century" w:hAnsi="Century" w:cs="Cambria"/>
        </w:rPr>
        <w:t>milyar</w:t>
      </w:r>
      <w:proofErr w:type="spellEnd"/>
      <w:r w:rsidR="00D22FF5" w:rsidRPr="00FB2558">
        <w:rPr>
          <w:rFonts w:ascii="Century" w:hAnsi="Century" w:cs="Cambria"/>
        </w:rPr>
        <w:t xml:space="preserve">. Hal </w:t>
      </w:r>
      <w:proofErr w:type="spellStart"/>
      <w:r w:rsidR="00D22FF5" w:rsidRPr="00FB2558">
        <w:rPr>
          <w:rFonts w:ascii="Century" w:hAnsi="Century" w:cs="Cambria"/>
        </w:rPr>
        <w:t>tersebut</w:t>
      </w:r>
      <w:proofErr w:type="spellEnd"/>
      <w:r w:rsidR="00D22FF5" w:rsidRPr="00FB2558">
        <w:rPr>
          <w:rFonts w:ascii="Century" w:hAnsi="Century" w:cs="Cambria"/>
        </w:rPr>
        <w:t xml:space="preserve"> </w:t>
      </w:r>
      <w:proofErr w:type="spellStart"/>
      <w:r w:rsidR="00D22FF5" w:rsidRPr="00FB2558">
        <w:rPr>
          <w:rFonts w:ascii="Century" w:hAnsi="Century" w:cs="Cambria"/>
        </w:rPr>
        <w:t>menjadikan</w:t>
      </w:r>
      <w:proofErr w:type="spellEnd"/>
      <w:r w:rsidR="00D22FF5" w:rsidRPr="00FB2558">
        <w:rPr>
          <w:rFonts w:ascii="Century" w:hAnsi="Century" w:cs="Cambria"/>
        </w:rPr>
        <w:t xml:space="preserve"> Indonesia </w:t>
      </w:r>
      <w:proofErr w:type="spellStart"/>
      <w:r w:rsidR="00D22FF5" w:rsidRPr="00FB2558">
        <w:rPr>
          <w:rFonts w:ascii="Century" w:hAnsi="Century" w:cs="Cambria"/>
        </w:rPr>
        <w:t>sebagai</w:t>
      </w:r>
      <w:proofErr w:type="spellEnd"/>
      <w:r w:rsidR="00D22FF5" w:rsidRPr="00FB2558">
        <w:rPr>
          <w:rFonts w:ascii="Century" w:hAnsi="Century" w:cs="Cambria"/>
        </w:rPr>
        <w:t xml:space="preserve"> </w:t>
      </w:r>
      <w:proofErr w:type="spellStart"/>
      <w:r w:rsidR="00D22FF5" w:rsidRPr="00FB2558">
        <w:rPr>
          <w:rFonts w:ascii="Century" w:hAnsi="Century" w:cs="Cambria"/>
        </w:rPr>
        <w:t>konsumen</w:t>
      </w:r>
      <w:proofErr w:type="spellEnd"/>
      <w:r w:rsidR="00D22FF5" w:rsidRPr="00FB2558">
        <w:rPr>
          <w:rFonts w:ascii="Century" w:hAnsi="Century" w:cs="Cambria"/>
        </w:rPr>
        <w:t xml:space="preserve"> pasar halal </w:t>
      </w:r>
      <w:proofErr w:type="spellStart"/>
      <w:r w:rsidR="00D22FF5" w:rsidRPr="00FB2558">
        <w:rPr>
          <w:rFonts w:ascii="Century" w:hAnsi="Century" w:cs="Cambria"/>
        </w:rPr>
        <w:t>terbesar</w:t>
      </w:r>
      <w:proofErr w:type="spellEnd"/>
      <w:r w:rsidR="00D22FF5" w:rsidRPr="00FB2558">
        <w:rPr>
          <w:rFonts w:ascii="Century" w:hAnsi="Century" w:cs="Cambria"/>
        </w:rPr>
        <w:t xml:space="preserve"> di dunia, </w:t>
      </w:r>
      <w:proofErr w:type="spellStart"/>
      <w:r w:rsidR="00D22FF5" w:rsidRPr="00FB2558">
        <w:rPr>
          <w:rFonts w:ascii="Century" w:hAnsi="Century" w:cs="Cambria"/>
        </w:rPr>
        <w:t>yaitu</w:t>
      </w:r>
      <w:proofErr w:type="spellEnd"/>
      <w:r w:rsidR="00D22FF5" w:rsidRPr="00FB2558">
        <w:rPr>
          <w:rFonts w:ascii="Century" w:hAnsi="Century" w:cs="Cambria"/>
        </w:rPr>
        <w:t xml:space="preserve"> 11,34% </w:t>
      </w:r>
      <w:proofErr w:type="spellStart"/>
      <w:r w:rsidR="00D22FF5" w:rsidRPr="00FB2558">
        <w:rPr>
          <w:rFonts w:ascii="Century" w:hAnsi="Century" w:cs="Cambria"/>
        </w:rPr>
        <w:t>dari</w:t>
      </w:r>
      <w:proofErr w:type="spellEnd"/>
      <w:r w:rsidR="00D22FF5" w:rsidRPr="00FB2558">
        <w:rPr>
          <w:rFonts w:ascii="Century" w:hAnsi="Century" w:cs="Cambria"/>
        </w:rPr>
        <w:t xml:space="preserve"> </w:t>
      </w:r>
      <w:proofErr w:type="spellStart"/>
      <w:r w:rsidR="00D22FF5" w:rsidRPr="00FB2558">
        <w:rPr>
          <w:rFonts w:ascii="Century" w:hAnsi="Century" w:cs="Cambria"/>
        </w:rPr>
        <w:t>pengeluaran</w:t>
      </w:r>
      <w:proofErr w:type="spellEnd"/>
      <w:r w:rsidR="00D22FF5" w:rsidRPr="00FB2558">
        <w:rPr>
          <w:rFonts w:ascii="Century" w:hAnsi="Century" w:cs="Cambria"/>
        </w:rPr>
        <w:t xml:space="preserve"> halal global. </w:t>
      </w:r>
      <w:r w:rsidR="00D22FF5" w:rsidRPr="00FB2558">
        <w:rPr>
          <w:rFonts w:ascii="Century" w:hAnsi="Century"/>
        </w:rPr>
        <w:t>(</w:t>
      </w:r>
      <w:hyperlink r:id="rId20" w:history="1">
        <w:r w:rsidR="00D22FF5" w:rsidRPr="00FB2558">
          <w:rPr>
            <w:rStyle w:val="Hyperlink"/>
            <w:rFonts w:ascii="Century" w:hAnsi="Century" w:cs="Open Sans"/>
            <w:shd w:val="clear" w:color="auto" w:fill="FFFFFF"/>
          </w:rPr>
          <w:t>https://www.kemenperin.go.id/artikel/24049/2023</w:t>
        </w:r>
      </w:hyperlink>
      <w:r w:rsidR="00D22FF5" w:rsidRPr="00FB2558">
        <w:rPr>
          <w:rFonts w:ascii="Century" w:hAnsi="Century" w:cs="Open Sans"/>
          <w:color w:val="333333"/>
          <w:shd w:val="clear" w:color="auto" w:fill="FFFFFF"/>
        </w:rPr>
        <w:t xml:space="preserve">). </w:t>
      </w:r>
      <w:proofErr w:type="spellStart"/>
      <w:r w:rsidR="00D22FF5" w:rsidRPr="00FB2558">
        <w:rPr>
          <w:rFonts w:ascii="Century" w:hAnsi="Century" w:cs="Open Sans"/>
          <w:color w:val="333333"/>
          <w:shd w:val="clear" w:color="auto" w:fill="FFFFFF"/>
        </w:rPr>
        <w:t>Sejalan</w:t>
      </w:r>
      <w:proofErr w:type="spellEnd"/>
      <w:r w:rsidR="00D22FF5">
        <w:rPr>
          <w:rFonts w:ascii="Century" w:hAnsi="Century" w:cs="Open Sans"/>
          <w:color w:val="333333"/>
          <w:shd w:val="clear" w:color="auto" w:fill="FFFFFF"/>
        </w:rPr>
        <w:t xml:space="preserve"> </w:t>
      </w:r>
      <w:proofErr w:type="spellStart"/>
      <w:r w:rsidR="00D22FF5">
        <w:rPr>
          <w:rFonts w:ascii="Century" w:hAnsi="Century" w:cs="Open Sans"/>
          <w:color w:val="333333"/>
          <w:shd w:val="clear" w:color="auto" w:fill="FFFFFF"/>
        </w:rPr>
        <w:t>dengan</w:t>
      </w:r>
      <w:proofErr w:type="spellEnd"/>
      <w:r w:rsidR="00D22FF5">
        <w:rPr>
          <w:rFonts w:ascii="Century" w:hAnsi="Century" w:cs="Open Sans"/>
          <w:color w:val="333333"/>
          <w:shd w:val="clear" w:color="auto" w:fill="FFFFFF"/>
        </w:rPr>
        <w:t xml:space="preserve"> </w:t>
      </w:r>
      <w:proofErr w:type="spellStart"/>
      <w:r w:rsidR="00D22FF5">
        <w:rPr>
          <w:rFonts w:ascii="Century" w:hAnsi="Century"/>
        </w:rPr>
        <w:t>h</w:t>
      </w:r>
      <w:r w:rsidRPr="00D22FF5">
        <w:rPr>
          <w:rFonts w:ascii="Century" w:hAnsi="Century"/>
        </w:rPr>
        <w:t>asi</w:t>
      </w:r>
      <w:r w:rsidR="00D22FF5" w:rsidRPr="00D22FF5">
        <w:rPr>
          <w:rFonts w:ascii="Century" w:hAnsi="Century"/>
        </w:rPr>
        <w:t>l</w:t>
      </w:r>
      <w:proofErr w:type="spellEnd"/>
      <w:r w:rsidR="00D22FF5" w:rsidRPr="00D22FF5">
        <w:rPr>
          <w:rFonts w:ascii="Century" w:hAnsi="Century"/>
        </w:rPr>
        <w:t xml:space="preserve"> </w:t>
      </w:r>
      <w:proofErr w:type="spellStart"/>
      <w:r w:rsidRPr="00D22FF5">
        <w:rPr>
          <w:rFonts w:ascii="Century" w:hAnsi="Century"/>
        </w:rPr>
        <w:t>r</w:t>
      </w:r>
      <w:r>
        <w:rPr>
          <w:rFonts w:ascii="Century" w:hAnsi="Century"/>
        </w:rPr>
        <w:t>iset</w:t>
      </w:r>
      <w:proofErr w:type="spellEnd"/>
      <w:r>
        <w:rPr>
          <w:rFonts w:ascii="Century" w:hAnsi="Century"/>
        </w:rPr>
        <w:t xml:space="preserve"> </w:t>
      </w:r>
      <w:r w:rsidR="00492D0F">
        <w:rPr>
          <w:rFonts w:ascii="Century" w:hAnsi="Century"/>
        </w:rPr>
        <w:fldChar w:fldCharType="begin" w:fldLock="1"/>
      </w:r>
      <w:r w:rsidR="00492D0F">
        <w:rPr>
          <w:rFonts w:ascii="Century" w:hAnsi="Century"/>
        </w:rPr>
        <w:instrText>ADDIN CSL_CITATION {"citationItems":[{"id":"ITEM-1","itemData":{"DOI":"10.31000/almaal.v2i1.2803","abstract":"This paper aims to determine the implications of halal certification for the halal product business in Indonesia. The issue of halal has become a global trend marked by the presence of halal certification institutions in various parts of the world. This paper uses descriptive qualitative methods through a review of relevant literature and observations of the practice of implementing halal guarantee systems in Indonesia. Data obtained through journals, books, magazines, newspapers, electronic media, such as the official website of LPPOM MUI and personal communication with competent sources. The results showed that the certification of halal products has positive implications in building a halal business climate in Indonesia. For consumers, halal certification provides protection, guarantees, product halal information and becomes an instrument of business ethics. For business people, halal certification provides benefits to increase consumer confidence and reach the global halal food market.","author":[{"dropping-particle":"","family":"Warto","given":"Warto","non-dropping-particle":"","parse-names":false,"suffix":""},{"dropping-particle":"","family":"Samsuri","given":"Samsuri","non-dropping-particle":"","parse-names":false,"suffix":""}],"container-title":"Al Maal: Journal of Islamic Economics and Banking","id":"ITEM-1","issue":"1","issued":{"date-parts":[["2020"]]},"page":"98","title":"Sertifikasi Halal dan Implikasinya Bagi Bisnis Produk Halal di Indonesia","type":"article-journal","volume":"2"},"uris":["http://www.mendeley.com/documents/?uuid=7ad7ca4d-a9b7-4e66-8bf6-5ef11166a60d"]}],"mendeley":{"formattedCitation":"(Warto &amp; Samsuri, 2020)","plainTextFormattedCitation":"(Warto &amp; Samsuri, 2020)","previouslyFormattedCitation":"(Warto &amp; Samsuri, 2020)"},"properties":{"noteIndex":0},"schema":"https://github.com/citation-style-language/schema/raw/master/csl-citation.json"}</w:instrText>
      </w:r>
      <w:r w:rsidR="00492D0F">
        <w:rPr>
          <w:rFonts w:ascii="Century" w:hAnsi="Century"/>
        </w:rPr>
        <w:fldChar w:fldCharType="separate"/>
      </w:r>
      <w:r w:rsidR="00492D0F" w:rsidRPr="00492D0F">
        <w:rPr>
          <w:rFonts w:ascii="Century" w:hAnsi="Century"/>
          <w:noProof/>
        </w:rPr>
        <w:t>(Warto &amp; Samsuri, 2020)</w:t>
      </w:r>
      <w:r w:rsidR="00492D0F">
        <w:rPr>
          <w:rFonts w:ascii="Century" w:hAnsi="Century"/>
        </w:rPr>
        <w:fldChar w:fldCharType="end"/>
      </w:r>
      <w:r>
        <w:rPr>
          <w:rFonts w:ascii="Century" w:hAnsi="Century"/>
        </w:rPr>
        <w:t xml:space="preserve"> </w:t>
      </w:r>
      <w:proofErr w:type="spellStart"/>
      <w:r w:rsidRPr="00AA1720">
        <w:rPr>
          <w:rFonts w:ascii="Century" w:hAnsi="Century"/>
        </w:rPr>
        <w:t>mengungkapkan</w:t>
      </w:r>
      <w:proofErr w:type="spellEnd"/>
      <w:r w:rsidRPr="00AA1720">
        <w:rPr>
          <w:rFonts w:ascii="Century" w:hAnsi="Century"/>
        </w:rPr>
        <w:t xml:space="preserve"> </w:t>
      </w:r>
      <w:proofErr w:type="spellStart"/>
      <w:r w:rsidRPr="00AA1720">
        <w:rPr>
          <w:rFonts w:ascii="Century" w:hAnsi="Century"/>
        </w:rPr>
        <w:t>bahwa</w:t>
      </w:r>
      <w:proofErr w:type="spellEnd"/>
      <w:r w:rsidRPr="00AA1720">
        <w:rPr>
          <w:rFonts w:ascii="Century" w:hAnsi="Century"/>
        </w:rPr>
        <w:t xml:space="preserve"> </w:t>
      </w:r>
      <w:proofErr w:type="spellStart"/>
      <w:r w:rsidRPr="00AA1720">
        <w:rPr>
          <w:rFonts w:ascii="Century" w:hAnsi="Century"/>
        </w:rPr>
        <w:t>sertifikasi</w:t>
      </w:r>
      <w:proofErr w:type="spellEnd"/>
      <w:r w:rsidRPr="00AA1720">
        <w:rPr>
          <w:rFonts w:ascii="Century" w:hAnsi="Century"/>
        </w:rPr>
        <w:t xml:space="preserve"> </w:t>
      </w:r>
      <w:proofErr w:type="spellStart"/>
      <w:r w:rsidRPr="00AA1720">
        <w:rPr>
          <w:rFonts w:ascii="Century" w:hAnsi="Century"/>
        </w:rPr>
        <w:t>produk</w:t>
      </w:r>
      <w:proofErr w:type="spellEnd"/>
      <w:r w:rsidRPr="00AA1720">
        <w:rPr>
          <w:rFonts w:ascii="Century" w:hAnsi="Century"/>
        </w:rPr>
        <w:t xml:space="preserve"> halal </w:t>
      </w:r>
      <w:proofErr w:type="spellStart"/>
      <w:r w:rsidRPr="00AA1720">
        <w:rPr>
          <w:rFonts w:ascii="Century" w:hAnsi="Century"/>
        </w:rPr>
        <w:t>berdampak</w:t>
      </w:r>
      <w:proofErr w:type="spellEnd"/>
      <w:r w:rsidRPr="00AA1720">
        <w:rPr>
          <w:rFonts w:ascii="Century" w:hAnsi="Century"/>
        </w:rPr>
        <w:t xml:space="preserve"> </w:t>
      </w:r>
      <w:proofErr w:type="spellStart"/>
      <w:r w:rsidRPr="00AA1720">
        <w:rPr>
          <w:rFonts w:ascii="Century" w:hAnsi="Century"/>
        </w:rPr>
        <w:t>positif</w:t>
      </w:r>
      <w:proofErr w:type="spellEnd"/>
      <w:r w:rsidRPr="00AA1720">
        <w:rPr>
          <w:rFonts w:ascii="Century" w:hAnsi="Century"/>
        </w:rPr>
        <w:t xml:space="preserve"> dan </w:t>
      </w:r>
      <w:proofErr w:type="spellStart"/>
      <w:r w:rsidRPr="00AA1720">
        <w:rPr>
          <w:rFonts w:ascii="Century" w:hAnsi="Century"/>
        </w:rPr>
        <w:t>signifikan</w:t>
      </w:r>
      <w:proofErr w:type="spellEnd"/>
      <w:r w:rsidRPr="00AA1720">
        <w:rPr>
          <w:rFonts w:ascii="Century" w:hAnsi="Century"/>
        </w:rPr>
        <w:t xml:space="preserve"> </w:t>
      </w:r>
      <w:proofErr w:type="spellStart"/>
      <w:r w:rsidRPr="00AA1720">
        <w:rPr>
          <w:rFonts w:ascii="Century" w:hAnsi="Century"/>
        </w:rPr>
        <w:t>dalam</w:t>
      </w:r>
      <w:proofErr w:type="spellEnd"/>
      <w:r w:rsidRPr="00AA1720">
        <w:rPr>
          <w:rFonts w:ascii="Century" w:hAnsi="Century"/>
        </w:rPr>
        <w:t xml:space="preserve"> </w:t>
      </w:r>
      <w:proofErr w:type="spellStart"/>
      <w:r w:rsidRPr="00AA1720">
        <w:rPr>
          <w:rFonts w:ascii="Century" w:hAnsi="Century"/>
        </w:rPr>
        <w:t>membangun</w:t>
      </w:r>
      <w:proofErr w:type="spellEnd"/>
      <w:r w:rsidRPr="00AA1720">
        <w:rPr>
          <w:rFonts w:ascii="Century" w:hAnsi="Century"/>
        </w:rPr>
        <w:t xml:space="preserve"> </w:t>
      </w:r>
      <w:proofErr w:type="spellStart"/>
      <w:r w:rsidRPr="00AA1720">
        <w:rPr>
          <w:rFonts w:ascii="Century" w:hAnsi="Century"/>
        </w:rPr>
        <w:t>bisnis</w:t>
      </w:r>
      <w:proofErr w:type="spellEnd"/>
      <w:r w:rsidRPr="00AA1720">
        <w:rPr>
          <w:rFonts w:ascii="Century" w:hAnsi="Century"/>
        </w:rPr>
        <w:t xml:space="preserve"> halal di Indonesia. </w:t>
      </w:r>
      <w:proofErr w:type="spellStart"/>
      <w:r w:rsidRPr="00AA1720">
        <w:rPr>
          <w:rFonts w:ascii="Century" w:hAnsi="Century"/>
        </w:rPr>
        <w:t>Sertifikasi</w:t>
      </w:r>
      <w:proofErr w:type="spellEnd"/>
      <w:r w:rsidRPr="00AA1720">
        <w:rPr>
          <w:rFonts w:ascii="Century" w:hAnsi="Century"/>
        </w:rPr>
        <w:t xml:space="preserve"> halal </w:t>
      </w:r>
      <w:proofErr w:type="spellStart"/>
      <w:r w:rsidRPr="00AA1720">
        <w:rPr>
          <w:rFonts w:ascii="Century" w:hAnsi="Century"/>
        </w:rPr>
        <w:t>memberikan</w:t>
      </w:r>
      <w:proofErr w:type="spellEnd"/>
      <w:r w:rsidRPr="00AA1720">
        <w:rPr>
          <w:rFonts w:ascii="Century" w:hAnsi="Century"/>
        </w:rPr>
        <w:t xml:space="preserve"> </w:t>
      </w:r>
      <w:proofErr w:type="spellStart"/>
      <w:r w:rsidRPr="00AA1720">
        <w:rPr>
          <w:rFonts w:ascii="Century" w:hAnsi="Century"/>
        </w:rPr>
        <w:t>perlindungan</w:t>
      </w:r>
      <w:proofErr w:type="spellEnd"/>
      <w:r w:rsidRPr="00AA1720">
        <w:rPr>
          <w:rFonts w:ascii="Century" w:hAnsi="Century"/>
        </w:rPr>
        <w:t xml:space="preserve">, </w:t>
      </w:r>
      <w:proofErr w:type="spellStart"/>
      <w:r w:rsidRPr="00AA1720">
        <w:rPr>
          <w:rFonts w:ascii="Century" w:hAnsi="Century"/>
        </w:rPr>
        <w:t>jaminan</w:t>
      </w:r>
      <w:proofErr w:type="spellEnd"/>
      <w:r w:rsidRPr="00AA1720">
        <w:rPr>
          <w:rFonts w:ascii="Century" w:hAnsi="Century"/>
        </w:rPr>
        <w:t xml:space="preserve">, </w:t>
      </w:r>
      <w:proofErr w:type="spellStart"/>
      <w:r w:rsidRPr="00AA1720">
        <w:rPr>
          <w:rFonts w:ascii="Century" w:hAnsi="Century"/>
        </w:rPr>
        <w:t>informasi</w:t>
      </w:r>
      <w:proofErr w:type="spellEnd"/>
      <w:r w:rsidRPr="00AA1720">
        <w:rPr>
          <w:rFonts w:ascii="Century" w:hAnsi="Century"/>
        </w:rPr>
        <w:t xml:space="preserve"> </w:t>
      </w:r>
      <w:proofErr w:type="spellStart"/>
      <w:r w:rsidRPr="00AA1720">
        <w:rPr>
          <w:rFonts w:ascii="Century" w:hAnsi="Century"/>
        </w:rPr>
        <w:t>kehalalan</w:t>
      </w:r>
      <w:proofErr w:type="spellEnd"/>
      <w:r w:rsidRPr="00AA1720">
        <w:rPr>
          <w:rFonts w:ascii="Century" w:hAnsi="Century"/>
        </w:rPr>
        <w:t xml:space="preserve"> </w:t>
      </w:r>
      <w:proofErr w:type="spellStart"/>
      <w:r w:rsidRPr="00AA1720">
        <w:rPr>
          <w:rFonts w:ascii="Century" w:hAnsi="Century"/>
        </w:rPr>
        <w:t>produk</w:t>
      </w:r>
      <w:proofErr w:type="spellEnd"/>
      <w:r w:rsidRPr="00AA1720">
        <w:rPr>
          <w:rFonts w:ascii="Century" w:hAnsi="Century"/>
        </w:rPr>
        <w:t xml:space="preserve"> dan </w:t>
      </w:r>
      <w:proofErr w:type="spellStart"/>
      <w:r w:rsidRPr="00AA1720">
        <w:rPr>
          <w:rFonts w:ascii="Century" w:hAnsi="Century"/>
        </w:rPr>
        <w:t>menjadi</w:t>
      </w:r>
      <w:proofErr w:type="spellEnd"/>
      <w:r w:rsidRPr="00AA1720">
        <w:rPr>
          <w:rFonts w:ascii="Century" w:hAnsi="Century"/>
        </w:rPr>
        <w:t xml:space="preserve"> </w:t>
      </w:r>
      <w:proofErr w:type="spellStart"/>
      <w:r w:rsidRPr="00AA1720">
        <w:rPr>
          <w:rFonts w:ascii="Century" w:hAnsi="Century"/>
        </w:rPr>
        <w:t>instrumen</w:t>
      </w:r>
      <w:proofErr w:type="spellEnd"/>
      <w:r w:rsidRPr="00AA1720">
        <w:rPr>
          <w:rFonts w:ascii="Century" w:hAnsi="Century"/>
        </w:rPr>
        <w:t xml:space="preserve"> </w:t>
      </w:r>
      <w:proofErr w:type="spellStart"/>
      <w:r w:rsidRPr="00AA1720">
        <w:rPr>
          <w:rFonts w:ascii="Century" w:hAnsi="Century"/>
        </w:rPr>
        <w:t>etika</w:t>
      </w:r>
      <w:proofErr w:type="spellEnd"/>
      <w:r w:rsidRPr="00AA1720">
        <w:rPr>
          <w:rFonts w:ascii="Century" w:hAnsi="Century"/>
        </w:rPr>
        <w:t xml:space="preserve"> </w:t>
      </w:r>
      <w:proofErr w:type="spellStart"/>
      <w:r w:rsidRPr="00AA1720">
        <w:rPr>
          <w:rFonts w:ascii="Century" w:hAnsi="Century"/>
        </w:rPr>
        <w:t>bisnis</w:t>
      </w:r>
      <w:proofErr w:type="spellEnd"/>
      <w:r w:rsidRPr="00AA1720">
        <w:rPr>
          <w:rFonts w:ascii="Century" w:hAnsi="Century"/>
        </w:rPr>
        <w:t xml:space="preserve"> </w:t>
      </w:r>
      <w:proofErr w:type="spellStart"/>
      <w:r w:rsidRPr="00AA1720">
        <w:rPr>
          <w:rFonts w:ascii="Century" w:hAnsi="Century"/>
        </w:rPr>
        <w:t>bagi</w:t>
      </w:r>
      <w:proofErr w:type="spellEnd"/>
      <w:r w:rsidRPr="00AA1720">
        <w:rPr>
          <w:rFonts w:ascii="Century" w:hAnsi="Century"/>
        </w:rPr>
        <w:t xml:space="preserve"> </w:t>
      </w:r>
      <w:proofErr w:type="spellStart"/>
      <w:r w:rsidRPr="00AA1720">
        <w:rPr>
          <w:rFonts w:ascii="Century" w:hAnsi="Century"/>
        </w:rPr>
        <w:t>konsumen</w:t>
      </w:r>
      <w:proofErr w:type="spellEnd"/>
      <w:r w:rsidRPr="00AA1720">
        <w:rPr>
          <w:rFonts w:ascii="Century" w:hAnsi="Century"/>
        </w:rPr>
        <w:t xml:space="preserve">, </w:t>
      </w:r>
      <w:proofErr w:type="spellStart"/>
      <w:r w:rsidRPr="00AA1720">
        <w:rPr>
          <w:rFonts w:ascii="Century" w:hAnsi="Century"/>
        </w:rPr>
        <w:t>sedangkan</w:t>
      </w:r>
      <w:proofErr w:type="spellEnd"/>
      <w:r w:rsidRPr="00AA1720">
        <w:rPr>
          <w:rFonts w:ascii="Century" w:hAnsi="Century"/>
        </w:rPr>
        <w:t xml:space="preserve"> </w:t>
      </w:r>
      <w:proofErr w:type="spellStart"/>
      <w:r w:rsidRPr="00AA1720">
        <w:rPr>
          <w:rFonts w:ascii="Century" w:hAnsi="Century"/>
        </w:rPr>
        <w:t>bagi</w:t>
      </w:r>
      <w:proofErr w:type="spellEnd"/>
      <w:r w:rsidRPr="00AA1720">
        <w:rPr>
          <w:rFonts w:ascii="Century" w:hAnsi="Century"/>
        </w:rPr>
        <w:t xml:space="preserve"> </w:t>
      </w:r>
      <w:proofErr w:type="spellStart"/>
      <w:r w:rsidRPr="00AA1720">
        <w:rPr>
          <w:rFonts w:ascii="Century" w:hAnsi="Century"/>
        </w:rPr>
        <w:t>pelaku</w:t>
      </w:r>
      <w:proofErr w:type="spellEnd"/>
      <w:r w:rsidRPr="00AA1720">
        <w:rPr>
          <w:rFonts w:ascii="Century" w:hAnsi="Century"/>
        </w:rPr>
        <w:t xml:space="preserve"> </w:t>
      </w:r>
      <w:proofErr w:type="spellStart"/>
      <w:r w:rsidRPr="00AA1720">
        <w:rPr>
          <w:rFonts w:ascii="Century" w:hAnsi="Century"/>
        </w:rPr>
        <w:t>usaha</w:t>
      </w:r>
      <w:proofErr w:type="spellEnd"/>
      <w:r w:rsidRPr="00AA1720">
        <w:rPr>
          <w:rFonts w:ascii="Century" w:hAnsi="Century"/>
        </w:rPr>
        <w:t xml:space="preserve"> </w:t>
      </w:r>
      <w:proofErr w:type="spellStart"/>
      <w:r w:rsidRPr="00AA1720">
        <w:rPr>
          <w:rFonts w:ascii="Century" w:hAnsi="Century"/>
        </w:rPr>
        <w:t>sertifikasi</w:t>
      </w:r>
      <w:proofErr w:type="spellEnd"/>
      <w:r w:rsidRPr="00AA1720">
        <w:rPr>
          <w:rFonts w:ascii="Century" w:hAnsi="Century"/>
        </w:rPr>
        <w:t xml:space="preserve"> halal </w:t>
      </w:r>
      <w:proofErr w:type="spellStart"/>
      <w:r w:rsidRPr="00AA1720">
        <w:rPr>
          <w:rFonts w:ascii="Century" w:hAnsi="Century"/>
        </w:rPr>
        <w:t>untuk</w:t>
      </w:r>
      <w:proofErr w:type="spellEnd"/>
      <w:r w:rsidRPr="00AA1720">
        <w:rPr>
          <w:rFonts w:ascii="Century" w:hAnsi="Century"/>
        </w:rPr>
        <w:t xml:space="preserve"> </w:t>
      </w:r>
      <w:proofErr w:type="spellStart"/>
      <w:r w:rsidRPr="00AA1720">
        <w:rPr>
          <w:rFonts w:ascii="Century" w:hAnsi="Century"/>
        </w:rPr>
        <w:t>meningkatkan</w:t>
      </w:r>
      <w:proofErr w:type="spellEnd"/>
      <w:r w:rsidRPr="00AA1720">
        <w:rPr>
          <w:rFonts w:ascii="Century" w:hAnsi="Century"/>
        </w:rPr>
        <w:t xml:space="preserve"> </w:t>
      </w:r>
      <w:proofErr w:type="spellStart"/>
      <w:r w:rsidRPr="00AA1720">
        <w:rPr>
          <w:rFonts w:ascii="Century" w:hAnsi="Century"/>
        </w:rPr>
        <w:t>kepercayaan</w:t>
      </w:r>
      <w:proofErr w:type="spellEnd"/>
      <w:r w:rsidRPr="00AA1720">
        <w:rPr>
          <w:rFonts w:ascii="Century" w:hAnsi="Century"/>
        </w:rPr>
        <w:t xml:space="preserve"> </w:t>
      </w:r>
      <w:proofErr w:type="spellStart"/>
      <w:r w:rsidRPr="00AA1720">
        <w:rPr>
          <w:rFonts w:ascii="Century" w:hAnsi="Century"/>
        </w:rPr>
        <w:t>konsumen</w:t>
      </w:r>
      <w:proofErr w:type="spellEnd"/>
      <w:r w:rsidRPr="00AA1720">
        <w:rPr>
          <w:rFonts w:ascii="Century" w:hAnsi="Century"/>
        </w:rPr>
        <w:t xml:space="preserve"> dan </w:t>
      </w:r>
      <w:proofErr w:type="spellStart"/>
      <w:r w:rsidRPr="00AA1720">
        <w:rPr>
          <w:rFonts w:ascii="Century" w:hAnsi="Century"/>
        </w:rPr>
        <w:t>meraih</w:t>
      </w:r>
      <w:proofErr w:type="spellEnd"/>
      <w:r w:rsidRPr="00AA1720">
        <w:rPr>
          <w:rFonts w:ascii="Century" w:hAnsi="Century"/>
        </w:rPr>
        <w:t xml:space="preserve"> pasar </w:t>
      </w:r>
      <w:proofErr w:type="spellStart"/>
      <w:r w:rsidRPr="00AA1720">
        <w:rPr>
          <w:rFonts w:ascii="Century" w:hAnsi="Century"/>
        </w:rPr>
        <w:t>pangan</w:t>
      </w:r>
      <w:proofErr w:type="spellEnd"/>
      <w:r w:rsidRPr="00AA1720">
        <w:rPr>
          <w:rFonts w:ascii="Century" w:hAnsi="Century"/>
        </w:rPr>
        <w:t xml:space="preserve"> halal global.</w:t>
      </w:r>
      <w:r w:rsidR="00D22FF5" w:rsidRPr="00AA1720">
        <w:rPr>
          <w:rFonts w:ascii="Century" w:hAnsi="Century"/>
        </w:rPr>
        <w:t xml:space="preserve"> </w:t>
      </w:r>
      <w:r w:rsidR="004E17D0">
        <w:rPr>
          <w:rFonts w:ascii="Century" w:hAnsi="Century"/>
        </w:rPr>
        <w:t xml:space="preserve">Hasil </w:t>
      </w:r>
      <w:proofErr w:type="spellStart"/>
      <w:r w:rsidR="0037562A">
        <w:rPr>
          <w:rFonts w:ascii="Century" w:hAnsi="Century"/>
        </w:rPr>
        <w:t>riset</w:t>
      </w:r>
      <w:proofErr w:type="spellEnd"/>
      <w:r w:rsidR="0037562A">
        <w:rPr>
          <w:rFonts w:ascii="Century" w:hAnsi="Century"/>
        </w:rPr>
        <w:t xml:space="preserve"> </w:t>
      </w:r>
      <w:r w:rsidR="00492D0F">
        <w:rPr>
          <w:rFonts w:ascii="Century" w:hAnsi="Century"/>
        </w:rPr>
        <w:fldChar w:fldCharType="begin" w:fldLock="1"/>
      </w:r>
      <w:r w:rsidR="00492D0F">
        <w:rPr>
          <w:rFonts w:ascii="Century" w:hAnsi="Century"/>
        </w:rPr>
        <w:instrText>ADDIN CSL_CITATION {"citationItems":[{"id":"ITEM-1","itemData":{"DOI":"10.21580/jdmhi.2020.2.1.5799","ISSN":"2716-4810","abstract":"&lt;p&gt;The halal industry in Europe has experienced significant development, especially in the food sector. This study aims to analyze the challenges and opportunities of the halal food industry in Europe. The method uses a qualitative approach, with secondary data sources. The analysis technique uses a descriptive approach. The study results show that the development of the halal food industry in Europe was triggered by the increasing demand for halal certification and quality assurance, as well as the development of the tourism sector. This is a great opportunity for industry players to be able to meet the high demand for halal food. The challenge is how to improve quality and can meet halal standards to meet global demand.&lt;/p&gt;","author":[{"dropping-particle":"","family":"Ardiani Aniqoh","given":"Nur Aini Fitriya","non-dropping-particle":"","parse-names":false,"suffix":""},{"dropping-particle":"","family":"Hanastiana","given":"Metta Renatie","non-dropping-particle":"","parse-names":false,"suffix":""}],"container-title":"Journal of Digital Marketing and Halal Industry","id":"ITEM-1","issue":"1","issued":{"date-parts":[["2020"]]},"page":"43","title":"Halal Food Industry: Challenges and Opportunities in Europe","type":"article-journal","volume":"2"},"uris":["http://www.mendeley.com/documents/?uuid=b5c082f0-8b20-4d25-a67b-857b86416168"]}],"mendeley":{"formattedCitation":"(Ardiani Aniqoh &amp; Hanastiana, 2020)","plainTextFormattedCitation":"(Ardiani Aniqoh &amp; Hanastiana, 2020)","previouslyFormattedCitation":"(Ardiani Aniqoh &amp; Hanastiana, 2020)"},"properties":{"noteIndex":0},"schema":"https://github.com/citation-style-language/schema/raw/master/csl-citation.json"}</w:instrText>
      </w:r>
      <w:r w:rsidR="00492D0F">
        <w:rPr>
          <w:rFonts w:ascii="Century" w:hAnsi="Century"/>
        </w:rPr>
        <w:fldChar w:fldCharType="separate"/>
      </w:r>
      <w:r w:rsidR="00492D0F" w:rsidRPr="00492D0F">
        <w:rPr>
          <w:rFonts w:ascii="Century" w:hAnsi="Century"/>
          <w:noProof/>
        </w:rPr>
        <w:t>(Ardiani Aniqoh &amp; Hanastiana, 2020)</w:t>
      </w:r>
      <w:r w:rsidR="00492D0F">
        <w:rPr>
          <w:rFonts w:ascii="Century" w:hAnsi="Century"/>
        </w:rPr>
        <w:fldChar w:fldCharType="end"/>
      </w:r>
      <w:r w:rsidR="0037562A">
        <w:rPr>
          <w:rFonts w:ascii="Century" w:hAnsi="Century"/>
        </w:rPr>
        <w:t xml:space="preserve"> </w:t>
      </w:r>
      <w:proofErr w:type="spellStart"/>
      <w:r w:rsidR="004E17D0">
        <w:rPr>
          <w:rFonts w:ascii="Century" w:hAnsi="Century"/>
        </w:rPr>
        <w:t>menunjukkan</w:t>
      </w:r>
      <w:proofErr w:type="spellEnd"/>
      <w:r w:rsidR="004E17D0">
        <w:rPr>
          <w:rFonts w:ascii="Century" w:hAnsi="Century"/>
        </w:rPr>
        <w:t xml:space="preserve"> </w:t>
      </w:r>
      <w:proofErr w:type="spellStart"/>
      <w:r w:rsidR="0037562A">
        <w:rPr>
          <w:rFonts w:ascii="Century" w:hAnsi="Century"/>
        </w:rPr>
        <w:t>perkembangan</w:t>
      </w:r>
      <w:proofErr w:type="spellEnd"/>
      <w:r w:rsidR="0037562A">
        <w:rPr>
          <w:rFonts w:ascii="Century" w:hAnsi="Century"/>
        </w:rPr>
        <w:t xml:space="preserve"> industry </w:t>
      </w:r>
      <w:proofErr w:type="spellStart"/>
      <w:r w:rsidR="0037562A">
        <w:rPr>
          <w:rFonts w:ascii="Century" w:hAnsi="Century"/>
        </w:rPr>
        <w:t>makanan</w:t>
      </w:r>
      <w:proofErr w:type="spellEnd"/>
      <w:r w:rsidR="0037562A">
        <w:rPr>
          <w:rFonts w:ascii="Century" w:hAnsi="Century"/>
        </w:rPr>
        <w:t xml:space="preserve"> halal di </w:t>
      </w:r>
      <w:proofErr w:type="spellStart"/>
      <w:r w:rsidR="0037562A">
        <w:rPr>
          <w:rFonts w:ascii="Century" w:hAnsi="Century"/>
        </w:rPr>
        <w:t>Eropa</w:t>
      </w:r>
      <w:proofErr w:type="spellEnd"/>
      <w:r w:rsidR="0037562A">
        <w:rPr>
          <w:rFonts w:ascii="Century" w:hAnsi="Century"/>
        </w:rPr>
        <w:t xml:space="preserve"> </w:t>
      </w:r>
      <w:proofErr w:type="spellStart"/>
      <w:r w:rsidR="0037562A">
        <w:rPr>
          <w:rFonts w:ascii="Century" w:hAnsi="Century"/>
        </w:rPr>
        <w:t>dipicu</w:t>
      </w:r>
      <w:proofErr w:type="spellEnd"/>
      <w:r w:rsidR="0037562A">
        <w:rPr>
          <w:rFonts w:ascii="Century" w:hAnsi="Century"/>
        </w:rPr>
        <w:t xml:space="preserve"> oleh </w:t>
      </w:r>
      <w:proofErr w:type="spellStart"/>
      <w:r w:rsidR="0037562A">
        <w:rPr>
          <w:rFonts w:ascii="Century" w:hAnsi="Century"/>
        </w:rPr>
        <w:t>meningkatnya</w:t>
      </w:r>
      <w:proofErr w:type="spellEnd"/>
      <w:r w:rsidR="0037562A">
        <w:rPr>
          <w:rFonts w:ascii="Century" w:hAnsi="Century"/>
        </w:rPr>
        <w:t xml:space="preserve"> </w:t>
      </w:r>
      <w:proofErr w:type="spellStart"/>
      <w:r w:rsidR="0037562A">
        <w:rPr>
          <w:rFonts w:ascii="Century" w:hAnsi="Century"/>
        </w:rPr>
        <w:t>permintaan</w:t>
      </w:r>
      <w:proofErr w:type="spellEnd"/>
      <w:r w:rsidR="0037562A">
        <w:rPr>
          <w:rFonts w:ascii="Century" w:hAnsi="Century"/>
        </w:rPr>
        <w:t xml:space="preserve"> </w:t>
      </w:r>
      <w:proofErr w:type="spellStart"/>
      <w:r w:rsidR="0037562A">
        <w:rPr>
          <w:rFonts w:ascii="Century" w:hAnsi="Century"/>
        </w:rPr>
        <w:t>terhadap</w:t>
      </w:r>
      <w:proofErr w:type="spellEnd"/>
      <w:r w:rsidR="0037562A">
        <w:rPr>
          <w:rFonts w:ascii="Century" w:hAnsi="Century"/>
        </w:rPr>
        <w:t xml:space="preserve"> </w:t>
      </w:r>
      <w:proofErr w:type="spellStart"/>
      <w:r w:rsidR="0037562A">
        <w:rPr>
          <w:rFonts w:ascii="Century" w:hAnsi="Century"/>
        </w:rPr>
        <w:t>sertifikat</w:t>
      </w:r>
      <w:proofErr w:type="spellEnd"/>
      <w:r w:rsidR="0037562A">
        <w:rPr>
          <w:rFonts w:ascii="Century" w:hAnsi="Century"/>
        </w:rPr>
        <w:t xml:space="preserve"> halal dan </w:t>
      </w:r>
      <w:proofErr w:type="spellStart"/>
      <w:r w:rsidR="0037562A">
        <w:rPr>
          <w:rFonts w:ascii="Century" w:hAnsi="Century"/>
        </w:rPr>
        <w:t>jaminan</w:t>
      </w:r>
      <w:proofErr w:type="spellEnd"/>
      <w:r w:rsidR="0037562A">
        <w:rPr>
          <w:rFonts w:ascii="Century" w:hAnsi="Century"/>
        </w:rPr>
        <w:t xml:space="preserve"> </w:t>
      </w:r>
      <w:proofErr w:type="spellStart"/>
      <w:r w:rsidR="0037562A">
        <w:rPr>
          <w:rFonts w:ascii="Century" w:hAnsi="Century"/>
        </w:rPr>
        <w:t>mutu</w:t>
      </w:r>
      <w:proofErr w:type="spellEnd"/>
      <w:r w:rsidR="0037562A">
        <w:rPr>
          <w:rFonts w:ascii="Century" w:hAnsi="Century"/>
        </w:rPr>
        <w:t xml:space="preserve">, </w:t>
      </w:r>
      <w:proofErr w:type="spellStart"/>
      <w:r w:rsidR="0037562A">
        <w:rPr>
          <w:rFonts w:ascii="Century" w:hAnsi="Century"/>
        </w:rPr>
        <w:t>serta</w:t>
      </w:r>
      <w:proofErr w:type="spellEnd"/>
      <w:r w:rsidR="0037562A">
        <w:rPr>
          <w:rFonts w:ascii="Century" w:hAnsi="Century"/>
        </w:rPr>
        <w:t xml:space="preserve"> </w:t>
      </w:r>
      <w:proofErr w:type="spellStart"/>
      <w:r w:rsidR="0037562A">
        <w:rPr>
          <w:rFonts w:ascii="Century" w:hAnsi="Century"/>
        </w:rPr>
        <w:t>berkembangnya</w:t>
      </w:r>
      <w:proofErr w:type="spellEnd"/>
      <w:r w:rsidR="0037562A">
        <w:rPr>
          <w:rFonts w:ascii="Century" w:hAnsi="Century"/>
        </w:rPr>
        <w:t xml:space="preserve"> </w:t>
      </w:r>
      <w:proofErr w:type="spellStart"/>
      <w:r w:rsidR="0037562A">
        <w:rPr>
          <w:rFonts w:ascii="Century" w:hAnsi="Century"/>
        </w:rPr>
        <w:t>sektor</w:t>
      </w:r>
      <w:proofErr w:type="spellEnd"/>
      <w:r w:rsidR="0037562A">
        <w:rPr>
          <w:rFonts w:ascii="Century" w:hAnsi="Century"/>
        </w:rPr>
        <w:t xml:space="preserve"> </w:t>
      </w:r>
      <w:proofErr w:type="spellStart"/>
      <w:r w:rsidR="0037562A">
        <w:rPr>
          <w:rFonts w:ascii="Century" w:hAnsi="Century"/>
        </w:rPr>
        <w:t>pariwisata</w:t>
      </w:r>
      <w:proofErr w:type="spellEnd"/>
      <w:r w:rsidR="0037562A">
        <w:rPr>
          <w:rFonts w:ascii="Century" w:hAnsi="Century"/>
        </w:rPr>
        <w:t xml:space="preserve">. Hal </w:t>
      </w:r>
      <w:proofErr w:type="spellStart"/>
      <w:r w:rsidR="0037562A">
        <w:rPr>
          <w:rFonts w:ascii="Century" w:hAnsi="Century"/>
        </w:rPr>
        <w:t>tersebut</w:t>
      </w:r>
      <w:proofErr w:type="spellEnd"/>
      <w:r w:rsidR="0037562A">
        <w:rPr>
          <w:rFonts w:ascii="Century" w:hAnsi="Century"/>
        </w:rPr>
        <w:t xml:space="preserve"> </w:t>
      </w:r>
      <w:proofErr w:type="spellStart"/>
      <w:r w:rsidR="0037562A">
        <w:rPr>
          <w:rFonts w:ascii="Century" w:hAnsi="Century"/>
        </w:rPr>
        <w:t>merupakan</w:t>
      </w:r>
      <w:proofErr w:type="spellEnd"/>
      <w:r w:rsidR="0037562A">
        <w:rPr>
          <w:rFonts w:ascii="Century" w:hAnsi="Century"/>
        </w:rPr>
        <w:t xml:space="preserve"> </w:t>
      </w:r>
      <w:proofErr w:type="spellStart"/>
      <w:r w:rsidR="0037562A">
        <w:rPr>
          <w:rFonts w:ascii="Century" w:hAnsi="Century"/>
        </w:rPr>
        <w:t>peluang</w:t>
      </w:r>
      <w:proofErr w:type="spellEnd"/>
      <w:r w:rsidR="0037562A">
        <w:rPr>
          <w:rFonts w:ascii="Century" w:hAnsi="Century"/>
        </w:rPr>
        <w:t xml:space="preserve"> </w:t>
      </w:r>
      <w:proofErr w:type="spellStart"/>
      <w:r w:rsidR="0037562A">
        <w:rPr>
          <w:rFonts w:ascii="Century" w:hAnsi="Century"/>
        </w:rPr>
        <w:t>besar</w:t>
      </w:r>
      <w:proofErr w:type="spellEnd"/>
      <w:r w:rsidR="0037562A">
        <w:rPr>
          <w:rFonts w:ascii="Century" w:hAnsi="Century"/>
        </w:rPr>
        <w:t xml:space="preserve"> </w:t>
      </w:r>
      <w:proofErr w:type="spellStart"/>
      <w:r w:rsidR="0037562A">
        <w:rPr>
          <w:rFonts w:ascii="Century" w:hAnsi="Century"/>
        </w:rPr>
        <w:t>bagi</w:t>
      </w:r>
      <w:proofErr w:type="spellEnd"/>
      <w:r w:rsidR="0037562A">
        <w:rPr>
          <w:rFonts w:ascii="Century" w:hAnsi="Century"/>
        </w:rPr>
        <w:t xml:space="preserve"> </w:t>
      </w:r>
      <w:proofErr w:type="spellStart"/>
      <w:r w:rsidR="0037562A">
        <w:rPr>
          <w:rFonts w:ascii="Century" w:hAnsi="Century"/>
        </w:rPr>
        <w:t>pelaku</w:t>
      </w:r>
      <w:proofErr w:type="spellEnd"/>
      <w:r w:rsidR="0037562A">
        <w:rPr>
          <w:rFonts w:ascii="Century" w:hAnsi="Century"/>
        </w:rPr>
        <w:t xml:space="preserve"> </w:t>
      </w:r>
      <w:proofErr w:type="spellStart"/>
      <w:r w:rsidR="0037562A">
        <w:rPr>
          <w:rFonts w:ascii="Century" w:hAnsi="Century"/>
        </w:rPr>
        <w:t>usaha</w:t>
      </w:r>
      <w:proofErr w:type="spellEnd"/>
      <w:r w:rsidR="0037562A">
        <w:rPr>
          <w:rFonts w:ascii="Century" w:hAnsi="Century"/>
        </w:rPr>
        <w:t xml:space="preserve"> </w:t>
      </w:r>
      <w:proofErr w:type="spellStart"/>
      <w:r w:rsidR="0037562A">
        <w:rPr>
          <w:rFonts w:ascii="Century" w:hAnsi="Century"/>
        </w:rPr>
        <w:t>untuk</w:t>
      </w:r>
      <w:proofErr w:type="spellEnd"/>
      <w:r w:rsidR="0037562A">
        <w:rPr>
          <w:rFonts w:ascii="Century" w:hAnsi="Century"/>
        </w:rPr>
        <w:t xml:space="preserve"> </w:t>
      </w:r>
      <w:proofErr w:type="spellStart"/>
      <w:r w:rsidR="0037562A">
        <w:rPr>
          <w:rFonts w:ascii="Century" w:hAnsi="Century"/>
        </w:rPr>
        <w:t>memenuhi</w:t>
      </w:r>
      <w:proofErr w:type="spellEnd"/>
      <w:r w:rsidR="0037562A">
        <w:rPr>
          <w:rFonts w:ascii="Century" w:hAnsi="Century"/>
        </w:rPr>
        <w:t xml:space="preserve"> </w:t>
      </w:r>
      <w:proofErr w:type="spellStart"/>
      <w:r w:rsidR="0037562A">
        <w:rPr>
          <w:rFonts w:ascii="Century" w:hAnsi="Century"/>
        </w:rPr>
        <w:t>permintaan</w:t>
      </w:r>
      <w:proofErr w:type="spellEnd"/>
      <w:r w:rsidR="0037562A">
        <w:rPr>
          <w:rFonts w:ascii="Century" w:hAnsi="Century"/>
        </w:rPr>
        <w:t xml:space="preserve"> </w:t>
      </w:r>
      <w:proofErr w:type="spellStart"/>
      <w:r w:rsidR="0037562A">
        <w:rPr>
          <w:rFonts w:ascii="Century" w:hAnsi="Century"/>
        </w:rPr>
        <w:t>pangan</w:t>
      </w:r>
      <w:proofErr w:type="spellEnd"/>
      <w:r w:rsidR="0037562A">
        <w:rPr>
          <w:rFonts w:ascii="Century" w:hAnsi="Century"/>
        </w:rPr>
        <w:t xml:space="preserve"> halal. </w:t>
      </w:r>
    </w:p>
    <w:p w14:paraId="02F692DD" w14:textId="79569445" w:rsidR="00466C05" w:rsidRPr="00AA1720" w:rsidRDefault="00543120" w:rsidP="00605214">
      <w:pPr>
        <w:spacing w:line="360" w:lineRule="auto"/>
        <w:ind w:firstLine="720"/>
        <w:jc w:val="both"/>
        <w:textAlignment w:val="baseline"/>
        <w:rPr>
          <w:rFonts w:ascii="Century" w:hAnsi="Century"/>
        </w:rPr>
      </w:pPr>
      <w:r w:rsidRPr="00AA1720">
        <w:rPr>
          <w:rFonts w:ascii="Century" w:hAnsi="Century"/>
        </w:rPr>
        <w:t xml:space="preserve">UMKM yang </w:t>
      </w:r>
      <w:proofErr w:type="spellStart"/>
      <w:r w:rsidRPr="00AA1720">
        <w:rPr>
          <w:rFonts w:ascii="Century" w:hAnsi="Century"/>
        </w:rPr>
        <w:t>memliki</w:t>
      </w:r>
      <w:proofErr w:type="spellEnd"/>
      <w:r w:rsidRPr="00AA1720">
        <w:rPr>
          <w:rFonts w:ascii="Century" w:hAnsi="Century"/>
        </w:rPr>
        <w:t xml:space="preserve"> </w:t>
      </w:r>
      <w:proofErr w:type="spellStart"/>
      <w:r w:rsidR="002D2923" w:rsidRPr="00AA1720">
        <w:rPr>
          <w:rFonts w:ascii="Century" w:hAnsi="Century"/>
        </w:rPr>
        <w:t>Sertifikasi</w:t>
      </w:r>
      <w:proofErr w:type="spellEnd"/>
      <w:r w:rsidR="002D2923" w:rsidRPr="00AA1720">
        <w:rPr>
          <w:rFonts w:ascii="Century" w:hAnsi="Century"/>
        </w:rPr>
        <w:t xml:space="preserve"> halal </w:t>
      </w:r>
      <w:proofErr w:type="spellStart"/>
      <w:r w:rsidRPr="00AA1720">
        <w:rPr>
          <w:rFonts w:ascii="Century" w:hAnsi="Century"/>
        </w:rPr>
        <w:t>akan</w:t>
      </w:r>
      <w:proofErr w:type="spellEnd"/>
      <w:r w:rsidRPr="00AA1720">
        <w:rPr>
          <w:rFonts w:ascii="Century" w:hAnsi="Century"/>
        </w:rPr>
        <w:t xml:space="preserve"> </w:t>
      </w:r>
      <w:proofErr w:type="spellStart"/>
      <w:r w:rsidRPr="00AA1720">
        <w:rPr>
          <w:rFonts w:ascii="Century" w:hAnsi="Century"/>
        </w:rPr>
        <w:t>memiliki</w:t>
      </w:r>
      <w:proofErr w:type="spellEnd"/>
      <w:r w:rsidRPr="00AA1720">
        <w:rPr>
          <w:rFonts w:ascii="Century" w:hAnsi="Century"/>
        </w:rPr>
        <w:t xml:space="preserve"> </w:t>
      </w:r>
      <w:proofErr w:type="spellStart"/>
      <w:r w:rsidRPr="00AA1720">
        <w:rPr>
          <w:rFonts w:ascii="Century" w:hAnsi="Century"/>
        </w:rPr>
        <w:t>keunggulan</w:t>
      </w:r>
      <w:proofErr w:type="spellEnd"/>
      <w:r w:rsidRPr="00AA1720">
        <w:rPr>
          <w:rFonts w:ascii="Century" w:hAnsi="Century"/>
        </w:rPr>
        <w:t xml:space="preserve"> </w:t>
      </w:r>
      <w:proofErr w:type="spellStart"/>
      <w:r w:rsidRPr="00AA1720">
        <w:rPr>
          <w:rFonts w:ascii="Century" w:hAnsi="Century"/>
        </w:rPr>
        <w:t>kompetitif</w:t>
      </w:r>
      <w:proofErr w:type="spellEnd"/>
      <w:r w:rsidRPr="00AA1720">
        <w:rPr>
          <w:rFonts w:ascii="Century" w:hAnsi="Century"/>
        </w:rPr>
        <w:t xml:space="preserve"> </w:t>
      </w:r>
      <w:proofErr w:type="spellStart"/>
      <w:r w:rsidRPr="00AA1720">
        <w:rPr>
          <w:rFonts w:ascii="Century" w:hAnsi="Century"/>
        </w:rPr>
        <w:t>dibandingan</w:t>
      </w:r>
      <w:proofErr w:type="spellEnd"/>
      <w:r w:rsidRPr="00AA1720">
        <w:rPr>
          <w:rFonts w:ascii="Century" w:hAnsi="Century"/>
        </w:rPr>
        <w:t xml:space="preserve"> </w:t>
      </w:r>
      <w:proofErr w:type="spellStart"/>
      <w:r w:rsidRPr="00AA1720">
        <w:rPr>
          <w:rFonts w:ascii="Century" w:hAnsi="Century"/>
        </w:rPr>
        <w:t>dengan</w:t>
      </w:r>
      <w:proofErr w:type="spellEnd"/>
      <w:r w:rsidRPr="00AA1720">
        <w:rPr>
          <w:rFonts w:ascii="Century" w:hAnsi="Century"/>
        </w:rPr>
        <w:t xml:space="preserve"> </w:t>
      </w:r>
      <w:proofErr w:type="spellStart"/>
      <w:r w:rsidRPr="00AA1720">
        <w:rPr>
          <w:rFonts w:ascii="Century" w:hAnsi="Century"/>
        </w:rPr>
        <w:t>pesaingnya</w:t>
      </w:r>
      <w:proofErr w:type="spellEnd"/>
      <w:r w:rsidRPr="00AA1720">
        <w:rPr>
          <w:rFonts w:ascii="Century" w:hAnsi="Century"/>
        </w:rPr>
        <w:t xml:space="preserve"> </w:t>
      </w:r>
      <w:proofErr w:type="spellStart"/>
      <w:r w:rsidRPr="00AA1720">
        <w:rPr>
          <w:rFonts w:ascii="Century" w:hAnsi="Century"/>
        </w:rPr>
        <w:t>dalam</w:t>
      </w:r>
      <w:proofErr w:type="spellEnd"/>
      <w:r w:rsidRPr="00AA1720">
        <w:rPr>
          <w:rFonts w:ascii="Century" w:hAnsi="Century"/>
        </w:rPr>
        <w:t xml:space="preserve"> </w:t>
      </w:r>
      <w:proofErr w:type="spellStart"/>
      <w:r w:rsidRPr="00AA1720">
        <w:rPr>
          <w:rFonts w:ascii="Century" w:hAnsi="Century"/>
        </w:rPr>
        <w:t>hal</w:t>
      </w:r>
      <w:proofErr w:type="spellEnd"/>
      <w:r w:rsidRPr="00AA1720">
        <w:rPr>
          <w:rFonts w:ascii="Century" w:hAnsi="Century"/>
        </w:rPr>
        <w:t xml:space="preserve"> </w:t>
      </w:r>
      <w:proofErr w:type="spellStart"/>
      <w:r w:rsidRPr="00AA1720">
        <w:rPr>
          <w:rFonts w:ascii="Century" w:hAnsi="Century"/>
        </w:rPr>
        <w:t>jaminan</w:t>
      </w:r>
      <w:proofErr w:type="spellEnd"/>
      <w:r w:rsidRPr="00AA1720">
        <w:rPr>
          <w:rFonts w:ascii="Century" w:hAnsi="Century"/>
        </w:rPr>
        <w:t xml:space="preserve"> </w:t>
      </w:r>
      <w:proofErr w:type="spellStart"/>
      <w:r w:rsidRPr="00AA1720">
        <w:rPr>
          <w:rFonts w:ascii="Century" w:hAnsi="Century"/>
        </w:rPr>
        <w:t>kualitas</w:t>
      </w:r>
      <w:proofErr w:type="spellEnd"/>
      <w:r w:rsidRPr="00AA1720">
        <w:rPr>
          <w:rFonts w:ascii="Century" w:hAnsi="Century"/>
        </w:rPr>
        <w:t xml:space="preserve"> </w:t>
      </w:r>
      <w:proofErr w:type="spellStart"/>
      <w:r w:rsidRPr="00AA1720">
        <w:rPr>
          <w:rFonts w:ascii="Century" w:hAnsi="Century"/>
        </w:rPr>
        <w:t>produk</w:t>
      </w:r>
      <w:proofErr w:type="spellEnd"/>
      <w:r w:rsidRPr="00AA1720">
        <w:rPr>
          <w:rFonts w:ascii="Century" w:hAnsi="Century"/>
        </w:rPr>
        <w:t xml:space="preserve">, </w:t>
      </w:r>
      <w:proofErr w:type="spellStart"/>
      <w:r w:rsidRPr="00AA1720">
        <w:rPr>
          <w:rFonts w:ascii="Century" w:hAnsi="Century"/>
        </w:rPr>
        <w:t>memberikan</w:t>
      </w:r>
      <w:proofErr w:type="spellEnd"/>
      <w:r w:rsidRPr="00AA1720">
        <w:rPr>
          <w:rFonts w:ascii="Century" w:hAnsi="Century"/>
        </w:rPr>
        <w:t xml:space="preserve"> </w:t>
      </w:r>
      <w:proofErr w:type="spellStart"/>
      <w:r w:rsidRPr="00AA1720">
        <w:rPr>
          <w:rFonts w:ascii="Century" w:hAnsi="Century"/>
        </w:rPr>
        <w:t>ketenangan</w:t>
      </w:r>
      <w:proofErr w:type="spellEnd"/>
      <w:r w:rsidRPr="00AA1720">
        <w:rPr>
          <w:rFonts w:ascii="Century" w:hAnsi="Century"/>
        </w:rPr>
        <w:t xml:space="preserve"> </w:t>
      </w:r>
      <w:proofErr w:type="spellStart"/>
      <w:r w:rsidRPr="00AA1720">
        <w:rPr>
          <w:rFonts w:ascii="Century" w:hAnsi="Century"/>
        </w:rPr>
        <w:t>kepada</w:t>
      </w:r>
      <w:proofErr w:type="spellEnd"/>
      <w:r w:rsidRPr="00AA1720">
        <w:rPr>
          <w:rFonts w:ascii="Century" w:hAnsi="Century"/>
        </w:rPr>
        <w:t xml:space="preserve"> </w:t>
      </w:r>
      <w:proofErr w:type="spellStart"/>
      <w:r w:rsidRPr="00AA1720">
        <w:rPr>
          <w:rFonts w:ascii="Century" w:hAnsi="Century"/>
        </w:rPr>
        <w:t>konsumen</w:t>
      </w:r>
      <w:proofErr w:type="spellEnd"/>
      <w:r w:rsidRPr="00AA1720">
        <w:rPr>
          <w:rFonts w:ascii="Century" w:hAnsi="Century"/>
        </w:rPr>
        <w:t xml:space="preserve">, </w:t>
      </w:r>
      <w:proofErr w:type="spellStart"/>
      <w:r w:rsidRPr="00AA1720">
        <w:rPr>
          <w:rFonts w:ascii="Century" w:hAnsi="Century"/>
        </w:rPr>
        <w:t>meningkatkan</w:t>
      </w:r>
      <w:proofErr w:type="spellEnd"/>
      <w:r w:rsidRPr="00AA1720">
        <w:rPr>
          <w:rFonts w:ascii="Century" w:hAnsi="Century"/>
        </w:rPr>
        <w:t xml:space="preserve"> </w:t>
      </w:r>
      <w:proofErr w:type="spellStart"/>
      <w:r w:rsidRPr="00AA1720">
        <w:rPr>
          <w:rFonts w:ascii="Century" w:hAnsi="Century"/>
        </w:rPr>
        <w:t>kepercayaan</w:t>
      </w:r>
      <w:proofErr w:type="spellEnd"/>
      <w:r w:rsidRPr="00AA1720">
        <w:rPr>
          <w:rFonts w:ascii="Century" w:hAnsi="Century"/>
        </w:rPr>
        <w:t xml:space="preserve"> </w:t>
      </w:r>
      <w:proofErr w:type="spellStart"/>
      <w:r w:rsidRPr="00AA1720">
        <w:rPr>
          <w:rFonts w:ascii="Century" w:hAnsi="Century"/>
        </w:rPr>
        <w:t>konsumen</w:t>
      </w:r>
      <w:proofErr w:type="spellEnd"/>
      <w:r w:rsidRPr="00AA1720">
        <w:rPr>
          <w:rFonts w:ascii="Century" w:hAnsi="Century"/>
        </w:rPr>
        <w:t xml:space="preserve">, </w:t>
      </w:r>
      <w:proofErr w:type="spellStart"/>
      <w:r w:rsidRPr="00AA1720">
        <w:rPr>
          <w:rFonts w:ascii="Century" w:hAnsi="Century"/>
        </w:rPr>
        <w:t>menambah</w:t>
      </w:r>
      <w:proofErr w:type="spellEnd"/>
      <w:r w:rsidRPr="00AA1720">
        <w:rPr>
          <w:rFonts w:ascii="Century" w:hAnsi="Century"/>
        </w:rPr>
        <w:t xml:space="preserve"> unique selling point, dan </w:t>
      </w:r>
      <w:proofErr w:type="spellStart"/>
      <w:r w:rsidRPr="00AA1720">
        <w:rPr>
          <w:rFonts w:ascii="Century" w:hAnsi="Century"/>
        </w:rPr>
        <w:t>menambah</w:t>
      </w:r>
      <w:proofErr w:type="spellEnd"/>
      <w:r w:rsidRPr="00AA1720">
        <w:rPr>
          <w:rFonts w:ascii="Century" w:hAnsi="Century"/>
        </w:rPr>
        <w:t xml:space="preserve"> </w:t>
      </w:r>
      <w:proofErr w:type="spellStart"/>
      <w:r w:rsidRPr="00AA1720">
        <w:rPr>
          <w:rFonts w:ascii="Century" w:hAnsi="Century"/>
        </w:rPr>
        <w:t>akses</w:t>
      </w:r>
      <w:proofErr w:type="spellEnd"/>
      <w:r w:rsidRPr="00AA1720">
        <w:rPr>
          <w:rFonts w:ascii="Century" w:hAnsi="Century"/>
        </w:rPr>
        <w:t xml:space="preserve"> pasar </w:t>
      </w:r>
      <w:proofErr w:type="spellStart"/>
      <w:r w:rsidRPr="00AA1720">
        <w:rPr>
          <w:rFonts w:ascii="Century" w:hAnsi="Century"/>
        </w:rPr>
        <w:t>lo</w:t>
      </w:r>
      <w:r w:rsidR="0037562A">
        <w:rPr>
          <w:rFonts w:ascii="Century" w:hAnsi="Century"/>
        </w:rPr>
        <w:t>k</w:t>
      </w:r>
      <w:r w:rsidRPr="00AA1720">
        <w:rPr>
          <w:rFonts w:ascii="Century" w:hAnsi="Century"/>
        </w:rPr>
        <w:t>al</w:t>
      </w:r>
      <w:proofErr w:type="spellEnd"/>
      <w:r w:rsidRPr="00AA1720">
        <w:rPr>
          <w:rFonts w:ascii="Century" w:hAnsi="Century"/>
        </w:rPr>
        <w:t xml:space="preserve"> dan global.</w:t>
      </w:r>
      <w:r w:rsidR="004C6404">
        <w:rPr>
          <w:rFonts w:ascii="Century" w:hAnsi="Century"/>
        </w:rPr>
        <w:t xml:space="preserve"> </w:t>
      </w:r>
      <w:proofErr w:type="spellStart"/>
      <w:r w:rsidR="009901F7">
        <w:rPr>
          <w:rFonts w:ascii="Cambria" w:hAnsi="Cambria" w:cs="Cambria"/>
        </w:rPr>
        <w:t>Jaminan</w:t>
      </w:r>
      <w:proofErr w:type="spellEnd"/>
      <w:r w:rsidR="009901F7">
        <w:rPr>
          <w:rFonts w:ascii="Cambria" w:hAnsi="Cambria" w:cs="Cambria"/>
        </w:rPr>
        <w:t xml:space="preserve"> </w:t>
      </w:r>
      <w:proofErr w:type="spellStart"/>
      <w:r w:rsidR="009901F7">
        <w:rPr>
          <w:rFonts w:ascii="Cambria" w:hAnsi="Cambria" w:cs="Cambria"/>
        </w:rPr>
        <w:t>penyelenggaraan</w:t>
      </w:r>
      <w:proofErr w:type="spellEnd"/>
      <w:r w:rsidR="009901F7">
        <w:rPr>
          <w:rFonts w:ascii="Cambria" w:hAnsi="Cambria" w:cs="Cambria"/>
        </w:rPr>
        <w:t xml:space="preserve"> </w:t>
      </w:r>
      <w:proofErr w:type="spellStart"/>
      <w:r w:rsidR="009901F7">
        <w:rPr>
          <w:rFonts w:ascii="Cambria" w:hAnsi="Cambria" w:cs="Cambria"/>
        </w:rPr>
        <w:t>produk</w:t>
      </w:r>
      <w:proofErr w:type="spellEnd"/>
      <w:r w:rsidR="009901F7">
        <w:rPr>
          <w:rFonts w:ascii="Cambria" w:hAnsi="Cambria" w:cs="Cambria"/>
        </w:rPr>
        <w:t xml:space="preserve"> halal juga </w:t>
      </w:r>
      <w:proofErr w:type="spellStart"/>
      <w:r w:rsidR="009901F7">
        <w:rPr>
          <w:rFonts w:ascii="Cambria" w:hAnsi="Cambria" w:cs="Cambria"/>
        </w:rPr>
        <w:t>bertujuan</w:t>
      </w:r>
      <w:proofErr w:type="spellEnd"/>
      <w:r w:rsidR="009901F7">
        <w:rPr>
          <w:rFonts w:ascii="Cambria" w:hAnsi="Cambria" w:cs="Cambria"/>
        </w:rPr>
        <w:t xml:space="preserve"> </w:t>
      </w:r>
      <w:proofErr w:type="spellStart"/>
      <w:r w:rsidR="009901F7">
        <w:rPr>
          <w:rFonts w:ascii="Cambria" w:hAnsi="Cambria" w:cs="Cambria"/>
        </w:rPr>
        <w:t>memberikan</w:t>
      </w:r>
      <w:proofErr w:type="spellEnd"/>
      <w:r w:rsidR="009901F7">
        <w:rPr>
          <w:rFonts w:ascii="Cambria" w:hAnsi="Cambria" w:cs="Cambria"/>
        </w:rPr>
        <w:t xml:space="preserve"> </w:t>
      </w:r>
      <w:proofErr w:type="spellStart"/>
      <w:r w:rsidR="009901F7">
        <w:rPr>
          <w:rFonts w:ascii="Cambria" w:hAnsi="Cambria" w:cs="Cambria"/>
        </w:rPr>
        <w:t>kenyamanan</w:t>
      </w:r>
      <w:proofErr w:type="spellEnd"/>
      <w:r w:rsidR="009901F7">
        <w:rPr>
          <w:rFonts w:ascii="Cambria" w:hAnsi="Cambria" w:cs="Cambria"/>
        </w:rPr>
        <w:t xml:space="preserve">, </w:t>
      </w:r>
      <w:proofErr w:type="spellStart"/>
      <w:r w:rsidR="009901F7">
        <w:rPr>
          <w:rFonts w:ascii="Cambria" w:hAnsi="Cambria" w:cs="Cambria"/>
        </w:rPr>
        <w:t>keamanan</w:t>
      </w:r>
      <w:proofErr w:type="spellEnd"/>
      <w:r w:rsidR="009901F7">
        <w:rPr>
          <w:rFonts w:ascii="Cambria" w:hAnsi="Cambria" w:cs="Cambria"/>
        </w:rPr>
        <w:t xml:space="preserve">, </w:t>
      </w:r>
      <w:proofErr w:type="spellStart"/>
      <w:r w:rsidR="009901F7">
        <w:rPr>
          <w:rFonts w:ascii="Cambria" w:hAnsi="Cambria" w:cs="Cambria"/>
        </w:rPr>
        <w:t>keselamatan</w:t>
      </w:r>
      <w:proofErr w:type="spellEnd"/>
      <w:r w:rsidR="009901F7">
        <w:rPr>
          <w:rFonts w:ascii="Cambria" w:hAnsi="Cambria" w:cs="Cambria"/>
        </w:rPr>
        <w:t xml:space="preserve"> dan </w:t>
      </w:r>
      <w:proofErr w:type="spellStart"/>
      <w:r w:rsidR="009901F7">
        <w:rPr>
          <w:rFonts w:ascii="Cambria" w:hAnsi="Cambria" w:cs="Cambria"/>
        </w:rPr>
        <w:t>kepastian</w:t>
      </w:r>
      <w:proofErr w:type="spellEnd"/>
      <w:r w:rsidR="009901F7">
        <w:rPr>
          <w:rFonts w:ascii="Cambria" w:hAnsi="Cambria" w:cs="Cambria"/>
        </w:rPr>
        <w:t xml:space="preserve"> </w:t>
      </w:r>
      <w:proofErr w:type="spellStart"/>
      <w:r w:rsidR="009901F7">
        <w:rPr>
          <w:rFonts w:ascii="Cambria" w:hAnsi="Cambria" w:cs="Cambria"/>
        </w:rPr>
        <w:t>ketersediaan</w:t>
      </w:r>
      <w:proofErr w:type="spellEnd"/>
      <w:r w:rsidR="009901F7">
        <w:rPr>
          <w:rFonts w:ascii="Cambria" w:hAnsi="Cambria" w:cs="Cambria"/>
        </w:rPr>
        <w:t xml:space="preserve"> </w:t>
      </w:r>
      <w:proofErr w:type="spellStart"/>
      <w:r w:rsidR="009901F7">
        <w:rPr>
          <w:rFonts w:ascii="Cambria" w:hAnsi="Cambria" w:cs="Cambria"/>
        </w:rPr>
        <w:t>produk</w:t>
      </w:r>
      <w:proofErr w:type="spellEnd"/>
      <w:r w:rsidR="009901F7">
        <w:rPr>
          <w:rFonts w:ascii="Cambria" w:hAnsi="Cambria" w:cs="Cambria"/>
        </w:rPr>
        <w:t xml:space="preserve"> halal </w:t>
      </w:r>
      <w:proofErr w:type="spellStart"/>
      <w:r w:rsidR="009901F7">
        <w:rPr>
          <w:rFonts w:ascii="Cambria" w:hAnsi="Cambria" w:cs="Cambria"/>
        </w:rPr>
        <w:t>bagi</w:t>
      </w:r>
      <w:proofErr w:type="spellEnd"/>
      <w:r w:rsidR="009901F7">
        <w:rPr>
          <w:rFonts w:ascii="Cambria" w:hAnsi="Cambria" w:cs="Cambria"/>
        </w:rPr>
        <w:t xml:space="preserve"> </w:t>
      </w:r>
      <w:proofErr w:type="spellStart"/>
      <w:r w:rsidR="009901F7">
        <w:rPr>
          <w:rFonts w:ascii="Cambria" w:hAnsi="Cambria" w:cs="Cambria"/>
        </w:rPr>
        <w:t>masyarakat</w:t>
      </w:r>
      <w:proofErr w:type="spellEnd"/>
      <w:r w:rsidR="009901F7">
        <w:rPr>
          <w:rFonts w:ascii="Cambria" w:hAnsi="Cambria" w:cs="Cambria"/>
        </w:rPr>
        <w:t xml:space="preserve"> </w:t>
      </w:r>
      <w:proofErr w:type="spellStart"/>
      <w:r w:rsidR="009901F7">
        <w:rPr>
          <w:rFonts w:ascii="Cambria" w:hAnsi="Cambria" w:cs="Cambria"/>
        </w:rPr>
        <w:t>dalam</w:t>
      </w:r>
      <w:proofErr w:type="spellEnd"/>
      <w:r w:rsidR="009901F7">
        <w:rPr>
          <w:rFonts w:ascii="Cambria" w:hAnsi="Cambria" w:cs="Cambria"/>
        </w:rPr>
        <w:t xml:space="preserve"> </w:t>
      </w:r>
      <w:proofErr w:type="spellStart"/>
      <w:r w:rsidR="009901F7">
        <w:rPr>
          <w:rFonts w:ascii="Cambria" w:hAnsi="Cambria" w:cs="Cambria"/>
        </w:rPr>
        <w:t>mengkonsumsi</w:t>
      </w:r>
      <w:proofErr w:type="spellEnd"/>
      <w:r w:rsidR="009901F7">
        <w:rPr>
          <w:rFonts w:ascii="Cambria" w:hAnsi="Cambria" w:cs="Cambria"/>
        </w:rPr>
        <w:t xml:space="preserve"> dan </w:t>
      </w:r>
      <w:proofErr w:type="spellStart"/>
      <w:r w:rsidR="009901F7">
        <w:rPr>
          <w:rFonts w:ascii="Cambria" w:hAnsi="Cambria" w:cs="Cambria"/>
        </w:rPr>
        <w:t>menggunakan</w:t>
      </w:r>
      <w:proofErr w:type="spellEnd"/>
      <w:r w:rsidR="009901F7">
        <w:rPr>
          <w:rFonts w:ascii="Cambria" w:hAnsi="Cambria" w:cs="Cambria"/>
        </w:rPr>
        <w:t xml:space="preserve"> </w:t>
      </w:r>
      <w:proofErr w:type="spellStart"/>
      <w:r w:rsidR="009901F7">
        <w:rPr>
          <w:rFonts w:ascii="Cambria" w:hAnsi="Cambria" w:cs="Cambria"/>
        </w:rPr>
        <w:t>produk</w:t>
      </w:r>
      <w:proofErr w:type="spellEnd"/>
      <w:r w:rsidR="009901F7">
        <w:rPr>
          <w:rFonts w:ascii="Cambria" w:hAnsi="Cambria" w:cs="Cambria"/>
        </w:rPr>
        <w:t xml:space="preserve"> </w:t>
      </w:r>
      <w:r w:rsidR="009901F7">
        <w:rPr>
          <w:rFonts w:ascii="Cambria" w:hAnsi="Cambria" w:cs="Cambria"/>
        </w:rPr>
        <w:fldChar w:fldCharType="begin" w:fldLock="1"/>
      </w:r>
      <w:r w:rsidR="009901F7">
        <w:rPr>
          <w:rFonts w:ascii="Cambria" w:hAnsi="Cambria" w:cs="Cambria"/>
        </w:rPr>
        <w:instrText>ADDIN CSL_CITATION {"citationItems":[{"id":"ITEM-1","itemData":{"DOI":"10.1362/204440814x14103454934294","ISSN":"20444087","abstract":"‘Halal’, an Arabic word from the Muslim holy book of the Qur’an, can be translated simply as meaning permissible, according to the teachings of Islam. However, the call to certify products and practices formally, and subsequently label them, has given rise to a new cultural phenomenon. Demands to carry overt labels and messages, and expectations as to what halal is and should be, are on the increase inside and outside of Muslim geographies across the globe. For economic and technological reasons, this is also transferring the domain of halal more and more to a vanguard of businesses, as opposed to being just a religious imperative driven by the clergy. Furthermore, the current landscape of the halal industry has arrived at a crossroads, where debates consider whether halal offers opportunities for product and brand extensions, rendering it as a niche marketing approach, or if in fact it presents the opportunity to create a new business paradigm. This article offers practitioners and academics an overview and insight into an industry that has been assessed as having a worldwide value Abstract ‘Halal’, an Arabic word from the Muslim holy book of the Qur’an, can be translated simply as meaning permissible, according to the teachings of Islam. However, the call to certify products and practices formally, and subsequently label them, has given rise to a new cultural phenomenon. Demands to carry overt labels and messages, and expectations as to what halal is and should be, are on the increase inside and outside of Muslim geographies across the globe. For economic and technological reasons, this is also transferring the domain of halal more and more to a vanguard of businesses, as opposed to being just a religious imperative driven by the clergy. Furthermore, the current landscape of the halal industry has arrived at a crossroads, where debates consider whether halal offers opportunities for product and brand extensions, rendering it as a niche marketing approach, or if in fact it presents the opportunity to create a new business paradigm. This article offers practitioners and academics an overview and insight into an industry that has been assessed as having a worldwide value of US$2.3 trillion.","author":[{"dropping-particle":"","family":"Wilson","given":"Jonathan A.J.","non-dropping-particle":"","parse-names":false,"suffix":""}],"container-title":"Social Business","id":"ITEM-1","issue":"3","issued":{"date-parts":[["2014"]]},"page":"255-271","title":"The &lt;I&gt;halal&lt;/I&gt; phenomenon: An extension or a new paradigm?","type":"article-journal","volume":"4"},"uris":["http://www.mendeley.com/documents/?uuid=0491ee87-9c7c-4035-bb6d-5572f118ccfe"]}],"mendeley":{"formattedCitation":"(Wilson, 2014)","plainTextFormattedCitation":"(Wilson, 2014)","previouslyFormattedCitation":"(Wilson, 2014)"},"properties":{"noteIndex":0},"schema":"https://github.com/citation-style-language/schema/raw/master/csl-citation.json"}</w:instrText>
      </w:r>
      <w:r w:rsidR="009901F7">
        <w:rPr>
          <w:rFonts w:ascii="Cambria" w:hAnsi="Cambria" w:cs="Cambria"/>
        </w:rPr>
        <w:fldChar w:fldCharType="separate"/>
      </w:r>
      <w:r w:rsidR="009901F7" w:rsidRPr="009901F7">
        <w:rPr>
          <w:rFonts w:ascii="Cambria" w:hAnsi="Cambria" w:cs="Cambria"/>
          <w:noProof/>
        </w:rPr>
        <w:t>(Wilson, 2014)</w:t>
      </w:r>
      <w:r w:rsidR="009901F7">
        <w:rPr>
          <w:rFonts w:ascii="Cambria" w:hAnsi="Cambria" w:cs="Cambria"/>
        </w:rPr>
        <w:fldChar w:fldCharType="end"/>
      </w:r>
      <w:r w:rsidR="009901F7">
        <w:rPr>
          <w:rFonts w:ascii="Cambria" w:hAnsi="Cambria" w:cs="Cambria"/>
        </w:rPr>
        <w:t xml:space="preserve">. Hasil </w:t>
      </w:r>
      <w:proofErr w:type="spellStart"/>
      <w:r w:rsidR="009901F7">
        <w:rPr>
          <w:rFonts w:ascii="Cambria" w:hAnsi="Cambria" w:cs="Cambria"/>
        </w:rPr>
        <w:t>riset</w:t>
      </w:r>
      <w:proofErr w:type="spellEnd"/>
      <w:r w:rsidR="009901F7">
        <w:rPr>
          <w:rFonts w:ascii="Cambria" w:hAnsi="Cambria" w:cs="Cambria"/>
        </w:rPr>
        <w:t xml:space="preserve"> </w:t>
      </w:r>
      <w:r w:rsidR="00492D0F">
        <w:rPr>
          <w:rFonts w:ascii="Century" w:hAnsi="Century"/>
        </w:rPr>
        <w:fldChar w:fldCharType="begin" w:fldLock="1"/>
      </w:r>
      <w:r w:rsidR="00492D0F">
        <w:rPr>
          <w:rFonts w:ascii="Century" w:hAnsi="Century"/>
        </w:rPr>
        <w:instrText>ADDIN CSL_CITATION {"citationItems":[{"id":"ITEM-1","itemData":{"DOI":"10.21580/economica.2020.11.1.3709","ISSN":"2085-9325","abstract":"Abstract: Indonesia's position in the global competition for the halal food industry is not yet at the top competitive position. However, there is a significant change in the position of the competitiveness. The change can be seen from the Global Islamic Economy Indicator report for 2020/2021, which positions Indonesia at number 4 (fourth) in the halal food industry. Previously, Indonesia had never been in the top 10 positions. Since Indonesia is the first country ranked in halal consumption, the new ranking position is an achievement. The high competitiveness position during the COVID-19 pandemic also becomes an obstacle to make Indonesia a World Halal Center in 2024. This study aims to discuss an in-depth analysis of the implementation of halal value chain policies in Indonesia and the impact of implementing these policies on the export competitiveness of the Indonesian halal food industry. This study used a qualitative approach with a phenomenological type through data collection by interviewing export business actors in the halal food industry. The experiences of some informants are the key to answers the objectives of this study. This research produces the first halal value chain policy stated in the Halal Product Guarantee Law No. 33 of 2014, which requires all food entrepreneurs to carry out halal certification. The halal value chain in Indonesia applies the principle of traceability which makes Indonesian halal food products competitive. The second application of the principle of traceability is different from other countries, making halal food products produced by Indonesia acceptable to importing countries, especially OIC countries.Abstrak: Posisi Indonesia dalam persaingan global industri makanan halal belum berada pada posisi kompetitif teratas. Namun, ada perubahan signifikan dalam posisi daya saing. Perubahan tersebut terlihat dari laporan Global Islamic Economy Indicator 2020/2021 yang menempatkan Indonesia pada peringkat 4 (empat) dalam industri makanan halal. Sebelumnya, Indonesia belum pernah berada di posisi 10 besar. Karena Indonesia adalah negara pertama yang menempati peringkat pertama dalam konsumsi halal, posisi peringkat baru tersebut merupakan sebuah pencapaian. Posisi daya saing yang tinggi di masa pandemi COVID-19 juga menjadi kendala untuk menjadikan Indonesia sebagai World Halal Center pada tahun 2024. kebijakan daya saing ekspor industri makanan halal Indonesia. Penelitian ini menggunakan pendekatan kualitatif dengan tipe …","author":[{"dropping-particle":"","family":"Masruroh","given":"Nikmatul","non-dropping-particle":"","parse-names":false,"suffix":""}],"container-title":"Economica: Jurnal Ekonomi Islam","id":"ITEM-1","issue":"1","issued":{"date-parts":[["2020"]]},"page":"25-48","title":"The Competitiveness of Indonesian Halal Food Exports in Global Market Competition Industry","type":"article-journal","volume":"11"},"uris":["http://www.mendeley.com/documents/?uuid=3b50b3be-6c16-4394-aa17-c3fefbc36f7f"]}],"mendeley":{"formattedCitation":"(Masruroh, 2020)","plainTextFormattedCitation":"(Masruroh, 2020)","previouslyFormattedCitation":"(Masruroh, 2020)"},"properties":{"noteIndex":0},"schema":"https://github.com/citation-style-language/schema/raw/master/csl-citation.json"}</w:instrText>
      </w:r>
      <w:r w:rsidR="00492D0F">
        <w:rPr>
          <w:rFonts w:ascii="Century" w:hAnsi="Century"/>
        </w:rPr>
        <w:fldChar w:fldCharType="separate"/>
      </w:r>
      <w:r w:rsidR="00492D0F" w:rsidRPr="00492D0F">
        <w:rPr>
          <w:rFonts w:ascii="Century" w:hAnsi="Century"/>
          <w:noProof/>
        </w:rPr>
        <w:t>(Masruroh, 2020)</w:t>
      </w:r>
      <w:r w:rsidR="00492D0F">
        <w:rPr>
          <w:rFonts w:ascii="Century" w:hAnsi="Century"/>
        </w:rPr>
        <w:fldChar w:fldCharType="end"/>
      </w:r>
      <w:r w:rsidR="004C6404">
        <w:rPr>
          <w:rFonts w:ascii="Century" w:hAnsi="Century"/>
        </w:rPr>
        <w:t xml:space="preserve"> </w:t>
      </w:r>
      <w:proofErr w:type="spellStart"/>
      <w:r w:rsidR="004C6404">
        <w:rPr>
          <w:rFonts w:ascii="Century" w:hAnsi="Century"/>
        </w:rPr>
        <w:t>mengungkapkan</w:t>
      </w:r>
      <w:proofErr w:type="spellEnd"/>
      <w:r w:rsidR="004C6404">
        <w:rPr>
          <w:rFonts w:ascii="Century" w:hAnsi="Century"/>
        </w:rPr>
        <w:t xml:space="preserve"> </w:t>
      </w:r>
      <w:proofErr w:type="spellStart"/>
      <w:r w:rsidR="004C6404">
        <w:rPr>
          <w:rFonts w:ascii="Century" w:hAnsi="Century"/>
          <w:color w:val="000000"/>
        </w:rPr>
        <w:t>bahwa</w:t>
      </w:r>
      <w:proofErr w:type="spellEnd"/>
      <w:r w:rsidR="004C6404">
        <w:rPr>
          <w:rFonts w:ascii="Century" w:hAnsi="Century"/>
          <w:color w:val="000000"/>
        </w:rPr>
        <w:t xml:space="preserve"> </w:t>
      </w:r>
      <w:proofErr w:type="spellStart"/>
      <w:r w:rsidR="004C6404" w:rsidRPr="00B729D5">
        <w:rPr>
          <w:rFonts w:ascii="Century" w:hAnsi="Century"/>
          <w:color w:val="000000"/>
        </w:rPr>
        <w:t>sertifikat</w:t>
      </w:r>
      <w:proofErr w:type="spellEnd"/>
      <w:r w:rsidR="004C6404" w:rsidRPr="00B729D5">
        <w:rPr>
          <w:rFonts w:ascii="Century" w:hAnsi="Century"/>
          <w:color w:val="000000"/>
        </w:rPr>
        <w:t xml:space="preserve"> halal </w:t>
      </w:r>
      <w:proofErr w:type="spellStart"/>
      <w:r w:rsidR="004C6404" w:rsidRPr="00B729D5">
        <w:rPr>
          <w:rFonts w:ascii="Century" w:hAnsi="Century"/>
          <w:color w:val="000000"/>
        </w:rPr>
        <w:t>menjadikan</w:t>
      </w:r>
      <w:proofErr w:type="spellEnd"/>
      <w:r w:rsidR="004C6404" w:rsidRPr="00B729D5">
        <w:rPr>
          <w:rFonts w:ascii="Century" w:hAnsi="Century"/>
          <w:color w:val="000000"/>
        </w:rPr>
        <w:t xml:space="preserve"> </w:t>
      </w:r>
      <w:proofErr w:type="spellStart"/>
      <w:r w:rsidR="004C6404" w:rsidRPr="00B729D5">
        <w:rPr>
          <w:rFonts w:ascii="Century" w:hAnsi="Century"/>
          <w:color w:val="000000"/>
        </w:rPr>
        <w:t>produk</w:t>
      </w:r>
      <w:proofErr w:type="spellEnd"/>
      <w:r w:rsidR="004C6404" w:rsidRPr="00B729D5">
        <w:rPr>
          <w:rFonts w:ascii="Century" w:hAnsi="Century"/>
          <w:color w:val="000000"/>
        </w:rPr>
        <w:t xml:space="preserve"> </w:t>
      </w:r>
      <w:proofErr w:type="spellStart"/>
      <w:r w:rsidR="004C6404" w:rsidRPr="00B729D5">
        <w:rPr>
          <w:rFonts w:ascii="Century" w:hAnsi="Century"/>
          <w:color w:val="000000"/>
        </w:rPr>
        <w:t>makanan</w:t>
      </w:r>
      <w:proofErr w:type="spellEnd"/>
      <w:r w:rsidR="004C6404" w:rsidRPr="00B729D5">
        <w:rPr>
          <w:rFonts w:ascii="Century" w:hAnsi="Century"/>
          <w:color w:val="000000"/>
        </w:rPr>
        <w:t xml:space="preserve"> halal Indonesia </w:t>
      </w:r>
      <w:proofErr w:type="spellStart"/>
      <w:r w:rsidR="004C6404" w:rsidRPr="00B729D5">
        <w:rPr>
          <w:rFonts w:ascii="Century" w:hAnsi="Century"/>
          <w:color w:val="000000"/>
        </w:rPr>
        <w:t>kompetitif</w:t>
      </w:r>
      <w:proofErr w:type="spellEnd"/>
      <w:r w:rsidR="004C6404" w:rsidRPr="00B729D5">
        <w:rPr>
          <w:rFonts w:ascii="Century" w:hAnsi="Century"/>
          <w:color w:val="000000"/>
        </w:rPr>
        <w:t xml:space="preserve">, </w:t>
      </w:r>
      <w:proofErr w:type="spellStart"/>
      <w:r w:rsidR="004C6404" w:rsidRPr="00B729D5">
        <w:rPr>
          <w:rFonts w:ascii="Century" w:hAnsi="Century"/>
          <w:color w:val="000000"/>
        </w:rPr>
        <w:t>sehingga</w:t>
      </w:r>
      <w:proofErr w:type="spellEnd"/>
      <w:r w:rsidR="004C6404" w:rsidRPr="00B729D5">
        <w:rPr>
          <w:rFonts w:ascii="Century" w:hAnsi="Century"/>
          <w:color w:val="000000"/>
        </w:rPr>
        <w:t xml:space="preserve"> </w:t>
      </w:r>
      <w:proofErr w:type="spellStart"/>
      <w:r w:rsidR="004C6404" w:rsidRPr="00B729D5">
        <w:rPr>
          <w:rFonts w:ascii="Century" w:hAnsi="Century"/>
          <w:color w:val="000000"/>
        </w:rPr>
        <w:t>dapat</w:t>
      </w:r>
      <w:proofErr w:type="spellEnd"/>
      <w:r w:rsidR="004C6404" w:rsidRPr="00B729D5">
        <w:rPr>
          <w:rFonts w:ascii="Century" w:hAnsi="Century"/>
          <w:color w:val="000000"/>
        </w:rPr>
        <w:t xml:space="preserve"> </w:t>
      </w:r>
      <w:proofErr w:type="spellStart"/>
      <w:r w:rsidR="004C6404" w:rsidRPr="00B729D5">
        <w:rPr>
          <w:rFonts w:ascii="Century" w:hAnsi="Century"/>
          <w:color w:val="000000"/>
        </w:rPr>
        <w:t>diterima</w:t>
      </w:r>
      <w:proofErr w:type="spellEnd"/>
      <w:r w:rsidR="004C6404" w:rsidRPr="00B729D5">
        <w:rPr>
          <w:rFonts w:ascii="Century" w:hAnsi="Century"/>
          <w:color w:val="000000"/>
        </w:rPr>
        <w:t xml:space="preserve"> negara </w:t>
      </w:r>
      <w:proofErr w:type="spellStart"/>
      <w:r w:rsidR="004C6404" w:rsidRPr="00B729D5">
        <w:rPr>
          <w:rFonts w:ascii="Century" w:hAnsi="Century"/>
          <w:color w:val="000000"/>
        </w:rPr>
        <w:t>importir</w:t>
      </w:r>
      <w:proofErr w:type="spellEnd"/>
      <w:r w:rsidR="004C6404" w:rsidRPr="00B729D5">
        <w:rPr>
          <w:rFonts w:ascii="Century" w:hAnsi="Century"/>
          <w:color w:val="000000"/>
        </w:rPr>
        <w:t xml:space="preserve"> </w:t>
      </w:r>
      <w:proofErr w:type="spellStart"/>
      <w:r w:rsidR="004C6404" w:rsidRPr="00B729D5">
        <w:rPr>
          <w:rFonts w:ascii="Century" w:hAnsi="Century"/>
          <w:color w:val="000000"/>
        </w:rPr>
        <w:t>khususnya</w:t>
      </w:r>
      <w:proofErr w:type="spellEnd"/>
      <w:r w:rsidR="004C6404" w:rsidRPr="00B729D5">
        <w:rPr>
          <w:rFonts w:ascii="Century" w:hAnsi="Century"/>
          <w:color w:val="000000"/>
        </w:rPr>
        <w:t xml:space="preserve"> negara yang </w:t>
      </w:r>
      <w:proofErr w:type="spellStart"/>
      <w:r w:rsidR="004C6404" w:rsidRPr="00B729D5">
        <w:rPr>
          <w:rFonts w:ascii="Century" w:hAnsi="Century"/>
          <w:color w:val="000000"/>
        </w:rPr>
        <w:t>tergabung</w:t>
      </w:r>
      <w:proofErr w:type="spellEnd"/>
      <w:r w:rsidR="004C6404" w:rsidRPr="00B729D5">
        <w:rPr>
          <w:rFonts w:ascii="Century" w:hAnsi="Century"/>
          <w:color w:val="000000"/>
        </w:rPr>
        <w:t xml:space="preserve"> </w:t>
      </w:r>
      <w:proofErr w:type="spellStart"/>
      <w:r w:rsidR="004C6404" w:rsidRPr="00B729D5">
        <w:rPr>
          <w:rFonts w:ascii="Century" w:hAnsi="Century"/>
          <w:color w:val="000000"/>
        </w:rPr>
        <w:t>dalam</w:t>
      </w:r>
      <w:proofErr w:type="spellEnd"/>
      <w:r w:rsidR="004C6404" w:rsidRPr="00B729D5">
        <w:rPr>
          <w:rFonts w:ascii="Century" w:hAnsi="Century"/>
          <w:color w:val="000000"/>
        </w:rPr>
        <w:t xml:space="preserve">  OKI</w:t>
      </w:r>
      <w:r w:rsidR="004C6404">
        <w:rPr>
          <w:rFonts w:ascii="AlteHaasGrotesk" w:hAnsi="AlteHaasGrotesk"/>
          <w:color w:val="000000"/>
        </w:rPr>
        <w:t>.</w:t>
      </w:r>
      <w:r w:rsidR="004C6404">
        <w:rPr>
          <w:rFonts w:ascii="Century" w:hAnsi="Century"/>
        </w:rPr>
        <w:t xml:space="preserve"> </w:t>
      </w:r>
      <w:proofErr w:type="spellStart"/>
      <w:r w:rsidR="004C6404">
        <w:rPr>
          <w:rFonts w:ascii="Century" w:hAnsi="Century"/>
        </w:rPr>
        <w:t>Selanjutnya</w:t>
      </w:r>
      <w:proofErr w:type="spellEnd"/>
      <w:r w:rsidR="004C6404">
        <w:rPr>
          <w:rFonts w:ascii="Century" w:hAnsi="Century"/>
        </w:rPr>
        <w:t xml:space="preserve">, </w:t>
      </w:r>
      <w:proofErr w:type="spellStart"/>
      <w:r w:rsidR="00AA1720" w:rsidRPr="00AA1720">
        <w:rPr>
          <w:rFonts w:ascii="Century" w:hAnsi="Century"/>
        </w:rPr>
        <w:t>temuan</w:t>
      </w:r>
      <w:proofErr w:type="spellEnd"/>
      <w:r w:rsidR="002D2923" w:rsidRPr="00AA1720">
        <w:rPr>
          <w:rFonts w:ascii="Century" w:hAnsi="Century"/>
        </w:rPr>
        <w:t xml:space="preserve"> </w:t>
      </w:r>
      <w:r w:rsidR="001A6FBC">
        <w:rPr>
          <w:rFonts w:ascii="Century" w:hAnsi="Century"/>
        </w:rPr>
        <w:fldChar w:fldCharType="begin" w:fldLock="1"/>
      </w:r>
      <w:r w:rsidR="001A6FBC">
        <w:rPr>
          <w:rFonts w:ascii="Century" w:hAnsi="Century"/>
        </w:rPr>
        <w:instrText>ADDIN CSL_CITATION {"citationItems":[{"id":"ITEM-1","itemData":{"author":[{"dropping-particle":"","family":"Oktaniar","given":"Finka","non-dropping-particle":"","parse-names":false,"suffix":""},{"dropping-particle":"","family":"Listyaningsih","given":"Erna","non-dropping-particle":"","parse-names":false,"suffix":""},{"dropping-particle":"","family":"Purwanto","given":"Bambang","non-dropping-particle":"","parse-names":false,"suffix":""}],"container-title":"International Conference on Humanities, Education, and Social Sciences","id":"ITEM-1","issued":{"date-parts":[["2020"]]},"publisher":"Kne Social Sciences","title":"The Effect of Halal Labeling, Advertisement Creativity, and Lifestyle on Purchase Decisions of Wardah Products (Case Study of Students of Universitas Malahayati","type":"paper-conference","volume":"2020"},"uris":["http://www.mendeley.com/documents/?uuid=6614e0bd-2b64-417b-bc8e-b8681b1cf0e1"]}],"mendeley":{"formattedCitation":"(Oktaniar et al., 2020)","plainTextFormattedCitation":"(Oktaniar et al., 2020)","previouslyFormattedCitation":"(Oktaniar et al., 2020)"},"properties":{"noteIndex":0},"schema":"https://github.com/citation-style-language/schema/raw/master/csl-citation.json"}</w:instrText>
      </w:r>
      <w:r w:rsidR="001A6FBC">
        <w:rPr>
          <w:rFonts w:ascii="Century" w:hAnsi="Century"/>
        </w:rPr>
        <w:fldChar w:fldCharType="separate"/>
      </w:r>
      <w:r w:rsidR="001A6FBC" w:rsidRPr="001A6FBC">
        <w:rPr>
          <w:rFonts w:ascii="Century" w:hAnsi="Century"/>
          <w:noProof/>
        </w:rPr>
        <w:t>(Oktaniar et al., 2020)</w:t>
      </w:r>
      <w:r w:rsidR="001A6FBC">
        <w:rPr>
          <w:rFonts w:ascii="Century" w:hAnsi="Century"/>
        </w:rPr>
        <w:fldChar w:fldCharType="end"/>
      </w:r>
      <w:r w:rsidR="002D2923" w:rsidRPr="00AA1720">
        <w:rPr>
          <w:rFonts w:ascii="Century" w:hAnsi="Century"/>
        </w:rPr>
        <w:t xml:space="preserve"> </w:t>
      </w:r>
      <w:proofErr w:type="spellStart"/>
      <w:r w:rsidR="002D2923" w:rsidRPr="00AA1720">
        <w:rPr>
          <w:rFonts w:ascii="Century" w:hAnsi="Century"/>
        </w:rPr>
        <w:t>men</w:t>
      </w:r>
      <w:r w:rsidR="004C6404">
        <w:rPr>
          <w:rFonts w:ascii="Century" w:hAnsi="Century"/>
        </w:rPr>
        <w:t>unjuk</w:t>
      </w:r>
      <w:r w:rsidR="00AA1720" w:rsidRPr="00AA1720">
        <w:rPr>
          <w:rFonts w:ascii="Century" w:hAnsi="Century"/>
        </w:rPr>
        <w:t>kan</w:t>
      </w:r>
      <w:proofErr w:type="spellEnd"/>
      <w:r w:rsidR="002D2923" w:rsidRPr="00AA1720">
        <w:rPr>
          <w:rFonts w:ascii="Century" w:hAnsi="Century"/>
        </w:rPr>
        <w:t xml:space="preserve"> logo halal pada </w:t>
      </w:r>
      <w:proofErr w:type="spellStart"/>
      <w:r w:rsidR="002D2923" w:rsidRPr="00AA1720">
        <w:rPr>
          <w:rFonts w:ascii="Century" w:hAnsi="Century"/>
        </w:rPr>
        <w:t>kemasan</w:t>
      </w:r>
      <w:proofErr w:type="spellEnd"/>
      <w:r w:rsidR="002D2923" w:rsidRPr="00AA1720">
        <w:rPr>
          <w:rFonts w:ascii="Century" w:hAnsi="Century"/>
        </w:rPr>
        <w:t xml:space="preserve"> </w:t>
      </w:r>
      <w:proofErr w:type="spellStart"/>
      <w:r w:rsidR="002D2923" w:rsidRPr="00AA1720">
        <w:rPr>
          <w:rFonts w:ascii="Century" w:hAnsi="Century"/>
        </w:rPr>
        <w:t>produk</w:t>
      </w:r>
      <w:proofErr w:type="spellEnd"/>
      <w:r w:rsidR="002D2923" w:rsidRPr="00AA1720">
        <w:rPr>
          <w:rFonts w:ascii="Century" w:hAnsi="Century"/>
        </w:rPr>
        <w:t xml:space="preserve"> </w:t>
      </w:r>
      <w:proofErr w:type="spellStart"/>
      <w:r w:rsidR="002D2923" w:rsidRPr="00AA1720">
        <w:rPr>
          <w:rFonts w:ascii="Century" w:hAnsi="Century"/>
        </w:rPr>
        <w:t>akan</w:t>
      </w:r>
      <w:proofErr w:type="spellEnd"/>
      <w:r w:rsidR="002D2923" w:rsidRPr="00AA1720">
        <w:rPr>
          <w:rFonts w:ascii="Century" w:hAnsi="Century"/>
        </w:rPr>
        <w:t xml:space="preserve"> </w:t>
      </w:r>
      <w:proofErr w:type="spellStart"/>
      <w:r w:rsidR="002D2923" w:rsidRPr="00AA1720">
        <w:rPr>
          <w:rFonts w:ascii="Century" w:hAnsi="Century"/>
        </w:rPr>
        <w:t>berdampak</w:t>
      </w:r>
      <w:proofErr w:type="spellEnd"/>
      <w:r w:rsidR="002D2923" w:rsidRPr="00AA1720">
        <w:rPr>
          <w:rFonts w:ascii="Century" w:hAnsi="Century"/>
        </w:rPr>
        <w:t xml:space="preserve"> </w:t>
      </w:r>
      <w:proofErr w:type="spellStart"/>
      <w:r w:rsidR="002D2923" w:rsidRPr="00AA1720">
        <w:rPr>
          <w:rFonts w:ascii="Century" w:hAnsi="Century"/>
        </w:rPr>
        <w:t>langsung</w:t>
      </w:r>
      <w:proofErr w:type="spellEnd"/>
      <w:r w:rsidR="002D2923" w:rsidRPr="00AA1720">
        <w:rPr>
          <w:rFonts w:ascii="Century" w:hAnsi="Century"/>
        </w:rPr>
        <w:t xml:space="preserve"> pada </w:t>
      </w:r>
      <w:proofErr w:type="spellStart"/>
      <w:r w:rsidR="002D2923" w:rsidRPr="00AA1720">
        <w:rPr>
          <w:rFonts w:ascii="Century" w:hAnsi="Century"/>
        </w:rPr>
        <w:t>kepuasan</w:t>
      </w:r>
      <w:proofErr w:type="spellEnd"/>
      <w:r w:rsidR="002D2923" w:rsidRPr="00AA1720">
        <w:rPr>
          <w:rFonts w:ascii="Century" w:hAnsi="Century"/>
        </w:rPr>
        <w:t xml:space="preserve"> dan </w:t>
      </w:r>
      <w:proofErr w:type="spellStart"/>
      <w:r w:rsidR="002D2923" w:rsidRPr="00AA1720">
        <w:rPr>
          <w:rFonts w:ascii="Century" w:hAnsi="Century"/>
        </w:rPr>
        <w:t>keputusan</w:t>
      </w:r>
      <w:proofErr w:type="spellEnd"/>
      <w:r w:rsidR="002D2923" w:rsidRPr="00AA1720">
        <w:rPr>
          <w:rFonts w:ascii="Century" w:hAnsi="Century"/>
        </w:rPr>
        <w:t xml:space="preserve"> </w:t>
      </w:r>
      <w:proofErr w:type="spellStart"/>
      <w:r w:rsidR="002D2923" w:rsidRPr="00AA1720">
        <w:rPr>
          <w:rFonts w:ascii="Century" w:hAnsi="Century"/>
        </w:rPr>
        <w:t>pembelian</w:t>
      </w:r>
      <w:proofErr w:type="spellEnd"/>
      <w:r w:rsidR="002D2923" w:rsidRPr="00AA1720">
        <w:rPr>
          <w:rFonts w:ascii="Century" w:hAnsi="Century"/>
        </w:rPr>
        <w:t xml:space="preserve">, </w:t>
      </w:r>
      <w:proofErr w:type="spellStart"/>
      <w:r w:rsidR="002D2923" w:rsidRPr="00AA1720">
        <w:rPr>
          <w:rFonts w:ascii="Century" w:hAnsi="Century"/>
        </w:rPr>
        <w:t>khususnya</w:t>
      </w:r>
      <w:proofErr w:type="spellEnd"/>
      <w:r w:rsidR="002D2923" w:rsidRPr="00AA1720">
        <w:rPr>
          <w:rFonts w:ascii="Century" w:hAnsi="Century"/>
        </w:rPr>
        <w:t xml:space="preserve"> pada </w:t>
      </w:r>
      <w:proofErr w:type="spellStart"/>
      <w:r w:rsidR="002D2923" w:rsidRPr="00AA1720">
        <w:rPr>
          <w:rFonts w:ascii="Century" w:hAnsi="Century"/>
        </w:rPr>
        <w:t>umat</w:t>
      </w:r>
      <w:proofErr w:type="spellEnd"/>
      <w:r w:rsidR="002D2923" w:rsidRPr="00AA1720">
        <w:rPr>
          <w:rFonts w:ascii="Century" w:hAnsi="Century"/>
        </w:rPr>
        <w:t xml:space="preserve"> </w:t>
      </w:r>
      <w:proofErr w:type="spellStart"/>
      <w:r w:rsidR="002D2923" w:rsidRPr="00AA1720">
        <w:rPr>
          <w:rFonts w:ascii="Century" w:hAnsi="Century"/>
        </w:rPr>
        <w:t>muslim</w:t>
      </w:r>
      <w:proofErr w:type="spellEnd"/>
      <w:r w:rsidR="002D2923" w:rsidRPr="00AA1720">
        <w:rPr>
          <w:rFonts w:ascii="Century" w:hAnsi="Century"/>
        </w:rPr>
        <w:t xml:space="preserve">. </w:t>
      </w:r>
      <w:r w:rsidR="001A6FBC">
        <w:rPr>
          <w:rFonts w:ascii="Century" w:hAnsi="Century"/>
        </w:rPr>
        <w:fldChar w:fldCharType="begin" w:fldLock="1"/>
      </w:r>
      <w:r w:rsidR="007040EB">
        <w:rPr>
          <w:rFonts w:ascii="Century" w:hAnsi="Century"/>
        </w:rPr>
        <w:instrText>ADDIN CSL_CITATION {"citationItems":[{"id":"ITEM-1","itemData":{"DOI":"10.1108/BFJ-10-2018-0692","ISBN":"1020180692","ISSN":"0007070X","abstract":"Purpose: The purpose of this paper is to investigate the influence of halal concern as well as emotional and epistemic values on consumer behaviour in the choice and purchase of halal-certified food supplies. Design/methodology/approach: This study used a quantitative methodology of convenience sampling to collect survey data from 1,550 Muslim respondents in Malaysia. It also employed multiple regressions by covariance-based structural equation modelling in the data analysis as well as in the validation of the proposed model. Findings: The empirical results showed that the importance of halal certification had the highest impact on consumer choice behaviour, particularly in the purchase of halal-certified food supplies. Also, epistemic and emotional values were both statistically significant in terms of their influence on the consumer decision-making process. Research limitations/implications: The results emphasize the importance of enhancing the hedonic (halal concern and emotional value) aspect as a way for the halal food industries to obtain an added value advantage for their products and services. Originality/value: This paper is the first to employ an empirical approach to consider the halal sentiment as a determinant of consumer purchasing behaviour in the context of halal-certified food supplies.","author":[{"dropping-particle":"","family":"Muhamed","given":"Ariff Azly","non-dropping-particle":"","parse-names":false,"suffix":""},{"dropping-particle":"","family":"Ab Rahman","given":"Mohd Nizam","non-dropping-particle":"","parse-names":false,"suffix":""},{"dropping-particle":"","family":"Mohd Hamzah","given":"Firdaus","non-dropping-particle":"","parse-names":false,"suffix":""},{"dropping-particle":"","family":"Che Mohd Zain","given":"Che Rosmawati","non-dropping-particle":"","parse-names":false,"suffix":""},{"dropping-particle":"","family":"Zailani","given":"Suhaiza","non-dropping-particle":"","parse-names":false,"suffix":""}],"container-title":"British Food Journal","id":"ITEM-1","issue":"11","issued":{"date-parts":[["2019"]]},"page":"2951-2966","title":"The impact of consumption value on consumer behaviour: A case study of halal-certified food supplies","type":"article-journal","volume":"121"},"uris":["http://www.mendeley.com/documents/?uuid=0024eca7-f355-442b-bc80-9fec45a0c3e5"]}],"mendeley":{"formattedCitation":"(Muhamed et al., 2019)","plainTextFormattedCitation":"(Muhamed et al., 2019)","previouslyFormattedCitation":"(Muhamed et al., 2019)"},"properties":{"noteIndex":0},"schema":"https://github.com/citation-style-language/schema/raw/master/csl-citation.json"}</w:instrText>
      </w:r>
      <w:r w:rsidR="001A6FBC">
        <w:rPr>
          <w:rFonts w:ascii="Century" w:hAnsi="Century"/>
        </w:rPr>
        <w:fldChar w:fldCharType="separate"/>
      </w:r>
      <w:r w:rsidR="001A6FBC" w:rsidRPr="001A6FBC">
        <w:rPr>
          <w:rFonts w:ascii="Century" w:hAnsi="Century"/>
          <w:noProof/>
        </w:rPr>
        <w:t>(Muhamed et al., 2019)</w:t>
      </w:r>
      <w:r w:rsidR="001A6FBC">
        <w:rPr>
          <w:rFonts w:ascii="Century" w:hAnsi="Century"/>
        </w:rPr>
        <w:fldChar w:fldCharType="end"/>
      </w:r>
      <w:r w:rsidR="00640A50">
        <w:rPr>
          <w:rFonts w:ascii="Century" w:hAnsi="Century"/>
        </w:rPr>
        <w:t xml:space="preserve"> </w:t>
      </w:r>
      <w:proofErr w:type="spellStart"/>
      <w:r w:rsidR="00640A50">
        <w:rPr>
          <w:rFonts w:ascii="Century" w:hAnsi="Century"/>
        </w:rPr>
        <w:t>menyatakan</w:t>
      </w:r>
      <w:proofErr w:type="spellEnd"/>
      <w:r w:rsidR="00640A50">
        <w:rPr>
          <w:rFonts w:ascii="Century" w:hAnsi="Century"/>
        </w:rPr>
        <w:t xml:space="preserve"> </w:t>
      </w:r>
      <w:proofErr w:type="spellStart"/>
      <w:r w:rsidR="0037562A" w:rsidRPr="0037562A">
        <w:rPr>
          <w:rFonts w:ascii="Century" w:hAnsi="Century"/>
        </w:rPr>
        <w:t>pentingnya</w:t>
      </w:r>
      <w:proofErr w:type="spellEnd"/>
      <w:r w:rsidR="0037562A" w:rsidRPr="0037562A">
        <w:rPr>
          <w:rFonts w:ascii="Century" w:hAnsi="Century"/>
        </w:rPr>
        <w:t xml:space="preserve"> </w:t>
      </w:r>
      <w:proofErr w:type="spellStart"/>
      <w:r w:rsidR="0037562A" w:rsidRPr="0037562A">
        <w:rPr>
          <w:rFonts w:ascii="Century" w:hAnsi="Century"/>
        </w:rPr>
        <w:t>sertifikasi</w:t>
      </w:r>
      <w:proofErr w:type="spellEnd"/>
      <w:r w:rsidR="0037562A" w:rsidRPr="0037562A">
        <w:rPr>
          <w:rFonts w:ascii="Century" w:hAnsi="Century"/>
        </w:rPr>
        <w:t xml:space="preserve"> halal </w:t>
      </w:r>
      <w:proofErr w:type="spellStart"/>
      <w:r w:rsidR="0037562A" w:rsidRPr="0037562A">
        <w:rPr>
          <w:rFonts w:ascii="Century" w:hAnsi="Century"/>
        </w:rPr>
        <w:lastRenderedPageBreak/>
        <w:t>mempunyai</w:t>
      </w:r>
      <w:proofErr w:type="spellEnd"/>
      <w:r w:rsidR="0037562A" w:rsidRPr="0037562A">
        <w:rPr>
          <w:rFonts w:ascii="Century" w:hAnsi="Century"/>
        </w:rPr>
        <w:t xml:space="preserve"> </w:t>
      </w:r>
      <w:proofErr w:type="spellStart"/>
      <w:r w:rsidR="0037562A" w:rsidRPr="0037562A">
        <w:rPr>
          <w:rFonts w:ascii="Century" w:hAnsi="Century"/>
        </w:rPr>
        <w:t>dampak</w:t>
      </w:r>
      <w:proofErr w:type="spellEnd"/>
      <w:r w:rsidR="0037562A" w:rsidRPr="0037562A">
        <w:rPr>
          <w:rFonts w:ascii="Century" w:hAnsi="Century"/>
        </w:rPr>
        <w:t xml:space="preserve"> paling </w:t>
      </w:r>
      <w:proofErr w:type="spellStart"/>
      <w:r w:rsidR="0037562A" w:rsidRPr="0037562A">
        <w:rPr>
          <w:rFonts w:ascii="Century" w:hAnsi="Century"/>
        </w:rPr>
        <w:t>besar</w:t>
      </w:r>
      <w:proofErr w:type="spellEnd"/>
      <w:r w:rsidR="0037562A" w:rsidRPr="0037562A">
        <w:rPr>
          <w:rFonts w:ascii="Century" w:hAnsi="Century"/>
        </w:rPr>
        <w:t xml:space="preserve"> </w:t>
      </w:r>
      <w:proofErr w:type="spellStart"/>
      <w:r w:rsidR="0037562A" w:rsidRPr="0037562A">
        <w:rPr>
          <w:rFonts w:ascii="Century" w:hAnsi="Century"/>
        </w:rPr>
        <w:t>terhadap</w:t>
      </w:r>
      <w:proofErr w:type="spellEnd"/>
      <w:r w:rsidR="0037562A" w:rsidRPr="0037562A">
        <w:rPr>
          <w:rFonts w:ascii="Century" w:hAnsi="Century"/>
        </w:rPr>
        <w:t xml:space="preserve"> </w:t>
      </w:r>
      <w:proofErr w:type="spellStart"/>
      <w:r w:rsidR="0037562A" w:rsidRPr="0037562A">
        <w:rPr>
          <w:rFonts w:ascii="Century" w:hAnsi="Century"/>
        </w:rPr>
        <w:t>perilaku</w:t>
      </w:r>
      <w:proofErr w:type="spellEnd"/>
      <w:r w:rsidR="0037562A" w:rsidRPr="0037562A">
        <w:rPr>
          <w:rFonts w:ascii="Century" w:hAnsi="Century"/>
        </w:rPr>
        <w:t xml:space="preserve"> </w:t>
      </w:r>
      <w:proofErr w:type="spellStart"/>
      <w:r w:rsidR="0037562A" w:rsidRPr="0037562A">
        <w:rPr>
          <w:rFonts w:ascii="Century" w:hAnsi="Century"/>
        </w:rPr>
        <w:t>pilihan</w:t>
      </w:r>
      <w:proofErr w:type="spellEnd"/>
      <w:r w:rsidR="0037562A" w:rsidRPr="0037562A">
        <w:rPr>
          <w:rFonts w:ascii="Century" w:hAnsi="Century"/>
        </w:rPr>
        <w:t xml:space="preserve"> </w:t>
      </w:r>
      <w:proofErr w:type="spellStart"/>
      <w:r w:rsidR="0037562A" w:rsidRPr="0037562A">
        <w:rPr>
          <w:rFonts w:ascii="Century" w:hAnsi="Century"/>
        </w:rPr>
        <w:t>konsumen</w:t>
      </w:r>
      <w:proofErr w:type="spellEnd"/>
      <w:r w:rsidR="0037562A" w:rsidRPr="0037562A">
        <w:rPr>
          <w:rFonts w:ascii="Century" w:hAnsi="Century"/>
        </w:rPr>
        <w:t xml:space="preserve">, </w:t>
      </w:r>
      <w:proofErr w:type="spellStart"/>
      <w:r w:rsidR="0037562A" w:rsidRPr="0037562A">
        <w:rPr>
          <w:rFonts w:ascii="Century" w:hAnsi="Century"/>
        </w:rPr>
        <w:t>khususnya</w:t>
      </w:r>
      <w:proofErr w:type="spellEnd"/>
      <w:r w:rsidR="0037562A" w:rsidRPr="0037562A">
        <w:rPr>
          <w:rFonts w:ascii="Century" w:hAnsi="Century"/>
        </w:rPr>
        <w:t xml:space="preserve"> </w:t>
      </w:r>
      <w:proofErr w:type="spellStart"/>
      <w:r w:rsidR="0037562A" w:rsidRPr="0037562A">
        <w:rPr>
          <w:rFonts w:ascii="Century" w:hAnsi="Century"/>
        </w:rPr>
        <w:t>dalam</w:t>
      </w:r>
      <w:proofErr w:type="spellEnd"/>
      <w:r w:rsidR="0037562A" w:rsidRPr="0037562A">
        <w:rPr>
          <w:rFonts w:ascii="Century" w:hAnsi="Century"/>
        </w:rPr>
        <w:t xml:space="preserve"> </w:t>
      </w:r>
      <w:proofErr w:type="spellStart"/>
      <w:r w:rsidR="0037562A" w:rsidRPr="0037562A">
        <w:rPr>
          <w:rFonts w:ascii="Century" w:hAnsi="Century"/>
        </w:rPr>
        <w:t>pembelian</w:t>
      </w:r>
      <w:proofErr w:type="spellEnd"/>
      <w:r w:rsidR="0037562A" w:rsidRPr="0037562A">
        <w:rPr>
          <w:rFonts w:ascii="Century" w:hAnsi="Century"/>
        </w:rPr>
        <w:t xml:space="preserve"> </w:t>
      </w:r>
      <w:proofErr w:type="spellStart"/>
      <w:r w:rsidR="0037562A" w:rsidRPr="0037562A">
        <w:rPr>
          <w:rFonts w:ascii="Century" w:hAnsi="Century"/>
        </w:rPr>
        <w:t>bahan</w:t>
      </w:r>
      <w:proofErr w:type="spellEnd"/>
      <w:r w:rsidR="0037562A" w:rsidRPr="0037562A">
        <w:rPr>
          <w:rFonts w:ascii="Century" w:hAnsi="Century"/>
        </w:rPr>
        <w:t xml:space="preserve"> </w:t>
      </w:r>
      <w:proofErr w:type="spellStart"/>
      <w:r w:rsidR="0037562A" w:rsidRPr="0037562A">
        <w:rPr>
          <w:rFonts w:ascii="Century" w:hAnsi="Century"/>
        </w:rPr>
        <w:t>pangan</w:t>
      </w:r>
      <w:proofErr w:type="spellEnd"/>
      <w:r w:rsidR="0037562A" w:rsidRPr="0037562A">
        <w:rPr>
          <w:rFonts w:ascii="Century" w:hAnsi="Century"/>
        </w:rPr>
        <w:t xml:space="preserve"> </w:t>
      </w:r>
      <w:proofErr w:type="spellStart"/>
      <w:r w:rsidR="0037562A" w:rsidRPr="0037562A">
        <w:rPr>
          <w:rFonts w:ascii="Century" w:hAnsi="Century"/>
        </w:rPr>
        <w:t>bersertifikat</w:t>
      </w:r>
      <w:proofErr w:type="spellEnd"/>
      <w:r w:rsidR="0037562A" w:rsidRPr="0037562A">
        <w:rPr>
          <w:rFonts w:ascii="Century" w:hAnsi="Century"/>
        </w:rPr>
        <w:t xml:space="preserve"> halal. </w:t>
      </w:r>
      <w:r w:rsidR="00AA1720" w:rsidRPr="00AA1720">
        <w:rPr>
          <w:rFonts w:ascii="Century" w:hAnsi="Century"/>
        </w:rPr>
        <w:t xml:space="preserve">Studi </w:t>
      </w:r>
      <w:r w:rsidR="007040EB">
        <w:rPr>
          <w:rFonts w:ascii="Century" w:hAnsi="Century"/>
        </w:rPr>
        <w:fldChar w:fldCharType="begin" w:fldLock="1"/>
      </w:r>
      <w:r w:rsidR="00C8599F">
        <w:rPr>
          <w:rFonts w:ascii="Century" w:hAnsi="Century"/>
        </w:rPr>
        <w:instrText>ADDIN CSL_CITATION {"citationItems":[{"id":"ITEM-1","itemData":{"DOI":"10.1108/17538390910946276","ISSN":"17538408","abstract":"Purpose – Emphasis on the importance of halal products is now growing. It is fast becoming a new market force and brand identifier and is now moving into the mainstream market, affecting and changing perception on how business should be conducted, including from a marketing point of view. The purpose of this paper is to test the applicability of the theory of reasoned action (TRA) in predicting the intention to choose halal product among Malaysian consumers. Design/methodology/approach – A structured questionnaire was used to elicit responses from consumers using a convenience sampling technique. A total of 485 responses were received. Needless to say, this study extends the applicability of the TRA to study halal product usage among consumers in Malaysia. Findings – The findings indicated that the TRA is a valid model in the prediction of the intention to choose halal products. Attitude (β=0.288, p&lt;0.001) and subjective norm (β=0.814, p&lt;0.001) were found to be positively related to intention, with subjective norm being the more influential predictor. Subjective norm was also positively related to the attitude (β=0.336, p&lt;0.001) to choose halal products. Research limitations/implications – The study contains a limited number of measures in the model. Nevertheless, it provides new information on the emerging issue of halal products. Practical implications – The results will be primarily beneficial to restaurants, fast food restaurants and small and medium enterprises in Malaysia by offering an insight into the intentions of consumers to choose halal products. Originality/value – The paper extends the understanding of TRA to newly emerging contexts such as halal products usage intentions.","author":[{"dropping-particle":"","family":"Lada","given":"Suddin","non-dropping-particle":"","parse-names":false,"suffix":""},{"dropping-particle":"","family":"Harvey Tanakinjal","given":"Geoffrey","non-dropping-particle":"","parse-names":false,"suffix":""},{"dropping-particle":"","family":"Amin","given":"Hanudin","non-dropping-particle":"","parse-names":false,"suffix":""}],"container-title":"International Journal of Islamic and Middle Eastern Finance and Management","id":"ITEM-1","issue":"1","issued":{"date-parts":[["2009"]]},"page":"66-76","title":"Predicting intention to choose halal products using theory of reasoned action","type":"article-journal","volume":"2"},"uris":["http://www.mendeley.com/documents/?uuid=485de55e-73a0-4aec-b39f-a4002239b7fe"]}],"mendeley":{"formattedCitation":"(Lada et al., 2009)","plainTextFormattedCitation":"(Lada et al., 2009)","previouslyFormattedCitation":"(Lada et al., 2009)"},"properties":{"noteIndex":0},"schema":"https://github.com/citation-style-language/schema/raw/master/csl-citation.json"}</w:instrText>
      </w:r>
      <w:r w:rsidR="007040EB">
        <w:rPr>
          <w:rFonts w:ascii="Century" w:hAnsi="Century"/>
        </w:rPr>
        <w:fldChar w:fldCharType="separate"/>
      </w:r>
      <w:r w:rsidR="007040EB" w:rsidRPr="007040EB">
        <w:rPr>
          <w:rFonts w:ascii="Century" w:hAnsi="Century"/>
          <w:noProof/>
        </w:rPr>
        <w:t>(Lada et al., 2009)</w:t>
      </w:r>
      <w:r w:rsidR="007040EB">
        <w:rPr>
          <w:rFonts w:ascii="Century" w:hAnsi="Century"/>
        </w:rPr>
        <w:fldChar w:fldCharType="end"/>
      </w:r>
      <w:r w:rsidR="002D2923" w:rsidRPr="00AA1720">
        <w:rPr>
          <w:rFonts w:ascii="Century" w:hAnsi="Century"/>
        </w:rPr>
        <w:t xml:space="preserve"> </w:t>
      </w:r>
      <w:proofErr w:type="spellStart"/>
      <w:r w:rsidR="00AA1720" w:rsidRPr="00AA1720">
        <w:rPr>
          <w:rFonts w:ascii="Century" w:hAnsi="Century"/>
        </w:rPr>
        <w:t>menyatakan</w:t>
      </w:r>
      <w:proofErr w:type="spellEnd"/>
      <w:r w:rsidR="002D2923" w:rsidRPr="00AA1720">
        <w:rPr>
          <w:rFonts w:ascii="Century" w:hAnsi="Century"/>
        </w:rPr>
        <w:t xml:space="preserve"> </w:t>
      </w:r>
      <w:proofErr w:type="spellStart"/>
      <w:r w:rsidR="002D2923" w:rsidRPr="00AA1720">
        <w:rPr>
          <w:rFonts w:ascii="Century" w:hAnsi="Century"/>
        </w:rPr>
        <w:t>peningkatan</w:t>
      </w:r>
      <w:proofErr w:type="spellEnd"/>
      <w:r w:rsidR="002D2923" w:rsidRPr="00AA1720">
        <w:rPr>
          <w:rFonts w:ascii="Century" w:hAnsi="Century"/>
        </w:rPr>
        <w:t xml:space="preserve"> </w:t>
      </w:r>
      <w:proofErr w:type="spellStart"/>
      <w:r w:rsidR="002D2923" w:rsidRPr="00AA1720">
        <w:rPr>
          <w:rFonts w:ascii="Century" w:hAnsi="Century"/>
        </w:rPr>
        <w:t>pembelian</w:t>
      </w:r>
      <w:proofErr w:type="spellEnd"/>
      <w:r w:rsidR="002D2923" w:rsidRPr="00AA1720">
        <w:rPr>
          <w:rFonts w:ascii="Century" w:hAnsi="Century"/>
        </w:rPr>
        <w:t xml:space="preserve"> </w:t>
      </w:r>
      <w:proofErr w:type="spellStart"/>
      <w:r w:rsidR="002D2923" w:rsidRPr="00AA1720">
        <w:rPr>
          <w:rFonts w:ascii="Century" w:hAnsi="Century"/>
        </w:rPr>
        <w:t>sebesar</w:t>
      </w:r>
      <w:proofErr w:type="spellEnd"/>
      <w:r w:rsidR="002D2923" w:rsidRPr="00AA1720">
        <w:rPr>
          <w:rFonts w:ascii="Century" w:hAnsi="Century"/>
        </w:rPr>
        <w:t xml:space="preserve"> 20% </w:t>
      </w:r>
      <w:proofErr w:type="spellStart"/>
      <w:r w:rsidR="002D2923" w:rsidRPr="00AA1720">
        <w:rPr>
          <w:rFonts w:ascii="Century" w:hAnsi="Century"/>
        </w:rPr>
        <w:t>setelah</w:t>
      </w:r>
      <w:proofErr w:type="spellEnd"/>
      <w:r w:rsidR="002D2923" w:rsidRPr="00AA1720">
        <w:rPr>
          <w:rFonts w:ascii="Century" w:hAnsi="Century"/>
        </w:rPr>
        <w:t xml:space="preserve"> </w:t>
      </w:r>
      <w:proofErr w:type="spellStart"/>
      <w:r w:rsidR="002D2923" w:rsidRPr="00AA1720">
        <w:rPr>
          <w:rFonts w:ascii="Century" w:hAnsi="Century"/>
        </w:rPr>
        <w:t>melakukan</w:t>
      </w:r>
      <w:proofErr w:type="spellEnd"/>
      <w:r w:rsidR="002D2923" w:rsidRPr="00AA1720">
        <w:rPr>
          <w:rFonts w:ascii="Century" w:hAnsi="Century"/>
        </w:rPr>
        <w:t xml:space="preserve"> </w:t>
      </w:r>
      <w:proofErr w:type="spellStart"/>
      <w:r w:rsidR="002D2923" w:rsidRPr="00AA1720">
        <w:rPr>
          <w:rFonts w:ascii="Century" w:hAnsi="Century"/>
        </w:rPr>
        <w:t>pemasangan</w:t>
      </w:r>
      <w:proofErr w:type="spellEnd"/>
      <w:r w:rsidR="002D2923" w:rsidRPr="00AA1720">
        <w:rPr>
          <w:rFonts w:ascii="Century" w:hAnsi="Century"/>
        </w:rPr>
        <w:t xml:space="preserve"> logo halal pada </w:t>
      </w:r>
      <w:proofErr w:type="spellStart"/>
      <w:r w:rsidR="002D2923" w:rsidRPr="00AA1720">
        <w:rPr>
          <w:rFonts w:ascii="Century" w:hAnsi="Century"/>
        </w:rPr>
        <w:t>kemasan</w:t>
      </w:r>
      <w:proofErr w:type="spellEnd"/>
      <w:r w:rsidR="00605214">
        <w:rPr>
          <w:rFonts w:ascii="Century" w:hAnsi="Century"/>
        </w:rPr>
        <w:t xml:space="preserve">, </w:t>
      </w:r>
      <w:r w:rsidR="00C8599F">
        <w:rPr>
          <w:rFonts w:ascii="Century" w:hAnsi="Century"/>
        </w:rPr>
        <w:fldChar w:fldCharType="begin" w:fldLock="1"/>
      </w:r>
      <w:r w:rsidR="00C8599F">
        <w:rPr>
          <w:rFonts w:ascii="Century" w:hAnsi="Century"/>
        </w:rPr>
        <w:instrText>ADDIN CSL_CITATION {"citationItems":[{"id":"ITEM-1","itemData":{"DOI":"10.21002/amj.v12i1.12892","ISSN":"2085-5044","abstract":"Research Aims: The objective of this research is to determine factors affecting the purchase behavior of non-Muslim consumers toward halal packaged food. Design/methodology/approach: Data was collected from self-adminstrated questionnaire from non-Muslim consumers who have purchased halal packaged food. Structural Equation Modelling (SEM) using SmartPLS was used to analyze the effect of attitude, subjective norm, perceived behavioral control, halal logo and halal marketing on purchase intention and purchase behavior. Research Findings: Only subjective norm, halal logo and halal marketing affect purchase intention, which later affects purchase behavior. Meanwhile perceived behavioral control was found to directly affect purchase behavior. Theoretical Contribution/Originality: This research contributes further to the body of knowledge regarding the Theory of Planned Behavior, and has investigated that the theory can also be applied in the context of non-Muslim consumers’ purchase intention toward halal packaged food. Practitioner/Policy Implication: From the findings, practitioners in the field of halal packaged food can formulate strategies regarding halal marketing and subjective norm in order to stimulate consumers’ purchase intention. Research limitation/Implications: There are several research limitations regarding the screening question and a few indicators used which in future research is suggested to be a better reflection of the research variales and objectives.","author":[{"dropping-particle":"","family":"Untari","given":"Asih","non-dropping-particle":"","parse-names":false,"suffix":""},{"dropping-particle":"","family":"Safira","given":"Anya","non-dropping-particle":"","parse-names":false,"suffix":""}],"container-title":"ASEAN Marketing Journal","id":"ITEM-1","issue":"1","issued":{"date-parts":[["2020"]]},"title":"Determinants of Non-Muslim Consumers’ Purchase Behavior Toward Halal Packaged Food","type":"article-journal","volume":"12"},"uris":["http://www.mendeley.com/documents/?uuid=e06487fc-ece0-45cb-8138-6072ac063ced"]}],"mendeley":{"formattedCitation":"(Untari &amp; Safira, 2020)","plainTextFormattedCitation":"(Untari &amp; Safira, 2020)","previouslyFormattedCitation":"(Untari &amp; Safira, 2020)"},"properties":{"noteIndex":0},"schema":"https://github.com/citation-style-language/schema/raw/master/csl-citation.json"}</w:instrText>
      </w:r>
      <w:r w:rsidR="00C8599F">
        <w:rPr>
          <w:rFonts w:ascii="Century" w:hAnsi="Century"/>
        </w:rPr>
        <w:fldChar w:fldCharType="separate"/>
      </w:r>
      <w:r w:rsidR="00C8599F" w:rsidRPr="00C8599F">
        <w:rPr>
          <w:rFonts w:ascii="Century" w:hAnsi="Century"/>
          <w:noProof/>
        </w:rPr>
        <w:t>(Untari &amp; Safira, 2020)</w:t>
      </w:r>
      <w:r w:rsidR="00C8599F">
        <w:rPr>
          <w:rFonts w:ascii="Century" w:hAnsi="Century"/>
        </w:rPr>
        <w:fldChar w:fldCharType="end"/>
      </w:r>
      <w:r w:rsidR="00605214">
        <w:rPr>
          <w:rFonts w:ascii="Century" w:hAnsi="Century"/>
        </w:rPr>
        <w:t xml:space="preserve"> </w:t>
      </w:r>
      <w:proofErr w:type="spellStart"/>
      <w:r w:rsidR="00605214">
        <w:rPr>
          <w:rFonts w:ascii="Century" w:hAnsi="Century"/>
        </w:rPr>
        <w:t>mengungkapkan</w:t>
      </w:r>
      <w:proofErr w:type="spellEnd"/>
      <w:r w:rsidR="00605214">
        <w:rPr>
          <w:rFonts w:ascii="Century" w:hAnsi="Century"/>
        </w:rPr>
        <w:t xml:space="preserve"> </w:t>
      </w:r>
      <w:r w:rsidR="00605214" w:rsidRPr="00605214">
        <w:rPr>
          <w:rFonts w:ascii="Century" w:hAnsi="Century"/>
        </w:rPr>
        <w:t xml:space="preserve">logo halal dan </w:t>
      </w:r>
      <w:proofErr w:type="spellStart"/>
      <w:r w:rsidR="00605214" w:rsidRPr="00605214">
        <w:rPr>
          <w:rFonts w:ascii="Century" w:hAnsi="Century"/>
        </w:rPr>
        <w:t>pemasaran</w:t>
      </w:r>
      <w:proofErr w:type="spellEnd"/>
      <w:r w:rsidR="00605214" w:rsidRPr="00605214">
        <w:rPr>
          <w:rFonts w:ascii="Century" w:hAnsi="Century"/>
        </w:rPr>
        <w:t xml:space="preserve"> halal</w:t>
      </w:r>
      <w:r w:rsidR="00605214">
        <w:rPr>
          <w:rFonts w:ascii="Century" w:hAnsi="Century"/>
        </w:rPr>
        <w:t xml:space="preserve"> </w:t>
      </w:r>
      <w:proofErr w:type="spellStart"/>
      <w:r w:rsidR="00605214" w:rsidRPr="00605214">
        <w:rPr>
          <w:rFonts w:ascii="Century" w:hAnsi="Century"/>
        </w:rPr>
        <w:t>mempengaruhi</w:t>
      </w:r>
      <w:proofErr w:type="spellEnd"/>
      <w:r w:rsidR="00605214" w:rsidRPr="00605214">
        <w:rPr>
          <w:rFonts w:ascii="Century" w:hAnsi="Century"/>
        </w:rPr>
        <w:t xml:space="preserve"> </w:t>
      </w:r>
      <w:proofErr w:type="spellStart"/>
      <w:r w:rsidR="00605214">
        <w:rPr>
          <w:rFonts w:ascii="Century" w:hAnsi="Century"/>
        </w:rPr>
        <w:t>niat</w:t>
      </w:r>
      <w:proofErr w:type="spellEnd"/>
      <w:r w:rsidR="00605214">
        <w:rPr>
          <w:rFonts w:ascii="Century" w:hAnsi="Century"/>
        </w:rPr>
        <w:t xml:space="preserve"> </w:t>
      </w:r>
      <w:proofErr w:type="spellStart"/>
      <w:r w:rsidR="00605214" w:rsidRPr="00605214">
        <w:rPr>
          <w:rFonts w:ascii="Century" w:hAnsi="Century"/>
        </w:rPr>
        <w:t>pembelia</w:t>
      </w:r>
      <w:r w:rsidR="00605214">
        <w:rPr>
          <w:rFonts w:ascii="Century" w:hAnsi="Century"/>
        </w:rPr>
        <w:t>n</w:t>
      </w:r>
      <w:proofErr w:type="spellEnd"/>
      <w:r w:rsidR="00605214">
        <w:rPr>
          <w:rFonts w:ascii="Century" w:hAnsi="Century"/>
        </w:rPr>
        <w:t xml:space="preserve"> </w:t>
      </w:r>
      <w:r w:rsidR="00605214" w:rsidRPr="00605214">
        <w:rPr>
          <w:rFonts w:ascii="Century" w:hAnsi="Century"/>
        </w:rPr>
        <w:t xml:space="preserve">yang </w:t>
      </w:r>
      <w:proofErr w:type="spellStart"/>
      <w:r w:rsidR="00605214" w:rsidRPr="00605214">
        <w:rPr>
          <w:rFonts w:ascii="Century" w:hAnsi="Century"/>
        </w:rPr>
        <w:t>kemudian</w:t>
      </w:r>
      <w:proofErr w:type="spellEnd"/>
      <w:r w:rsidR="00605214" w:rsidRPr="00605214">
        <w:rPr>
          <w:rFonts w:ascii="Century" w:hAnsi="Century"/>
        </w:rPr>
        <w:t xml:space="preserve"> </w:t>
      </w:r>
      <w:proofErr w:type="spellStart"/>
      <w:r w:rsidR="00605214" w:rsidRPr="00605214">
        <w:rPr>
          <w:rFonts w:ascii="Century" w:hAnsi="Century"/>
        </w:rPr>
        <w:t>mempengaruhi</w:t>
      </w:r>
      <w:proofErr w:type="spellEnd"/>
      <w:r w:rsidR="00605214" w:rsidRPr="00605214">
        <w:rPr>
          <w:rFonts w:ascii="Century" w:hAnsi="Century"/>
        </w:rPr>
        <w:t xml:space="preserve"> </w:t>
      </w:r>
      <w:proofErr w:type="spellStart"/>
      <w:r w:rsidR="00605214" w:rsidRPr="00605214">
        <w:rPr>
          <w:rFonts w:ascii="Century" w:hAnsi="Century"/>
        </w:rPr>
        <w:t>perilaku</w:t>
      </w:r>
      <w:proofErr w:type="spellEnd"/>
      <w:r w:rsidR="00605214" w:rsidRPr="00605214">
        <w:rPr>
          <w:rFonts w:ascii="Century" w:hAnsi="Century"/>
        </w:rPr>
        <w:t xml:space="preserve"> </w:t>
      </w:r>
      <w:proofErr w:type="spellStart"/>
      <w:r w:rsidR="00605214" w:rsidRPr="00605214">
        <w:rPr>
          <w:rFonts w:ascii="Century" w:hAnsi="Century"/>
        </w:rPr>
        <w:t>pembelian</w:t>
      </w:r>
      <w:proofErr w:type="spellEnd"/>
      <w:r w:rsidR="00605214" w:rsidRPr="00605214">
        <w:rPr>
          <w:rFonts w:ascii="Century" w:hAnsi="Century"/>
        </w:rPr>
        <w:t xml:space="preserve">. </w:t>
      </w:r>
      <w:r w:rsidR="002D2923" w:rsidRPr="00AA1720">
        <w:rPr>
          <w:rFonts w:ascii="Century" w:hAnsi="Century"/>
        </w:rPr>
        <w:t xml:space="preserve">Hal </w:t>
      </w:r>
      <w:proofErr w:type="spellStart"/>
      <w:r w:rsidR="002D2923" w:rsidRPr="00AA1720">
        <w:rPr>
          <w:rFonts w:ascii="Century" w:hAnsi="Century"/>
        </w:rPr>
        <w:t>ini</w:t>
      </w:r>
      <w:proofErr w:type="spellEnd"/>
      <w:r w:rsidR="002D2923" w:rsidRPr="00AA1720">
        <w:rPr>
          <w:rFonts w:ascii="Century" w:hAnsi="Century"/>
        </w:rPr>
        <w:t xml:space="preserve"> </w:t>
      </w:r>
      <w:proofErr w:type="spellStart"/>
      <w:r w:rsidR="002D2923" w:rsidRPr="00AA1720">
        <w:rPr>
          <w:rFonts w:ascii="Century" w:hAnsi="Century"/>
        </w:rPr>
        <w:t>membuktikan</w:t>
      </w:r>
      <w:proofErr w:type="spellEnd"/>
      <w:r w:rsidR="002D2923" w:rsidRPr="00AA1720">
        <w:rPr>
          <w:rFonts w:ascii="Century" w:hAnsi="Century"/>
        </w:rPr>
        <w:t xml:space="preserve"> </w:t>
      </w:r>
      <w:proofErr w:type="spellStart"/>
      <w:r w:rsidR="002D2923" w:rsidRPr="00AA1720">
        <w:rPr>
          <w:rFonts w:ascii="Century" w:hAnsi="Century"/>
        </w:rPr>
        <w:t>bahwa</w:t>
      </w:r>
      <w:proofErr w:type="spellEnd"/>
      <w:r w:rsidR="002D2923" w:rsidRPr="00AA1720">
        <w:rPr>
          <w:rFonts w:ascii="Century" w:hAnsi="Century"/>
        </w:rPr>
        <w:t xml:space="preserve"> logo halal </w:t>
      </w:r>
      <w:proofErr w:type="spellStart"/>
      <w:r w:rsidR="002D2923" w:rsidRPr="00AA1720">
        <w:rPr>
          <w:rFonts w:ascii="Century" w:hAnsi="Century"/>
        </w:rPr>
        <w:t>menjadi</w:t>
      </w:r>
      <w:proofErr w:type="spellEnd"/>
      <w:r w:rsidR="002D2923" w:rsidRPr="00AA1720">
        <w:rPr>
          <w:rFonts w:ascii="Century" w:hAnsi="Century"/>
        </w:rPr>
        <w:t xml:space="preserve"> salah </w:t>
      </w:r>
      <w:proofErr w:type="spellStart"/>
      <w:r w:rsidR="002D2923" w:rsidRPr="00AA1720">
        <w:rPr>
          <w:rFonts w:ascii="Century" w:hAnsi="Century"/>
        </w:rPr>
        <w:t>satu</w:t>
      </w:r>
      <w:proofErr w:type="spellEnd"/>
      <w:r w:rsidR="002D2923" w:rsidRPr="00AA1720">
        <w:rPr>
          <w:rFonts w:ascii="Century" w:hAnsi="Century"/>
        </w:rPr>
        <w:t xml:space="preserve"> </w:t>
      </w:r>
      <w:proofErr w:type="spellStart"/>
      <w:r w:rsidR="002D2923" w:rsidRPr="00AA1720">
        <w:rPr>
          <w:rFonts w:ascii="Century" w:hAnsi="Century"/>
        </w:rPr>
        <w:t>faktor</w:t>
      </w:r>
      <w:proofErr w:type="spellEnd"/>
      <w:r w:rsidR="002D2923" w:rsidRPr="00AA1720">
        <w:rPr>
          <w:rFonts w:ascii="Century" w:hAnsi="Century"/>
        </w:rPr>
        <w:t xml:space="preserve"> </w:t>
      </w:r>
      <w:proofErr w:type="spellStart"/>
      <w:r w:rsidR="002D2923" w:rsidRPr="00AA1720">
        <w:rPr>
          <w:rFonts w:ascii="Century" w:hAnsi="Century"/>
        </w:rPr>
        <w:t>penting</w:t>
      </w:r>
      <w:proofErr w:type="spellEnd"/>
      <w:r w:rsidR="002D2923" w:rsidRPr="00AA1720">
        <w:rPr>
          <w:rFonts w:ascii="Century" w:hAnsi="Century"/>
        </w:rPr>
        <w:t xml:space="preserve"> yang </w:t>
      </w:r>
      <w:proofErr w:type="spellStart"/>
      <w:r w:rsidR="002D2923" w:rsidRPr="00AA1720">
        <w:rPr>
          <w:rFonts w:ascii="Century" w:hAnsi="Century"/>
        </w:rPr>
        <w:t>akan</w:t>
      </w:r>
      <w:proofErr w:type="spellEnd"/>
      <w:r w:rsidR="002D2923" w:rsidRPr="00AA1720">
        <w:rPr>
          <w:rFonts w:ascii="Century" w:hAnsi="Century"/>
        </w:rPr>
        <w:t xml:space="preserve"> </w:t>
      </w:r>
      <w:proofErr w:type="spellStart"/>
      <w:r w:rsidR="002D2923" w:rsidRPr="00AA1720">
        <w:rPr>
          <w:rFonts w:ascii="Century" w:hAnsi="Century"/>
        </w:rPr>
        <w:t>dipertimbangkan</w:t>
      </w:r>
      <w:proofErr w:type="spellEnd"/>
      <w:r w:rsidR="002D2923" w:rsidRPr="00AA1720">
        <w:rPr>
          <w:rFonts w:ascii="Century" w:hAnsi="Century"/>
        </w:rPr>
        <w:t xml:space="preserve"> </w:t>
      </w:r>
      <w:proofErr w:type="spellStart"/>
      <w:r w:rsidR="002D2923" w:rsidRPr="00AA1720">
        <w:rPr>
          <w:rFonts w:ascii="Century" w:hAnsi="Century"/>
        </w:rPr>
        <w:t>konsumen</w:t>
      </w:r>
      <w:proofErr w:type="spellEnd"/>
      <w:r w:rsidR="002D2923" w:rsidRPr="00AA1720">
        <w:rPr>
          <w:rFonts w:ascii="Century" w:hAnsi="Century"/>
        </w:rPr>
        <w:t xml:space="preserve"> Ketika </w:t>
      </w:r>
      <w:proofErr w:type="spellStart"/>
      <w:r w:rsidR="002D2923" w:rsidRPr="00AA1720">
        <w:rPr>
          <w:rFonts w:ascii="Century" w:hAnsi="Century"/>
        </w:rPr>
        <w:t>membeli</w:t>
      </w:r>
      <w:proofErr w:type="spellEnd"/>
      <w:r w:rsidR="002D2923" w:rsidRPr="00AA1720">
        <w:rPr>
          <w:rFonts w:ascii="Century" w:hAnsi="Century"/>
        </w:rPr>
        <w:t xml:space="preserve"> </w:t>
      </w:r>
      <w:proofErr w:type="spellStart"/>
      <w:r w:rsidR="002D2923" w:rsidRPr="00AA1720">
        <w:rPr>
          <w:rFonts w:ascii="Century" w:hAnsi="Century"/>
        </w:rPr>
        <w:t>suatu</w:t>
      </w:r>
      <w:proofErr w:type="spellEnd"/>
      <w:r w:rsidR="002D2923" w:rsidRPr="00AA1720">
        <w:rPr>
          <w:rFonts w:ascii="Century" w:hAnsi="Century"/>
        </w:rPr>
        <w:t xml:space="preserve"> </w:t>
      </w:r>
      <w:proofErr w:type="spellStart"/>
      <w:r w:rsidR="002D2923" w:rsidRPr="00AA1720">
        <w:rPr>
          <w:rFonts w:ascii="Century" w:hAnsi="Century"/>
        </w:rPr>
        <w:t>produk</w:t>
      </w:r>
      <w:proofErr w:type="spellEnd"/>
      <w:r w:rsidR="002D2923" w:rsidRPr="00AA1720">
        <w:rPr>
          <w:rFonts w:ascii="Century" w:hAnsi="Century"/>
        </w:rPr>
        <w:t xml:space="preserve">. </w:t>
      </w:r>
    </w:p>
    <w:p w14:paraId="5038F605" w14:textId="0BCA841C" w:rsidR="002D2923" w:rsidRPr="003A5C1A" w:rsidRDefault="00D22FF5" w:rsidP="002D2923">
      <w:pPr>
        <w:spacing w:line="360" w:lineRule="auto"/>
        <w:ind w:firstLine="720"/>
        <w:jc w:val="both"/>
        <w:textAlignment w:val="baseline"/>
        <w:rPr>
          <w:rFonts w:ascii="Century" w:hAnsi="Century"/>
        </w:rPr>
      </w:pPr>
      <w:proofErr w:type="spellStart"/>
      <w:r w:rsidRPr="003D35EE">
        <w:rPr>
          <w:rFonts w:ascii="Century" w:hAnsi="Century" w:cs="Cambria"/>
        </w:rPr>
        <w:t>Konsep</w:t>
      </w:r>
      <w:proofErr w:type="spellEnd"/>
      <w:r w:rsidRPr="003D35EE">
        <w:rPr>
          <w:rFonts w:ascii="Century" w:hAnsi="Century" w:cs="Cambria"/>
        </w:rPr>
        <w:t xml:space="preserve"> halal </w:t>
      </w:r>
      <w:proofErr w:type="spellStart"/>
      <w:r w:rsidRPr="003D35EE">
        <w:rPr>
          <w:rFonts w:ascii="Century" w:hAnsi="Century" w:cs="Cambria"/>
        </w:rPr>
        <w:t>secara</w:t>
      </w:r>
      <w:proofErr w:type="spellEnd"/>
      <w:r w:rsidRPr="003D35EE">
        <w:rPr>
          <w:rFonts w:ascii="Century" w:hAnsi="Century" w:cs="Cambria"/>
        </w:rPr>
        <w:t xml:space="preserve"> </w:t>
      </w:r>
      <w:proofErr w:type="spellStart"/>
      <w:r w:rsidRPr="003D35EE">
        <w:rPr>
          <w:rFonts w:ascii="Century" w:hAnsi="Century" w:cs="Cambria"/>
        </w:rPr>
        <w:t>umum</w:t>
      </w:r>
      <w:proofErr w:type="spellEnd"/>
      <w:r w:rsidRPr="003D35EE">
        <w:rPr>
          <w:rFonts w:ascii="Century" w:hAnsi="Century" w:cs="Cambria"/>
        </w:rPr>
        <w:t xml:space="preserve"> </w:t>
      </w:r>
      <w:proofErr w:type="spellStart"/>
      <w:r w:rsidRPr="003D35EE">
        <w:rPr>
          <w:rFonts w:ascii="Century" w:hAnsi="Century" w:cs="Cambria"/>
        </w:rPr>
        <w:t>diadopsi</w:t>
      </w:r>
      <w:proofErr w:type="spellEnd"/>
      <w:r w:rsidRPr="003D35EE">
        <w:rPr>
          <w:rFonts w:ascii="Century" w:hAnsi="Century" w:cs="Cambria"/>
        </w:rPr>
        <w:t xml:space="preserve"> oleh </w:t>
      </w:r>
      <w:proofErr w:type="spellStart"/>
      <w:r w:rsidRPr="003D35EE">
        <w:rPr>
          <w:rFonts w:ascii="Century" w:hAnsi="Century" w:cs="Cambria"/>
        </w:rPr>
        <w:t>sebagian</w:t>
      </w:r>
      <w:proofErr w:type="spellEnd"/>
      <w:r w:rsidRPr="003D35EE">
        <w:rPr>
          <w:rFonts w:ascii="Century" w:hAnsi="Century" w:cs="Cambria"/>
        </w:rPr>
        <w:t xml:space="preserve"> </w:t>
      </w:r>
      <w:proofErr w:type="spellStart"/>
      <w:r w:rsidRPr="003D35EE">
        <w:rPr>
          <w:rFonts w:ascii="Century" w:hAnsi="Century" w:cs="Cambria"/>
        </w:rPr>
        <w:t>besar</w:t>
      </w:r>
      <w:proofErr w:type="spellEnd"/>
      <w:r w:rsidRPr="003D35EE">
        <w:rPr>
          <w:rFonts w:ascii="Century" w:hAnsi="Century" w:cs="Cambria"/>
        </w:rPr>
        <w:t xml:space="preserve"> </w:t>
      </w:r>
      <w:proofErr w:type="spellStart"/>
      <w:r w:rsidRPr="003D35EE">
        <w:rPr>
          <w:rFonts w:ascii="Century" w:hAnsi="Century" w:cs="Cambria"/>
        </w:rPr>
        <w:t>industri</w:t>
      </w:r>
      <w:proofErr w:type="spellEnd"/>
      <w:r w:rsidRPr="003D35EE">
        <w:rPr>
          <w:rFonts w:ascii="Century" w:hAnsi="Century" w:cs="Cambria"/>
        </w:rPr>
        <w:t xml:space="preserve"> </w:t>
      </w:r>
      <w:proofErr w:type="spellStart"/>
      <w:r w:rsidRPr="003D35EE">
        <w:rPr>
          <w:rFonts w:ascii="Century" w:hAnsi="Century" w:cs="Cambria"/>
        </w:rPr>
        <w:t>makanan</w:t>
      </w:r>
      <w:proofErr w:type="spellEnd"/>
      <w:r w:rsidRPr="003D35EE">
        <w:rPr>
          <w:rFonts w:ascii="Century" w:hAnsi="Century" w:cs="Cambria"/>
        </w:rPr>
        <w:t xml:space="preserve"> di negara-negara Islam. </w:t>
      </w:r>
      <w:proofErr w:type="spellStart"/>
      <w:r w:rsidRPr="003D35EE">
        <w:rPr>
          <w:rFonts w:ascii="Century" w:hAnsi="Century" w:cs="Cambria"/>
        </w:rPr>
        <w:t>Beberapa</w:t>
      </w:r>
      <w:proofErr w:type="spellEnd"/>
      <w:r w:rsidRPr="003D35EE">
        <w:rPr>
          <w:rFonts w:ascii="Century" w:hAnsi="Century" w:cs="Cambria"/>
        </w:rPr>
        <w:t xml:space="preserve"> </w:t>
      </w:r>
      <w:proofErr w:type="spellStart"/>
      <w:r w:rsidRPr="003D35EE">
        <w:rPr>
          <w:rFonts w:ascii="Century" w:hAnsi="Century" w:cs="Cambria"/>
        </w:rPr>
        <w:t>studi</w:t>
      </w:r>
      <w:proofErr w:type="spellEnd"/>
      <w:r w:rsidRPr="003D35EE">
        <w:rPr>
          <w:rFonts w:ascii="Century" w:hAnsi="Century" w:cs="Cambria"/>
        </w:rPr>
        <w:t xml:space="preserve"> di </w:t>
      </w:r>
      <w:proofErr w:type="spellStart"/>
      <w:r w:rsidRPr="003D35EE">
        <w:rPr>
          <w:rFonts w:ascii="Century" w:hAnsi="Century" w:cs="Cambria"/>
        </w:rPr>
        <w:t>bidang</w:t>
      </w:r>
      <w:proofErr w:type="spellEnd"/>
      <w:r w:rsidRPr="003D35EE">
        <w:rPr>
          <w:rFonts w:ascii="Century" w:hAnsi="Century" w:cs="Cambria"/>
        </w:rPr>
        <w:t xml:space="preserve"> </w:t>
      </w:r>
      <w:proofErr w:type="spellStart"/>
      <w:r w:rsidRPr="003D35EE">
        <w:rPr>
          <w:rFonts w:ascii="Century" w:hAnsi="Century" w:cs="Cambria"/>
        </w:rPr>
        <w:t>ini</w:t>
      </w:r>
      <w:proofErr w:type="spellEnd"/>
      <w:r w:rsidRPr="003D35EE">
        <w:rPr>
          <w:rFonts w:ascii="Century" w:hAnsi="Century" w:cs="Cambria"/>
        </w:rPr>
        <w:t xml:space="preserve"> </w:t>
      </w:r>
      <w:r w:rsidR="00C8599F">
        <w:rPr>
          <w:rFonts w:ascii="Century" w:hAnsi="Century" w:cs="Cambria"/>
        </w:rPr>
        <w:fldChar w:fldCharType="begin" w:fldLock="1"/>
      </w:r>
      <w:r w:rsidR="009901F7">
        <w:rPr>
          <w:rFonts w:ascii="Century" w:hAnsi="Century" w:cs="Cambria"/>
        </w:rPr>
        <w:instrText>ADDIN CSL_CITATION {"citationItems":[{"id":"ITEM-1","itemData":{"DOI":"10.18533/ijbsr.v4i5.495","ISSN":"2164-2559","abstract":"This study is to determine the factors that influence purchase intention of Halal products among consumers at selected supermarkets around Perlis. 100 were randomly selected to be respondents in this study through the questionnaire. The data was analyzed using Statistical Package for Social Sciences (SPSS) version 19.0. Descriptive analysis and correlation were applied to this study. The results indicated that attitude, subjective norms, and perceived behavioral control had positive impact on intention to purchase Halal products. It is suggested that future research can be done in fast growing cities and the result that we get will be more comparable and provide workable direction in Halal products.","author":[{"dropping-particle":"","family":"Afendi","given":"Noor Afzainiza","non-dropping-particle":"","parse-names":false,"suffix":""},{"dropping-particle":"","family":"Azizan","given":"Farah Lina","non-dropping-particle":"","parse-names":false,"suffix":""},{"dropping-particle":"","family":"Darami","given":"Aflah Isa","non-dropping-particle":"","parse-names":false,"suffix":""}],"container-title":"International Journal of Business and Social Research","id":"ITEM-1","issue":"5","issued":{"date-parts":[["2014"]]},"page":"118-123","title":"Determinants of Halal Purchase Intention: Case in Perlis","type":"article-journal","volume":"4"},"uris":["http://www.mendeley.com/documents/?uuid=46ccba56-be74-4510-ae63-d36c2d46bad8"]},{"id":"ITEM-2","itemData":{"DOI":"10.1016/j.apmrv.2017.07.012","ISSN":"10293132","abstract":"Religion is an important cultural factor to study, because it is one of the most universal and influential social institutions that have a significant influence on people's attitudes, values and behaviours, at both the individual and societal levels. Indonesian Muslims living in multireligious societies are considered more conscious of products that are permissible or halal, and thus the halal cosmetic market is important for both producers and consumers. The existing literature focuses on halal food products, and only a limited number of studies have been about halal cosmetic products. The purpose of this paper is to provide an improved understanding of the influential factors on attitudes toward halal cosmetic products. Empirical evidence from both in-depth interviews and data garnered from 350 surveys was integrated into a conceptual model. The model was tested using structural equation modeling. The causal model was validated using SmartPLS 2.0. The results indicated that attitudes towards halal cosmetic products were important antecedents of intention to purchase halal cosmetic products and mediated the influence of knowledge, religiosity and subjective norm. This study is expected to provide insight into strategies to encourage marketers to adopt halal cosmetic products in the future. This study further contributes by providing a comprehensive framework of the antecedents and consequences of attitudes towards halal cosmetic products on purchase intention.","author":[{"dropping-particle":"","family":"Briliana","given":"Vita","non-dropping-particle":"","parse-names":false,"suffix":""},{"dropping-particle":"","family":"Mursito","given":"Nurwanti","non-dropping-particle":"","parse-names":false,"suffix":""}],"container-title":"Asia Pacific Management Review","id":"ITEM-2","issue":"4","issued":{"date-parts":[["2017"]]},"page":"176-184","publisher":"Elsevier Ltd","title":"Exploring antecedents and consequences of Indonesian Muslim youths’ attitude towards halal cosmetic products: A case study in Jakarta","type":"article-journal","volume":"22"},"uris":["http://www.mendeley.com/documents/?uuid=cbbdd946-801c-41ed-a9a2-519036cc8d3c"]},{"id":"ITEM-3","itemData":{"DOI":"10.1108/0070700710746786","ISBN":"0070700710","ISSN":"0007070X","abstract":"Purpose - The purpose of this study is to investigate the determinants of halal meat consumption within a Muslim migration population using the theory of planned behaviour as a conceptual framework. The role of self-identity as a Muslim and dietary acculturation in the host culture is explored. Design/methodology/approach - Cross-sectional data were collected through a survey with 576 Muslims mainly originating from North Africa and currently living in France. Data were analysed by means of independent samples' t-tests, correlations and stepwise multiple regression. Findings - A positive personal attitude towards the consumption of halal meat, the influence of peers and the perceived control over consuming halal meat predict the intention to eat halal meat among Muslims. Research implications/limitations - Limitations include the use of a convenience sample and the focus on only two individual characteristics related to religious food consumption, namely self-identity and dietary acculturation. Additional individual characteristics such as trust, values or involvement could improve the predictive power of the model. Practical implications - Practical implications extend to food policy decision-makers and food marketers who might pursue identity - and/or acculturation-related strategies in their distribution and communication efforts targeted at the growing halal food market segment in Western Europe. Originality/value - This study is one of the first studies investigating the determinants of halal meat consumption in general and a first application of the theory of planned behaviour within a food, religion and migration context, i.e. halal meat consumption decisions in a Muslim migration population in France. In general, this study indicates that the predictive power of the classic TPB in this very specific context is limited. © Emerald Group Publishing Limited.","author":[{"dropping-particle":"","family":"Bonne","given":"Karijn","non-dropping-particle":"","parse-names":false,"suffix":""},{"dropping-particle":"","family":"Vermeir","given":"Iris","non-dropping-particle":"","parse-names":false,"suffix":""},{"dropping-particle":"","family":"Bergeaud-Blackler","given":"Florence","non-dropping-particle":"","parse-names":false,"suffix":""},{"dropping-particle":"","family":"Verbeke","given":"Wim","non-dropping-particle":"","parse-names":false,"suffix":""}],"container-title":"British Food Journal","id":"ITEM-3","issue":"5","issued":{"date-parts":[["2007"]]},"page":"367-386","title":"Determinants of halal meat consumption in France","type":"article-journal","volume":"109"},"uris":["http://www.mendeley.com/documents/?uuid=9d0db361-6eab-4397-abf6-ae6e00098819"]}],"mendeley":{"formattedCitation":"(Afendi et al., 2014; Bonne et al., 2007; Briliana &amp; Mursito, 2017)","plainTextFormattedCitation":"(Afendi et al., 2014; Bonne et al., 2007; Briliana &amp; Mursito, 2017)","previouslyFormattedCitation":"(Afendi et al., 2014; Briliana &amp; Mursito, 2017)"},"properties":{"noteIndex":0},"schema":"https://github.com/citation-style-language/schema/raw/master/csl-citation.json"}</w:instrText>
      </w:r>
      <w:r w:rsidR="00C8599F">
        <w:rPr>
          <w:rFonts w:ascii="Century" w:hAnsi="Century" w:cs="Cambria"/>
        </w:rPr>
        <w:fldChar w:fldCharType="separate"/>
      </w:r>
      <w:r w:rsidR="009901F7" w:rsidRPr="009901F7">
        <w:rPr>
          <w:rFonts w:ascii="Century" w:hAnsi="Century" w:cs="Cambria"/>
          <w:noProof/>
        </w:rPr>
        <w:t>(Afendi et al., 2014; Bonne et al., 2007; Briliana &amp; Mursito, 2017)</w:t>
      </w:r>
      <w:r w:rsidR="00C8599F">
        <w:rPr>
          <w:rFonts w:ascii="Century" w:hAnsi="Century" w:cs="Cambria"/>
        </w:rPr>
        <w:fldChar w:fldCharType="end"/>
      </w:r>
      <w:r>
        <w:rPr>
          <w:rFonts w:ascii="Cambria" w:hAnsi="Cambria" w:cs="Cambria"/>
        </w:rPr>
        <w:t xml:space="preserve"> </w:t>
      </w:r>
      <w:proofErr w:type="spellStart"/>
      <w:r>
        <w:rPr>
          <w:rFonts w:ascii="Cambria" w:hAnsi="Cambria" w:cs="Cambria"/>
        </w:rPr>
        <w:t>telah</w:t>
      </w:r>
      <w:proofErr w:type="spellEnd"/>
      <w:r>
        <w:rPr>
          <w:rFonts w:ascii="Cambria" w:hAnsi="Cambria" w:cs="Cambria"/>
        </w:rPr>
        <w:t xml:space="preserve"> </w:t>
      </w:r>
      <w:proofErr w:type="spellStart"/>
      <w:r>
        <w:rPr>
          <w:rFonts w:ascii="Cambria" w:hAnsi="Cambria" w:cs="Cambria"/>
        </w:rPr>
        <w:t>meletakkan</w:t>
      </w:r>
      <w:proofErr w:type="spellEnd"/>
      <w:r>
        <w:rPr>
          <w:rFonts w:ascii="Cambria" w:hAnsi="Cambria" w:cs="Cambria"/>
        </w:rPr>
        <w:t xml:space="preserve"> </w:t>
      </w:r>
      <w:proofErr w:type="spellStart"/>
      <w:r>
        <w:rPr>
          <w:rFonts w:ascii="Cambria" w:hAnsi="Cambria" w:cs="Cambria"/>
        </w:rPr>
        <w:t>landasan</w:t>
      </w:r>
      <w:proofErr w:type="spellEnd"/>
      <w:r>
        <w:rPr>
          <w:rFonts w:ascii="Cambria" w:hAnsi="Cambria" w:cs="Cambria"/>
        </w:rPr>
        <w:t xml:space="preserve"> </w:t>
      </w:r>
      <w:proofErr w:type="spellStart"/>
      <w:r>
        <w:rPr>
          <w:rFonts w:ascii="Cambria" w:hAnsi="Cambria" w:cs="Cambria"/>
        </w:rPr>
        <w:t>penting</w:t>
      </w:r>
      <w:proofErr w:type="spellEnd"/>
      <w:r>
        <w:rPr>
          <w:rFonts w:ascii="Cambria" w:hAnsi="Cambria" w:cs="Cambria"/>
        </w:rPr>
        <w:t xml:space="preserve"> pada </w:t>
      </w:r>
      <w:proofErr w:type="spellStart"/>
      <w:r>
        <w:rPr>
          <w:rFonts w:ascii="Cambria" w:hAnsi="Cambria" w:cs="Cambria"/>
        </w:rPr>
        <w:t>bidang</w:t>
      </w:r>
      <w:proofErr w:type="spellEnd"/>
      <w:r>
        <w:rPr>
          <w:rFonts w:ascii="Cambria" w:hAnsi="Cambria" w:cs="Cambria"/>
        </w:rPr>
        <w:t xml:space="preserve"> </w:t>
      </w:r>
      <w:proofErr w:type="spellStart"/>
      <w:r>
        <w:rPr>
          <w:rFonts w:ascii="Cambria" w:hAnsi="Cambria" w:cs="Cambria"/>
        </w:rPr>
        <w:t>pemasaran</w:t>
      </w:r>
      <w:proofErr w:type="spellEnd"/>
      <w:r>
        <w:rPr>
          <w:rFonts w:ascii="Cambria" w:hAnsi="Cambria" w:cs="Cambria"/>
        </w:rPr>
        <w:t xml:space="preserve"> halal dan </w:t>
      </w:r>
      <w:proofErr w:type="spellStart"/>
      <w:r>
        <w:rPr>
          <w:rFonts w:ascii="Cambria" w:hAnsi="Cambria" w:cs="Cambria"/>
        </w:rPr>
        <w:t>memperkaya</w:t>
      </w:r>
      <w:proofErr w:type="spellEnd"/>
      <w:r>
        <w:rPr>
          <w:rFonts w:ascii="Cambria" w:hAnsi="Cambria" w:cs="Cambria"/>
        </w:rPr>
        <w:t xml:space="preserve"> </w:t>
      </w:r>
      <w:proofErr w:type="spellStart"/>
      <w:r>
        <w:rPr>
          <w:rFonts w:ascii="Cambria" w:hAnsi="Cambria" w:cs="Cambria"/>
        </w:rPr>
        <w:t>literatur</w:t>
      </w:r>
      <w:proofErr w:type="spellEnd"/>
      <w:r>
        <w:rPr>
          <w:rFonts w:ascii="Cambria" w:hAnsi="Cambria" w:cs="Cambria"/>
        </w:rPr>
        <w:t xml:space="preserve"> </w:t>
      </w:r>
      <w:proofErr w:type="spellStart"/>
      <w:r>
        <w:rPr>
          <w:rFonts w:ascii="Cambria" w:hAnsi="Cambria" w:cs="Cambria"/>
        </w:rPr>
        <w:t>bisnis</w:t>
      </w:r>
      <w:proofErr w:type="spellEnd"/>
      <w:r>
        <w:rPr>
          <w:rFonts w:ascii="Cambria" w:hAnsi="Cambria" w:cs="Cambria"/>
        </w:rPr>
        <w:t xml:space="preserve">. Hal </w:t>
      </w:r>
      <w:proofErr w:type="spellStart"/>
      <w:r>
        <w:rPr>
          <w:rFonts w:ascii="Cambria" w:hAnsi="Cambria" w:cs="Cambria"/>
        </w:rPr>
        <w:t>tersebut</w:t>
      </w:r>
      <w:proofErr w:type="spellEnd"/>
      <w:r>
        <w:rPr>
          <w:rFonts w:ascii="Cambria" w:hAnsi="Cambria" w:cs="Cambria"/>
        </w:rPr>
        <w:t xml:space="preserve"> </w:t>
      </w:r>
      <w:proofErr w:type="spellStart"/>
      <w:r>
        <w:rPr>
          <w:rFonts w:ascii="Cambria" w:hAnsi="Cambria" w:cs="Cambria"/>
        </w:rPr>
        <w:t>membuktikan</w:t>
      </w:r>
      <w:proofErr w:type="spellEnd"/>
      <w:r>
        <w:rPr>
          <w:rFonts w:ascii="Cambria" w:hAnsi="Cambria" w:cs="Cambria"/>
        </w:rPr>
        <w:t xml:space="preserve"> </w:t>
      </w:r>
      <w:proofErr w:type="spellStart"/>
      <w:r>
        <w:rPr>
          <w:rFonts w:ascii="Cambria" w:hAnsi="Cambria" w:cs="Cambria"/>
        </w:rPr>
        <w:t>bahwa</w:t>
      </w:r>
      <w:proofErr w:type="spellEnd"/>
      <w:r>
        <w:rPr>
          <w:rFonts w:ascii="Cambria" w:hAnsi="Cambria" w:cs="Cambria"/>
        </w:rPr>
        <w:t xml:space="preserve"> </w:t>
      </w:r>
      <w:proofErr w:type="spellStart"/>
      <w:r>
        <w:rPr>
          <w:rFonts w:ascii="Cambria" w:hAnsi="Cambria" w:cs="Cambria"/>
        </w:rPr>
        <w:t>prinsip-prinsip</w:t>
      </w:r>
      <w:proofErr w:type="spellEnd"/>
      <w:r>
        <w:rPr>
          <w:rFonts w:ascii="Cambria" w:hAnsi="Cambria" w:cs="Cambria"/>
        </w:rPr>
        <w:t xml:space="preserve"> </w:t>
      </w:r>
      <w:proofErr w:type="spellStart"/>
      <w:r>
        <w:rPr>
          <w:rFonts w:ascii="Cambria" w:hAnsi="Cambria" w:cs="Cambria"/>
        </w:rPr>
        <w:t>dalam</w:t>
      </w:r>
      <w:proofErr w:type="spellEnd"/>
      <w:r>
        <w:rPr>
          <w:rFonts w:ascii="Cambria" w:hAnsi="Cambria" w:cs="Cambria"/>
        </w:rPr>
        <w:t xml:space="preserve"> Islam </w:t>
      </w:r>
      <w:proofErr w:type="spellStart"/>
      <w:r>
        <w:rPr>
          <w:rFonts w:ascii="Cambria" w:hAnsi="Cambria" w:cs="Cambria"/>
        </w:rPr>
        <w:t>dapat</w:t>
      </w:r>
      <w:proofErr w:type="spellEnd"/>
      <w:r>
        <w:rPr>
          <w:rFonts w:ascii="Cambria" w:hAnsi="Cambria" w:cs="Cambria"/>
        </w:rPr>
        <w:t xml:space="preserve"> </w:t>
      </w:r>
      <w:proofErr w:type="spellStart"/>
      <w:r>
        <w:rPr>
          <w:rFonts w:ascii="Cambria" w:hAnsi="Cambria" w:cs="Cambria"/>
        </w:rPr>
        <w:t>mempengaruhi</w:t>
      </w:r>
      <w:proofErr w:type="spellEnd"/>
      <w:r>
        <w:rPr>
          <w:rFonts w:ascii="Cambria" w:hAnsi="Cambria" w:cs="Cambria"/>
        </w:rPr>
        <w:t xml:space="preserve"> </w:t>
      </w:r>
      <w:proofErr w:type="spellStart"/>
      <w:r>
        <w:rPr>
          <w:rFonts w:ascii="Cambria" w:hAnsi="Cambria" w:cs="Cambria"/>
        </w:rPr>
        <w:t>sikap</w:t>
      </w:r>
      <w:proofErr w:type="spellEnd"/>
      <w:r>
        <w:rPr>
          <w:rFonts w:ascii="Cambria" w:hAnsi="Cambria" w:cs="Cambria"/>
        </w:rPr>
        <w:t xml:space="preserve"> dan </w:t>
      </w:r>
      <w:proofErr w:type="spellStart"/>
      <w:r>
        <w:rPr>
          <w:rFonts w:ascii="Cambria" w:hAnsi="Cambria" w:cs="Cambria"/>
        </w:rPr>
        <w:t>perilaku</w:t>
      </w:r>
      <w:proofErr w:type="spellEnd"/>
      <w:r>
        <w:rPr>
          <w:rFonts w:ascii="Cambria" w:hAnsi="Cambria" w:cs="Cambria"/>
        </w:rPr>
        <w:t xml:space="preserve"> </w:t>
      </w:r>
      <w:proofErr w:type="spellStart"/>
      <w:r>
        <w:rPr>
          <w:rFonts w:ascii="Cambria" w:hAnsi="Cambria" w:cs="Cambria"/>
        </w:rPr>
        <w:t>konsumen</w:t>
      </w:r>
      <w:proofErr w:type="spellEnd"/>
      <w:r>
        <w:rPr>
          <w:rFonts w:ascii="Cambria" w:hAnsi="Cambria" w:cs="Cambria"/>
        </w:rPr>
        <w:t xml:space="preserve"> </w:t>
      </w:r>
      <w:proofErr w:type="spellStart"/>
      <w:r>
        <w:rPr>
          <w:rFonts w:ascii="Cambria" w:hAnsi="Cambria" w:cs="Cambria"/>
        </w:rPr>
        <w:t>secara</w:t>
      </w:r>
      <w:proofErr w:type="spellEnd"/>
      <w:r>
        <w:rPr>
          <w:rFonts w:ascii="Cambria" w:hAnsi="Cambria" w:cs="Cambria"/>
        </w:rPr>
        <w:t xml:space="preserve"> </w:t>
      </w:r>
      <w:proofErr w:type="spellStart"/>
      <w:r>
        <w:rPr>
          <w:rFonts w:ascii="Cambria" w:hAnsi="Cambria" w:cs="Cambria"/>
        </w:rPr>
        <w:t>umum</w:t>
      </w:r>
      <w:proofErr w:type="spellEnd"/>
      <w:r>
        <w:rPr>
          <w:rFonts w:ascii="Cambria" w:hAnsi="Cambria" w:cs="Cambria"/>
        </w:rPr>
        <w:t xml:space="preserve"> </w:t>
      </w:r>
      <w:r w:rsidR="00C8599F">
        <w:rPr>
          <w:rFonts w:ascii="Cambria" w:hAnsi="Cambria" w:cs="Cambria"/>
        </w:rPr>
        <w:fldChar w:fldCharType="begin" w:fldLock="1"/>
      </w:r>
      <w:r w:rsidR="00C8599F">
        <w:rPr>
          <w:rFonts w:ascii="Cambria" w:hAnsi="Cambria" w:cs="Cambria"/>
        </w:rPr>
        <w:instrText>ADDIN CSL_CITATION {"citationItems":[{"id":"ITEM-1","itemData":{"DOI":"10.18533/ijbsr.v4i5.495","ISSN":"2164-2559","abstract":"This study is to determine the factors that influence purchase intention of Halal products among consumers at selected supermarkets around Perlis. 100 were randomly selected to be respondents in this study through the questionnaire. The data was analyzed using Statistical Package for Social Sciences (SPSS) version 19.0. Descriptive analysis and correlation were applied to this study. The results indicated that attitude, subjective norms, and perceived behavioral control had positive impact on intention to purchase Halal products. It is suggested that future research can be done in fast growing cities and the result that we get will be more comparable and provide workable direction in Halal products.","author":[{"dropping-particle":"","family":"Afendi","given":"Noor Afzainiza","non-dropping-particle":"","parse-names":false,"suffix":""},{"dropping-particle":"","family":"Azizan","given":"Farah Lina","non-dropping-particle":"","parse-names":false,"suffix":""},{"dropping-particle":"","family":"Darami","given":"Aflah Isa","non-dropping-particle":"","parse-names":false,"suffix":""}],"container-title":"International Journal of Business and Social Research","id":"ITEM-1","issue":"5","issued":{"date-parts":[["2014"]]},"page":"118-123","title":"Determinants of Halal Purchase Intention: Case in Perlis","type":"article-journal","volume":"4"},"uris":["http://www.mendeley.com/documents/?uuid=46ccba56-be74-4510-ae63-d36c2d46bad8"]}],"mendeley":{"formattedCitation":"(Afendi et al., 2014)","plainTextFormattedCitation":"(Afendi et al., 2014)","previouslyFormattedCitation":"(Afendi et al., 2014)"},"properties":{"noteIndex":0},"schema":"https://github.com/citation-style-language/schema/raw/master/csl-citation.json"}</w:instrText>
      </w:r>
      <w:r w:rsidR="00C8599F">
        <w:rPr>
          <w:rFonts w:ascii="Cambria" w:hAnsi="Cambria" w:cs="Cambria"/>
        </w:rPr>
        <w:fldChar w:fldCharType="separate"/>
      </w:r>
      <w:r w:rsidR="00C8599F" w:rsidRPr="00C8599F">
        <w:rPr>
          <w:rFonts w:ascii="Cambria" w:hAnsi="Cambria" w:cs="Cambria"/>
          <w:noProof/>
        </w:rPr>
        <w:t>(Afendi et al., 2014)</w:t>
      </w:r>
      <w:r w:rsidR="00C8599F">
        <w:rPr>
          <w:rFonts w:ascii="Cambria" w:hAnsi="Cambria" w:cs="Cambria"/>
        </w:rPr>
        <w:fldChar w:fldCharType="end"/>
      </w:r>
      <w:r>
        <w:rPr>
          <w:rFonts w:ascii="Cambria" w:hAnsi="Cambria" w:cs="Cambria"/>
        </w:rPr>
        <w:t>.</w:t>
      </w:r>
      <w:r w:rsidR="00466C05">
        <w:rPr>
          <w:rFonts w:ascii="Cambria" w:hAnsi="Cambria" w:cs="Cambria"/>
        </w:rPr>
        <w:t xml:space="preserve"> </w:t>
      </w:r>
      <w:proofErr w:type="spellStart"/>
      <w:r w:rsidR="002D2923" w:rsidRPr="003A5C1A">
        <w:rPr>
          <w:rFonts w:ascii="Century" w:hAnsi="Century"/>
        </w:rPr>
        <w:t>Sertifikasi</w:t>
      </w:r>
      <w:proofErr w:type="spellEnd"/>
      <w:r w:rsidR="002D2923" w:rsidRPr="003A5C1A">
        <w:rPr>
          <w:rFonts w:ascii="Century" w:hAnsi="Century"/>
        </w:rPr>
        <w:t xml:space="preserve"> halal pada </w:t>
      </w:r>
      <w:proofErr w:type="spellStart"/>
      <w:r w:rsidR="002D2923" w:rsidRPr="003A5C1A">
        <w:rPr>
          <w:rFonts w:ascii="Century" w:hAnsi="Century"/>
        </w:rPr>
        <w:t>produk</w:t>
      </w:r>
      <w:proofErr w:type="spellEnd"/>
      <w:r w:rsidR="002D2923" w:rsidRPr="003A5C1A">
        <w:rPr>
          <w:rFonts w:ascii="Century" w:hAnsi="Century"/>
        </w:rPr>
        <w:t xml:space="preserve"> </w:t>
      </w:r>
      <w:proofErr w:type="spellStart"/>
      <w:r w:rsidR="002D2923" w:rsidRPr="003A5C1A">
        <w:rPr>
          <w:rFonts w:ascii="Century" w:hAnsi="Century"/>
        </w:rPr>
        <w:t>dapat</w:t>
      </w:r>
      <w:proofErr w:type="spellEnd"/>
      <w:r w:rsidR="002D2923" w:rsidRPr="003A5C1A">
        <w:rPr>
          <w:rFonts w:ascii="Century" w:hAnsi="Century"/>
        </w:rPr>
        <w:t xml:space="preserve"> </w:t>
      </w:r>
      <w:proofErr w:type="spellStart"/>
      <w:r w:rsidR="002D2923" w:rsidRPr="003A5C1A">
        <w:rPr>
          <w:rFonts w:ascii="Century" w:hAnsi="Century"/>
        </w:rPr>
        <w:t>meningkatkan</w:t>
      </w:r>
      <w:proofErr w:type="spellEnd"/>
      <w:r w:rsidR="002D2923" w:rsidRPr="003A5C1A">
        <w:rPr>
          <w:rFonts w:ascii="Century" w:hAnsi="Century"/>
        </w:rPr>
        <w:t xml:space="preserve"> </w:t>
      </w:r>
      <w:proofErr w:type="spellStart"/>
      <w:r w:rsidR="002D2923" w:rsidRPr="003A5C1A">
        <w:rPr>
          <w:rFonts w:ascii="Century" w:hAnsi="Century"/>
        </w:rPr>
        <w:t>kepuasan</w:t>
      </w:r>
      <w:proofErr w:type="spellEnd"/>
      <w:r w:rsidR="002D2923" w:rsidRPr="003A5C1A">
        <w:rPr>
          <w:rFonts w:ascii="Century" w:hAnsi="Century"/>
        </w:rPr>
        <w:t xml:space="preserve"> </w:t>
      </w:r>
      <w:proofErr w:type="spellStart"/>
      <w:r w:rsidR="002D2923" w:rsidRPr="003A5C1A">
        <w:rPr>
          <w:rFonts w:ascii="Century" w:hAnsi="Century"/>
        </w:rPr>
        <w:t>pelanggan</w:t>
      </w:r>
      <w:proofErr w:type="spellEnd"/>
      <w:r w:rsidR="002D2923" w:rsidRPr="003A5C1A">
        <w:rPr>
          <w:rFonts w:ascii="Century" w:hAnsi="Century"/>
        </w:rPr>
        <w:t xml:space="preserve"> yang </w:t>
      </w:r>
      <w:proofErr w:type="spellStart"/>
      <w:r w:rsidR="002D2923" w:rsidRPr="003A5C1A">
        <w:rPr>
          <w:rFonts w:ascii="Century" w:hAnsi="Century"/>
        </w:rPr>
        <w:t>bermanfaat</w:t>
      </w:r>
      <w:proofErr w:type="spellEnd"/>
      <w:r w:rsidR="002D2923" w:rsidRPr="003A5C1A">
        <w:rPr>
          <w:rFonts w:ascii="Century" w:hAnsi="Century"/>
        </w:rPr>
        <w:t xml:space="preserve"> </w:t>
      </w:r>
      <w:proofErr w:type="spellStart"/>
      <w:r w:rsidR="002D2923" w:rsidRPr="003A5C1A">
        <w:rPr>
          <w:rFonts w:ascii="Century" w:hAnsi="Century"/>
        </w:rPr>
        <w:t>bagi</w:t>
      </w:r>
      <w:proofErr w:type="spellEnd"/>
      <w:r w:rsidR="002D2923" w:rsidRPr="003A5C1A">
        <w:rPr>
          <w:rFonts w:ascii="Century" w:hAnsi="Century"/>
        </w:rPr>
        <w:t xml:space="preserve"> </w:t>
      </w:r>
      <w:proofErr w:type="spellStart"/>
      <w:r w:rsidR="002D2923" w:rsidRPr="003A5C1A">
        <w:rPr>
          <w:rFonts w:ascii="Century" w:hAnsi="Century"/>
        </w:rPr>
        <w:t>peningkatan</w:t>
      </w:r>
      <w:proofErr w:type="spellEnd"/>
      <w:r w:rsidR="002D2923" w:rsidRPr="003A5C1A">
        <w:rPr>
          <w:rFonts w:ascii="Century" w:hAnsi="Century"/>
        </w:rPr>
        <w:t xml:space="preserve"> </w:t>
      </w:r>
      <w:proofErr w:type="spellStart"/>
      <w:r w:rsidR="002D2923" w:rsidRPr="003A5C1A">
        <w:rPr>
          <w:rFonts w:ascii="Century" w:hAnsi="Century"/>
        </w:rPr>
        <w:t>omzet</w:t>
      </w:r>
      <w:proofErr w:type="spellEnd"/>
      <w:r w:rsidR="002D2923" w:rsidRPr="003A5C1A">
        <w:rPr>
          <w:rFonts w:ascii="Century" w:hAnsi="Century"/>
        </w:rPr>
        <w:t xml:space="preserve"> </w:t>
      </w:r>
      <w:proofErr w:type="spellStart"/>
      <w:r w:rsidR="002D2923" w:rsidRPr="003A5C1A">
        <w:rPr>
          <w:rFonts w:ascii="Century" w:hAnsi="Century"/>
        </w:rPr>
        <w:t>bisnis</w:t>
      </w:r>
      <w:proofErr w:type="spellEnd"/>
      <w:r w:rsidR="002D2923" w:rsidRPr="003A5C1A">
        <w:rPr>
          <w:rFonts w:ascii="Century" w:hAnsi="Century"/>
        </w:rPr>
        <w:t xml:space="preserve">. </w:t>
      </w:r>
    </w:p>
    <w:p w14:paraId="1FBC7FE8" w14:textId="34430C56" w:rsidR="00B42D4D" w:rsidRPr="00466C05" w:rsidRDefault="005804C3" w:rsidP="00466C05">
      <w:pPr>
        <w:spacing w:line="360" w:lineRule="auto"/>
        <w:ind w:firstLine="720"/>
        <w:jc w:val="both"/>
        <w:textAlignment w:val="baseline"/>
        <w:rPr>
          <w:rFonts w:ascii="Cambria" w:hAnsi="Cambria" w:cs="Cambria"/>
        </w:rPr>
      </w:pPr>
      <w:proofErr w:type="spellStart"/>
      <w:r w:rsidRPr="009A20C4">
        <w:rPr>
          <w:rFonts w:ascii="Century" w:hAnsi="Century"/>
        </w:rPr>
        <w:t>Untuk</w:t>
      </w:r>
      <w:proofErr w:type="spellEnd"/>
      <w:r w:rsidRPr="009A20C4">
        <w:rPr>
          <w:rFonts w:ascii="Century" w:hAnsi="Century"/>
        </w:rPr>
        <w:t xml:space="preserve"> </w:t>
      </w:r>
      <w:proofErr w:type="spellStart"/>
      <w:r w:rsidRPr="009A20C4">
        <w:rPr>
          <w:rFonts w:ascii="Century" w:hAnsi="Century"/>
        </w:rPr>
        <w:t>meningkatkan</w:t>
      </w:r>
      <w:proofErr w:type="spellEnd"/>
      <w:r w:rsidRPr="009A20C4">
        <w:rPr>
          <w:rFonts w:ascii="Century" w:hAnsi="Century"/>
        </w:rPr>
        <w:t xml:space="preserve"> </w:t>
      </w:r>
      <w:proofErr w:type="spellStart"/>
      <w:r w:rsidRPr="009A20C4">
        <w:rPr>
          <w:rFonts w:ascii="Century" w:hAnsi="Century"/>
        </w:rPr>
        <w:t>sertifikasi</w:t>
      </w:r>
      <w:proofErr w:type="spellEnd"/>
      <w:r w:rsidRPr="009A20C4">
        <w:rPr>
          <w:rFonts w:ascii="Century" w:hAnsi="Century"/>
        </w:rPr>
        <w:t xml:space="preserve"> halal </w:t>
      </w:r>
      <w:proofErr w:type="spellStart"/>
      <w:r w:rsidR="00906EFA" w:rsidRPr="009A20C4">
        <w:rPr>
          <w:rFonts w:ascii="Century" w:hAnsi="Century"/>
        </w:rPr>
        <w:t>bagi</w:t>
      </w:r>
      <w:proofErr w:type="spellEnd"/>
      <w:r w:rsidRPr="009A20C4">
        <w:rPr>
          <w:rFonts w:ascii="Century" w:hAnsi="Century"/>
        </w:rPr>
        <w:t xml:space="preserve"> </w:t>
      </w:r>
      <w:proofErr w:type="spellStart"/>
      <w:r w:rsidRPr="009A20C4">
        <w:rPr>
          <w:rFonts w:ascii="Century" w:hAnsi="Century"/>
        </w:rPr>
        <w:t>usaha</w:t>
      </w:r>
      <w:proofErr w:type="spellEnd"/>
      <w:r w:rsidRPr="009A20C4">
        <w:rPr>
          <w:rFonts w:ascii="Century" w:hAnsi="Century"/>
        </w:rPr>
        <w:t xml:space="preserve"> </w:t>
      </w:r>
      <w:proofErr w:type="spellStart"/>
      <w:r w:rsidRPr="009A20C4">
        <w:rPr>
          <w:rFonts w:ascii="Century" w:hAnsi="Century"/>
        </w:rPr>
        <w:t>mikro</w:t>
      </w:r>
      <w:proofErr w:type="spellEnd"/>
      <w:r w:rsidRPr="009A20C4">
        <w:rPr>
          <w:rFonts w:ascii="Century" w:hAnsi="Century"/>
        </w:rPr>
        <w:t xml:space="preserve"> dan </w:t>
      </w:r>
      <w:proofErr w:type="spellStart"/>
      <w:r w:rsidRPr="009A20C4">
        <w:rPr>
          <w:rFonts w:ascii="Century" w:hAnsi="Century"/>
        </w:rPr>
        <w:t>kecil</w:t>
      </w:r>
      <w:proofErr w:type="spellEnd"/>
      <w:r w:rsidRPr="009A20C4">
        <w:rPr>
          <w:rFonts w:ascii="Century" w:hAnsi="Century"/>
        </w:rPr>
        <w:t xml:space="preserve">, </w:t>
      </w:r>
      <w:proofErr w:type="spellStart"/>
      <w:r w:rsidRPr="009A20C4">
        <w:rPr>
          <w:rFonts w:ascii="Century" w:hAnsi="Century"/>
        </w:rPr>
        <w:t>pemerintah</w:t>
      </w:r>
      <w:proofErr w:type="spellEnd"/>
      <w:r w:rsidRPr="009A20C4">
        <w:rPr>
          <w:rFonts w:ascii="Century" w:hAnsi="Century"/>
        </w:rPr>
        <w:t xml:space="preserve"> </w:t>
      </w:r>
      <w:proofErr w:type="spellStart"/>
      <w:r w:rsidRPr="009A20C4">
        <w:rPr>
          <w:rFonts w:ascii="Century" w:hAnsi="Century"/>
        </w:rPr>
        <w:t>melalui</w:t>
      </w:r>
      <w:proofErr w:type="spellEnd"/>
      <w:r w:rsidRPr="009A20C4">
        <w:rPr>
          <w:rFonts w:ascii="Century" w:hAnsi="Century"/>
        </w:rPr>
        <w:t xml:space="preserve"> </w:t>
      </w:r>
      <w:proofErr w:type="spellStart"/>
      <w:r w:rsidRPr="009A20C4">
        <w:rPr>
          <w:rFonts w:ascii="Century" w:hAnsi="Century"/>
        </w:rPr>
        <w:t>kementrian</w:t>
      </w:r>
      <w:proofErr w:type="spellEnd"/>
      <w:r w:rsidRPr="009A20C4">
        <w:rPr>
          <w:rFonts w:ascii="Century" w:hAnsi="Century"/>
        </w:rPr>
        <w:t xml:space="preserve"> agama dan BPJPH</w:t>
      </w:r>
      <w:r w:rsidR="00906EFA" w:rsidRPr="009A20C4">
        <w:rPr>
          <w:rFonts w:ascii="Century" w:hAnsi="Century"/>
        </w:rPr>
        <w:t xml:space="preserve"> (badan </w:t>
      </w:r>
      <w:proofErr w:type="spellStart"/>
      <w:r w:rsidR="00906EFA" w:rsidRPr="009A20C4">
        <w:rPr>
          <w:rFonts w:ascii="Century" w:hAnsi="Century"/>
        </w:rPr>
        <w:t>pengelola</w:t>
      </w:r>
      <w:proofErr w:type="spellEnd"/>
      <w:r w:rsidR="00906EFA" w:rsidRPr="009A20C4">
        <w:rPr>
          <w:rFonts w:ascii="Century" w:hAnsi="Century"/>
        </w:rPr>
        <w:t xml:space="preserve"> </w:t>
      </w:r>
      <w:proofErr w:type="spellStart"/>
      <w:r w:rsidR="00906EFA" w:rsidRPr="009A20C4">
        <w:rPr>
          <w:rFonts w:ascii="Century" w:hAnsi="Century"/>
        </w:rPr>
        <w:t>jaminan</w:t>
      </w:r>
      <w:proofErr w:type="spellEnd"/>
      <w:r w:rsidR="00906EFA" w:rsidRPr="009A20C4">
        <w:rPr>
          <w:rFonts w:ascii="Century" w:hAnsi="Century"/>
        </w:rPr>
        <w:t xml:space="preserve"> </w:t>
      </w:r>
      <w:proofErr w:type="spellStart"/>
      <w:r w:rsidR="00906EFA" w:rsidRPr="009A20C4">
        <w:rPr>
          <w:rFonts w:ascii="Century" w:hAnsi="Century"/>
        </w:rPr>
        <w:t>produk</w:t>
      </w:r>
      <w:proofErr w:type="spellEnd"/>
      <w:r w:rsidR="00906EFA" w:rsidRPr="009A20C4">
        <w:rPr>
          <w:rFonts w:ascii="Century" w:hAnsi="Century"/>
        </w:rPr>
        <w:t xml:space="preserve"> halal) </w:t>
      </w:r>
      <w:proofErr w:type="spellStart"/>
      <w:r w:rsidR="00906EFA" w:rsidRPr="009A20C4">
        <w:rPr>
          <w:rFonts w:ascii="Century" w:hAnsi="Century"/>
        </w:rPr>
        <w:t>me</w:t>
      </w:r>
      <w:r w:rsidR="009A20C4" w:rsidRPr="009A20C4">
        <w:rPr>
          <w:rFonts w:ascii="Century" w:hAnsi="Century"/>
        </w:rPr>
        <w:t>luncurkan</w:t>
      </w:r>
      <w:proofErr w:type="spellEnd"/>
      <w:r w:rsidR="00906EFA" w:rsidRPr="009A20C4">
        <w:rPr>
          <w:rFonts w:ascii="Century" w:hAnsi="Century"/>
        </w:rPr>
        <w:t xml:space="preserve"> program </w:t>
      </w:r>
      <w:proofErr w:type="spellStart"/>
      <w:r w:rsidR="00906EFA" w:rsidRPr="009A20C4">
        <w:rPr>
          <w:rFonts w:ascii="Century" w:hAnsi="Century"/>
        </w:rPr>
        <w:t>Sertifikasi</w:t>
      </w:r>
      <w:proofErr w:type="spellEnd"/>
      <w:r w:rsidR="00906EFA" w:rsidRPr="009A20C4">
        <w:rPr>
          <w:rFonts w:ascii="Century" w:hAnsi="Century"/>
        </w:rPr>
        <w:t xml:space="preserve"> Halal Gratis (</w:t>
      </w:r>
      <w:proofErr w:type="spellStart"/>
      <w:r w:rsidR="00906EFA" w:rsidRPr="009A20C4">
        <w:rPr>
          <w:rFonts w:ascii="Century" w:hAnsi="Century"/>
        </w:rPr>
        <w:t>Sehati</w:t>
      </w:r>
      <w:proofErr w:type="spellEnd"/>
      <w:r w:rsidR="00906EFA" w:rsidRPr="009A20C4">
        <w:rPr>
          <w:rFonts w:ascii="Century" w:hAnsi="Century"/>
        </w:rPr>
        <w:t xml:space="preserve">) </w:t>
      </w:r>
      <w:proofErr w:type="spellStart"/>
      <w:r w:rsidR="00CC74A0">
        <w:rPr>
          <w:rFonts w:ascii="Century" w:hAnsi="Century"/>
        </w:rPr>
        <w:t>dengan</w:t>
      </w:r>
      <w:proofErr w:type="spellEnd"/>
      <w:r w:rsidR="00CC74A0">
        <w:rPr>
          <w:rFonts w:ascii="Century" w:hAnsi="Century"/>
        </w:rPr>
        <w:t xml:space="preserve"> </w:t>
      </w:r>
      <w:proofErr w:type="spellStart"/>
      <w:r w:rsidR="00CC74A0">
        <w:rPr>
          <w:rFonts w:ascii="Century" w:hAnsi="Century"/>
        </w:rPr>
        <w:t>mekanisme</w:t>
      </w:r>
      <w:proofErr w:type="spellEnd"/>
      <w:r w:rsidR="00CC74A0">
        <w:rPr>
          <w:rFonts w:ascii="Century" w:hAnsi="Century"/>
        </w:rPr>
        <w:t xml:space="preserve"> </w:t>
      </w:r>
      <w:proofErr w:type="spellStart"/>
      <w:r w:rsidR="00CC74A0">
        <w:rPr>
          <w:rFonts w:ascii="Century" w:hAnsi="Century"/>
        </w:rPr>
        <w:t>pernyataan</w:t>
      </w:r>
      <w:proofErr w:type="spellEnd"/>
      <w:r w:rsidR="00CC74A0">
        <w:rPr>
          <w:rFonts w:ascii="Century" w:hAnsi="Century"/>
        </w:rPr>
        <w:t xml:space="preserve"> </w:t>
      </w:r>
      <w:proofErr w:type="spellStart"/>
      <w:r w:rsidR="00CC74A0">
        <w:rPr>
          <w:rFonts w:ascii="Century" w:hAnsi="Century"/>
        </w:rPr>
        <w:t>dari</w:t>
      </w:r>
      <w:proofErr w:type="spellEnd"/>
      <w:r w:rsidR="00CC74A0">
        <w:rPr>
          <w:rFonts w:ascii="Century" w:hAnsi="Century"/>
        </w:rPr>
        <w:t xml:space="preserve"> </w:t>
      </w:r>
      <w:proofErr w:type="spellStart"/>
      <w:r w:rsidR="00CC74A0">
        <w:rPr>
          <w:rFonts w:ascii="Century" w:hAnsi="Century"/>
        </w:rPr>
        <w:t>pelaku</w:t>
      </w:r>
      <w:proofErr w:type="spellEnd"/>
      <w:r w:rsidR="00CC74A0">
        <w:rPr>
          <w:rFonts w:ascii="Century" w:hAnsi="Century"/>
        </w:rPr>
        <w:t xml:space="preserve"> </w:t>
      </w:r>
      <w:proofErr w:type="spellStart"/>
      <w:r w:rsidR="00CC74A0">
        <w:rPr>
          <w:rFonts w:ascii="Century" w:hAnsi="Century"/>
        </w:rPr>
        <w:t>usaha</w:t>
      </w:r>
      <w:proofErr w:type="spellEnd"/>
      <w:r w:rsidR="00CC74A0">
        <w:rPr>
          <w:rFonts w:ascii="Century" w:hAnsi="Century"/>
        </w:rPr>
        <w:t xml:space="preserve"> (</w:t>
      </w:r>
      <w:proofErr w:type="spellStart"/>
      <w:r w:rsidR="00CC74A0" w:rsidRPr="00CC74A0">
        <w:rPr>
          <w:rFonts w:ascii="Century" w:hAnsi="Century"/>
          <w:i/>
          <w:iCs/>
        </w:rPr>
        <w:t>self declare</w:t>
      </w:r>
      <w:proofErr w:type="spellEnd"/>
      <w:r w:rsidR="00CC74A0">
        <w:rPr>
          <w:rFonts w:ascii="Century" w:hAnsi="Century"/>
        </w:rPr>
        <w:t xml:space="preserve">) </w:t>
      </w:r>
      <w:proofErr w:type="spellStart"/>
      <w:r w:rsidR="00906EFA" w:rsidRPr="009A20C4">
        <w:rPr>
          <w:rFonts w:ascii="Century" w:hAnsi="Century"/>
        </w:rPr>
        <w:t>untuk</w:t>
      </w:r>
      <w:proofErr w:type="spellEnd"/>
      <w:r w:rsidR="00906EFA" w:rsidRPr="009A20C4">
        <w:rPr>
          <w:rFonts w:ascii="Century" w:hAnsi="Century"/>
        </w:rPr>
        <w:t xml:space="preserve"> UMK </w:t>
      </w:r>
      <w:proofErr w:type="spellStart"/>
      <w:r w:rsidR="009A20C4" w:rsidRPr="009A20C4">
        <w:rPr>
          <w:rFonts w:ascii="Century" w:hAnsi="Century"/>
          <w:color w:val="333333"/>
          <w:shd w:val="clear" w:color="auto" w:fill="FFFFFF"/>
        </w:rPr>
        <w:t>karena</w:t>
      </w:r>
      <w:proofErr w:type="spellEnd"/>
      <w:r w:rsidR="009A20C4" w:rsidRPr="009A20C4">
        <w:rPr>
          <w:rFonts w:ascii="Century" w:hAnsi="Century"/>
          <w:color w:val="333333"/>
          <w:shd w:val="clear" w:color="auto" w:fill="FFFFFF"/>
        </w:rPr>
        <w:t xml:space="preserve"> </w:t>
      </w:r>
      <w:proofErr w:type="spellStart"/>
      <w:r w:rsidR="009A20C4" w:rsidRPr="009A20C4">
        <w:rPr>
          <w:rFonts w:ascii="Century" w:hAnsi="Century"/>
          <w:color w:val="333333"/>
          <w:shd w:val="clear" w:color="auto" w:fill="FFFFFF"/>
        </w:rPr>
        <w:t>sebagian</w:t>
      </w:r>
      <w:proofErr w:type="spellEnd"/>
      <w:r w:rsidR="009A20C4" w:rsidRPr="009A20C4">
        <w:rPr>
          <w:rFonts w:ascii="Century" w:hAnsi="Century"/>
          <w:color w:val="333333"/>
          <w:shd w:val="clear" w:color="auto" w:fill="FFFFFF"/>
        </w:rPr>
        <w:t xml:space="preserve"> </w:t>
      </w:r>
      <w:proofErr w:type="spellStart"/>
      <w:r w:rsidR="009A20C4" w:rsidRPr="009A20C4">
        <w:rPr>
          <w:rFonts w:ascii="Century" w:hAnsi="Century"/>
          <w:color w:val="333333"/>
          <w:shd w:val="clear" w:color="auto" w:fill="FFFFFF"/>
        </w:rPr>
        <w:t>besar</w:t>
      </w:r>
      <w:proofErr w:type="spellEnd"/>
      <w:r w:rsidR="009A20C4" w:rsidRPr="009A20C4">
        <w:rPr>
          <w:rFonts w:ascii="Century" w:hAnsi="Century"/>
          <w:color w:val="333333"/>
          <w:shd w:val="clear" w:color="auto" w:fill="FFFFFF"/>
        </w:rPr>
        <w:t xml:space="preserve"> </w:t>
      </w:r>
      <w:proofErr w:type="spellStart"/>
      <w:r w:rsidR="009A20C4" w:rsidRPr="009A20C4">
        <w:rPr>
          <w:rFonts w:ascii="Century" w:hAnsi="Century"/>
          <w:color w:val="333333"/>
          <w:shd w:val="clear" w:color="auto" w:fill="FFFFFF"/>
        </w:rPr>
        <w:t>belum</w:t>
      </w:r>
      <w:proofErr w:type="spellEnd"/>
      <w:r w:rsidR="009A20C4" w:rsidRPr="009A20C4">
        <w:rPr>
          <w:rFonts w:ascii="Century" w:hAnsi="Century"/>
          <w:color w:val="333333"/>
          <w:shd w:val="clear" w:color="auto" w:fill="FFFFFF"/>
        </w:rPr>
        <w:t xml:space="preserve"> </w:t>
      </w:r>
      <w:proofErr w:type="spellStart"/>
      <w:r w:rsidR="009A20C4" w:rsidRPr="009A20C4">
        <w:rPr>
          <w:rFonts w:ascii="Century" w:hAnsi="Century"/>
          <w:color w:val="333333"/>
          <w:shd w:val="clear" w:color="auto" w:fill="FFFFFF"/>
        </w:rPr>
        <w:t>memiliki</w:t>
      </w:r>
      <w:proofErr w:type="spellEnd"/>
      <w:r w:rsidR="009A20C4" w:rsidRPr="009A20C4">
        <w:rPr>
          <w:rFonts w:ascii="Century" w:hAnsi="Century"/>
          <w:color w:val="333333"/>
          <w:shd w:val="clear" w:color="auto" w:fill="FFFFFF"/>
        </w:rPr>
        <w:t xml:space="preserve"> </w:t>
      </w:r>
      <w:proofErr w:type="spellStart"/>
      <w:r w:rsidR="009A20C4" w:rsidRPr="009A20C4">
        <w:rPr>
          <w:rFonts w:ascii="Century" w:hAnsi="Century"/>
          <w:color w:val="333333"/>
          <w:shd w:val="clear" w:color="auto" w:fill="FFFFFF"/>
        </w:rPr>
        <w:t>sertifikasi</w:t>
      </w:r>
      <w:proofErr w:type="spellEnd"/>
      <w:r w:rsidR="009A20C4" w:rsidRPr="009A20C4">
        <w:rPr>
          <w:rFonts w:ascii="Century" w:hAnsi="Century"/>
          <w:color w:val="333333"/>
          <w:shd w:val="clear" w:color="auto" w:fill="FFFFFF"/>
        </w:rPr>
        <w:t xml:space="preserve"> halal. </w:t>
      </w:r>
      <w:proofErr w:type="gramStart"/>
      <w:r w:rsidR="00C84A19">
        <w:rPr>
          <w:rFonts w:ascii="Century" w:hAnsi="Century"/>
          <w:color w:val="333333"/>
          <w:shd w:val="clear" w:color="auto" w:fill="FFFFFF"/>
        </w:rPr>
        <w:t>.</w:t>
      </w:r>
      <w:r w:rsidR="002E7E44" w:rsidRPr="002E7E44">
        <w:rPr>
          <w:rFonts w:ascii="Century" w:hAnsi="Century"/>
        </w:rPr>
        <w:t>Program</w:t>
      </w:r>
      <w:proofErr w:type="gramEnd"/>
      <w:r w:rsidR="002E7E44" w:rsidRPr="002E7E44">
        <w:rPr>
          <w:rFonts w:ascii="Century" w:hAnsi="Century"/>
        </w:rPr>
        <w:t xml:space="preserve"> </w:t>
      </w:r>
      <w:proofErr w:type="spellStart"/>
      <w:r w:rsidR="002E7E44" w:rsidRPr="002E7E44">
        <w:rPr>
          <w:rFonts w:ascii="Century" w:hAnsi="Century"/>
        </w:rPr>
        <w:t>ini</w:t>
      </w:r>
      <w:proofErr w:type="spellEnd"/>
      <w:r w:rsidR="002E7E44" w:rsidRPr="002E7E44">
        <w:rPr>
          <w:rFonts w:ascii="Century" w:hAnsi="Century"/>
        </w:rPr>
        <w:t xml:space="preserve"> </w:t>
      </w:r>
      <w:proofErr w:type="spellStart"/>
      <w:r w:rsidR="002E7E44" w:rsidRPr="002E7E44">
        <w:rPr>
          <w:rFonts w:ascii="Century" w:hAnsi="Century"/>
        </w:rPr>
        <w:t>menargetkan</w:t>
      </w:r>
      <w:proofErr w:type="spellEnd"/>
      <w:r w:rsidR="002E7E44" w:rsidRPr="002E7E44">
        <w:rPr>
          <w:rFonts w:ascii="Century" w:hAnsi="Century"/>
        </w:rPr>
        <w:t xml:space="preserve"> UMK </w:t>
      </w:r>
      <w:proofErr w:type="spellStart"/>
      <w:r w:rsidR="002E7E44" w:rsidRPr="002E7E44">
        <w:rPr>
          <w:rFonts w:ascii="Century" w:hAnsi="Century"/>
        </w:rPr>
        <w:t>makanan</w:t>
      </w:r>
      <w:proofErr w:type="spellEnd"/>
      <w:r w:rsidR="002E7E44" w:rsidRPr="002E7E44">
        <w:rPr>
          <w:rFonts w:ascii="Century" w:hAnsi="Century"/>
        </w:rPr>
        <w:t xml:space="preserve"> dan </w:t>
      </w:r>
      <w:proofErr w:type="spellStart"/>
      <w:r w:rsidR="002E7E44" w:rsidRPr="002E7E44">
        <w:rPr>
          <w:rFonts w:ascii="Century" w:hAnsi="Century"/>
        </w:rPr>
        <w:t>minuman</w:t>
      </w:r>
      <w:proofErr w:type="spellEnd"/>
      <w:r w:rsidR="002E7E44" w:rsidRPr="002E7E44">
        <w:rPr>
          <w:rFonts w:ascii="Century" w:hAnsi="Century"/>
        </w:rPr>
        <w:t xml:space="preserve"> yang </w:t>
      </w:r>
      <w:proofErr w:type="spellStart"/>
      <w:r w:rsidR="002E7E44" w:rsidRPr="002E7E44">
        <w:rPr>
          <w:rFonts w:ascii="Century" w:hAnsi="Century"/>
        </w:rPr>
        <w:t>memiliki</w:t>
      </w:r>
      <w:proofErr w:type="spellEnd"/>
      <w:r w:rsidR="002E7E44" w:rsidRPr="002E7E44">
        <w:rPr>
          <w:rFonts w:ascii="Century" w:hAnsi="Century"/>
        </w:rPr>
        <w:t xml:space="preserve"> </w:t>
      </w:r>
      <w:proofErr w:type="spellStart"/>
      <w:r w:rsidR="002E7E44" w:rsidRPr="002E7E44">
        <w:rPr>
          <w:rFonts w:ascii="Century" w:hAnsi="Century"/>
        </w:rPr>
        <w:t>nomor</w:t>
      </w:r>
      <w:proofErr w:type="spellEnd"/>
      <w:r w:rsidR="002E7E44" w:rsidRPr="002E7E44">
        <w:rPr>
          <w:rFonts w:ascii="Century" w:hAnsi="Century"/>
        </w:rPr>
        <w:t xml:space="preserve"> </w:t>
      </w:r>
      <w:proofErr w:type="spellStart"/>
      <w:r w:rsidR="002E7E44" w:rsidRPr="002E7E44">
        <w:rPr>
          <w:rFonts w:ascii="Century" w:hAnsi="Century"/>
        </w:rPr>
        <w:t>induk</w:t>
      </w:r>
      <w:proofErr w:type="spellEnd"/>
      <w:r w:rsidR="002E7E44" w:rsidRPr="002E7E44">
        <w:rPr>
          <w:rFonts w:ascii="Century" w:hAnsi="Century"/>
        </w:rPr>
        <w:t xml:space="preserve"> </w:t>
      </w:r>
      <w:proofErr w:type="spellStart"/>
      <w:r w:rsidR="002E7E44" w:rsidRPr="002E7E44">
        <w:rPr>
          <w:rFonts w:ascii="Century" w:hAnsi="Century"/>
        </w:rPr>
        <w:t>berusaha</w:t>
      </w:r>
      <w:proofErr w:type="spellEnd"/>
      <w:r w:rsidR="002E7E44" w:rsidRPr="002E7E44">
        <w:rPr>
          <w:rFonts w:ascii="Century" w:hAnsi="Century"/>
        </w:rPr>
        <w:t xml:space="preserve"> (NIB</w:t>
      </w:r>
      <w:r w:rsidR="002E7E44">
        <w:rPr>
          <w:rFonts w:ascii="Century" w:hAnsi="Century"/>
          <w:color w:val="333333"/>
          <w:shd w:val="clear" w:color="auto" w:fill="FFFFFF"/>
        </w:rPr>
        <w:t>)</w:t>
      </w:r>
      <w:r w:rsidR="00CC74A0">
        <w:rPr>
          <w:rFonts w:ascii="Century" w:hAnsi="Century"/>
          <w:color w:val="333333"/>
          <w:shd w:val="clear" w:color="auto" w:fill="FFFFFF"/>
        </w:rPr>
        <w:t xml:space="preserve">. Tujuan program </w:t>
      </w:r>
      <w:proofErr w:type="spellStart"/>
      <w:r w:rsidR="00CC74A0">
        <w:rPr>
          <w:rFonts w:ascii="Century" w:hAnsi="Century"/>
          <w:color w:val="333333"/>
          <w:shd w:val="clear" w:color="auto" w:fill="FFFFFF"/>
        </w:rPr>
        <w:t>ini</w:t>
      </w:r>
      <w:proofErr w:type="spellEnd"/>
      <w:r w:rsidR="00CC74A0">
        <w:rPr>
          <w:rFonts w:ascii="Century" w:hAnsi="Century"/>
          <w:color w:val="333333"/>
          <w:shd w:val="clear" w:color="auto" w:fill="FFFFFF"/>
        </w:rPr>
        <w:t xml:space="preserve"> </w:t>
      </w:r>
      <w:proofErr w:type="spellStart"/>
      <w:r w:rsidR="00CC74A0">
        <w:rPr>
          <w:rFonts w:ascii="Century" w:hAnsi="Century"/>
          <w:color w:val="333333"/>
          <w:shd w:val="clear" w:color="auto" w:fill="FFFFFF"/>
        </w:rPr>
        <w:t>untuk</w:t>
      </w:r>
      <w:proofErr w:type="spellEnd"/>
      <w:r w:rsidR="00CC74A0">
        <w:rPr>
          <w:rFonts w:ascii="Century" w:hAnsi="Century"/>
          <w:color w:val="333333"/>
          <w:shd w:val="clear" w:color="auto" w:fill="FFFFFF"/>
        </w:rPr>
        <w:t xml:space="preserve"> </w:t>
      </w:r>
      <w:proofErr w:type="spellStart"/>
      <w:r w:rsidR="00CC74A0">
        <w:rPr>
          <w:rFonts w:ascii="Century" w:hAnsi="Century"/>
          <w:color w:val="333333"/>
          <w:shd w:val="clear" w:color="auto" w:fill="FFFFFF"/>
        </w:rPr>
        <w:t>meningkatkan</w:t>
      </w:r>
      <w:proofErr w:type="spellEnd"/>
      <w:r w:rsidR="00CC74A0">
        <w:rPr>
          <w:rFonts w:ascii="Century" w:hAnsi="Century"/>
          <w:color w:val="333333"/>
          <w:shd w:val="clear" w:color="auto" w:fill="FFFFFF"/>
        </w:rPr>
        <w:t xml:space="preserve"> </w:t>
      </w:r>
      <w:proofErr w:type="spellStart"/>
      <w:r w:rsidR="00CC74A0">
        <w:rPr>
          <w:rFonts w:ascii="Century" w:hAnsi="Century"/>
          <w:color w:val="333333"/>
          <w:shd w:val="clear" w:color="auto" w:fill="FFFFFF"/>
        </w:rPr>
        <w:t>kesadaran</w:t>
      </w:r>
      <w:proofErr w:type="spellEnd"/>
      <w:r w:rsidR="00CC74A0">
        <w:rPr>
          <w:rFonts w:ascii="Century" w:hAnsi="Century"/>
          <w:color w:val="333333"/>
          <w:shd w:val="clear" w:color="auto" w:fill="FFFFFF"/>
        </w:rPr>
        <w:t xml:space="preserve"> </w:t>
      </w:r>
      <w:proofErr w:type="spellStart"/>
      <w:r w:rsidR="00CC74A0">
        <w:rPr>
          <w:rFonts w:ascii="Century" w:hAnsi="Century"/>
          <w:color w:val="333333"/>
          <w:shd w:val="clear" w:color="auto" w:fill="FFFFFF"/>
        </w:rPr>
        <w:t>pelaku</w:t>
      </w:r>
      <w:proofErr w:type="spellEnd"/>
      <w:r w:rsidR="00CC74A0">
        <w:rPr>
          <w:rFonts w:ascii="Century" w:hAnsi="Century"/>
          <w:color w:val="333333"/>
          <w:shd w:val="clear" w:color="auto" w:fill="FFFFFF"/>
        </w:rPr>
        <w:t xml:space="preserve"> UMK mengenai </w:t>
      </w:r>
      <w:proofErr w:type="spellStart"/>
      <w:r w:rsidR="00CC74A0">
        <w:rPr>
          <w:rFonts w:ascii="Century" w:hAnsi="Century"/>
          <w:color w:val="333333"/>
          <w:shd w:val="clear" w:color="auto" w:fill="FFFFFF"/>
        </w:rPr>
        <w:t>pentingnya</w:t>
      </w:r>
      <w:proofErr w:type="spellEnd"/>
      <w:r w:rsidR="00CC74A0">
        <w:rPr>
          <w:rFonts w:ascii="Century" w:hAnsi="Century"/>
          <w:color w:val="333333"/>
          <w:shd w:val="clear" w:color="auto" w:fill="FFFFFF"/>
        </w:rPr>
        <w:t xml:space="preserve"> </w:t>
      </w:r>
      <w:proofErr w:type="spellStart"/>
      <w:r w:rsidR="00CC74A0">
        <w:rPr>
          <w:rFonts w:ascii="Century" w:hAnsi="Century"/>
          <w:color w:val="333333"/>
          <w:shd w:val="clear" w:color="auto" w:fill="FFFFFF"/>
        </w:rPr>
        <w:t>sertifikat</w:t>
      </w:r>
      <w:proofErr w:type="spellEnd"/>
      <w:r w:rsidR="00CC74A0">
        <w:rPr>
          <w:rFonts w:ascii="Century" w:hAnsi="Century"/>
          <w:color w:val="333333"/>
          <w:shd w:val="clear" w:color="auto" w:fill="FFFFFF"/>
        </w:rPr>
        <w:t xml:space="preserve"> halal dan label halal </w:t>
      </w:r>
      <w:proofErr w:type="spellStart"/>
      <w:r w:rsidR="00CC74A0">
        <w:rPr>
          <w:rFonts w:ascii="Century" w:hAnsi="Century"/>
          <w:color w:val="333333"/>
          <w:shd w:val="clear" w:color="auto" w:fill="FFFFFF"/>
        </w:rPr>
        <w:t>bagi</w:t>
      </w:r>
      <w:proofErr w:type="spellEnd"/>
      <w:r w:rsidR="00CC74A0">
        <w:rPr>
          <w:rFonts w:ascii="Century" w:hAnsi="Century"/>
          <w:color w:val="333333"/>
          <w:shd w:val="clear" w:color="auto" w:fill="FFFFFF"/>
        </w:rPr>
        <w:t xml:space="preserve"> </w:t>
      </w:r>
      <w:proofErr w:type="spellStart"/>
      <w:r w:rsidR="00CC74A0">
        <w:rPr>
          <w:rFonts w:ascii="Century" w:hAnsi="Century"/>
          <w:color w:val="333333"/>
          <w:shd w:val="clear" w:color="auto" w:fill="FFFFFF"/>
        </w:rPr>
        <w:t>percepatan</w:t>
      </w:r>
      <w:proofErr w:type="spellEnd"/>
      <w:r w:rsidR="00CC74A0">
        <w:rPr>
          <w:rFonts w:ascii="Century" w:hAnsi="Century"/>
          <w:color w:val="333333"/>
          <w:shd w:val="clear" w:color="auto" w:fill="FFFFFF"/>
        </w:rPr>
        <w:t xml:space="preserve"> </w:t>
      </w:r>
      <w:proofErr w:type="spellStart"/>
      <w:r w:rsidR="00CC74A0">
        <w:rPr>
          <w:rFonts w:ascii="Century" w:hAnsi="Century"/>
          <w:color w:val="333333"/>
          <w:shd w:val="clear" w:color="auto" w:fill="FFFFFF"/>
        </w:rPr>
        <w:t>pertumbuhan</w:t>
      </w:r>
      <w:proofErr w:type="spellEnd"/>
      <w:r w:rsidR="00CC74A0">
        <w:rPr>
          <w:rFonts w:ascii="Century" w:hAnsi="Century"/>
          <w:color w:val="333333"/>
          <w:shd w:val="clear" w:color="auto" w:fill="FFFFFF"/>
        </w:rPr>
        <w:t xml:space="preserve"> </w:t>
      </w:r>
      <w:proofErr w:type="spellStart"/>
      <w:r w:rsidR="00CC74A0">
        <w:rPr>
          <w:rFonts w:ascii="Century" w:hAnsi="Century"/>
          <w:color w:val="333333"/>
          <w:shd w:val="clear" w:color="auto" w:fill="FFFFFF"/>
        </w:rPr>
        <w:t>bisnisnya</w:t>
      </w:r>
      <w:proofErr w:type="spellEnd"/>
      <w:r w:rsidR="00CC74A0">
        <w:rPr>
          <w:rFonts w:ascii="Century" w:hAnsi="Century"/>
          <w:color w:val="333333"/>
          <w:shd w:val="clear" w:color="auto" w:fill="FFFFFF"/>
        </w:rPr>
        <w:t xml:space="preserve">, </w:t>
      </w:r>
      <w:proofErr w:type="spellStart"/>
      <w:r w:rsidR="00CC74A0">
        <w:rPr>
          <w:rFonts w:ascii="Century" w:hAnsi="Century"/>
          <w:color w:val="333333"/>
          <w:shd w:val="clear" w:color="auto" w:fill="FFFFFF"/>
        </w:rPr>
        <w:t>meningkatkan</w:t>
      </w:r>
      <w:proofErr w:type="spellEnd"/>
      <w:r w:rsidR="00CC74A0">
        <w:rPr>
          <w:rFonts w:ascii="Century" w:hAnsi="Century"/>
          <w:color w:val="333333"/>
          <w:shd w:val="clear" w:color="auto" w:fill="FFFFFF"/>
        </w:rPr>
        <w:t xml:space="preserve"> </w:t>
      </w:r>
      <w:proofErr w:type="spellStart"/>
      <w:r w:rsidR="00CC74A0">
        <w:rPr>
          <w:rFonts w:ascii="Century" w:hAnsi="Century"/>
          <w:color w:val="333333"/>
          <w:shd w:val="clear" w:color="auto" w:fill="FFFFFF"/>
        </w:rPr>
        <w:t>kesadaran</w:t>
      </w:r>
      <w:proofErr w:type="spellEnd"/>
      <w:r w:rsidR="00CC74A0">
        <w:rPr>
          <w:rFonts w:ascii="Century" w:hAnsi="Century"/>
          <w:color w:val="333333"/>
          <w:shd w:val="clear" w:color="auto" w:fill="FFFFFF"/>
        </w:rPr>
        <w:t xml:space="preserve"> </w:t>
      </w:r>
      <w:proofErr w:type="spellStart"/>
      <w:r w:rsidR="00CC74A0">
        <w:rPr>
          <w:rFonts w:ascii="Century" w:hAnsi="Century"/>
          <w:color w:val="333333"/>
          <w:shd w:val="clear" w:color="auto" w:fill="FFFFFF"/>
        </w:rPr>
        <w:t>masyarakat</w:t>
      </w:r>
      <w:proofErr w:type="spellEnd"/>
      <w:r w:rsidR="00CC74A0">
        <w:rPr>
          <w:rFonts w:ascii="Century" w:hAnsi="Century"/>
          <w:color w:val="333333"/>
          <w:shd w:val="clear" w:color="auto" w:fill="FFFFFF"/>
        </w:rPr>
        <w:t xml:space="preserve"> mengenai </w:t>
      </w:r>
      <w:proofErr w:type="spellStart"/>
      <w:r w:rsidR="00CC74A0">
        <w:rPr>
          <w:rFonts w:ascii="Century" w:hAnsi="Century"/>
          <w:color w:val="333333"/>
          <w:shd w:val="clear" w:color="auto" w:fill="FFFFFF"/>
        </w:rPr>
        <w:t>pentingnya</w:t>
      </w:r>
      <w:proofErr w:type="spellEnd"/>
      <w:r w:rsidR="00CC74A0">
        <w:rPr>
          <w:rFonts w:ascii="Century" w:hAnsi="Century"/>
          <w:color w:val="333333"/>
          <w:shd w:val="clear" w:color="auto" w:fill="FFFFFF"/>
        </w:rPr>
        <w:t xml:space="preserve"> </w:t>
      </w:r>
      <w:proofErr w:type="spellStart"/>
      <w:r w:rsidR="00CC74A0">
        <w:rPr>
          <w:rFonts w:ascii="Century" w:hAnsi="Century"/>
          <w:color w:val="333333"/>
          <w:shd w:val="clear" w:color="auto" w:fill="FFFFFF"/>
        </w:rPr>
        <w:t>mengkonsumsi</w:t>
      </w:r>
      <w:proofErr w:type="spellEnd"/>
      <w:r w:rsidR="00CC74A0">
        <w:rPr>
          <w:rFonts w:ascii="Century" w:hAnsi="Century"/>
          <w:color w:val="333333"/>
          <w:shd w:val="clear" w:color="auto" w:fill="FFFFFF"/>
        </w:rPr>
        <w:t xml:space="preserve"> </w:t>
      </w:r>
      <w:proofErr w:type="spellStart"/>
      <w:r w:rsidR="00CC74A0">
        <w:rPr>
          <w:rFonts w:ascii="Century" w:hAnsi="Century"/>
          <w:color w:val="333333"/>
          <w:shd w:val="clear" w:color="auto" w:fill="FFFFFF"/>
        </w:rPr>
        <w:t>produl</w:t>
      </w:r>
      <w:proofErr w:type="spellEnd"/>
      <w:r w:rsidR="00CC74A0">
        <w:rPr>
          <w:rFonts w:ascii="Century" w:hAnsi="Century"/>
          <w:color w:val="333333"/>
          <w:shd w:val="clear" w:color="auto" w:fill="FFFFFF"/>
        </w:rPr>
        <w:t xml:space="preserve"> halal, </w:t>
      </w:r>
      <w:proofErr w:type="spellStart"/>
      <w:r w:rsidR="00CC74A0">
        <w:rPr>
          <w:rFonts w:ascii="Century" w:hAnsi="Century"/>
          <w:color w:val="333333"/>
          <w:shd w:val="clear" w:color="auto" w:fill="FFFFFF"/>
        </w:rPr>
        <w:t>penguatan</w:t>
      </w:r>
      <w:proofErr w:type="spellEnd"/>
      <w:r w:rsidR="00CC74A0">
        <w:rPr>
          <w:rFonts w:ascii="Century" w:hAnsi="Century"/>
          <w:color w:val="333333"/>
          <w:shd w:val="clear" w:color="auto" w:fill="FFFFFF"/>
        </w:rPr>
        <w:t xml:space="preserve"> </w:t>
      </w:r>
      <w:proofErr w:type="spellStart"/>
      <w:r w:rsidR="00CC74A0">
        <w:rPr>
          <w:rFonts w:ascii="Century" w:hAnsi="Century"/>
          <w:color w:val="333333"/>
          <w:shd w:val="clear" w:color="auto" w:fill="FFFFFF"/>
        </w:rPr>
        <w:t>bagi</w:t>
      </w:r>
      <w:proofErr w:type="spellEnd"/>
      <w:r w:rsidR="00CC74A0">
        <w:rPr>
          <w:rFonts w:ascii="Century" w:hAnsi="Century"/>
          <w:color w:val="333333"/>
          <w:shd w:val="clear" w:color="auto" w:fill="FFFFFF"/>
        </w:rPr>
        <w:t xml:space="preserve"> </w:t>
      </w:r>
      <w:proofErr w:type="spellStart"/>
      <w:r w:rsidR="00CC74A0">
        <w:rPr>
          <w:rFonts w:ascii="Century" w:hAnsi="Century"/>
          <w:color w:val="333333"/>
          <w:shd w:val="clear" w:color="auto" w:fill="FFFFFF"/>
        </w:rPr>
        <w:t>produk</w:t>
      </w:r>
      <w:proofErr w:type="spellEnd"/>
      <w:r w:rsidR="00CC74A0">
        <w:rPr>
          <w:rFonts w:ascii="Century" w:hAnsi="Century"/>
          <w:color w:val="333333"/>
          <w:shd w:val="clear" w:color="auto" w:fill="FFFFFF"/>
        </w:rPr>
        <w:t xml:space="preserve"> halal </w:t>
      </w:r>
      <w:proofErr w:type="spellStart"/>
      <w:r w:rsidR="00CC74A0">
        <w:rPr>
          <w:rFonts w:ascii="Century" w:hAnsi="Century"/>
          <w:color w:val="333333"/>
          <w:shd w:val="clear" w:color="auto" w:fill="FFFFFF"/>
        </w:rPr>
        <w:t>hasil</w:t>
      </w:r>
      <w:proofErr w:type="spellEnd"/>
      <w:r w:rsidR="00CC74A0">
        <w:rPr>
          <w:rFonts w:ascii="Century" w:hAnsi="Century"/>
          <w:color w:val="333333"/>
          <w:shd w:val="clear" w:color="auto" w:fill="FFFFFF"/>
        </w:rPr>
        <w:t xml:space="preserve"> </w:t>
      </w:r>
      <w:proofErr w:type="spellStart"/>
      <w:r w:rsidR="00CC74A0">
        <w:rPr>
          <w:rFonts w:ascii="Century" w:hAnsi="Century"/>
          <w:color w:val="333333"/>
          <w:shd w:val="clear" w:color="auto" w:fill="FFFFFF"/>
        </w:rPr>
        <w:t>pelaku</w:t>
      </w:r>
      <w:proofErr w:type="spellEnd"/>
      <w:r w:rsidR="00CC74A0">
        <w:rPr>
          <w:rFonts w:ascii="Century" w:hAnsi="Century"/>
          <w:color w:val="333333"/>
          <w:shd w:val="clear" w:color="auto" w:fill="FFFFFF"/>
        </w:rPr>
        <w:t xml:space="preserve"> UMK, </w:t>
      </w:r>
      <w:proofErr w:type="spellStart"/>
      <w:r w:rsidR="00CC74A0">
        <w:rPr>
          <w:rFonts w:ascii="Century" w:hAnsi="Century"/>
          <w:color w:val="333333"/>
          <w:shd w:val="clear" w:color="auto" w:fill="FFFFFF"/>
        </w:rPr>
        <w:t>meningkatkan</w:t>
      </w:r>
      <w:proofErr w:type="spellEnd"/>
      <w:r w:rsidR="00CC74A0">
        <w:rPr>
          <w:rFonts w:ascii="Century" w:hAnsi="Century"/>
          <w:color w:val="333333"/>
          <w:shd w:val="clear" w:color="auto" w:fill="FFFFFF"/>
        </w:rPr>
        <w:t xml:space="preserve"> </w:t>
      </w:r>
      <w:proofErr w:type="spellStart"/>
      <w:r w:rsidR="00CC74A0">
        <w:rPr>
          <w:rFonts w:ascii="Century" w:hAnsi="Century"/>
          <w:color w:val="333333"/>
          <w:shd w:val="clear" w:color="auto" w:fill="FFFFFF"/>
        </w:rPr>
        <w:t>jumlah</w:t>
      </w:r>
      <w:proofErr w:type="spellEnd"/>
      <w:r w:rsidR="00CC74A0">
        <w:rPr>
          <w:rFonts w:ascii="Century" w:hAnsi="Century"/>
          <w:color w:val="333333"/>
          <w:shd w:val="clear" w:color="auto" w:fill="FFFFFF"/>
        </w:rPr>
        <w:t xml:space="preserve"> </w:t>
      </w:r>
      <w:proofErr w:type="spellStart"/>
      <w:r w:rsidR="00CC74A0">
        <w:rPr>
          <w:rFonts w:ascii="Century" w:hAnsi="Century"/>
          <w:color w:val="333333"/>
          <w:shd w:val="clear" w:color="auto" w:fill="FFFFFF"/>
        </w:rPr>
        <w:t>pelaku</w:t>
      </w:r>
      <w:proofErr w:type="spellEnd"/>
      <w:r w:rsidR="00CC74A0">
        <w:rPr>
          <w:rFonts w:ascii="Century" w:hAnsi="Century"/>
          <w:color w:val="333333"/>
          <w:shd w:val="clear" w:color="auto" w:fill="FFFFFF"/>
        </w:rPr>
        <w:t xml:space="preserve"> UMK yang </w:t>
      </w:r>
      <w:proofErr w:type="spellStart"/>
      <w:r w:rsidR="00CC74A0">
        <w:rPr>
          <w:rFonts w:ascii="Century" w:hAnsi="Century"/>
          <w:color w:val="333333"/>
          <w:shd w:val="clear" w:color="auto" w:fill="FFFFFF"/>
        </w:rPr>
        <w:t>memenuhi</w:t>
      </w:r>
      <w:proofErr w:type="spellEnd"/>
      <w:r w:rsidR="00CC74A0">
        <w:rPr>
          <w:rFonts w:ascii="Century" w:hAnsi="Century"/>
          <w:color w:val="333333"/>
          <w:shd w:val="clear" w:color="auto" w:fill="FFFFFF"/>
        </w:rPr>
        <w:t xml:space="preserve"> </w:t>
      </w:r>
      <w:proofErr w:type="spellStart"/>
      <w:r w:rsidR="00CC74A0">
        <w:rPr>
          <w:rFonts w:ascii="Century" w:hAnsi="Century"/>
          <w:color w:val="333333"/>
          <w:shd w:val="clear" w:color="auto" w:fill="FFFFFF"/>
        </w:rPr>
        <w:t>ketentuan</w:t>
      </w:r>
      <w:proofErr w:type="spellEnd"/>
      <w:r w:rsidR="00CC74A0">
        <w:rPr>
          <w:rFonts w:ascii="Century" w:hAnsi="Century"/>
          <w:color w:val="333333"/>
          <w:shd w:val="clear" w:color="auto" w:fill="FFFFFF"/>
        </w:rPr>
        <w:t xml:space="preserve"> halal, dan </w:t>
      </w:r>
      <w:proofErr w:type="spellStart"/>
      <w:r w:rsidR="00CC74A0">
        <w:rPr>
          <w:rFonts w:ascii="Century" w:hAnsi="Century"/>
          <w:color w:val="333333"/>
          <w:shd w:val="clear" w:color="auto" w:fill="FFFFFF"/>
        </w:rPr>
        <w:t>meningkatkan</w:t>
      </w:r>
      <w:proofErr w:type="spellEnd"/>
      <w:r w:rsidR="00CC74A0">
        <w:rPr>
          <w:rFonts w:ascii="Century" w:hAnsi="Century"/>
          <w:color w:val="333333"/>
          <w:shd w:val="clear" w:color="auto" w:fill="FFFFFF"/>
        </w:rPr>
        <w:t xml:space="preserve"> </w:t>
      </w:r>
      <w:proofErr w:type="spellStart"/>
      <w:r w:rsidR="00CC74A0">
        <w:rPr>
          <w:rFonts w:ascii="Century" w:hAnsi="Century"/>
          <w:color w:val="333333"/>
          <w:shd w:val="clear" w:color="auto" w:fill="FFFFFF"/>
        </w:rPr>
        <w:t>nilai</w:t>
      </w:r>
      <w:proofErr w:type="spellEnd"/>
      <w:r w:rsidR="00CC74A0">
        <w:rPr>
          <w:rFonts w:ascii="Century" w:hAnsi="Century"/>
          <w:color w:val="333333"/>
          <w:shd w:val="clear" w:color="auto" w:fill="FFFFFF"/>
        </w:rPr>
        <w:t xml:space="preserve"> </w:t>
      </w:r>
      <w:proofErr w:type="spellStart"/>
      <w:r w:rsidR="00CC74A0">
        <w:rPr>
          <w:rFonts w:ascii="Century" w:hAnsi="Century"/>
          <w:color w:val="333333"/>
          <w:shd w:val="clear" w:color="auto" w:fill="FFFFFF"/>
        </w:rPr>
        <w:t>tambah</w:t>
      </w:r>
      <w:proofErr w:type="spellEnd"/>
      <w:r w:rsidR="00CC74A0">
        <w:rPr>
          <w:rFonts w:ascii="Century" w:hAnsi="Century"/>
          <w:color w:val="333333"/>
          <w:shd w:val="clear" w:color="auto" w:fill="FFFFFF"/>
        </w:rPr>
        <w:t xml:space="preserve"> dan </w:t>
      </w:r>
      <w:proofErr w:type="spellStart"/>
      <w:r w:rsidR="00CC74A0">
        <w:rPr>
          <w:rFonts w:ascii="Century" w:hAnsi="Century"/>
          <w:color w:val="333333"/>
          <w:shd w:val="clear" w:color="auto" w:fill="FFFFFF"/>
        </w:rPr>
        <w:t>kompetisi</w:t>
      </w:r>
      <w:proofErr w:type="spellEnd"/>
      <w:r w:rsidR="00CC74A0">
        <w:rPr>
          <w:rFonts w:ascii="Century" w:hAnsi="Century"/>
          <w:color w:val="333333"/>
          <w:shd w:val="clear" w:color="auto" w:fill="FFFFFF"/>
        </w:rPr>
        <w:t xml:space="preserve"> </w:t>
      </w:r>
      <w:proofErr w:type="spellStart"/>
      <w:r w:rsidR="00CC74A0">
        <w:rPr>
          <w:rFonts w:ascii="Century" w:hAnsi="Century"/>
          <w:color w:val="333333"/>
          <w:shd w:val="clear" w:color="auto" w:fill="FFFFFF"/>
        </w:rPr>
        <w:t>produk</w:t>
      </w:r>
      <w:proofErr w:type="spellEnd"/>
      <w:r w:rsidR="00CC74A0">
        <w:rPr>
          <w:rFonts w:ascii="Century" w:hAnsi="Century"/>
          <w:color w:val="333333"/>
          <w:shd w:val="clear" w:color="auto" w:fill="FFFFFF"/>
        </w:rPr>
        <w:t xml:space="preserve"> UMK di </w:t>
      </w:r>
      <w:proofErr w:type="spellStart"/>
      <w:r w:rsidR="00CC74A0">
        <w:rPr>
          <w:rFonts w:ascii="Century" w:hAnsi="Century"/>
          <w:color w:val="333333"/>
          <w:shd w:val="clear" w:color="auto" w:fill="FFFFFF"/>
        </w:rPr>
        <w:t>perdagangan</w:t>
      </w:r>
      <w:proofErr w:type="spellEnd"/>
      <w:r w:rsidR="00CC74A0">
        <w:rPr>
          <w:rFonts w:ascii="Century" w:hAnsi="Century"/>
          <w:color w:val="333333"/>
          <w:shd w:val="clear" w:color="auto" w:fill="FFFFFF"/>
        </w:rPr>
        <w:t xml:space="preserve"> </w:t>
      </w:r>
      <w:proofErr w:type="spellStart"/>
      <w:r w:rsidR="00CC74A0">
        <w:rPr>
          <w:rFonts w:ascii="Century" w:hAnsi="Century"/>
          <w:color w:val="333333"/>
          <w:shd w:val="clear" w:color="auto" w:fill="FFFFFF"/>
        </w:rPr>
        <w:t>lo</w:t>
      </w:r>
      <w:r w:rsidR="00A6064D">
        <w:rPr>
          <w:rFonts w:ascii="Century" w:hAnsi="Century"/>
          <w:color w:val="333333"/>
          <w:shd w:val="clear" w:color="auto" w:fill="FFFFFF"/>
        </w:rPr>
        <w:t>k</w:t>
      </w:r>
      <w:r w:rsidR="00CC74A0">
        <w:rPr>
          <w:rFonts w:ascii="Century" w:hAnsi="Century"/>
          <w:color w:val="333333"/>
          <w:shd w:val="clear" w:color="auto" w:fill="FFFFFF"/>
        </w:rPr>
        <w:t>al</w:t>
      </w:r>
      <w:proofErr w:type="spellEnd"/>
      <w:r w:rsidR="00CC74A0">
        <w:rPr>
          <w:rFonts w:ascii="Century" w:hAnsi="Century"/>
          <w:color w:val="333333"/>
          <w:shd w:val="clear" w:color="auto" w:fill="FFFFFF"/>
        </w:rPr>
        <w:t xml:space="preserve"> dan </w:t>
      </w:r>
      <w:proofErr w:type="spellStart"/>
      <w:r w:rsidR="00CC74A0">
        <w:rPr>
          <w:rFonts w:ascii="Century" w:hAnsi="Century"/>
          <w:color w:val="333333"/>
          <w:shd w:val="clear" w:color="auto" w:fill="FFFFFF"/>
        </w:rPr>
        <w:t>internasional</w:t>
      </w:r>
      <w:proofErr w:type="spellEnd"/>
      <w:r w:rsidR="002E7E44">
        <w:rPr>
          <w:rFonts w:ascii="Century" w:hAnsi="Century"/>
          <w:color w:val="333333"/>
          <w:shd w:val="clear" w:color="auto" w:fill="FFFFFF"/>
        </w:rPr>
        <w:t xml:space="preserve"> </w:t>
      </w:r>
      <w:hyperlink r:id="rId21" w:history="1">
        <w:r w:rsidR="00A6064D" w:rsidRPr="003F6A4C">
          <w:rPr>
            <w:rStyle w:val="Hyperlink"/>
            <w:rFonts w:ascii="Century" w:hAnsi="Century"/>
            <w:shd w:val="clear" w:color="auto" w:fill="FFFFFF"/>
          </w:rPr>
          <w:t>https://surabaya.kemenag.go.id/nasional/2021</w:t>
        </w:r>
      </w:hyperlink>
      <w:r w:rsidR="00A6064D">
        <w:rPr>
          <w:rFonts w:ascii="Century" w:hAnsi="Century"/>
          <w:color w:val="333333"/>
          <w:shd w:val="clear" w:color="auto" w:fill="FFFFFF"/>
        </w:rPr>
        <w:t>.</w:t>
      </w:r>
      <w:r w:rsidR="00C84A19">
        <w:rPr>
          <w:rFonts w:ascii="Century" w:hAnsi="Century"/>
          <w:color w:val="333333"/>
          <w:shd w:val="clear" w:color="auto" w:fill="FFFFFF"/>
        </w:rPr>
        <w:t xml:space="preserve"> </w:t>
      </w:r>
      <w:r w:rsidR="002E7E44" w:rsidRPr="002E7E44">
        <w:rPr>
          <w:rFonts w:ascii="Century" w:hAnsi="Century"/>
        </w:rPr>
        <w:t xml:space="preserve">Badan </w:t>
      </w:r>
      <w:proofErr w:type="spellStart"/>
      <w:r w:rsidR="002E7E44" w:rsidRPr="002E7E44">
        <w:rPr>
          <w:rFonts w:ascii="Century" w:hAnsi="Century"/>
        </w:rPr>
        <w:t>Penyelenggara</w:t>
      </w:r>
      <w:proofErr w:type="spellEnd"/>
      <w:r w:rsidR="002E7E44" w:rsidRPr="002E7E44">
        <w:rPr>
          <w:rFonts w:ascii="Century" w:hAnsi="Century"/>
        </w:rPr>
        <w:t xml:space="preserve"> </w:t>
      </w:r>
      <w:proofErr w:type="spellStart"/>
      <w:r w:rsidR="002E7E44" w:rsidRPr="002E7E44">
        <w:rPr>
          <w:rFonts w:ascii="Century" w:hAnsi="Century"/>
        </w:rPr>
        <w:t>Jaminan</w:t>
      </w:r>
      <w:proofErr w:type="spellEnd"/>
      <w:r w:rsidR="002E7E44" w:rsidRPr="002E7E44">
        <w:rPr>
          <w:rFonts w:ascii="Century" w:hAnsi="Century"/>
        </w:rPr>
        <w:t xml:space="preserve"> </w:t>
      </w:r>
      <w:proofErr w:type="spellStart"/>
      <w:r w:rsidR="002E7E44" w:rsidRPr="002E7E44">
        <w:rPr>
          <w:rFonts w:ascii="Century" w:hAnsi="Century"/>
        </w:rPr>
        <w:t>Produk</w:t>
      </w:r>
      <w:proofErr w:type="spellEnd"/>
      <w:r w:rsidR="002E7E44" w:rsidRPr="002E7E44">
        <w:rPr>
          <w:rFonts w:ascii="Century" w:hAnsi="Century"/>
        </w:rPr>
        <w:t xml:space="preserve"> Halal (BPJPH) </w:t>
      </w:r>
      <w:proofErr w:type="spellStart"/>
      <w:r w:rsidR="00CE7AA6">
        <w:rPr>
          <w:rFonts w:ascii="Century" w:hAnsi="Century"/>
        </w:rPr>
        <w:t>k</w:t>
      </w:r>
      <w:r w:rsidR="002E7E44" w:rsidRPr="002E7E44">
        <w:rPr>
          <w:rFonts w:ascii="Century" w:hAnsi="Century"/>
        </w:rPr>
        <w:t>ementerian</w:t>
      </w:r>
      <w:proofErr w:type="spellEnd"/>
      <w:r w:rsidR="002E7E44" w:rsidRPr="002E7E44">
        <w:rPr>
          <w:rFonts w:ascii="Century" w:hAnsi="Century"/>
        </w:rPr>
        <w:t xml:space="preserve"> </w:t>
      </w:r>
      <w:r w:rsidR="00CE7AA6">
        <w:rPr>
          <w:rFonts w:ascii="Century" w:hAnsi="Century"/>
        </w:rPr>
        <w:t>a</w:t>
      </w:r>
      <w:r w:rsidR="002E7E44" w:rsidRPr="002E7E44">
        <w:rPr>
          <w:rFonts w:ascii="Century" w:hAnsi="Century"/>
        </w:rPr>
        <w:t xml:space="preserve">gama </w:t>
      </w:r>
      <w:proofErr w:type="spellStart"/>
      <w:r w:rsidR="002E7E44" w:rsidRPr="002E7E44">
        <w:rPr>
          <w:rFonts w:ascii="Century" w:hAnsi="Century"/>
        </w:rPr>
        <w:t>melaksanakan</w:t>
      </w:r>
      <w:proofErr w:type="spellEnd"/>
      <w:r w:rsidR="002E7E44" w:rsidRPr="002E7E44">
        <w:rPr>
          <w:rFonts w:ascii="Century" w:hAnsi="Century"/>
        </w:rPr>
        <w:t xml:space="preserve"> program </w:t>
      </w:r>
      <w:proofErr w:type="spellStart"/>
      <w:r w:rsidR="002E7E44" w:rsidRPr="002E7E44">
        <w:rPr>
          <w:rFonts w:ascii="Century" w:hAnsi="Century"/>
        </w:rPr>
        <w:t>sehati</w:t>
      </w:r>
      <w:proofErr w:type="spellEnd"/>
      <w:r w:rsidR="002E7E44" w:rsidRPr="002E7E44">
        <w:rPr>
          <w:rFonts w:ascii="Century" w:hAnsi="Century"/>
        </w:rPr>
        <w:t xml:space="preserve"> </w:t>
      </w:r>
      <w:proofErr w:type="spellStart"/>
      <w:r w:rsidR="002E7E44" w:rsidRPr="002E7E44">
        <w:rPr>
          <w:rFonts w:ascii="Century" w:hAnsi="Century"/>
        </w:rPr>
        <w:t>dimulai</w:t>
      </w:r>
      <w:proofErr w:type="spellEnd"/>
      <w:r w:rsidR="002E7E44" w:rsidRPr="002E7E44">
        <w:rPr>
          <w:rFonts w:ascii="Century" w:hAnsi="Century"/>
        </w:rPr>
        <w:t xml:space="preserve"> </w:t>
      </w:r>
      <w:proofErr w:type="spellStart"/>
      <w:r w:rsidR="002E7E44" w:rsidRPr="002E7E44">
        <w:rPr>
          <w:rFonts w:ascii="Century" w:hAnsi="Century"/>
        </w:rPr>
        <w:t>bulan</w:t>
      </w:r>
      <w:proofErr w:type="spellEnd"/>
      <w:r w:rsidR="002E7E44" w:rsidRPr="002E7E44">
        <w:rPr>
          <w:rFonts w:ascii="Century" w:hAnsi="Century"/>
        </w:rPr>
        <w:t xml:space="preserve"> Maret </w:t>
      </w:r>
      <w:proofErr w:type="spellStart"/>
      <w:r w:rsidR="002E7E44" w:rsidRPr="002E7E44">
        <w:rPr>
          <w:rFonts w:ascii="Century" w:hAnsi="Century"/>
        </w:rPr>
        <w:t>hingga</w:t>
      </w:r>
      <w:proofErr w:type="spellEnd"/>
      <w:r w:rsidR="002E7E44" w:rsidRPr="002E7E44">
        <w:rPr>
          <w:rFonts w:ascii="Century" w:hAnsi="Century"/>
        </w:rPr>
        <w:t xml:space="preserve"> </w:t>
      </w:r>
      <w:proofErr w:type="spellStart"/>
      <w:r w:rsidR="002E7E44" w:rsidRPr="002E7E44">
        <w:rPr>
          <w:rFonts w:ascii="Century" w:hAnsi="Century"/>
        </w:rPr>
        <w:t>Desember</w:t>
      </w:r>
      <w:proofErr w:type="spellEnd"/>
      <w:r w:rsidR="002E7E44" w:rsidRPr="002E7E44">
        <w:rPr>
          <w:rFonts w:ascii="Century" w:hAnsi="Century"/>
        </w:rPr>
        <w:t xml:space="preserve"> 2022 </w:t>
      </w:r>
      <w:proofErr w:type="spellStart"/>
      <w:r w:rsidR="002E7E44" w:rsidRPr="002E7E44">
        <w:rPr>
          <w:rFonts w:ascii="Century" w:hAnsi="Century"/>
        </w:rPr>
        <w:t>dengan</w:t>
      </w:r>
      <w:proofErr w:type="spellEnd"/>
      <w:r w:rsidR="002E7E44" w:rsidRPr="002E7E44">
        <w:rPr>
          <w:rFonts w:ascii="Century" w:hAnsi="Century"/>
        </w:rPr>
        <w:t xml:space="preserve"> </w:t>
      </w:r>
      <w:proofErr w:type="spellStart"/>
      <w:r w:rsidR="002E7E44" w:rsidRPr="002E7E44">
        <w:rPr>
          <w:rFonts w:ascii="Century" w:hAnsi="Century"/>
        </w:rPr>
        <w:t>menyediakan</w:t>
      </w:r>
      <w:proofErr w:type="spellEnd"/>
      <w:r w:rsidR="002E7E44" w:rsidRPr="002E7E44">
        <w:rPr>
          <w:rFonts w:ascii="Century" w:hAnsi="Century"/>
        </w:rPr>
        <w:t xml:space="preserve"> </w:t>
      </w:r>
      <w:proofErr w:type="spellStart"/>
      <w:r w:rsidR="002E7E44" w:rsidRPr="002E7E44">
        <w:rPr>
          <w:rFonts w:ascii="Century" w:hAnsi="Century"/>
        </w:rPr>
        <w:t>kuota</w:t>
      </w:r>
      <w:proofErr w:type="spellEnd"/>
      <w:r w:rsidR="002E7E44" w:rsidRPr="002E7E44">
        <w:rPr>
          <w:rFonts w:ascii="Century" w:hAnsi="Century"/>
        </w:rPr>
        <w:t xml:space="preserve"> 25 </w:t>
      </w:r>
      <w:proofErr w:type="spellStart"/>
      <w:r w:rsidR="002E7E44" w:rsidRPr="002E7E44">
        <w:rPr>
          <w:rFonts w:ascii="Century" w:hAnsi="Century"/>
        </w:rPr>
        <w:t>ribu</w:t>
      </w:r>
      <w:proofErr w:type="spellEnd"/>
      <w:r w:rsidR="002E7E44" w:rsidRPr="002E7E44">
        <w:rPr>
          <w:rFonts w:ascii="Century" w:hAnsi="Century"/>
        </w:rPr>
        <w:t xml:space="preserve"> UMK based pada </w:t>
      </w:r>
      <w:proofErr w:type="spellStart"/>
      <w:r w:rsidR="002E7E44" w:rsidRPr="002E7E44">
        <w:rPr>
          <w:rFonts w:ascii="Century" w:hAnsi="Century"/>
        </w:rPr>
        <w:t>aplikasi</w:t>
      </w:r>
      <w:proofErr w:type="spellEnd"/>
      <w:r w:rsidR="002E7E44" w:rsidRPr="002E7E44">
        <w:rPr>
          <w:rFonts w:ascii="Century" w:hAnsi="Century"/>
        </w:rPr>
        <w:t xml:space="preserve"> SIHALAL</w:t>
      </w:r>
      <w:r w:rsidR="00CE7AA6">
        <w:rPr>
          <w:rFonts w:ascii="Century" w:hAnsi="Century"/>
        </w:rPr>
        <w:t xml:space="preserve">, dan di </w:t>
      </w:r>
      <w:proofErr w:type="spellStart"/>
      <w:r w:rsidR="00CE7AA6">
        <w:rPr>
          <w:rFonts w:ascii="Century" w:hAnsi="Century"/>
        </w:rPr>
        <w:t>tahun</w:t>
      </w:r>
      <w:proofErr w:type="spellEnd"/>
      <w:r w:rsidR="00CE7AA6">
        <w:rPr>
          <w:rFonts w:ascii="Century" w:hAnsi="Century"/>
        </w:rPr>
        <w:t xml:space="preserve"> 2023 program </w:t>
      </w:r>
      <w:proofErr w:type="spellStart"/>
      <w:r w:rsidR="00CE7AA6">
        <w:rPr>
          <w:rFonts w:ascii="Century" w:hAnsi="Century"/>
        </w:rPr>
        <w:t>sehati</w:t>
      </w:r>
      <w:proofErr w:type="spellEnd"/>
      <w:r w:rsidR="00CE7AA6">
        <w:rPr>
          <w:rFonts w:ascii="Century" w:hAnsi="Century"/>
        </w:rPr>
        <w:t xml:space="preserve"> </w:t>
      </w:r>
      <w:proofErr w:type="spellStart"/>
      <w:r w:rsidR="00CE7AA6">
        <w:rPr>
          <w:rFonts w:ascii="Century" w:hAnsi="Century"/>
        </w:rPr>
        <w:t>kembali</w:t>
      </w:r>
      <w:proofErr w:type="spellEnd"/>
      <w:r w:rsidR="00CE7AA6">
        <w:rPr>
          <w:rFonts w:ascii="Century" w:hAnsi="Century"/>
        </w:rPr>
        <w:t xml:space="preserve"> </w:t>
      </w:r>
      <w:proofErr w:type="spellStart"/>
      <w:r w:rsidR="00CE7AA6">
        <w:rPr>
          <w:rFonts w:ascii="Century" w:hAnsi="Century"/>
        </w:rPr>
        <w:t>dibuka</w:t>
      </w:r>
      <w:proofErr w:type="spellEnd"/>
      <w:r w:rsidR="00CE7AA6">
        <w:rPr>
          <w:rFonts w:ascii="Century" w:hAnsi="Century"/>
        </w:rPr>
        <w:t xml:space="preserve"> </w:t>
      </w:r>
      <w:proofErr w:type="spellStart"/>
      <w:r w:rsidR="00CE7AA6">
        <w:rPr>
          <w:rFonts w:ascii="Century" w:hAnsi="Century"/>
        </w:rPr>
        <w:t>dengan</w:t>
      </w:r>
      <w:proofErr w:type="spellEnd"/>
      <w:r w:rsidR="00CE7AA6">
        <w:rPr>
          <w:rFonts w:ascii="Century" w:hAnsi="Century"/>
        </w:rPr>
        <w:t xml:space="preserve"> 1 </w:t>
      </w:r>
      <w:proofErr w:type="spellStart"/>
      <w:r w:rsidR="00CE7AA6">
        <w:rPr>
          <w:rFonts w:ascii="Century" w:hAnsi="Century"/>
        </w:rPr>
        <w:t>juta</w:t>
      </w:r>
      <w:proofErr w:type="spellEnd"/>
      <w:r w:rsidR="00CC74A0">
        <w:rPr>
          <w:rFonts w:ascii="Century" w:hAnsi="Century"/>
        </w:rPr>
        <w:t xml:space="preserve"> </w:t>
      </w:r>
      <w:proofErr w:type="spellStart"/>
      <w:proofErr w:type="gramStart"/>
      <w:r w:rsidR="00CC74A0">
        <w:rPr>
          <w:rFonts w:ascii="Century" w:hAnsi="Century"/>
        </w:rPr>
        <w:t>kuota</w:t>
      </w:r>
      <w:proofErr w:type="spellEnd"/>
      <w:r w:rsidR="002E7E44" w:rsidRPr="002E7E44">
        <w:rPr>
          <w:rFonts w:ascii="Century" w:hAnsi="Century"/>
          <w:color w:val="333333"/>
          <w:shd w:val="clear" w:color="auto" w:fill="FFFFFF"/>
        </w:rPr>
        <w:t xml:space="preserve"> </w:t>
      </w:r>
      <w:r w:rsidR="009A20C4">
        <w:rPr>
          <w:rFonts w:ascii="Helvetica" w:hAnsi="Helvetica"/>
          <w:color w:val="333333"/>
          <w:sz w:val="21"/>
          <w:szCs w:val="21"/>
          <w:shd w:val="clear" w:color="auto" w:fill="FFFFFF"/>
        </w:rPr>
        <w:t>.</w:t>
      </w:r>
      <w:proofErr w:type="gramEnd"/>
    </w:p>
    <w:p w14:paraId="6ED4AA59" w14:textId="55473853" w:rsidR="00933731" w:rsidRDefault="009E1D81" w:rsidP="00514119">
      <w:pPr>
        <w:spacing w:line="360" w:lineRule="auto"/>
        <w:ind w:firstLine="720"/>
        <w:jc w:val="both"/>
        <w:textAlignment w:val="baseline"/>
        <w:rPr>
          <w:rFonts w:asciiTheme="minorHAnsi" w:hAnsiTheme="minorHAnsi" w:cstheme="minorHAnsi"/>
          <w:color w:val="000000"/>
          <w:bdr w:val="none" w:sz="0" w:space="0" w:color="auto" w:frame="1"/>
        </w:rPr>
      </w:pPr>
      <w:r w:rsidRPr="00514119">
        <w:rPr>
          <w:rFonts w:ascii="Century" w:hAnsi="Century" w:cstheme="minorHAnsi"/>
        </w:rPr>
        <w:lastRenderedPageBreak/>
        <w:t xml:space="preserve">Salah </w:t>
      </w:r>
      <w:proofErr w:type="spellStart"/>
      <w:r w:rsidRPr="00514119">
        <w:rPr>
          <w:rFonts w:ascii="Century" w:hAnsi="Century" w:cstheme="minorHAnsi"/>
        </w:rPr>
        <w:t>satu</w:t>
      </w:r>
      <w:proofErr w:type="spellEnd"/>
      <w:r w:rsidRPr="00514119">
        <w:rPr>
          <w:rFonts w:ascii="Century" w:hAnsi="Century" w:cstheme="minorHAnsi"/>
        </w:rPr>
        <w:t xml:space="preserve"> </w:t>
      </w:r>
      <w:proofErr w:type="spellStart"/>
      <w:r w:rsidRPr="00514119">
        <w:rPr>
          <w:rFonts w:ascii="Century" w:hAnsi="Century" w:cstheme="minorHAnsi"/>
        </w:rPr>
        <w:t>syarat</w:t>
      </w:r>
      <w:proofErr w:type="spellEnd"/>
      <w:r w:rsidRPr="00514119">
        <w:rPr>
          <w:rFonts w:ascii="Century" w:hAnsi="Century" w:cstheme="minorHAnsi"/>
        </w:rPr>
        <w:t xml:space="preserve"> </w:t>
      </w:r>
      <w:proofErr w:type="spellStart"/>
      <w:r w:rsidRPr="00514119">
        <w:rPr>
          <w:rFonts w:ascii="Century" w:hAnsi="Century" w:cstheme="minorHAnsi"/>
        </w:rPr>
        <w:t>pengajuan</w:t>
      </w:r>
      <w:proofErr w:type="spellEnd"/>
      <w:r w:rsidRPr="00514119">
        <w:rPr>
          <w:rFonts w:ascii="Century" w:hAnsi="Century" w:cstheme="minorHAnsi"/>
        </w:rPr>
        <w:t xml:space="preserve"> </w:t>
      </w:r>
      <w:proofErr w:type="spellStart"/>
      <w:r w:rsidRPr="00514119">
        <w:rPr>
          <w:rFonts w:ascii="Century" w:hAnsi="Century" w:cstheme="minorHAnsi"/>
        </w:rPr>
        <w:t>sertifikat</w:t>
      </w:r>
      <w:proofErr w:type="spellEnd"/>
      <w:r w:rsidRPr="00514119">
        <w:rPr>
          <w:rFonts w:ascii="Century" w:hAnsi="Century" w:cstheme="minorHAnsi"/>
        </w:rPr>
        <w:t xml:space="preserve"> halal </w:t>
      </w:r>
      <w:proofErr w:type="spellStart"/>
      <w:r w:rsidRPr="00514119">
        <w:rPr>
          <w:rFonts w:ascii="Century" w:hAnsi="Century" w:cstheme="minorHAnsi"/>
        </w:rPr>
        <w:t>adalah</w:t>
      </w:r>
      <w:proofErr w:type="spellEnd"/>
      <w:r w:rsidRPr="00514119">
        <w:rPr>
          <w:rFonts w:ascii="Century" w:hAnsi="Century" w:cstheme="minorHAnsi"/>
        </w:rPr>
        <w:t xml:space="preserve"> </w:t>
      </w:r>
      <w:proofErr w:type="spellStart"/>
      <w:r w:rsidRPr="00514119">
        <w:rPr>
          <w:rFonts w:ascii="Century" w:hAnsi="Century" w:cstheme="minorHAnsi"/>
        </w:rPr>
        <w:t>memiliki</w:t>
      </w:r>
      <w:proofErr w:type="spellEnd"/>
      <w:r w:rsidRPr="00514119">
        <w:rPr>
          <w:rFonts w:ascii="Century" w:hAnsi="Century" w:cstheme="minorHAnsi"/>
        </w:rPr>
        <w:t xml:space="preserve"> </w:t>
      </w:r>
      <w:proofErr w:type="spellStart"/>
      <w:r w:rsidRPr="00514119">
        <w:rPr>
          <w:rFonts w:ascii="Century" w:hAnsi="Century" w:cstheme="minorHAnsi"/>
        </w:rPr>
        <w:t>Nomor</w:t>
      </w:r>
      <w:proofErr w:type="spellEnd"/>
      <w:r w:rsidRPr="00514119">
        <w:rPr>
          <w:rFonts w:ascii="Century" w:hAnsi="Century" w:cstheme="minorHAnsi"/>
        </w:rPr>
        <w:t xml:space="preserve"> </w:t>
      </w:r>
      <w:proofErr w:type="spellStart"/>
      <w:r w:rsidRPr="00514119">
        <w:rPr>
          <w:rFonts w:ascii="Century" w:hAnsi="Century" w:cstheme="minorHAnsi"/>
        </w:rPr>
        <w:t>Induk</w:t>
      </w:r>
      <w:proofErr w:type="spellEnd"/>
      <w:r w:rsidRPr="00514119">
        <w:rPr>
          <w:rFonts w:ascii="Century" w:hAnsi="Century" w:cstheme="minorHAnsi"/>
        </w:rPr>
        <w:t xml:space="preserve"> </w:t>
      </w:r>
      <w:proofErr w:type="spellStart"/>
      <w:r w:rsidRPr="00514119">
        <w:rPr>
          <w:rFonts w:ascii="Century" w:hAnsi="Century" w:cstheme="minorHAnsi"/>
        </w:rPr>
        <w:t>Berusaha</w:t>
      </w:r>
      <w:proofErr w:type="spellEnd"/>
      <w:r w:rsidRPr="00514119">
        <w:rPr>
          <w:rFonts w:ascii="Century" w:hAnsi="Century" w:cstheme="minorHAnsi"/>
        </w:rPr>
        <w:t xml:space="preserve"> (NIB</w:t>
      </w:r>
      <w:r w:rsidR="00A33FE1" w:rsidRPr="00514119">
        <w:rPr>
          <w:rFonts w:ascii="Century" w:hAnsi="Century" w:cstheme="minorHAnsi"/>
        </w:rPr>
        <w:t>).</w:t>
      </w:r>
      <w:r w:rsidR="007F2C1B" w:rsidRPr="00514119">
        <w:rPr>
          <w:rFonts w:ascii="Century" w:hAnsi="Century" w:cstheme="minorHAnsi"/>
        </w:rPr>
        <w:t xml:space="preserve"> </w:t>
      </w:r>
      <w:proofErr w:type="spellStart"/>
      <w:r w:rsidR="007F2C1B" w:rsidRPr="00514119">
        <w:rPr>
          <w:rFonts w:ascii="Century" w:hAnsi="Century" w:cstheme="minorHAnsi"/>
          <w:color w:val="000000"/>
          <w:bdr w:val="none" w:sz="0" w:space="0" w:color="auto" w:frame="1"/>
        </w:rPr>
        <w:t>Nomor</w:t>
      </w:r>
      <w:proofErr w:type="spellEnd"/>
      <w:r w:rsidR="007F2C1B" w:rsidRPr="00514119">
        <w:rPr>
          <w:rFonts w:ascii="Century" w:hAnsi="Century" w:cstheme="minorHAnsi"/>
          <w:color w:val="000000"/>
          <w:bdr w:val="none" w:sz="0" w:space="0" w:color="auto" w:frame="1"/>
        </w:rPr>
        <w:t xml:space="preserve"> </w:t>
      </w:r>
      <w:proofErr w:type="spellStart"/>
      <w:r w:rsidR="007F2C1B" w:rsidRPr="00514119">
        <w:rPr>
          <w:rFonts w:ascii="Century" w:hAnsi="Century" w:cstheme="minorHAnsi"/>
          <w:color w:val="000000"/>
          <w:bdr w:val="none" w:sz="0" w:space="0" w:color="auto" w:frame="1"/>
        </w:rPr>
        <w:t>Induk</w:t>
      </w:r>
      <w:proofErr w:type="spellEnd"/>
      <w:r w:rsidR="007F2C1B" w:rsidRPr="00514119">
        <w:rPr>
          <w:rFonts w:ascii="Century" w:hAnsi="Century" w:cstheme="minorHAnsi"/>
          <w:color w:val="000000"/>
          <w:bdr w:val="none" w:sz="0" w:space="0" w:color="auto" w:frame="1"/>
        </w:rPr>
        <w:t xml:space="preserve"> </w:t>
      </w:r>
      <w:proofErr w:type="spellStart"/>
      <w:r w:rsidR="007F2C1B" w:rsidRPr="00514119">
        <w:rPr>
          <w:rFonts w:ascii="Century" w:hAnsi="Century" w:cstheme="minorHAnsi"/>
          <w:color w:val="000000"/>
          <w:bdr w:val="none" w:sz="0" w:space="0" w:color="auto" w:frame="1"/>
        </w:rPr>
        <w:t>Berusaha</w:t>
      </w:r>
      <w:proofErr w:type="spellEnd"/>
      <w:r w:rsidR="007F2C1B" w:rsidRPr="00514119">
        <w:rPr>
          <w:rFonts w:ascii="Century" w:hAnsi="Century" w:cstheme="minorHAnsi"/>
          <w:color w:val="000000"/>
          <w:bdr w:val="none" w:sz="0" w:space="0" w:color="auto" w:frame="1"/>
        </w:rPr>
        <w:t xml:space="preserve"> (NIB) </w:t>
      </w:r>
      <w:proofErr w:type="spellStart"/>
      <w:r w:rsidR="007F2C1B" w:rsidRPr="00514119">
        <w:rPr>
          <w:rFonts w:ascii="Century" w:hAnsi="Century" w:cstheme="minorHAnsi"/>
          <w:color w:val="000000"/>
          <w:bdr w:val="none" w:sz="0" w:space="0" w:color="auto" w:frame="1"/>
        </w:rPr>
        <w:t>merupakan</w:t>
      </w:r>
      <w:proofErr w:type="spellEnd"/>
      <w:r w:rsidR="007F2C1B" w:rsidRPr="00514119">
        <w:rPr>
          <w:rFonts w:ascii="Century" w:hAnsi="Century" w:cstheme="minorHAnsi"/>
          <w:color w:val="000000"/>
          <w:bdr w:val="none" w:sz="0" w:space="0" w:color="auto" w:frame="1"/>
        </w:rPr>
        <w:t xml:space="preserve"> </w:t>
      </w:r>
      <w:proofErr w:type="spellStart"/>
      <w:r w:rsidR="007E4D54">
        <w:rPr>
          <w:rFonts w:ascii="Century" w:hAnsi="Century" w:cstheme="minorHAnsi"/>
          <w:color w:val="000000"/>
          <w:bdr w:val="none" w:sz="0" w:space="0" w:color="auto" w:frame="1"/>
        </w:rPr>
        <w:t>legalitas</w:t>
      </w:r>
      <w:proofErr w:type="spellEnd"/>
      <w:r w:rsidR="007E4D54">
        <w:rPr>
          <w:rFonts w:ascii="Century" w:hAnsi="Century" w:cstheme="minorHAnsi"/>
          <w:color w:val="000000"/>
          <w:bdr w:val="none" w:sz="0" w:space="0" w:color="auto" w:frame="1"/>
        </w:rPr>
        <w:t xml:space="preserve"> </w:t>
      </w:r>
      <w:proofErr w:type="spellStart"/>
      <w:r w:rsidR="007E4D54">
        <w:rPr>
          <w:rFonts w:ascii="Century" w:hAnsi="Century" w:cstheme="minorHAnsi"/>
          <w:color w:val="000000"/>
          <w:bdr w:val="none" w:sz="0" w:space="0" w:color="auto" w:frame="1"/>
        </w:rPr>
        <w:t>usaha</w:t>
      </w:r>
      <w:proofErr w:type="spellEnd"/>
      <w:r w:rsidR="007E4D54">
        <w:rPr>
          <w:rFonts w:ascii="Century" w:hAnsi="Century" w:cstheme="minorHAnsi"/>
          <w:color w:val="000000"/>
          <w:bdr w:val="none" w:sz="0" w:space="0" w:color="auto" w:frame="1"/>
        </w:rPr>
        <w:t xml:space="preserve"> </w:t>
      </w:r>
      <w:proofErr w:type="spellStart"/>
      <w:r w:rsidR="007E4D54">
        <w:rPr>
          <w:rFonts w:ascii="Century" w:hAnsi="Century" w:cstheme="minorHAnsi"/>
          <w:color w:val="000000"/>
          <w:bdr w:val="none" w:sz="0" w:space="0" w:color="auto" w:frame="1"/>
        </w:rPr>
        <w:t>untuk</w:t>
      </w:r>
      <w:proofErr w:type="spellEnd"/>
      <w:r w:rsidR="007E4D54">
        <w:rPr>
          <w:rFonts w:ascii="Century" w:hAnsi="Century" w:cstheme="minorHAnsi"/>
          <w:color w:val="000000"/>
          <w:bdr w:val="none" w:sz="0" w:space="0" w:color="auto" w:frame="1"/>
        </w:rPr>
        <w:t xml:space="preserve"> </w:t>
      </w:r>
      <w:proofErr w:type="spellStart"/>
      <w:r w:rsidR="007E4D54">
        <w:rPr>
          <w:rFonts w:ascii="Century" w:hAnsi="Century" w:cstheme="minorHAnsi"/>
          <w:color w:val="000000"/>
          <w:bdr w:val="none" w:sz="0" w:space="0" w:color="auto" w:frame="1"/>
        </w:rPr>
        <w:t>memberikan</w:t>
      </w:r>
      <w:proofErr w:type="spellEnd"/>
      <w:r w:rsidR="007E4D54">
        <w:rPr>
          <w:rFonts w:ascii="Century" w:hAnsi="Century" w:cstheme="minorHAnsi"/>
          <w:color w:val="000000"/>
          <w:bdr w:val="none" w:sz="0" w:space="0" w:color="auto" w:frame="1"/>
        </w:rPr>
        <w:t xml:space="preserve"> </w:t>
      </w:r>
      <w:proofErr w:type="spellStart"/>
      <w:r w:rsidR="007E4D54">
        <w:rPr>
          <w:rFonts w:ascii="Century" w:hAnsi="Century" w:cstheme="minorHAnsi"/>
          <w:color w:val="000000"/>
          <w:bdr w:val="none" w:sz="0" w:space="0" w:color="auto" w:frame="1"/>
        </w:rPr>
        <w:t>kepastian</w:t>
      </w:r>
      <w:proofErr w:type="spellEnd"/>
      <w:r w:rsidR="007E4D54">
        <w:rPr>
          <w:rFonts w:ascii="Century" w:hAnsi="Century" w:cstheme="minorHAnsi"/>
          <w:color w:val="000000"/>
          <w:bdr w:val="none" w:sz="0" w:space="0" w:color="auto" w:frame="1"/>
        </w:rPr>
        <w:t xml:space="preserve"> </w:t>
      </w:r>
      <w:proofErr w:type="spellStart"/>
      <w:r w:rsidR="007E4D54">
        <w:rPr>
          <w:rFonts w:ascii="Century" w:hAnsi="Century" w:cstheme="minorHAnsi"/>
          <w:color w:val="000000"/>
          <w:bdr w:val="none" w:sz="0" w:space="0" w:color="auto" w:frame="1"/>
        </w:rPr>
        <w:t>hukum</w:t>
      </w:r>
      <w:proofErr w:type="spellEnd"/>
      <w:r w:rsidR="007E4D54">
        <w:rPr>
          <w:rFonts w:ascii="Century" w:hAnsi="Century" w:cstheme="minorHAnsi"/>
          <w:color w:val="000000"/>
          <w:bdr w:val="none" w:sz="0" w:space="0" w:color="auto" w:frame="1"/>
        </w:rPr>
        <w:t xml:space="preserve">, </w:t>
      </w:r>
      <w:proofErr w:type="spellStart"/>
      <w:r w:rsidR="007E4D54">
        <w:rPr>
          <w:rFonts w:ascii="Century" w:hAnsi="Century" w:cstheme="minorHAnsi"/>
          <w:color w:val="000000"/>
          <w:bdr w:val="none" w:sz="0" w:space="0" w:color="auto" w:frame="1"/>
        </w:rPr>
        <w:t>mudah</w:t>
      </w:r>
      <w:proofErr w:type="spellEnd"/>
      <w:r w:rsidR="007E4D54">
        <w:rPr>
          <w:rFonts w:ascii="Century" w:hAnsi="Century" w:cstheme="minorHAnsi"/>
          <w:color w:val="000000"/>
          <w:bdr w:val="none" w:sz="0" w:space="0" w:color="auto" w:frame="1"/>
        </w:rPr>
        <w:t xml:space="preserve"> </w:t>
      </w:r>
      <w:proofErr w:type="spellStart"/>
      <w:r w:rsidR="007E4D54">
        <w:rPr>
          <w:rFonts w:ascii="Century" w:hAnsi="Century" w:cstheme="minorHAnsi"/>
          <w:color w:val="000000"/>
          <w:bdr w:val="none" w:sz="0" w:space="0" w:color="auto" w:frame="1"/>
        </w:rPr>
        <w:t>mengakses</w:t>
      </w:r>
      <w:proofErr w:type="spellEnd"/>
      <w:r w:rsidR="007E4D54">
        <w:rPr>
          <w:rFonts w:ascii="Century" w:hAnsi="Century" w:cstheme="minorHAnsi"/>
          <w:color w:val="000000"/>
          <w:bdr w:val="none" w:sz="0" w:space="0" w:color="auto" w:frame="1"/>
        </w:rPr>
        <w:t xml:space="preserve"> </w:t>
      </w:r>
      <w:proofErr w:type="spellStart"/>
      <w:r w:rsidR="007E4D54">
        <w:rPr>
          <w:rFonts w:ascii="Century" w:hAnsi="Century" w:cstheme="minorHAnsi"/>
          <w:color w:val="000000"/>
          <w:bdr w:val="none" w:sz="0" w:space="0" w:color="auto" w:frame="1"/>
        </w:rPr>
        <w:t>pembiayaan</w:t>
      </w:r>
      <w:proofErr w:type="spellEnd"/>
      <w:r w:rsidR="007E4D54">
        <w:rPr>
          <w:rFonts w:ascii="Century" w:hAnsi="Century" w:cstheme="minorHAnsi"/>
          <w:color w:val="000000"/>
          <w:bdr w:val="none" w:sz="0" w:space="0" w:color="auto" w:frame="1"/>
        </w:rPr>
        <w:t xml:space="preserve"> </w:t>
      </w:r>
      <w:proofErr w:type="spellStart"/>
      <w:r w:rsidR="007E4D54">
        <w:rPr>
          <w:rFonts w:ascii="Century" w:hAnsi="Century" w:cstheme="minorHAnsi"/>
          <w:color w:val="000000"/>
          <w:bdr w:val="none" w:sz="0" w:space="0" w:color="auto" w:frame="1"/>
        </w:rPr>
        <w:t>ke</w:t>
      </w:r>
      <w:proofErr w:type="spellEnd"/>
      <w:r w:rsidR="007E4D54">
        <w:rPr>
          <w:rFonts w:ascii="Century" w:hAnsi="Century" w:cstheme="minorHAnsi"/>
          <w:color w:val="000000"/>
          <w:bdr w:val="none" w:sz="0" w:space="0" w:color="auto" w:frame="1"/>
        </w:rPr>
        <w:t xml:space="preserve"> Lembaga </w:t>
      </w:r>
      <w:proofErr w:type="spellStart"/>
      <w:r w:rsidR="007E4D54">
        <w:rPr>
          <w:rFonts w:ascii="Century" w:hAnsi="Century" w:cstheme="minorHAnsi"/>
          <w:color w:val="000000"/>
          <w:bdr w:val="none" w:sz="0" w:space="0" w:color="auto" w:frame="1"/>
        </w:rPr>
        <w:t>keuangan</w:t>
      </w:r>
      <w:proofErr w:type="spellEnd"/>
      <w:r w:rsidR="007E4D54">
        <w:rPr>
          <w:rFonts w:ascii="Century" w:hAnsi="Century" w:cstheme="minorHAnsi"/>
          <w:color w:val="000000"/>
          <w:bdr w:val="none" w:sz="0" w:space="0" w:color="auto" w:frame="1"/>
        </w:rPr>
        <w:t xml:space="preserve"> </w:t>
      </w:r>
      <w:proofErr w:type="spellStart"/>
      <w:r w:rsidR="007E4D54">
        <w:rPr>
          <w:rFonts w:ascii="Century" w:hAnsi="Century" w:cstheme="minorHAnsi"/>
          <w:color w:val="000000"/>
          <w:bdr w:val="none" w:sz="0" w:space="0" w:color="auto" w:frame="1"/>
        </w:rPr>
        <w:t>serta</w:t>
      </w:r>
      <w:proofErr w:type="spellEnd"/>
      <w:r w:rsidR="007E4D54">
        <w:rPr>
          <w:rFonts w:ascii="Century" w:hAnsi="Century" w:cstheme="minorHAnsi"/>
          <w:color w:val="000000"/>
          <w:bdr w:val="none" w:sz="0" w:space="0" w:color="auto" w:frame="1"/>
        </w:rPr>
        <w:t xml:space="preserve"> </w:t>
      </w:r>
      <w:proofErr w:type="spellStart"/>
      <w:r w:rsidR="007E4D54">
        <w:rPr>
          <w:rFonts w:ascii="Century" w:hAnsi="Century" w:cstheme="minorHAnsi"/>
          <w:color w:val="000000"/>
          <w:bdr w:val="none" w:sz="0" w:space="0" w:color="auto" w:frame="1"/>
        </w:rPr>
        <w:t>mendapatkan</w:t>
      </w:r>
      <w:proofErr w:type="spellEnd"/>
      <w:r w:rsidR="007E4D54">
        <w:rPr>
          <w:rFonts w:ascii="Century" w:hAnsi="Century" w:cstheme="minorHAnsi"/>
          <w:color w:val="000000"/>
          <w:bdr w:val="none" w:sz="0" w:space="0" w:color="auto" w:frame="1"/>
        </w:rPr>
        <w:t xml:space="preserve"> </w:t>
      </w:r>
      <w:proofErr w:type="spellStart"/>
      <w:r w:rsidR="007E4D54">
        <w:rPr>
          <w:rFonts w:ascii="Century" w:hAnsi="Century" w:cstheme="minorHAnsi"/>
          <w:color w:val="000000"/>
          <w:bdr w:val="none" w:sz="0" w:space="0" w:color="auto" w:frame="1"/>
        </w:rPr>
        <w:t>pemberdayaan</w:t>
      </w:r>
      <w:proofErr w:type="spellEnd"/>
      <w:r w:rsidR="007E4D54">
        <w:rPr>
          <w:rFonts w:ascii="Century" w:hAnsi="Century" w:cstheme="minorHAnsi"/>
          <w:color w:val="000000"/>
          <w:bdr w:val="none" w:sz="0" w:space="0" w:color="auto" w:frame="1"/>
        </w:rPr>
        <w:t xml:space="preserve"> </w:t>
      </w:r>
      <w:proofErr w:type="spellStart"/>
      <w:r w:rsidR="007E4D54">
        <w:rPr>
          <w:rFonts w:ascii="Century" w:hAnsi="Century" w:cstheme="minorHAnsi"/>
          <w:color w:val="000000"/>
          <w:bdr w:val="none" w:sz="0" w:space="0" w:color="auto" w:frame="1"/>
        </w:rPr>
        <w:t>dari</w:t>
      </w:r>
      <w:proofErr w:type="spellEnd"/>
      <w:r w:rsidR="007E4D54">
        <w:rPr>
          <w:rFonts w:ascii="Century" w:hAnsi="Century" w:cstheme="minorHAnsi"/>
          <w:color w:val="000000"/>
          <w:bdr w:val="none" w:sz="0" w:space="0" w:color="auto" w:frame="1"/>
        </w:rPr>
        <w:t xml:space="preserve"> </w:t>
      </w:r>
      <w:proofErr w:type="spellStart"/>
      <w:r w:rsidR="007E4D54">
        <w:rPr>
          <w:rFonts w:ascii="Century" w:hAnsi="Century" w:cstheme="minorHAnsi"/>
          <w:color w:val="000000"/>
          <w:bdr w:val="none" w:sz="0" w:space="0" w:color="auto" w:frame="1"/>
        </w:rPr>
        <w:t>pemerintah</w:t>
      </w:r>
      <w:proofErr w:type="spellEnd"/>
      <w:r w:rsidR="007E4D54">
        <w:rPr>
          <w:rFonts w:ascii="Century" w:hAnsi="Century" w:cstheme="minorHAnsi"/>
          <w:color w:val="000000"/>
          <w:bdr w:val="none" w:sz="0" w:space="0" w:color="auto" w:frame="1"/>
        </w:rPr>
        <w:t xml:space="preserve"> </w:t>
      </w:r>
      <w:proofErr w:type="spellStart"/>
      <w:r w:rsidR="007E4D54">
        <w:rPr>
          <w:rFonts w:ascii="Century" w:hAnsi="Century" w:cstheme="minorHAnsi"/>
          <w:color w:val="000000"/>
          <w:bdr w:val="none" w:sz="0" w:space="0" w:color="auto" w:frame="1"/>
        </w:rPr>
        <w:t>pusat</w:t>
      </w:r>
      <w:proofErr w:type="spellEnd"/>
      <w:r w:rsidR="007E4D54">
        <w:rPr>
          <w:rFonts w:ascii="Century" w:hAnsi="Century" w:cstheme="minorHAnsi"/>
          <w:color w:val="000000"/>
          <w:bdr w:val="none" w:sz="0" w:space="0" w:color="auto" w:frame="1"/>
        </w:rPr>
        <w:t xml:space="preserve"> </w:t>
      </w:r>
      <w:proofErr w:type="spellStart"/>
      <w:r w:rsidR="007E4D54">
        <w:rPr>
          <w:rFonts w:ascii="Century" w:hAnsi="Century" w:cstheme="minorHAnsi"/>
          <w:color w:val="000000"/>
          <w:bdr w:val="none" w:sz="0" w:space="0" w:color="auto" w:frame="1"/>
        </w:rPr>
        <w:t>maupun</w:t>
      </w:r>
      <w:proofErr w:type="spellEnd"/>
      <w:r w:rsidR="007E4D54">
        <w:rPr>
          <w:rFonts w:ascii="Century" w:hAnsi="Century" w:cstheme="minorHAnsi"/>
          <w:color w:val="000000"/>
          <w:bdr w:val="none" w:sz="0" w:space="0" w:color="auto" w:frame="1"/>
        </w:rPr>
        <w:t xml:space="preserve"> </w:t>
      </w:r>
      <w:proofErr w:type="spellStart"/>
      <w:r w:rsidR="007E4D54">
        <w:rPr>
          <w:rFonts w:ascii="Century" w:hAnsi="Century" w:cstheme="minorHAnsi"/>
          <w:color w:val="000000"/>
          <w:bdr w:val="none" w:sz="0" w:space="0" w:color="auto" w:frame="1"/>
        </w:rPr>
        <w:t>daerah</w:t>
      </w:r>
      <w:proofErr w:type="spellEnd"/>
      <w:r w:rsidR="007E4D54">
        <w:rPr>
          <w:rFonts w:ascii="Century" w:hAnsi="Century" w:cstheme="minorHAnsi"/>
          <w:color w:val="000000"/>
          <w:bdr w:val="none" w:sz="0" w:space="0" w:color="auto" w:frame="1"/>
        </w:rPr>
        <w:t xml:space="preserve"> </w:t>
      </w:r>
      <w:proofErr w:type="spellStart"/>
      <w:r w:rsidR="007E4D54">
        <w:rPr>
          <w:rFonts w:ascii="Century" w:hAnsi="Century" w:cstheme="minorHAnsi"/>
          <w:color w:val="000000"/>
          <w:bdr w:val="none" w:sz="0" w:space="0" w:color="auto" w:frame="1"/>
        </w:rPr>
        <w:t>serta</w:t>
      </w:r>
      <w:proofErr w:type="spellEnd"/>
      <w:r w:rsidR="007E4D54">
        <w:rPr>
          <w:rFonts w:ascii="Century" w:hAnsi="Century" w:cstheme="minorHAnsi"/>
          <w:color w:val="000000"/>
          <w:bdr w:val="none" w:sz="0" w:space="0" w:color="auto" w:frame="1"/>
        </w:rPr>
        <w:t xml:space="preserve"> </w:t>
      </w:r>
      <w:proofErr w:type="spellStart"/>
      <w:r w:rsidR="007E4D54">
        <w:rPr>
          <w:rFonts w:ascii="Century" w:hAnsi="Century" w:cstheme="minorHAnsi"/>
          <w:color w:val="000000"/>
          <w:bdr w:val="none" w:sz="0" w:space="0" w:color="auto" w:frame="1"/>
        </w:rPr>
        <w:t>lembaga</w:t>
      </w:r>
      <w:proofErr w:type="spellEnd"/>
      <w:r w:rsidR="007E4D54">
        <w:rPr>
          <w:rFonts w:ascii="Century" w:hAnsi="Century" w:cstheme="minorHAnsi"/>
          <w:color w:val="000000"/>
          <w:bdr w:val="none" w:sz="0" w:space="0" w:color="auto" w:frame="1"/>
        </w:rPr>
        <w:t xml:space="preserve"> lain</w:t>
      </w:r>
      <w:r w:rsidR="005B50C6">
        <w:rPr>
          <w:rFonts w:ascii="Century" w:hAnsi="Century" w:cstheme="minorHAnsi"/>
          <w:color w:val="000000"/>
          <w:bdr w:val="none" w:sz="0" w:space="0" w:color="auto" w:frame="1"/>
        </w:rPr>
        <w:t xml:space="preserve"> </w:t>
      </w:r>
      <w:r w:rsidR="005B50C6">
        <w:rPr>
          <w:rFonts w:ascii="Century" w:hAnsi="Century" w:cstheme="minorHAnsi"/>
          <w:color w:val="000000"/>
          <w:bdr w:val="none" w:sz="0" w:space="0" w:color="auto" w:frame="1"/>
        </w:rPr>
        <w:fldChar w:fldCharType="begin" w:fldLock="1"/>
      </w:r>
      <w:r w:rsidR="005B50C6">
        <w:rPr>
          <w:rFonts w:ascii="Century" w:hAnsi="Century" w:cstheme="minorHAnsi"/>
          <w:color w:val="000000"/>
          <w:bdr w:val="none" w:sz="0" w:space="0" w:color="auto" w:frame="1"/>
        </w:rPr>
        <w:instrText>ADDIN CSL_CITATION {"citationItems":[{"id":"ITEM-1","itemData":{"DOI":"10.37826/prapanca.v2i1.229","ISSN":"2774-8774","abstract":"Pendampingan legalitas tentang Pendaftaran Izin Usaha Mikro Kecil di kecamatan suruh melalui Sistem Online Single Submission (OSS) berdasarkan Peraturan Pemerintah Nomor 24 Tahun 2018 ini, berangkat dari kurangnya sosialisasi dan edukasi kepada pelaku UMKM PKH (Program Keluarga Harapan) Graduasi. Pelaksanaan pengabdian masyarakat dalam bentuk pendampingan legalitas mikro kecil dan menengah kepada sejumlah 20 Penerima manfaat dari Program Keluarga Harapan. Pengabdian masyarakat ini bertujuan untuk meningkatkan kesadaran hukum pelaku UMKM untuk mengurus legalitas usahanya. Metode peningkatan kesadaran hukum dengan memberikan pendampingan. Adapun materi sosialisai meliputi UU No. 20 Tahun 2008 tentang UMKM dan Perpres No 98 Tahun 2014,Peraturan Pemerintah Nomor 24 Tahun 2018 tentang Pelayanan Perizinan Berusaha Terintegrasi Secara Elektronik/Online Single Submission (OSS). Pelaku Usaha Mikro, Kecil, dan Menengah sebagai salah satu pelaku pembangunan ekonomi di daerah perlu diberdayakan melalui pengembangan sumber daya manusia, dukungan permodalan, produksi dan produktifitas, perlindungan usaha, pengembangan kemitraan, jaringan usaha dan pemasaran serta legalitas usahanya melalui Online Single Submission (OSS). Hasil pendampingan menunjukkan peningkatan pemahaman dan kesadaran hukum UMKM untuk mengurus legalitas usahanya.\r  \r Kata kunci : Pendampingan, Legalitas, NIB (Nomor izin Berusaha), PKH Graduasi","author":[{"dropping-particle":"","family":"Setyawan","given":"Nanang Adie","non-dropping-particle":"","parse-names":false,"suffix":""},{"dropping-particle":"","family":"Wibowo","given":"Bagus Yunianto","non-dropping-particle":"","parse-names":false,"suffix":""},{"dropping-particle":"","family":"Sagita","given":"Lastri","non-dropping-particle":"","parse-names":false,"suffix":""}],"container-title":"Prapanca : Jurnal Abdimas","id":"ITEM-1","issue":"1","issued":{"date-parts":[["2022"]]},"page":"1-9","title":"Pendampingan Legalitas UMKM PKH Graduasi Melalui Sistem Online Single Submission di Kecamatan Suruh","type":"article-journal","volume":"2"},"uris":["http://www.mendeley.com/documents/?uuid=af4182b2-f89f-4608-99ae-dd9b9e325461"]}],"mendeley":{"formattedCitation":"(Setyawan et al., 2022)","plainTextFormattedCitation":"(Setyawan et al., 2022)","previouslyFormattedCitation":"(Setyawan et al., 2022)"},"properties":{"noteIndex":0},"schema":"https://github.com/citation-style-language/schema/raw/master/csl-citation.json"}</w:instrText>
      </w:r>
      <w:r w:rsidR="005B50C6">
        <w:rPr>
          <w:rFonts w:ascii="Century" w:hAnsi="Century" w:cstheme="minorHAnsi"/>
          <w:color w:val="000000"/>
          <w:bdr w:val="none" w:sz="0" w:space="0" w:color="auto" w:frame="1"/>
        </w:rPr>
        <w:fldChar w:fldCharType="separate"/>
      </w:r>
      <w:r w:rsidR="005B50C6" w:rsidRPr="005B50C6">
        <w:rPr>
          <w:rFonts w:ascii="Century" w:hAnsi="Century" w:cstheme="minorHAnsi"/>
          <w:noProof/>
          <w:color w:val="000000"/>
          <w:bdr w:val="none" w:sz="0" w:space="0" w:color="auto" w:frame="1"/>
        </w:rPr>
        <w:t>(Setyawan et al., 2022)</w:t>
      </w:r>
      <w:r w:rsidR="005B50C6">
        <w:rPr>
          <w:rFonts w:ascii="Century" w:hAnsi="Century" w:cstheme="minorHAnsi"/>
          <w:color w:val="000000"/>
          <w:bdr w:val="none" w:sz="0" w:space="0" w:color="auto" w:frame="1"/>
        </w:rPr>
        <w:fldChar w:fldCharType="end"/>
      </w:r>
      <w:r w:rsidR="007E4D54">
        <w:rPr>
          <w:rFonts w:ascii="Century" w:hAnsi="Century" w:cstheme="minorHAnsi"/>
          <w:color w:val="000000"/>
          <w:bdr w:val="none" w:sz="0" w:space="0" w:color="auto" w:frame="1"/>
        </w:rPr>
        <w:t xml:space="preserve">. </w:t>
      </w:r>
      <w:r w:rsidR="007F2C1B" w:rsidRPr="00514119">
        <w:rPr>
          <w:rFonts w:ascii="Century" w:hAnsi="Century" w:cstheme="minorHAnsi"/>
          <w:color w:val="000000"/>
          <w:bdr w:val="none" w:sz="0" w:space="0" w:color="auto" w:frame="1"/>
        </w:rPr>
        <w:t xml:space="preserve">NIB </w:t>
      </w:r>
      <w:proofErr w:type="spellStart"/>
      <w:r w:rsidR="007E4D54">
        <w:rPr>
          <w:rFonts w:ascii="Century" w:hAnsi="Century" w:cstheme="minorHAnsi"/>
          <w:color w:val="000000"/>
          <w:bdr w:val="none" w:sz="0" w:space="0" w:color="auto" w:frame="1"/>
        </w:rPr>
        <w:t>merupakan</w:t>
      </w:r>
      <w:proofErr w:type="spellEnd"/>
      <w:r w:rsidR="007E4D54">
        <w:rPr>
          <w:rFonts w:ascii="Century" w:hAnsi="Century" w:cstheme="minorHAnsi"/>
          <w:color w:val="000000"/>
          <w:bdr w:val="none" w:sz="0" w:space="0" w:color="auto" w:frame="1"/>
        </w:rPr>
        <w:t xml:space="preserve"> </w:t>
      </w:r>
      <w:proofErr w:type="spellStart"/>
      <w:r w:rsidR="007E4D54">
        <w:rPr>
          <w:rFonts w:ascii="Century" w:hAnsi="Century" w:cstheme="minorHAnsi"/>
          <w:color w:val="000000"/>
          <w:bdr w:val="none" w:sz="0" w:space="0" w:color="auto" w:frame="1"/>
        </w:rPr>
        <w:t>identitas</w:t>
      </w:r>
      <w:proofErr w:type="spellEnd"/>
      <w:r w:rsidR="007E4D54">
        <w:rPr>
          <w:rFonts w:ascii="Century" w:hAnsi="Century" w:cstheme="minorHAnsi"/>
          <w:color w:val="000000"/>
          <w:bdr w:val="none" w:sz="0" w:space="0" w:color="auto" w:frame="1"/>
        </w:rPr>
        <w:t xml:space="preserve"> </w:t>
      </w:r>
      <w:proofErr w:type="spellStart"/>
      <w:r w:rsidR="007E4D54">
        <w:rPr>
          <w:rFonts w:ascii="Century" w:hAnsi="Century" w:cstheme="minorHAnsi"/>
          <w:color w:val="000000"/>
          <w:bdr w:val="none" w:sz="0" w:space="0" w:color="auto" w:frame="1"/>
        </w:rPr>
        <w:t>pelaku</w:t>
      </w:r>
      <w:proofErr w:type="spellEnd"/>
      <w:r w:rsidR="007E4D54">
        <w:rPr>
          <w:rFonts w:ascii="Century" w:hAnsi="Century" w:cstheme="minorHAnsi"/>
          <w:color w:val="000000"/>
          <w:bdr w:val="none" w:sz="0" w:space="0" w:color="auto" w:frame="1"/>
        </w:rPr>
        <w:t xml:space="preserve"> </w:t>
      </w:r>
      <w:proofErr w:type="spellStart"/>
      <w:r w:rsidR="007E4D54">
        <w:rPr>
          <w:rFonts w:ascii="Century" w:hAnsi="Century" w:cstheme="minorHAnsi"/>
          <w:color w:val="000000"/>
          <w:bdr w:val="none" w:sz="0" w:space="0" w:color="auto" w:frame="1"/>
        </w:rPr>
        <w:t>usaha</w:t>
      </w:r>
      <w:proofErr w:type="spellEnd"/>
      <w:r w:rsidR="007E4D54">
        <w:rPr>
          <w:rFonts w:ascii="Century" w:hAnsi="Century" w:cstheme="minorHAnsi"/>
          <w:color w:val="000000"/>
          <w:bdr w:val="none" w:sz="0" w:space="0" w:color="auto" w:frame="1"/>
        </w:rPr>
        <w:t xml:space="preserve"> yang </w:t>
      </w:r>
      <w:proofErr w:type="spellStart"/>
      <w:r w:rsidR="007E4D54">
        <w:rPr>
          <w:rFonts w:ascii="Century" w:hAnsi="Century" w:cstheme="minorHAnsi"/>
          <w:color w:val="000000"/>
          <w:bdr w:val="none" w:sz="0" w:space="0" w:color="auto" w:frame="1"/>
        </w:rPr>
        <w:t>berlaku</w:t>
      </w:r>
      <w:proofErr w:type="spellEnd"/>
      <w:r w:rsidR="007E4D54">
        <w:rPr>
          <w:rFonts w:ascii="Century" w:hAnsi="Century" w:cstheme="minorHAnsi"/>
          <w:color w:val="000000"/>
          <w:bdr w:val="none" w:sz="0" w:space="0" w:color="auto" w:frame="1"/>
        </w:rPr>
        <w:t xml:space="preserve"> </w:t>
      </w:r>
      <w:proofErr w:type="spellStart"/>
      <w:r w:rsidR="007E4D54">
        <w:rPr>
          <w:rFonts w:ascii="Century" w:hAnsi="Century" w:cstheme="minorHAnsi"/>
          <w:color w:val="000000"/>
          <w:bdr w:val="none" w:sz="0" w:space="0" w:color="auto" w:frame="1"/>
        </w:rPr>
        <w:t>selama</w:t>
      </w:r>
      <w:proofErr w:type="spellEnd"/>
      <w:r w:rsidR="007E4D54">
        <w:rPr>
          <w:rFonts w:ascii="Century" w:hAnsi="Century" w:cstheme="minorHAnsi"/>
          <w:color w:val="000000"/>
          <w:bdr w:val="none" w:sz="0" w:space="0" w:color="auto" w:frame="1"/>
        </w:rPr>
        <w:t xml:space="preserve"> </w:t>
      </w:r>
      <w:proofErr w:type="spellStart"/>
      <w:r w:rsidR="007E4D54">
        <w:rPr>
          <w:rFonts w:ascii="Century" w:hAnsi="Century" w:cstheme="minorHAnsi"/>
          <w:color w:val="000000"/>
          <w:bdr w:val="none" w:sz="0" w:space="0" w:color="auto" w:frame="1"/>
        </w:rPr>
        <w:t>menjalankan</w:t>
      </w:r>
      <w:proofErr w:type="spellEnd"/>
      <w:r w:rsidR="007E4D54">
        <w:rPr>
          <w:rFonts w:ascii="Century" w:hAnsi="Century" w:cstheme="minorHAnsi"/>
          <w:color w:val="000000"/>
          <w:bdr w:val="none" w:sz="0" w:space="0" w:color="auto" w:frame="1"/>
        </w:rPr>
        <w:t xml:space="preserve"> </w:t>
      </w:r>
      <w:proofErr w:type="spellStart"/>
      <w:r w:rsidR="007E4D54">
        <w:rPr>
          <w:rFonts w:ascii="Century" w:hAnsi="Century" w:cstheme="minorHAnsi"/>
          <w:color w:val="000000"/>
          <w:bdr w:val="none" w:sz="0" w:space="0" w:color="auto" w:frame="1"/>
        </w:rPr>
        <w:t>kegiatan</w:t>
      </w:r>
      <w:proofErr w:type="spellEnd"/>
      <w:r w:rsidR="007E4D54">
        <w:rPr>
          <w:rFonts w:ascii="Century" w:hAnsi="Century" w:cstheme="minorHAnsi"/>
          <w:color w:val="000000"/>
          <w:bdr w:val="none" w:sz="0" w:space="0" w:color="auto" w:frame="1"/>
        </w:rPr>
        <w:t xml:space="preserve"> </w:t>
      </w:r>
      <w:proofErr w:type="spellStart"/>
      <w:r w:rsidR="007E4D54">
        <w:rPr>
          <w:rFonts w:ascii="Century" w:hAnsi="Century" w:cstheme="minorHAnsi"/>
          <w:color w:val="000000"/>
          <w:bdr w:val="none" w:sz="0" w:space="0" w:color="auto" w:frame="1"/>
        </w:rPr>
        <w:t>usaha</w:t>
      </w:r>
      <w:proofErr w:type="spellEnd"/>
      <w:r w:rsidR="007E4D54">
        <w:rPr>
          <w:rFonts w:ascii="Century" w:hAnsi="Century" w:cstheme="minorHAnsi"/>
          <w:color w:val="000000"/>
          <w:bdr w:val="none" w:sz="0" w:space="0" w:color="auto" w:frame="1"/>
        </w:rPr>
        <w:t xml:space="preserve"> </w:t>
      </w:r>
      <w:proofErr w:type="spellStart"/>
      <w:r w:rsidR="007E4D54">
        <w:rPr>
          <w:rFonts w:ascii="Century" w:hAnsi="Century" w:cstheme="minorHAnsi"/>
          <w:color w:val="000000"/>
          <w:bdr w:val="none" w:sz="0" w:space="0" w:color="auto" w:frame="1"/>
        </w:rPr>
        <w:t>sesuai</w:t>
      </w:r>
      <w:proofErr w:type="spellEnd"/>
      <w:r w:rsidR="007E4D54">
        <w:rPr>
          <w:rFonts w:ascii="Century" w:hAnsi="Century" w:cstheme="minorHAnsi"/>
          <w:color w:val="000000"/>
          <w:bdr w:val="none" w:sz="0" w:space="0" w:color="auto" w:frame="1"/>
        </w:rPr>
        <w:t xml:space="preserve"> </w:t>
      </w:r>
      <w:proofErr w:type="spellStart"/>
      <w:r w:rsidR="007E4D54">
        <w:rPr>
          <w:rFonts w:ascii="Century" w:hAnsi="Century" w:cstheme="minorHAnsi"/>
          <w:color w:val="000000"/>
          <w:bdr w:val="none" w:sz="0" w:space="0" w:color="auto" w:frame="1"/>
        </w:rPr>
        <w:t>ketentuan</w:t>
      </w:r>
      <w:proofErr w:type="spellEnd"/>
      <w:r w:rsidR="007E4D54">
        <w:rPr>
          <w:rFonts w:ascii="Century" w:hAnsi="Century" w:cstheme="minorHAnsi"/>
          <w:color w:val="000000"/>
          <w:bdr w:val="none" w:sz="0" w:space="0" w:color="auto" w:frame="1"/>
        </w:rPr>
        <w:t xml:space="preserve"> </w:t>
      </w:r>
      <w:proofErr w:type="spellStart"/>
      <w:r w:rsidR="007E4D54">
        <w:rPr>
          <w:rFonts w:ascii="Century" w:hAnsi="Century" w:cstheme="minorHAnsi"/>
          <w:color w:val="000000"/>
          <w:bdr w:val="none" w:sz="0" w:space="0" w:color="auto" w:frame="1"/>
        </w:rPr>
        <w:t>perundang-undangan</w:t>
      </w:r>
      <w:proofErr w:type="spellEnd"/>
      <w:r w:rsidR="007E4D54">
        <w:rPr>
          <w:rFonts w:ascii="Century" w:hAnsi="Century" w:cstheme="minorHAnsi"/>
          <w:color w:val="000000"/>
          <w:bdr w:val="none" w:sz="0" w:space="0" w:color="auto" w:frame="1"/>
        </w:rPr>
        <w:t xml:space="preserve"> </w:t>
      </w:r>
      <w:r w:rsidR="005B50C6">
        <w:rPr>
          <w:rFonts w:ascii="Century" w:hAnsi="Century" w:cstheme="minorHAnsi"/>
          <w:color w:val="000000"/>
          <w:bdr w:val="none" w:sz="0" w:space="0" w:color="auto" w:frame="1"/>
        </w:rPr>
        <w:fldChar w:fldCharType="begin" w:fldLock="1"/>
      </w:r>
      <w:r w:rsidR="009901F7">
        <w:rPr>
          <w:rFonts w:ascii="Century" w:hAnsi="Century" w:cstheme="minorHAnsi"/>
          <w:color w:val="000000"/>
          <w:bdr w:val="none" w:sz="0" w:space="0" w:color="auto" w:frame="1"/>
        </w:rPr>
        <w:instrText>ADDIN CSL_CITATION {"citationItems":[{"id":"ITEM-1","itemData":{"DOI":"10.56606/hikmayo.v1i1.49","abstract":"Pelaksanaan pengabdian masyarakat ini adalah tentang bagaimana Pendaftaran Izin Usaha Mikro Kecil (IUMK) di Kelompok Wanita Tani Anugrah Guwosari melalui Sistem Online Peraturan Pemerintah Single Submission (OSS) berdasarkan Nomor 24 Tahun 2018 ini, berangkat dari kurangnya sosialisasi dan edukasi kepada pelaku UMKM. Tingkat antusiasme peserta cukup tinggi dimana peserta banyak mengajukan pertanyaan seputar legalitas usaha dan berminat untuk mengurus legalitas usahanya.Pengabdian masyarakat ini bertujuan untuk meningkatkan kesadaran hukum pelaku UMKM untuk mengurus legalitas usahanya. Metode peningkatan kesadaran hukum dengan memberikan pendampingan. Adapun materi sosialisai meliputi UU No. 20 Tahun 2008 tentang UMKM dan Perpres No 98 Tahun 2014,Peraturan Pemerintah Nomor 24 Tahun 2018 tentang Pelayanan Perizinan Berusaha Terintegrasi Secara Elektronik/Online Single Submission (OSS). Pelaku Usaha Mikro, Kecil, dan Menengah sebagai salah satu pelaku pembangunan ekonomi di daerah perlu diberdayakan melalui pengembangan sumber daya manusia, dukungan permodalan, produksi dan produktifitas, perlindungan usaha, pengembangan kemitraan, jaringan usaha dan pemasaran serta legalitas usahanya melalui Online Single Submission (OSS). Hasil pendampingan menunjukkan peningkatan pemahaman dan kesadaran hukum UMKM untuk mengurus legalitas usahanya.","author":[{"dropping-particle":"","family":"Hapsari","given":"Cinthia Mutiara","non-dropping-particle":"","parse-names":false,"suffix":""}],"container-title":"Hikmayo: Jurnal Pengabdian Masyarakat Amayo","id":"ITEM-1","issue":"1","issued":{"date-parts":[["2022"]]},"page":"49","title":"Penyuluhan Dan Simulasi Dalam Proses Pembuatan Nomer Induk Berusaha (Nib) Bagi Kelompok Wanita Tani Anugerah Guwosari","type":"article-journal","volume":"1"},"uris":["http://www.mendeley.com/documents/?uuid=3b3b4936-7342-4776-9297-37496b146f53"]}],"mendeley":{"formattedCitation":"(Hapsari, 2022)","plainTextFormattedCitation":"(Hapsari, 2022)","previouslyFormattedCitation":"(Hapsari, 2022)"},"properties":{"noteIndex":0},"schema":"https://github.com/citation-style-language/schema/raw/master/csl-citation.json"}</w:instrText>
      </w:r>
      <w:r w:rsidR="005B50C6">
        <w:rPr>
          <w:rFonts w:ascii="Century" w:hAnsi="Century" w:cstheme="minorHAnsi"/>
          <w:color w:val="000000"/>
          <w:bdr w:val="none" w:sz="0" w:space="0" w:color="auto" w:frame="1"/>
        </w:rPr>
        <w:fldChar w:fldCharType="separate"/>
      </w:r>
      <w:r w:rsidR="005B50C6" w:rsidRPr="005B50C6">
        <w:rPr>
          <w:rFonts w:ascii="Century" w:hAnsi="Century" w:cstheme="minorHAnsi"/>
          <w:noProof/>
          <w:color w:val="000000"/>
          <w:bdr w:val="none" w:sz="0" w:space="0" w:color="auto" w:frame="1"/>
        </w:rPr>
        <w:t>(Hapsari, 2022)</w:t>
      </w:r>
      <w:r w:rsidR="005B50C6">
        <w:rPr>
          <w:rFonts w:ascii="Century" w:hAnsi="Century" w:cstheme="minorHAnsi"/>
          <w:color w:val="000000"/>
          <w:bdr w:val="none" w:sz="0" w:space="0" w:color="auto" w:frame="1"/>
        </w:rPr>
        <w:fldChar w:fldCharType="end"/>
      </w:r>
      <w:r w:rsidR="007F2C1B" w:rsidRPr="00514119">
        <w:rPr>
          <w:rFonts w:ascii="Century" w:hAnsi="Century" w:cstheme="minorHAnsi"/>
          <w:color w:val="000000"/>
          <w:bdr w:val="none" w:sz="0" w:space="0" w:color="auto" w:frame="1"/>
        </w:rPr>
        <w:t xml:space="preserve">. </w:t>
      </w:r>
      <w:proofErr w:type="spellStart"/>
      <w:r w:rsidR="007F2C1B" w:rsidRPr="00514119">
        <w:rPr>
          <w:rFonts w:ascii="Century" w:hAnsi="Century" w:cstheme="minorHAnsi"/>
          <w:color w:val="000000"/>
          <w:bdr w:val="none" w:sz="0" w:space="0" w:color="auto" w:frame="1"/>
        </w:rPr>
        <w:t>Berdasarkan</w:t>
      </w:r>
      <w:proofErr w:type="spellEnd"/>
      <w:r w:rsidR="007F2C1B" w:rsidRPr="00514119">
        <w:rPr>
          <w:rFonts w:ascii="Century" w:hAnsi="Century" w:cstheme="minorHAnsi"/>
          <w:color w:val="000000"/>
          <w:bdr w:val="none" w:sz="0" w:space="0" w:color="auto" w:frame="1"/>
        </w:rPr>
        <w:t xml:space="preserve"> PP </w:t>
      </w:r>
      <w:proofErr w:type="spellStart"/>
      <w:r w:rsidR="007F2C1B" w:rsidRPr="00514119">
        <w:rPr>
          <w:rFonts w:ascii="Century" w:hAnsi="Century" w:cstheme="minorHAnsi"/>
          <w:color w:val="000000"/>
          <w:bdr w:val="none" w:sz="0" w:space="0" w:color="auto" w:frame="1"/>
        </w:rPr>
        <w:t>Nomor</w:t>
      </w:r>
      <w:proofErr w:type="spellEnd"/>
      <w:r w:rsidR="007F2C1B" w:rsidRPr="00514119">
        <w:rPr>
          <w:rFonts w:ascii="Century" w:hAnsi="Century" w:cstheme="minorHAnsi"/>
          <w:color w:val="000000"/>
          <w:bdr w:val="none" w:sz="0" w:space="0" w:color="auto" w:frame="1"/>
        </w:rPr>
        <w:t xml:space="preserve"> 5 </w:t>
      </w:r>
      <w:proofErr w:type="spellStart"/>
      <w:r w:rsidR="007F2C1B" w:rsidRPr="00514119">
        <w:rPr>
          <w:rFonts w:ascii="Century" w:hAnsi="Century" w:cstheme="minorHAnsi"/>
          <w:color w:val="000000"/>
          <w:bdr w:val="none" w:sz="0" w:space="0" w:color="auto" w:frame="1"/>
        </w:rPr>
        <w:t>Tahun</w:t>
      </w:r>
      <w:proofErr w:type="spellEnd"/>
      <w:r w:rsidR="007F2C1B" w:rsidRPr="00514119">
        <w:rPr>
          <w:rFonts w:ascii="Century" w:hAnsi="Century" w:cstheme="minorHAnsi"/>
          <w:color w:val="000000"/>
          <w:bdr w:val="none" w:sz="0" w:space="0" w:color="auto" w:frame="1"/>
        </w:rPr>
        <w:t xml:space="preserve"> 2021</w:t>
      </w:r>
      <w:r w:rsidR="00435848" w:rsidRPr="00514119">
        <w:rPr>
          <w:rFonts w:ascii="Century" w:hAnsi="Century" w:cstheme="minorHAnsi"/>
          <w:color w:val="000000"/>
          <w:bdr w:val="none" w:sz="0" w:space="0" w:color="auto" w:frame="1"/>
        </w:rPr>
        <w:t xml:space="preserve"> Pasal 1 Angka </w:t>
      </w:r>
      <w:proofErr w:type="gramStart"/>
      <w:r w:rsidR="00435848" w:rsidRPr="00514119">
        <w:rPr>
          <w:rFonts w:ascii="Century" w:hAnsi="Century" w:cstheme="minorHAnsi"/>
          <w:color w:val="000000"/>
          <w:bdr w:val="none" w:sz="0" w:space="0" w:color="auto" w:frame="1"/>
        </w:rPr>
        <w:t xml:space="preserve">12 </w:t>
      </w:r>
      <w:r w:rsidR="007F2C1B" w:rsidRPr="00514119">
        <w:rPr>
          <w:rFonts w:ascii="Century" w:hAnsi="Century" w:cstheme="minorHAnsi"/>
          <w:color w:val="000000"/>
          <w:bdr w:val="none" w:sz="0" w:space="0" w:color="auto" w:frame="1"/>
        </w:rPr>
        <w:t xml:space="preserve"> </w:t>
      </w:r>
      <w:proofErr w:type="spellStart"/>
      <w:r w:rsidR="007F2C1B" w:rsidRPr="00514119">
        <w:rPr>
          <w:rFonts w:ascii="Century" w:hAnsi="Century" w:cstheme="minorHAnsi"/>
          <w:color w:val="000000"/>
          <w:bdr w:val="none" w:sz="0" w:space="0" w:color="auto" w:frame="1"/>
        </w:rPr>
        <w:t>tentang</w:t>
      </w:r>
      <w:proofErr w:type="spellEnd"/>
      <w:proofErr w:type="gramEnd"/>
      <w:r w:rsidR="007F2C1B" w:rsidRPr="00514119">
        <w:rPr>
          <w:rFonts w:ascii="Century" w:hAnsi="Century" w:cstheme="minorHAnsi"/>
          <w:color w:val="000000"/>
          <w:bdr w:val="none" w:sz="0" w:space="0" w:color="auto" w:frame="1"/>
        </w:rPr>
        <w:t xml:space="preserve"> </w:t>
      </w:r>
      <w:proofErr w:type="spellStart"/>
      <w:r w:rsidR="007F2C1B" w:rsidRPr="00514119">
        <w:rPr>
          <w:rFonts w:ascii="Century" w:hAnsi="Century" w:cstheme="minorHAnsi"/>
          <w:color w:val="000000"/>
          <w:bdr w:val="none" w:sz="0" w:space="0" w:color="auto" w:frame="1"/>
        </w:rPr>
        <w:t>Penyelenggaraan</w:t>
      </w:r>
      <w:proofErr w:type="spellEnd"/>
      <w:r w:rsidR="007F2C1B" w:rsidRPr="00514119">
        <w:rPr>
          <w:rFonts w:ascii="Century" w:hAnsi="Century" w:cstheme="minorHAnsi"/>
          <w:color w:val="000000"/>
          <w:bdr w:val="none" w:sz="0" w:space="0" w:color="auto" w:frame="1"/>
        </w:rPr>
        <w:t xml:space="preserve"> </w:t>
      </w:r>
      <w:proofErr w:type="spellStart"/>
      <w:r w:rsidR="007F2C1B" w:rsidRPr="00514119">
        <w:rPr>
          <w:rFonts w:ascii="Century" w:hAnsi="Century" w:cstheme="minorHAnsi"/>
          <w:color w:val="000000"/>
          <w:bdr w:val="none" w:sz="0" w:space="0" w:color="auto" w:frame="1"/>
        </w:rPr>
        <w:t>Perizinan</w:t>
      </w:r>
      <w:proofErr w:type="spellEnd"/>
      <w:r w:rsidR="007F2C1B" w:rsidRPr="00514119">
        <w:rPr>
          <w:rFonts w:ascii="Century" w:hAnsi="Century" w:cstheme="minorHAnsi"/>
          <w:color w:val="000000"/>
          <w:bdr w:val="none" w:sz="0" w:space="0" w:color="auto" w:frame="1"/>
        </w:rPr>
        <w:t xml:space="preserve"> </w:t>
      </w:r>
      <w:proofErr w:type="spellStart"/>
      <w:r w:rsidR="007F2C1B" w:rsidRPr="00514119">
        <w:rPr>
          <w:rFonts w:ascii="Century" w:hAnsi="Century" w:cstheme="minorHAnsi"/>
          <w:color w:val="000000"/>
          <w:bdr w:val="none" w:sz="0" w:space="0" w:color="auto" w:frame="1"/>
        </w:rPr>
        <w:t>Berusaha</w:t>
      </w:r>
      <w:proofErr w:type="spellEnd"/>
      <w:r w:rsidR="007F2C1B" w:rsidRPr="00514119">
        <w:rPr>
          <w:rFonts w:ascii="Century" w:hAnsi="Century" w:cstheme="minorHAnsi"/>
          <w:color w:val="000000"/>
          <w:bdr w:val="none" w:sz="0" w:space="0" w:color="auto" w:frame="1"/>
        </w:rPr>
        <w:t xml:space="preserve"> </w:t>
      </w:r>
      <w:proofErr w:type="spellStart"/>
      <w:r w:rsidR="007F2C1B" w:rsidRPr="00514119">
        <w:rPr>
          <w:rFonts w:ascii="Century" w:hAnsi="Century" w:cstheme="minorHAnsi"/>
          <w:color w:val="000000"/>
          <w:bdr w:val="none" w:sz="0" w:space="0" w:color="auto" w:frame="1"/>
        </w:rPr>
        <w:t>Berbasis</w:t>
      </w:r>
      <w:proofErr w:type="spellEnd"/>
      <w:r w:rsidR="007F2C1B" w:rsidRPr="00514119">
        <w:rPr>
          <w:rFonts w:ascii="Century" w:hAnsi="Century" w:cstheme="minorHAnsi"/>
          <w:color w:val="000000"/>
          <w:bdr w:val="none" w:sz="0" w:space="0" w:color="auto" w:frame="1"/>
        </w:rPr>
        <w:t xml:space="preserve"> </w:t>
      </w:r>
      <w:proofErr w:type="spellStart"/>
      <w:r w:rsidR="007F2C1B" w:rsidRPr="00514119">
        <w:rPr>
          <w:rFonts w:ascii="Century" w:hAnsi="Century" w:cstheme="minorHAnsi"/>
          <w:color w:val="000000"/>
          <w:bdr w:val="none" w:sz="0" w:space="0" w:color="auto" w:frame="1"/>
        </w:rPr>
        <w:t>Risiko</w:t>
      </w:r>
      <w:proofErr w:type="spellEnd"/>
      <w:r w:rsidR="007F2C1B" w:rsidRPr="00514119">
        <w:rPr>
          <w:rFonts w:ascii="Century" w:hAnsi="Century" w:cstheme="minorHAnsi"/>
          <w:color w:val="000000"/>
          <w:bdr w:val="none" w:sz="0" w:space="0" w:color="auto" w:frame="1"/>
        </w:rPr>
        <w:t xml:space="preserve"> (PP 5/2021), NIB </w:t>
      </w:r>
      <w:proofErr w:type="spellStart"/>
      <w:r w:rsidR="007F2C1B" w:rsidRPr="00514119">
        <w:rPr>
          <w:rFonts w:ascii="Century" w:hAnsi="Century" w:cstheme="minorHAnsi"/>
          <w:color w:val="000000"/>
          <w:bdr w:val="none" w:sz="0" w:space="0" w:color="auto" w:frame="1"/>
        </w:rPr>
        <w:t>berfungsi</w:t>
      </w:r>
      <w:proofErr w:type="spellEnd"/>
      <w:r w:rsidR="007F2C1B" w:rsidRPr="00514119">
        <w:rPr>
          <w:rFonts w:ascii="Century" w:hAnsi="Century" w:cstheme="minorHAnsi"/>
          <w:color w:val="000000"/>
          <w:bdr w:val="none" w:sz="0" w:space="0" w:color="auto" w:frame="1"/>
        </w:rPr>
        <w:t xml:space="preserve"> </w:t>
      </w:r>
      <w:proofErr w:type="spellStart"/>
      <w:r w:rsidR="007F2C1B" w:rsidRPr="00514119">
        <w:rPr>
          <w:rFonts w:ascii="Century" w:hAnsi="Century" w:cstheme="minorHAnsi"/>
          <w:color w:val="000000"/>
          <w:bdr w:val="none" w:sz="0" w:space="0" w:color="auto" w:frame="1"/>
        </w:rPr>
        <w:t>sebagai</w:t>
      </w:r>
      <w:proofErr w:type="spellEnd"/>
      <w:r w:rsidR="007F2C1B" w:rsidRPr="00514119">
        <w:rPr>
          <w:rFonts w:ascii="Century" w:hAnsi="Century" w:cstheme="minorHAnsi"/>
          <w:color w:val="000000"/>
          <w:bdr w:val="none" w:sz="0" w:space="0" w:color="auto" w:frame="1"/>
        </w:rPr>
        <w:t xml:space="preserve"> </w:t>
      </w:r>
      <w:proofErr w:type="spellStart"/>
      <w:r w:rsidR="00435848" w:rsidRPr="00514119">
        <w:rPr>
          <w:rFonts w:ascii="Century" w:hAnsi="Century" w:cstheme="minorHAnsi"/>
          <w:color w:val="000000"/>
          <w:bdr w:val="none" w:sz="0" w:space="0" w:color="auto" w:frame="1"/>
        </w:rPr>
        <w:t>tanda</w:t>
      </w:r>
      <w:proofErr w:type="spellEnd"/>
      <w:r w:rsidR="00435848" w:rsidRPr="00514119">
        <w:rPr>
          <w:rFonts w:ascii="Century" w:hAnsi="Century" w:cstheme="minorHAnsi"/>
          <w:color w:val="000000"/>
          <w:bdr w:val="none" w:sz="0" w:space="0" w:color="auto" w:frame="1"/>
        </w:rPr>
        <w:t xml:space="preserve"> </w:t>
      </w:r>
      <w:proofErr w:type="spellStart"/>
      <w:r w:rsidR="00435848" w:rsidRPr="00514119">
        <w:rPr>
          <w:rFonts w:ascii="Century" w:hAnsi="Century" w:cstheme="minorHAnsi"/>
          <w:color w:val="000000"/>
          <w:bdr w:val="none" w:sz="0" w:space="0" w:color="auto" w:frame="1"/>
        </w:rPr>
        <w:t>registrasi</w:t>
      </w:r>
      <w:proofErr w:type="spellEnd"/>
      <w:r w:rsidR="00435848" w:rsidRPr="00514119">
        <w:rPr>
          <w:rFonts w:ascii="Century" w:hAnsi="Century" w:cstheme="minorHAnsi"/>
          <w:color w:val="000000"/>
          <w:bdr w:val="none" w:sz="0" w:space="0" w:color="auto" w:frame="1"/>
        </w:rPr>
        <w:t xml:space="preserve"> dan </w:t>
      </w:r>
      <w:proofErr w:type="spellStart"/>
      <w:r w:rsidR="00435848" w:rsidRPr="00514119">
        <w:rPr>
          <w:rFonts w:ascii="Century" w:hAnsi="Century" w:cstheme="minorHAnsi"/>
          <w:color w:val="000000"/>
          <w:bdr w:val="none" w:sz="0" w:space="0" w:color="auto" w:frame="1"/>
        </w:rPr>
        <w:t>pendaftaran</w:t>
      </w:r>
      <w:proofErr w:type="spellEnd"/>
      <w:r w:rsidR="00435848" w:rsidRPr="00514119">
        <w:rPr>
          <w:rFonts w:ascii="Century" w:hAnsi="Century" w:cstheme="minorHAnsi"/>
          <w:color w:val="000000"/>
          <w:bdr w:val="none" w:sz="0" w:space="0" w:color="auto" w:frame="1"/>
        </w:rPr>
        <w:t xml:space="preserve"> </w:t>
      </w:r>
      <w:proofErr w:type="spellStart"/>
      <w:r w:rsidR="00435848" w:rsidRPr="00514119">
        <w:rPr>
          <w:rFonts w:ascii="Century" w:hAnsi="Century" w:cstheme="minorHAnsi"/>
          <w:color w:val="000000"/>
          <w:bdr w:val="none" w:sz="0" w:space="0" w:color="auto" w:frame="1"/>
        </w:rPr>
        <w:t>bagi</w:t>
      </w:r>
      <w:proofErr w:type="spellEnd"/>
      <w:r w:rsidR="00435848" w:rsidRPr="00514119">
        <w:rPr>
          <w:rFonts w:ascii="Century" w:hAnsi="Century" w:cstheme="minorHAnsi"/>
          <w:color w:val="000000"/>
          <w:bdr w:val="none" w:sz="0" w:space="0" w:color="auto" w:frame="1"/>
        </w:rPr>
        <w:t xml:space="preserve"> </w:t>
      </w:r>
      <w:proofErr w:type="spellStart"/>
      <w:r w:rsidR="00435848" w:rsidRPr="00514119">
        <w:rPr>
          <w:rFonts w:ascii="Century" w:hAnsi="Century" w:cstheme="minorHAnsi"/>
          <w:color w:val="000000"/>
          <w:bdr w:val="none" w:sz="0" w:space="0" w:color="auto" w:frame="1"/>
        </w:rPr>
        <w:t>pelaku</w:t>
      </w:r>
      <w:proofErr w:type="spellEnd"/>
      <w:r w:rsidR="00435848" w:rsidRPr="00514119">
        <w:rPr>
          <w:rFonts w:ascii="Century" w:hAnsi="Century" w:cstheme="minorHAnsi"/>
          <w:color w:val="000000"/>
          <w:bdr w:val="none" w:sz="0" w:space="0" w:color="auto" w:frame="1"/>
        </w:rPr>
        <w:t xml:space="preserve"> </w:t>
      </w:r>
      <w:proofErr w:type="spellStart"/>
      <w:r w:rsidR="00435848" w:rsidRPr="00514119">
        <w:rPr>
          <w:rFonts w:ascii="Century" w:hAnsi="Century" w:cstheme="minorHAnsi"/>
          <w:color w:val="000000"/>
          <w:bdr w:val="none" w:sz="0" w:space="0" w:color="auto" w:frame="1"/>
        </w:rPr>
        <w:t>usaha</w:t>
      </w:r>
      <w:proofErr w:type="spellEnd"/>
      <w:r w:rsidR="00435848" w:rsidRPr="00514119">
        <w:rPr>
          <w:rFonts w:ascii="Century" w:hAnsi="Century" w:cstheme="minorHAnsi"/>
          <w:color w:val="000000"/>
          <w:bdr w:val="none" w:sz="0" w:space="0" w:color="auto" w:frame="1"/>
        </w:rPr>
        <w:t xml:space="preserve"> </w:t>
      </w:r>
      <w:proofErr w:type="spellStart"/>
      <w:r w:rsidR="007F2C1B" w:rsidRPr="00514119">
        <w:rPr>
          <w:rFonts w:ascii="Century" w:hAnsi="Century" w:cstheme="minorHAnsi"/>
          <w:color w:val="000000"/>
          <w:bdr w:val="none" w:sz="0" w:space="0" w:color="auto" w:frame="1"/>
        </w:rPr>
        <w:t>untuk</w:t>
      </w:r>
      <w:proofErr w:type="spellEnd"/>
      <w:r w:rsidR="007F2C1B" w:rsidRPr="00514119">
        <w:rPr>
          <w:rFonts w:ascii="Century" w:hAnsi="Century" w:cstheme="minorHAnsi"/>
          <w:color w:val="000000"/>
          <w:bdr w:val="none" w:sz="0" w:space="0" w:color="auto" w:frame="1"/>
        </w:rPr>
        <w:t xml:space="preserve"> </w:t>
      </w:r>
      <w:proofErr w:type="spellStart"/>
      <w:r w:rsidR="007F2C1B" w:rsidRPr="00514119">
        <w:rPr>
          <w:rFonts w:ascii="Century" w:hAnsi="Century" w:cstheme="minorHAnsi"/>
          <w:color w:val="000000"/>
          <w:bdr w:val="none" w:sz="0" w:space="0" w:color="auto" w:frame="1"/>
        </w:rPr>
        <w:t>menjalankan</w:t>
      </w:r>
      <w:proofErr w:type="spellEnd"/>
      <w:r w:rsidR="007F2C1B" w:rsidRPr="00514119">
        <w:rPr>
          <w:rFonts w:ascii="Century" w:hAnsi="Century" w:cstheme="minorHAnsi"/>
          <w:color w:val="000000"/>
          <w:bdr w:val="none" w:sz="0" w:space="0" w:color="auto" w:frame="1"/>
        </w:rPr>
        <w:t xml:space="preserve"> </w:t>
      </w:r>
      <w:proofErr w:type="spellStart"/>
      <w:r w:rsidR="007F2C1B" w:rsidRPr="00514119">
        <w:rPr>
          <w:rFonts w:ascii="Century" w:hAnsi="Century" w:cstheme="minorHAnsi"/>
          <w:color w:val="000000"/>
          <w:bdr w:val="none" w:sz="0" w:space="0" w:color="auto" w:frame="1"/>
        </w:rPr>
        <w:t>kegiatan</w:t>
      </w:r>
      <w:proofErr w:type="spellEnd"/>
      <w:r w:rsidR="007F2C1B" w:rsidRPr="00514119">
        <w:rPr>
          <w:rFonts w:ascii="Century" w:hAnsi="Century" w:cstheme="minorHAnsi"/>
          <w:color w:val="000000"/>
          <w:bdr w:val="none" w:sz="0" w:space="0" w:color="auto" w:frame="1"/>
        </w:rPr>
        <w:t xml:space="preserve"> </w:t>
      </w:r>
      <w:proofErr w:type="spellStart"/>
      <w:r w:rsidR="007F2C1B" w:rsidRPr="00514119">
        <w:rPr>
          <w:rFonts w:ascii="Century" w:hAnsi="Century" w:cstheme="minorHAnsi"/>
          <w:color w:val="000000"/>
          <w:bdr w:val="none" w:sz="0" w:space="0" w:color="auto" w:frame="1"/>
        </w:rPr>
        <w:t>usaha</w:t>
      </w:r>
      <w:proofErr w:type="spellEnd"/>
      <w:r w:rsidR="007F2C1B" w:rsidRPr="00514119">
        <w:rPr>
          <w:rFonts w:ascii="Century" w:hAnsi="Century" w:cstheme="minorHAnsi"/>
          <w:color w:val="000000"/>
          <w:bdr w:val="none" w:sz="0" w:space="0" w:color="auto" w:frame="1"/>
        </w:rPr>
        <w:t xml:space="preserve"> dan </w:t>
      </w:r>
      <w:proofErr w:type="spellStart"/>
      <w:r w:rsidR="007F2C1B" w:rsidRPr="00514119">
        <w:rPr>
          <w:rFonts w:ascii="Century" w:hAnsi="Century" w:cstheme="minorHAnsi"/>
          <w:color w:val="000000"/>
          <w:bdr w:val="none" w:sz="0" w:space="0" w:color="auto" w:frame="1"/>
        </w:rPr>
        <w:t>ber</w:t>
      </w:r>
      <w:r w:rsidR="00435848" w:rsidRPr="00514119">
        <w:rPr>
          <w:rFonts w:ascii="Century" w:hAnsi="Century" w:cstheme="minorHAnsi"/>
          <w:color w:val="000000"/>
          <w:bdr w:val="none" w:sz="0" w:space="0" w:color="auto" w:frame="1"/>
        </w:rPr>
        <w:t>fungsi</w:t>
      </w:r>
      <w:proofErr w:type="spellEnd"/>
      <w:r w:rsidR="007F2C1B" w:rsidRPr="00514119">
        <w:rPr>
          <w:rFonts w:ascii="Century" w:hAnsi="Century" w:cstheme="minorHAnsi"/>
          <w:color w:val="000000"/>
          <w:bdr w:val="none" w:sz="0" w:space="0" w:color="auto" w:frame="1"/>
        </w:rPr>
        <w:t xml:space="preserve"> </w:t>
      </w:r>
      <w:proofErr w:type="spellStart"/>
      <w:r w:rsidR="007F2C1B" w:rsidRPr="00514119">
        <w:rPr>
          <w:rFonts w:ascii="Century" w:hAnsi="Century" w:cstheme="minorHAnsi"/>
          <w:color w:val="000000"/>
          <w:bdr w:val="none" w:sz="0" w:space="0" w:color="auto" w:frame="1"/>
        </w:rPr>
        <w:t>sebagai</w:t>
      </w:r>
      <w:proofErr w:type="spellEnd"/>
      <w:r w:rsidR="007F2C1B" w:rsidRPr="00514119">
        <w:rPr>
          <w:rFonts w:ascii="Century" w:hAnsi="Century" w:cstheme="minorHAnsi"/>
          <w:color w:val="000000"/>
          <w:bdr w:val="none" w:sz="0" w:space="0" w:color="auto" w:frame="1"/>
        </w:rPr>
        <w:t xml:space="preserve"> </w:t>
      </w:r>
      <w:proofErr w:type="spellStart"/>
      <w:r w:rsidR="007F2C1B" w:rsidRPr="00514119">
        <w:rPr>
          <w:rFonts w:ascii="Century" w:hAnsi="Century" w:cstheme="minorHAnsi"/>
          <w:color w:val="000000"/>
          <w:bdr w:val="none" w:sz="0" w:space="0" w:color="auto" w:frame="1"/>
        </w:rPr>
        <w:t>identitas</w:t>
      </w:r>
      <w:proofErr w:type="spellEnd"/>
      <w:r w:rsidR="007F2C1B" w:rsidRPr="00514119">
        <w:rPr>
          <w:rFonts w:ascii="Century" w:hAnsi="Century" w:cstheme="minorHAnsi"/>
          <w:color w:val="000000"/>
          <w:bdr w:val="none" w:sz="0" w:space="0" w:color="auto" w:frame="1"/>
        </w:rPr>
        <w:t xml:space="preserve"> </w:t>
      </w:r>
      <w:proofErr w:type="spellStart"/>
      <w:r w:rsidR="007F2C1B" w:rsidRPr="00514119">
        <w:rPr>
          <w:rFonts w:ascii="Century" w:hAnsi="Century" w:cstheme="minorHAnsi"/>
          <w:color w:val="000000"/>
          <w:bdr w:val="none" w:sz="0" w:space="0" w:color="auto" w:frame="1"/>
        </w:rPr>
        <w:t>dalam</w:t>
      </w:r>
      <w:proofErr w:type="spellEnd"/>
      <w:r w:rsidR="007F2C1B" w:rsidRPr="00514119">
        <w:rPr>
          <w:rFonts w:ascii="Century" w:hAnsi="Century" w:cstheme="minorHAnsi"/>
          <w:color w:val="000000"/>
          <w:bdr w:val="none" w:sz="0" w:space="0" w:color="auto" w:frame="1"/>
        </w:rPr>
        <w:t xml:space="preserve"> </w:t>
      </w:r>
      <w:proofErr w:type="spellStart"/>
      <w:r w:rsidR="007F2C1B" w:rsidRPr="00514119">
        <w:rPr>
          <w:rFonts w:ascii="Century" w:hAnsi="Century" w:cstheme="minorHAnsi"/>
          <w:color w:val="000000"/>
          <w:bdr w:val="none" w:sz="0" w:space="0" w:color="auto" w:frame="1"/>
        </w:rPr>
        <w:t>melaksanakan</w:t>
      </w:r>
      <w:proofErr w:type="spellEnd"/>
      <w:r w:rsidR="007F2C1B" w:rsidRPr="00514119">
        <w:rPr>
          <w:rFonts w:ascii="Century" w:hAnsi="Century" w:cstheme="minorHAnsi"/>
          <w:color w:val="000000"/>
          <w:bdr w:val="none" w:sz="0" w:space="0" w:color="auto" w:frame="1"/>
        </w:rPr>
        <w:t xml:space="preserve"> </w:t>
      </w:r>
      <w:proofErr w:type="spellStart"/>
      <w:r w:rsidR="007F2C1B" w:rsidRPr="00514119">
        <w:rPr>
          <w:rFonts w:ascii="Century" w:hAnsi="Century" w:cstheme="minorHAnsi"/>
          <w:color w:val="000000"/>
          <w:bdr w:val="none" w:sz="0" w:space="0" w:color="auto" w:frame="1"/>
        </w:rPr>
        <w:t>aktivitas</w:t>
      </w:r>
      <w:proofErr w:type="spellEnd"/>
      <w:r w:rsidR="007F2C1B" w:rsidRPr="00514119">
        <w:rPr>
          <w:rFonts w:ascii="Century" w:hAnsi="Century" w:cstheme="minorHAnsi"/>
          <w:color w:val="000000"/>
          <w:bdr w:val="none" w:sz="0" w:space="0" w:color="auto" w:frame="1"/>
        </w:rPr>
        <w:t xml:space="preserve"> </w:t>
      </w:r>
      <w:proofErr w:type="spellStart"/>
      <w:r w:rsidR="007F2C1B" w:rsidRPr="00514119">
        <w:rPr>
          <w:rFonts w:ascii="Century" w:hAnsi="Century" w:cstheme="minorHAnsi"/>
          <w:color w:val="000000"/>
          <w:bdr w:val="none" w:sz="0" w:space="0" w:color="auto" w:frame="1"/>
        </w:rPr>
        <w:t>usaha</w:t>
      </w:r>
      <w:r w:rsidR="00435848" w:rsidRPr="00514119">
        <w:rPr>
          <w:rFonts w:ascii="Century" w:hAnsi="Century" w:cstheme="minorHAnsi"/>
          <w:color w:val="000000"/>
          <w:bdr w:val="none" w:sz="0" w:space="0" w:color="auto" w:frame="1"/>
        </w:rPr>
        <w:t>nya</w:t>
      </w:r>
      <w:proofErr w:type="spellEnd"/>
      <w:r w:rsidR="007F2C1B" w:rsidRPr="00514119">
        <w:rPr>
          <w:rFonts w:ascii="Century" w:hAnsi="Century" w:cstheme="minorHAnsi"/>
          <w:color w:val="000000"/>
          <w:bdr w:val="none" w:sz="0" w:space="0" w:color="auto" w:frame="1"/>
        </w:rPr>
        <w:t xml:space="preserve">. </w:t>
      </w:r>
      <w:proofErr w:type="spellStart"/>
      <w:r w:rsidR="007C72B2" w:rsidRPr="00514119">
        <w:rPr>
          <w:rFonts w:ascii="Century" w:hAnsi="Century" w:cstheme="minorHAnsi"/>
          <w:color w:val="000000"/>
          <w:bdr w:val="none" w:sz="0" w:space="0" w:color="auto" w:frame="1"/>
        </w:rPr>
        <w:t>Fungsi</w:t>
      </w:r>
      <w:proofErr w:type="spellEnd"/>
      <w:r w:rsidR="007C72B2" w:rsidRPr="00514119">
        <w:rPr>
          <w:rFonts w:ascii="Century" w:hAnsi="Century" w:cstheme="minorHAnsi"/>
          <w:color w:val="000000"/>
          <w:bdr w:val="none" w:sz="0" w:space="0" w:color="auto" w:frame="1"/>
        </w:rPr>
        <w:t xml:space="preserve"> </w:t>
      </w:r>
      <w:proofErr w:type="spellStart"/>
      <w:r w:rsidR="007C72B2" w:rsidRPr="00514119">
        <w:rPr>
          <w:rFonts w:ascii="Century" w:hAnsi="Century" w:cstheme="minorHAnsi"/>
          <w:color w:val="000000"/>
          <w:bdr w:val="none" w:sz="0" w:space="0" w:color="auto" w:frame="1"/>
        </w:rPr>
        <w:t>penting</w:t>
      </w:r>
      <w:proofErr w:type="spellEnd"/>
      <w:r w:rsidR="007C72B2" w:rsidRPr="00514119">
        <w:rPr>
          <w:rFonts w:ascii="Century" w:hAnsi="Century" w:cstheme="minorHAnsi"/>
          <w:color w:val="000000"/>
          <w:bdr w:val="none" w:sz="0" w:space="0" w:color="auto" w:frame="1"/>
        </w:rPr>
        <w:t xml:space="preserve"> </w:t>
      </w:r>
      <w:proofErr w:type="spellStart"/>
      <w:r w:rsidR="00933731" w:rsidRPr="00514119">
        <w:rPr>
          <w:rFonts w:ascii="Century" w:hAnsi="Century" w:cstheme="minorHAnsi"/>
          <w:color w:val="000000"/>
          <w:bdr w:val="none" w:sz="0" w:space="0" w:color="auto" w:frame="1"/>
        </w:rPr>
        <w:t>lainnya</w:t>
      </w:r>
      <w:proofErr w:type="spellEnd"/>
      <w:r w:rsidR="00933731" w:rsidRPr="00514119">
        <w:rPr>
          <w:rFonts w:ascii="Century" w:hAnsi="Century" w:cstheme="minorHAnsi"/>
          <w:color w:val="000000"/>
          <w:bdr w:val="none" w:sz="0" w:space="0" w:color="auto" w:frame="1"/>
        </w:rPr>
        <w:t xml:space="preserve"> NIB </w:t>
      </w:r>
      <w:proofErr w:type="spellStart"/>
      <w:r w:rsidR="00933731" w:rsidRPr="00514119">
        <w:rPr>
          <w:rFonts w:ascii="Century" w:hAnsi="Century" w:cstheme="minorHAnsi"/>
          <w:color w:val="000000"/>
          <w:bdr w:val="none" w:sz="0" w:space="0" w:color="auto" w:frame="1"/>
        </w:rPr>
        <w:t>adalah</w:t>
      </w:r>
      <w:proofErr w:type="spellEnd"/>
      <w:r w:rsidR="00933731" w:rsidRPr="00514119">
        <w:rPr>
          <w:rFonts w:ascii="Century" w:hAnsi="Century" w:cstheme="minorHAnsi"/>
          <w:color w:val="000000"/>
          <w:bdr w:val="none" w:sz="0" w:space="0" w:color="auto" w:frame="1"/>
        </w:rPr>
        <w:t xml:space="preserve"> </w:t>
      </w:r>
      <w:proofErr w:type="spellStart"/>
      <w:r w:rsidR="00933731" w:rsidRPr="00514119">
        <w:rPr>
          <w:rFonts w:ascii="Century" w:hAnsi="Century" w:cstheme="minorHAnsi"/>
          <w:color w:val="000000"/>
          <w:bdr w:val="none" w:sz="0" w:space="0" w:color="auto" w:frame="1"/>
        </w:rPr>
        <w:t>menyimpan</w:t>
      </w:r>
      <w:proofErr w:type="spellEnd"/>
      <w:r w:rsidR="00933731" w:rsidRPr="00514119">
        <w:rPr>
          <w:rFonts w:ascii="Century" w:hAnsi="Century" w:cstheme="minorHAnsi"/>
          <w:color w:val="000000"/>
          <w:bdr w:val="none" w:sz="0" w:space="0" w:color="auto" w:frame="1"/>
        </w:rPr>
        <w:t xml:space="preserve"> data </w:t>
      </w:r>
      <w:proofErr w:type="spellStart"/>
      <w:r w:rsidR="00933731" w:rsidRPr="00514119">
        <w:rPr>
          <w:rFonts w:ascii="Century" w:hAnsi="Century" w:cstheme="minorHAnsi"/>
          <w:color w:val="000000"/>
          <w:bdr w:val="none" w:sz="0" w:space="0" w:color="auto" w:frame="1"/>
        </w:rPr>
        <w:t>perizinan</w:t>
      </w:r>
      <w:proofErr w:type="spellEnd"/>
      <w:r w:rsidR="00933731" w:rsidRPr="00514119">
        <w:rPr>
          <w:rFonts w:ascii="Century" w:hAnsi="Century" w:cstheme="minorHAnsi"/>
          <w:color w:val="000000"/>
          <w:bdr w:val="none" w:sz="0" w:space="0" w:color="auto" w:frame="1"/>
        </w:rPr>
        <w:t xml:space="preserve"> </w:t>
      </w:r>
      <w:proofErr w:type="spellStart"/>
      <w:r w:rsidR="00933731" w:rsidRPr="00514119">
        <w:rPr>
          <w:rFonts w:ascii="Century" w:hAnsi="Century" w:cstheme="minorHAnsi"/>
          <w:color w:val="000000"/>
          <w:bdr w:val="none" w:sz="0" w:space="0" w:color="auto" w:frame="1"/>
        </w:rPr>
        <w:t>dalam</w:t>
      </w:r>
      <w:proofErr w:type="spellEnd"/>
      <w:r w:rsidR="00933731" w:rsidRPr="00514119">
        <w:rPr>
          <w:rFonts w:ascii="Century" w:hAnsi="Century" w:cstheme="minorHAnsi"/>
          <w:color w:val="000000"/>
          <w:bdr w:val="none" w:sz="0" w:space="0" w:color="auto" w:frame="1"/>
        </w:rPr>
        <w:t xml:space="preserve"> </w:t>
      </w:r>
      <w:proofErr w:type="spellStart"/>
      <w:r w:rsidR="00933731" w:rsidRPr="00514119">
        <w:rPr>
          <w:rFonts w:ascii="Century" w:hAnsi="Century" w:cstheme="minorHAnsi"/>
          <w:color w:val="000000"/>
          <w:bdr w:val="none" w:sz="0" w:space="0" w:color="auto" w:frame="1"/>
        </w:rPr>
        <w:t>satu</w:t>
      </w:r>
      <w:proofErr w:type="spellEnd"/>
      <w:r w:rsidR="00933731" w:rsidRPr="00514119">
        <w:rPr>
          <w:rFonts w:ascii="Century" w:hAnsi="Century" w:cstheme="minorHAnsi"/>
          <w:color w:val="000000"/>
          <w:bdr w:val="none" w:sz="0" w:space="0" w:color="auto" w:frame="1"/>
        </w:rPr>
        <w:t xml:space="preserve"> </w:t>
      </w:r>
      <w:proofErr w:type="spellStart"/>
      <w:r w:rsidR="00933731" w:rsidRPr="00514119">
        <w:rPr>
          <w:rFonts w:ascii="Century" w:hAnsi="Century" w:cstheme="minorHAnsi"/>
          <w:color w:val="000000"/>
          <w:bdr w:val="none" w:sz="0" w:space="0" w:color="auto" w:frame="1"/>
        </w:rPr>
        <w:t>identitas</w:t>
      </w:r>
      <w:proofErr w:type="spellEnd"/>
      <w:r w:rsidR="00933731" w:rsidRPr="00514119">
        <w:rPr>
          <w:rFonts w:ascii="Century" w:hAnsi="Century" w:cstheme="minorHAnsi"/>
          <w:color w:val="000000"/>
          <w:bdr w:val="none" w:sz="0" w:space="0" w:color="auto" w:frame="1"/>
        </w:rPr>
        <w:t xml:space="preserve">, </w:t>
      </w:r>
      <w:proofErr w:type="spellStart"/>
      <w:r w:rsidR="00933731" w:rsidRPr="00514119">
        <w:rPr>
          <w:rFonts w:ascii="Century" w:hAnsi="Century" w:cstheme="minorHAnsi"/>
          <w:color w:val="000000"/>
          <w:bdr w:val="none" w:sz="0" w:space="0" w:color="auto" w:frame="1"/>
        </w:rPr>
        <w:t>memperoleh</w:t>
      </w:r>
      <w:proofErr w:type="spellEnd"/>
      <w:r w:rsidR="00933731" w:rsidRPr="00514119">
        <w:rPr>
          <w:rFonts w:ascii="Century" w:hAnsi="Century" w:cstheme="minorHAnsi"/>
          <w:color w:val="000000"/>
          <w:bdr w:val="none" w:sz="0" w:space="0" w:color="auto" w:frame="1"/>
        </w:rPr>
        <w:t xml:space="preserve"> </w:t>
      </w:r>
      <w:proofErr w:type="spellStart"/>
      <w:r w:rsidR="00933731" w:rsidRPr="00514119">
        <w:rPr>
          <w:rFonts w:ascii="Century" w:hAnsi="Century" w:cstheme="minorHAnsi"/>
          <w:color w:val="000000"/>
          <w:bdr w:val="none" w:sz="0" w:space="0" w:color="auto" w:frame="1"/>
        </w:rPr>
        <w:t>kelengkapan</w:t>
      </w:r>
      <w:proofErr w:type="spellEnd"/>
      <w:r w:rsidR="00933731" w:rsidRPr="00514119">
        <w:rPr>
          <w:rFonts w:ascii="Century" w:hAnsi="Century" w:cstheme="minorHAnsi"/>
          <w:color w:val="000000"/>
          <w:bdr w:val="none" w:sz="0" w:space="0" w:color="auto" w:frame="1"/>
        </w:rPr>
        <w:t xml:space="preserve"> </w:t>
      </w:r>
      <w:proofErr w:type="spellStart"/>
      <w:r w:rsidR="00933731" w:rsidRPr="00514119">
        <w:rPr>
          <w:rFonts w:ascii="Century" w:hAnsi="Century" w:cstheme="minorHAnsi"/>
          <w:color w:val="000000"/>
          <w:bdr w:val="none" w:sz="0" w:space="0" w:color="auto" w:frame="1"/>
        </w:rPr>
        <w:t>berkas</w:t>
      </w:r>
      <w:proofErr w:type="spellEnd"/>
      <w:r w:rsidR="00933731" w:rsidRPr="00514119">
        <w:rPr>
          <w:rFonts w:ascii="Century" w:hAnsi="Century" w:cstheme="minorHAnsi"/>
          <w:color w:val="000000"/>
          <w:bdr w:val="none" w:sz="0" w:space="0" w:color="auto" w:frame="1"/>
        </w:rPr>
        <w:t xml:space="preserve"> </w:t>
      </w:r>
      <w:proofErr w:type="spellStart"/>
      <w:r w:rsidR="00933731" w:rsidRPr="00514119">
        <w:rPr>
          <w:rFonts w:ascii="Century" w:hAnsi="Century" w:cstheme="minorHAnsi"/>
          <w:color w:val="000000"/>
          <w:bdr w:val="none" w:sz="0" w:space="0" w:color="auto" w:frame="1"/>
        </w:rPr>
        <w:t>usaha</w:t>
      </w:r>
      <w:proofErr w:type="spellEnd"/>
      <w:r w:rsidR="00933731" w:rsidRPr="00514119">
        <w:rPr>
          <w:rFonts w:ascii="Century" w:hAnsi="Century" w:cstheme="minorHAnsi"/>
          <w:color w:val="000000"/>
          <w:bdr w:val="none" w:sz="0" w:space="0" w:color="auto" w:frame="1"/>
        </w:rPr>
        <w:t xml:space="preserve">, </w:t>
      </w:r>
      <w:proofErr w:type="spellStart"/>
      <w:r w:rsidR="00933731" w:rsidRPr="00514119">
        <w:rPr>
          <w:rFonts w:ascii="Century" w:hAnsi="Century" w:cstheme="minorHAnsi"/>
          <w:color w:val="000000"/>
          <w:bdr w:val="none" w:sz="0" w:space="0" w:color="auto" w:frame="1"/>
        </w:rPr>
        <w:t>mendapat</w:t>
      </w:r>
      <w:proofErr w:type="spellEnd"/>
      <w:r w:rsidR="00933731" w:rsidRPr="00514119">
        <w:rPr>
          <w:rFonts w:ascii="Century" w:hAnsi="Century" w:cstheme="minorHAnsi"/>
          <w:color w:val="000000"/>
          <w:bdr w:val="none" w:sz="0" w:space="0" w:color="auto" w:frame="1"/>
        </w:rPr>
        <w:t xml:space="preserve"> </w:t>
      </w:r>
      <w:proofErr w:type="spellStart"/>
      <w:r w:rsidR="00933731" w:rsidRPr="00514119">
        <w:rPr>
          <w:rFonts w:ascii="Century" w:hAnsi="Century" w:cstheme="minorHAnsi"/>
          <w:color w:val="000000"/>
          <w:bdr w:val="none" w:sz="0" w:space="0" w:color="auto" w:frame="1"/>
        </w:rPr>
        <w:t>pendampingan</w:t>
      </w:r>
      <w:proofErr w:type="spellEnd"/>
      <w:r w:rsidR="00933731" w:rsidRPr="00514119">
        <w:rPr>
          <w:rFonts w:ascii="Century" w:hAnsi="Century" w:cstheme="minorHAnsi"/>
          <w:color w:val="000000"/>
          <w:bdr w:val="none" w:sz="0" w:space="0" w:color="auto" w:frame="1"/>
        </w:rPr>
        <w:t xml:space="preserve"> </w:t>
      </w:r>
      <w:proofErr w:type="spellStart"/>
      <w:r w:rsidR="00933731" w:rsidRPr="00514119">
        <w:rPr>
          <w:rFonts w:ascii="Century" w:hAnsi="Century" w:cstheme="minorHAnsi"/>
          <w:color w:val="000000"/>
          <w:bdr w:val="none" w:sz="0" w:space="0" w:color="auto" w:frame="1"/>
        </w:rPr>
        <w:t>usaha</w:t>
      </w:r>
      <w:proofErr w:type="spellEnd"/>
      <w:r w:rsidR="00933731" w:rsidRPr="00514119">
        <w:rPr>
          <w:rFonts w:ascii="Century" w:hAnsi="Century" w:cstheme="minorHAnsi"/>
          <w:color w:val="000000"/>
          <w:bdr w:val="none" w:sz="0" w:space="0" w:color="auto" w:frame="1"/>
        </w:rPr>
        <w:t xml:space="preserve">, </w:t>
      </w:r>
      <w:proofErr w:type="spellStart"/>
      <w:r w:rsidR="00933731" w:rsidRPr="00514119">
        <w:rPr>
          <w:rFonts w:ascii="Century" w:hAnsi="Century" w:cstheme="minorHAnsi"/>
          <w:color w:val="000000"/>
          <w:bdr w:val="none" w:sz="0" w:space="0" w:color="auto" w:frame="1"/>
        </w:rPr>
        <w:t>memperoleh</w:t>
      </w:r>
      <w:proofErr w:type="spellEnd"/>
      <w:r w:rsidR="00933731" w:rsidRPr="00514119">
        <w:rPr>
          <w:rFonts w:ascii="Century" w:hAnsi="Century" w:cstheme="minorHAnsi"/>
          <w:color w:val="000000"/>
          <w:bdr w:val="none" w:sz="0" w:space="0" w:color="auto" w:frame="1"/>
        </w:rPr>
        <w:t xml:space="preserve"> </w:t>
      </w:r>
      <w:proofErr w:type="spellStart"/>
      <w:r w:rsidR="00933731" w:rsidRPr="00514119">
        <w:rPr>
          <w:rFonts w:ascii="Century" w:hAnsi="Century" w:cstheme="minorHAnsi"/>
          <w:color w:val="000000"/>
          <w:bdr w:val="none" w:sz="0" w:space="0" w:color="auto" w:frame="1"/>
        </w:rPr>
        <w:t>akses</w:t>
      </w:r>
      <w:proofErr w:type="spellEnd"/>
      <w:r w:rsidR="00933731" w:rsidRPr="00514119">
        <w:rPr>
          <w:rFonts w:ascii="Century" w:hAnsi="Century" w:cstheme="minorHAnsi"/>
          <w:color w:val="000000"/>
          <w:bdr w:val="none" w:sz="0" w:space="0" w:color="auto" w:frame="1"/>
        </w:rPr>
        <w:t xml:space="preserve"> </w:t>
      </w:r>
      <w:proofErr w:type="spellStart"/>
      <w:r w:rsidR="00933731" w:rsidRPr="00514119">
        <w:rPr>
          <w:rFonts w:ascii="Century" w:hAnsi="Century" w:cstheme="minorHAnsi"/>
          <w:color w:val="000000"/>
          <w:bdr w:val="none" w:sz="0" w:space="0" w:color="auto" w:frame="1"/>
        </w:rPr>
        <w:t>permodalan</w:t>
      </w:r>
      <w:proofErr w:type="spellEnd"/>
      <w:r w:rsidR="00933731" w:rsidRPr="00514119">
        <w:rPr>
          <w:rFonts w:ascii="Century" w:hAnsi="Century" w:cstheme="minorHAnsi"/>
          <w:color w:val="000000"/>
          <w:bdr w:val="none" w:sz="0" w:space="0" w:color="auto" w:frame="1"/>
        </w:rPr>
        <w:t xml:space="preserve">, </w:t>
      </w:r>
      <w:proofErr w:type="spellStart"/>
      <w:r w:rsidR="00933731" w:rsidRPr="00514119">
        <w:rPr>
          <w:rFonts w:ascii="Century" w:hAnsi="Century" w:cstheme="minorHAnsi"/>
          <w:color w:val="000000"/>
          <w:bdr w:val="none" w:sz="0" w:space="0" w:color="auto" w:frame="1"/>
        </w:rPr>
        <w:t>kesempatan</w:t>
      </w:r>
      <w:proofErr w:type="spellEnd"/>
      <w:r w:rsidR="00933731" w:rsidRPr="00514119">
        <w:rPr>
          <w:rFonts w:ascii="Century" w:hAnsi="Century" w:cstheme="minorHAnsi"/>
          <w:color w:val="000000"/>
          <w:bdr w:val="none" w:sz="0" w:space="0" w:color="auto" w:frame="1"/>
        </w:rPr>
        <w:t xml:space="preserve"> </w:t>
      </w:r>
      <w:proofErr w:type="spellStart"/>
      <w:r w:rsidR="00933731" w:rsidRPr="00514119">
        <w:rPr>
          <w:rFonts w:ascii="Century" w:hAnsi="Century" w:cstheme="minorHAnsi"/>
          <w:color w:val="000000"/>
          <w:bdr w:val="none" w:sz="0" w:space="0" w:color="auto" w:frame="1"/>
        </w:rPr>
        <w:t>mengikuti</w:t>
      </w:r>
      <w:proofErr w:type="spellEnd"/>
      <w:r w:rsidR="00933731" w:rsidRPr="00514119">
        <w:rPr>
          <w:rFonts w:ascii="Century" w:hAnsi="Century" w:cstheme="minorHAnsi"/>
          <w:color w:val="000000"/>
          <w:bdr w:val="none" w:sz="0" w:space="0" w:color="auto" w:frame="1"/>
        </w:rPr>
        <w:t xml:space="preserve"> </w:t>
      </w:r>
      <w:proofErr w:type="spellStart"/>
      <w:r w:rsidR="00933731" w:rsidRPr="00514119">
        <w:rPr>
          <w:rFonts w:ascii="Century" w:hAnsi="Century" w:cstheme="minorHAnsi"/>
          <w:color w:val="000000"/>
          <w:bdr w:val="none" w:sz="0" w:space="0" w:color="auto" w:frame="1"/>
        </w:rPr>
        <w:t>kegiatan</w:t>
      </w:r>
      <w:proofErr w:type="spellEnd"/>
      <w:r w:rsidR="00933731" w:rsidRPr="00514119">
        <w:rPr>
          <w:rFonts w:ascii="Century" w:hAnsi="Century" w:cstheme="minorHAnsi"/>
          <w:color w:val="000000"/>
          <w:bdr w:val="none" w:sz="0" w:space="0" w:color="auto" w:frame="1"/>
        </w:rPr>
        <w:t xml:space="preserve"> </w:t>
      </w:r>
      <w:proofErr w:type="spellStart"/>
      <w:r w:rsidR="00933731" w:rsidRPr="00514119">
        <w:rPr>
          <w:rFonts w:ascii="Century" w:hAnsi="Century" w:cstheme="minorHAnsi"/>
          <w:color w:val="000000"/>
          <w:bdr w:val="none" w:sz="0" w:space="0" w:color="auto" w:frame="1"/>
        </w:rPr>
        <w:t>pemberdayaan</w:t>
      </w:r>
      <w:proofErr w:type="spellEnd"/>
      <w:r w:rsidR="00933731" w:rsidRPr="00514119">
        <w:rPr>
          <w:rFonts w:ascii="Century" w:hAnsi="Century" w:cstheme="minorHAnsi"/>
          <w:color w:val="000000"/>
          <w:bdr w:val="none" w:sz="0" w:space="0" w:color="auto" w:frame="1"/>
        </w:rPr>
        <w:t xml:space="preserve">, </w:t>
      </w:r>
      <w:proofErr w:type="spellStart"/>
      <w:r w:rsidR="00933731" w:rsidRPr="00514119">
        <w:rPr>
          <w:rFonts w:ascii="Century" w:hAnsi="Century" w:cstheme="minorHAnsi"/>
          <w:color w:val="000000"/>
          <w:bdr w:val="none" w:sz="0" w:space="0" w:color="auto" w:frame="1"/>
        </w:rPr>
        <w:t>memangkas</w:t>
      </w:r>
      <w:proofErr w:type="spellEnd"/>
      <w:r w:rsidR="00933731" w:rsidRPr="00514119">
        <w:rPr>
          <w:rFonts w:ascii="Century" w:hAnsi="Century" w:cstheme="minorHAnsi"/>
          <w:color w:val="000000"/>
          <w:bdr w:val="none" w:sz="0" w:space="0" w:color="auto" w:frame="1"/>
        </w:rPr>
        <w:t xml:space="preserve"> proses </w:t>
      </w:r>
      <w:proofErr w:type="spellStart"/>
      <w:proofErr w:type="gramStart"/>
      <w:r w:rsidR="00933731" w:rsidRPr="00514119">
        <w:rPr>
          <w:rFonts w:ascii="Century" w:hAnsi="Century" w:cstheme="minorHAnsi"/>
          <w:color w:val="000000"/>
          <w:bdr w:val="none" w:sz="0" w:space="0" w:color="auto" w:frame="1"/>
        </w:rPr>
        <w:t>perizinan,mendapatkan</w:t>
      </w:r>
      <w:proofErr w:type="spellEnd"/>
      <w:proofErr w:type="gramEnd"/>
      <w:r w:rsidR="00933731" w:rsidRPr="00514119">
        <w:rPr>
          <w:rFonts w:ascii="Century" w:hAnsi="Century" w:cstheme="minorHAnsi"/>
          <w:color w:val="000000"/>
          <w:bdr w:val="none" w:sz="0" w:space="0" w:color="auto" w:frame="1"/>
        </w:rPr>
        <w:t xml:space="preserve"> </w:t>
      </w:r>
      <w:proofErr w:type="spellStart"/>
      <w:r w:rsidR="00933731" w:rsidRPr="00514119">
        <w:rPr>
          <w:rFonts w:ascii="Century" w:hAnsi="Century" w:cstheme="minorHAnsi"/>
          <w:color w:val="000000"/>
          <w:bdr w:val="none" w:sz="0" w:space="0" w:color="auto" w:frame="1"/>
        </w:rPr>
        <w:t>kepastian</w:t>
      </w:r>
      <w:proofErr w:type="spellEnd"/>
      <w:r w:rsidR="00933731" w:rsidRPr="00514119">
        <w:rPr>
          <w:rFonts w:ascii="Century" w:hAnsi="Century" w:cstheme="minorHAnsi"/>
          <w:color w:val="000000"/>
          <w:bdr w:val="none" w:sz="0" w:space="0" w:color="auto" w:frame="1"/>
        </w:rPr>
        <w:t xml:space="preserve"> dan </w:t>
      </w:r>
      <w:proofErr w:type="spellStart"/>
      <w:r w:rsidR="00933731" w:rsidRPr="00514119">
        <w:rPr>
          <w:rFonts w:ascii="Century" w:hAnsi="Century" w:cstheme="minorHAnsi"/>
          <w:color w:val="000000"/>
          <w:bdr w:val="none" w:sz="0" w:space="0" w:color="auto" w:frame="1"/>
        </w:rPr>
        <w:t>perlindungan</w:t>
      </w:r>
      <w:proofErr w:type="spellEnd"/>
      <w:r w:rsidR="00933731" w:rsidRPr="00514119">
        <w:rPr>
          <w:rFonts w:ascii="Century" w:hAnsi="Century" w:cstheme="minorHAnsi"/>
          <w:color w:val="000000"/>
          <w:bdr w:val="none" w:sz="0" w:space="0" w:color="auto" w:frame="1"/>
        </w:rPr>
        <w:t xml:space="preserve"> </w:t>
      </w:r>
      <w:proofErr w:type="spellStart"/>
      <w:r w:rsidR="00933731" w:rsidRPr="00514119">
        <w:rPr>
          <w:rFonts w:ascii="Century" w:hAnsi="Century" w:cstheme="minorHAnsi"/>
          <w:color w:val="000000"/>
          <w:bdr w:val="none" w:sz="0" w:space="0" w:color="auto" w:frame="1"/>
        </w:rPr>
        <w:t>usaha</w:t>
      </w:r>
      <w:proofErr w:type="spellEnd"/>
      <w:r w:rsidR="00933731" w:rsidRPr="00514119">
        <w:rPr>
          <w:rFonts w:ascii="Century" w:hAnsi="Century" w:cstheme="minorHAnsi"/>
          <w:color w:val="000000"/>
          <w:bdr w:val="none" w:sz="0" w:space="0" w:color="auto" w:frame="1"/>
        </w:rPr>
        <w:t xml:space="preserve">. </w:t>
      </w:r>
      <w:hyperlink r:id="rId22" w:history="1">
        <w:r w:rsidR="00933731" w:rsidRPr="00514119">
          <w:rPr>
            <w:rStyle w:val="Hyperlink"/>
            <w:rFonts w:ascii="Century" w:hAnsi="Century" w:cstheme="minorHAnsi"/>
            <w:bdr w:val="none" w:sz="0" w:space="0" w:color="auto" w:frame="1"/>
          </w:rPr>
          <w:t>https://www.detik.com/jateng/bisnis/d-6193244/7</w:t>
        </w:r>
      </w:hyperlink>
      <w:r w:rsidR="00933731" w:rsidRPr="00514119">
        <w:rPr>
          <w:rFonts w:asciiTheme="minorHAnsi" w:hAnsiTheme="minorHAnsi" w:cstheme="minorHAnsi"/>
          <w:color w:val="000000"/>
          <w:bdr w:val="none" w:sz="0" w:space="0" w:color="auto" w:frame="1"/>
        </w:rPr>
        <w:t>.</w:t>
      </w:r>
    </w:p>
    <w:p w14:paraId="79713DE2" w14:textId="46249CF7" w:rsidR="00253856" w:rsidRDefault="00283E67" w:rsidP="00097ECF">
      <w:pPr>
        <w:spacing w:line="360" w:lineRule="auto"/>
        <w:ind w:firstLine="720"/>
        <w:jc w:val="both"/>
        <w:rPr>
          <w:rFonts w:ascii="Century" w:hAnsi="Century"/>
        </w:rPr>
      </w:pPr>
      <w:proofErr w:type="spellStart"/>
      <w:r w:rsidRPr="00097ECF">
        <w:rPr>
          <w:rFonts w:ascii="Century" w:hAnsi="Century"/>
        </w:rPr>
        <w:t>Pentingnya</w:t>
      </w:r>
      <w:proofErr w:type="spellEnd"/>
      <w:r w:rsidRPr="00097ECF">
        <w:rPr>
          <w:rFonts w:ascii="Century" w:hAnsi="Century"/>
        </w:rPr>
        <w:t xml:space="preserve"> NIB dan </w:t>
      </w:r>
      <w:proofErr w:type="spellStart"/>
      <w:r w:rsidRPr="00097ECF">
        <w:rPr>
          <w:rFonts w:ascii="Century" w:hAnsi="Century"/>
        </w:rPr>
        <w:t>sertifikat</w:t>
      </w:r>
      <w:proofErr w:type="spellEnd"/>
      <w:r w:rsidRPr="00097ECF">
        <w:rPr>
          <w:rFonts w:ascii="Century" w:hAnsi="Century"/>
        </w:rPr>
        <w:t xml:space="preserve"> halal </w:t>
      </w:r>
      <w:proofErr w:type="spellStart"/>
      <w:r w:rsidR="00253856" w:rsidRPr="00097ECF">
        <w:rPr>
          <w:rFonts w:ascii="Century" w:hAnsi="Century"/>
        </w:rPr>
        <w:t>belum</w:t>
      </w:r>
      <w:proofErr w:type="spellEnd"/>
      <w:r w:rsidR="00253856" w:rsidRPr="00097ECF">
        <w:rPr>
          <w:rFonts w:ascii="Century" w:hAnsi="Century"/>
        </w:rPr>
        <w:t xml:space="preserve"> </w:t>
      </w:r>
      <w:proofErr w:type="spellStart"/>
      <w:r w:rsidR="00253856" w:rsidRPr="00097ECF">
        <w:rPr>
          <w:rFonts w:ascii="Century" w:hAnsi="Century"/>
        </w:rPr>
        <w:t>sepenuhnya</w:t>
      </w:r>
      <w:proofErr w:type="spellEnd"/>
      <w:r w:rsidR="00253856" w:rsidRPr="00097ECF">
        <w:rPr>
          <w:rFonts w:ascii="Century" w:hAnsi="Century"/>
        </w:rPr>
        <w:t xml:space="preserve"> </w:t>
      </w:r>
      <w:proofErr w:type="spellStart"/>
      <w:r w:rsidR="00253856" w:rsidRPr="00097ECF">
        <w:rPr>
          <w:rFonts w:ascii="Century" w:hAnsi="Century"/>
        </w:rPr>
        <w:t>disadari</w:t>
      </w:r>
      <w:proofErr w:type="spellEnd"/>
      <w:r w:rsidR="00253856" w:rsidRPr="00097ECF">
        <w:rPr>
          <w:rFonts w:ascii="Century" w:hAnsi="Century"/>
        </w:rPr>
        <w:t xml:space="preserve"> oleh </w:t>
      </w:r>
      <w:proofErr w:type="spellStart"/>
      <w:r w:rsidR="00253856" w:rsidRPr="00097ECF">
        <w:rPr>
          <w:rFonts w:ascii="Century" w:hAnsi="Century"/>
        </w:rPr>
        <w:t>pelaku</w:t>
      </w:r>
      <w:proofErr w:type="spellEnd"/>
      <w:r w:rsidR="00253856" w:rsidRPr="00097ECF">
        <w:rPr>
          <w:rFonts w:ascii="Century" w:hAnsi="Century"/>
        </w:rPr>
        <w:t xml:space="preserve"> </w:t>
      </w:r>
      <w:proofErr w:type="spellStart"/>
      <w:r w:rsidR="00253856" w:rsidRPr="00097ECF">
        <w:rPr>
          <w:rFonts w:ascii="Century" w:hAnsi="Century"/>
        </w:rPr>
        <w:t>usaha</w:t>
      </w:r>
      <w:proofErr w:type="spellEnd"/>
      <w:r w:rsidR="00253856" w:rsidRPr="00097ECF">
        <w:rPr>
          <w:rFonts w:ascii="Century" w:hAnsi="Century"/>
        </w:rPr>
        <w:t xml:space="preserve"> UMK. </w:t>
      </w:r>
      <w:proofErr w:type="spellStart"/>
      <w:r w:rsidR="00253856" w:rsidRPr="00097ECF">
        <w:rPr>
          <w:rFonts w:ascii="Century" w:hAnsi="Century"/>
        </w:rPr>
        <w:t>Berdasarkan</w:t>
      </w:r>
      <w:proofErr w:type="spellEnd"/>
      <w:r w:rsidR="00253856" w:rsidRPr="00097ECF">
        <w:rPr>
          <w:rFonts w:ascii="Century" w:hAnsi="Century"/>
        </w:rPr>
        <w:t xml:space="preserve"> </w:t>
      </w:r>
      <w:proofErr w:type="spellStart"/>
      <w:r w:rsidR="00253856" w:rsidRPr="00097ECF">
        <w:rPr>
          <w:rFonts w:ascii="Century" w:hAnsi="Century"/>
        </w:rPr>
        <w:t>hasil</w:t>
      </w:r>
      <w:proofErr w:type="spellEnd"/>
      <w:r w:rsidR="00253856" w:rsidRPr="00097ECF">
        <w:rPr>
          <w:rFonts w:ascii="Century" w:hAnsi="Century"/>
        </w:rPr>
        <w:t xml:space="preserve"> </w:t>
      </w:r>
      <w:proofErr w:type="spellStart"/>
      <w:r w:rsidR="00253856" w:rsidRPr="00097ECF">
        <w:rPr>
          <w:rFonts w:ascii="Century" w:hAnsi="Century"/>
        </w:rPr>
        <w:t>observasi</w:t>
      </w:r>
      <w:proofErr w:type="spellEnd"/>
      <w:r w:rsidR="00253856" w:rsidRPr="00097ECF">
        <w:rPr>
          <w:rFonts w:ascii="Century" w:hAnsi="Century"/>
        </w:rPr>
        <w:t xml:space="preserve"> </w:t>
      </w:r>
      <w:proofErr w:type="spellStart"/>
      <w:r w:rsidR="00253856" w:rsidRPr="00097ECF">
        <w:rPr>
          <w:rFonts w:ascii="Century" w:hAnsi="Century"/>
        </w:rPr>
        <w:t>pelaku</w:t>
      </w:r>
      <w:proofErr w:type="spellEnd"/>
      <w:r w:rsidR="00253856" w:rsidRPr="00097ECF">
        <w:rPr>
          <w:rFonts w:ascii="Century" w:hAnsi="Century"/>
        </w:rPr>
        <w:t xml:space="preserve"> UMK di </w:t>
      </w:r>
      <w:proofErr w:type="spellStart"/>
      <w:proofErr w:type="gramStart"/>
      <w:r w:rsidR="00253856" w:rsidRPr="00097ECF">
        <w:rPr>
          <w:rFonts w:ascii="Century" w:hAnsi="Century"/>
        </w:rPr>
        <w:t>desa</w:t>
      </w:r>
      <w:proofErr w:type="spellEnd"/>
      <w:r w:rsidR="00253856" w:rsidRPr="00097ECF">
        <w:rPr>
          <w:rFonts w:ascii="Century" w:hAnsi="Century"/>
        </w:rPr>
        <w:t xml:space="preserve">  </w:t>
      </w:r>
      <w:proofErr w:type="spellStart"/>
      <w:r w:rsidR="00253856" w:rsidRPr="00097ECF">
        <w:rPr>
          <w:rFonts w:ascii="Century" w:hAnsi="Century"/>
        </w:rPr>
        <w:t>pagedangan</w:t>
      </w:r>
      <w:proofErr w:type="spellEnd"/>
      <w:proofErr w:type="gramEnd"/>
      <w:r w:rsidR="00253856" w:rsidRPr="00097ECF">
        <w:rPr>
          <w:rFonts w:ascii="Century" w:hAnsi="Century"/>
        </w:rPr>
        <w:t xml:space="preserve">, Tangerang, </w:t>
      </w:r>
      <w:proofErr w:type="spellStart"/>
      <w:r w:rsidR="00253856" w:rsidRPr="00097ECF">
        <w:rPr>
          <w:rFonts w:ascii="Century" w:hAnsi="Century"/>
        </w:rPr>
        <w:t>propinsi</w:t>
      </w:r>
      <w:proofErr w:type="spellEnd"/>
      <w:r w:rsidR="00253856" w:rsidRPr="00097ECF">
        <w:rPr>
          <w:rFonts w:ascii="Century" w:hAnsi="Century"/>
        </w:rPr>
        <w:t xml:space="preserve"> Banten </w:t>
      </w:r>
      <w:proofErr w:type="spellStart"/>
      <w:r w:rsidR="00253856" w:rsidRPr="00097ECF">
        <w:rPr>
          <w:rFonts w:ascii="Century" w:hAnsi="Century"/>
        </w:rPr>
        <w:t>sebagain</w:t>
      </w:r>
      <w:proofErr w:type="spellEnd"/>
      <w:r w:rsidR="00253856" w:rsidRPr="00097ECF">
        <w:rPr>
          <w:rFonts w:ascii="Century" w:hAnsi="Century"/>
        </w:rPr>
        <w:t xml:space="preserve"> </w:t>
      </w:r>
      <w:proofErr w:type="spellStart"/>
      <w:r w:rsidR="00253856" w:rsidRPr="00097ECF">
        <w:rPr>
          <w:rFonts w:ascii="Century" w:hAnsi="Century"/>
        </w:rPr>
        <w:t>besar</w:t>
      </w:r>
      <w:proofErr w:type="spellEnd"/>
      <w:r w:rsidR="00253856" w:rsidRPr="00097ECF">
        <w:rPr>
          <w:rFonts w:ascii="Century" w:hAnsi="Century"/>
        </w:rPr>
        <w:t xml:space="preserve"> </w:t>
      </w:r>
      <w:proofErr w:type="spellStart"/>
      <w:r w:rsidR="00253856" w:rsidRPr="00097ECF">
        <w:rPr>
          <w:rFonts w:ascii="Century" w:hAnsi="Century"/>
        </w:rPr>
        <w:t>belum</w:t>
      </w:r>
      <w:proofErr w:type="spellEnd"/>
      <w:r w:rsidR="00253856" w:rsidRPr="00097ECF">
        <w:rPr>
          <w:rFonts w:ascii="Century" w:hAnsi="Century"/>
        </w:rPr>
        <w:t xml:space="preserve"> </w:t>
      </w:r>
      <w:proofErr w:type="spellStart"/>
      <w:r w:rsidR="00253856" w:rsidRPr="00097ECF">
        <w:rPr>
          <w:rFonts w:ascii="Century" w:hAnsi="Century"/>
        </w:rPr>
        <w:t>memiliki</w:t>
      </w:r>
      <w:proofErr w:type="spellEnd"/>
      <w:r w:rsidR="00253856" w:rsidRPr="00097ECF">
        <w:rPr>
          <w:rFonts w:ascii="Century" w:hAnsi="Century"/>
        </w:rPr>
        <w:t xml:space="preserve"> NIB dan </w:t>
      </w:r>
      <w:proofErr w:type="spellStart"/>
      <w:r w:rsidR="00253856" w:rsidRPr="00097ECF">
        <w:rPr>
          <w:rFonts w:ascii="Century" w:hAnsi="Century"/>
        </w:rPr>
        <w:t>sertifikat</w:t>
      </w:r>
      <w:proofErr w:type="spellEnd"/>
      <w:r w:rsidR="00253856" w:rsidRPr="00097ECF">
        <w:rPr>
          <w:rFonts w:ascii="Century" w:hAnsi="Century"/>
        </w:rPr>
        <w:t xml:space="preserve"> Halal. </w:t>
      </w:r>
      <w:r w:rsidRPr="00097ECF">
        <w:rPr>
          <w:rFonts w:ascii="Century" w:hAnsi="Century"/>
        </w:rPr>
        <w:t xml:space="preserve">Selama Proses </w:t>
      </w:r>
      <w:proofErr w:type="spellStart"/>
      <w:r w:rsidRPr="00097ECF">
        <w:rPr>
          <w:rFonts w:ascii="Century" w:hAnsi="Century"/>
        </w:rPr>
        <w:t>berlangsung</w:t>
      </w:r>
      <w:proofErr w:type="spellEnd"/>
      <w:r w:rsidRPr="00097ECF">
        <w:rPr>
          <w:rFonts w:ascii="Century" w:hAnsi="Century"/>
        </w:rPr>
        <w:t xml:space="preserve">, </w:t>
      </w:r>
      <w:proofErr w:type="spellStart"/>
      <w:r w:rsidRPr="00097ECF">
        <w:rPr>
          <w:rFonts w:ascii="Century" w:hAnsi="Century"/>
        </w:rPr>
        <w:t>sedikit</w:t>
      </w:r>
      <w:proofErr w:type="spellEnd"/>
      <w:r w:rsidRPr="00097ECF">
        <w:rPr>
          <w:rFonts w:ascii="Century" w:hAnsi="Century"/>
        </w:rPr>
        <w:t xml:space="preserve"> </w:t>
      </w:r>
      <w:proofErr w:type="spellStart"/>
      <w:r w:rsidRPr="00097ECF">
        <w:rPr>
          <w:rFonts w:ascii="Century" w:hAnsi="Century"/>
        </w:rPr>
        <w:t>dari</w:t>
      </w:r>
      <w:proofErr w:type="spellEnd"/>
      <w:r w:rsidRPr="00097ECF">
        <w:rPr>
          <w:rFonts w:ascii="Century" w:hAnsi="Century"/>
        </w:rPr>
        <w:t xml:space="preserve"> </w:t>
      </w:r>
      <w:proofErr w:type="spellStart"/>
      <w:r w:rsidRPr="00097ECF">
        <w:rPr>
          <w:rFonts w:ascii="Century" w:hAnsi="Century"/>
        </w:rPr>
        <w:t>pelaku</w:t>
      </w:r>
      <w:proofErr w:type="spellEnd"/>
      <w:r w:rsidRPr="00097ECF">
        <w:rPr>
          <w:rFonts w:ascii="Century" w:hAnsi="Century"/>
        </w:rPr>
        <w:t xml:space="preserve"> UMKM yang </w:t>
      </w:r>
      <w:proofErr w:type="spellStart"/>
      <w:r w:rsidRPr="00097ECF">
        <w:rPr>
          <w:rFonts w:ascii="Century" w:hAnsi="Century"/>
        </w:rPr>
        <w:t>hadir</w:t>
      </w:r>
      <w:proofErr w:type="spellEnd"/>
      <w:r w:rsidRPr="00097ECF">
        <w:rPr>
          <w:rFonts w:ascii="Century" w:hAnsi="Century"/>
        </w:rPr>
        <w:t xml:space="preserve">, </w:t>
      </w:r>
      <w:proofErr w:type="spellStart"/>
      <w:r w:rsidRPr="00097ECF">
        <w:rPr>
          <w:rFonts w:ascii="Century" w:hAnsi="Century"/>
        </w:rPr>
        <w:t>banyak</w:t>
      </w:r>
      <w:proofErr w:type="spellEnd"/>
      <w:r w:rsidRPr="00097ECF">
        <w:rPr>
          <w:rFonts w:ascii="Century" w:hAnsi="Century"/>
        </w:rPr>
        <w:t xml:space="preserve"> UMKM yang </w:t>
      </w:r>
      <w:proofErr w:type="spellStart"/>
      <w:r w:rsidRPr="00097ECF">
        <w:rPr>
          <w:rFonts w:ascii="Century" w:hAnsi="Century"/>
        </w:rPr>
        <w:t>mengaku</w:t>
      </w:r>
      <w:proofErr w:type="spellEnd"/>
      <w:r w:rsidRPr="00097ECF">
        <w:rPr>
          <w:rFonts w:ascii="Century" w:hAnsi="Century"/>
        </w:rPr>
        <w:t xml:space="preserve"> </w:t>
      </w:r>
      <w:proofErr w:type="spellStart"/>
      <w:r w:rsidRPr="00097ECF">
        <w:rPr>
          <w:rFonts w:ascii="Century" w:hAnsi="Century"/>
        </w:rPr>
        <w:t>skeptis</w:t>
      </w:r>
      <w:proofErr w:type="spellEnd"/>
      <w:r w:rsidRPr="00097ECF">
        <w:rPr>
          <w:rFonts w:ascii="Century" w:hAnsi="Century"/>
        </w:rPr>
        <w:t xml:space="preserve"> </w:t>
      </w:r>
      <w:proofErr w:type="spellStart"/>
      <w:r w:rsidRPr="00097ECF">
        <w:rPr>
          <w:rFonts w:ascii="Century" w:hAnsi="Century"/>
        </w:rPr>
        <w:t>terhadap</w:t>
      </w:r>
      <w:proofErr w:type="spellEnd"/>
      <w:r w:rsidRPr="00097ECF">
        <w:rPr>
          <w:rFonts w:ascii="Century" w:hAnsi="Century"/>
        </w:rPr>
        <w:t xml:space="preserve"> </w:t>
      </w:r>
      <w:proofErr w:type="spellStart"/>
      <w:r w:rsidRPr="00097ECF">
        <w:rPr>
          <w:rFonts w:ascii="Century" w:hAnsi="Century"/>
        </w:rPr>
        <w:t>bantuan</w:t>
      </w:r>
      <w:proofErr w:type="spellEnd"/>
      <w:r w:rsidRPr="00097ECF">
        <w:rPr>
          <w:rFonts w:ascii="Century" w:hAnsi="Century"/>
        </w:rPr>
        <w:t xml:space="preserve"> </w:t>
      </w:r>
      <w:proofErr w:type="spellStart"/>
      <w:r w:rsidRPr="00097ECF">
        <w:rPr>
          <w:rFonts w:ascii="Century" w:hAnsi="Century"/>
        </w:rPr>
        <w:t>asistensi</w:t>
      </w:r>
      <w:proofErr w:type="spellEnd"/>
      <w:r w:rsidRPr="00097ECF">
        <w:rPr>
          <w:rFonts w:ascii="Century" w:hAnsi="Century"/>
        </w:rPr>
        <w:t xml:space="preserve">, </w:t>
      </w:r>
      <w:proofErr w:type="spellStart"/>
      <w:r w:rsidRPr="00097ECF">
        <w:rPr>
          <w:rFonts w:ascii="Century" w:hAnsi="Century"/>
        </w:rPr>
        <w:t>tidak</w:t>
      </w:r>
      <w:proofErr w:type="spellEnd"/>
      <w:r w:rsidRPr="00097ECF">
        <w:rPr>
          <w:rFonts w:ascii="Century" w:hAnsi="Century"/>
        </w:rPr>
        <w:t xml:space="preserve"> </w:t>
      </w:r>
      <w:proofErr w:type="spellStart"/>
      <w:r w:rsidRPr="00097ECF">
        <w:rPr>
          <w:rFonts w:ascii="Century" w:hAnsi="Century"/>
        </w:rPr>
        <w:t>membaca</w:t>
      </w:r>
      <w:proofErr w:type="spellEnd"/>
      <w:r w:rsidRPr="00097ECF">
        <w:rPr>
          <w:rFonts w:ascii="Century" w:hAnsi="Century"/>
        </w:rPr>
        <w:t xml:space="preserve"> </w:t>
      </w:r>
      <w:proofErr w:type="spellStart"/>
      <w:r w:rsidRPr="00097ECF">
        <w:rPr>
          <w:rFonts w:ascii="Century" w:hAnsi="Century"/>
        </w:rPr>
        <w:t>pengumuman</w:t>
      </w:r>
      <w:proofErr w:type="spellEnd"/>
      <w:r w:rsidRPr="00097ECF">
        <w:rPr>
          <w:rFonts w:ascii="Century" w:hAnsi="Century"/>
        </w:rPr>
        <w:t xml:space="preserve">, dan </w:t>
      </w:r>
      <w:proofErr w:type="spellStart"/>
      <w:r w:rsidRPr="00097ECF">
        <w:rPr>
          <w:rFonts w:ascii="Century" w:hAnsi="Century"/>
        </w:rPr>
        <w:t>kurangnya</w:t>
      </w:r>
      <w:proofErr w:type="spellEnd"/>
      <w:r w:rsidRPr="00097ECF">
        <w:rPr>
          <w:rFonts w:ascii="Century" w:hAnsi="Century"/>
        </w:rPr>
        <w:t xml:space="preserve"> </w:t>
      </w:r>
      <w:proofErr w:type="spellStart"/>
      <w:r w:rsidRPr="00097ECF">
        <w:rPr>
          <w:rFonts w:ascii="Century" w:hAnsi="Century"/>
        </w:rPr>
        <w:t>kesadaran</w:t>
      </w:r>
      <w:proofErr w:type="spellEnd"/>
      <w:r w:rsidRPr="00097ECF">
        <w:rPr>
          <w:rFonts w:ascii="Century" w:hAnsi="Century"/>
        </w:rPr>
        <w:t xml:space="preserve"> </w:t>
      </w:r>
      <w:proofErr w:type="spellStart"/>
      <w:r w:rsidRPr="00097ECF">
        <w:rPr>
          <w:rFonts w:ascii="Century" w:hAnsi="Century"/>
        </w:rPr>
        <w:t>akan</w:t>
      </w:r>
      <w:proofErr w:type="spellEnd"/>
      <w:r w:rsidRPr="00097ECF">
        <w:rPr>
          <w:rFonts w:ascii="Century" w:hAnsi="Century"/>
        </w:rPr>
        <w:t xml:space="preserve"> </w:t>
      </w:r>
      <w:proofErr w:type="spellStart"/>
      <w:r w:rsidRPr="00097ECF">
        <w:rPr>
          <w:rFonts w:ascii="Century" w:hAnsi="Century"/>
        </w:rPr>
        <w:t>pentingnya</w:t>
      </w:r>
      <w:proofErr w:type="spellEnd"/>
      <w:r w:rsidRPr="00097ECF">
        <w:rPr>
          <w:rFonts w:ascii="Century" w:hAnsi="Century"/>
        </w:rPr>
        <w:t xml:space="preserve"> NIB dan </w:t>
      </w:r>
      <w:proofErr w:type="spellStart"/>
      <w:r w:rsidRPr="00097ECF">
        <w:rPr>
          <w:rFonts w:ascii="Century" w:hAnsi="Century"/>
        </w:rPr>
        <w:t>Sertifikat</w:t>
      </w:r>
      <w:proofErr w:type="spellEnd"/>
      <w:r w:rsidRPr="00097ECF">
        <w:rPr>
          <w:rFonts w:ascii="Century" w:hAnsi="Century"/>
        </w:rPr>
        <w:t xml:space="preserve"> Halal </w:t>
      </w:r>
      <w:proofErr w:type="spellStart"/>
      <w:r w:rsidRPr="00097ECF">
        <w:rPr>
          <w:rFonts w:ascii="Century" w:hAnsi="Century"/>
        </w:rPr>
        <w:t>dalam</w:t>
      </w:r>
      <w:proofErr w:type="spellEnd"/>
      <w:r w:rsidRPr="00097ECF">
        <w:rPr>
          <w:rFonts w:ascii="Century" w:hAnsi="Century"/>
        </w:rPr>
        <w:t xml:space="preserve"> </w:t>
      </w:r>
      <w:proofErr w:type="spellStart"/>
      <w:r w:rsidRPr="00097ECF">
        <w:rPr>
          <w:rFonts w:ascii="Century" w:hAnsi="Century"/>
        </w:rPr>
        <w:t>perkembangan</w:t>
      </w:r>
      <w:proofErr w:type="spellEnd"/>
      <w:r w:rsidRPr="00097ECF">
        <w:rPr>
          <w:rFonts w:ascii="Century" w:hAnsi="Century"/>
        </w:rPr>
        <w:t xml:space="preserve"> </w:t>
      </w:r>
      <w:proofErr w:type="spellStart"/>
      <w:r w:rsidRPr="00097ECF">
        <w:rPr>
          <w:rFonts w:ascii="Century" w:hAnsi="Century"/>
        </w:rPr>
        <w:t>bisnisnya</w:t>
      </w:r>
      <w:proofErr w:type="spellEnd"/>
      <w:r w:rsidR="00371D17" w:rsidRPr="00097ECF">
        <w:rPr>
          <w:rFonts w:ascii="Century" w:hAnsi="Century"/>
        </w:rPr>
        <w:t xml:space="preserve">. </w:t>
      </w:r>
      <w:proofErr w:type="spellStart"/>
      <w:r w:rsidR="00371D17" w:rsidRPr="00097ECF">
        <w:rPr>
          <w:rFonts w:ascii="Century" w:hAnsi="Century"/>
        </w:rPr>
        <w:t>Minimnya</w:t>
      </w:r>
      <w:proofErr w:type="spellEnd"/>
      <w:r w:rsidR="00371D17" w:rsidRPr="00097ECF">
        <w:rPr>
          <w:rFonts w:ascii="Century" w:hAnsi="Century"/>
        </w:rPr>
        <w:t xml:space="preserve"> </w:t>
      </w:r>
      <w:proofErr w:type="spellStart"/>
      <w:r w:rsidR="00371D17" w:rsidRPr="00097ECF">
        <w:rPr>
          <w:rFonts w:ascii="Century" w:hAnsi="Century"/>
        </w:rPr>
        <w:t>kesadaran</w:t>
      </w:r>
      <w:proofErr w:type="spellEnd"/>
      <w:r w:rsidR="00371D17" w:rsidRPr="00097ECF">
        <w:rPr>
          <w:rFonts w:ascii="Century" w:hAnsi="Century"/>
        </w:rPr>
        <w:t xml:space="preserve"> UMK </w:t>
      </w:r>
      <w:proofErr w:type="spellStart"/>
      <w:r w:rsidR="00371D17" w:rsidRPr="00097ECF">
        <w:rPr>
          <w:rFonts w:ascii="Century" w:hAnsi="Century"/>
        </w:rPr>
        <w:t>tentang</w:t>
      </w:r>
      <w:proofErr w:type="spellEnd"/>
      <w:r w:rsidR="00371D17" w:rsidRPr="00097ECF">
        <w:rPr>
          <w:rFonts w:ascii="Century" w:hAnsi="Century"/>
        </w:rPr>
        <w:t xml:space="preserve"> </w:t>
      </w:r>
      <w:proofErr w:type="spellStart"/>
      <w:r w:rsidR="00371D17" w:rsidRPr="00097ECF">
        <w:rPr>
          <w:rFonts w:ascii="Century" w:hAnsi="Century"/>
        </w:rPr>
        <w:t>pengelolaan</w:t>
      </w:r>
      <w:proofErr w:type="spellEnd"/>
      <w:r w:rsidR="00371D17" w:rsidRPr="00097ECF">
        <w:rPr>
          <w:rFonts w:ascii="Century" w:hAnsi="Century"/>
        </w:rPr>
        <w:t xml:space="preserve"> NIB dan </w:t>
      </w:r>
      <w:proofErr w:type="spellStart"/>
      <w:r w:rsidR="00371D17" w:rsidRPr="00097ECF">
        <w:rPr>
          <w:rFonts w:ascii="Century" w:hAnsi="Century"/>
        </w:rPr>
        <w:t>sertifikat</w:t>
      </w:r>
      <w:proofErr w:type="spellEnd"/>
      <w:r w:rsidR="00371D17" w:rsidRPr="00097ECF">
        <w:rPr>
          <w:rFonts w:ascii="Century" w:hAnsi="Century"/>
        </w:rPr>
        <w:t xml:space="preserve"> halal </w:t>
      </w:r>
      <w:proofErr w:type="spellStart"/>
      <w:r w:rsidR="00371D17" w:rsidRPr="00097ECF">
        <w:rPr>
          <w:rFonts w:ascii="Century" w:hAnsi="Century"/>
        </w:rPr>
        <w:t>berawal</w:t>
      </w:r>
      <w:proofErr w:type="spellEnd"/>
      <w:r w:rsidR="00371D17" w:rsidRPr="00097ECF">
        <w:rPr>
          <w:rFonts w:ascii="Century" w:hAnsi="Century"/>
        </w:rPr>
        <w:t xml:space="preserve"> </w:t>
      </w:r>
      <w:proofErr w:type="spellStart"/>
      <w:r w:rsidR="00371D17" w:rsidRPr="00097ECF">
        <w:rPr>
          <w:rFonts w:ascii="Century" w:hAnsi="Century"/>
        </w:rPr>
        <w:t>dari</w:t>
      </w:r>
      <w:proofErr w:type="spellEnd"/>
      <w:r w:rsidR="00371D17" w:rsidRPr="00097ECF">
        <w:rPr>
          <w:rFonts w:ascii="Century" w:hAnsi="Century"/>
        </w:rPr>
        <w:t xml:space="preserve"> </w:t>
      </w:r>
      <w:proofErr w:type="spellStart"/>
      <w:r w:rsidR="00371D17" w:rsidRPr="00097ECF">
        <w:rPr>
          <w:rFonts w:ascii="Century" w:hAnsi="Century"/>
        </w:rPr>
        <w:t>kurangnya</w:t>
      </w:r>
      <w:proofErr w:type="spellEnd"/>
      <w:r w:rsidR="00371D17" w:rsidRPr="00097ECF">
        <w:rPr>
          <w:rFonts w:ascii="Century" w:hAnsi="Century"/>
        </w:rPr>
        <w:t xml:space="preserve"> </w:t>
      </w:r>
      <w:proofErr w:type="spellStart"/>
      <w:r w:rsidR="00371D17" w:rsidRPr="00097ECF">
        <w:rPr>
          <w:rFonts w:ascii="Century" w:hAnsi="Century"/>
        </w:rPr>
        <w:t>sosialisasi</w:t>
      </w:r>
      <w:proofErr w:type="spellEnd"/>
      <w:r w:rsidR="00371D17" w:rsidRPr="00097ECF">
        <w:rPr>
          <w:rFonts w:ascii="Century" w:hAnsi="Century"/>
        </w:rPr>
        <w:t xml:space="preserve"> dan </w:t>
      </w:r>
      <w:proofErr w:type="spellStart"/>
      <w:r w:rsidR="00371D17" w:rsidRPr="00097ECF">
        <w:rPr>
          <w:rFonts w:ascii="Century" w:hAnsi="Century"/>
        </w:rPr>
        <w:t>pemahaman</w:t>
      </w:r>
      <w:proofErr w:type="spellEnd"/>
      <w:r w:rsidR="00371D17" w:rsidRPr="00097ECF">
        <w:rPr>
          <w:rFonts w:ascii="Century" w:hAnsi="Century"/>
        </w:rPr>
        <w:t xml:space="preserve"> </w:t>
      </w:r>
      <w:proofErr w:type="spellStart"/>
      <w:r w:rsidR="00371D17" w:rsidRPr="00097ECF">
        <w:rPr>
          <w:rFonts w:ascii="Century" w:hAnsi="Century"/>
        </w:rPr>
        <w:t>mereka</w:t>
      </w:r>
      <w:proofErr w:type="spellEnd"/>
      <w:r w:rsidR="00371D17" w:rsidRPr="00097ECF">
        <w:rPr>
          <w:rFonts w:ascii="Century" w:hAnsi="Century"/>
        </w:rPr>
        <w:t xml:space="preserve"> </w:t>
      </w:r>
      <w:proofErr w:type="spellStart"/>
      <w:r w:rsidR="00371D17" w:rsidRPr="00097ECF">
        <w:rPr>
          <w:rFonts w:ascii="Century" w:hAnsi="Century"/>
        </w:rPr>
        <w:t>tentang</w:t>
      </w:r>
      <w:proofErr w:type="spellEnd"/>
      <w:r w:rsidR="00371D17" w:rsidRPr="00097ECF">
        <w:rPr>
          <w:rFonts w:ascii="Century" w:hAnsi="Century"/>
        </w:rPr>
        <w:t xml:space="preserve"> </w:t>
      </w:r>
      <w:proofErr w:type="spellStart"/>
      <w:r w:rsidR="00371D17" w:rsidRPr="00097ECF">
        <w:rPr>
          <w:rFonts w:ascii="Century" w:hAnsi="Century"/>
        </w:rPr>
        <w:t>mekanisme</w:t>
      </w:r>
      <w:proofErr w:type="spellEnd"/>
      <w:r w:rsidR="00371D17" w:rsidRPr="00097ECF">
        <w:rPr>
          <w:rFonts w:ascii="Century" w:hAnsi="Century"/>
        </w:rPr>
        <w:t xml:space="preserve"> </w:t>
      </w:r>
      <w:proofErr w:type="spellStart"/>
      <w:r w:rsidR="00371D17" w:rsidRPr="00097ECF">
        <w:rPr>
          <w:rFonts w:ascii="Century" w:hAnsi="Century"/>
        </w:rPr>
        <w:t>pengajuan</w:t>
      </w:r>
      <w:proofErr w:type="spellEnd"/>
      <w:r w:rsidR="00371D17" w:rsidRPr="00097ECF">
        <w:rPr>
          <w:rFonts w:ascii="Century" w:hAnsi="Century"/>
        </w:rPr>
        <w:t xml:space="preserve"> NIB dan </w:t>
      </w:r>
      <w:proofErr w:type="spellStart"/>
      <w:r w:rsidR="00371D17" w:rsidRPr="00097ECF">
        <w:rPr>
          <w:rFonts w:ascii="Century" w:hAnsi="Century"/>
        </w:rPr>
        <w:t>sertifikat</w:t>
      </w:r>
      <w:proofErr w:type="spellEnd"/>
      <w:r w:rsidR="00371D17" w:rsidRPr="00097ECF">
        <w:rPr>
          <w:rFonts w:ascii="Century" w:hAnsi="Century"/>
        </w:rPr>
        <w:t xml:space="preserve"> halal</w:t>
      </w:r>
      <w:r w:rsidRPr="00097ECF">
        <w:rPr>
          <w:rFonts w:ascii="Century" w:hAnsi="Century" w:cs="Cambria"/>
        </w:rPr>
        <w:t xml:space="preserve">. </w:t>
      </w:r>
      <w:r w:rsidR="00097ECF" w:rsidRPr="00097ECF">
        <w:rPr>
          <w:rFonts w:ascii="Century" w:hAnsi="Century" w:cs="Cambria"/>
        </w:rPr>
        <w:t xml:space="preserve"> </w:t>
      </w:r>
      <w:proofErr w:type="spellStart"/>
      <w:r w:rsidR="00097ECF" w:rsidRPr="00097ECF">
        <w:rPr>
          <w:rFonts w:ascii="Century" w:hAnsi="Century" w:cs="Cambria"/>
        </w:rPr>
        <w:t>Padahal</w:t>
      </w:r>
      <w:proofErr w:type="spellEnd"/>
      <w:r w:rsidR="00097ECF" w:rsidRPr="00097ECF">
        <w:rPr>
          <w:rFonts w:ascii="Century" w:hAnsi="Century" w:cs="Cambria"/>
        </w:rPr>
        <w:t xml:space="preserve"> </w:t>
      </w:r>
      <w:proofErr w:type="spellStart"/>
      <w:r w:rsidR="00097ECF" w:rsidRPr="00097ECF">
        <w:rPr>
          <w:rFonts w:ascii="Century" w:hAnsi="Century"/>
        </w:rPr>
        <w:t>produk</w:t>
      </w:r>
      <w:proofErr w:type="spellEnd"/>
      <w:r w:rsidR="00097ECF" w:rsidRPr="00097ECF">
        <w:rPr>
          <w:rFonts w:ascii="Century" w:hAnsi="Century"/>
        </w:rPr>
        <w:t xml:space="preserve"> </w:t>
      </w:r>
      <w:proofErr w:type="spellStart"/>
      <w:r w:rsidR="00097ECF" w:rsidRPr="00097ECF">
        <w:rPr>
          <w:rFonts w:ascii="Century" w:hAnsi="Century"/>
        </w:rPr>
        <w:t>pelaku</w:t>
      </w:r>
      <w:proofErr w:type="spellEnd"/>
      <w:r w:rsidR="00097ECF" w:rsidRPr="00097ECF">
        <w:rPr>
          <w:rFonts w:ascii="Century" w:hAnsi="Century"/>
        </w:rPr>
        <w:t xml:space="preserve"> </w:t>
      </w:r>
      <w:proofErr w:type="spellStart"/>
      <w:r w:rsidR="00097ECF" w:rsidRPr="00097ECF">
        <w:rPr>
          <w:rFonts w:ascii="Century" w:hAnsi="Century"/>
        </w:rPr>
        <w:t>usaha</w:t>
      </w:r>
      <w:proofErr w:type="spellEnd"/>
      <w:r w:rsidR="00097ECF" w:rsidRPr="00097ECF">
        <w:rPr>
          <w:rFonts w:ascii="Century" w:hAnsi="Century"/>
        </w:rPr>
        <w:t xml:space="preserve"> UMKM </w:t>
      </w:r>
      <w:proofErr w:type="spellStart"/>
      <w:r w:rsidR="00097ECF" w:rsidRPr="00097ECF">
        <w:rPr>
          <w:rFonts w:ascii="Century" w:hAnsi="Century"/>
        </w:rPr>
        <w:t>berpotensi</w:t>
      </w:r>
      <w:proofErr w:type="spellEnd"/>
      <w:r w:rsidR="00097ECF" w:rsidRPr="00097ECF">
        <w:rPr>
          <w:rFonts w:ascii="Century" w:hAnsi="Century"/>
        </w:rPr>
        <w:t xml:space="preserve"> </w:t>
      </w:r>
      <w:proofErr w:type="spellStart"/>
      <w:r w:rsidR="00097ECF" w:rsidRPr="00097ECF">
        <w:rPr>
          <w:rFonts w:ascii="Century" w:hAnsi="Century"/>
        </w:rPr>
        <w:t>untuk</w:t>
      </w:r>
      <w:proofErr w:type="spellEnd"/>
      <w:r w:rsidR="00097ECF" w:rsidRPr="00097ECF">
        <w:rPr>
          <w:rFonts w:ascii="Century" w:hAnsi="Century"/>
        </w:rPr>
        <w:t xml:space="preserve"> </w:t>
      </w:r>
      <w:proofErr w:type="spellStart"/>
      <w:r w:rsidR="00097ECF" w:rsidRPr="00097ECF">
        <w:rPr>
          <w:rFonts w:ascii="Century" w:hAnsi="Century"/>
        </w:rPr>
        <w:t>dipasarkan</w:t>
      </w:r>
      <w:proofErr w:type="spellEnd"/>
      <w:r w:rsidR="00097ECF" w:rsidRPr="00097ECF">
        <w:rPr>
          <w:rFonts w:ascii="Century" w:hAnsi="Century"/>
        </w:rPr>
        <w:t xml:space="preserve"> di AEON Mall, </w:t>
      </w:r>
      <w:proofErr w:type="spellStart"/>
      <w:r w:rsidR="00097ECF" w:rsidRPr="00097ECF">
        <w:rPr>
          <w:rFonts w:ascii="Century" w:hAnsi="Century"/>
        </w:rPr>
        <w:t>namun</w:t>
      </w:r>
      <w:proofErr w:type="spellEnd"/>
      <w:r w:rsidR="00097ECF" w:rsidRPr="00097ECF">
        <w:rPr>
          <w:rFonts w:ascii="Century" w:hAnsi="Century"/>
        </w:rPr>
        <w:t xml:space="preserve"> </w:t>
      </w:r>
      <w:proofErr w:type="spellStart"/>
      <w:r w:rsidR="00097ECF" w:rsidRPr="00097ECF">
        <w:rPr>
          <w:rFonts w:ascii="Century" w:hAnsi="Century"/>
        </w:rPr>
        <w:t>terkendala</w:t>
      </w:r>
      <w:proofErr w:type="spellEnd"/>
      <w:r w:rsidR="00097ECF" w:rsidRPr="00097ECF">
        <w:rPr>
          <w:rFonts w:ascii="Century" w:hAnsi="Century"/>
        </w:rPr>
        <w:t xml:space="preserve"> </w:t>
      </w:r>
      <w:proofErr w:type="spellStart"/>
      <w:r w:rsidR="00097ECF" w:rsidRPr="00097ECF">
        <w:rPr>
          <w:rFonts w:ascii="Century" w:hAnsi="Century"/>
        </w:rPr>
        <w:t>dengan</w:t>
      </w:r>
      <w:proofErr w:type="spellEnd"/>
      <w:r w:rsidR="00097ECF" w:rsidRPr="00097ECF">
        <w:rPr>
          <w:rFonts w:ascii="Century" w:hAnsi="Century"/>
        </w:rPr>
        <w:t xml:space="preserve"> </w:t>
      </w:r>
      <w:proofErr w:type="spellStart"/>
      <w:r w:rsidR="00097ECF" w:rsidRPr="00097ECF">
        <w:rPr>
          <w:rFonts w:ascii="Century" w:hAnsi="Century"/>
        </w:rPr>
        <w:t>produk</w:t>
      </w:r>
      <w:proofErr w:type="spellEnd"/>
      <w:r w:rsidR="00097ECF" w:rsidRPr="00097ECF">
        <w:rPr>
          <w:rFonts w:ascii="Century" w:hAnsi="Century"/>
        </w:rPr>
        <w:t xml:space="preserve"> yang </w:t>
      </w:r>
      <w:proofErr w:type="spellStart"/>
      <w:r w:rsidR="00097ECF" w:rsidRPr="00097ECF">
        <w:rPr>
          <w:rFonts w:ascii="Century" w:hAnsi="Century"/>
        </w:rPr>
        <w:t>belum</w:t>
      </w:r>
      <w:proofErr w:type="spellEnd"/>
      <w:r w:rsidR="00097ECF" w:rsidRPr="00097ECF">
        <w:rPr>
          <w:rFonts w:ascii="Century" w:hAnsi="Century"/>
        </w:rPr>
        <w:t xml:space="preserve"> </w:t>
      </w:r>
      <w:proofErr w:type="spellStart"/>
      <w:r w:rsidR="00097ECF" w:rsidRPr="00097ECF">
        <w:rPr>
          <w:rFonts w:ascii="Century" w:hAnsi="Century"/>
        </w:rPr>
        <w:t>mempunyai</w:t>
      </w:r>
      <w:proofErr w:type="spellEnd"/>
      <w:r w:rsidR="00097ECF" w:rsidRPr="00097ECF">
        <w:rPr>
          <w:rFonts w:ascii="Century" w:hAnsi="Century"/>
        </w:rPr>
        <w:t xml:space="preserve"> NIB dan label </w:t>
      </w:r>
      <w:proofErr w:type="spellStart"/>
      <w:r w:rsidR="00097ECF" w:rsidRPr="00097ECF">
        <w:rPr>
          <w:rFonts w:ascii="Century" w:hAnsi="Century"/>
        </w:rPr>
        <w:t>sertifikasi</w:t>
      </w:r>
      <w:proofErr w:type="spellEnd"/>
      <w:r w:rsidR="00097ECF" w:rsidRPr="00097ECF">
        <w:rPr>
          <w:rFonts w:ascii="Century" w:hAnsi="Century"/>
        </w:rPr>
        <w:t xml:space="preserve"> halal. </w:t>
      </w:r>
      <w:proofErr w:type="spellStart"/>
      <w:r w:rsidR="00552163" w:rsidRPr="00552163">
        <w:rPr>
          <w:rFonts w:ascii="Century" w:hAnsi="Century"/>
        </w:rPr>
        <w:t>Pelayanan</w:t>
      </w:r>
      <w:proofErr w:type="spellEnd"/>
      <w:r w:rsidR="00552163" w:rsidRPr="00552163">
        <w:rPr>
          <w:rFonts w:ascii="Century" w:hAnsi="Century"/>
        </w:rPr>
        <w:t xml:space="preserve"> </w:t>
      </w:r>
      <w:proofErr w:type="spellStart"/>
      <w:r w:rsidR="00552163" w:rsidRPr="00552163">
        <w:rPr>
          <w:rFonts w:ascii="Century" w:hAnsi="Century"/>
        </w:rPr>
        <w:t>perizinan</w:t>
      </w:r>
      <w:proofErr w:type="spellEnd"/>
      <w:r w:rsidR="00552163" w:rsidRPr="00552163">
        <w:rPr>
          <w:rFonts w:ascii="Century" w:hAnsi="Century"/>
        </w:rPr>
        <w:t xml:space="preserve"> yang </w:t>
      </w:r>
      <w:proofErr w:type="spellStart"/>
      <w:r w:rsidR="00552163" w:rsidRPr="00552163">
        <w:rPr>
          <w:rFonts w:ascii="Century" w:hAnsi="Century"/>
        </w:rPr>
        <w:t>diberikan</w:t>
      </w:r>
      <w:proofErr w:type="spellEnd"/>
      <w:r w:rsidR="00552163" w:rsidRPr="00552163">
        <w:rPr>
          <w:rFonts w:ascii="Century" w:hAnsi="Century"/>
        </w:rPr>
        <w:t xml:space="preserve"> </w:t>
      </w:r>
      <w:proofErr w:type="spellStart"/>
      <w:r w:rsidR="00552163" w:rsidRPr="00552163">
        <w:rPr>
          <w:rFonts w:ascii="Century" w:hAnsi="Century"/>
        </w:rPr>
        <w:t>pemerintah</w:t>
      </w:r>
      <w:proofErr w:type="spellEnd"/>
      <w:r w:rsidR="00552163" w:rsidRPr="00552163">
        <w:rPr>
          <w:rFonts w:ascii="Century" w:hAnsi="Century"/>
        </w:rPr>
        <w:t xml:space="preserve"> </w:t>
      </w:r>
      <w:proofErr w:type="spellStart"/>
      <w:r w:rsidR="00552163" w:rsidRPr="00552163">
        <w:rPr>
          <w:rFonts w:ascii="Century" w:hAnsi="Century"/>
        </w:rPr>
        <w:t>melalui</w:t>
      </w:r>
      <w:proofErr w:type="spellEnd"/>
      <w:r w:rsidR="00552163" w:rsidRPr="00552163">
        <w:rPr>
          <w:rFonts w:ascii="Century" w:hAnsi="Century"/>
        </w:rPr>
        <w:t xml:space="preserve"> </w:t>
      </w:r>
      <w:r w:rsidR="00552163" w:rsidRPr="00552163">
        <w:rPr>
          <w:rFonts w:ascii="Century" w:hAnsi="Century"/>
          <w:i/>
          <w:iCs/>
        </w:rPr>
        <w:t>Online Single Submission (OSS</w:t>
      </w:r>
      <w:r w:rsidR="00552163" w:rsidRPr="00552163">
        <w:rPr>
          <w:rFonts w:ascii="Century" w:hAnsi="Century"/>
        </w:rPr>
        <w:t xml:space="preserve">) </w:t>
      </w:r>
      <w:proofErr w:type="spellStart"/>
      <w:r w:rsidR="00552163" w:rsidRPr="00552163">
        <w:rPr>
          <w:rFonts w:ascii="Century" w:hAnsi="Century"/>
        </w:rPr>
        <w:t>menjadi</w:t>
      </w:r>
      <w:proofErr w:type="spellEnd"/>
      <w:r w:rsidR="00552163" w:rsidRPr="00552163">
        <w:rPr>
          <w:rFonts w:ascii="Century" w:hAnsi="Century"/>
        </w:rPr>
        <w:t xml:space="preserve"> </w:t>
      </w:r>
      <w:proofErr w:type="spellStart"/>
      <w:r w:rsidR="00552163" w:rsidRPr="00552163">
        <w:rPr>
          <w:rFonts w:ascii="Century" w:hAnsi="Century"/>
        </w:rPr>
        <w:t>solusi</w:t>
      </w:r>
      <w:proofErr w:type="spellEnd"/>
      <w:r w:rsidR="00552163" w:rsidRPr="00552163">
        <w:rPr>
          <w:rFonts w:ascii="Century" w:hAnsi="Century"/>
        </w:rPr>
        <w:t xml:space="preserve"> </w:t>
      </w:r>
      <w:proofErr w:type="spellStart"/>
      <w:r w:rsidR="00552163" w:rsidRPr="00552163">
        <w:rPr>
          <w:rFonts w:ascii="Century" w:hAnsi="Century"/>
        </w:rPr>
        <w:t>atas</w:t>
      </w:r>
      <w:proofErr w:type="spellEnd"/>
      <w:r w:rsidR="00552163" w:rsidRPr="00552163">
        <w:rPr>
          <w:rFonts w:ascii="Century" w:hAnsi="Century"/>
        </w:rPr>
        <w:t xml:space="preserve"> </w:t>
      </w:r>
      <w:proofErr w:type="spellStart"/>
      <w:r w:rsidR="00552163" w:rsidRPr="00552163">
        <w:rPr>
          <w:rFonts w:ascii="Century" w:hAnsi="Century"/>
        </w:rPr>
        <w:t>kendala</w:t>
      </w:r>
      <w:proofErr w:type="spellEnd"/>
      <w:r w:rsidR="00552163" w:rsidRPr="00552163">
        <w:rPr>
          <w:rFonts w:ascii="Century" w:hAnsi="Century"/>
        </w:rPr>
        <w:t xml:space="preserve"> yang </w:t>
      </w:r>
      <w:proofErr w:type="spellStart"/>
      <w:r w:rsidR="00552163" w:rsidRPr="00552163">
        <w:rPr>
          <w:rFonts w:ascii="Century" w:hAnsi="Century"/>
        </w:rPr>
        <w:t>umum</w:t>
      </w:r>
      <w:proofErr w:type="spellEnd"/>
      <w:r w:rsidR="00552163" w:rsidRPr="00552163">
        <w:rPr>
          <w:rFonts w:ascii="Century" w:hAnsi="Century"/>
        </w:rPr>
        <w:t xml:space="preserve"> </w:t>
      </w:r>
      <w:proofErr w:type="spellStart"/>
      <w:r w:rsidR="00552163" w:rsidRPr="00552163">
        <w:rPr>
          <w:rFonts w:ascii="Century" w:hAnsi="Century"/>
        </w:rPr>
        <w:t>dihadapi</w:t>
      </w:r>
      <w:proofErr w:type="spellEnd"/>
      <w:r w:rsidR="00552163" w:rsidRPr="00552163">
        <w:rPr>
          <w:rFonts w:ascii="Century" w:hAnsi="Century"/>
        </w:rPr>
        <w:t xml:space="preserve"> </w:t>
      </w:r>
      <w:proofErr w:type="spellStart"/>
      <w:r w:rsidR="00552163" w:rsidRPr="00552163">
        <w:rPr>
          <w:rFonts w:ascii="Century" w:hAnsi="Century"/>
        </w:rPr>
        <w:t>bagi</w:t>
      </w:r>
      <w:proofErr w:type="spellEnd"/>
      <w:r w:rsidR="00552163" w:rsidRPr="00552163">
        <w:rPr>
          <w:rFonts w:ascii="Century" w:hAnsi="Century"/>
        </w:rPr>
        <w:t xml:space="preserve"> </w:t>
      </w:r>
      <w:proofErr w:type="spellStart"/>
      <w:r w:rsidR="00552163" w:rsidRPr="00552163">
        <w:rPr>
          <w:rFonts w:ascii="Century" w:hAnsi="Century"/>
        </w:rPr>
        <w:t>pelaku</w:t>
      </w:r>
      <w:proofErr w:type="spellEnd"/>
      <w:r w:rsidR="00552163" w:rsidRPr="00552163">
        <w:rPr>
          <w:rFonts w:ascii="Century" w:hAnsi="Century"/>
        </w:rPr>
        <w:t xml:space="preserve"> </w:t>
      </w:r>
      <w:proofErr w:type="spellStart"/>
      <w:r w:rsidR="00552163" w:rsidRPr="00552163">
        <w:rPr>
          <w:rFonts w:ascii="Century" w:hAnsi="Century"/>
        </w:rPr>
        <w:t>usaha</w:t>
      </w:r>
      <w:proofErr w:type="spellEnd"/>
      <w:r w:rsidR="00552163" w:rsidRPr="00552163">
        <w:rPr>
          <w:rFonts w:ascii="Century" w:hAnsi="Century"/>
        </w:rPr>
        <w:t xml:space="preserve"> </w:t>
      </w:r>
      <w:proofErr w:type="spellStart"/>
      <w:r w:rsidR="00552163" w:rsidRPr="00552163">
        <w:rPr>
          <w:rFonts w:ascii="Century" w:hAnsi="Century"/>
        </w:rPr>
        <w:t>dalam</w:t>
      </w:r>
      <w:proofErr w:type="spellEnd"/>
      <w:r w:rsidR="00552163" w:rsidRPr="00552163">
        <w:rPr>
          <w:rFonts w:ascii="Century" w:hAnsi="Century"/>
        </w:rPr>
        <w:t xml:space="preserve"> </w:t>
      </w:r>
      <w:proofErr w:type="spellStart"/>
      <w:r w:rsidR="00552163" w:rsidRPr="00552163">
        <w:rPr>
          <w:rFonts w:ascii="Century" w:hAnsi="Century"/>
        </w:rPr>
        <w:t>mengurus</w:t>
      </w:r>
      <w:proofErr w:type="spellEnd"/>
      <w:r w:rsidR="00552163" w:rsidRPr="00552163">
        <w:rPr>
          <w:rFonts w:ascii="Century" w:hAnsi="Century"/>
        </w:rPr>
        <w:t xml:space="preserve"> </w:t>
      </w:r>
      <w:proofErr w:type="spellStart"/>
      <w:r w:rsidR="00552163" w:rsidRPr="00552163">
        <w:rPr>
          <w:rFonts w:ascii="Century" w:hAnsi="Century"/>
        </w:rPr>
        <w:t>perizinan</w:t>
      </w:r>
      <w:proofErr w:type="spellEnd"/>
      <w:r w:rsidR="00552163" w:rsidRPr="00552163">
        <w:rPr>
          <w:rFonts w:ascii="Century" w:hAnsi="Century"/>
        </w:rPr>
        <w:t xml:space="preserve"> </w:t>
      </w:r>
      <w:proofErr w:type="spellStart"/>
      <w:r w:rsidR="00552163" w:rsidRPr="00552163">
        <w:rPr>
          <w:rFonts w:ascii="Century" w:hAnsi="Century"/>
        </w:rPr>
        <w:t>berusahanya</w:t>
      </w:r>
      <w:proofErr w:type="spellEnd"/>
      <w:r w:rsidR="00552163">
        <w:rPr>
          <w:rFonts w:ascii="Century" w:hAnsi="Century"/>
        </w:rPr>
        <w:t xml:space="preserve"> </w:t>
      </w:r>
      <w:r w:rsidR="00C8599F">
        <w:rPr>
          <w:rFonts w:ascii="Century" w:hAnsi="Century"/>
        </w:rPr>
        <w:fldChar w:fldCharType="begin" w:fldLock="1"/>
      </w:r>
      <w:r w:rsidR="0032396F">
        <w:rPr>
          <w:rFonts w:ascii="Century" w:hAnsi="Century"/>
        </w:rPr>
        <w:instrText>ADDIN CSL_CITATION {"citationItems":[{"id":"ITEM-1","itemData":{"abstract":"Pemberian pelayanan perizinan yang cepat kepada pelaku usaha atau masyarakat ( Public Services ) dan kesejahteraan umum merupakan kewajiban utama bagi negara. Pelayanan perizinan yang cepat, tidak berbelit-belit, berbiaya ringan menjadi keinginan setiap pelaku usaha dan investor.Perizinan menjadi legalitas utama bagi pelaku usaha untuk menjalankan usahanya dan perizinan memiliki sifat  controlling  bagi pemerintah. Perizinan merupakan upaya mengatur kegiatan-kegiatan yang memiliki peluang menimbulkan gangguan pada kepentingan umum. Ketatnya penerapan prosedur perizinan tidak berarti harus berbelit-belit, akan tetapi sesuai dengan fungsinya yaitu untuk pengaturan. Pelayanan perizinan yang diberikan pemerintah melalui sistem baru yaitu Online Single Submission (OSS) menjadi solusi atas kendala yang umum dihadapi bagi pelaku usaha dalam mengurus perizinan berusahanya. Sistem perizinan berbasis elektronik menjadi solusi bagi segala hambatan yang dikeluhkan oleh para pelaku usaha. Dinas Penanaman Modal dan Pelayanan Terpadu Satu Pintu (DPMPTSP) menjadi fasilitator lancarnya pelaksanaan sistem OSS. Adapun hambatan yang dihadapi DPMPTSP yaitu kurang pahamnya pelaku usaha pada sistem, pelaku usaha tidak melakukan pemenuhan komitmen dan sulitnya akses internet di Indonesia Bagian Timur.Upaya sementara yang dilakukan DPMPTSP yaitu dengan melakukan pendampingan dan koordinasi penyelesaian hambatan dengan lembaga terkait","author":[{"dropping-particle":"","family":"Assegaf","given":"Muhammad Iqbal Fitra","non-dropping-particle":"","parse-names":false,"suffix":""},{"dropping-particle":"","family":"Juliani","given":"Henny","non-dropping-particle":"","parse-names":false,"suffix":""},{"dropping-particle":"","family":"Sa'adah","given":"Nabitatus","non-dropping-particle":"","parse-names":false,"suffix":""}],"container-title":"Diponegoro Law Journal","id":"ITEM-1","issue":"2","issued":{"date-parts":[["2019"]]},"page":"1328-1342","title":"Pelaksanaan Online Single Submission (Oss) Dalam Rangka Percepatan Perizinan Berusaha Di Dinas Penanaman Modal Dan Pelayanan Terpadu Satu Pintu (Dpmptsp) Jawa Tengah","type":"article-journal","volume":"8"},"uris":["http://www.mendeley.com/documents/?uuid=883c4e56-c432-42ef-b97a-f0f5d89d9018"]}],"mendeley":{"formattedCitation":"(Assegaf et al., 2019)","plainTextFormattedCitation":"(Assegaf et al., 2019)","previouslyFormattedCitation":"(Assegaf et al., 2019)"},"properties":{"noteIndex":0},"schema":"https://github.com/citation-style-language/schema/raw/master/csl-citation.json"}</w:instrText>
      </w:r>
      <w:r w:rsidR="00C8599F">
        <w:rPr>
          <w:rFonts w:ascii="Century" w:hAnsi="Century"/>
        </w:rPr>
        <w:fldChar w:fldCharType="separate"/>
      </w:r>
      <w:r w:rsidR="00C8599F" w:rsidRPr="00C8599F">
        <w:rPr>
          <w:rFonts w:ascii="Century" w:hAnsi="Century"/>
          <w:noProof/>
        </w:rPr>
        <w:t>(Assegaf et al., 2019)</w:t>
      </w:r>
      <w:r w:rsidR="00C8599F">
        <w:rPr>
          <w:rFonts w:ascii="Century" w:hAnsi="Century"/>
        </w:rPr>
        <w:fldChar w:fldCharType="end"/>
      </w:r>
      <w:r w:rsidR="00C8599F">
        <w:rPr>
          <w:rFonts w:ascii="Century" w:hAnsi="Century"/>
        </w:rPr>
        <w:t>.</w:t>
      </w:r>
    </w:p>
    <w:p w14:paraId="02383331" w14:textId="1BA7585A" w:rsidR="00495755" w:rsidRDefault="00495755" w:rsidP="00F356FD">
      <w:pPr>
        <w:spacing w:line="360" w:lineRule="auto"/>
        <w:ind w:firstLine="720"/>
        <w:jc w:val="both"/>
        <w:rPr>
          <w:rFonts w:ascii="Century" w:hAnsi="Century"/>
        </w:rPr>
      </w:pPr>
      <w:proofErr w:type="spellStart"/>
      <w:r>
        <w:rPr>
          <w:rFonts w:ascii="Century" w:hAnsi="Century"/>
        </w:rPr>
        <w:lastRenderedPageBreak/>
        <w:t>Berdasarkan</w:t>
      </w:r>
      <w:proofErr w:type="spellEnd"/>
      <w:r>
        <w:rPr>
          <w:rFonts w:ascii="Century" w:hAnsi="Century"/>
        </w:rPr>
        <w:t xml:space="preserve"> </w:t>
      </w:r>
      <w:proofErr w:type="spellStart"/>
      <w:r>
        <w:rPr>
          <w:rFonts w:ascii="Century" w:hAnsi="Century"/>
        </w:rPr>
        <w:t>permasalahan</w:t>
      </w:r>
      <w:proofErr w:type="spellEnd"/>
      <w:r>
        <w:rPr>
          <w:rFonts w:ascii="Century" w:hAnsi="Century"/>
        </w:rPr>
        <w:t xml:space="preserve"> </w:t>
      </w:r>
      <w:proofErr w:type="spellStart"/>
      <w:r>
        <w:rPr>
          <w:rFonts w:ascii="Century" w:hAnsi="Century"/>
        </w:rPr>
        <w:t>tersebut</w:t>
      </w:r>
      <w:proofErr w:type="spellEnd"/>
      <w:r>
        <w:rPr>
          <w:rFonts w:ascii="Century" w:hAnsi="Century"/>
        </w:rPr>
        <w:t xml:space="preserve">, </w:t>
      </w:r>
      <w:proofErr w:type="spellStart"/>
      <w:r>
        <w:rPr>
          <w:rFonts w:ascii="Century" w:hAnsi="Century"/>
        </w:rPr>
        <w:t>maka</w:t>
      </w:r>
      <w:proofErr w:type="spellEnd"/>
      <w:r>
        <w:rPr>
          <w:rFonts w:ascii="Century" w:hAnsi="Century"/>
        </w:rPr>
        <w:t xml:space="preserve"> </w:t>
      </w:r>
      <w:proofErr w:type="spellStart"/>
      <w:r w:rsidR="0094350F">
        <w:rPr>
          <w:rFonts w:ascii="Century" w:hAnsi="Century"/>
        </w:rPr>
        <w:t>diperlu</w:t>
      </w:r>
      <w:proofErr w:type="spellEnd"/>
      <w:r w:rsidR="0094350F">
        <w:rPr>
          <w:rFonts w:ascii="Century" w:hAnsi="Century"/>
        </w:rPr>
        <w:t xml:space="preserve"> </w:t>
      </w:r>
      <w:proofErr w:type="spellStart"/>
      <w:r w:rsidR="0094350F">
        <w:rPr>
          <w:rFonts w:ascii="Century" w:hAnsi="Century"/>
        </w:rPr>
        <w:t>langkah</w:t>
      </w:r>
      <w:proofErr w:type="spellEnd"/>
      <w:r w:rsidR="0094350F">
        <w:rPr>
          <w:rFonts w:ascii="Century" w:hAnsi="Century"/>
        </w:rPr>
        <w:t xml:space="preserve"> </w:t>
      </w:r>
      <w:proofErr w:type="spellStart"/>
      <w:r w:rsidR="0094350F">
        <w:rPr>
          <w:rFonts w:ascii="Century" w:hAnsi="Century"/>
        </w:rPr>
        <w:t>penyelesaian</w:t>
      </w:r>
      <w:proofErr w:type="spellEnd"/>
      <w:r w:rsidR="0094350F">
        <w:rPr>
          <w:rFonts w:ascii="Century" w:hAnsi="Century"/>
        </w:rPr>
        <w:t xml:space="preserve"> </w:t>
      </w:r>
      <w:proofErr w:type="spellStart"/>
      <w:r w:rsidR="0094350F">
        <w:rPr>
          <w:rFonts w:ascii="Century" w:hAnsi="Century"/>
        </w:rPr>
        <w:t>dengan</w:t>
      </w:r>
      <w:proofErr w:type="spellEnd"/>
      <w:r w:rsidR="0094350F">
        <w:rPr>
          <w:rFonts w:ascii="Century" w:hAnsi="Century"/>
        </w:rPr>
        <w:t xml:space="preserve"> </w:t>
      </w:r>
      <w:proofErr w:type="spellStart"/>
      <w:r w:rsidR="0094350F">
        <w:rPr>
          <w:rFonts w:ascii="Century" w:hAnsi="Century"/>
        </w:rPr>
        <w:t>menyelenggarakan</w:t>
      </w:r>
      <w:proofErr w:type="spellEnd"/>
      <w:r w:rsidR="0094350F">
        <w:rPr>
          <w:rFonts w:ascii="Century" w:hAnsi="Century"/>
        </w:rPr>
        <w:t xml:space="preserve"> program </w:t>
      </w:r>
      <w:proofErr w:type="spellStart"/>
      <w:r w:rsidR="0094350F">
        <w:rPr>
          <w:rFonts w:ascii="Century" w:hAnsi="Century"/>
        </w:rPr>
        <w:t>sosialisasi</w:t>
      </w:r>
      <w:proofErr w:type="spellEnd"/>
      <w:r w:rsidR="0094350F">
        <w:rPr>
          <w:rFonts w:ascii="Century" w:hAnsi="Century"/>
        </w:rPr>
        <w:t xml:space="preserve"> dan </w:t>
      </w:r>
      <w:proofErr w:type="spellStart"/>
      <w:r w:rsidR="0094350F">
        <w:rPr>
          <w:rFonts w:ascii="Century" w:hAnsi="Century"/>
        </w:rPr>
        <w:t>pendampingan</w:t>
      </w:r>
      <w:proofErr w:type="spellEnd"/>
      <w:r w:rsidR="0094350F">
        <w:rPr>
          <w:rFonts w:ascii="Century" w:hAnsi="Century"/>
        </w:rPr>
        <w:t xml:space="preserve"> </w:t>
      </w:r>
      <w:proofErr w:type="spellStart"/>
      <w:r w:rsidR="0094350F">
        <w:rPr>
          <w:rFonts w:ascii="Century" w:hAnsi="Century"/>
        </w:rPr>
        <w:t>pembuatan</w:t>
      </w:r>
      <w:proofErr w:type="spellEnd"/>
      <w:r w:rsidR="0094350F">
        <w:rPr>
          <w:rFonts w:ascii="Century" w:hAnsi="Century"/>
        </w:rPr>
        <w:t xml:space="preserve"> </w:t>
      </w:r>
      <w:proofErr w:type="spellStart"/>
      <w:r w:rsidR="0094350F">
        <w:rPr>
          <w:rFonts w:ascii="Century" w:hAnsi="Century"/>
        </w:rPr>
        <w:t>nomor</w:t>
      </w:r>
      <w:proofErr w:type="spellEnd"/>
      <w:r w:rsidR="0094350F">
        <w:rPr>
          <w:rFonts w:ascii="Century" w:hAnsi="Century"/>
        </w:rPr>
        <w:t xml:space="preserve"> </w:t>
      </w:r>
      <w:proofErr w:type="spellStart"/>
      <w:r w:rsidR="0094350F">
        <w:rPr>
          <w:rFonts w:ascii="Century" w:hAnsi="Century"/>
        </w:rPr>
        <w:t>induk</w:t>
      </w:r>
      <w:proofErr w:type="spellEnd"/>
      <w:r w:rsidR="0094350F">
        <w:rPr>
          <w:rFonts w:ascii="Century" w:hAnsi="Century"/>
        </w:rPr>
        <w:t xml:space="preserve"> </w:t>
      </w:r>
      <w:proofErr w:type="spellStart"/>
      <w:r w:rsidR="0094350F">
        <w:rPr>
          <w:rFonts w:ascii="Century" w:hAnsi="Century"/>
        </w:rPr>
        <w:t>berusaha</w:t>
      </w:r>
      <w:proofErr w:type="spellEnd"/>
      <w:r w:rsidR="0094350F">
        <w:rPr>
          <w:rFonts w:ascii="Century" w:hAnsi="Century"/>
        </w:rPr>
        <w:t xml:space="preserve"> (NIB) dan </w:t>
      </w:r>
      <w:proofErr w:type="spellStart"/>
      <w:r w:rsidR="0094350F">
        <w:rPr>
          <w:rFonts w:ascii="Century" w:hAnsi="Century"/>
        </w:rPr>
        <w:t>sertifikat</w:t>
      </w:r>
      <w:proofErr w:type="spellEnd"/>
      <w:r w:rsidR="0094350F">
        <w:rPr>
          <w:rFonts w:ascii="Century" w:hAnsi="Century"/>
        </w:rPr>
        <w:t xml:space="preserve"> halal gratis (</w:t>
      </w:r>
      <w:proofErr w:type="spellStart"/>
      <w:r w:rsidR="002D7A3A">
        <w:rPr>
          <w:rFonts w:ascii="Century" w:hAnsi="Century"/>
        </w:rPr>
        <w:t>S</w:t>
      </w:r>
      <w:r w:rsidR="0094350F">
        <w:rPr>
          <w:rFonts w:ascii="Century" w:hAnsi="Century"/>
        </w:rPr>
        <w:t>ehati</w:t>
      </w:r>
      <w:proofErr w:type="spellEnd"/>
      <w:r w:rsidR="0094350F">
        <w:rPr>
          <w:rFonts w:ascii="Century" w:hAnsi="Century"/>
        </w:rPr>
        <w:t xml:space="preserve">) </w:t>
      </w:r>
      <w:proofErr w:type="spellStart"/>
      <w:r w:rsidR="0094350F">
        <w:rPr>
          <w:rFonts w:ascii="Century" w:hAnsi="Century"/>
        </w:rPr>
        <w:t>dengan</w:t>
      </w:r>
      <w:proofErr w:type="spellEnd"/>
      <w:r w:rsidR="0094350F">
        <w:rPr>
          <w:rFonts w:ascii="Century" w:hAnsi="Century"/>
        </w:rPr>
        <w:t xml:space="preserve"> </w:t>
      </w:r>
      <w:proofErr w:type="spellStart"/>
      <w:r w:rsidR="0094350F">
        <w:rPr>
          <w:rFonts w:ascii="Century" w:hAnsi="Century"/>
        </w:rPr>
        <w:t>skema</w:t>
      </w:r>
      <w:proofErr w:type="spellEnd"/>
      <w:r w:rsidR="0094350F">
        <w:rPr>
          <w:rFonts w:ascii="Century" w:hAnsi="Century"/>
        </w:rPr>
        <w:t xml:space="preserve"> self-declare </w:t>
      </w:r>
      <w:proofErr w:type="spellStart"/>
      <w:r w:rsidR="0094350F">
        <w:rPr>
          <w:rFonts w:ascii="Century" w:hAnsi="Century"/>
        </w:rPr>
        <w:t>bagi</w:t>
      </w:r>
      <w:proofErr w:type="spellEnd"/>
      <w:r w:rsidR="0094350F">
        <w:rPr>
          <w:rFonts w:ascii="Century" w:hAnsi="Century"/>
        </w:rPr>
        <w:t xml:space="preserve"> </w:t>
      </w:r>
      <w:proofErr w:type="spellStart"/>
      <w:r w:rsidR="0094350F">
        <w:rPr>
          <w:rFonts w:ascii="Century" w:hAnsi="Century"/>
        </w:rPr>
        <w:t>pelaku</w:t>
      </w:r>
      <w:proofErr w:type="spellEnd"/>
      <w:r w:rsidR="0094350F">
        <w:rPr>
          <w:rFonts w:ascii="Century" w:hAnsi="Century"/>
        </w:rPr>
        <w:t xml:space="preserve"> </w:t>
      </w:r>
      <w:proofErr w:type="spellStart"/>
      <w:r w:rsidR="0094350F">
        <w:rPr>
          <w:rFonts w:ascii="Century" w:hAnsi="Century"/>
        </w:rPr>
        <w:t>usaha</w:t>
      </w:r>
      <w:proofErr w:type="spellEnd"/>
      <w:r w:rsidR="0094350F">
        <w:rPr>
          <w:rFonts w:ascii="Century" w:hAnsi="Century"/>
        </w:rPr>
        <w:t xml:space="preserve"> UMK di </w:t>
      </w:r>
      <w:proofErr w:type="spellStart"/>
      <w:r w:rsidR="0094350F">
        <w:rPr>
          <w:rFonts w:ascii="Century" w:hAnsi="Century"/>
        </w:rPr>
        <w:t>desa</w:t>
      </w:r>
      <w:proofErr w:type="spellEnd"/>
      <w:r w:rsidR="0094350F">
        <w:rPr>
          <w:rFonts w:ascii="Century" w:hAnsi="Century"/>
        </w:rPr>
        <w:t xml:space="preserve"> </w:t>
      </w:r>
      <w:proofErr w:type="spellStart"/>
      <w:r w:rsidR="0094350F">
        <w:rPr>
          <w:rFonts w:ascii="Century" w:hAnsi="Century"/>
        </w:rPr>
        <w:t>Pagedangan</w:t>
      </w:r>
      <w:proofErr w:type="spellEnd"/>
      <w:r w:rsidR="0094350F">
        <w:rPr>
          <w:rFonts w:ascii="Century" w:hAnsi="Century"/>
        </w:rPr>
        <w:t xml:space="preserve">, Tangerang, Banten. Tujuan </w:t>
      </w:r>
      <w:proofErr w:type="spellStart"/>
      <w:r w:rsidR="0094350F">
        <w:rPr>
          <w:rFonts w:ascii="Century" w:hAnsi="Century"/>
        </w:rPr>
        <w:t>dari</w:t>
      </w:r>
      <w:proofErr w:type="spellEnd"/>
      <w:r w:rsidR="0094350F">
        <w:rPr>
          <w:rFonts w:ascii="Century" w:hAnsi="Century"/>
        </w:rPr>
        <w:t xml:space="preserve"> </w:t>
      </w:r>
      <w:proofErr w:type="spellStart"/>
      <w:r w:rsidR="0094350F">
        <w:rPr>
          <w:rFonts w:ascii="Century" w:hAnsi="Century"/>
        </w:rPr>
        <w:t>kegiatan</w:t>
      </w:r>
      <w:proofErr w:type="spellEnd"/>
      <w:r w:rsidR="0094350F">
        <w:rPr>
          <w:rFonts w:ascii="Century" w:hAnsi="Century"/>
        </w:rPr>
        <w:t xml:space="preserve"> </w:t>
      </w:r>
      <w:proofErr w:type="spellStart"/>
      <w:r w:rsidR="0094350F">
        <w:rPr>
          <w:rFonts w:ascii="Century" w:hAnsi="Century"/>
        </w:rPr>
        <w:t>ini</w:t>
      </w:r>
      <w:proofErr w:type="spellEnd"/>
      <w:r w:rsidR="0094350F">
        <w:rPr>
          <w:rFonts w:ascii="Century" w:hAnsi="Century"/>
        </w:rPr>
        <w:t xml:space="preserve"> </w:t>
      </w:r>
      <w:proofErr w:type="spellStart"/>
      <w:r w:rsidR="0094350F">
        <w:rPr>
          <w:rFonts w:ascii="Century" w:hAnsi="Century"/>
        </w:rPr>
        <w:t>adalah</w:t>
      </w:r>
      <w:proofErr w:type="spellEnd"/>
      <w:r w:rsidR="0094350F">
        <w:rPr>
          <w:rFonts w:ascii="Century" w:hAnsi="Century"/>
        </w:rPr>
        <w:t xml:space="preserve">: 1) </w:t>
      </w:r>
      <w:proofErr w:type="spellStart"/>
      <w:r w:rsidR="0094350F">
        <w:rPr>
          <w:rFonts w:ascii="Century" w:hAnsi="Century"/>
        </w:rPr>
        <w:t>meningkatkan</w:t>
      </w:r>
      <w:proofErr w:type="spellEnd"/>
      <w:r w:rsidR="0094350F">
        <w:rPr>
          <w:rFonts w:ascii="Century" w:hAnsi="Century"/>
        </w:rPr>
        <w:t xml:space="preserve"> </w:t>
      </w:r>
      <w:proofErr w:type="spellStart"/>
      <w:r w:rsidR="0094350F">
        <w:rPr>
          <w:rFonts w:ascii="Century" w:hAnsi="Century"/>
        </w:rPr>
        <w:t>pemahaman</w:t>
      </w:r>
      <w:proofErr w:type="spellEnd"/>
      <w:r w:rsidR="0094350F">
        <w:rPr>
          <w:rFonts w:ascii="Century" w:hAnsi="Century"/>
        </w:rPr>
        <w:t xml:space="preserve"> </w:t>
      </w:r>
      <w:r w:rsidR="00F356FD">
        <w:rPr>
          <w:rFonts w:ascii="Century" w:hAnsi="Century"/>
        </w:rPr>
        <w:t xml:space="preserve">mengenai </w:t>
      </w:r>
      <w:proofErr w:type="spellStart"/>
      <w:r w:rsidR="00F356FD">
        <w:rPr>
          <w:rFonts w:ascii="Century" w:hAnsi="Century"/>
        </w:rPr>
        <w:t>pentingnya</w:t>
      </w:r>
      <w:proofErr w:type="spellEnd"/>
      <w:r w:rsidR="00F356FD">
        <w:rPr>
          <w:rFonts w:ascii="Century" w:hAnsi="Century"/>
        </w:rPr>
        <w:t xml:space="preserve"> NIB dan </w:t>
      </w:r>
      <w:proofErr w:type="spellStart"/>
      <w:r w:rsidR="00F356FD">
        <w:rPr>
          <w:rFonts w:ascii="Century" w:hAnsi="Century"/>
        </w:rPr>
        <w:t>sertifikat</w:t>
      </w:r>
      <w:proofErr w:type="spellEnd"/>
      <w:r w:rsidR="00F356FD">
        <w:rPr>
          <w:rFonts w:ascii="Century" w:hAnsi="Century"/>
        </w:rPr>
        <w:t xml:space="preserve"> halal </w:t>
      </w:r>
      <w:proofErr w:type="spellStart"/>
      <w:r w:rsidR="00F356FD">
        <w:rPr>
          <w:rFonts w:ascii="Century" w:hAnsi="Century"/>
        </w:rPr>
        <w:t>bagi</w:t>
      </w:r>
      <w:proofErr w:type="spellEnd"/>
      <w:r w:rsidR="00F356FD">
        <w:rPr>
          <w:rFonts w:ascii="Century" w:hAnsi="Century"/>
        </w:rPr>
        <w:t xml:space="preserve"> </w:t>
      </w:r>
      <w:proofErr w:type="spellStart"/>
      <w:r w:rsidR="00F356FD">
        <w:rPr>
          <w:rFonts w:ascii="Century" w:hAnsi="Century"/>
        </w:rPr>
        <w:t>produk</w:t>
      </w:r>
      <w:proofErr w:type="spellEnd"/>
      <w:r w:rsidR="00F356FD">
        <w:rPr>
          <w:rFonts w:ascii="Century" w:hAnsi="Century"/>
        </w:rPr>
        <w:t xml:space="preserve"> UMK, 2) </w:t>
      </w:r>
      <w:proofErr w:type="spellStart"/>
      <w:r w:rsidR="00F356FD">
        <w:rPr>
          <w:rFonts w:ascii="Century" w:hAnsi="Century"/>
        </w:rPr>
        <w:t>Menjelaskan</w:t>
      </w:r>
      <w:proofErr w:type="spellEnd"/>
      <w:r w:rsidR="00F356FD">
        <w:rPr>
          <w:rFonts w:ascii="Century" w:hAnsi="Century"/>
        </w:rPr>
        <w:t xml:space="preserve"> mengenai NIB dan program </w:t>
      </w:r>
      <w:proofErr w:type="spellStart"/>
      <w:r w:rsidR="00F356FD">
        <w:rPr>
          <w:rFonts w:ascii="Century" w:hAnsi="Century"/>
        </w:rPr>
        <w:t>sertifikat</w:t>
      </w:r>
      <w:proofErr w:type="spellEnd"/>
      <w:r w:rsidR="00F356FD">
        <w:rPr>
          <w:rFonts w:ascii="Century" w:hAnsi="Century"/>
        </w:rPr>
        <w:t xml:space="preserve"> hala</w:t>
      </w:r>
      <w:r w:rsidR="00616DA8">
        <w:rPr>
          <w:rFonts w:ascii="Century" w:hAnsi="Century"/>
        </w:rPr>
        <w:t>l</w:t>
      </w:r>
      <w:r w:rsidR="00F356FD">
        <w:rPr>
          <w:rFonts w:ascii="Century" w:hAnsi="Century"/>
        </w:rPr>
        <w:t xml:space="preserve"> gratis (</w:t>
      </w:r>
      <w:proofErr w:type="spellStart"/>
      <w:r w:rsidR="00F356FD">
        <w:rPr>
          <w:rFonts w:ascii="Century" w:hAnsi="Century"/>
        </w:rPr>
        <w:t>Sehati</w:t>
      </w:r>
      <w:proofErr w:type="spellEnd"/>
      <w:r w:rsidR="00F356FD">
        <w:rPr>
          <w:rFonts w:ascii="Century" w:hAnsi="Century"/>
        </w:rPr>
        <w:t xml:space="preserve">) </w:t>
      </w:r>
      <w:proofErr w:type="spellStart"/>
      <w:r w:rsidR="00F356FD">
        <w:rPr>
          <w:rFonts w:ascii="Century" w:hAnsi="Century"/>
        </w:rPr>
        <w:t>dengan</w:t>
      </w:r>
      <w:proofErr w:type="spellEnd"/>
      <w:r w:rsidR="00F356FD">
        <w:rPr>
          <w:rFonts w:ascii="Century" w:hAnsi="Century"/>
        </w:rPr>
        <w:t xml:space="preserve"> </w:t>
      </w:r>
      <w:proofErr w:type="spellStart"/>
      <w:r w:rsidR="00F356FD">
        <w:rPr>
          <w:rFonts w:ascii="Century" w:hAnsi="Century"/>
        </w:rPr>
        <w:t>skema</w:t>
      </w:r>
      <w:proofErr w:type="spellEnd"/>
      <w:r w:rsidR="00F356FD">
        <w:rPr>
          <w:rFonts w:ascii="Century" w:hAnsi="Century"/>
        </w:rPr>
        <w:t xml:space="preserve"> self-declare </w:t>
      </w:r>
      <w:proofErr w:type="spellStart"/>
      <w:r w:rsidR="00F356FD">
        <w:rPr>
          <w:rFonts w:ascii="Century" w:hAnsi="Century"/>
        </w:rPr>
        <w:t>bagi</w:t>
      </w:r>
      <w:proofErr w:type="spellEnd"/>
      <w:r w:rsidR="00F356FD">
        <w:rPr>
          <w:rFonts w:ascii="Century" w:hAnsi="Century"/>
        </w:rPr>
        <w:t xml:space="preserve"> </w:t>
      </w:r>
      <w:proofErr w:type="spellStart"/>
      <w:r w:rsidR="00F356FD">
        <w:rPr>
          <w:rFonts w:ascii="Century" w:hAnsi="Century"/>
        </w:rPr>
        <w:t>pelaku</w:t>
      </w:r>
      <w:proofErr w:type="spellEnd"/>
      <w:r w:rsidR="00F356FD">
        <w:rPr>
          <w:rFonts w:ascii="Century" w:hAnsi="Century"/>
        </w:rPr>
        <w:t xml:space="preserve"> UMK, 3) </w:t>
      </w:r>
      <w:proofErr w:type="spellStart"/>
      <w:r w:rsidR="00F356FD">
        <w:rPr>
          <w:rFonts w:ascii="Century" w:hAnsi="Century"/>
        </w:rPr>
        <w:t>menjelaskan</w:t>
      </w:r>
      <w:proofErr w:type="spellEnd"/>
      <w:r w:rsidR="00F356FD">
        <w:rPr>
          <w:rFonts w:ascii="Century" w:hAnsi="Century"/>
        </w:rPr>
        <w:t xml:space="preserve"> </w:t>
      </w:r>
      <w:proofErr w:type="spellStart"/>
      <w:r w:rsidR="00F356FD">
        <w:rPr>
          <w:rFonts w:ascii="Century" w:hAnsi="Century"/>
        </w:rPr>
        <w:t>mekanisme</w:t>
      </w:r>
      <w:proofErr w:type="spellEnd"/>
      <w:r w:rsidR="00F356FD">
        <w:rPr>
          <w:rFonts w:ascii="Century" w:hAnsi="Century"/>
        </w:rPr>
        <w:t xml:space="preserve"> </w:t>
      </w:r>
      <w:proofErr w:type="spellStart"/>
      <w:r w:rsidR="00F356FD">
        <w:rPr>
          <w:rFonts w:ascii="Century" w:hAnsi="Century"/>
        </w:rPr>
        <w:t>pendaftaran</w:t>
      </w:r>
      <w:proofErr w:type="spellEnd"/>
      <w:r w:rsidR="00F356FD">
        <w:rPr>
          <w:rFonts w:ascii="Century" w:hAnsi="Century"/>
        </w:rPr>
        <w:t xml:space="preserve"> NIB dan </w:t>
      </w:r>
      <w:proofErr w:type="spellStart"/>
      <w:r w:rsidR="00F356FD">
        <w:rPr>
          <w:rFonts w:ascii="Century" w:hAnsi="Century"/>
        </w:rPr>
        <w:t>sertifikat</w:t>
      </w:r>
      <w:proofErr w:type="spellEnd"/>
      <w:r w:rsidR="00F356FD">
        <w:rPr>
          <w:rFonts w:ascii="Century" w:hAnsi="Century"/>
        </w:rPr>
        <w:t xml:space="preserve"> halal (</w:t>
      </w:r>
      <w:proofErr w:type="spellStart"/>
      <w:r w:rsidR="00F356FD">
        <w:rPr>
          <w:rFonts w:ascii="Century" w:hAnsi="Century"/>
        </w:rPr>
        <w:t>Sehati</w:t>
      </w:r>
      <w:proofErr w:type="spellEnd"/>
      <w:r w:rsidR="00F356FD">
        <w:rPr>
          <w:rFonts w:ascii="Century" w:hAnsi="Century"/>
        </w:rPr>
        <w:t xml:space="preserve">) </w:t>
      </w:r>
      <w:proofErr w:type="spellStart"/>
      <w:r w:rsidR="00F356FD">
        <w:rPr>
          <w:rFonts w:ascii="Century" w:hAnsi="Century"/>
        </w:rPr>
        <w:t>dengan</w:t>
      </w:r>
      <w:proofErr w:type="spellEnd"/>
      <w:r w:rsidR="00F356FD">
        <w:rPr>
          <w:rFonts w:ascii="Century" w:hAnsi="Century"/>
        </w:rPr>
        <w:t xml:space="preserve"> </w:t>
      </w:r>
      <w:proofErr w:type="spellStart"/>
      <w:r w:rsidR="00F356FD">
        <w:rPr>
          <w:rFonts w:ascii="Century" w:hAnsi="Century"/>
        </w:rPr>
        <w:t>skema</w:t>
      </w:r>
      <w:proofErr w:type="spellEnd"/>
      <w:r w:rsidR="00F356FD">
        <w:rPr>
          <w:rFonts w:ascii="Century" w:hAnsi="Century"/>
        </w:rPr>
        <w:t xml:space="preserve"> self-declare </w:t>
      </w:r>
      <w:proofErr w:type="spellStart"/>
      <w:r w:rsidR="00F356FD">
        <w:rPr>
          <w:rFonts w:ascii="Century" w:hAnsi="Century"/>
        </w:rPr>
        <w:t>bagi</w:t>
      </w:r>
      <w:proofErr w:type="spellEnd"/>
      <w:r w:rsidR="00F356FD">
        <w:rPr>
          <w:rFonts w:ascii="Century" w:hAnsi="Century"/>
        </w:rPr>
        <w:t xml:space="preserve"> </w:t>
      </w:r>
      <w:proofErr w:type="spellStart"/>
      <w:r w:rsidR="00F356FD">
        <w:rPr>
          <w:rFonts w:ascii="Century" w:hAnsi="Century"/>
        </w:rPr>
        <w:t>pelaku</w:t>
      </w:r>
      <w:proofErr w:type="spellEnd"/>
      <w:r w:rsidR="00F356FD">
        <w:rPr>
          <w:rFonts w:ascii="Century" w:hAnsi="Century"/>
        </w:rPr>
        <w:t xml:space="preserve"> </w:t>
      </w:r>
      <w:proofErr w:type="spellStart"/>
      <w:r w:rsidR="00F356FD">
        <w:rPr>
          <w:rFonts w:ascii="Century" w:hAnsi="Century"/>
        </w:rPr>
        <w:t>usaha</w:t>
      </w:r>
      <w:proofErr w:type="spellEnd"/>
      <w:r w:rsidR="00F356FD">
        <w:rPr>
          <w:rFonts w:ascii="Century" w:hAnsi="Century"/>
        </w:rPr>
        <w:t xml:space="preserve"> UMK di </w:t>
      </w:r>
      <w:proofErr w:type="spellStart"/>
      <w:r w:rsidR="00F356FD">
        <w:rPr>
          <w:rFonts w:ascii="Century" w:hAnsi="Century"/>
        </w:rPr>
        <w:t>desa</w:t>
      </w:r>
      <w:proofErr w:type="spellEnd"/>
      <w:r w:rsidR="00F356FD">
        <w:rPr>
          <w:rFonts w:ascii="Century" w:hAnsi="Century"/>
        </w:rPr>
        <w:t xml:space="preserve"> </w:t>
      </w:r>
      <w:proofErr w:type="spellStart"/>
      <w:r w:rsidR="00F356FD">
        <w:rPr>
          <w:rFonts w:ascii="Century" w:hAnsi="Century"/>
        </w:rPr>
        <w:t>Pagedangan</w:t>
      </w:r>
      <w:proofErr w:type="spellEnd"/>
      <w:r w:rsidR="00F356FD">
        <w:rPr>
          <w:rFonts w:ascii="Century" w:hAnsi="Century"/>
        </w:rPr>
        <w:t>, Tangerang, Banten.</w:t>
      </w:r>
    </w:p>
    <w:p w14:paraId="0FCE058B" w14:textId="77777777" w:rsidR="003343DF" w:rsidRPr="003343DF" w:rsidRDefault="003343DF" w:rsidP="003343DF">
      <w:pPr>
        <w:pStyle w:val="IEEEParagraph"/>
        <w:ind w:firstLine="0"/>
        <w:rPr>
          <w:lang w:val="en-US"/>
        </w:rPr>
      </w:pPr>
    </w:p>
    <w:p w14:paraId="6DB77119" w14:textId="77777777" w:rsidR="001218D3" w:rsidRDefault="00E70EE3" w:rsidP="00BB64E7">
      <w:pPr>
        <w:pStyle w:val="IEEEHeading1"/>
        <w:numPr>
          <w:ilvl w:val="0"/>
          <w:numId w:val="11"/>
        </w:numPr>
        <w:spacing w:before="0" w:after="0" w:line="276" w:lineRule="auto"/>
        <w:jc w:val="left"/>
        <w:rPr>
          <w:rFonts w:ascii="Century" w:hAnsi="Century"/>
          <w:b/>
          <w:iCs/>
          <w:sz w:val="25"/>
          <w:szCs w:val="25"/>
          <w:lang w:val="en-US"/>
        </w:rPr>
      </w:pPr>
      <w:r w:rsidRPr="00922A80">
        <w:rPr>
          <w:rFonts w:ascii="Century" w:hAnsi="Century"/>
          <w:b/>
          <w:iCs/>
          <w:sz w:val="25"/>
          <w:szCs w:val="25"/>
          <w:lang w:val="id-ID"/>
        </w:rPr>
        <w:t>METODE</w:t>
      </w:r>
      <w:r w:rsidR="00B3521D" w:rsidRPr="00922A80">
        <w:rPr>
          <w:rFonts w:ascii="Century" w:hAnsi="Century"/>
          <w:b/>
          <w:iCs/>
          <w:sz w:val="25"/>
          <w:szCs w:val="25"/>
          <w:lang w:val="en-US"/>
        </w:rPr>
        <w:t xml:space="preserve"> </w:t>
      </w:r>
      <w:r w:rsidR="00922A80" w:rsidRPr="00922A80">
        <w:rPr>
          <w:rFonts w:ascii="Century" w:hAnsi="Century"/>
          <w:b/>
          <w:iCs/>
          <w:sz w:val="25"/>
          <w:szCs w:val="25"/>
          <w:lang w:val="en-US"/>
        </w:rPr>
        <w:t>PELAKSANAAN</w:t>
      </w:r>
    </w:p>
    <w:p w14:paraId="50D42AC8" w14:textId="1732B402" w:rsidR="00C221AA" w:rsidRPr="00F5608A" w:rsidRDefault="00FA21BB" w:rsidP="00F5608A">
      <w:pPr>
        <w:spacing w:line="360" w:lineRule="auto"/>
        <w:ind w:firstLineChars="200" w:firstLine="480"/>
        <w:jc w:val="both"/>
        <w:rPr>
          <w:rFonts w:ascii="Cambria" w:hAnsi="Cambria" w:cs="Cambria"/>
        </w:rPr>
      </w:pPr>
      <w:proofErr w:type="spellStart"/>
      <w:r>
        <w:rPr>
          <w:rFonts w:ascii="Century" w:hAnsi="Century"/>
        </w:rPr>
        <w:t>P</w:t>
      </w:r>
      <w:r w:rsidR="008C2BFD">
        <w:rPr>
          <w:rFonts w:ascii="Century" w:hAnsi="Century"/>
        </w:rPr>
        <w:t>engabdian</w:t>
      </w:r>
      <w:proofErr w:type="spellEnd"/>
      <w:r w:rsidR="008C2BFD">
        <w:rPr>
          <w:rFonts w:ascii="Century" w:hAnsi="Century"/>
        </w:rPr>
        <w:t xml:space="preserve"> </w:t>
      </w:r>
      <w:proofErr w:type="spellStart"/>
      <w:r w:rsidR="008C2BFD">
        <w:rPr>
          <w:rFonts w:ascii="Century" w:hAnsi="Century"/>
        </w:rPr>
        <w:t>masyarakat</w:t>
      </w:r>
      <w:proofErr w:type="spellEnd"/>
      <w:r w:rsidR="008C2BFD">
        <w:rPr>
          <w:rFonts w:ascii="Century" w:hAnsi="Century"/>
        </w:rPr>
        <w:t xml:space="preserve"> </w:t>
      </w:r>
      <w:proofErr w:type="spellStart"/>
      <w:r w:rsidR="008C2BFD">
        <w:rPr>
          <w:rFonts w:ascii="Century" w:hAnsi="Century"/>
        </w:rPr>
        <w:t>ini</w:t>
      </w:r>
      <w:proofErr w:type="spellEnd"/>
      <w:r w:rsidR="008C2BFD">
        <w:rPr>
          <w:rFonts w:ascii="Century" w:hAnsi="Century"/>
        </w:rPr>
        <w:t xml:space="preserve"> </w:t>
      </w:r>
      <w:proofErr w:type="spellStart"/>
      <w:r w:rsidR="008C2BFD">
        <w:rPr>
          <w:rFonts w:ascii="Century" w:hAnsi="Century"/>
        </w:rPr>
        <w:t>dimulai</w:t>
      </w:r>
      <w:proofErr w:type="spellEnd"/>
      <w:r w:rsidR="008C2BFD">
        <w:rPr>
          <w:rFonts w:ascii="Century" w:hAnsi="Century"/>
        </w:rPr>
        <w:t xml:space="preserve"> </w:t>
      </w:r>
      <w:proofErr w:type="spellStart"/>
      <w:r w:rsidR="008C2BFD">
        <w:rPr>
          <w:rFonts w:ascii="Century" w:hAnsi="Century"/>
        </w:rPr>
        <w:t>dengan</w:t>
      </w:r>
      <w:proofErr w:type="spellEnd"/>
      <w:r w:rsidR="008C2BFD">
        <w:rPr>
          <w:rFonts w:ascii="Century" w:hAnsi="Century"/>
        </w:rPr>
        <w:t xml:space="preserve"> </w:t>
      </w:r>
      <w:proofErr w:type="spellStart"/>
      <w:r w:rsidR="008C2BFD">
        <w:rPr>
          <w:rFonts w:ascii="Century" w:hAnsi="Century"/>
        </w:rPr>
        <w:t>melakukan</w:t>
      </w:r>
      <w:proofErr w:type="spellEnd"/>
      <w:r w:rsidR="008C2BFD">
        <w:rPr>
          <w:rFonts w:ascii="Century" w:hAnsi="Century"/>
        </w:rPr>
        <w:t xml:space="preserve"> </w:t>
      </w:r>
      <w:proofErr w:type="spellStart"/>
      <w:r w:rsidR="008C2BFD">
        <w:rPr>
          <w:rFonts w:ascii="Century" w:hAnsi="Century"/>
        </w:rPr>
        <w:t>kegiatan</w:t>
      </w:r>
      <w:proofErr w:type="spellEnd"/>
      <w:r w:rsidR="008C2BFD">
        <w:rPr>
          <w:rFonts w:ascii="Century" w:hAnsi="Century"/>
        </w:rPr>
        <w:t xml:space="preserve"> </w:t>
      </w:r>
      <w:proofErr w:type="spellStart"/>
      <w:r w:rsidR="008C2BFD">
        <w:rPr>
          <w:rFonts w:ascii="Century" w:hAnsi="Century"/>
        </w:rPr>
        <w:t>sosialisasi</w:t>
      </w:r>
      <w:proofErr w:type="spellEnd"/>
      <w:r w:rsidR="008C2BFD">
        <w:rPr>
          <w:rFonts w:ascii="Century" w:hAnsi="Century"/>
        </w:rPr>
        <w:t xml:space="preserve"> mengenai NIB dan </w:t>
      </w:r>
      <w:proofErr w:type="spellStart"/>
      <w:r w:rsidR="008C2BFD">
        <w:rPr>
          <w:rFonts w:ascii="Century" w:hAnsi="Century"/>
        </w:rPr>
        <w:t>sertifikat</w:t>
      </w:r>
      <w:proofErr w:type="spellEnd"/>
      <w:r w:rsidR="008C2BFD">
        <w:rPr>
          <w:rFonts w:ascii="Century" w:hAnsi="Century"/>
        </w:rPr>
        <w:t xml:space="preserve"> halal</w:t>
      </w:r>
      <w:r w:rsidR="005A2881">
        <w:rPr>
          <w:rFonts w:ascii="Century" w:hAnsi="Century"/>
        </w:rPr>
        <w:t xml:space="preserve"> </w:t>
      </w:r>
      <w:proofErr w:type="spellStart"/>
      <w:r w:rsidR="005A2881">
        <w:rPr>
          <w:rFonts w:ascii="Century" w:hAnsi="Century"/>
        </w:rPr>
        <w:t>skema</w:t>
      </w:r>
      <w:proofErr w:type="spellEnd"/>
      <w:r w:rsidR="005A2881">
        <w:rPr>
          <w:rFonts w:ascii="Century" w:hAnsi="Century"/>
        </w:rPr>
        <w:t xml:space="preserve"> </w:t>
      </w:r>
      <w:proofErr w:type="spellStart"/>
      <w:r w:rsidR="005A2881" w:rsidRPr="005A2881">
        <w:rPr>
          <w:rFonts w:ascii="Century" w:hAnsi="Century"/>
          <w:i/>
          <w:iCs/>
        </w:rPr>
        <w:t>self declare</w:t>
      </w:r>
      <w:proofErr w:type="spellEnd"/>
      <w:r w:rsidR="008C2BFD">
        <w:rPr>
          <w:rFonts w:ascii="Century" w:hAnsi="Century"/>
        </w:rPr>
        <w:t xml:space="preserve">. </w:t>
      </w:r>
      <w:proofErr w:type="spellStart"/>
      <w:r w:rsidR="00C221AA" w:rsidRPr="00C221AA">
        <w:rPr>
          <w:rFonts w:ascii="Century" w:hAnsi="Century"/>
        </w:rPr>
        <w:t>Kegiatan</w:t>
      </w:r>
      <w:proofErr w:type="spellEnd"/>
      <w:r w:rsidR="00C221AA" w:rsidRPr="00C221AA">
        <w:rPr>
          <w:rFonts w:ascii="Century" w:hAnsi="Century"/>
        </w:rPr>
        <w:t xml:space="preserve"> </w:t>
      </w:r>
      <w:proofErr w:type="spellStart"/>
      <w:r w:rsidR="00C221AA" w:rsidRPr="00C221AA">
        <w:rPr>
          <w:rFonts w:ascii="Century" w:hAnsi="Century"/>
        </w:rPr>
        <w:t>ini</w:t>
      </w:r>
      <w:proofErr w:type="spellEnd"/>
      <w:r w:rsidR="00C221AA" w:rsidRPr="00C221AA">
        <w:rPr>
          <w:rFonts w:ascii="Century" w:hAnsi="Century"/>
        </w:rPr>
        <w:t xml:space="preserve"> </w:t>
      </w:r>
      <w:proofErr w:type="spellStart"/>
      <w:r w:rsidR="008C2BFD">
        <w:rPr>
          <w:rFonts w:ascii="Century" w:hAnsi="Century"/>
        </w:rPr>
        <w:t>sebagai</w:t>
      </w:r>
      <w:proofErr w:type="spellEnd"/>
      <w:r w:rsidR="008C2BFD">
        <w:rPr>
          <w:rFonts w:ascii="Century" w:hAnsi="Century"/>
        </w:rPr>
        <w:t xml:space="preserve"> </w:t>
      </w:r>
      <w:proofErr w:type="spellStart"/>
      <w:r w:rsidR="00C221AA" w:rsidRPr="00C221AA">
        <w:rPr>
          <w:rFonts w:ascii="Century" w:hAnsi="Century"/>
        </w:rPr>
        <w:t>tahap</w:t>
      </w:r>
      <w:proofErr w:type="spellEnd"/>
      <w:r w:rsidR="00C221AA" w:rsidRPr="00C221AA">
        <w:rPr>
          <w:rFonts w:ascii="Century" w:hAnsi="Century"/>
        </w:rPr>
        <w:t xml:space="preserve"> </w:t>
      </w:r>
      <w:proofErr w:type="spellStart"/>
      <w:r w:rsidR="00C221AA" w:rsidRPr="00C221AA">
        <w:rPr>
          <w:rFonts w:ascii="Century" w:hAnsi="Century"/>
        </w:rPr>
        <w:t>awal</w:t>
      </w:r>
      <w:proofErr w:type="spellEnd"/>
      <w:r w:rsidR="00C221AA" w:rsidRPr="00C221AA">
        <w:rPr>
          <w:rFonts w:ascii="Century" w:hAnsi="Century"/>
        </w:rPr>
        <w:t xml:space="preserve"> </w:t>
      </w:r>
      <w:proofErr w:type="spellStart"/>
      <w:r w:rsidR="00C221AA" w:rsidRPr="00C221AA">
        <w:rPr>
          <w:rFonts w:ascii="Century" w:hAnsi="Century"/>
        </w:rPr>
        <w:t>untuk</w:t>
      </w:r>
      <w:proofErr w:type="spellEnd"/>
      <w:r w:rsidR="00C221AA" w:rsidRPr="00C221AA">
        <w:rPr>
          <w:rFonts w:ascii="Century" w:hAnsi="Century"/>
        </w:rPr>
        <w:t xml:space="preserve"> proses </w:t>
      </w:r>
      <w:proofErr w:type="spellStart"/>
      <w:r w:rsidR="00C221AA" w:rsidRPr="00C221AA">
        <w:rPr>
          <w:rFonts w:ascii="Century" w:hAnsi="Century"/>
        </w:rPr>
        <w:t>penyampaian</w:t>
      </w:r>
      <w:proofErr w:type="spellEnd"/>
      <w:r w:rsidR="00C221AA" w:rsidRPr="00C221AA">
        <w:rPr>
          <w:rFonts w:ascii="Century" w:hAnsi="Century"/>
        </w:rPr>
        <w:t xml:space="preserve"> </w:t>
      </w:r>
      <w:proofErr w:type="spellStart"/>
      <w:r w:rsidR="00C221AA" w:rsidRPr="00C221AA">
        <w:rPr>
          <w:rFonts w:ascii="Century" w:hAnsi="Century"/>
        </w:rPr>
        <w:t>materi</w:t>
      </w:r>
      <w:proofErr w:type="spellEnd"/>
      <w:r w:rsidR="00C221AA" w:rsidRPr="00C221AA">
        <w:rPr>
          <w:rFonts w:ascii="Century" w:hAnsi="Century"/>
        </w:rPr>
        <w:t xml:space="preserve"> dan</w:t>
      </w:r>
      <w:r w:rsidR="008C2BFD">
        <w:rPr>
          <w:rFonts w:ascii="Century" w:hAnsi="Century"/>
        </w:rPr>
        <w:t xml:space="preserve"> </w:t>
      </w:r>
      <w:proofErr w:type="spellStart"/>
      <w:r w:rsidR="008C2BFD">
        <w:rPr>
          <w:rFonts w:ascii="Century" w:hAnsi="Century"/>
        </w:rPr>
        <w:t>memberikan</w:t>
      </w:r>
      <w:proofErr w:type="spellEnd"/>
      <w:r w:rsidR="008C2BFD">
        <w:rPr>
          <w:rFonts w:ascii="Century" w:hAnsi="Century"/>
        </w:rPr>
        <w:t xml:space="preserve"> </w:t>
      </w:r>
      <w:proofErr w:type="spellStart"/>
      <w:r w:rsidR="008C2BFD">
        <w:rPr>
          <w:rFonts w:ascii="Century" w:hAnsi="Century"/>
        </w:rPr>
        <w:t>pemahaman</w:t>
      </w:r>
      <w:proofErr w:type="spellEnd"/>
      <w:r w:rsidR="008C2BFD">
        <w:rPr>
          <w:rFonts w:ascii="Century" w:hAnsi="Century"/>
        </w:rPr>
        <w:t xml:space="preserve"> </w:t>
      </w:r>
      <w:proofErr w:type="spellStart"/>
      <w:r w:rsidR="008C2BFD">
        <w:rPr>
          <w:rFonts w:ascii="Century" w:hAnsi="Century"/>
        </w:rPr>
        <w:t>kepada</w:t>
      </w:r>
      <w:proofErr w:type="spellEnd"/>
      <w:r w:rsidR="00C221AA" w:rsidRPr="00C221AA">
        <w:rPr>
          <w:rFonts w:ascii="Century" w:hAnsi="Century"/>
        </w:rPr>
        <w:t xml:space="preserve"> UMK </w:t>
      </w:r>
      <w:proofErr w:type="spellStart"/>
      <w:r w:rsidR="00C221AA" w:rsidRPr="00C221AA">
        <w:rPr>
          <w:rFonts w:ascii="Century" w:hAnsi="Century"/>
        </w:rPr>
        <w:t>terkait</w:t>
      </w:r>
      <w:proofErr w:type="spellEnd"/>
      <w:r w:rsidR="00C221AA" w:rsidRPr="00C221AA">
        <w:rPr>
          <w:rFonts w:ascii="Century" w:hAnsi="Century"/>
        </w:rPr>
        <w:t xml:space="preserve"> </w:t>
      </w:r>
      <w:proofErr w:type="spellStart"/>
      <w:r w:rsidR="008C2BFD">
        <w:rPr>
          <w:rFonts w:ascii="Century" w:hAnsi="Century"/>
        </w:rPr>
        <w:t>Pengisian</w:t>
      </w:r>
      <w:proofErr w:type="spellEnd"/>
      <w:r w:rsidR="008C2BFD">
        <w:rPr>
          <w:rFonts w:ascii="Century" w:hAnsi="Century"/>
        </w:rPr>
        <w:t xml:space="preserve"> NIB dan </w:t>
      </w:r>
      <w:proofErr w:type="spellStart"/>
      <w:r w:rsidR="00C221AA" w:rsidRPr="00C221AA">
        <w:rPr>
          <w:rFonts w:ascii="Century" w:hAnsi="Century"/>
        </w:rPr>
        <w:t>kebijakan</w:t>
      </w:r>
      <w:proofErr w:type="spellEnd"/>
      <w:r w:rsidR="00C221AA" w:rsidRPr="00C221AA">
        <w:rPr>
          <w:rFonts w:ascii="Century" w:hAnsi="Century"/>
        </w:rPr>
        <w:t xml:space="preserve"> </w:t>
      </w:r>
      <w:proofErr w:type="spellStart"/>
      <w:r w:rsidR="00C221AA" w:rsidRPr="00C221AA">
        <w:rPr>
          <w:rFonts w:ascii="Century" w:hAnsi="Century"/>
        </w:rPr>
        <w:t>jaminan</w:t>
      </w:r>
      <w:proofErr w:type="spellEnd"/>
      <w:r w:rsidR="00C221AA" w:rsidRPr="00C221AA">
        <w:rPr>
          <w:rFonts w:ascii="Century" w:hAnsi="Century"/>
        </w:rPr>
        <w:t xml:space="preserve"> </w:t>
      </w:r>
      <w:proofErr w:type="spellStart"/>
      <w:r w:rsidR="00C221AA" w:rsidRPr="00C221AA">
        <w:rPr>
          <w:rFonts w:ascii="Century" w:hAnsi="Century"/>
        </w:rPr>
        <w:t>produk</w:t>
      </w:r>
      <w:proofErr w:type="spellEnd"/>
      <w:r w:rsidR="00C221AA" w:rsidRPr="00C221AA">
        <w:rPr>
          <w:rFonts w:ascii="Century" w:hAnsi="Century"/>
        </w:rPr>
        <w:t xml:space="preserve"> halal</w:t>
      </w:r>
      <w:r w:rsidR="00233335">
        <w:rPr>
          <w:rFonts w:ascii="Century" w:hAnsi="Century"/>
        </w:rPr>
        <w:t xml:space="preserve">. </w:t>
      </w:r>
      <w:proofErr w:type="spellStart"/>
      <w:r w:rsidR="00233335">
        <w:rPr>
          <w:rFonts w:ascii="Century" w:hAnsi="Century"/>
        </w:rPr>
        <w:t>Selanjutnya</w:t>
      </w:r>
      <w:proofErr w:type="spellEnd"/>
      <w:r w:rsidR="00233335">
        <w:rPr>
          <w:rFonts w:ascii="Century" w:hAnsi="Century"/>
        </w:rPr>
        <w:t xml:space="preserve">, </w:t>
      </w:r>
      <w:proofErr w:type="spellStart"/>
      <w:r w:rsidR="00C221AA" w:rsidRPr="00C221AA">
        <w:rPr>
          <w:rFonts w:ascii="Century" w:hAnsi="Century"/>
        </w:rPr>
        <w:t>pemberian</w:t>
      </w:r>
      <w:proofErr w:type="spellEnd"/>
      <w:r w:rsidR="00C221AA" w:rsidRPr="00C221AA">
        <w:rPr>
          <w:rFonts w:ascii="Century" w:hAnsi="Century"/>
        </w:rPr>
        <w:t xml:space="preserve"> </w:t>
      </w:r>
      <w:proofErr w:type="spellStart"/>
      <w:r w:rsidR="00C221AA" w:rsidRPr="00C221AA">
        <w:rPr>
          <w:rFonts w:ascii="Century" w:hAnsi="Century"/>
        </w:rPr>
        <w:t>pelatihan</w:t>
      </w:r>
      <w:proofErr w:type="spellEnd"/>
      <w:r w:rsidR="00C221AA" w:rsidRPr="00C221AA">
        <w:rPr>
          <w:rFonts w:ascii="Century" w:hAnsi="Century"/>
        </w:rPr>
        <w:t xml:space="preserve"> dan </w:t>
      </w:r>
      <w:proofErr w:type="spellStart"/>
      <w:r w:rsidR="00C221AA" w:rsidRPr="00C221AA">
        <w:rPr>
          <w:rFonts w:ascii="Century" w:hAnsi="Century"/>
        </w:rPr>
        <w:t>pendampingan</w:t>
      </w:r>
      <w:proofErr w:type="spellEnd"/>
      <w:r w:rsidR="00C221AA" w:rsidRPr="00C221AA">
        <w:rPr>
          <w:rFonts w:ascii="Century" w:hAnsi="Century"/>
        </w:rPr>
        <w:t xml:space="preserve"> </w:t>
      </w:r>
      <w:proofErr w:type="spellStart"/>
      <w:r w:rsidR="00C221AA" w:rsidRPr="00C221AA">
        <w:rPr>
          <w:rFonts w:ascii="Century" w:hAnsi="Century"/>
        </w:rPr>
        <w:t>dengan</w:t>
      </w:r>
      <w:proofErr w:type="spellEnd"/>
      <w:r w:rsidR="00C221AA" w:rsidRPr="00C221AA">
        <w:rPr>
          <w:rFonts w:ascii="Century" w:hAnsi="Century"/>
        </w:rPr>
        <w:t xml:space="preserve"> </w:t>
      </w:r>
      <w:proofErr w:type="spellStart"/>
      <w:r w:rsidR="00390DEA">
        <w:rPr>
          <w:rFonts w:ascii="Cambria" w:hAnsi="Cambria" w:cs="Cambria"/>
        </w:rPr>
        <w:t>metode</w:t>
      </w:r>
      <w:proofErr w:type="spellEnd"/>
      <w:r w:rsidR="00390DEA">
        <w:rPr>
          <w:rFonts w:ascii="Cambria" w:hAnsi="Cambria" w:cs="Cambria"/>
        </w:rPr>
        <w:t xml:space="preserve"> </w:t>
      </w:r>
      <w:proofErr w:type="spellStart"/>
      <w:r w:rsidR="00390DEA">
        <w:rPr>
          <w:rFonts w:ascii="Cambria" w:hAnsi="Cambria" w:cs="Cambria"/>
        </w:rPr>
        <w:t>penyuluhan</w:t>
      </w:r>
      <w:proofErr w:type="spellEnd"/>
      <w:r w:rsidR="00390DEA">
        <w:rPr>
          <w:rFonts w:ascii="Cambria" w:hAnsi="Cambria" w:cs="Cambria"/>
        </w:rPr>
        <w:t xml:space="preserve"> </w:t>
      </w:r>
      <w:proofErr w:type="spellStart"/>
      <w:r w:rsidR="00390DEA">
        <w:rPr>
          <w:rFonts w:ascii="Cambria" w:hAnsi="Cambria" w:cs="Cambria"/>
        </w:rPr>
        <w:t>kelapangan</w:t>
      </w:r>
      <w:proofErr w:type="spellEnd"/>
      <w:r w:rsidR="00390DEA">
        <w:rPr>
          <w:rFonts w:ascii="Cambria" w:hAnsi="Cambria" w:cs="Cambria"/>
        </w:rPr>
        <w:t xml:space="preserve"> </w:t>
      </w:r>
      <w:proofErr w:type="spellStart"/>
      <w:r w:rsidR="00390DEA">
        <w:rPr>
          <w:rFonts w:ascii="Cambria" w:hAnsi="Cambria" w:cs="Cambria"/>
        </w:rPr>
        <w:t>sebagai</w:t>
      </w:r>
      <w:proofErr w:type="spellEnd"/>
      <w:r w:rsidR="00390DEA">
        <w:rPr>
          <w:rFonts w:ascii="Cambria" w:hAnsi="Cambria" w:cs="Cambria"/>
        </w:rPr>
        <w:t xml:space="preserve"> </w:t>
      </w:r>
      <w:proofErr w:type="spellStart"/>
      <w:r w:rsidR="00390DEA">
        <w:rPr>
          <w:rFonts w:ascii="Cambria" w:hAnsi="Cambria" w:cs="Cambria"/>
        </w:rPr>
        <w:t>bentuk</w:t>
      </w:r>
      <w:proofErr w:type="spellEnd"/>
      <w:r w:rsidR="00390DEA">
        <w:rPr>
          <w:rFonts w:ascii="Cambria" w:hAnsi="Cambria" w:cs="Cambria"/>
        </w:rPr>
        <w:t xml:space="preserve"> </w:t>
      </w:r>
      <w:proofErr w:type="spellStart"/>
      <w:r w:rsidR="00390DEA">
        <w:rPr>
          <w:rFonts w:ascii="Cambria" w:hAnsi="Cambria" w:cs="Cambria"/>
        </w:rPr>
        <w:t>pendampingan</w:t>
      </w:r>
      <w:proofErr w:type="spellEnd"/>
      <w:r w:rsidR="00390DEA">
        <w:rPr>
          <w:rFonts w:ascii="Cambria" w:hAnsi="Cambria" w:cs="Cambria"/>
        </w:rPr>
        <w:t xml:space="preserve"> </w:t>
      </w:r>
      <w:proofErr w:type="spellStart"/>
      <w:r>
        <w:rPr>
          <w:rFonts w:ascii="Cambria" w:hAnsi="Cambria" w:cs="Cambria"/>
        </w:rPr>
        <w:t>observasi</w:t>
      </w:r>
      <w:proofErr w:type="spellEnd"/>
      <w:r>
        <w:rPr>
          <w:rFonts w:ascii="Cambria" w:hAnsi="Cambria" w:cs="Cambria"/>
        </w:rPr>
        <w:t xml:space="preserve"> </w:t>
      </w:r>
      <w:r w:rsidR="00390DEA">
        <w:rPr>
          <w:rFonts w:ascii="Cambria" w:hAnsi="Cambria" w:cs="Cambria"/>
        </w:rPr>
        <w:t xml:space="preserve">di </w:t>
      </w:r>
      <w:proofErr w:type="spellStart"/>
      <w:r w:rsidR="00390DEA">
        <w:rPr>
          <w:rFonts w:ascii="Cambria" w:hAnsi="Cambria" w:cs="Cambria"/>
        </w:rPr>
        <w:t>kecamatan</w:t>
      </w:r>
      <w:proofErr w:type="spellEnd"/>
      <w:r w:rsidR="00390DEA">
        <w:rPr>
          <w:rFonts w:ascii="Cambria" w:hAnsi="Cambria" w:cs="Cambria"/>
        </w:rPr>
        <w:t xml:space="preserve">   </w:t>
      </w:r>
      <w:proofErr w:type="spellStart"/>
      <w:r w:rsidR="00390DEA">
        <w:rPr>
          <w:rFonts w:ascii="Cambria" w:hAnsi="Cambria" w:cs="Cambria"/>
        </w:rPr>
        <w:t>Pagedangan</w:t>
      </w:r>
      <w:proofErr w:type="spellEnd"/>
      <w:r>
        <w:rPr>
          <w:rFonts w:ascii="Cambria" w:hAnsi="Cambria" w:cs="Cambria"/>
        </w:rPr>
        <w:t xml:space="preserve"> </w:t>
      </w:r>
      <w:proofErr w:type="spellStart"/>
      <w:r w:rsidR="00390DEA">
        <w:rPr>
          <w:rFonts w:ascii="Cambria" w:hAnsi="Cambria" w:cs="Cambria"/>
        </w:rPr>
        <w:t>melalui</w:t>
      </w:r>
      <w:proofErr w:type="spellEnd"/>
      <w:r w:rsidR="00390DEA">
        <w:rPr>
          <w:rFonts w:ascii="Cambria" w:hAnsi="Cambria" w:cs="Cambria"/>
        </w:rPr>
        <w:t xml:space="preserve"> </w:t>
      </w:r>
      <w:proofErr w:type="spellStart"/>
      <w:r w:rsidR="00390DEA">
        <w:rPr>
          <w:rFonts w:ascii="Cambria" w:hAnsi="Cambria" w:cs="Cambria"/>
        </w:rPr>
        <w:t>beberapa</w:t>
      </w:r>
      <w:proofErr w:type="spellEnd"/>
      <w:r w:rsidR="00390DEA">
        <w:rPr>
          <w:rFonts w:ascii="Cambria" w:hAnsi="Cambria" w:cs="Cambria"/>
        </w:rPr>
        <w:t xml:space="preserve"> </w:t>
      </w:r>
      <w:proofErr w:type="spellStart"/>
      <w:r w:rsidR="00390DEA">
        <w:rPr>
          <w:rFonts w:ascii="Cambria" w:hAnsi="Cambria" w:cs="Cambria"/>
        </w:rPr>
        <w:t>tahapan-tahapan</w:t>
      </w:r>
      <w:proofErr w:type="spellEnd"/>
      <w:r w:rsidR="00390DEA">
        <w:rPr>
          <w:rFonts w:ascii="Cambria" w:hAnsi="Cambria" w:cs="Cambria"/>
        </w:rPr>
        <w:t xml:space="preserve"> </w:t>
      </w:r>
      <w:proofErr w:type="spellStart"/>
      <w:r w:rsidR="00390DEA">
        <w:rPr>
          <w:rFonts w:ascii="Cambria" w:hAnsi="Cambria" w:cs="Cambria"/>
        </w:rPr>
        <w:t>berikut</w:t>
      </w:r>
      <w:proofErr w:type="spellEnd"/>
      <w:r w:rsidR="00390DEA">
        <w:rPr>
          <w:rFonts w:ascii="Cambria" w:hAnsi="Cambria" w:cs="Cambria"/>
        </w:rPr>
        <w:t>:</w:t>
      </w:r>
    </w:p>
    <w:p w14:paraId="08F120FA" w14:textId="77777777" w:rsidR="00CF3011" w:rsidRPr="005A2881" w:rsidRDefault="00CF3011" w:rsidP="00A75CF2">
      <w:pPr>
        <w:pStyle w:val="Heading4"/>
        <w:numPr>
          <w:ilvl w:val="0"/>
          <w:numId w:val="34"/>
        </w:numPr>
        <w:spacing w:line="360" w:lineRule="auto"/>
        <w:jc w:val="both"/>
        <w:rPr>
          <w:rFonts w:ascii="Century" w:hAnsi="Century"/>
          <w:i w:val="0"/>
          <w:iCs w:val="0"/>
        </w:rPr>
      </w:pPr>
      <w:bookmarkStart w:id="0" w:name="_n5liht2g9hvu" w:colFirst="0" w:colLast="0"/>
      <w:bookmarkEnd w:id="0"/>
      <w:proofErr w:type="spellStart"/>
      <w:r w:rsidRPr="005A2881">
        <w:rPr>
          <w:rFonts w:ascii="Century" w:hAnsi="Century"/>
          <w:i w:val="0"/>
          <w:iCs w:val="0"/>
        </w:rPr>
        <w:t>Persiapan</w:t>
      </w:r>
      <w:proofErr w:type="spellEnd"/>
    </w:p>
    <w:p w14:paraId="4512EC36" w14:textId="77777777" w:rsidR="00A75CF2" w:rsidRDefault="00CF3011" w:rsidP="00A75CF2">
      <w:pPr>
        <w:spacing w:line="360" w:lineRule="auto"/>
        <w:ind w:firstLine="360"/>
        <w:jc w:val="both"/>
        <w:rPr>
          <w:rFonts w:ascii="Century" w:hAnsi="Century"/>
        </w:rPr>
      </w:pPr>
      <w:r w:rsidRPr="00390DEA">
        <w:rPr>
          <w:rFonts w:ascii="Century" w:hAnsi="Century"/>
        </w:rPr>
        <w:t xml:space="preserve">Pada </w:t>
      </w:r>
      <w:proofErr w:type="spellStart"/>
      <w:r w:rsidR="00F76E5F">
        <w:rPr>
          <w:rFonts w:ascii="Century" w:hAnsi="Century"/>
        </w:rPr>
        <w:t>tahap</w:t>
      </w:r>
      <w:proofErr w:type="spellEnd"/>
      <w:r w:rsidRPr="00390DEA">
        <w:rPr>
          <w:rFonts w:ascii="Century" w:hAnsi="Century"/>
        </w:rPr>
        <w:t xml:space="preserve"> </w:t>
      </w:r>
      <w:proofErr w:type="spellStart"/>
      <w:r w:rsidRPr="00390DEA">
        <w:rPr>
          <w:rFonts w:ascii="Century" w:hAnsi="Century"/>
        </w:rPr>
        <w:t>persiapan</w:t>
      </w:r>
      <w:proofErr w:type="spellEnd"/>
      <w:r w:rsidR="00F76E5F">
        <w:rPr>
          <w:rFonts w:ascii="Century" w:hAnsi="Century"/>
        </w:rPr>
        <w:t xml:space="preserve"> </w:t>
      </w:r>
      <w:proofErr w:type="spellStart"/>
      <w:r w:rsidRPr="00390DEA">
        <w:rPr>
          <w:rFonts w:ascii="Century" w:hAnsi="Century"/>
        </w:rPr>
        <w:t>dilakukan</w:t>
      </w:r>
      <w:proofErr w:type="spellEnd"/>
      <w:r w:rsidRPr="00390DEA">
        <w:rPr>
          <w:rFonts w:ascii="Century" w:hAnsi="Century"/>
        </w:rPr>
        <w:t xml:space="preserve"> </w:t>
      </w:r>
      <w:proofErr w:type="spellStart"/>
      <w:r w:rsidRPr="00390DEA">
        <w:rPr>
          <w:rFonts w:ascii="Century" w:hAnsi="Century"/>
        </w:rPr>
        <w:t>beberapa</w:t>
      </w:r>
      <w:proofErr w:type="spellEnd"/>
      <w:r w:rsidRPr="00390DEA">
        <w:rPr>
          <w:rFonts w:ascii="Century" w:hAnsi="Century"/>
        </w:rPr>
        <w:t xml:space="preserve"> </w:t>
      </w:r>
      <w:proofErr w:type="spellStart"/>
      <w:r w:rsidRPr="00390DEA">
        <w:rPr>
          <w:rFonts w:ascii="Century" w:hAnsi="Century"/>
        </w:rPr>
        <w:t>metode</w:t>
      </w:r>
      <w:proofErr w:type="spellEnd"/>
      <w:r w:rsidRPr="00390DEA">
        <w:rPr>
          <w:rFonts w:ascii="Century" w:hAnsi="Century"/>
        </w:rPr>
        <w:t xml:space="preserve"> </w:t>
      </w:r>
      <w:proofErr w:type="spellStart"/>
      <w:r w:rsidRPr="00390DEA">
        <w:rPr>
          <w:rFonts w:ascii="Century" w:hAnsi="Century"/>
        </w:rPr>
        <w:t>yaitu</w:t>
      </w:r>
      <w:proofErr w:type="spellEnd"/>
      <w:r w:rsidRPr="00390DEA">
        <w:rPr>
          <w:rFonts w:ascii="Century" w:hAnsi="Century"/>
        </w:rPr>
        <w:t xml:space="preserve"> proses </w:t>
      </w:r>
      <w:proofErr w:type="spellStart"/>
      <w:r w:rsidRPr="00390DEA">
        <w:rPr>
          <w:rFonts w:ascii="Century" w:hAnsi="Century"/>
        </w:rPr>
        <w:t>persetujuan</w:t>
      </w:r>
      <w:proofErr w:type="spellEnd"/>
      <w:r w:rsidRPr="00390DEA">
        <w:rPr>
          <w:rFonts w:ascii="Century" w:hAnsi="Century"/>
        </w:rPr>
        <w:t xml:space="preserve"> </w:t>
      </w:r>
      <w:proofErr w:type="spellStart"/>
      <w:r w:rsidRPr="00390DEA">
        <w:rPr>
          <w:rFonts w:ascii="Century" w:hAnsi="Century"/>
        </w:rPr>
        <w:t>dengan</w:t>
      </w:r>
      <w:proofErr w:type="spellEnd"/>
      <w:r w:rsidRPr="00390DEA">
        <w:rPr>
          <w:rFonts w:ascii="Century" w:hAnsi="Century"/>
        </w:rPr>
        <w:t xml:space="preserve"> </w:t>
      </w:r>
      <w:proofErr w:type="spellStart"/>
      <w:r w:rsidRPr="00390DEA">
        <w:rPr>
          <w:rFonts w:ascii="Century" w:hAnsi="Century"/>
        </w:rPr>
        <w:t>mitra</w:t>
      </w:r>
      <w:proofErr w:type="spellEnd"/>
      <w:r w:rsidRPr="00390DEA">
        <w:rPr>
          <w:rFonts w:ascii="Century" w:hAnsi="Century"/>
        </w:rPr>
        <w:t xml:space="preserve"> dan </w:t>
      </w:r>
      <w:proofErr w:type="spellStart"/>
      <w:r w:rsidRPr="00390DEA">
        <w:rPr>
          <w:rFonts w:ascii="Century" w:hAnsi="Century"/>
        </w:rPr>
        <w:t>mendiskusikan</w:t>
      </w:r>
      <w:proofErr w:type="spellEnd"/>
      <w:r w:rsidRPr="00390DEA">
        <w:rPr>
          <w:rFonts w:ascii="Century" w:hAnsi="Century"/>
        </w:rPr>
        <w:t xml:space="preserve"> </w:t>
      </w:r>
      <w:proofErr w:type="spellStart"/>
      <w:r w:rsidRPr="00390DEA">
        <w:rPr>
          <w:rFonts w:ascii="Century" w:hAnsi="Century"/>
        </w:rPr>
        <w:t>terkait</w:t>
      </w:r>
      <w:proofErr w:type="spellEnd"/>
      <w:r w:rsidRPr="00390DEA">
        <w:rPr>
          <w:rFonts w:ascii="Century" w:hAnsi="Century"/>
        </w:rPr>
        <w:t xml:space="preserve"> </w:t>
      </w:r>
      <w:proofErr w:type="spellStart"/>
      <w:r w:rsidRPr="00390DEA">
        <w:rPr>
          <w:rFonts w:ascii="Century" w:hAnsi="Century"/>
        </w:rPr>
        <w:t>permasalahan</w:t>
      </w:r>
      <w:proofErr w:type="spellEnd"/>
      <w:r w:rsidRPr="00390DEA">
        <w:rPr>
          <w:rFonts w:ascii="Century" w:hAnsi="Century"/>
        </w:rPr>
        <w:t xml:space="preserve"> yang </w:t>
      </w:r>
      <w:proofErr w:type="spellStart"/>
      <w:r w:rsidRPr="00390DEA">
        <w:rPr>
          <w:rFonts w:ascii="Century" w:hAnsi="Century"/>
        </w:rPr>
        <w:t>ada</w:t>
      </w:r>
      <w:proofErr w:type="spellEnd"/>
      <w:r w:rsidRPr="00390DEA">
        <w:rPr>
          <w:rFonts w:ascii="Century" w:hAnsi="Century"/>
        </w:rPr>
        <w:t xml:space="preserve"> pada </w:t>
      </w:r>
      <w:proofErr w:type="spellStart"/>
      <w:r w:rsidRPr="00390DEA">
        <w:rPr>
          <w:rFonts w:ascii="Century" w:hAnsi="Century"/>
        </w:rPr>
        <w:t>mitra</w:t>
      </w:r>
      <w:proofErr w:type="spellEnd"/>
      <w:r w:rsidR="00F76E5F">
        <w:rPr>
          <w:rFonts w:ascii="Century" w:hAnsi="Century"/>
        </w:rPr>
        <w:t xml:space="preserve"> </w:t>
      </w:r>
      <w:proofErr w:type="spellStart"/>
      <w:r w:rsidR="00F76E5F">
        <w:rPr>
          <w:rFonts w:ascii="Century" w:hAnsi="Century"/>
        </w:rPr>
        <w:t>melalui</w:t>
      </w:r>
      <w:proofErr w:type="spellEnd"/>
      <w:r w:rsidR="00F76E5F">
        <w:rPr>
          <w:rFonts w:ascii="Century" w:hAnsi="Century"/>
        </w:rPr>
        <w:t xml:space="preserve"> </w:t>
      </w:r>
      <w:proofErr w:type="spellStart"/>
      <w:r w:rsidR="00F76E5F">
        <w:rPr>
          <w:rFonts w:ascii="Century" w:hAnsi="Century"/>
        </w:rPr>
        <w:t>waawancara</w:t>
      </w:r>
      <w:proofErr w:type="spellEnd"/>
      <w:r w:rsidR="00F76E5F">
        <w:rPr>
          <w:rFonts w:ascii="Century" w:hAnsi="Century"/>
        </w:rPr>
        <w:t xml:space="preserve"> </w:t>
      </w:r>
      <w:proofErr w:type="spellStart"/>
      <w:r w:rsidR="00F76E5F">
        <w:rPr>
          <w:rFonts w:ascii="Century" w:hAnsi="Century"/>
        </w:rPr>
        <w:t>untuk</w:t>
      </w:r>
      <w:proofErr w:type="spellEnd"/>
      <w:r w:rsidR="00F76E5F">
        <w:rPr>
          <w:rFonts w:ascii="Century" w:hAnsi="Century"/>
        </w:rPr>
        <w:t xml:space="preserve"> </w:t>
      </w:r>
      <w:proofErr w:type="spellStart"/>
      <w:r w:rsidR="00F76E5F">
        <w:rPr>
          <w:rFonts w:ascii="Century" w:hAnsi="Century"/>
        </w:rPr>
        <w:t>mengidentifikasi</w:t>
      </w:r>
      <w:proofErr w:type="spellEnd"/>
      <w:r w:rsidR="00F76E5F">
        <w:rPr>
          <w:rFonts w:ascii="Century" w:hAnsi="Century"/>
        </w:rPr>
        <w:t xml:space="preserve"> </w:t>
      </w:r>
      <w:proofErr w:type="spellStart"/>
      <w:r w:rsidR="00F76E5F">
        <w:rPr>
          <w:rFonts w:ascii="Century" w:hAnsi="Century"/>
        </w:rPr>
        <w:t>masalah</w:t>
      </w:r>
      <w:proofErr w:type="spellEnd"/>
      <w:r w:rsidR="00F76E5F">
        <w:rPr>
          <w:rFonts w:ascii="Century" w:hAnsi="Century"/>
        </w:rPr>
        <w:t xml:space="preserve"> yang </w:t>
      </w:r>
      <w:proofErr w:type="spellStart"/>
      <w:r w:rsidR="00F76E5F">
        <w:rPr>
          <w:rFonts w:ascii="Century" w:hAnsi="Century"/>
        </w:rPr>
        <w:t>dihadapi</w:t>
      </w:r>
      <w:proofErr w:type="spellEnd"/>
      <w:r w:rsidR="00F76E5F">
        <w:rPr>
          <w:rFonts w:ascii="Century" w:hAnsi="Century"/>
        </w:rPr>
        <w:t>,</w:t>
      </w:r>
      <w:r w:rsidRPr="00390DEA">
        <w:rPr>
          <w:rFonts w:ascii="Century" w:hAnsi="Century"/>
        </w:rPr>
        <w:t xml:space="preserve"> </w:t>
      </w:r>
      <w:proofErr w:type="spellStart"/>
      <w:r w:rsidRPr="00390DEA">
        <w:rPr>
          <w:rFonts w:ascii="Century" w:hAnsi="Century"/>
        </w:rPr>
        <w:t>sehingga</w:t>
      </w:r>
      <w:proofErr w:type="spellEnd"/>
      <w:r w:rsidRPr="00390DEA">
        <w:rPr>
          <w:rFonts w:ascii="Century" w:hAnsi="Century"/>
        </w:rPr>
        <w:t xml:space="preserve"> </w:t>
      </w:r>
      <w:proofErr w:type="spellStart"/>
      <w:r w:rsidRPr="00390DEA">
        <w:rPr>
          <w:rFonts w:ascii="Century" w:hAnsi="Century"/>
        </w:rPr>
        <w:t>dapat</w:t>
      </w:r>
      <w:proofErr w:type="spellEnd"/>
      <w:r w:rsidRPr="00390DEA">
        <w:rPr>
          <w:rFonts w:ascii="Century" w:hAnsi="Century"/>
        </w:rPr>
        <w:t xml:space="preserve"> </w:t>
      </w:r>
      <w:proofErr w:type="spellStart"/>
      <w:r w:rsidRPr="00390DEA">
        <w:rPr>
          <w:rFonts w:ascii="Century" w:hAnsi="Century"/>
        </w:rPr>
        <w:t>dilakukan</w:t>
      </w:r>
      <w:proofErr w:type="spellEnd"/>
      <w:r w:rsidRPr="00390DEA">
        <w:rPr>
          <w:rFonts w:ascii="Century" w:hAnsi="Century"/>
        </w:rPr>
        <w:t xml:space="preserve"> </w:t>
      </w:r>
      <w:proofErr w:type="spellStart"/>
      <w:r w:rsidRPr="00390DEA">
        <w:rPr>
          <w:rFonts w:ascii="Century" w:hAnsi="Century"/>
        </w:rPr>
        <w:t>perencanaan</w:t>
      </w:r>
      <w:proofErr w:type="spellEnd"/>
      <w:r w:rsidRPr="00390DEA">
        <w:rPr>
          <w:rFonts w:ascii="Century" w:hAnsi="Century"/>
        </w:rPr>
        <w:t xml:space="preserve"> program </w:t>
      </w:r>
      <w:proofErr w:type="spellStart"/>
      <w:r w:rsidRPr="00390DEA">
        <w:rPr>
          <w:rFonts w:ascii="Century" w:hAnsi="Century"/>
        </w:rPr>
        <w:t>kerja</w:t>
      </w:r>
      <w:proofErr w:type="spellEnd"/>
      <w:r w:rsidRPr="00390DEA">
        <w:rPr>
          <w:rFonts w:ascii="Century" w:hAnsi="Century"/>
        </w:rPr>
        <w:t xml:space="preserve"> yang </w:t>
      </w:r>
      <w:proofErr w:type="spellStart"/>
      <w:r w:rsidRPr="00390DEA">
        <w:rPr>
          <w:rFonts w:ascii="Century" w:hAnsi="Century"/>
        </w:rPr>
        <w:t>tepat</w:t>
      </w:r>
      <w:proofErr w:type="spellEnd"/>
      <w:r w:rsidRPr="00390DEA">
        <w:rPr>
          <w:rFonts w:ascii="Century" w:hAnsi="Century"/>
        </w:rPr>
        <w:t>.</w:t>
      </w:r>
      <w:bookmarkStart w:id="1" w:name="_qibmxjy7jzdu" w:colFirst="0" w:colLast="0"/>
      <w:bookmarkEnd w:id="1"/>
    </w:p>
    <w:p w14:paraId="104EED92" w14:textId="0A504926" w:rsidR="00CF3011" w:rsidRPr="00A75CF2" w:rsidRDefault="00CF3011" w:rsidP="00A75CF2">
      <w:pPr>
        <w:pStyle w:val="ListParagraph"/>
        <w:numPr>
          <w:ilvl w:val="0"/>
          <w:numId w:val="34"/>
        </w:numPr>
        <w:spacing w:line="360" w:lineRule="auto"/>
        <w:jc w:val="both"/>
        <w:rPr>
          <w:rFonts w:ascii="Century" w:hAnsi="Century"/>
        </w:rPr>
      </w:pPr>
      <w:proofErr w:type="spellStart"/>
      <w:r w:rsidRPr="00A75CF2">
        <w:rPr>
          <w:rFonts w:ascii="Century" w:hAnsi="Century"/>
        </w:rPr>
        <w:t>Pelaksanaan</w:t>
      </w:r>
      <w:proofErr w:type="spellEnd"/>
    </w:p>
    <w:p w14:paraId="3EFCBDC6" w14:textId="7DA6C0A8" w:rsidR="00CF3011" w:rsidRPr="00390DEA" w:rsidRDefault="00CF3011" w:rsidP="00A75CF2">
      <w:pPr>
        <w:spacing w:line="360" w:lineRule="auto"/>
        <w:ind w:firstLine="360"/>
        <w:jc w:val="both"/>
        <w:rPr>
          <w:rFonts w:ascii="Century" w:hAnsi="Century"/>
        </w:rPr>
      </w:pPr>
      <w:proofErr w:type="spellStart"/>
      <w:r w:rsidRPr="00390DEA">
        <w:rPr>
          <w:rFonts w:ascii="Century" w:hAnsi="Century"/>
        </w:rPr>
        <w:t>Setela</w:t>
      </w:r>
      <w:r w:rsidR="00F76E5F">
        <w:rPr>
          <w:rFonts w:ascii="Century" w:hAnsi="Century"/>
        </w:rPr>
        <w:t>h</w:t>
      </w:r>
      <w:proofErr w:type="spellEnd"/>
      <w:r w:rsidR="00F76E5F">
        <w:rPr>
          <w:rFonts w:ascii="Century" w:hAnsi="Century"/>
        </w:rPr>
        <w:t xml:space="preserve"> </w:t>
      </w:r>
      <w:proofErr w:type="spellStart"/>
      <w:r w:rsidRPr="00390DEA">
        <w:rPr>
          <w:rFonts w:ascii="Century" w:hAnsi="Century"/>
        </w:rPr>
        <w:t>berhasil</w:t>
      </w:r>
      <w:proofErr w:type="spellEnd"/>
      <w:r w:rsidRPr="00390DEA">
        <w:rPr>
          <w:rFonts w:ascii="Century" w:hAnsi="Century"/>
        </w:rPr>
        <w:t xml:space="preserve"> </w:t>
      </w:r>
      <w:proofErr w:type="spellStart"/>
      <w:r w:rsidRPr="00390DEA">
        <w:rPr>
          <w:rFonts w:ascii="Century" w:hAnsi="Century"/>
        </w:rPr>
        <w:t>mengidentifikasi</w:t>
      </w:r>
      <w:proofErr w:type="spellEnd"/>
      <w:r w:rsidRPr="00390DEA">
        <w:rPr>
          <w:rFonts w:ascii="Century" w:hAnsi="Century"/>
        </w:rPr>
        <w:t xml:space="preserve"> </w:t>
      </w:r>
      <w:proofErr w:type="spellStart"/>
      <w:r w:rsidRPr="00390DEA">
        <w:rPr>
          <w:rFonts w:ascii="Century" w:hAnsi="Century"/>
        </w:rPr>
        <w:t>permasalahan</w:t>
      </w:r>
      <w:proofErr w:type="spellEnd"/>
      <w:r w:rsidRPr="00390DEA">
        <w:rPr>
          <w:rFonts w:ascii="Century" w:hAnsi="Century"/>
        </w:rPr>
        <w:t xml:space="preserve"> yang </w:t>
      </w:r>
      <w:proofErr w:type="spellStart"/>
      <w:r w:rsidRPr="00390DEA">
        <w:rPr>
          <w:rFonts w:ascii="Century" w:hAnsi="Century"/>
        </w:rPr>
        <w:t>dihadapi</w:t>
      </w:r>
      <w:proofErr w:type="spellEnd"/>
      <w:r w:rsidRPr="00390DEA">
        <w:rPr>
          <w:rFonts w:ascii="Century" w:hAnsi="Century"/>
        </w:rPr>
        <w:t xml:space="preserve"> oleh </w:t>
      </w:r>
      <w:proofErr w:type="spellStart"/>
      <w:r w:rsidRPr="00390DEA">
        <w:rPr>
          <w:rFonts w:ascii="Century" w:hAnsi="Century"/>
        </w:rPr>
        <w:t>mitra</w:t>
      </w:r>
      <w:proofErr w:type="spellEnd"/>
      <w:r w:rsidRPr="00390DEA">
        <w:rPr>
          <w:rFonts w:ascii="Century" w:hAnsi="Century"/>
        </w:rPr>
        <w:t xml:space="preserve"> UMK</w:t>
      </w:r>
      <w:r w:rsidR="00F76E5F">
        <w:rPr>
          <w:rFonts w:ascii="Century" w:hAnsi="Century"/>
        </w:rPr>
        <w:t xml:space="preserve">, </w:t>
      </w:r>
      <w:proofErr w:type="spellStart"/>
      <w:r w:rsidR="00F76E5F">
        <w:rPr>
          <w:rFonts w:ascii="Century" w:hAnsi="Century"/>
        </w:rPr>
        <w:t>maka</w:t>
      </w:r>
      <w:proofErr w:type="spellEnd"/>
      <w:r w:rsidR="00F76E5F">
        <w:rPr>
          <w:rFonts w:ascii="Century" w:hAnsi="Century"/>
        </w:rPr>
        <w:t xml:space="preserve"> </w:t>
      </w:r>
      <w:proofErr w:type="spellStart"/>
      <w:r w:rsidR="00F76E5F">
        <w:rPr>
          <w:rFonts w:ascii="Century" w:hAnsi="Century"/>
        </w:rPr>
        <w:t>u</w:t>
      </w:r>
      <w:r w:rsidRPr="00390DEA">
        <w:rPr>
          <w:rFonts w:ascii="Century" w:hAnsi="Century"/>
        </w:rPr>
        <w:t>ntuk</w:t>
      </w:r>
      <w:proofErr w:type="spellEnd"/>
      <w:r w:rsidRPr="00390DEA">
        <w:rPr>
          <w:rFonts w:ascii="Century" w:hAnsi="Century"/>
        </w:rPr>
        <w:t xml:space="preserve"> </w:t>
      </w:r>
      <w:proofErr w:type="spellStart"/>
      <w:r w:rsidRPr="00390DEA">
        <w:rPr>
          <w:rFonts w:ascii="Century" w:hAnsi="Century"/>
        </w:rPr>
        <w:t>mengatasi</w:t>
      </w:r>
      <w:proofErr w:type="spellEnd"/>
      <w:r w:rsidR="00F76E5F">
        <w:rPr>
          <w:rFonts w:ascii="Century" w:hAnsi="Century"/>
        </w:rPr>
        <w:t xml:space="preserve"> </w:t>
      </w:r>
      <w:proofErr w:type="spellStart"/>
      <w:r w:rsidR="00F76E5F">
        <w:rPr>
          <w:rFonts w:ascii="Century" w:hAnsi="Century"/>
        </w:rPr>
        <w:t>tantangan</w:t>
      </w:r>
      <w:proofErr w:type="spellEnd"/>
      <w:r w:rsidRPr="00390DEA">
        <w:rPr>
          <w:rFonts w:ascii="Century" w:hAnsi="Century"/>
        </w:rPr>
        <w:t xml:space="preserve"> </w:t>
      </w:r>
      <w:proofErr w:type="spellStart"/>
      <w:r w:rsidRPr="00390DEA">
        <w:rPr>
          <w:rFonts w:ascii="Century" w:hAnsi="Century"/>
        </w:rPr>
        <w:t>tersebut</w:t>
      </w:r>
      <w:proofErr w:type="spellEnd"/>
      <w:r w:rsidR="00F76E5F">
        <w:rPr>
          <w:rFonts w:ascii="Century" w:hAnsi="Century"/>
        </w:rPr>
        <w:t xml:space="preserve"> </w:t>
      </w:r>
      <w:proofErr w:type="spellStart"/>
      <w:r w:rsidR="00F76E5F">
        <w:rPr>
          <w:rFonts w:ascii="Century" w:hAnsi="Century"/>
        </w:rPr>
        <w:t>di</w:t>
      </w:r>
      <w:r w:rsidRPr="00390DEA">
        <w:rPr>
          <w:rFonts w:ascii="Century" w:hAnsi="Century"/>
        </w:rPr>
        <w:t>implementasikan</w:t>
      </w:r>
      <w:proofErr w:type="spellEnd"/>
      <w:r w:rsidRPr="00390DEA">
        <w:rPr>
          <w:rFonts w:ascii="Century" w:hAnsi="Century"/>
        </w:rPr>
        <w:t xml:space="preserve"> </w:t>
      </w:r>
      <w:proofErr w:type="spellStart"/>
      <w:r w:rsidRPr="00390DEA">
        <w:rPr>
          <w:rFonts w:ascii="Century" w:hAnsi="Century"/>
        </w:rPr>
        <w:t>berbagai</w:t>
      </w:r>
      <w:proofErr w:type="spellEnd"/>
      <w:r w:rsidRPr="00390DEA">
        <w:rPr>
          <w:rFonts w:ascii="Century" w:hAnsi="Century"/>
        </w:rPr>
        <w:t xml:space="preserve"> </w:t>
      </w:r>
      <w:proofErr w:type="spellStart"/>
      <w:r w:rsidRPr="00390DEA">
        <w:rPr>
          <w:rFonts w:ascii="Century" w:hAnsi="Century"/>
        </w:rPr>
        <w:t>metode</w:t>
      </w:r>
      <w:proofErr w:type="spellEnd"/>
      <w:r w:rsidRPr="00390DEA">
        <w:rPr>
          <w:rFonts w:ascii="Century" w:hAnsi="Century"/>
        </w:rPr>
        <w:t xml:space="preserve"> </w:t>
      </w:r>
      <w:proofErr w:type="spellStart"/>
      <w:r w:rsidRPr="00390DEA">
        <w:rPr>
          <w:rFonts w:ascii="Century" w:hAnsi="Century"/>
        </w:rPr>
        <w:t>pelaksanaan</w:t>
      </w:r>
      <w:proofErr w:type="spellEnd"/>
      <w:r w:rsidRPr="00390DEA">
        <w:rPr>
          <w:rFonts w:ascii="Century" w:hAnsi="Century"/>
        </w:rPr>
        <w:t xml:space="preserve"> yang </w:t>
      </w:r>
      <w:proofErr w:type="spellStart"/>
      <w:r w:rsidRPr="00390DEA">
        <w:rPr>
          <w:rFonts w:ascii="Century" w:hAnsi="Century"/>
        </w:rPr>
        <w:t>terstruktur</w:t>
      </w:r>
      <w:proofErr w:type="spellEnd"/>
      <w:r w:rsidRPr="00390DEA">
        <w:rPr>
          <w:rFonts w:ascii="Century" w:hAnsi="Century"/>
        </w:rPr>
        <w:t xml:space="preserve"> dan </w:t>
      </w:r>
      <w:proofErr w:type="spellStart"/>
      <w:r w:rsidRPr="00390DEA">
        <w:rPr>
          <w:rFonts w:ascii="Century" w:hAnsi="Century"/>
        </w:rPr>
        <w:t>berorientasi</w:t>
      </w:r>
      <w:proofErr w:type="spellEnd"/>
      <w:r w:rsidRPr="00390DEA">
        <w:rPr>
          <w:rFonts w:ascii="Century" w:hAnsi="Century"/>
        </w:rPr>
        <w:t xml:space="preserve"> pada </w:t>
      </w:r>
      <w:proofErr w:type="spellStart"/>
      <w:r w:rsidRPr="00390DEA">
        <w:rPr>
          <w:rFonts w:ascii="Century" w:hAnsi="Century"/>
        </w:rPr>
        <w:t>solusi</w:t>
      </w:r>
      <w:proofErr w:type="spellEnd"/>
      <w:r w:rsidRPr="00390DEA">
        <w:rPr>
          <w:rFonts w:ascii="Century" w:hAnsi="Century"/>
        </w:rPr>
        <w:t xml:space="preserve">. </w:t>
      </w:r>
      <w:proofErr w:type="spellStart"/>
      <w:r w:rsidRPr="00390DEA">
        <w:rPr>
          <w:rFonts w:ascii="Century" w:hAnsi="Century"/>
        </w:rPr>
        <w:t>Berikut</w:t>
      </w:r>
      <w:proofErr w:type="spellEnd"/>
      <w:r w:rsidRPr="00390DEA">
        <w:rPr>
          <w:rFonts w:ascii="Century" w:hAnsi="Century"/>
        </w:rPr>
        <w:t xml:space="preserve"> </w:t>
      </w:r>
      <w:proofErr w:type="spellStart"/>
      <w:r w:rsidRPr="00390DEA">
        <w:rPr>
          <w:rFonts w:ascii="Century" w:hAnsi="Century"/>
        </w:rPr>
        <w:t>adalah</w:t>
      </w:r>
      <w:proofErr w:type="spellEnd"/>
      <w:r w:rsidRPr="00390DEA">
        <w:rPr>
          <w:rFonts w:ascii="Century" w:hAnsi="Century"/>
        </w:rPr>
        <w:t xml:space="preserve"> </w:t>
      </w:r>
      <w:proofErr w:type="spellStart"/>
      <w:r w:rsidRPr="00390DEA">
        <w:rPr>
          <w:rFonts w:ascii="Century" w:hAnsi="Century"/>
        </w:rPr>
        <w:t>metode-metode</w:t>
      </w:r>
      <w:proofErr w:type="spellEnd"/>
      <w:r w:rsidRPr="00390DEA">
        <w:rPr>
          <w:rFonts w:ascii="Century" w:hAnsi="Century"/>
        </w:rPr>
        <w:t xml:space="preserve"> </w:t>
      </w:r>
      <w:proofErr w:type="gramStart"/>
      <w:r w:rsidRPr="00390DEA">
        <w:rPr>
          <w:rFonts w:ascii="Century" w:hAnsi="Century"/>
        </w:rPr>
        <w:t xml:space="preserve">yang  </w:t>
      </w:r>
      <w:proofErr w:type="spellStart"/>
      <w:r w:rsidR="00F76E5F">
        <w:rPr>
          <w:rFonts w:ascii="Century" w:hAnsi="Century"/>
        </w:rPr>
        <w:t>di</w:t>
      </w:r>
      <w:r w:rsidRPr="00390DEA">
        <w:rPr>
          <w:rFonts w:ascii="Century" w:hAnsi="Century"/>
        </w:rPr>
        <w:t>terapkan</w:t>
      </w:r>
      <w:proofErr w:type="spellEnd"/>
      <w:proofErr w:type="gramEnd"/>
      <w:r w:rsidRPr="00390DEA">
        <w:rPr>
          <w:rFonts w:ascii="Century" w:hAnsi="Century"/>
        </w:rPr>
        <w:t>:</w:t>
      </w:r>
    </w:p>
    <w:p w14:paraId="01093691" w14:textId="77777777" w:rsidR="00CF3011" w:rsidRPr="00390DEA" w:rsidRDefault="00CF3011" w:rsidP="00390DEA">
      <w:pPr>
        <w:numPr>
          <w:ilvl w:val="0"/>
          <w:numId w:val="25"/>
        </w:numPr>
        <w:spacing w:line="360" w:lineRule="auto"/>
        <w:ind w:left="360"/>
        <w:jc w:val="both"/>
        <w:rPr>
          <w:rFonts w:ascii="Century" w:hAnsi="Century"/>
        </w:rPr>
      </w:pPr>
      <w:proofErr w:type="spellStart"/>
      <w:r w:rsidRPr="00390DEA">
        <w:rPr>
          <w:rFonts w:ascii="Century" w:hAnsi="Century"/>
        </w:rPr>
        <w:t>Sosialisasi</w:t>
      </w:r>
      <w:proofErr w:type="spellEnd"/>
      <w:r w:rsidRPr="00390DEA">
        <w:rPr>
          <w:rFonts w:ascii="Century" w:hAnsi="Century"/>
        </w:rPr>
        <w:t xml:space="preserve"> </w:t>
      </w:r>
    </w:p>
    <w:p w14:paraId="597EFFCA" w14:textId="7C02EC5D" w:rsidR="00CF3011" w:rsidRPr="00390DEA" w:rsidRDefault="00CF3011" w:rsidP="00390DEA">
      <w:pPr>
        <w:spacing w:line="360" w:lineRule="auto"/>
        <w:jc w:val="both"/>
        <w:rPr>
          <w:rFonts w:ascii="Century" w:hAnsi="Century"/>
        </w:rPr>
      </w:pPr>
      <w:proofErr w:type="spellStart"/>
      <w:r w:rsidRPr="00390DEA">
        <w:rPr>
          <w:rFonts w:ascii="Century" w:hAnsi="Century"/>
        </w:rPr>
        <w:t>Tahap</w:t>
      </w:r>
      <w:proofErr w:type="spellEnd"/>
      <w:r w:rsidRPr="00390DEA">
        <w:rPr>
          <w:rFonts w:ascii="Century" w:hAnsi="Century"/>
        </w:rPr>
        <w:t xml:space="preserve"> </w:t>
      </w:r>
      <w:proofErr w:type="spellStart"/>
      <w:r w:rsidRPr="00390DEA">
        <w:rPr>
          <w:rFonts w:ascii="Century" w:hAnsi="Century"/>
        </w:rPr>
        <w:t>awal</w:t>
      </w:r>
      <w:proofErr w:type="spellEnd"/>
      <w:r w:rsidRPr="00390DEA">
        <w:rPr>
          <w:rFonts w:ascii="Century" w:hAnsi="Century"/>
        </w:rPr>
        <w:t xml:space="preserve"> </w:t>
      </w:r>
      <w:proofErr w:type="spellStart"/>
      <w:r w:rsidRPr="00390DEA">
        <w:rPr>
          <w:rFonts w:ascii="Century" w:hAnsi="Century"/>
        </w:rPr>
        <w:t>pelaksanaan</w:t>
      </w:r>
      <w:proofErr w:type="spellEnd"/>
      <w:r w:rsidRPr="00390DEA">
        <w:rPr>
          <w:rFonts w:ascii="Century" w:hAnsi="Century"/>
        </w:rPr>
        <w:t xml:space="preserve"> </w:t>
      </w:r>
      <w:proofErr w:type="spellStart"/>
      <w:r w:rsidRPr="00390DEA">
        <w:rPr>
          <w:rFonts w:ascii="Century" w:hAnsi="Century"/>
        </w:rPr>
        <w:t>adalah</w:t>
      </w:r>
      <w:proofErr w:type="spellEnd"/>
      <w:r w:rsidRPr="00390DEA">
        <w:rPr>
          <w:rFonts w:ascii="Century" w:hAnsi="Century"/>
        </w:rPr>
        <w:t xml:space="preserve"> </w:t>
      </w:r>
      <w:proofErr w:type="spellStart"/>
      <w:r w:rsidRPr="00390DEA">
        <w:rPr>
          <w:rFonts w:ascii="Century" w:hAnsi="Century"/>
        </w:rPr>
        <w:t>melakukan</w:t>
      </w:r>
      <w:proofErr w:type="spellEnd"/>
      <w:r w:rsidRPr="00390DEA">
        <w:rPr>
          <w:rFonts w:ascii="Century" w:hAnsi="Century"/>
        </w:rPr>
        <w:t xml:space="preserve"> </w:t>
      </w:r>
      <w:proofErr w:type="spellStart"/>
      <w:r w:rsidRPr="00390DEA">
        <w:rPr>
          <w:rFonts w:ascii="Century" w:hAnsi="Century"/>
        </w:rPr>
        <w:t>sosialisasi</w:t>
      </w:r>
      <w:proofErr w:type="spellEnd"/>
      <w:r w:rsidRPr="00390DEA">
        <w:rPr>
          <w:rFonts w:ascii="Century" w:hAnsi="Century"/>
        </w:rPr>
        <w:t xml:space="preserve"> </w:t>
      </w:r>
      <w:proofErr w:type="spellStart"/>
      <w:r w:rsidRPr="00390DEA">
        <w:rPr>
          <w:rFonts w:ascii="Century" w:hAnsi="Century"/>
        </w:rPr>
        <w:t>tentang</w:t>
      </w:r>
      <w:proofErr w:type="spellEnd"/>
      <w:r w:rsidRPr="00390DEA">
        <w:rPr>
          <w:rFonts w:ascii="Century" w:hAnsi="Century"/>
        </w:rPr>
        <w:t xml:space="preserve"> </w:t>
      </w:r>
      <w:proofErr w:type="spellStart"/>
      <w:r w:rsidRPr="00390DEA">
        <w:rPr>
          <w:rFonts w:ascii="Century" w:hAnsi="Century"/>
        </w:rPr>
        <w:t>pentingnya</w:t>
      </w:r>
      <w:proofErr w:type="spellEnd"/>
      <w:r w:rsidRPr="00390DEA">
        <w:rPr>
          <w:rFonts w:ascii="Century" w:hAnsi="Century"/>
        </w:rPr>
        <w:t xml:space="preserve"> </w:t>
      </w:r>
      <w:proofErr w:type="spellStart"/>
      <w:r w:rsidRPr="00390DEA">
        <w:rPr>
          <w:rFonts w:ascii="Century" w:hAnsi="Century"/>
        </w:rPr>
        <w:t>memiliki</w:t>
      </w:r>
      <w:proofErr w:type="spellEnd"/>
      <w:r w:rsidRPr="00390DEA">
        <w:rPr>
          <w:rFonts w:ascii="Century" w:hAnsi="Century"/>
        </w:rPr>
        <w:t xml:space="preserve"> </w:t>
      </w:r>
      <w:proofErr w:type="spellStart"/>
      <w:r w:rsidRPr="00390DEA">
        <w:rPr>
          <w:rFonts w:ascii="Century" w:hAnsi="Century"/>
        </w:rPr>
        <w:t>Nomor</w:t>
      </w:r>
      <w:proofErr w:type="spellEnd"/>
      <w:r w:rsidRPr="00390DEA">
        <w:rPr>
          <w:rFonts w:ascii="Century" w:hAnsi="Century"/>
        </w:rPr>
        <w:t xml:space="preserve"> </w:t>
      </w:r>
      <w:proofErr w:type="spellStart"/>
      <w:r w:rsidRPr="00390DEA">
        <w:rPr>
          <w:rFonts w:ascii="Century" w:hAnsi="Century"/>
        </w:rPr>
        <w:t>Induk</w:t>
      </w:r>
      <w:proofErr w:type="spellEnd"/>
      <w:r w:rsidRPr="00390DEA">
        <w:rPr>
          <w:rFonts w:ascii="Century" w:hAnsi="Century"/>
        </w:rPr>
        <w:t xml:space="preserve"> </w:t>
      </w:r>
      <w:proofErr w:type="spellStart"/>
      <w:r w:rsidRPr="00390DEA">
        <w:rPr>
          <w:rFonts w:ascii="Century" w:hAnsi="Century"/>
        </w:rPr>
        <w:t>Berusaha</w:t>
      </w:r>
      <w:proofErr w:type="spellEnd"/>
      <w:r w:rsidRPr="00390DEA">
        <w:rPr>
          <w:rFonts w:ascii="Century" w:hAnsi="Century"/>
        </w:rPr>
        <w:t xml:space="preserve"> (NIB) dan </w:t>
      </w:r>
      <w:proofErr w:type="spellStart"/>
      <w:r w:rsidRPr="00390DEA">
        <w:rPr>
          <w:rFonts w:ascii="Century" w:hAnsi="Century"/>
        </w:rPr>
        <w:t>sertifikat</w:t>
      </w:r>
      <w:proofErr w:type="spellEnd"/>
      <w:r w:rsidRPr="00390DEA">
        <w:rPr>
          <w:rFonts w:ascii="Century" w:hAnsi="Century"/>
        </w:rPr>
        <w:t xml:space="preserve"> halal </w:t>
      </w:r>
      <w:proofErr w:type="spellStart"/>
      <w:r w:rsidRPr="00390DEA">
        <w:rPr>
          <w:rFonts w:ascii="Century" w:hAnsi="Century"/>
        </w:rPr>
        <w:t>bagi</w:t>
      </w:r>
      <w:proofErr w:type="spellEnd"/>
      <w:r w:rsidRPr="00390DEA">
        <w:rPr>
          <w:rFonts w:ascii="Century" w:hAnsi="Century"/>
        </w:rPr>
        <w:t xml:space="preserve"> UMK. </w:t>
      </w:r>
      <w:proofErr w:type="spellStart"/>
      <w:r w:rsidRPr="00390DEA">
        <w:rPr>
          <w:rFonts w:ascii="Century" w:hAnsi="Century"/>
        </w:rPr>
        <w:lastRenderedPageBreak/>
        <w:t>Sosialisasi</w:t>
      </w:r>
      <w:proofErr w:type="spellEnd"/>
      <w:r w:rsidRPr="00390DEA">
        <w:rPr>
          <w:rFonts w:ascii="Century" w:hAnsi="Century"/>
        </w:rPr>
        <w:t xml:space="preserve"> </w:t>
      </w:r>
      <w:proofErr w:type="spellStart"/>
      <w:r w:rsidRPr="00390DEA">
        <w:rPr>
          <w:rFonts w:ascii="Century" w:hAnsi="Century"/>
        </w:rPr>
        <w:t>ini</w:t>
      </w:r>
      <w:proofErr w:type="spellEnd"/>
      <w:r w:rsidRPr="00390DEA">
        <w:rPr>
          <w:rFonts w:ascii="Century" w:hAnsi="Century"/>
        </w:rPr>
        <w:t xml:space="preserve"> </w:t>
      </w:r>
      <w:proofErr w:type="spellStart"/>
      <w:r w:rsidRPr="00390DEA">
        <w:rPr>
          <w:rFonts w:ascii="Century" w:hAnsi="Century"/>
        </w:rPr>
        <w:t>bertujuan</w:t>
      </w:r>
      <w:proofErr w:type="spellEnd"/>
      <w:r w:rsidRPr="00390DEA">
        <w:rPr>
          <w:rFonts w:ascii="Century" w:hAnsi="Century"/>
        </w:rPr>
        <w:t xml:space="preserve"> </w:t>
      </w:r>
      <w:proofErr w:type="spellStart"/>
      <w:r w:rsidRPr="00390DEA">
        <w:rPr>
          <w:rFonts w:ascii="Century" w:hAnsi="Century"/>
        </w:rPr>
        <w:t>untuk</w:t>
      </w:r>
      <w:proofErr w:type="spellEnd"/>
      <w:r w:rsidRPr="00390DEA">
        <w:rPr>
          <w:rFonts w:ascii="Century" w:hAnsi="Century"/>
        </w:rPr>
        <w:t xml:space="preserve"> </w:t>
      </w:r>
      <w:proofErr w:type="spellStart"/>
      <w:r w:rsidRPr="00390DEA">
        <w:rPr>
          <w:rFonts w:ascii="Century" w:hAnsi="Century"/>
        </w:rPr>
        <w:t>memberikan</w:t>
      </w:r>
      <w:proofErr w:type="spellEnd"/>
      <w:r w:rsidRPr="00390DEA">
        <w:rPr>
          <w:rFonts w:ascii="Century" w:hAnsi="Century"/>
        </w:rPr>
        <w:t xml:space="preserve"> </w:t>
      </w:r>
      <w:proofErr w:type="spellStart"/>
      <w:r w:rsidRPr="00390DEA">
        <w:rPr>
          <w:rFonts w:ascii="Century" w:hAnsi="Century"/>
        </w:rPr>
        <w:t>pemahaman</w:t>
      </w:r>
      <w:proofErr w:type="spellEnd"/>
      <w:r w:rsidRPr="00390DEA">
        <w:rPr>
          <w:rFonts w:ascii="Century" w:hAnsi="Century"/>
        </w:rPr>
        <w:t xml:space="preserve"> </w:t>
      </w:r>
      <w:proofErr w:type="spellStart"/>
      <w:r w:rsidRPr="00390DEA">
        <w:rPr>
          <w:rFonts w:ascii="Century" w:hAnsi="Century"/>
        </w:rPr>
        <w:t>kepada</w:t>
      </w:r>
      <w:proofErr w:type="spellEnd"/>
      <w:r w:rsidRPr="00390DEA">
        <w:rPr>
          <w:rFonts w:ascii="Century" w:hAnsi="Century"/>
        </w:rPr>
        <w:t xml:space="preserve"> </w:t>
      </w:r>
      <w:proofErr w:type="spellStart"/>
      <w:r w:rsidRPr="00390DEA">
        <w:rPr>
          <w:rFonts w:ascii="Century" w:hAnsi="Century"/>
        </w:rPr>
        <w:t>mitra</w:t>
      </w:r>
      <w:proofErr w:type="spellEnd"/>
      <w:r w:rsidRPr="00390DEA">
        <w:rPr>
          <w:rFonts w:ascii="Century" w:hAnsi="Century"/>
        </w:rPr>
        <w:t xml:space="preserve"> UMK </w:t>
      </w:r>
      <w:proofErr w:type="spellStart"/>
      <w:r w:rsidRPr="00390DEA">
        <w:rPr>
          <w:rFonts w:ascii="Century" w:hAnsi="Century"/>
        </w:rPr>
        <w:t>tentang</w:t>
      </w:r>
      <w:proofErr w:type="spellEnd"/>
      <w:r w:rsidRPr="00390DEA">
        <w:rPr>
          <w:rFonts w:ascii="Century" w:hAnsi="Century"/>
        </w:rPr>
        <w:t xml:space="preserve"> </w:t>
      </w:r>
      <w:proofErr w:type="spellStart"/>
      <w:r w:rsidRPr="00390DEA">
        <w:rPr>
          <w:rFonts w:ascii="Century" w:hAnsi="Century"/>
        </w:rPr>
        <w:t>manfaat</w:t>
      </w:r>
      <w:proofErr w:type="spellEnd"/>
      <w:r w:rsidRPr="00390DEA">
        <w:rPr>
          <w:rFonts w:ascii="Century" w:hAnsi="Century"/>
        </w:rPr>
        <w:t xml:space="preserve"> dan </w:t>
      </w:r>
      <w:proofErr w:type="spellStart"/>
      <w:r w:rsidRPr="00390DEA">
        <w:rPr>
          <w:rFonts w:ascii="Century" w:hAnsi="Century"/>
        </w:rPr>
        <w:t>kewajiban</w:t>
      </w:r>
      <w:proofErr w:type="spellEnd"/>
      <w:r w:rsidRPr="00390DEA">
        <w:rPr>
          <w:rFonts w:ascii="Century" w:hAnsi="Century"/>
        </w:rPr>
        <w:t xml:space="preserve"> </w:t>
      </w:r>
      <w:proofErr w:type="spellStart"/>
      <w:r w:rsidRPr="00390DEA">
        <w:rPr>
          <w:rFonts w:ascii="Century" w:hAnsi="Century"/>
        </w:rPr>
        <w:t>terkait</w:t>
      </w:r>
      <w:proofErr w:type="spellEnd"/>
      <w:r w:rsidRPr="00390DEA">
        <w:rPr>
          <w:rFonts w:ascii="Century" w:hAnsi="Century"/>
        </w:rPr>
        <w:t xml:space="preserve"> </w:t>
      </w:r>
      <w:proofErr w:type="spellStart"/>
      <w:r w:rsidRPr="00390DEA">
        <w:rPr>
          <w:rFonts w:ascii="Century" w:hAnsi="Century"/>
        </w:rPr>
        <w:t>dengan</w:t>
      </w:r>
      <w:proofErr w:type="spellEnd"/>
      <w:r w:rsidRPr="00390DEA">
        <w:rPr>
          <w:rFonts w:ascii="Century" w:hAnsi="Century"/>
        </w:rPr>
        <w:t xml:space="preserve"> </w:t>
      </w:r>
      <w:proofErr w:type="spellStart"/>
      <w:r w:rsidRPr="00390DEA">
        <w:rPr>
          <w:rFonts w:ascii="Century" w:hAnsi="Century"/>
        </w:rPr>
        <w:t>regulasi</w:t>
      </w:r>
      <w:proofErr w:type="spellEnd"/>
      <w:r w:rsidRPr="00390DEA">
        <w:rPr>
          <w:rFonts w:ascii="Century" w:hAnsi="Century"/>
        </w:rPr>
        <w:t xml:space="preserve"> </w:t>
      </w:r>
      <w:proofErr w:type="spellStart"/>
      <w:r w:rsidRPr="00390DEA">
        <w:rPr>
          <w:rFonts w:ascii="Century" w:hAnsi="Century"/>
        </w:rPr>
        <w:t>tersebut</w:t>
      </w:r>
      <w:proofErr w:type="spellEnd"/>
      <w:r w:rsidRPr="00390DEA">
        <w:rPr>
          <w:rFonts w:ascii="Century" w:hAnsi="Century"/>
        </w:rPr>
        <w:t>.</w:t>
      </w:r>
    </w:p>
    <w:p w14:paraId="7827BB2D" w14:textId="77777777" w:rsidR="00CF3011" w:rsidRPr="00390DEA" w:rsidRDefault="00CF3011" w:rsidP="00390DEA">
      <w:pPr>
        <w:numPr>
          <w:ilvl w:val="0"/>
          <w:numId w:val="25"/>
        </w:numPr>
        <w:spacing w:line="360" w:lineRule="auto"/>
        <w:ind w:left="360"/>
        <w:jc w:val="both"/>
        <w:rPr>
          <w:rFonts w:ascii="Century" w:hAnsi="Century"/>
        </w:rPr>
      </w:pPr>
      <w:proofErr w:type="spellStart"/>
      <w:r w:rsidRPr="00390DEA">
        <w:rPr>
          <w:rFonts w:ascii="Century" w:hAnsi="Century"/>
        </w:rPr>
        <w:t>Asistensi</w:t>
      </w:r>
      <w:proofErr w:type="spellEnd"/>
      <w:r w:rsidRPr="00390DEA">
        <w:rPr>
          <w:rFonts w:ascii="Century" w:hAnsi="Century"/>
        </w:rPr>
        <w:t xml:space="preserve"> </w:t>
      </w:r>
      <w:proofErr w:type="spellStart"/>
      <w:r w:rsidRPr="00390DEA">
        <w:rPr>
          <w:rFonts w:ascii="Century" w:hAnsi="Century"/>
        </w:rPr>
        <w:t>Pendaftaran</w:t>
      </w:r>
      <w:proofErr w:type="spellEnd"/>
    </w:p>
    <w:p w14:paraId="3BB3AC64" w14:textId="265D47D3" w:rsidR="00EA7608" w:rsidRDefault="00EA7608" w:rsidP="00EA7608">
      <w:pPr>
        <w:pStyle w:val="IEEEParagraph"/>
        <w:spacing w:line="360" w:lineRule="auto"/>
        <w:ind w:firstLine="0"/>
      </w:pPr>
      <w:proofErr w:type="spellStart"/>
      <w:r>
        <w:rPr>
          <w:rFonts w:ascii="Century" w:hAnsi="Century"/>
        </w:rPr>
        <w:t>Pelaku</w:t>
      </w:r>
      <w:proofErr w:type="spellEnd"/>
      <w:r>
        <w:rPr>
          <w:rFonts w:ascii="Century" w:hAnsi="Century"/>
        </w:rPr>
        <w:t xml:space="preserve"> UMK </w:t>
      </w:r>
      <w:proofErr w:type="spellStart"/>
      <w:r>
        <w:rPr>
          <w:rFonts w:ascii="Century" w:hAnsi="Century"/>
        </w:rPr>
        <w:t>mengalami</w:t>
      </w:r>
      <w:proofErr w:type="spellEnd"/>
      <w:r>
        <w:rPr>
          <w:rFonts w:ascii="Century" w:hAnsi="Century"/>
        </w:rPr>
        <w:t xml:space="preserve"> </w:t>
      </w:r>
      <w:proofErr w:type="spellStart"/>
      <w:r>
        <w:rPr>
          <w:rFonts w:ascii="Century" w:hAnsi="Century"/>
        </w:rPr>
        <w:t>kesulitan</w:t>
      </w:r>
      <w:proofErr w:type="spellEnd"/>
      <w:r>
        <w:rPr>
          <w:rFonts w:ascii="Century" w:hAnsi="Century"/>
        </w:rPr>
        <w:t xml:space="preserve"> </w:t>
      </w:r>
      <w:proofErr w:type="spellStart"/>
      <w:r>
        <w:rPr>
          <w:rFonts w:ascii="Century" w:hAnsi="Century"/>
        </w:rPr>
        <w:t>dalam</w:t>
      </w:r>
      <w:proofErr w:type="spellEnd"/>
      <w:r>
        <w:rPr>
          <w:rFonts w:ascii="Century" w:hAnsi="Century"/>
        </w:rPr>
        <w:t xml:space="preserve"> </w:t>
      </w:r>
      <w:r w:rsidR="00CF3011" w:rsidRPr="00390DEA">
        <w:rPr>
          <w:rFonts w:ascii="Century" w:hAnsi="Century"/>
        </w:rPr>
        <w:t xml:space="preserve">proses </w:t>
      </w:r>
      <w:proofErr w:type="spellStart"/>
      <w:r w:rsidR="00CF3011" w:rsidRPr="00390DEA">
        <w:rPr>
          <w:rFonts w:ascii="Century" w:hAnsi="Century"/>
        </w:rPr>
        <w:t>pendaftaran</w:t>
      </w:r>
      <w:proofErr w:type="spellEnd"/>
      <w:r w:rsidR="00CF3011" w:rsidRPr="00390DEA">
        <w:rPr>
          <w:rFonts w:ascii="Century" w:hAnsi="Century"/>
        </w:rPr>
        <w:t xml:space="preserve"> NIB dan </w:t>
      </w:r>
      <w:proofErr w:type="spellStart"/>
      <w:r w:rsidR="00CF3011" w:rsidRPr="00390DEA">
        <w:rPr>
          <w:rFonts w:ascii="Century" w:hAnsi="Century"/>
        </w:rPr>
        <w:t>sertifikat</w:t>
      </w:r>
      <w:proofErr w:type="spellEnd"/>
      <w:r w:rsidR="00CF3011" w:rsidRPr="00390DEA">
        <w:rPr>
          <w:rFonts w:ascii="Century" w:hAnsi="Century"/>
        </w:rPr>
        <w:t xml:space="preserve"> halal</w:t>
      </w:r>
      <w:r>
        <w:rPr>
          <w:rFonts w:ascii="Century" w:hAnsi="Century"/>
        </w:rPr>
        <w:t xml:space="preserve">, </w:t>
      </w:r>
      <w:proofErr w:type="spellStart"/>
      <w:r>
        <w:rPr>
          <w:rFonts w:ascii="Century" w:hAnsi="Century"/>
        </w:rPr>
        <w:t>sehingga</w:t>
      </w:r>
      <w:proofErr w:type="spellEnd"/>
      <w:r>
        <w:rPr>
          <w:rFonts w:ascii="Century" w:hAnsi="Century"/>
        </w:rPr>
        <w:t xml:space="preserve"> </w:t>
      </w:r>
      <w:proofErr w:type="spellStart"/>
      <w:r>
        <w:rPr>
          <w:rFonts w:ascii="Century" w:hAnsi="Century"/>
        </w:rPr>
        <w:t>perlu</w:t>
      </w:r>
      <w:proofErr w:type="spellEnd"/>
      <w:r>
        <w:rPr>
          <w:rFonts w:ascii="Century" w:hAnsi="Century"/>
        </w:rPr>
        <w:t xml:space="preserve"> </w:t>
      </w:r>
      <w:proofErr w:type="spellStart"/>
      <w:r w:rsidR="00CF3011" w:rsidRPr="00390DEA">
        <w:rPr>
          <w:rFonts w:ascii="Century" w:hAnsi="Century"/>
        </w:rPr>
        <w:t>memberikan</w:t>
      </w:r>
      <w:proofErr w:type="spellEnd"/>
      <w:r w:rsidR="00CF3011" w:rsidRPr="00390DEA">
        <w:rPr>
          <w:rFonts w:ascii="Century" w:hAnsi="Century"/>
        </w:rPr>
        <w:t xml:space="preserve"> </w:t>
      </w:r>
      <w:proofErr w:type="spellStart"/>
      <w:r w:rsidR="00CF3011" w:rsidRPr="00390DEA">
        <w:rPr>
          <w:rFonts w:ascii="Century" w:hAnsi="Century"/>
        </w:rPr>
        <w:t>asistensi</w:t>
      </w:r>
      <w:proofErr w:type="spellEnd"/>
      <w:r w:rsidR="00CF3011" w:rsidRPr="00390DEA">
        <w:rPr>
          <w:rFonts w:ascii="Century" w:hAnsi="Century"/>
        </w:rPr>
        <w:t xml:space="preserve"> </w:t>
      </w:r>
      <w:proofErr w:type="spellStart"/>
      <w:r w:rsidR="00CF3011" w:rsidRPr="00390DEA">
        <w:rPr>
          <w:rFonts w:ascii="Century" w:hAnsi="Century"/>
        </w:rPr>
        <w:t>pendaftaran</w:t>
      </w:r>
      <w:proofErr w:type="spellEnd"/>
      <w:r w:rsidR="00CF3011" w:rsidRPr="00390DEA">
        <w:rPr>
          <w:rFonts w:ascii="Century" w:hAnsi="Century"/>
        </w:rPr>
        <w:t xml:space="preserve"> </w:t>
      </w:r>
      <w:proofErr w:type="spellStart"/>
      <w:r w:rsidR="00CF3011" w:rsidRPr="00390DEA">
        <w:rPr>
          <w:rFonts w:ascii="Century" w:hAnsi="Century"/>
        </w:rPr>
        <w:t>untuk</w:t>
      </w:r>
      <w:proofErr w:type="spellEnd"/>
      <w:r w:rsidR="00CF3011" w:rsidRPr="00390DEA">
        <w:rPr>
          <w:rFonts w:ascii="Century" w:hAnsi="Century"/>
        </w:rPr>
        <w:t xml:space="preserve"> </w:t>
      </w:r>
      <w:proofErr w:type="spellStart"/>
      <w:r w:rsidR="00CF3011" w:rsidRPr="00390DEA">
        <w:rPr>
          <w:rFonts w:ascii="Century" w:hAnsi="Century"/>
        </w:rPr>
        <w:t>membuat</w:t>
      </w:r>
      <w:proofErr w:type="spellEnd"/>
      <w:r w:rsidR="00CF3011" w:rsidRPr="00390DEA">
        <w:rPr>
          <w:rFonts w:ascii="Century" w:hAnsi="Century"/>
        </w:rPr>
        <w:t xml:space="preserve"> </w:t>
      </w:r>
      <w:proofErr w:type="spellStart"/>
      <w:r w:rsidR="00CF3011" w:rsidRPr="00390DEA">
        <w:rPr>
          <w:rFonts w:ascii="Century" w:hAnsi="Century"/>
        </w:rPr>
        <w:t>akun</w:t>
      </w:r>
      <w:proofErr w:type="spellEnd"/>
      <w:r>
        <w:rPr>
          <w:rFonts w:ascii="Century" w:hAnsi="Century"/>
        </w:rPr>
        <w:t xml:space="preserve"> pada</w:t>
      </w:r>
      <w:r w:rsidR="00CF3011" w:rsidRPr="00390DEA">
        <w:rPr>
          <w:rFonts w:ascii="Century" w:hAnsi="Century"/>
        </w:rPr>
        <w:t xml:space="preserve"> Online</w:t>
      </w:r>
      <w:r w:rsidR="00334E9D">
        <w:rPr>
          <w:rFonts w:ascii="Century" w:hAnsi="Century"/>
        </w:rPr>
        <w:t xml:space="preserve"> </w:t>
      </w:r>
      <w:r w:rsidR="00033413">
        <w:t xml:space="preserve">Single Submission (OSS) di oss.go.id agar </w:t>
      </w:r>
      <w:proofErr w:type="spellStart"/>
      <w:r w:rsidR="00033413">
        <w:t>dapat</w:t>
      </w:r>
      <w:proofErr w:type="spellEnd"/>
      <w:r w:rsidR="00033413">
        <w:t xml:space="preserve"> </w:t>
      </w:r>
      <w:proofErr w:type="spellStart"/>
      <w:r w:rsidR="00033413">
        <w:t>memperoleh</w:t>
      </w:r>
      <w:proofErr w:type="spellEnd"/>
      <w:r w:rsidR="00033413">
        <w:t xml:space="preserve"> NIB, </w:t>
      </w:r>
      <w:r>
        <w:t>dan</w:t>
      </w:r>
      <w:r w:rsidR="00033413">
        <w:t xml:space="preserve"> </w:t>
      </w:r>
      <w:proofErr w:type="spellStart"/>
      <w:r w:rsidR="00033413">
        <w:t>membantu</w:t>
      </w:r>
      <w:proofErr w:type="spellEnd"/>
      <w:r w:rsidR="00033413">
        <w:t xml:space="preserve"> </w:t>
      </w:r>
      <w:proofErr w:type="spellStart"/>
      <w:r w:rsidR="00033413">
        <w:t>mereka</w:t>
      </w:r>
      <w:proofErr w:type="spellEnd"/>
      <w:r w:rsidR="00033413">
        <w:t xml:space="preserve"> </w:t>
      </w:r>
      <w:proofErr w:type="spellStart"/>
      <w:r w:rsidR="00033413">
        <w:t>dalam</w:t>
      </w:r>
      <w:proofErr w:type="spellEnd"/>
      <w:r w:rsidR="00033413">
        <w:t xml:space="preserve"> </w:t>
      </w:r>
      <w:proofErr w:type="spellStart"/>
      <w:r w:rsidR="00033413">
        <w:t>membuat</w:t>
      </w:r>
      <w:proofErr w:type="spellEnd"/>
      <w:r w:rsidR="00033413">
        <w:t xml:space="preserve"> </w:t>
      </w:r>
      <w:proofErr w:type="spellStart"/>
      <w:r w:rsidR="00033413">
        <w:t>akun</w:t>
      </w:r>
      <w:proofErr w:type="spellEnd"/>
      <w:r w:rsidR="00033413">
        <w:t xml:space="preserve"> </w:t>
      </w:r>
      <w:r>
        <w:t>pada</w:t>
      </w:r>
      <w:r w:rsidR="00033413">
        <w:t xml:space="preserve"> platform </w:t>
      </w:r>
      <w:proofErr w:type="spellStart"/>
      <w:r w:rsidR="00033413">
        <w:t>sihalal</w:t>
      </w:r>
      <w:proofErr w:type="spellEnd"/>
      <w:r w:rsidR="00033413">
        <w:t xml:space="preserve"> di ptsp.halal.go.id </w:t>
      </w:r>
      <w:proofErr w:type="spellStart"/>
      <w:r w:rsidR="00033413">
        <w:t>untuk</w:t>
      </w:r>
      <w:proofErr w:type="spellEnd"/>
      <w:r w:rsidR="00033413">
        <w:t xml:space="preserve"> </w:t>
      </w:r>
      <w:proofErr w:type="spellStart"/>
      <w:r w:rsidR="00033413">
        <w:t>mendapatkan</w:t>
      </w:r>
      <w:proofErr w:type="spellEnd"/>
      <w:r w:rsidR="00033413">
        <w:t xml:space="preserve"> </w:t>
      </w:r>
      <w:proofErr w:type="spellStart"/>
      <w:r w:rsidR="00033413">
        <w:t>sertifikasi</w:t>
      </w:r>
      <w:proofErr w:type="spellEnd"/>
      <w:r w:rsidR="00033413">
        <w:t xml:space="preserve"> halal. </w:t>
      </w:r>
    </w:p>
    <w:p w14:paraId="5C0ADE2D" w14:textId="3AF748E1" w:rsidR="00033413" w:rsidRPr="00334E9D" w:rsidRDefault="00033413" w:rsidP="00EA7608">
      <w:pPr>
        <w:pStyle w:val="IEEEParagraph"/>
        <w:numPr>
          <w:ilvl w:val="0"/>
          <w:numId w:val="25"/>
        </w:numPr>
        <w:spacing w:line="360" w:lineRule="auto"/>
        <w:ind w:left="284"/>
        <w:rPr>
          <w:rFonts w:ascii="Century" w:hAnsi="Century"/>
        </w:rPr>
      </w:pPr>
      <w:proofErr w:type="spellStart"/>
      <w:r w:rsidRPr="00334E9D">
        <w:rPr>
          <w:rFonts w:ascii="Century" w:hAnsi="Century"/>
        </w:rPr>
        <w:t>Kunjungan</w:t>
      </w:r>
      <w:proofErr w:type="spellEnd"/>
      <w:r w:rsidRPr="00334E9D">
        <w:rPr>
          <w:rFonts w:ascii="Century" w:hAnsi="Century"/>
        </w:rPr>
        <w:t xml:space="preserve"> Ke Lokasi</w:t>
      </w:r>
    </w:p>
    <w:p w14:paraId="00456948" w14:textId="77777777" w:rsidR="00A75CF2" w:rsidRDefault="00033413" w:rsidP="00A75CF2">
      <w:pPr>
        <w:spacing w:line="360" w:lineRule="auto"/>
        <w:ind w:left="-142"/>
        <w:jc w:val="both"/>
        <w:rPr>
          <w:rFonts w:ascii="Century" w:hAnsi="Century"/>
        </w:rPr>
      </w:pPr>
      <w:proofErr w:type="spellStart"/>
      <w:r w:rsidRPr="00334E9D">
        <w:rPr>
          <w:rFonts w:ascii="Century" w:hAnsi="Century"/>
        </w:rPr>
        <w:t>Melakukan</w:t>
      </w:r>
      <w:proofErr w:type="spellEnd"/>
      <w:r w:rsidRPr="00334E9D">
        <w:rPr>
          <w:rFonts w:ascii="Century" w:hAnsi="Century"/>
        </w:rPr>
        <w:t xml:space="preserve"> </w:t>
      </w:r>
      <w:proofErr w:type="spellStart"/>
      <w:r w:rsidRPr="00334E9D">
        <w:rPr>
          <w:rFonts w:ascii="Century" w:hAnsi="Century"/>
        </w:rPr>
        <w:t>kunjungan</w:t>
      </w:r>
      <w:proofErr w:type="spellEnd"/>
      <w:r w:rsidRPr="00334E9D">
        <w:rPr>
          <w:rFonts w:ascii="Century" w:hAnsi="Century"/>
        </w:rPr>
        <w:t xml:space="preserve"> </w:t>
      </w:r>
      <w:proofErr w:type="spellStart"/>
      <w:r w:rsidRPr="00334E9D">
        <w:rPr>
          <w:rFonts w:ascii="Century" w:hAnsi="Century"/>
        </w:rPr>
        <w:t>langsung</w:t>
      </w:r>
      <w:proofErr w:type="spellEnd"/>
      <w:r w:rsidRPr="00334E9D">
        <w:rPr>
          <w:rFonts w:ascii="Century" w:hAnsi="Century"/>
        </w:rPr>
        <w:t xml:space="preserve"> </w:t>
      </w:r>
      <w:proofErr w:type="spellStart"/>
      <w:r w:rsidRPr="00334E9D">
        <w:rPr>
          <w:rFonts w:ascii="Century" w:hAnsi="Century"/>
        </w:rPr>
        <w:t>ke</w:t>
      </w:r>
      <w:proofErr w:type="spellEnd"/>
      <w:r w:rsidRPr="00334E9D">
        <w:rPr>
          <w:rFonts w:ascii="Century" w:hAnsi="Century"/>
        </w:rPr>
        <w:t xml:space="preserve"> </w:t>
      </w:r>
      <w:proofErr w:type="spellStart"/>
      <w:r w:rsidRPr="00334E9D">
        <w:rPr>
          <w:rFonts w:ascii="Century" w:hAnsi="Century"/>
        </w:rPr>
        <w:t>lokasi</w:t>
      </w:r>
      <w:proofErr w:type="spellEnd"/>
      <w:r w:rsidRPr="00334E9D">
        <w:rPr>
          <w:rFonts w:ascii="Century" w:hAnsi="Century"/>
        </w:rPr>
        <w:t xml:space="preserve"> </w:t>
      </w:r>
      <w:proofErr w:type="spellStart"/>
      <w:r w:rsidRPr="00334E9D">
        <w:rPr>
          <w:rFonts w:ascii="Century" w:hAnsi="Century"/>
        </w:rPr>
        <w:t>usaha</w:t>
      </w:r>
      <w:proofErr w:type="spellEnd"/>
      <w:r w:rsidRPr="00334E9D">
        <w:rPr>
          <w:rFonts w:ascii="Century" w:hAnsi="Century"/>
        </w:rPr>
        <w:t xml:space="preserve"> para </w:t>
      </w:r>
      <w:proofErr w:type="spellStart"/>
      <w:r w:rsidRPr="00334E9D">
        <w:rPr>
          <w:rFonts w:ascii="Century" w:hAnsi="Century"/>
        </w:rPr>
        <w:t>pelaku</w:t>
      </w:r>
      <w:proofErr w:type="spellEnd"/>
      <w:r w:rsidRPr="00334E9D">
        <w:rPr>
          <w:rFonts w:ascii="Century" w:hAnsi="Century"/>
        </w:rPr>
        <w:t xml:space="preserve"> UMKM. Tujuan </w:t>
      </w:r>
      <w:proofErr w:type="spellStart"/>
      <w:r w:rsidRPr="00334E9D">
        <w:rPr>
          <w:rFonts w:ascii="Century" w:hAnsi="Century"/>
        </w:rPr>
        <w:t>dari</w:t>
      </w:r>
      <w:proofErr w:type="spellEnd"/>
      <w:r w:rsidRPr="00334E9D">
        <w:rPr>
          <w:rFonts w:ascii="Century" w:hAnsi="Century"/>
        </w:rPr>
        <w:t xml:space="preserve"> </w:t>
      </w:r>
      <w:proofErr w:type="spellStart"/>
      <w:r w:rsidRPr="00334E9D">
        <w:rPr>
          <w:rFonts w:ascii="Century" w:hAnsi="Century"/>
        </w:rPr>
        <w:t>kunjungan</w:t>
      </w:r>
      <w:proofErr w:type="spellEnd"/>
      <w:r w:rsidRPr="00334E9D">
        <w:rPr>
          <w:rFonts w:ascii="Century" w:hAnsi="Century"/>
        </w:rPr>
        <w:t xml:space="preserve"> </w:t>
      </w:r>
      <w:proofErr w:type="spellStart"/>
      <w:r w:rsidRPr="00334E9D">
        <w:rPr>
          <w:rFonts w:ascii="Century" w:hAnsi="Century"/>
        </w:rPr>
        <w:t>ini</w:t>
      </w:r>
      <w:proofErr w:type="spellEnd"/>
      <w:r w:rsidRPr="00334E9D">
        <w:rPr>
          <w:rFonts w:ascii="Century" w:hAnsi="Century"/>
        </w:rPr>
        <w:t xml:space="preserve"> </w:t>
      </w:r>
      <w:proofErr w:type="spellStart"/>
      <w:r w:rsidRPr="00334E9D">
        <w:rPr>
          <w:rFonts w:ascii="Century" w:hAnsi="Century"/>
        </w:rPr>
        <w:t>adalah</w:t>
      </w:r>
      <w:proofErr w:type="spellEnd"/>
      <w:r w:rsidRPr="00334E9D">
        <w:rPr>
          <w:rFonts w:ascii="Century" w:hAnsi="Century"/>
        </w:rPr>
        <w:t xml:space="preserve"> </w:t>
      </w:r>
      <w:proofErr w:type="spellStart"/>
      <w:r w:rsidRPr="00334E9D">
        <w:rPr>
          <w:rFonts w:ascii="Century" w:hAnsi="Century"/>
        </w:rPr>
        <w:t>untuk</w:t>
      </w:r>
      <w:proofErr w:type="spellEnd"/>
      <w:r w:rsidRPr="00334E9D">
        <w:rPr>
          <w:rFonts w:ascii="Century" w:hAnsi="Century"/>
        </w:rPr>
        <w:t xml:space="preserve"> </w:t>
      </w:r>
      <w:proofErr w:type="spellStart"/>
      <w:r w:rsidRPr="00334E9D">
        <w:rPr>
          <w:rFonts w:ascii="Century" w:hAnsi="Century"/>
        </w:rPr>
        <w:t>melihat</w:t>
      </w:r>
      <w:proofErr w:type="spellEnd"/>
      <w:r w:rsidRPr="00334E9D">
        <w:rPr>
          <w:rFonts w:ascii="Century" w:hAnsi="Century"/>
        </w:rPr>
        <w:t xml:space="preserve"> </w:t>
      </w:r>
      <w:proofErr w:type="spellStart"/>
      <w:r w:rsidRPr="00334E9D">
        <w:rPr>
          <w:rFonts w:ascii="Century" w:hAnsi="Century"/>
        </w:rPr>
        <w:t>secara</w:t>
      </w:r>
      <w:proofErr w:type="spellEnd"/>
      <w:r w:rsidRPr="00334E9D">
        <w:rPr>
          <w:rFonts w:ascii="Century" w:hAnsi="Century"/>
        </w:rPr>
        <w:t xml:space="preserve"> </w:t>
      </w:r>
      <w:proofErr w:type="spellStart"/>
      <w:r w:rsidRPr="00334E9D">
        <w:rPr>
          <w:rFonts w:ascii="Century" w:hAnsi="Century"/>
        </w:rPr>
        <w:t>langsung</w:t>
      </w:r>
      <w:proofErr w:type="spellEnd"/>
      <w:r w:rsidRPr="00334E9D">
        <w:rPr>
          <w:rFonts w:ascii="Century" w:hAnsi="Century"/>
        </w:rPr>
        <w:t xml:space="preserve"> </w:t>
      </w:r>
      <w:proofErr w:type="spellStart"/>
      <w:r w:rsidRPr="00334E9D">
        <w:rPr>
          <w:rFonts w:ascii="Century" w:hAnsi="Century"/>
        </w:rPr>
        <w:t>bahan-bahan</w:t>
      </w:r>
      <w:proofErr w:type="spellEnd"/>
      <w:r w:rsidRPr="00334E9D">
        <w:rPr>
          <w:rFonts w:ascii="Century" w:hAnsi="Century"/>
        </w:rPr>
        <w:t xml:space="preserve"> yang </w:t>
      </w:r>
      <w:proofErr w:type="spellStart"/>
      <w:r w:rsidRPr="00334E9D">
        <w:rPr>
          <w:rFonts w:ascii="Century" w:hAnsi="Century"/>
        </w:rPr>
        <w:t>digunakan</w:t>
      </w:r>
      <w:proofErr w:type="spellEnd"/>
      <w:r w:rsidRPr="00334E9D">
        <w:rPr>
          <w:rFonts w:ascii="Century" w:hAnsi="Century"/>
        </w:rPr>
        <w:t xml:space="preserve"> </w:t>
      </w:r>
      <w:proofErr w:type="spellStart"/>
      <w:r w:rsidRPr="00334E9D">
        <w:rPr>
          <w:rFonts w:ascii="Century" w:hAnsi="Century"/>
        </w:rPr>
        <w:t>dalam</w:t>
      </w:r>
      <w:proofErr w:type="spellEnd"/>
      <w:r w:rsidRPr="00334E9D">
        <w:rPr>
          <w:rFonts w:ascii="Century" w:hAnsi="Century"/>
        </w:rPr>
        <w:t xml:space="preserve"> </w:t>
      </w:r>
      <w:proofErr w:type="spellStart"/>
      <w:r w:rsidRPr="00334E9D">
        <w:rPr>
          <w:rFonts w:ascii="Century" w:hAnsi="Century"/>
        </w:rPr>
        <w:t>produksi</w:t>
      </w:r>
      <w:proofErr w:type="spellEnd"/>
      <w:r w:rsidRPr="00334E9D">
        <w:rPr>
          <w:rFonts w:ascii="Century" w:hAnsi="Century"/>
        </w:rPr>
        <w:t xml:space="preserve"> </w:t>
      </w:r>
      <w:proofErr w:type="spellStart"/>
      <w:r w:rsidRPr="00334E9D">
        <w:rPr>
          <w:rFonts w:ascii="Century" w:hAnsi="Century"/>
        </w:rPr>
        <w:t>serta</w:t>
      </w:r>
      <w:proofErr w:type="spellEnd"/>
      <w:r w:rsidRPr="00334E9D">
        <w:rPr>
          <w:rFonts w:ascii="Century" w:hAnsi="Century"/>
        </w:rPr>
        <w:t xml:space="preserve"> </w:t>
      </w:r>
      <w:proofErr w:type="spellStart"/>
      <w:r w:rsidRPr="00334E9D">
        <w:rPr>
          <w:rFonts w:ascii="Century" w:hAnsi="Century"/>
        </w:rPr>
        <w:t>untuk</w:t>
      </w:r>
      <w:proofErr w:type="spellEnd"/>
      <w:r w:rsidRPr="00334E9D">
        <w:rPr>
          <w:rFonts w:ascii="Century" w:hAnsi="Century"/>
        </w:rPr>
        <w:t xml:space="preserve"> </w:t>
      </w:r>
      <w:proofErr w:type="spellStart"/>
      <w:r w:rsidRPr="00334E9D">
        <w:rPr>
          <w:rFonts w:ascii="Century" w:hAnsi="Century"/>
        </w:rPr>
        <w:t>memberikan</w:t>
      </w:r>
      <w:proofErr w:type="spellEnd"/>
      <w:r w:rsidRPr="00334E9D">
        <w:rPr>
          <w:rFonts w:ascii="Century" w:hAnsi="Century"/>
        </w:rPr>
        <w:t xml:space="preserve"> </w:t>
      </w:r>
      <w:proofErr w:type="spellStart"/>
      <w:r w:rsidRPr="00334E9D">
        <w:rPr>
          <w:rFonts w:ascii="Century" w:hAnsi="Century"/>
        </w:rPr>
        <w:t>informasi</w:t>
      </w:r>
      <w:proofErr w:type="spellEnd"/>
      <w:r w:rsidRPr="00334E9D">
        <w:rPr>
          <w:rFonts w:ascii="Century" w:hAnsi="Century"/>
        </w:rPr>
        <w:t xml:space="preserve"> </w:t>
      </w:r>
      <w:proofErr w:type="spellStart"/>
      <w:r w:rsidRPr="00334E9D">
        <w:rPr>
          <w:rFonts w:ascii="Century" w:hAnsi="Century"/>
        </w:rPr>
        <w:t>lebih</w:t>
      </w:r>
      <w:proofErr w:type="spellEnd"/>
      <w:r w:rsidRPr="00334E9D">
        <w:rPr>
          <w:rFonts w:ascii="Century" w:hAnsi="Century"/>
        </w:rPr>
        <w:t xml:space="preserve"> </w:t>
      </w:r>
      <w:proofErr w:type="spellStart"/>
      <w:r w:rsidRPr="00334E9D">
        <w:rPr>
          <w:rFonts w:ascii="Century" w:hAnsi="Century"/>
        </w:rPr>
        <w:t>lanjut</w:t>
      </w:r>
      <w:proofErr w:type="spellEnd"/>
      <w:r w:rsidRPr="00334E9D">
        <w:rPr>
          <w:rFonts w:ascii="Century" w:hAnsi="Century"/>
        </w:rPr>
        <w:t xml:space="preserve"> </w:t>
      </w:r>
      <w:proofErr w:type="spellStart"/>
      <w:r w:rsidRPr="00334E9D">
        <w:rPr>
          <w:rFonts w:ascii="Century" w:hAnsi="Century"/>
        </w:rPr>
        <w:t>tentang</w:t>
      </w:r>
      <w:proofErr w:type="spellEnd"/>
      <w:r w:rsidRPr="00334E9D">
        <w:rPr>
          <w:rFonts w:ascii="Century" w:hAnsi="Century"/>
        </w:rPr>
        <w:t xml:space="preserve"> </w:t>
      </w:r>
      <w:proofErr w:type="spellStart"/>
      <w:r w:rsidRPr="00334E9D">
        <w:rPr>
          <w:rFonts w:ascii="Century" w:hAnsi="Century"/>
        </w:rPr>
        <w:t>pentingnya</w:t>
      </w:r>
      <w:proofErr w:type="spellEnd"/>
      <w:r w:rsidRPr="00334E9D">
        <w:rPr>
          <w:rFonts w:ascii="Century" w:hAnsi="Century"/>
        </w:rPr>
        <w:t xml:space="preserve"> </w:t>
      </w:r>
      <w:proofErr w:type="spellStart"/>
      <w:r w:rsidRPr="00334E9D">
        <w:rPr>
          <w:rFonts w:ascii="Century" w:hAnsi="Century"/>
        </w:rPr>
        <w:t>menggunakan</w:t>
      </w:r>
      <w:proofErr w:type="spellEnd"/>
      <w:r w:rsidRPr="00334E9D">
        <w:rPr>
          <w:rFonts w:ascii="Century" w:hAnsi="Century"/>
        </w:rPr>
        <w:t xml:space="preserve"> </w:t>
      </w:r>
      <w:proofErr w:type="spellStart"/>
      <w:r w:rsidRPr="00334E9D">
        <w:rPr>
          <w:rFonts w:ascii="Century" w:hAnsi="Century"/>
        </w:rPr>
        <w:t>bahan</w:t>
      </w:r>
      <w:proofErr w:type="spellEnd"/>
      <w:r w:rsidRPr="00334E9D">
        <w:rPr>
          <w:rFonts w:ascii="Century" w:hAnsi="Century"/>
        </w:rPr>
        <w:t xml:space="preserve"> </w:t>
      </w:r>
      <w:proofErr w:type="spellStart"/>
      <w:r w:rsidRPr="00334E9D">
        <w:rPr>
          <w:rFonts w:ascii="Century" w:hAnsi="Century"/>
        </w:rPr>
        <w:t>berkualitas</w:t>
      </w:r>
      <w:proofErr w:type="spellEnd"/>
      <w:r w:rsidRPr="00334E9D">
        <w:rPr>
          <w:rFonts w:ascii="Century" w:hAnsi="Century"/>
        </w:rPr>
        <w:t>.</w:t>
      </w:r>
    </w:p>
    <w:p w14:paraId="4994A20D" w14:textId="100DE636" w:rsidR="00033413" w:rsidRPr="00A75CF2" w:rsidRDefault="00033413" w:rsidP="00A75CF2">
      <w:pPr>
        <w:pStyle w:val="ListParagraph"/>
        <w:numPr>
          <w:ilvl w:val="0"/>
          <w:numId w:val="34"/>
        </w:numPr>
        <w:spacing w:line="360" w:lineRule="auto"/>
        <w:jc w:val="both"/>
        <w:rPr>
          <w:rFonts w:ascii="Century" w:hAnsi="Century"/>
          <w:bCs/>
        </w:rPr>
      </w:pPr>
      <w:proofErr w:type="spellStart"/>
      <w:r w:rsidRPr="00A75CF2">
        <w:rPr>
          <w:rFonts w:ascii="Century" w:hAnsi="Century"/>
          <w:bCs/>
        </w:rPr>
        <w:t>Evaluasi</w:t>
      </w:r>
      <w:proofErr w:type="spellEnd"/>
    </w:p>
    <w:p w14:paraId="6619BB8A" w14:textId="7C8EDC75" w:rsidR="00033413" w:rsidRPr="00334E9D" w:rsidRDefault="00033413" w:rsidP="00334E9D">
      <w:pPr>
        <w:spacing w:line="360" w:lineRule="auto"/>
        <w:jc w:val="both"/>
        <w:rPr>
          <w:rFonts w:ascii="Century" w:hAnsi="Century"/>
        </w:rPr>
      </w:pPr>
      <w:proofErr w:type="spellStart"/>
      <w:r w:rsidRPr="00334E9D">
        <w:rPr>
          <w:rFonts w:ascii="Century" w:hAnsi="Century"/>
        </w:rPr>
        <w:t>Evaluasi</w:t>
      </w:r>
      <w:proofErr w:type="spellEnd"/>
      <w:r w:rsidRPr="00334E9D">
        <w:rPr>
          <w:rFonts w:ascii="Century" w:hAnsi="Century"/>
        </w:rPr>
        <w:t xml:space="preserve"> </w:t>
      </w:r>
      <w:proofErr w:type="spellStart"/>
      <w:r w:rsidR="00334E9D">
        <w:rPr>
          <w:rFonts w:ascii="Century" w:hAnsi="Century"/>
        </w:rPr>
        <w:t>Pengabdian</w:t>
      </w:r>
      <w:proofErr w:type="spellEnd"/>
      <w:r w:rsidR="00334E9D">
        <w:rPr>
          <w:rFonts w:ascii="Century" w:hAnsi="Century"/>
        </w:rPr>
        <w:t xml:space="preserve"> </w:t>
      </w:r>
      <w:proofErr w:type="spellStart"/>
      <w:proofErr w:type="gramStart"/>
      <w:r w:rsidR="00334E9D">
        <w:rPr>
          <w:rFonts w:ascii="Century" w:hAnsi="Century"/>
        </w:rPr>
        <w:t>maysarakat</w:t>
      </w:r>
      <w:proofErr w:type="spellEnd"/>
      <w:r w:rsidR="00334E9D">
        <w:rPr>
          <w:rFonts w:ascii="Century" w:hAnsi="Century"/>
        </w:rPr>
        <w:t xml:space="preserve"> </w:t>
      </w:r>
      <w:r w:rsidRPr="00334E9D">
        <w:rPr>
          <w:rFonts w:ascii="Century" w:hAnsi="Century"/>
        </w:rPr>
        <w:t xml:space="preserve"> </w:t>
      </w:r>
      <w:proofErr w:type="spellStart"/>
      <w:r w:rsidRPr="00334E9D">
        <w:rPr>
          <w:rFonts w:ascii="Century" w:hAnsi="Century"/>
        </w:rPr>
        <w:t>dilakukan</w:t>
      </w:r>
      <w:proofErr w:type="spellEnd"/>
      <w:proofErr w:type="gramEnd"/>
      <w:r w:rsidRPr="00334E9D">
        <w:rPr>
          <w:rFonts w:ascii="Century" w:hAnsi="Century"/>
        </w:rPr>
        <w:t xml:space="preserve"> </w:t>
      </w:r>
      <w:proofErr w:type="spellStart"/>
      <w:r w:rsidRPr="00334E9D">
        <w:rPr>
          <w:rFonts w:ascii="Century" w:hAnsi="Century"/>
        </w:rPr>
        <w:t>secara</w:t>
      </w:r>
      <w:proofErr w:type="spellEnd"/>
      <w:r w:rsidRPr="00334E9D">
        <w:rPr>
          <w:rFonts w:ascii="Century" w:hAnsi="Century"/>
        </w:rPr>
        <w:t xml:space="preserve"> </w:t>
      </w:r>
      <w:proofErr w:type="spellStart"/>
      <w:r w:rsidRPr="00334E9D">
        <w:rPr>
          <w:rFonts w:ascii="Century" w:hAnsi="Century"/>
        </w:rPr>
        <w:t>kualitatif</w:t>
      </w:r>
      <w:proofErr w:type="spellEnd"/>
      <w:r w:rsidRPr="00334E9D">
        <w:rPr>
          <w:rFonts w:ascii="Century" w:hAnsi="Century"/>
        </w:rPr>
        <w:t xml:space="preserve"> </w:t>
      </w:r>
      <w:proofErr w:type="spellStart"/>
      <w:r w:rsidRPr="00334E9D">
        <w:rPr>
          <w:rFonts w:ascii="Century" w:hAnsi="Century"/>
        </w:rPr>
        <w:t>dengan</w:t>
      </w:r>
      <w:proofErr w:type="spellEnd"/>
      <w:r w:rsidRPr="00334E9D">
        <w:rPr>
          <w:rFonts w:ascii="Century" w:hAnsi="Century"/>
        </w:rPr>
        <w:t xml:space="preserve"> </w:t>
      </w:r>
      <w:proofErr w:type="spellStart"/>
      <w:r w:rsidRPr="00334E9D">
        <w:rPr>
          <w:rFonts w:ascii="Century" w:hAnsi="Century"/>
        </w:rPr>
        <w:t>mengamati</w:t>
      </w:r>
      <w:proofErr w:type="spellEnd"/>
      <w:r w:rsidRPr="00334E9D">
        <w:rPr>
          <w:rFonts w:ascii="Century" w:hAnsi="Century"/>
        </w:rPr>
        <w:t xml:space="preserve"> </w:t>
      </w:r>
      <w:proofErr w:type="spellStart"/>
      <w:r w:rsidRPr="00334E9D">
        <w:rPr>
          <w:rFonts w:ascii="Century" w:hAnsi="Century"/>
        </w:rPr>
        <w:t>aspek-aspek</w:t>
      </w:r>
      <w:proofErr w:type="spellEnd"/>
      <w:r w:rsidRPr="00334E9D">
        <w:rPr>
          <w:rFonts w:ascii="Century" w:hAnsi="Century"/>
        </w:rPr>
        <w:t xml:space="preserve"> pada </w:t>
      </w:r>
      <w:proofErr w:type="spellStart"/>
      <w:r w:rsidRPr="00334E9D">
        <w:rPr>
          <w:rFonts w:ascii="Century" w:hAnsi="Century"/>
        </w:rPr>
        <w:t>tahap</w:t>
      </w:r>
      <w:proofErr w:type="spellEnd"/>
      <w:r w:rsidRPr="00334E9D">
        <w:rPr>
          <w:rFonts w:ascii="Century" w:hAnsi="Century"/>
        </w:rPr>
        <w:t xml:space="preserve"> </w:t>
      </w:r>
      <w:proofErr w:type="spellStart"/>
      <w:r w:rsidRPr="00334E9D">
        <w:rPr>
          <w:rFonts w:ascii="Century" w:hAnsi="Century"/>
        </w:rPr>
        <w:t>masukan</w:t>
      </w:r>
      <w:proofErr w:type="spellEnd"/>
      <w:r w:rsidRPr="00334E9D">
        <w:rPr>
          <w:rFonts w:ascii="Century" w:hAnsi="Century"/>
        </w:rPr>
        <w:t xml:space="preserve">, </w:t>
      </w:r>
      <w:proofErr w:type="spellStart"/>
      <w:r w:rsidRPr="00334E9D">
        <w:rPr>
          <w:rFonts w:ascii="Century" w:hAnsi="Century"/>
        </w:rPr>
        <w:t>pelaksanaan</w:t>
      </w:r>
      <w:proofErr w:type="spellEnd"/>
      <w:r w:rsidRPr="00334E9D">
        <w:rPr>
          <w:rFonts w:ascii="Century" w:hAnsi="Century"/>
        </w:rPr>
        <w:t xml:space="preserve">, dan </w:t>
      </w:r>
      <w:proofErr w:type="spellStart"/>
      <w:r w:rsidRPr="00334E9D">
        <w:rPr>
          <w:rFonts w:ascii="Century" w:hAnsi="Century"/>
        </w:rPr>
        <w:t>hasil</w:t>
      </w:r>
      <w:proofErr w:type="spellEnd"/>
      <w:r w:rsidRPr="00334E9D">
        <w:rPr>
          <w:rFonts w:ascii="Century" w:hAnsi="Century"/>
        </w:rPr>
        <w:t xml:space="preserve"> </w:t>
      </w:r>
      <w:proofErr w:type="spellStart"/>
      <w:r w:rsidRPr="00334E9D">
        <w:rPr>
          <w:rFonts w:ascii="Century" w:hAnsi="Century"/>
        </w:rPr>
        <w:t>selama</w:t>
      </w:r>
      <w:proofErr w:type="spellEnd"/>
      <w:r w:rsidRPr="00334E9D">
        <w:rPr>
          <w:rFonts w:ascii="Century" w:hAnsi="Century"/>
        </w:rPr>
        <w:t xml:space="preserve"> </w:t>
      </w:r>
      <w:proofErr w:type="spellStart"/>
      <w:r w:rsidRPr="00334E9D">
        <w:rPr>
          <w:rFonts w:ascii="Century" w:hAnsi="Century"/>
        </w:rPr>
        <w:t>pelaksanaan</w:t>
      </w:r>
      <w:proofErr w:type="spellEnd"/>
      <w:r w:rsidRPr="00334E9D">
        <w:rPr>
          <w:rFonts w:ascii="Century" w:hAnsi="Century"/>
        </w:rPr>
        <w:t xml:space="preserve"> </w:t>
      </w:r>
      <w:proofErr w:type="spellStart"/>
      <w:r w:rsidRPr="00334E9D">
        <w:rPr>
          <w:rFonts w:ascii="Century" w:hAnsi="Century"/>
        </w:rPr>
        <w:t>kegiatan</w:t>
      </w:r>
      <w:proofErr w:type="spellEnd"/>
      <w:r w:rsidRPr="00334E9D">
        <w:rPr>
          <w:rFonts w:ascii="Century" w:hAnsi="Century"/>
        </w:rPr>
        <w:t>.</w:t>
      </w:r>
    </w:p>
    <w:p w14:paraId="3662CF57" w14:textId="77777777" w:rsidR="00BB64E7" w:rsidRPr="00922A80" w:rsidRDefault="00BB64E7" w:rsidP="0075311F">
      <w:pPr>
        <w:pStyle w:val="IEEEParagraph"/>
        <w:spacing w:line="276" w:lineRule="auto"/>
        <w:ind w:firstLine="0"/>
        <w:rPr>
          <w:rFonts w:ascii="Century" w:hAnsi="Century"/>
          <w:lang w:val="sv-SE"/>
        </w:rPr>
      </w:pPr>
    </w:p>
    <w:p w14:paraId="07B917F2" w14:textId="77777777" w:rsidR="00E70EE3" w:rsidRDefault="00E70EE3" w:rsidP="00EA7608">
      <w:pPr>
        <w:pStyle w:val="IEEEHeading1"/>
        <w:numPr>
          <w:ilvl w:val="0"/>
          <w:numId w:val="32"/>
        </w:numPr>
        <w:spacing w:before="0" w:after="0" w:line="276" w:lineRule="auto"/>
        <w:jc w:val="left"/>
        <w:rPr>
          <w:rFonts w:ascii="Century" w:hAnsi="Century"/>
          <w:b/>
          <w:iCs/>
          <w:sz w:val="25"/>
          <w:szCs w:val="25"/>
          <w:lang w:val="en-US"/>
        </w:rPr>
      </w:pPr>
      <w:r w:rsidRPr="00E01DF5">
        <w:rPr>
          <w:rFonts w:ascii="Century" w:hAnsi="Century"/>
          <w:b/>
          <w:iCs/>
          <w:sz w:val="25"/>
          <w:szCs w:val="25"/>
          <w:lang w:val="id-ID"/>
        </w:rPr>
        <w:t>HASIL</w:t>
      </w:r>
      <w:r w:rsidR="0000069A" w:rsidRPr="00E01DF5">
        <w:rPr>
          <w:rFonts w:ascii="Century" w:hAnsi="Century"/>
          <w:b/>
          <w:iCs/>
          <w:sz w:val="25"/>
          <w:szCs w:val="25"/>
          <w:lang w:val="en-US"/>
        </w:rPr>
        <w:t xml:space="preserve"> DAN PEMBAHASAN</w:t>
      </w:r>
    </w:p>
    <w:p w14:paraId="4B45A8E8" w14:textId="68CFF161" w:rsidR="00F3114A" w:rsidRPr="00BE7B65" w:rsidRDefault="002C5DC9" w:rsidP="00BE7B65">
      <w:pPr>
        <w:spacing w:line="360" w:lineRule="auto"/>
        <w:ind w:firstLine="720"/>
        <w:jc w:val="both"/>
        <w:rPr>
          <w:rFonts w:ascii="Century" w:hAnsi="Century" w:cs="Cambria"/>
        </w:rPr>
      </w:pPr>
      <w:proofErr w:type="spellStart"/>
      <w:r w:rsidRPr="00BE7B65">
        <w:rPr>
          <w:rFonts w:ascii="Century" w:hAnsi="Century"/>
        </w:rPr>
        <w:t>Kegiatan</w:t>
      </w:r>
      <w:proofErr w:type="spellEnd"/>
      <w:r w:rsidRPr="00BE7B65">
        <w:rPr>
          <w:rFonts w:ascii="Century" w:hAnsi="Century"/>
        </w:rPr>
        <w:t xml:space="preserve"> </w:t>
      </w:r>
      <w:proofErr w:type="spellStart"/>
      <w:r w:rsidRPr="00BE7B65">
        <w:rPr>
          <w:rFonts w:ascii="Century" w:hAnsi="Century"/>
        </w:rPr>
        <w:t>pengabdian</w:t>
      </w:r>
      <w:proofErr w:type="spellEnd"/>
      <w:r w:rsidRPr="00BE7B65">
        <w:rPr>
          <w:rFonts w:ascii="Century" w:hAnsi="Century"/>
        </w:rPr>
        <w:t xml:space="preserve"> </w:t>
      </w:r>
      <w:proofErr w:type="spellStart"/>
      <w:r w:rsidRPr="00BE7B65">
        <w:rPr>
          <w:rFonts w:ascii="Century" w:hAnsi="Century"/>
        </w:rPr>
        <w:t>masyarakat</w:t>
      </w:r>
      <w:proofErr w:type="spellEnd"/>
      <w:r w:rsidRPr="00BE7B65">
        <w:rPr>
          <w:rFonts w:ascii="Century" w:hAnsi="Century"/>
        </w:rPr>
        <w:t xml:space="preserve"> </w:t>
      </w:r>
      <w:proofErr w:type="spellStart"/>
      <w:r w:rsidRPr="00BE7B65">
        <w:rPr>
          <w:rFonts w:ascii="Century" w:hAnsi="Century"/>
        </w:rPr>
        <w:t>bermitra</w:t>
      </w:r>
      <w:proofErr w:type="spellEnd"/>
      <w:r w:rsidRPr="00BE7B65">
        <w:rPr>
          <w:rFonts w:ascii="Century" w:hAnsi="Century"/>
        </w:rPr>
        <w:t xml:space="preserve"> </w:t>
      </w:r>
      <w:proofErr w:type="spellStart"/>
      <w:r w:rsidRPr="00BE7B65">
        <w:rPr>
          <w:rFonts w:ascii="Century" w:hAnsi="Century"/>
        </w:rPr>
        <w:t>dengan</w:t>
      </w:r>
      <w:proofErr w:type="spellEnd"/>
      <w:r w:rsidRPr="00BE7B65">
        <w:rPr>
          <w:rFonts w:ascii="Century" w:hAnsi="Century"/>
        </w:rPr>
        <w:t xml:space="preserve"> </w:t>
      </w:r>
      <w:proofErr w:type="spellStart"/>
      <w:r w:rsidRPr="00BE7B65">
        <w:rPr>
          <w:rFonts w:ascii="Century" w:hAnsi="Century"/>
        </w:rPr>
        <w:t>kantor</w:t>
      </w:r>
      <w:proofErr w:type="spellEnd"/>
      <w:r w:rsidRPr="00BE7B65">
        <w:rPr>
          <w:rFonts w:ascii="Century" w:hAnsi="Century"/>
        </w:rPr>
        <w:t xml:space="preserve"> </w:t>
      </w:r>
      <w:proofErr w:type="spellStart"/>
      <w:r w:rsidRPr="00BE7B65">
        <w:rPr>
          <w:rFonts w:ascii="Century" w:hAnsi="Century"/>
        </w:rPr>
        <w:t>desa</w:t>
      </w:r>
      <w:proofErr w:type="spellEnd"/>
      <w:r w:rsidRPr="00BE7B65">
        <w:rPr>
          <w:rFonts w:ascii="Century" w:hAnsi="Century"/>
        </w:rPr>
        <w:t xml:space="preserve"> </w:t>
      </w:r>
      <w:proofErr w:type="spellStart"/>
      <w:r w:rsidRPr="00BE7B65">
        <w:rPr>
          <w:rFonts w:ascii="Century" w:hAnsi="Century"/>
        </w:rPr>
        <w:t>pagedangan</w:t>
      </w:r>
      <w:proofErr w:type="spellEnd"/>
      <w:r w:rsidRPr="00BE7B65">
        <w:rPr>
          <w:rFonts w:ascii="Century" w:hAnsi="Century"/>
        </w:rPr>
        <w:t xml:space="preserve"> yang </w:t>
      </w:r>
      <w:proofErr w:type="spellStart"/>
      <w:proofErr w:type="gramStart"/>
      <w:r w:rsidRPr="00BE7B65">
        <w:rPr>
          <w:rFonts w:ascii="Century" w:hAnsi="Century"/>
        </w:rPr>
        <w:t>mengkoordinir</w:t>
      </w:r>
      <w:proofErr w:type="spellEnd"/>
      <w:r w:rsidRPr="00BE7B65">
        <w:rPr>
          <w:rFonts w:ascii="Century" w:hAnsi="Century"/>
        </w:rPr>
        <w:t xml:space="preserve">  para</w:t>
      </w:r>
      <w:proofErr w:type="gramEnd"/>
      <w:r w:rsidRPr="00BE7B65">
        <w:rPr>
          <w:rFonts w:ascii="Century" w:hAnsi="Century"/>
        </w:rPr>
        <w:t xml:space="preserve"> </w:t>
      </w:r>
      <w:proofErr w:type="spellStart"/>
      <w:r w:rsidRPr="00BE7B65">
        <w:rPr>
          <w:rFonts w:ascii="Century" w:hAnsi="Century"/>
        </w:rPr>
        <w:t>pelaku</w:t>
      </w:r>
      <w:proofErr w:type="spellEnd"/>
      <w:r w:rsidRPr="00BE7B65">
        <w:rPr>
          <w:rFonts w:ascii="Century" w:hAnsi="Century"/>
        </w:rPr>
        <w:t xml:space="preserve"> </w:t>
      </w:r>
      <w:proofErr w:type="spellStart"/>
      <w:r w:rsidRPr="00BE7B65">
        <w:rPr>
          <w:rFonts w:ascii="Century" w:hAnsi="Century"/>
        </w:rPr>
        <w:t>usaha</w:t>
      </w:r>
      <w:proofErr w:type="spellEnd"/>
      <w:r w:rsidRPr="00BE7B65">
        <w:rPr>
          <w:rFonts w:ascii="Century" w:hAnsi="Century"/>
        </w:rPr>
        <w:t xml:space="preserve"> </w:t>
      </w:r>
      <w:proofErr w:type="spellStart"/>
      <w:r w:rsidRPr="00BE7B65">
        <w:rPr>
          <w:rFonts w:ascii="Century" w:hAnsi="Century"/>
        </w:rPr>
        <w:t>mikro</w:t>
      </w:r>
      <w:proofErr w:type="spellEnd"/>
      <w:r w:rsidRPr="00BE7B65">
        <w:rPr>
          <w:rFonts w:ascii="Century" w:hAnsi="Century"/>
        </w:rPr>
        <w:t xml:space="preserve"> dan </w:t>
      </w:r>
      <w:proofErr w:type="spellStart"/>
      <w:r w:rsidRPr="00BE7B65">
        <w:rPr>
          <w:rFonts w:ascii="Century" w:hAnsi="Century"/>
        </w:rPr>
        <w:t>menengah</w:t>
      </w:r>
      <w:proofErr w:type="spellEnd"/>
      <w:r w:rsidRPr="00BE7B65">
        <w:rPr>
          <w:rFonts w:ascii="Century" w:hAnsi="Century"/>
        </w:rPr>
        <w:t xml:space="preserve"> (UMKM)</w:t>
      </w:r>
      <w:r w:rsidRPr="00BE7B65">
        <w:rPr>
          <w:rFonts w:ascii="Century" w:hAnsi="Century" w:cs="Cambria"/>
        </w:rPr>
        <w:t xml:space="preserve"> yang </w:t>
      </w:r>
      <w:proofErr w:type="spellStart"/>
      <w:r w:rsidRPr="00BE7B65">
        <w:rPr>
          <w:rFonts w:ascii="Century" w:hAnsi="Century" w:cs="Cambria"/>
        </w:rPr>
        <w:t>berlokasi</w:t>
      </w:r>
      <w:proofErr w:type="spellEnd"/>
      <w:r w:rsidRPr="00BE7B65">
        <w:rPr>
          <w:rFonts w:ascii="Century" w:hAnsi="Century" w:cs="Cambria"/>
        </w:rPr>
        <w:t xml:space="preserve"> di  Jl. </w:t>
      </w:r>
      <w:proofErr w:type="spellStart"/>
      <w:r w:rsidRPr="00BE7B65">
        <w:rPr>
          <w:rFonts w:ascii="Century" w:hAnsi="Century" w:cs="Cambria"/>
        </w:rPr>
        <w:t>Kp</w:t>
      </w:r>
      <w:proofErr w:type="spellEnd"/>
      <w:r w:rsidRPr="00BE7B65">
        <w:rPr>
          <w:rFonts w:ascii="Century" w:hAnsi="Century" w:cs="Cambria"/>
        </w:rPr>
        <w:t xml:space="preserve">. </w:t>
      </w:r>
      <w:proofErr w:type="spellStart"/>
      <w:r w:rsidRPr="00BE7B65">
        <w:rPr>
          <w:rFonts w:ascii="Century" w:hAnsi="Century" w:cs="Cambria"/>
        </w:rPr>
        <w:t>Pagedangan</w:t>
      </w:r>
      <w:proofErr w:type="spellEnd"/>
      <w:r w:rsidRPr="00BE7B65">
        <w:rPr>
          <w:rFonts w:ascii="Century" w:hAnsi="Century" w:cs="Cambria"/>
        </w:rPr>
        <w:t xml:space="preserve"> No. 8, </w:t>
      </w:r>
      <w:proofErr w:type="spellStart"/>
      <w:r w:rsidRPr="00BE7B65">
        <w:rPr>
          <w:rFonts w:ascii="Century" w:hAnsi="Century" w:cs="Cambria"/>
        </w:rPr>
        <w:t>Pagedangan</w:t>
      </w:r>
      <w:proofErr w:type="spellEnd"/>
      <w:r w:rsidRPr="00BE7B65">
        <w:rPr>
          <w:rFonts w:ascii="Century" w:hAnsi="Century" w:cs="Cambria"/>
        </w:rPr>
        <w:t xml:space="preserve">, </w:t>
      </w:r>
      <w:proofErr w:type="spellStart"/>
      <w:r w:rsidRPr="00BE7B65">
        <w:rPr>
          <w:rFonts w:ascii="Century" w:hAnsi="Century" w:cs="Cambria"/>
        </w:rPr>
        <w:t>Kec</w:t>
      </w:r>
      <w:proofErr w:type="spellEnd"/>
      <w:r w:rsidRPr="00BE7B65">
        <w:rPr>
          <w:rFonts w:ascii="Century" w:hAnsi="Century" w:cs="Cambria"/>
        </w:rPr>
        <w:t xml:space="preserve">. </w:t>
      </w:r>
      <w:proofErr w:type="spellStart"/>
      <w:r w:rsidRPr="00BE7B65">
        <w:rPr>
          <w:rFonts w:ascii="Century" w:hAnsi="Century" w:cs="Cambria"/>
        </w:rPr>
        <w:t>Pagedangan</w:t>
      </w:r>
      <w:proofErr w:type="spellEnd"/>
      <w:r w:rsidRPr="00BE7B65">
        <w:rPr>
          <w:rFonts w:ascii="Century" w:hAnsi="Century" w:cs="Cambria"/>
        </w:rPr>
        <w:t xml:space="preserve">, </w:t>
      </w:r>
      <w:proofErr w:type="spellStart"/>
      <w:r w:rsidRPr="00BE7B65">
        <w:rPr>
          <w:rFonts w:ascii="Century" w:hAnsi="Century" w:cs="Cambria"/>
        </w:rPr>
        <w:t>Kabupaten</w:t>
      </w:r>
      <w:proofErr w:type="spellEnd"/>
      <w:r w:rsidRPr="00BE7B65">
        <w:rPr>
          <w:rFonts w:ascii="Century" w:hAnsi="Century" w:cs="Cambria"/>
        </w:rPr>
        <w:t xml:space="preserve"> Tangerang, Banten. </w:t>
      </w:r>
      <w:proofErr w:type="spellStart"/>
      <w:r w:rsidRPr="00BE7B65">
        <w:rPr>
          <w:rFonts w:ascii="Century" w:hAnsi="Century" w:cs="Cambria"/>
        </w:rPr>
        <w:t>Pelaksanaan</w:t>
      </w:r>
      <w:proofErr w:type="spellEnd"/>
      <w:r w:rsidRPr="00BE7B65">
        <w:rPr>
          <w:rFonts w:ascii="Century" w:hAnsi="Century" w:cs="Cambria"/>
        </w:rPr>
        <w:t xml:space="preserve"> </w:t>
      </w:r>
      <w:proofErr w:type="spellStart"/>
      <w:r w:rsidRPr="00BE7B65">
        <w:rPr>
          <w:rFonts w:ascii="Century" w:hAnsi="Century"/>
        </w:rPr>
        <w:t>k</w:t>
      </w:r>
      <w:r w:rsidR="00B72BCB" w:rsidRPr="00BE7B65">
        <w:rPr>
          <w:rFonts w:ascii="Century" w:hAnsi="Century"/>
        </w:rPr>
        <w:t>egiatan</w:t>
      </w:r>
      <w:proofErr w:type="spellEnd"/>
      <w:r w:rsidR="00233335" w:rsidRPr="00BE7B65">
        <w:rPr>
          <w:rFonts w:ascii="Century" w:hAnsi="Century"/>
        </w:rPr>
        <w:t xml:space="preserve"> </w:t>
      </w:r>
      <w:proofErr w:type="spellStart"/>
      <w:r w:rsidR="009647B0" w:rsidRPr="00BE7B65">
        <w:rPr>
          <w:rFonts w:ascii="Century" w:hAnsi="Century"/>
        </w:rPr>
        <w:t>dilakukan</w:t>
      </w:r>
      <w:proofErr w:type="spellEnd"/>
      <w:r w:rsidR="009647B0" w:rsidRPr="00BE7B65">
        <w:rPr>
          <w:rFonts w:ascii="Century" w:hAnsi="Century"/>
        </w:rPr>
        <w:t xml:space="preserve"> di </w:t>
      </w:r>
      <w:proofErr w:type="spellStart"/>
      <w:r w:rsidRPr="00BE7B65">
        <w:rPr>
          <w:rFonts w:ascii="Century" w:hAnsi="Century"/>
        </w:rPr>
        <w:t>kantor</w:t>
      </w:r>
      <w:proofErr w:type="spellEnd"/>
      <w:r w:rsidRPr="00BE7B65">
        <w:rPr>
          <w:rFonts w:ascii="Century" w:hAnsi="Century"/>
        </w:rPr>
        <w:t xml:space="preserve"> </w:t>
      </w:r>
      <w:proofErr w:type="spellStart"/>
      <w:r w:rsidR="009647B0" w:rsidRPr="00BE7B65">
        <w:rPr>
          <w:rFonts w:ascii="Century" w:hAnsi="Century"/>
        </w:rPr>
        <w:t>desa</w:t>
      </w:r>
      <w:proofErr w:type="spellEnd"/>
      <w:r w:rsidR="009647B0" w:rsidRPr="00BE7B65">
        <w:rPr>
          <w:rFonts w:ascii="Century" w:hAnsi="Century"/>
        </w:rPr>
        <w:t xml:space="preserve"> </w:t>
      </w:r>
      <w:proofErr w:type="spellStart"/>
      <w:r w:rsidR="009647B0" w:rsidRPr="00BE7B65">
        <w:rPr>
          <w:rFonts w:ascii="Century" w:hAnsi="Century"/>
        </w:rPr>
        <w:t>Pagedangan</w:t>
      </w:r>
      <w:proofErr w:type="spellEnd"/>
      <w:r w:rsidR="009647B0" w:rsidRPr="00BE7B65">
        <w:rPr>
          <w:rFonts w:ascii="Century" w:hAnsi="Century"/>
        </w:rPr>
        <w:t>,</w:t>
      </w:r>
      <w:r w:rsidR="00B72BCB" w:rsidRPr="00BE7B65">
        <w:rPr>
          <w:rFonts w:ascii="Century" w:hAnsi="Century"/>
        </w:rPr>
        <w:t xml:space="preserve"> Tangerang pada </w:t>
      </w:r>
      <w:proofErr w:type="spellStart"/>
      <w:r w:rsidR="00B72BCB" w:rsidRPr="00BE7B65">
        <w:rPr>
          <w:rFonts w:ascii="Century" w:hAnsi="Century"/>
        </w:rPr>
        <w:t>tanggal</w:t>
      </w:r>
      <w:proofErr w:type="spellEnd"/>
      <w:r w:rsidR="00B72BCB" w:rsidRPr="00BE7B65">
        <w:rPr>
          <w:rFonts w:ascii="Century" w:hAnsi="Century"/>
        </w:rPr>
        <w:t xml:space="preserve"> </w:t>
      </w:r>
      <w:r w:rsidR="009647B0" w:rsidRPr="00BE7B65">
        <w:rPr>
          <w:rFonts w:ascii="Century" w:hAnsi="Century"/>
        </w:rPr>
        <w:t xml:space="preserve">16 Juni dan </w:t>
      </w:r>
      <w:proofErr w:type="spellStart"/>
      <w:r w:rsidR="009647B0" w:rsidRPr="00BE7B65">
        <w:rPr>
          <w:rFonts w:ascii="Century" w:hAnsi="Century"/>
        </w:rPr>
        <w:t>dilanjutkan</w:t>
      </w:r>
      <w:proofErr w:type="spellEnd"/>
      <w:r w:rsidR="009647B0" w:rsidRPr="00BE7B65">
        <w:rPr>
          <w:rFonts w:ascii="Century" w:hAnsi="Century"/>
        </w:rPr>
        <w:t xml:space="preserve"> </w:t>
      </w:r>
      <w:proofErr w:type="spellStart"/>
      <w:r w:rsidR="009647B0" w:rsidRPr="00BE7B65">
        <w:rPr>
          <w:rFonts w:ascii="Century" w:hAnsi="Century"/>
        </w:rPr>
        <w:t>tanggal</w:t>
      </w:r>
      <w:proofErr w:type="spellEnd"/>
      <w:r w:rsidR="009647B0" w:rsidRPr="00BE7B65">
        <w:rPr>
          <w:rFonts w:ascii="Century" w:hAnsi="Century"/>
        </w:rPr>
        <w:t xml:space="preserve"> </w:t>
      </w:r>
      <w:r w:rsidR="00B72BCB" w:rsidRPr="00BE7B65">
        <w:rPr>
          <w:rFonts w:ascii="Century" w:hAnsi="Century"/>
        </w:rPr>
        <w:t xml:space="preserve">14 </w:t>
      </w:r>
      <w:proofErr w:type="spellStart"/>
      <w:r w:rsidR="00B72BCB" w:rsidRPr="00BE7B65">
        <w:rPr>
          <w:rFonts w:ascii="Century" w:hAnsi="Century"/>
        </w:rPr>
        <w:t>sampai</w:t>
      </w:r>
      <w:proofErr w:type="spellEnd"/>
      <w:r w:rsidR="00B72BCB" w:rsidRPr="00BE7B65">
        <w:rPr>
          <w:rFonts w:ascii="Century" w:hAnsi="Century"/>
        </w:rPr>
        <w:t xml:space="preserve"> 30 September 2023,</w:t>
      </w:r>
      <w:r w:rsidR="009647B0" w:rsidRPr="00BE7B65">
        <w:rPr>
          <w:rFonts w:ascii="Century" w:hAnsi="Century"/>
        </w:rPr>
        <w:t xml:space="preserve"> </w:t>
      </w:r>
      <w:proofErr w:type="spellStart"/>
      <w:r w:rsidR="009647B0" w:rsidRPr="00BE7B65">
        <w:rPr>
          <w:rFonts w:ascii="Century" w:hAnsi="Century"/>
        </w:rPr>
        <w:t>dengan</w:t>
      </w:r>
      <w:proofErr w:type="spellEnd"/>
      <w:r w:rsidR="009647B0" w:rsidRPr="00BE7B65">
        <w:rPr>
          <w:rFonts w:ascii="Century" w:hAnsi="Century"/>
        </w:rPr>
        <w:t xml:space="preserve"> </w:t>
      </w:r>
      <w:proofErr w:type="spellStart"/>
      <w:r w:rsidR="009647B0" w:rsidRPr="00BE7B65">
        <w:rPr>
          <w:rFonts w:ascii="Century" w:hAnsi="Century"/>
        </w:rPr>
        <w:t>melibatkan</w:t>
      </w:r>
      <w:proofErr w:type="spellEnd"/>
      <w:r w:rsidR="009647B0" w:rsidRPr="00BE7B65">
        <w:rPr>
          <w:rFonts w:ascii="Century" w:hAnsi="Century"/>
        </w:rPr>
        <w:t xml:space="preserve"> </w:t>
      </w:r>
      <w:proofErr w:type="spellStart"/>
      <w:r w:rsidR="009647B0" w:rsidRPr="00BE7B65">
        <w:rPr>
          <w:rFonts w:ascii="Century" w:hAnsi="Century"/>
        </w:rPr>
        <w:t>mahasiswa</w:t>
      </w:r>
      <w:proofErr w:type="spellEnd"/>
      <w:r w:rsidR="009647B0" w:rsidRPr="00BE7B65">
        <w:rPr>
          <w:rFonts w:ascii="Century" w:hAnsi="Century"/>
        </w:rPr>
        <w:t xml:space="preserve"> </w:t>
      </w:r>
      <w:proofErr w:type="spellStart"/>
      <w:r w:rsidR="009647B0" w:rsidRPr="00BE7B65">
        <w:rPr>
          <w:rFonts w:ascii="Century" w:hAnsi="Century"/>
        </w:rPr>
        <w:t>lintas</w:t>
      </w:r>
      <w:proofErr w:type="spellEnd"/>
      <w:r w:rsidR="009647B0" w:rsidRPr="00BE7B65">
        <w:rPr>
          <w:rFonts w:ascii="Century" w:hAnsi="Century"/>
        </w:rPr>
        <w:t xml:space="preserve"> </w:t>
      </w:r>
      <w:proofErr w:type="spellStart"/>
      <w:r w:rsidR="009647B0" w:rsidRPr="00BE7B65">
        <w:rPr>
          <w:rFonts w:ascii="Century" w:hAnsi="Century"/>
        </w:rPr>
        <w:t>ilmu</w:t>
      </w:r>
      <w:proofErr w:type="spellEnd"/>
      <w:r w:rsidR="009647B0" w:rsidRPr="00BE7B65">
        <w:rPr>
          <w:rFonts w:ascii="Century" w:hAnsi="Century"/>
        </w:rPr>
        <w:t xml:space="preserve">. </w:t>
      </w:r>
      <w:r w:rsidR="00B72BCB" w:rsidRPr="00BE7B65">
        <w:rPr>
          <w:rFonts w:ascii="Century" w:hAnsi="Century"/>
        </w:rPr>
        <w:t xml:space="preserve"> </w:t>
      </w:r>
      <w:proofErr w:type="spellStart"/>
      <w:r w:rsidRPr="00BE7B65">
        <w:rPr>
          <w:rFonts w:ascii="Century" w:hAnsi="Century"/>
        </w:rPr>
        <w:t>Fokus</w:t>
      </w:r>
      <w:proofErr w:type="spellEnd"/>
      <w:r w:rsidRPr="00BE7B65">
        <w:rPr>
          <w:rFonts w:ascii="Century" w:hAnsi="Century"/>
        </w:rPr>
        <w:t xml:space="preserve"> </w:t>
      </w:r>
      <w:proofErr w:type="spellStart"/>
      <w:r w:rsidR="00F3114A" w:rsidRPr="00BE7B65">
        <w:rPr>
          <w:rFonts w:ascii="Century" w:hAnsi="Century" w:cs="Cambria"/>
        </w:rPr>
        <w:t>dari</w:t>
      </w:r>
      <w:proofErr w:type="spellEnd"/>
      <w:r w:rsidR="00F3114A" w:rsidRPr="00BE7B65">
        <w:rPr>
          <w:rFonts w:ascii="Century" w:hAnsi="Century" w:cs="Cambria"/>
        </w:rPr>
        <w:t xml:space="preserve"> program </w:t>
      </w:r>
      <w:proofErr w:type="spellStart"/>
      <w:r w:rsidR="00F3114A" w:rsidRPr="00BE7B65">
        <w:rPr>
          <w:rFonts w:ascii="Century" w:hAnsi="Century" w:cs="Cambria"/>
        </w:rPr>
        <w:t>pengabdian</w:t>
      </w:r>
      <w:proofErr w:type="spellEnd"/>
      <w:r w:rsidR="00F3114A" w:rsidRPr="00BE7B65">
        <w:rPr>
          <w:rFonts w:ascii="Century" w:hAnsi="Century" w:cs="Cambria"/>
        </w:rPr>
        <w:t xml:space="preserve"> </w:t>
      </w:r>
      <w:proofErr w:type="spellStart"/>
      <w:r w:rsidR="00F3114A" w:rsidRPr="00BE7B65">
        <w:rPr>
          <w:rFonts w:ascii="Century" w:hAnsi="Century" w:cs="Cambria"/>
        </w:rPr>
        <w:t>masyarakat</w:t>
      </w:r>
      <w:proofErr w:type="spellEnd"/>
      <w:r w:rsidR="00F3114A" w:rsidRPr="00BE7B65">
        <w:rPr>
          <w:rFonts w:ascii="Century" w:hAnsi="Century" w:cs="Cambria"/>
        </w:rPr>
        <w:t xml:space="preserve"> </w:t>
      </w:r>
      <w:proofErr w:type="spellStart"/>
      <w:r w:rsidR="00F3114A" w:rsidRPr="00BE7B65">
        <w:rPr>
          <w:rFonts w:ascii="Century" w:hAnsi="Century" w:cs="Cambria"/>
        </w:rPr>
        <w:t>ini</w:t>
      </w:r>
      <w:proofErr w:type="spellEnd"/>
      <w:r w:rsidR="00F3114A" w:rsidRPr="00BE7B65">
        <w:rPr>
          <w:rFonts w:ascii="Century" w:hAnsi="Century" w:cs="Cambria"/>
        </w:rPr>
        <w:t xml:space="preserve"> </w:t>
      </w:r>
      <w:proofErr w:type="spellStart"/>
      <w:r w:rsidR="00F3114A" w:rsidRPr="00BE7B65">
        <w:rPr>
          <w:rFonts w:ascii="Century" w:hAnsi="Century" w:cs="Cambria"/>
        </w:rPr>
        <w:t>membantu</w:t>
      </w:r>
      <w:proofErr w:type="spellEnd"/>
      <w:r w:rsidR="00F3114A" w:rsidRPr="00BE7B65">
        <w:rPr>
          <w:rFonts w:ascii="Century" w:hAnsi="Century" w:cs="Cambria"/>
        </w:rPr>
        <w:t xml:space="preserve"> </w:t>
      </w:r>
      <w:r w:rsidR="00F3696F" w:rsidRPr="00BE7B65">
        <w:rPr>
          <w:rFonts w:ascii="Century" w:hAnsi="Century" w:cs="Cambria"/>
        </w:rPr>
        <w:t xml:space="preserve">UMKM </w:t>
      </w:r>
      <w:proofErr w:type="spellStart"/>
      <w:r w:rsidR="00F3114A" w:rsidRPr="00BE7B65">
        <w:rPr>
          <w:rFonts w:ascii="Century" w:hAnsi="Century" w:cs="Cambria"/>
        </w:rPr>
        <w:t>mendapatkan</w:t>
      </w:r>
      <w:proofErr w:type="spellEnd"/>
      <w:r w:rsidR="00F3114A" w:rsidRPr="00BE7B65">
        <w:rPr>
          <w:rFonts w:ascii="Century" w:hAnsi="Century" w:cs="Cambria"/>
        </w:rPr>
        <w:t xml:space="preserve"> NIB </w:t>
      </w:r>
      <w:proofErr w:type="spellStart"/>
      <w:r w:rsidR="00F3114A" w:rsidRPr="00BE7B65">
        <w:rPr>
          <w:rFonts w:ascii="Century" w:hAnsi="Century" w:cs="Cambria"/>
        </w:rPr>
        <w:t>serta</w:t>
      </w:r>
      <w:proofErr w:type="spellEnd"/>
      <w:r w:rsidR="00F3114A" w:rsidRPr="00BE7B65">
        <w:rPr>
          <w:rFonts w:ascii="Century" w:hAnsi="Century" w:cs="Cambria"/>
        </w:rPr>
        <w:t xml:space="preserve"> lolos dan </w:t>
      </w:r>
      <w:proofErr w:type="spellStart"/>
      <w:r w:rsidR="00F3114A" w:rsidRPr="00BE7B65">
        <w:rPr>
          <w:rFonts w:ascii="Century" w:hAnsi="Century" w:cs="Cambria"/>
        </w:rPr>
        <w:t>layak</w:t>
      </w:r>
      <w:proofErr w:type="spellEnd"/>
      <w:r w:rsidR="00F3114A" w:rsidRPr="00BE7B65">
        <w:rPr>
          <w:rFonts w:ascii="Century" w:hAnsi="Century" w:cs="Cambria"/>
        </w:rPr>
        <w:t xml:space="preserve"> </w:t>
      </w:r>
      <w:proofErr w:type="spellStart"/>
      <w:r w:rsidR="00F3114A" w:rsidRPr="00BE7B65">
        <w:rPr>
          <w:rFonts w:ascii="Century" w:hAnsi="Century" w:cs="Cambria"/>
        </w:rPr>
        <w:t>untuk</w:t>
      </w:r>
      <w:proofErr w:type="spellEnd"/>
      <w:r w:rsidR="00F3114A" w:rsidRPr="00BE7B65">
        <w:rPr>
          <w:rFonts w:ascii="Century" w:hAnsi="Century" w:cs="Cambria"/>
        </w:rPr>
        <w:t xml:space="preserve"> </w:t>
      </w:r>
      <w:proofErr w:type="spellStart"/>
      <w:r w:rsidR="00F3114A" w:rsidRPr="00BE7B65">
        <w:rPr>
          <w:rFonts w:ascii="Century" w:hAnsi="Century" w:cs="Cambria"/>
        </w:rPr>
        <w:t>memiliki</w:t>
      </w:r>
      <w:proofErr w:type="spellEnd"/>
      <w:r w:rsidR="00F3114A" w:rsidRPr="00BE7B65">
        <w:rPr>
          <w:rFonts w:ascii="Century" w:hAnsi="Century" w:cs="Cambria"/>
        </w:rPr>
        <w:t xml:space="preserve"> </w:t>
      </w:r>
      <w:proofErr w:type="spellStart"/>
      <w:r w:rsidR="00F3114A" w:rsidRPr="00BE7B65">
        <w:rPr>
          <w:rFonts w:ascii="Century" w:hAnsi="Century" w:cs="Cambria"/>
        </w:rPr>
        <w:t>sertifikat</w:t>
      </w:r>
      <w:proofErr w:type="spellEnd"/>
      <w:r w:rsidR="00F3114A" w:rsidRPr="00BE7B65">
        <w:rPr>
          <w:rFonts w:ascii="Century" w:hAnsi="Century" w:cs="Cambria"/>
        </w:rPr>
        <w:t xml:space="preserve"> halal </w:t>
      </w:r>
      <w:proofErr w:type="spellStart"/>
      <w:r w:rsidR="00F3114A" w:rsidRPr="00BE7B65">
        <w:rPr>
          <w:rFonts w:ascii="Century" w:hAnsi="Century" w:cs="Cambria"/>
        </w:rPr>
        <w:t>sesuai</w:t>
      </w:r>
      <w:proofErr w:type="spellEnd"/>
      <w:r w:rsidR="00F3114A" w:rsidRPr="00BE7B65">
        <w:rPr>
          <w:rFonts w:ascii="Century" w:hAnsi="Century" w:cs="Cambria"/>
        </w:rPr>
        <w:t xml:space="preserve"> </w:t>
      </w:r>
      <w:proofErr w:type="spellStart"/>
      <w:r w:rsidR="00F3114A" w:rsidRPr="00BE7B65">
        <w:rPr>
          <w:rFonts w:ascii="Century" w:hAnsi="Century" w:cs="Cambria"/>
        </w:rPr>
        <w:t>dengan</w:t>
      </w:r>
      <w:proofErr w:type="spellEnd"/>
      <w:r w:rsidR="00F3114A" w:rsidRPr="00BE7B65">
        <w:rPr>
          <w:rFonts w:ascii="Century" w:hAnsi="Century" w:cs="Cambria"/>
        </w:rPr>
        <w:t xml:space="preserve"> </w:t>
      </w:r>
      <w:proofErr w:type="spellStart"/>
      <w:r w:rsidR="00F3114A" w:rsidRPr="00BE7B65">
        <w:rPr>
          <w:rFonts w:ascii="Century" w:hAnsi="Century" w:cs="Cambria"/>
        </w:rPr>
        <w:t>undang</w:t>
      </w:r>
      <w:proofErr w:type="spellEnd"/>
      <w:r w:rsidR="00F3114A" w:rsidRPr="00BE7B65">
        <w:rPr>
          <w:rFonts w:ascii="Century" w:hAnsi="Century" w:cs="Cambria"/>
        </w:rPr>
        <w:t xml:space="preserve"> - </w:t>
      </w:r>
      <w:proofErr w:type="spellStart"/>
      <w:r w:rsidR="00F3114A" w:rsidRPr="00BE7B65">
        <w:rPr>
          <w:rFonts w:ascii="Century" w:hAnsi="Century" w:cs="Cambria"/>
        </w:rPr>
        <w:t>undang</w:t>
      </w:r>
      <w:proofErr w:type="spellEnd"/>
      <w:r w:rsidR="00F3114A" w:rsidRPr="00BE7B65">
        <w:rPr>
          <w:rFonts w:ascii="Century" w:hAnsi="Century" w:cs="Cambria"/>
        </w:rPr>
        <w:t xml:space="preserve"> No. 33 </w:t>
      </w:r>
      <w:proofErr w:type="spellStart"/>
      <w:r w:rsidR="00F3114A" w:rsidRPr="00BE7B65">
        <w:rPr>
          <w:rFonts w:ascii="Century" w:hAnsi="Century" w:cs="Cambria"/>
        </w:rPr>
        <w:t>Tahun</w:t>
      </w:r>
      <w:proofErr w:type="spellEnd"/>
      <w:r w:rsidR="00F3114A" w:rsidRPr="00BE7B65">
        <w:rPr>
          <w:rFonts w:ascii="Century" w:hAnsi="Century" w:cs="Cambria"/>
        </w:rPr>
        <w:t xml:space="preserve"> 2014 </w:t>
      </w:r>
      <w:proofErr w:type="spellStart"/>
      <w:r w:rsidR="00F3114A" w:rsidRPr="00BE7B65">
        <w:rPr>
          <w:rFonts w:ascii="Century" w:hAnsi="Century" w:cs="Cambria"/>
        </w:rPr>
        <w:t>tentang</w:t>
      </w:r>
      <w:proofErr w:type="spellEnd"/>
      <w:r w:rsidR="00F3114A" w:rsidRPr="00BE7B65">
        <w:rPr>
          <w:rFonts w:ascii="Century" w:hAnsi="Century" w:cs="Cambria"/>
        </w:rPr>
        <w:t xml:space="preserve"> </w:t>
      </w:r>
      <w:proofErr w:type="spellStart"/>
      <w:r w:rsidR="00F3114A" w:rsidRPr="00BE7B65">
        <w:rPr>
          <w:rFonts w:ascii="Century" w:hAnsi="Century" w:cs="Cambria"/>
        </w:rPr>
        <w:t>Jaminan</w:t>
      </w:r>
      <w:proofErr w:type="spellEnd"/>
      <w:r w:rsidR="00F3114A" w:rsidRPr="00BE7B65">
        <w:rPr>
          <w:rFonts w:ascii="Century" w:hAnsi="Century" w:cs="Cambria"/>
        </w:rPr>
        <w:t xml:space="preserve"> </w:t>
      </w:r>
      <w:proofErr w:type="spellStart"/>
      <w:r w:rsidR="00F3114A" w:rsidRPr="00BE7B65">
        <w:rPr>
          <w:rFonts w:ascii="Century" w:hAnsi="Century" w:cs="Cambria"/>
        </w:rPr>
        <w:t>Produk</w:t>
      </w:r>
      <w:proofErr w:type="spellEnd"/>
      <w:r w:rsidR="00F3114A" w:rsidRPr="00BE7B65">
        <w:rPr>
          <w:rFonts w:ascii="Century" w:hAnsi="Century" w:cs="Cambria"/>
        </w:rPr>
        <w:t xml:space="preserve"> Halal. </w:t>
      </w:r>
    </w:p>
    <w:p w14:paraId="7406B231" w14:textId="263807DD" w:rsidR="00BE7B65" w:rsidRPr="00BE7B65" w:rsidRDefault="00BE7B65" w:rsidP="00BE7B65">
      <w:pPr>
        <w:spacing w:line="360" w:lineRule="auto"/>
        <w:ind w:firstLine="720"/>
        <w:jc w:val="both"/>
        <w:rPr>
          <w:rFonts w:ascii="Century" w:hAnsi="Century"/>
        </w:rPr>
      </w:pPr>
      <w:proofErr w:type="spellStart"/>
      <w:r w:rsidRPr="00BE7B65">
        <w:rPr>
          <w:rFonts w:ascii="Century" w:hAnsi="Century"/>
        </w:rPr>
        <w:t>Sebelum</w:t>
      </w:r>
      <w:proofErr w:type="spellEnd"/>
      <w:r w:rsidRPr="00BE7B65">
        <w:rPr>
          <w:rFonts w:ascii="Century" w:hAnsi="Century"/>
        </w:rPr>
        <w:t xml:space="preserve"> </w:t>
      </w:r>
      <w:proofErr w:type="spellStart"/>
      <w:r w:rsidRPr="00BE7B65">
        <w:rPr>
          <w:rFonts w:ascii="Century" w:hAnsi="Century"/>
        </w:rPr>
        <w:t>pelaksanaan</w:t>
      </w:r>
      <w:proofErr w:type="spellEnd"/>
      <w:r w:rsidRPr="00BE7B65">
        <w:rPr>
          <w:rFonts w:ascii="Century" w:hAnsi="Century"/>
        </w:rPr>
        <w:t xml:space="preserve"> </w:t>
      </w:r>
      <w:proofErr w:type="spellStart"/>
      <w:r>
        <w:rPr>
          <w:rFonts w:ascii="Century" w:hAnsi="Century"/>
        </w:rPr>
        <w:t>kegiatan</w:t>
      </w:r>
      <w:proofErr w:type="spellEnd"/>
      <w:r>
        <w:rPr>
          <w:rFonts w:ascii="Century" w:hAnsi="Century"/>
        </w:rPr>
        <w:t xml:space="preserve"> </w:t>
      </w:r>
      <w:proofErr w:type="spellStart"/>
      <w:r>
        <w:rPr>
          <w:rFonts w:ascii="Century" w:hAnsi="Century"/>
        </w:rPr>
        <w:t>tim</w:t>
      </w:r>
      <w:proofErr w:type="spellEnd"/>
      <w:r>
        <w:rPr>
          <w:rFonts w:ascii="Century" w:hAnsi="Century"/>
        </w:rPr>
        <w:t xml:space="preserve"> </w:t>
      </w:r>
      <w:proofErr w:type="spellStart"/>
      <w:r>
        <w:rPr>
          <w:rFonts w:ascii="Century" w:hAnsi="Century"/>
        </w:rPr>
        <w:t>melakukan</w:t>
      </w:r>
      <w:proofErr w:type="spellEnd"/>
      <w:r>
        <w:rPr>
          <w:rFonts w:ascii="Century" w:hAnsi="Century"/>
        </w:rPr>
        <w:t xml:space="preserve"> </w:t>
      </w:r>
      <w:proofErr w:type="spellStart"/>
      <w:r>
        <w:rPr>
          <w:rFonts w:ascii="Century" w:hAnsi="Century"/>
        </w:rPr>
        <w:t>survei</w:t>
      </w:r>
      <w:proofErr w:type="spellEnd"/>
      <w:r>
        <w:rPr>
          <w:rFonts w:ascii="Century" w:hAnsi="Century"/>
        </w:rPr>
        <w:t xml:space="preserve"> </w:t>
      </w:r>
      <w:proofErr w:type="spellStart"/>
      <w:r>
        <w:rPr>
          <w:rFonts w:ascii="Century" w:hAnsi="Century"/>
        </w:rPr>
        <w:t>untuk</w:t>
      </w:r>
      <w:proofErr w:type="spellEnd"/>
      <w:r>
        <w:rPr>
          <w:rFonts w:ascii="Century" w:hAnsi="Century"/>
        </w:rPr>
        <w:t xml:space="preserve"> </w:t>
      </w:r>
      <w:proofErr w:type="spellStart"/>
      <w:r>
        <w:rPr>
          <w:rFonts w:ascii="Century" w:hAnsi="Century"/>
        </w:rPr>
        <w:t>meng</w:t>
      </w:r>
      <w:r w:rsidR="007C133D">
        <w:rPr>
          <w:rFonts w:ascii="Century" w:hAnsi="Century"/>
        </w:rPr>
        <w:t>identifikasi</w:t>
      </w:r>
      <w:proofErr w:type="spellEnd"/>
      <w:r>
        <w:rPr>
          <w:rFonts w:ascii="Century" w:hAnsi="Century"/>
        </w:rPr>
        <w:t xml:space="preserve"> </w:t>
      </w:r>
      <w:proofErr w:type="spellStart"/>
      <w:r w:rsidR="004031C2">
        <w:rPr>
          <w:rFonts w:ascii="Century" w:hAnsi="Century"/>
        </w:rPr>
        <w:t>permasalahan</w:t>
      </w:r>
      <w:proofErr w:type="spellEnd"/>
      <w:r w:rsidR="004031C2">
        <w:rPr>
          <w:rFonts w:ascii="Century" w:hAnsi="Century"/>
        </w:rPr>
        <w:t xml:space="preserve"> yang </w:t>
      </w:r>
      <w:proofErr w:type="spellStart"/>
      <w:r w:rsidR="004031C2">
        <w:rPr>
          <w:rFonts w:ascii="Century" w:hAnsi="Century"/>
        </w:rPr>
        <w:t>dihadapi</w:t>
      </w:r>
      <w:proofErr w:type="spellEnd"/>
      <w:r w:rsidR="004031C2">
        <w:rPr>
          <w:rFonts w:ascii="Century" w:hAnsi="Century"/>
        </w:rPr>
        <w:t xml:space="preserve"> oleh UMK di </w:t>
      </w:r>
      <w:proofErr w:type="spellStart"/>
      <w:r w:rsidR="004031C2">
        <w:rPr>
          <w:rFonts w:ascii="Century" w:hAnsi="Century"/>
        </w:rPr>
        <w:t>desa</w:t>
      </w:r>
      <w:proofErr w:type="spellEnd"/>
      <w:r w:rsidR="004031C2">
        <w:rPr>
          <w:rFonts w:ascii="Century" w:hAnsi="Century"/>
        </w:rPr>
        <w:t xml:space="preserve"> </w:t>
      </w:r>
      <w:proofErr w:type="spellStart"/>
      <w:r w:rsidR="004031C2">
        <w:rPr>
          <w:rFonts w:ascii="Century" w:hAnsi="Century"/>
        </w:rPr>
        <w:t>Pagedangan</w:t>
      </w:r>
      <w:proofErr w:type="spellEnd"/>
      <w:r w:rsidR="004031C2">
        <w:rPr>
          <w:rFonts w:ascii="Century" w:hAnsi="Century"/>
        </w:rPr>
        <w:t xml:space="preserve"> dan </w:t>
      </w:r>
      <w:proofErr w:type="spellStart"/>
      <w:r w:rsidR="004031C2">
        <w:rPr>
          <w:rFonts w:ascii="Century" w:hAnsi="Century"/>
        </w:rPr>
        <w:t>izin</w:t>
      </w:r>
      <w:proofErr w:type="spellEnd"/>
      <w:r w:rsidR="004031C2">
        <w:rPr>
          <w:rFonts w:ascii="Century" w:hAnsi="Century"/>
        </w:rPr>
        <w:t xml:space="preserve"> </w:t>
      </w:r>
      <w:proofErr w:type="spellStart"/>
      <w:r w:rsidR="004031C2">
        <w:rPr>
          <w:rFonts w:ascii="Century" w:hAnsi="Century"/>
        </w:rPr>
        <w:t>lokasi</w:t>
      </w:r>
      <w:proofErr w:type="spellEnd"/>
      <w:r w:rsidR="004031C2">
        <w:rPr>
          <w:rFonts w:ascii="Century" w:hAnsi="Century"/>
        </w:rPr>
        <w:t xml:space="preserve"> </w:t>
      </w:r>
      <w:proofErr w:type="spellStart"/>
      <w:r w:rsidR="004031C2">
        <w:rPr>
          <w:rFonts w:ascii="Century" w:hAnsi="Century"/>
        </w:rPr>
        <w:t>dalam</w:t>
      </w:r>
      <w:proofErr w:type="spellEnd"/>
      <w:r w:rsidR="004031C2">
        <w:rPr>
          <w:rFonts w:ascii="Century" w:hAnsi="Century"/>
        </w:rPr>
        <w:t xml:space="preserve"> </w:t>
      </w:r>
      <w:proofErr w:type="spellStart"/>
      <w:r w:rsidR="004031C2">
        <w:rPr>
          <w:rFonts w:ascii="Century" w:hAnsi="Century"/>
        </w:rPr>
        <w:t>pelaksanaan</w:t>
      </w:r>
      <w:proofErr w:type="spellEnd"/>
      <w:r w:rsidR="004031C2">
        <w:rPr>
          <w:rFonts w:ascii="Century" w:hAnsi="Century"/>
        </w:rPr>
        <w:t xml:space="preserve"> </w:t>
      </w:r>
      <w:proofErr w:type="spellStart"/>
      <w:r w:rsidR="004031C2">
        <w:rPr>
          <w:rFonts w:ascii="Century" w:hAnsi="Century"/>
        </w:rPr>
        <w:t>kegiatan</w:t>
      </w:r>
      <w:proofErr w:type="spellEnd"/>
      <w:r w:rsidR="004031C2">
        <w:rPr>
          <w:rFonts w:ascii="Century" w:hAnsi="Century"/>
        </w:rPr>
        <w:t xml:space="preserve"> </w:t>
      </w:r>
      <w:proofErr w:type="spellStart"/>
      <w:r w:rsidR="004031C2">
        <w:rPr>
          <w:rFonts w:ascii="Century" w:hAnsi="Century"/>
        </w:rPr>
        <w:t>kepada</w:t>
      </w:r>
      <w:proofErr w:type="spellEnd"/>
      <w:r w:rsidR="004031C2">
        <w:rPr>
          <w:rFonts w:ascii="Century" w:hAnsi="Century"/>
        </w:rPr>
        <w:t xml:space="preserve"> </w:t>
      </w:r>
      <w:proofErr w:type="spellStart"/>
      <w:r w:rsidR="004031C2">
        <w:rPr>
          <w:rFonts w:ascii="Century" w:hAnsi="Century"/>
        </w:rPr>
        <w:t>mitra</w:t>
      </w:r>
      <w:proofErr w:type="spellEnd"/>
      <w:r w:rsidR="004031C2">
        <w:rPr>
          <w:rFonts w:ascii="Century" w:hAnsi="Century"/>
        </w:rPr>
        <w:t xml:space="preserve"> </w:t>
      </w:r>
      <w:proofErr w:type="spellStart"/>
      <w:r w:rsidR="004031C2">
        <w:rPr>
          <w:rFonts w:ascii="Century" w:hAnsi="Century"/>
        </w:rPr>
        <w:t>yaitu</w:t>
      </w:r>
      <w:proofErr w:type="spellEnd"/>
      <w:r w:rsidR="004031C2">
        <w:rPr>
          <w:rFonts w:ascii="Century" w:hAnsi="Century"/>
        </w:rPr>
        <w:t xml:space="preserve"> </w:t>
      </w:r>
      <w:proofErr w:type="spellStart"/>
      <w:r w:rsidR="004031C2">
        <w:rPr>
          <w:rFonts w:ascii="Century" w:hAnsi="Century"/>
        </w:rPr>
        <w:t>kantor</w:t>
      </w:r>
      <w:proofErr w:type="spellEnd"/>
      <w:r w:rsidR="004031C2">
        <w:rPr>
          <w:rFonts w:ascii="Century" w:hAnsi="Century"/>
        </w:rPr>
        <w:t xml:space="preserve"> </w:t>
      </w:r>
      <w:proofErr w:type="spellStart"/>
      <w:r w:rsidR="004031C2">
        <w:rPr>
          <w:rFonts w:ascii="Century" w:hAnsi="Century"/>
        </w:rPr>
        <w:t>desa</w:t>
      </w:r>
      <w:proofErr w:type="spellEnd"/>
      <w:r w:rsidR="004031C2">
        <w:rPr>
          <w:rFonts w:ascii="Century" w:hAnsi="Century"/>
        </w:rPr>
        <w:t xml:space="preserve"> </w:t>
      </w:r>
      <w:proofErr w:type="spellStart"/>
      <w:r w:rsidR="004031C2">
        <w:rPr>
          <w:rFonts w:ascii="Century" w:hAnsi="Century"/>
        </w:rPr>
        <w:t>pagedangan</w:t>
      </w:r>
      <w:proofErr w:type="spellEnd"/>
      <w:r w:rsidR="004031C2">
        <w:rPr>
          <w:rFonts w:ascii="Century" w:hAnsi="Century"/>
        </w:rPr>
        <w:t xml:space="preserve">. Dari </w:t>
      </w:r>
      <w:proofErr w:type="spellStart"/>
      <w:r w:rsidR="004031C2" w:rsidRPr="004031C2">
        <w:rPr>
          <w:rFonts w:ascii="Century" w:hAnsi="Century"/>
        </w:rPr>
        <w:t>hasil</w:t>
      </w:r>
      <w:proofErr w:type="spellEnd"/>
      <w:r w:rsidR="004031C2" w:rsidRPr="004031C2">
        <w:rPr>
          <w:rFonts w:ascii="Century" w:hAnsi="Century"/>
        </w:rPr>
        <w:t xml:space="preserve"> </w:t>
      </w:r>
      <w:proofErr w:type="spellStart"/>
      <w:r w:rsidR="004031C2" w:rsidRPr="004031C2">
        <w:rPr>
          <w:rFonts w:ascii="Century" w:hAnsi="Century"/>
        </w:rPr>
        <w:t>wawancara</w:t>
      </w:r>
      <w:proofErr w:type="spellEnd"/>
      <w:r w:rsidR="004031C2" w:rsidRPr="004031C2">
        <w:rPr>
          <w:rFonts w:ascii="Century" w:hAnsi="Century"/>
        </w:rPr>
        <w:t xml:space="preserve"> </w:t>
      </w:r>
      <w:proofErr w:type="spellStart"/>
      <w:r w:rsidR="004031C2" w:rsidRPr="004031C2">
        <w:rPr>
          <w:rFonts w:ascii="Century" w:hAnsi="Century"/>
        </w:rPr>
        <w:t>terungkap</w:t>
      </w:r>
      <w:proofErr w:type="spellEnd"/>
      <w:r w:rsidR="004031C2" w:rsidRPr="004031C2">
        <w:rPr>
          <w:rFonts w:ascii="Century" w:hAnsi="Century"/>
        </w:rPr>
        <w:t xml:space="preserve"> </w:t>
      </w:r>
      <w:proofErr w:type="spellStart"/>
      <w:r w:rsidR="004031C2" w:rsidRPr="004031C2">
        <w:rPr>
          <w:rFonts w:ascii="Century" w:hAnsi="Century"/>
        </w:rPr>
        <w:t>permasalah</w:t>
      </w:r>
      <w:proofErr w:type="spellEnd"/>
      <w:r w:rsidR="004031C2" w:rsidRPr="004031C2">
        <w:rPr>
          <w:rFonts w:ascii="Century" w:hAnsi="Century"/>
        </w:rPr>
        <w:t xml:space="preserve"> yang </w:t>
      </w:r>
      <w:proofErr w:type="spellStart"/>
      <w:r w:rsidR="004031C2" w:rsidRPr="004031C2">
        <w:rPr>
          <w:rFonts w:ascii="Century" w:hAnsi="Century"/>
        </w:rPr>
        <w:t>dihadapi</w:t>
      </w:r>
      <w:proofErr w:type="spellEnd"/>
      <w:r w:rsidR="004031C2" w:rsidRPr="004031C2">
        <w:rPr>
          <w:rFonts w:ascii="Century" w:hAnsi="Century"/>
        </w:rPr>
        <w:t xml:space="preserve"> </w:t>
      </w:r>
      <w:proofErr w:type="spellStart"/>
      <w:r w:rsidR="004031C2" w:rsidRPr="004031C2">
        <w:rPr>
          <w:rFonts w:ascii="Century" w:hAnsi="Century"/>
        </w:rPr>
        <w:t>mitra</w:t>
      </w:r>
      <w:proofErr w:type="spellEnd"/>
      <w:r w:rsidR="004031C2" w:rsidRPr="004031C2">
        <w:rPr>
          <w:rFonts w:ascii="Century" w:hAnsi="Century"/>
        </w:rPr>
        <w:t xml:space="preserve"> </w:t>
      </w:r>
      <w:proofErr w:type="spellStart"/>
      <w:r w:rsidR="004031C2" w:rsidRPr="004031C2">
        <w:rPr>
          <w:rFonts w:ascii="Century" w:hAnsi="Century"/>
        </w:rPr>
        <w:t>adalah</w:t>
      </w:r>
      <w:proofErr w:type="spellEnd"/>
      <w:r w:rsidR="004031C2" w:rsidRPr="004031C2">
        <w:rPr>
          <w:rFonts w:ascii="Century" w:hAnsi="Century"/>
        </w:rPr>
        <w:t xml:space="preserve"> </w:t>
      </w:r>
      <w:proofErr w:type="spellStart"/>
      <w:r w:rsidR="004031C2" w:rsidRPr="004031C2">
        <w:rPr>
          <w:rFonts w:ascii="Century" w:hAnsi="Century"/>
        </w:rPr>
        <w:t>belum</w:t>
      </w:r>
      <w:proofErr w:type="spellEnd"/>
      <w:r w:rsidR="004031C2" w:rsidRPr="004031C2">
        <w:rPr>
          <w:rFonts w:ascii="Century" w:hAnsi="Century"/>
        </w:rPr>
        <w:t xml:space="preserve"> </w:t>
      </w:r>
      <w:proofErr w:type="spellStart"/>
      <w:r w:rsidR="004031C2" w:rsidRPr="004031C2">
        <w:rPr>
          <w:rFonts w:ascii="Century" w:hAnsi="Century"/>
        </w:rPr>
        <w:t>siapnya</w:t>
      </w:r>
      <w:proofErr w:type="spellEnd"/>
      <w:r w:rsidR="004031C2" w:rsidRPr="004031C2">
        <w:rPr>
          <w:rFonts w:ascii="Century" w:hAnsi="Century"/>
        </w:rPr>
        <w:t xml:space="preserve"> </w:t>
      </w:r>
      <w:proofErr w:type="spellStart"/>
      <w:r w:rsidR="004031C2" w:rsidRPr="004031C2">
        <w:rPr>
          <w:rFonts w:ascii="Century" w:hAnsi="Century"/>
        </w:rPr>
        <w:t>beberapa</w:t>
      </w:r>
      <w:proofErr w:type="spellEnd"/>
      <w:r w:rsidR="004031C2" w:rsidRPr="004031C2">
        <w:rPr>
          <w:rFonts w:ascii="Century" w:hAnsi="Century"/>
        </w:rPr>
        <w:t xml:space="preserve"> UMK </w:t>
      </w:r>
      <w:proofErr w:type="spellStart"/>
      <w:r w:rsidR="004031C2" w:rsidRPr="004031C2">
        <w:rPr>
          <w:rFonts w:ascii="Century" w:hAnsi="Century"/>
        </w:rPr>
        <w:lastRenderedPageBreak/>
        <w:t>membuat</w:t>
      </w:r>
      <w:proofErr w:type="spellEnd"/>
      <w:r w:rsidR="004031C2" w:rsidRPr="004031C2">
        <w:rPr>
          <w:rFonts w:ascii="Century" w:hAnsi="Century"/>
        </w:rPr>
        <w:t xml:space="preserve"> </w:t>
      </w:r>
      <w:proofErr w:type="spellStart"/>
      <w:r w:rsidR="004031C2" w:rsidRPr="004031C2">
        <w:rPr>
          <w:rFonts w:ascii="Century" w:hAnsi="Century"/>
        </w:rPr>
        <w:t>kemasa</w:t>
      </w:r>
      <w:r w:rsidR="004031C2">
        <w:rPr>
          <w:rFonts w:ascii="Century" w:hAnsi="Century"/>
        </w:rPr>
        <w:t>n</w:t>
      </w:r>
      <w:proofErr w:type="spellEnd"/>
      <w:r w:rsidR="004031C2" w:rsidRPr="004031C2">
        <w:rPr>
          <w:rFonts w:ascii="Century" w:hAnsi="Century"/>
        </w:rPr>
        <w:t xml:space="preserve"> yang </w:t>
      </w:r>
      <w:proofErr w:type="spellStart"/>
      <w:r w:rsidR="004031C2" w:rsidRPr="004031C2">
        <w:rPr>
          <w:rFonts w:ascii="Century" w:hAnsi="Century"/>
        </w:rPr>
        <w:t>menarik</w:t>
      </w:r>
      <w:proofErr w:type="spellEnd"/>
      <w:r w:rsidR="004031C2" w:rsidRPr="004031C2">
        <w:rPr>
          <w:rFonts w:ascii="Century" w:hAnsi="Century"/>
        </w:rPr>
        <w:t xml:space="preserve">, </w:t>
      </w:r>
      <w:proofErr w:type="spellStart"/>
      <w:r w:rsidR="004031C2" w:rsidRPr="004031C2">
        <w:rPr>
          <w:rFonts w:ascii="Century" w:hAnsi="Century"/>
        </w:rPr>
        <w:t>beberapa</w:t>
      </w:r>
      <w:proofErr w:type="spellEnd"/>
      <w:r w:rsidR="004031C2" w:rsidRPr="004031C2">
        <w:rPr>
          <w:rFonts w:ascii="Century" w:hAnsi="Century"/>
        </w:rPr>
        <w:t xml:space="preserve"> </w:t>
      </w:r>
      <w:proofErr w:type="spellStart"/>
      <w:r w:rsidR="004031C2" w:rsidRPr="004031C2">
        <w:rPr>
          <w:rFonts w:ascii="Century" w:hAnsi="Century"/>
        </w:rPr>
        <w:t>belum</w:t>
      </w:r>
      <w:proofErr w:type="spellEnd"/>
      <w:r w:rsidR="004031C2" w:rsidRPr="004031C2">
        <w:rPr>
          <w:rFonts w:ascii="Century" w:hAnsi="Century"/>
        </w:rPr>
        <w:t xml:space="preserve"> </w:t>
      </w:r>
      <w:proofErr w:type="spellStart"/>
      <w:r w:rsidR="004031C2" w:rsidRPr="004031C2">
        <w:rPr>
          <w:rFonts w:ascii="Century" w:hAnsi="Century"/>
        </w:rPr>
        <w:t>memiliki</w:t>
      </w:r>
      <w:proofErr w:type="spellEnd"/>
      <w:r w:rsidR="004031C2" w:rsidRPr="004031C2">
        <w:rPr>
          <w:rFonts w:ascii="Century" w:hAnsi="Century"/>
        </w:rPr>
        <w:t xml:space="preserve"> NIB, </w:t>
      </w:r>
      <w:proofErr w:type="spellStart"/>
      <w:r w:rsidR="004031C2" w:rsidRPr="004031C2">
        <w:rPr>
          <w:rFonts w:ascii="Century" w:hAnsi="Century"/>
        </w:rPr>
        <w:t>beberapa</w:t>
      </w:r>
      <w:proofErr w:type="spellEnd"/>
      <w:r w:rsidR="004031C2" w:rsidRPr="004031C2">
        <w:rPr>
          <w:rFonts w:ascii="Century" w:hAnsi="Century"/>
        </w:rPr>
        <w:t xml:space="preserve"> </w:t>
      </w:r>
      <w:proofErr w:type="spellStart"/>
      <w:r w:rsidR="004031C2" w:rsidRPr="004031C2">
        <w:rPr>
          <w:rFonts w:ascii="Century" w:hAnsi="Century"/>
        </w:rPr>
        <w:t>belum</w:t>
      </w:r>
      <w:proofErr w:type="spellEnd"/>
      <w:r w:rsidR="004031C2" w:rsidRPr="004031C2">
        <w:rPr>
          <w:rFonts w:ascii="Century" w:hAnsi="Century"/>
        </w:rPr>
        <w:t xml:space="preserve"> punya </w:t>
      </w:r>
      <w:proofErr w:type="spellStart"/>
      <w:r w:rsidR="004031C2" w:rsidRPr="004031C2">
        <w:rPr>
          <w:rFonts w:ascii="Century" w:hAnsi="Century"/>
        </w:rPr>
        <w:t>merek</w:t>
      </w:r>
      <w:proofErr w:type="spellEnd"/>
      <w:r w:rsidR="004031C2" w:rsidRPr="004031C2">
        <w:rPr>
          <w:rFonts w:ascii="Century" w:hAnsi="Century"/>
        </w:rPr>
        <w:t xml:space="preserve">, dan </w:t>
      </w:r>
      <w:proofErr w:type="spellStart"/>
      <w:r w:rsidR="004031C2" w:rsidRPr="004031C2">
        <w:rPr>
          <w:rFonts w:ascii="Century" w:hAnsi="Century"/>
        </w:rPr>
        <w:t>belum</w:t>
      </w:r>
      <w:proofErr w:type="spellEnd"/>
      <w:r w:rsidR="004031C2" w:rsidRPr="004031C2">
        <w:rPr>
          <w:rFonts w:ascii="Century" w:hAnsi="Century"/>
        </w:rPr>
        <w:t xml:space="preserve"> </w:t>
      </w:r>
      <w:proofErr w:type="spellStart"/>
      <w:r w:rsidR="004031C2" w:rsidRPr="004031C2">
        <w:rPr>
          <w:rFonts w:ascii="Century" w:hAnsi="Century"/>
        </w:rPr>
        <w:t>ada</w:t>
      </w:r>
      <w:proofErr w:type="spellEnd"/>
      <w:r w:rsidR="004031C2" w:rsidRPr="004031C2">
        <w:rPr>
          <w:rFonts w:ascii="Century" w:hAnsi="Century"/>
        </w:rPr>
        <w:t xml:space="preserve"> </w:t>
      </w:r>
      <w:proofErr w:type="spellStart"/>
      <w:r w:rsidR="004031C2" w:rsidRPr="004031C2">
        <w:rPr>
          <w:rFonts w:ascii="Century" w:hAnsi="Century"/>
        </w:rPr>
        <w:t>sertifikat</w:t>
      </w:r>
      <w:proofErr w:type="spellEnd"/>
      <w:r w:rsidR="004031C2" w:rsidRPr="004031C2">
        <w:rPr>
          <w:rFonts w:ascii="Century" w:hAnsi="Century"/>
        </w:rPr>
        <w:t xml:space="preserve"> halal</w:t>
      </w:r>
      <w:r w:rsidR="004031C2">
        <w:rPr>
          <w:rFonts w:ascii="Century" w:hAnsi="Century"/>
        </w:rPr>
        <w:t xml:space="preserve">. </w:t>
      </w:r>
    </w:p>
    <w:p w14:paraId="31390878" w14:textId="5BD9E41C" w:rsidR="00BE7B65" w:rsidRDefault="004031C2" w:rsidP="00424B1E">
      <w:pPr>
        <w:ind w:firstLine="720"/>
        <w:jc w:val="both"/>
        <w:rPr>
          <w:rFonts w:ascii="Cambria" w:hAnsi="Cambria" w:cs="Cambria"/>
        </w:rPr>
      </w:pPr>
      <w:r>
        <w:rPr>
          <w:rFonts w:ascii="Cambria" w:hAnsi="Cambria" w:cs="Cambria"/>
          <w:noProof/>
        </w:rPr>
        <w:drawing>
          <wp:anchor distT="0" distB="0" distL="114300" distR="114300" simplePos="0" relativeHeight="251656192" behindDoc="0" locked="0" layoutInCell="1" allowOverlap="1" wp14:anchorId="727A4AB3" wp14:editId="58AAA949">
            <wp:simplePos x="0" y="0"/>
            <wp:positionH relativeFrom="column">
              <wp:posOffset>424180</wp:posOffset>
            </wp:positionH>
            <wp:positionV relativeFrom="paragraph">
              <wp:posOffset>183515</wp:posOffset>
            </wp:positionV>
            <wp:extent cx="4149090" cy="2210435"/>
            <wp:effectExtent l="0" t="0" r="0" b="0"/>
            <wp:wrapTopAndBottom/>
            <wp:docPr id="805314075" name="Picture 1" descr="WhatsApp Image 2023-06-17 at 20.0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3-06-17 at 20.03.37"/>
                    <pic:cNvPicPr>
                      <a:picLocks noChangeAspect="1" noChangeArrowheads="1"/>
                    </pic:cNvPicPr>
                  </pic:nvPicPr>
                  <pic:blipFill>
                    <a:blip r:embed="rId23" cstate="print">
                      <a:extLst>
                        <a:ext uri="{28A0092B-C50C-407E-A947-70E740481C1C}">
                          <a14:useLocalDpi xmlns:a14="http://schemas.microsoft.com/office/drawing/2010/main" val="0"/>
                        </a:ext>
                      </a:extLst>
                    </a:blip>
                    <a:srcRect t="21436" r="639" b="16164"/>
                    <a:stretch>
                      <a:fillRect/>
                    </a:stretch>
                  </pic:blipFill>
                  <pic:spPr bwMode="auto">
                    <a:xfrm>
                      <a:off x="0" y="0"/>
                      <a:ext cx="4149090" cy="2210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A26AB6B" w14:textId="432801BF" w:rsidR="00BE7B65" w:rsidRDefault="0075311F" w:rsidP="0075311F">
      <w:pPr>
        <w:jc w:val="both"/>
        <w:rPr>
          <w:rFonts w:ascii="Cambria" w:hAnsi="Cambria" w:cs="Cambria"/>
        </w:rPr>
      </w:pPr>
      <w:r>
        <w:rPr>
          <w:rFonts w:ascii="Cambria" w:hAnsi="Cambria" w:cs="Cambria"/>
        </w:rPr>
        <w:tab/>
        <w:t xml:space="preserve">Gambar 1. </w:t>
      </w:r>
      <w:proofErr w:type="spellStart"/>
      <w:r>
        <w:rPr>
          <w:rFonts w:ascii="Cambria" w:hAnsi="Cambria" w:cs="Cambria"/>
        </w:rPr>
        <w:t>Survei</w:t>
      </w:r>
      <w:proofErr w:type="spellEnd"/>
      <w:r>
        <w:rPr>
          <w:rFonts w:ascii="Cambria" w:hAnsi="Cambria" w:cs="Cambria"/>
        </w:rPr>
        <w:t xml:space="preserve"> Lokasi Mitra</w:t>
      </w:r>
    </w:p>
    <w:p w14:paraId="25C06409" w14:textId="77777777" w:rsidR="0075311F" w:rsidRDefault="008856C4" w:rsidP="00F3114A">
      <w:pPr>
        <w:jc w:val="both"/>
        <w:rPr>
          <w:rFonts w:ascii="Cambria" w:hAnsi="Cambria" w:cs="Cambria"/>
        </w:rPr>
      </w:pPr>
      <w:r>
        <w:rPr>
          <w:rFonts w:ascii="Cambria" w:hAnsi="Cambria" w:cs="Cambria"/>
        </w:rPr>
        <w:tab/>
      </w:r>
    </w:p>
    <w:p w14:paraId="1E0E9AD4" w14:textId="73207A30" w:rsidR="007C133D" w:rsidRPr="00F975F6" w:rsidRDefault="00460EEA" w:rsidP="00D95E6D">
      <w:pPr>
        <w:spacing w:line="360" w:lineRule="auto"/>
        <w:ind w:firstLine="720"/>
        <w:jc w:val="both"/>
        <w:rPr>
          <w:rFonts w:ascii="Century" w:hAnsi="Century"/>
        </w:rPr>
      </w:pPr>
      <w:r w:rsidRPr="00F975F6">
        <w:rPr>
          <w:rFonts w:ascii="Century" w:hAnsi="Century"/>
        </w:rPr>
        <w:t xml:space="preserve">Pada </w:t>
      </w:r>
      <w:proofErr w:type="spellStart"/>
      <w:r w:rsidRPr="00F975F6">
        <w:rPr>
          <w:rFonts w:ascii="Century" w:hAnsi="Century"/>
        </w:rPr>
        <w:t>tahap</w:t>
      </w:r>
      <w:proofErr w:type="spellEnd"/>
      <w:r w:rsidRPr="00F975F6">
        <w:rPr>
          <w:rFonts w:ascii="Century" w:hAnsi="Century"/>
        </w:rPr>
        <w:t xml:space="preserve"> </w:t>
      </w:r>
      <w:proofErr w:type="spellStart"/>
      <w:r w:rsidRPr="00F975F6">
        <w:rPr>
          <w:rFonts w:ascii="Century" w:hAnsi="Century"/>
        </w:rPr>
        <w:t>pelaksanaan</w:t>
      </w:r>
      <w:proofErr w:type="spellEnd"/>
      <w:r w:rsidRPr="00F975F6">
        <w:rPr>
          <w:rFonts w:ascii="Century" w:hAnsi="Century"/>
        </w:rPr>
        <w:t xml:space="preserve">, </w:t>
      </w:r>
      <w:proofErr w:type="spellStart"/>
      <w:r w:rsidRPr="00F975F6">
        <w:rPr>
          <w:rFonts w:ascii="Century" w:hAnsi="Century"/>
        </w:rPr>
        <w:t>secara</w:t>
      </w:r>
      <w:proofErr w:type="spellEnd"/>
      <w:r w:rsidRPr="00F975F6">
        <w:rPr>
          <w:rFonts w:ascii="Century" w:hAnsi="Century"/>
        </w:rPr>
        <w:t xml:space="preserve"> </w:t>
      </w:r>
      <w:proofErr w:type="spellStart"/>
      <w:r w:rsidRPr="00F975F6">
        <w:rPr>
          <w:rFonts w:ascii="Century" w:hAnsi="Century"/>
        </w:rPr>
        <w:t>keseluruhan</w:t>
      </w:r>
      <w:proofErr w:type="spellEnd"/>
      <w:r w:rsidRPr="00F975F6">
        <w:rPr>
          <w:rFonts w:ascii="Century" w:hAnsi="Century"/>
        </w:rPr>
        <w:t xml:space="preserve"> </w:t>
      </w:r>
      <w:proofErr w:type="spellStart"/>
      <w:r w:rsidRPr="00F975F6">
        <w:rPr>
          <w:rFonts w:ascii="Century" w:hAnsi="Century"/>
        </w:rPr>
        <w:t>peserta</w:t>
      </w:r>
      <w:proofErr w:type="spellEnd"/>
      <w:r w:rsidRPr="00F975F6">
        <w:rPr>
          <w:rFonts w:ascii="Century" w:hAnsi="Century"/>
        </w:rPr>
        <w:t xml:space="preserve"> </w:t>
      </w:r>
      <w:proofErr w:type="spellStart"/>
      <w:r w:rsidRPr="00F975F6">
        <w:rPr>
          <w:rFonts w:ascii="Century" w:hAnsi="Century"/>
        </w:rPr>
        <w:t>dihadiri</w:t>
      </w:r>
      <w:proofErr w:type="spellEnd"/>
      <w:r w:rsidRPr="00F975F6">
        <w:rPr>
          <w:rFonts w:ascii="Century" w:hAnsi="Century"/>
        </w:rPr>
        <w:t xml:space="preserve"> oleh </w:t>
      </w:r>
      <w:r w:rsidR="00866E07">
        <w:rPr>
          <w:rFonts w:ascii="Century" w:hAnsi="Century"/>
        </w:rPr>
        <w:t>22</w:t>
      </w:r>
      <w:r w:rsidRPr="00F975F6">
        <w:rPr>
          <w:rFonts w:ascii="Century" w:hAnsi="Century"/>
        </w:rPr>
        <w:t xml:space="preserve"> UMKM</w:t>
      </w:r>
      <w:r w:rsidR="00A75CF2" w:rsidRPr="00F975F6">
        <w:rPr>
          <w:rFonts w:ascii="Century" w:hAnsi="Century"/>
        </w:rPr>
        <w:t xml:space="preserve"> </w:t>
      </w:r>
      <w:proofErr w:type="spellStart"/>
      <w:r w:rsidRPr="00F975F6">
        <w:rPr>
          <w:rFonts w:ascii="Century" w:hAnsi="Century"/>
        </w:rPr>
        <w:t>ma</w:t>
      </w:r>
      <w:r w:rsidR="00733DD0" w:rsidRPr="00F975F6">
        <w:rPr>
          <w:rFonts w:ascii="Century" w:hAnsi="Century"/>
        </w:rPr>
        <w:t>k</w:t>
      </w:r>
      <w:r w:rsidRPr="00F975F6">
        <w:rPr>
          <w:rFonts w:ascii="Century" w:hAnsi="Century"/>
        </w:rPr>
        <w:t>a</w:t>
      </w:r>
      <w:r w:rsidR="00733DD0" w:rsidRPr="00F975F6">
        <w:rPr>
          <w:rFonts w:ascii="Century" w:hAnsi="Century"/>
        </w:rPr>
        <w:t>n</w:t>
      </w:r>
      <w:r w:rsidRPr="00F975F6">
        <w:rPr>
          <w:rFonts w:ascii="Century" w:hAnsi="Century"/>
        </w:rPr>
        <w:t>an</w:t>
      </w:r>
      <w:proofErr w:type="spellEnd"/>
      <w:r w:rsidRPr="00F975F6">
        <w:rPr>
          <w:rFonts w:ascii="Century" w:hAnsi="Century"/>
        </w:rPr>
        <w:t xml:space="preserve"> dan </w:t>
      </w:r>
      <w:proofErr w:type="spellStart"/>
      <w:r w:rsidRPr="00F975F6">
        <w:rPr>
          <w:rFonts w:ascii="Century" w:hAnsi="Century"/>
        </w:rPr>
        <w:t>minuman</w:t>
      </w:r>
      <w:proofErr w:type="spellEnd"/>
      <w:r w:rsidRPr="00F975F6">
        <w:rPr>
          <w:rFonts w:ascii="Century" w:hAnsi="Century"/>
        </w:rPr>
        <w:t xml:space="preserve">.  </w:t>
      </w:r>
      <w:proofErr w:type="spellStart"/>
      <w:r w:rsidR="00F3114A" w:rsidRPr="00F975F6">
        <w:rPr>
          <w:rFonts w:ascii="Century" w:hAnsi="Century"/>
        </w:rPr>
        <w:t>Kegiatan</w:t>
      </w:r>
      <w:proofErr w:type="spellEnd"/>
      <w:r w:rsidR="00F3114A" w:rsidRPr="00F975F6">
        <w:rPr>
          <w:rFonts w:ascii="Century" w:hAnsi="Century"/>
        </w:rPr>
        <w:t xml:space="preserve"> </w:t>
      </w:r>
      <w:proofErr w:type="spellStart"/>
      <w:r w:rsidR="007C133D" w:rsidRPr="00F975F6">
        <w:rPr>
          <w:rFonts w:ascii="Century" w:hAnsi="Century"/>
        </w:rPr>
        <w:t>Pengabdian</w:t>
      </w:r>
      <w:proofErr w:type="spellEnd"/>
      <w:r w:rsidR="007C133D" w:rsidRPr="00F975F6">
        <w:rPr>
          <w:rFonts w:ascii="Century" w:hAnsi="Century"/>
        </w:rPr>
        <w:t xml:space="preserve"> </w:t>
      </w:r>
      <w:proofErr w:type="spellStart"/>
      <w:r w:rsidR="007C133D" w:rsidRPr="00F975F6">
        <w:rPr>
          <w:rFonts w:ascii="Century" w:hAnsi="Century"/>
        </w:rPr>
        <w:t>mayarakat</w:t>
      </w:r>
      <w:proofErr w:type="spellEnd"/>
      <w:r w:rsidR="007C133D" w:rsidRPr="00F975F6">
        <w:rPr>
          <w:rFonts w:ascii="Century" w:hAnsi="Century"/>
        </w:rPr>
        <w:t xml:space="preserve"> yang </w:t>
      </w:r>
      <w:proofErr w:type="spellStart"/>
      <w:r w:rsidR="00F3114A" w:rsidRPr="00F975F6">
        <w:rPr>
          <w:rFonts w:ascii="Century" w:hAnsi="Century"/>
        </w:rPr>
        <w:t>dilaksanakan</w:t>
      </w:r>
      <w:proofErr w:type="spellEnd"/>
      <w:r w:rsidR="00F3114A" w:rsidRPr="00F975F6">
        <w:rPr>
          <w:rFonts w:ascii="Century" w:hAnsi="Century"/>
        </w:rPr>
        <w:t xml:space="preserve"> pada Jumat, 16 Juni 2023 di Kantor</w:t>
      </w:r>
      <w:r w:rsidR="00424B1E" w:rsidRPr="00F975F6">
        <w:rPr>
          <w:rFonts w:ascii="Century" w:hAnsi="Century"/>
        </w:rPr>
        <w:t xml:space="preserve"> </w:t>
      </w:r>
      <w:proofErr w:type="spellStart"/>
      <w:r w:rsidR="00424B1E" w:rsidRPr="00F975F6">
        <w:rPr>
          <w:rFonts w:ascii="Century" w:hAnsi="Century"/>
        </w:rPr>
        <w:t>desa</w:t>
      </w:r>
      <w:proofErr w:type="spellEnd"/>
      <w:r w:rsidR="00F3114A" w:rsidRPr="00F975F6">
        <w:rPr>
          <w:rFonts w:ascii="Century" w:hAnsi="Century"/>
        </w:rPr>
        <w:t xml:space="preserve"> </w:t>
      </w:r>
      <w:proofErr w:type="spellStart"/>
      <w:r w:rsidR="00F3114A" w:rsidRPr="00F975F6">
        <w:rPr>
          <w:rFonts w:ascii="Century" w:hAnsi="Century"/>
        </w:rPr>
        <w:t>Pagedangan</w:t>
      </w:r>
      <w:proofErr w:type="spellEnd"/>
      <w:r w:rsidR="00F3114A" w:rsidRPr="00F975F6">
        <w:rPr>
          <w:rFonts w:ascii="Century" w:hAnsi="Century"/>
        </w:rPr>
        <w:t xml:space="preserve"> </w:t>
      </w:r>
      <w:proofErr w:type="spellStart"/>
      <w:r w:rsidR="00733DD0" w:rsidRPr="00F975F6">
        <w:rPr>
          <w:rFonts w:ascii="Century" w:hAnsi="Century"/>
        </w:rPr>
        <w:t>dibuka</w:t>
      </w:r>
      <w:proofErr w:type="spellEnd"/>
      <w:r w:rsidR="00733DD0" w:rsidRPr="00F975F6">
        <w:rPr>
          <w:rFonts w:ascii="Century" w:hAnsi="Century"/>
        </w:rPr>
        <w:t xml:space="preserve"> </w:t>
      </w:r>
      <w:proofErr w:type="spellStart"/>
      <w:r w:rsidR="00733DD0" w:rsidRPr="00F975F6">
        <w:rPr>
          <w:rFonts w:ascii="Century" w:hAnsi="Century"/>
        </w:rPr>
        <w:t>dengan</w:t>
      </w:r>
      <w:proofErr w:type="spellEnd"/>
      <w:r w:rsidR="00733DD0" w:rsidRPr="00F975F6">
        <w:rPr>
          <w:rFonts w:ascii="Century" w:hAnsi="Century"/>
        </w:rPr>
        <w:t xml:space="preserve"> </w:t>
      </w:r>
      <w:proofErr w:type="spellStart"/>
      <w:r w:rsidR="00733DD0" w:rsidRPr="00F975F6">
        <w:rPr>
          <w:rFonts w:ascii="Century" w:hAnsi="Century"/>
        </w:rPr>
        <w:t>sambutan</w:t>
      </w:r>
      <w:proofErr w:type="spellEnd"/>
      <w:r w:rsidR="00733DD0" w:rsidRPr="00F975F6">
        <w:rPr>
          <w:rFonts w:ascii="Century" w:hAnsi="Century"/>
        </w:rPr>
        <w:t xml:space="preserve"> </w:t>
      </w:r>
      <w:proofErr w:type="spellStart"/>
      <w:r w:rsidR="00733DD0" w:rsidRPr="00F975F6">
        <w:rPr>
          <w:rFonts w:ascii="Century" w:hAnsi="Century"/>
        </w:rPr>
        <w:t>dari</w:t>
      </w:r>
      <w:proofErr w:type="spellEnd"/>
      <w:r w:rsidR="00733DD0" w:rsidRPr="00F975F6">
        <w:rPr>
          <w:rFonts w:ascii="Century" w:hAnsi="Century"/>
        </w:rPr>
        <w:t xml:space="preserve"> </w:t>
      </w:r>
      <w:proofErr w:type="spellStart"/>
      <w:r w:rsidR="00733DD0" w:rsidRPr="00F975F6">
        <w:rPr>
          <w:rFonts w:ascii="Century" w:hAnsi="Century"/>
        </w:rPr>
        <w:t>ketua</w:t>
      </w:r>
      <w:proofErr w:type="spellEnd"/>
      <w:r w:rsidR="00733DD0" w:rsidRPr="00F975F6">
        <w:rPr>
          <w:rFonts w:ascii="Century" w:hAnsi="Century"/>
        </w:rPr>
        <w:t xml:space="preserve"> </w:t>
      </w:r>
      <w:proofErr w:type="spellStart"/>
      <w:r w:rsidR="00733DD0" w:rsidRPr="00F975F6">
        <w:rPr>
          <w:rFonts w:ascii="Century" w:hAnsi="Century"/>
        </w:rPr>
        <w:t>tim</w:t>
      </w:r>
      <w:proofErr w:type="spellEnd"/>
      <w:r w:rsidR="00733DD0" w:rsidRPr="00F975F6">
        <w:rPr>
          <w:rFonts w:ascii="Century" w:hAnsi="Century"/>
        </w:rPr>
        <w:t xml:space="preserve"> </w:t>
      </w:r>
      <w:proofErr w:type="spellStart"/>
      <w:r w:rsidR="00733DD0" w:rsidRPr="00F975F6">
        <w:rPr>
          <w:rFonts w:ascii="Century" w:hAnsi="Century"/>
        </w:rPr>
        <w:t>pengabdian</w:t>
      </w:r>
      <w:proofErr w:type="spellEnd"/>
      <w:r w:rsidR="00733DD0" w:rsidRPr="00F975F6">
        <w:rPr>
          <w:rFonts w:ascii="Century" w:hAnsi="Century"/>
        </w:rPr>
        <w:t xml:space="preserve">, </w:t>
      </w:r>
      <w:proofErr w:type="spellStart"/>
      <w:r w:rsidR="00733DD0" w:rsidRPr="00F975F6">
        <w:rPr>
          <w:rFonts w:ascii="Century" w:hAnsi="Century"/>
        </w:rPr>
        <w:t>dilanjutkan</w:t>
      </w:r>
      <w:proofErr w:type="spellEnd"/>
      <w:r w:rsidR="00733DD0" w:rsidRPr="00F975F6">
        <w:rPr>
          <w:rFonts w:ascii="Century" w:hAnsi="Century"/>
        </w:rPr>
        <w:t xml:space="preserve"> </w:t>
      </w:r>
      <w:proofErr w:type="spellStart"/>
      <w:r w:rsidR="00733DD0" w:rsidRPr="00F975F6">
        <w:rPr>
          <w:rFonts w:ascii="Century" w:hAnsi="Century"/>
        </w:rPr>
        <w:t>dengan</w:t>
      </w:r>
      <w:proofErr w:type="spellEnd"/>
      <w:r w:rsidR="00733DD0" w:rsidRPr="00F975F6">
        <w:rPr>
          <w:rFonts w:ascii="Century" w:hAnsi="Century"/>
        </w:rPr>
        <w:t xml:space="preserve"> acara inti </w:t>
      </w:r>
      <w:proofErr w:type="spellStart"/>
      <w:r w:rsidR="00733DD0" w:rsidRPr="00F975F6">
        <w:rPr>
          <w:rFonts w:ascii="Century" w:hAnsi="Century"/>
        </w:rPr>
        <w:t>yaitu</w:t>
      </w:r>
      <w:proofErr w:type="spellEnd"/>
      <w:r w:rsidR="00733DD0" w:rsidRPr="00F975F6">
        <w:rPr>
          <w:rFonts w:ascii="Century" w:hAnsi="Century"/>
        </w:rPr>
        <w:t xml:space="preserve"> </w:t>
      </w:r>
      <w:proofErr w:type="spellStart"/>
      <w:r w:rsidR="00733DD0" w:rsidRPr="00F975F6">
        <w:rPr>
          <w:rFonts w:ascii="Century" w:hAnsi="Century"/>
        </w:rPr>
        <w:t>sosialisasi</w:t>
      </w:r>
      <w:proofErr w:type="spellEnd"/>
      <w:r w:rsidR="00733DD0" w:rsidRPr="00F975F6">
        <w:rPr>
          <w:rFonts w:ascii="Century" w:hAnsi="Century"/>
        </w:rPr>
        <w:t xml:space="preserve"> </w:t>
      </w:r>
      <w:proofErr w:type="spellStart"/>
      <w:r w:rsidR="00733DD0" w:rsidRPr="00F975F6">
        <w:rPr>
          <w:rFonts w:ascii="Century" w:hAnsi="Century"/>
        </w:rPr>
        <w:t>terkait</w:t>
      </w:r>
      <w:proofErr w:type="spellEnd"/>
      <w:r w:rsidR="00733DD0" w:rsidRPr="00F975F6">
        <w:rPr>
          <w:rFonts w:ascii="Century" w:hAnsi="Century"/>
        </w:rPr>
        <w:t xml:space="preserve"> </w:t>
      </w:r>
      <w:proofErr w:type="spellStart"/>
      <w:r w:rsidR="00733DD0" w:rsidRPr="00F975F6">
        <w:rPr>
          <w:rFonts w:ascii="Century" w:hAnsi="Century"/>
        </w:rPr>
        <w:t>cara</w:t>
      </w:r>
      <w:proofErr w:type="spellEnd"/>
      <w:r w:rsidR="00733DD0" w:rsidRPr="00F975F6">
        <w:rPr>
          <w:rFonts w:ascii="Century" w:hAnsi="Century"/>
        </w:rPr>
        <w:t xml:space="preserve"> </w:t>
      </w:r>
      <w:proofErr w:type="spellStart"/>
      <w:r w:rsidR="00733DD0" w:rsidRPr="00F975F6">
        <w:rPr>
          <w:rFonts w:ascii="Century" w:hAnsi="Century"/>
        </w:rPr>
        <w:t>memperoleh</w:t>
      </w:r>
      <w:proofErr w:type="spellEnd"/>
      <w:r w:rsidR="00733DD0" w:rsidRPr="00F975F6">
        <w:rPr>
          <w:rFonts w:ascii="Century" w:hAnsi="Century"/>
        </w:rPr>
        <w:t xml:space="preserve"> NIB dan </w:t>
      </w:r>
      <w:proofErr w:type="spellStart"/>
      <w:r w:rsidR="00C95C8B" w:rsidRPr="00F975F6">
        <w:rPr>
          <w:rFonts w:ascii="Century" w:hAnsi="Century"/>
        </w:rPr>
        <w:t>pembuatan</w:t>
      </w:r>
      <w:proofErr w:type="spellEnd"/>
      <w:r w:rsidR="00C95C8B" w:rsidRPr="00F975F6">
        <w:rPr>
          <w:rFonts w:ascii="Century" w:hAnsi="Century"/>
        </w:rPr>
        <w:t xml:space="preserve"> </w:t>
      </w:r>
      <w:proofErr w:type="spellStart"/>
      <w:r w:rsidR="00733DD0" w:rsidRPr="00F975F6">
        <w:rPr>
          <w:rFonts w:ascii="Century" w:hAnsi="Century"/>
        </w:rPr>
        <w:t>sertifikat</w:t>
      </w:r>
      <w:proofErr w:type="spellEnd"/>
      <w:r w:rsidR="00733DD0" w:rsidRPr="00F975F6">
        <w:rPr>
          <w:rFonts w:ascii="Century" w:hAnsi="Century"/>
        </w:rPr>
        <w:t xml:space="preserve"> halal. </w:t>
      </w:r>
    </w:p>
    <w:p w14:paraId="76EF9ECA" w14:textId="776F91B6" w:rsidR="00DD387A" w:rsidRPr="00F975F6" w:rsidRDefault="00C3232F" w:rsidP="00D95E6D">
      <w:pPr>
        <w:spacing w:line="360" w:lineRule="auto"/>
        <w:ind w:firstLine="720"/>
        <w:jc w:val="both"/>
        <w:rPr>
          <w:rFonts w:ascii="Century" w:hAnsi="Century"/>
        </w:rPr>
      </w:pPr>
      <w:proofErr w:type="spellStart"/>
      <w:r w:rsidRPr="00F975F6">
        <w:rPr>
          <w:rFonts w:ascii="Century" w:hAnsi="Century"/>
        </w:rPr>
        <w:t>Sosialisasi</w:t>
      </w:r>
      <w:proofErr w:type="spellEnd"/>
      <w:r w:rsidRPr="00F975F6">
        <w:rPr>
          <w:rFonts w:ascii="Century" w:hAnsi="Century"/>
        </w:rPr>
        <w:t xml:space="preserve"> </w:t>
      </w:r>
      <w:proofErr w:type="spellStart"/>
      <w:r w:rsidR="00FA21BB">
        <w:rPr>
          <w:rFonts w:ascii="Century" w:hAnsi="Century"/>
        </w:rPr>
        <w:t>awal</w:t>
      </w:r>
      <w:proofErr w:type="spellEnd"/>
      <w:r w:rsidRPr="00F975F6">
        <w:rPr>
          <w:rFonts w:ascii="Century" w:hAnsi="Century"/>
        </w:rPr>
        <w:t xml:space="preserve">, </w:t>
      </w:r>
      <w:proofErr w:type="spellStart"/>
      <w:r w:rsidR="00411374" w:rsidRPr="00F975F6">
        <w:rPr>
          <w:rFonts w:ascii="Century" w:hAnsi="Century"/>
        </w:rPr>
        <w:t>melakukan</w:t>
      </w:r>
      <w:proofErr w:type="spellEnd"/>
      <w:r w:rsidR="00411374" w:rsidRPr="00F975F6">
        <w:rPr>
          <w:rFonts w:ascii="Century" w:hAnsi="Century"/>
        </w:rPr>
        <w:t xml:space="preserve"> </w:t>
      </w:r>
      <w:proofErr w:type="spellStart"/>
      <w:r w:rsidR="00411374" w:rsidRPr="00F975F6">
        <w:rPr>
          <w:rFonts w:ascii="Century" w:hAnsi="Century"/>
        </w:rPr>
        <w:t>pengenalan</w:t>
      </w:r>
      <w:proofErr w:type="spellEnd"/>
      <w:r w:rsidR="00411374" w:rsidRPr="00F975F6">
        <w:rPr>
          <w:rFonts w:ascii="Century" w:hAnsi="Century"/>
        </w:rPr>
        <w:t xml:space="preserve"> NIB dan web OSS </w:t>
      </w:r>
      <w:proofErr w:type="spellStart"/>
      <w:r w:rsidR="00411374" w:rsidRPr="00F975F6">
        <w:rPr>
          <w:rFonts w:ascii="Century" w:hAnsi="Century"/>
        </w:rPr>
        <w:t>kepada</w:t>
      </w:r>
      <w:proofErr w:type="spellEnd"/>
      <w:r w:rsidR="00411374" w:rsidRPr="00F975F6">
        <w:rPr>
          <w:rFonts w:ascii="Century" w:hAnsi="Century"/>
        </w:rPr>
        <w:t xml:space="preserve"> para </w:t>
      </w:r>
      <w:proofErr w:type="spellStart"/>
      <w:r w:rsidR="00411374" w:rsidRPr="00F975F6">
        <w:rPr>
          <w:rFonts w:ascii="Century" w:hAnsi="Century"/>
        </w:rPr>
        <w:t>pelaku</w:t>
      </w:r>
      <w:proofErr w:type="spellEnd"/>
      <w:r w:rsidR="00411374" w:rsidRPr="00F975F6">
        <w:rPr>
          <w:rFonts w:ascii="Century" w:hAnsi="Century"/>
        </w:rPr>
        <w:t xml:space="preserve"> UMK di</w:t>
      </w:r>
      <w:r w:rsidRPr="00F975F6">
        <w:rPr>
          <w:rFonts w:ascii="Century" w:hAnsi="Century"/>
        </w:rPr>
        <w:t xml:space="preserve"> </w:t>
      </w:r>
      <w:proofErr w:type="spellStart"/>
      <w:r w:rsidRPr="00F975F6">
        <w:rPr>
          <w:rFonts w:ascii="Century" w:hAnsi="Century"/>
        </w:rPr>
        <w:t>desa</w:t>
      </w:r>
      <w:proofErr w:type="spellEnd"/>
      <w:r w:rsidRPr="00F975F6">
        <w:rPr>
          <w:rFonts w:ascii="Century" w:hAnsi="Century"/>
        </w:rPr>
        <w:t xml:space="preserve"> </w:t>
      </w:r>
      <w:proofErr w:type="spellStart"/>
      <w:r w:rsidRPr="00F975F6">
        <w:rPr>
          <w:rFonts w:ascii="Century" w:hAnsi="Century"/>
        </w:rPr>
        <w:t>Pagedangan</w:t>
      </w:r>
      <w:proofErr w:type="spellEnd"/>
      <w:r w:rsidR="00DD387A" w:rsidRPr="00F975F6">
        <w:rPr>
          <w:rFonts w:ascii="Century" w:hAnsi="Century"/>
        </w:rPr>
        <w:t xml:space="preserve">. </w:t>
      </w:r>
      <w:proofErr w:type="spellStart"/>
      <w:r w:rsidR="00DD387A" w:rsidRPr="00F975F6">
        <w:rPr>
          <w:rFonts w:ascii="Century" w:hAnsi="Century"/>
        </w:rPr>
        <w:t>Sosialisasi</w:t>
      </w:r>
      <w:proofErr w:type="spellEnd"/>
      <w:r w:rsidR="00DD387A" w:rsidRPr="00F975F6">
        <w:rPr>
          <w:rFonts w:ascii="Century" w:hAnsi="Century"/>
        </w:rPr>
        <w:t xml:space="preserve"> </w:t>
      </w:r>
      <w:proofErr w:type="spellStart"/>
      <w:r w:rsidR="00DD387A" w:rsidRPr="00F975F6">
        <w:rPr>
          <w:rFonts w:ascii="Century" w:hAnsi="Century"/>
        </w:rPr>
        <w:t>menjelaskan</w:t>
      </w:r>
      <w:proofErr w:type="spellEnd"/>
      <w:r w:rsidR="00DD387A" w:rsidRPr="00F975F6">
        <w:rPr>
          <w:rFonts w:ascii="Century" w:hAnsi="Century"/>
        </w:rPr>
        <w:t xml:space="preserve"> </w:t>
      </w:r>
      <w:proofErr w:type="spellStart"/>
      <w:r w:rsidR="00DD387A" w:rsidRPr="00F975F6">
        <w:rPr>
          <w:rFonts w:ascii="Century" w:hAnsi="Century"/>
        </w:rPr>
        <w:t>pengertian</w:t>
      </w:r>
      <w:proofErr w:type="spellEnd"/>
      <w:r w:rsidR="00DD387A" w:rsidRPr="00F975F6">
        <w:rPr>
          <w:rFonts w:ascii="Century" w:hAnsi="Century"/>
        </w:rPr>
        <w:t xml:space="preserve"> NIB, </w:t>
      </w:r>
      <w:proofErr w:type="spellStart"/>
      <w:r w:rsidR="00DD387A" w:rsidRPr="00F975F6">
        <w:rPr>
          <w:rFonts w:ascii="Century" w:hAnsi="Century"/>
        </w:rPr>
        <w:t>syarat</w:t>
      </w:r>
      <w:proofErr w:type="spellEnd"/>
      <w:r w:rsidR="00DD387A" w:rsidRPr="00F975F6">
        <w:rPr>
          <w:rFonts w:ascii="Century" w:hAnsi="Century"/>
        </w:rPr>
        <w:t xml:space="preserve"> </w:t>
      </w:r>
      <w:proofErr w:type="spellStart"/>
      <w:r w:rsidR="00DD387A" w:rsidRPr="00F975F6">
        <w:rPr>
          <w:rFonts w:ascii="Century" w:hAnsi="Century"/>
        </w:rPr>
        <w:t>pendaftaran</w:t>
      </w:r>
      <w:proofErr w:type="spellEnd"/>
      <w:r w:rsidR="00DD387A" w:rsidRPr="00F975F6">
        <w:rPr>
          <w:rFonts w:ascii="Century" w:hAnsi="Century"/>
        </w:rPr>
        <w:t xml:space="preserve">, </w:t>
      </w:r>
      <w:proofErr w:type="spellStart"/>
      <w:r w:rsidR="00DD387A" w:rsidRPr="00F975F6">
        <w:rPr>
          <w:rFonts w:ascii="Century" w:hAnsi="Century"/>
        </w:rPr>
        <w:t>tingkat</w:t>
      </w:r>
      <w:proofErr w:type="spellEnd"/>
      <w:r w:rsidR="00DD387A" w:rsidRPr="00F975F6">
        <w:rPr>
          <w:rFonts w:ascii="Century" w:hAnsi="Century"/>
        </w:rPr>
        <w:t xml:space="preserve"> </w:t>
      </w:r>
      <w:proofErr w:type="spellStart"/>
      <w:r w:rsidR="00DD387A" w:rsidRPr="00F975F6">
        <w:rPr>
          <w:rFonts w:ascii="Century" w:hAnsi="Century"/>
        </w:rPr>
        <w:t>resiko</w:t>
      </w:r>
      <w:proofErr w:type="spellEnd"/>
      <w:r w:rsidR="00DD387A" w:rsidRPr="00F975F6">
        <w:rPr>
          <w:rFonts w:ascii="Century" w:hAnsi="Century"/>
        </w:rPr>
        <w:t xml:space="preserve"> dan </w:t>
      </w:r>
      <w:proofErr w:type="spellStart"/>
      <w:r w:rsidR="00DD387A" w:rsidRPr="00F975F6">
        <w:rPr>
          <w:rFonts w:ascii="Century" w:hAnsi="Century"/>
        </w:rPr>
        <w:t>alur</w:t>
      </w:r>
      <w:proofErr w:type="spellEnd"/>
      <w:r w:rsidR="00DD387A" w:rsidRPr="00F975F6">
        <w:rPr>
          <w:rFonts w:ascii="Century" w:hAnsi="Century"/>
        </w:rPr>
        <w:t xml:space="preserve"> </w:t>
      </w:r>
      <w:proofErr w:type="spellStart"/>
      <w:r w:rsidR="00DD387A" w:rsidRPr="00F975F6">
        <w:rPr>
          <w:rFonts w:ascii="Century" w:hAnsi="Century"/>
        </w:rPr>
        <w:t>pendaftaran</w:t>
      </w:r>
      <w:proofErr w:type="spellEnd"/>
      <w:r w:rsidR="00DD387A" w:rsidRPr="00F975F6">
        <w:rPr>
          <w:rFonts w:ascii="Century" w:hAnsi="Century"/>
        </w:rPr>
        <w:t xml:space="preserve"> NIB. </w:t>
      </w:r>
      <w:proofErr w:type="spellStart"/>
      <w:r w:rsidR="00DD387A" w:rsidRPr="00F975F6">
        <w:rPr>
          <w:rFonts w:ascii="Century" w:hAnsi="Century"/>
        </w:rPr>
        <w:t>Dengan</w:t>
      </w:r>
      <w:proofErr w:type="spellEnd"/>
      <w:r w:rsidR="00DD387A" w:rsidRPr="00F975F6">
        <w:rPr>
          <w:rFonts w:ascii="Century" w:hAnsi="Century"/>
        </w:rPr>
        <w:t xml:space="preserve"> </w:t>
      </w:r>
      <w:proofErr w:type="spellStart"/>
      <w:r w:rsidR="00DD387A" w:rsidRPr="00F975F6">
        <w:rPr>
          <w:rFonts w:ascii="Century" w:hAnsi="Century"/>
        </w:rPr>
        <w:t>adanya</w:t>
      </w:r>
      <w:proofErr w:type="spellEnd"/>
      <w:r w:rsidR="00DD387A" w:rsidRPr="00F975F6">
        <w:rPr>
          <w:rFonts w:ascii="Century" w:hAnsi="Century"/>
        </w:rPr>
        <w:t xml:space="preserve"> </w:t>
      </w:r>
      <w:proofErr w:type="spellStart"/>
      <w:r w:rsidR="00DD387A" w:rsidRPr="00F975F6">
        <w:rPr>
          <w:rFonts w:ascii="Century" w:hAnsi="Century"/>
        </w:rPr>
        <w:t>sosialisasi</w:t>
      </w:r>
      <w:proofErr w:type="spellEnd"/>
      <w:r w:rsidR="00DD387A" w:rsidRPr="00F975F6">
        <w:rPr>
          <w:rFonts w:ascii="Century" w:hAnsi="Century"/>
        </w:rPr>
        <w:t xml:space="preserve"> </w:t>
      </w:r>
      <w:proofErr w:type="spellStart"/>
      <w:r w:rsidR="00DD387A" w:rsidRPr="00F975F6">
        <w:rPr>
          <w:rFonts w:ascii="Century" w:hAnsi="Century"/>
        </w:rPr>
        <w:t>tersebut</w:t>
      </w:r>
      <w:proofErr w:type="spellEnd"/>
      <w:r w:rsidR="00DD387A" w:rsidRPr="00F975F6">
        <w:rPr>
          <w:rFonts w:ascii="Century" w:hAnsi="Century"/>
        </w:rPr>
        <w:t xml:space="preserve"> </w:t>
      </w:r>
      <w:proofErr w:type="spellStart"/>
      <w:r w:rsidR="00DD387A" w:rsidRPr="00F975F6">
        <w:rPr>
          <w:rFonts w:ascii="Century" w:hAnsi="Century"/>
        </w:rPr>
        <w:t>diharapkan</w:t>
      </w:r>
      <w:proofErr w:type="spellEnd"/>
      <w:r w:rsidR="00DD387A" w:rsidRPr="00F975F6">
        <w:rPr>
          <w:rFonts w:ascii="Century" w:hAnsi="Century"/>
        </w:rPr>
        <w:t xml:space="preserve"> </w:t>
      </w:r>
      <w:proofErr w:type="spellStart"/>
      <w:proofErr w:type="gramStart"/>
      <w:r w:rsidR="00DD387A" w:rsidRPr="00F975F6">
        <w:rPr>
          <w:rFonts w:ascii="Century" w:hAnsi="Century"/>
        </w:rPr>
        <w:t>memudahkan</w:t>
      </w:r>
      <w:proofErr w:type="spellEnd"/>
      <w:r w:rsidR="00DD387A" w:rsidRPr="00F975F6">
        <w:rPr>
          <w:rFonts w:ascii="Century" w:hAnsi="Century"/>
        </w:rPr>
        <w:t xml:space="preserve">  UMK</w:t>
      </w:r>
      <w:proofErr w:type="gramEnd"/>
      <w:r w:rsidR="00DD387A" w:rsidRPr="00F975F6">
        <w:rPr>
          <w:rFonts w:ascii="Century" w:hAnsi="Century"/>
        </w:rPr>
        <w:t xml:space="preserve"> </w:t>
      </w:r>
      <w:proofErr w:type="spellStart"/>
      <w:r w:rsidR="00DD387A" w:rsidRPr="00F975F6">
        <w:rPr>
          <w:rFonts w:ascii="Century" w:hAnsi="Century"/>
        </w:rPr>
        <w:t>dalam</w:t>
      </w:r>
      <w:proofErr w:type="spellEnd"/>
      <w:r w:rsidR="00DD387A" w:rsidRPr="00F975F6">
        <w:rPr>
          <w:rFonts w:ascii="Century" w:hAnsi="Century"/>
        </w:rPr>
        <w:t xml:space="preserve"> </w:t>
      </w:r>
      <w:proofErr w:type="spellStart"/>
      <w:r w:rsidR="00DD387A" w:rsidRPr="00F975F6">
        <w:rPr>
          <w:rFonts w:ascii="Century" w:hAnsi="Century"/>
        </w:rPr>
        <w:t>pengurusan</w:t>
      </w:r>
      <w:proofErr w:type="spellEnd"/>
      <w:r w:rsidR="00DD387A" w:rsidRPr="00F975F6">
        <w:rPr>
          <w:rFonts w:ascii="Century" w:hAnsi="Century"/>
        </w:rPr>
        <w:t xml:space="preserve"> </w:t>
      </w:r>
      <w:proofErr w:type="spellStart"/>
      <w:r w:rsidR="00DD387A" w:rsidRPr="00F975F6">
        <w:rPr>
          <w:rFonts w:ascii="Century" w:hAnsi="Century"/>
        </w:rPr>
        <w:t>perizinan</w:t>
      </w:r>
      <w:proofErr w:type="spellEnd"/>
      <w:r w:rsidR="00DD387A" w:rsidRPr="00F975F6">
        <w:rPr>
          <w:rFonts w:ascii="Century" w:hAnsi="Century"/>
        </w:rPr>
        <w:t xml:space="preserve"> </w:t>
      </w:r>
      <w:proofErr w:type="spellStart"/>
      <w:r w:rsidR="00DD387A" w:rsidRPr="00F975F6">
        <w:rPr>
          <w:rFonts w:ascii="Century" w:hAnsi="Century"/>
        </w:rPr>
        <w:t>melalui</w:t>
      </w:r>
      <w:proofErr w:type="spellEnd"/>
      <w:r w:rsidR="00DD387A" w:rsidRPr="00F975F6">
        <w:rPr>
          <w:rFonts w:ascii="Century" w:hAnsi="Century"/>
        </w:rPr>
        <w:t xml:space="preserve"> OSS. OSS </w:t>
      </w:r>
      <w:proofErr w:type="spellStart"/>
      <w:r w:rsidR="00DD387A" w:rsidRPr="00F975F6">
        <w:rPr>
          <w:rFonts w:ascii="Century" w:hAnsi="Century"/>
        </w:rPr>
        <w:t>merupakan</w:t>
      </w:r>
      <w:proofErr w:type="spellEnd"/>
      <w:r w:rsidR="00DD387A" w:rsidRPr="00F975F6">
        <w:rPr>
          <w:rFonts w:ascii="Century" w:hAnsi="Century"/>
        </w:rPr>
        <w:t xml:space="preserve"> salah </w:t>
      </w:r>
      <w:proofErr w:type="spellStart"/>
      <w:r w:rsidR="00DD387A" w:rsidRPr="00F975F6">
        <w:rPr>
          <w:rFonts w:ascii="Century" w:hAnsi="Century"/>
        </w:rPr>
        <w:t>satu</w:t>
      </w:r>
      <w:proofErr w:type="spellEnd"/>
      <w:r w:rsidR="00DD387A" w:rsidRPr="00F975F6">
        <w:rPr>
          <w:rFonts w:ascii="Century" w:hAnsi="Century"/>
        </w:rPr>
        <w:t xml:space="preserve"> website yang </w:t>
      </w:r>
      <w:proofErr w:type="spellStart"/>
      <w:r w:rsidR="00DD387A" w:rsidRPr="00F975F6">
        <w:rPr>
          <w:rFonts w:ascii="Century" w:hAnsi="Century"/>
        </w:rPr>
        <w:t>disediakan</w:t>
      </w:r>
      <w:proofErr w:type="spellEnd"/>
      <w:r w:rsidR="00DD387A" w:rsidRPr="00F975F6">
        <w:rPr>
          <w:rFonts w:ascii="Century" w:hAnsi="Century"/>
        </w:rPr>
        <w:t xml:space="preserve"> oleh Badan </w:t>
      </w:r>
      <w:proofErr w:type="spellStart"/>
      <w:r w:rsidR="00DD387A" w:rsidRPr="00F975F6">
        <w:rPr>
          <w:rFonts w:ascii="Century" w:hAnsi="Century"/>
        </w:rPr>
        <w:t>Koordinasi</w:t>
      </w:r>
      <w:proofErr w:type="spellEnd"/>
      <w:r w:rsidR="00DD387A" w:rsidRPr="00F975F6">
        <w:rPr>
          <w:rFonts w:ascii="Century" w:hAnsi="Century"/>
        </w:rPr>
        <w:t xml:space="preserve"> </w:t>
      </w:r>
      <w:proofErr w:type="spellStart"/>
      <w:r w:rsidR="00DD387A" w:rsidRPr="00F975F6">
        <w:rPr>
          <w:rFonts w:ascii="Century" w:hAnsi="Century"/>
        </w:rPr>
        <w:t>Penanaman</w:t>
      </w:r>
      <w:proofErr w:type="spellEnd"/>
      <w:r w:rsidR="00DD387A" w:rsidRPr="00F975F6">
        <w:rPr>
          <w:rFonts w:ascii="Century" w:hAnsi="Century"/>
        </w:rPr>
        <w:t xml:space="preserve"> Modal (BKPM) yang </w:t>
      </w:r>
      <w:proofErr w:type="spellStart"/>
      <w:r w:rsidR="00DD387A" w:rsidRPr="00F975F6">
        <w:rPr>
          <w:rFonts w:ascii="Century" w:hAnsi="Century"/>
        </w:rPr>
        <w:t>bertujuan</w:t>
      </w:r>
      <w:proofErr w:type="spellEnd"/>
      <w:r w:rsidR="00DD387A" w:rsidRPr="00F975F6">
        <w:rPr>
          <w:rFonts w:ascii="Century" w:hAnsi="Century"/>
        </w:rPr>
        <w:t xml:space="preserve"> </w:t>
      </w:r>
      <w:proofErr w:type="spellStart"/>
      <w:r w:rsidR="00DD387A" w:rsidRPr="00F975F6">
        <w:rPr>
          <w:rFonts w:ascii="Century" w:hAnsi="Century"/>
        </w:rPr>
        <w:t>untuk</w:t>
      </w:r>
      <w:proofErr w:type="spellEnd"/>
      <w:r w:rsidR="00DD387A" w:rsidRPr="00F975F6">
        <w:rPr>
          <w:rFonts w:ascii="Century" w:hAnsi="Century"/>
        </w:rPr>
        <w:t xml:space="preserve"> </w:t>
      </w:r>
      <w:proofErr w:type="spellStart"/>
      <w:r w:rsidR="00DD387A" w:rsidRPr="00F975F6">
        <w:rPr>
          <w:rFonts w:ascii="Century" w:hAnsi="Century"/>
        </w:rPr>
        <w:t>memudahkan</w:t>
      </w:r>
      <w:proofErr w:type="spellEnd"/>
      <w:r w:rsidR="00DD387A" w:rsidRPr="00F975F6">
        <w:rPr>
          <w:rFonts w:ascii="Century" w:hAnsi="Century"/>
        </w:rPr>
        <w:t xml:space="preserve"> para </w:t>
      </w:r>
      <w:proofErr w:type="spellStart"/>
      <w:r w:rsidR="00DD387A" w:rsidRPr="00F975F6">
        <w:rPr>
          <w:rFonts w:ascii="Century" w:hAnsi="Century"/>
        </w:rPr>
        <w:t>pelaku</w:t>
      </w:r>
      <w:proofErr w:type="spellEnd"/>
      <w:r w:rsidR="00DD387A" w:rsidRPr="00F975F6">
        <w:rPr>
          <w:rFonts w:ascii="Century" w:hAnsi="Century"/>
        </w:rPr>
        <w:t xml:space="preserve"> UMK </w:t>
      </w:r>
      <w:proofErr w:type="spellStart"/>
      <w:r w:rsidR="00DD387A" w:rsidRPr="00F975F6">
        <w:rPr>
          <w:rFonts w:ascii="Century" w:hAnsi="Century"/>
        </w:rPr>
        <w:t>dalam</w:t>
      </w:r>
      <w:proofErr w:type="spellEnd"/>
      <w:r w:rsidR="00DD387A" w:rsidRPr="00F975F6">
        <w:rPr>
          <w:rFonts w:ascii="Century" w:hAnsi="Century"/>
        </w:rPr>
        <w:t xml:space="preserve"> </w:t>
      </w:r>
      <w:proofErr w:type="spellStart"/>
      <w:r w:rsidR="00DD387A" w:rsidRPr="00F975F6">
        <w:rPr>
          <w:rFonts w:ascii="Century" w:hAnsi="Century"/>
        </w:rPr>
        <w:t>mengajukan</w:t>
      </w:r>
      <w:proofErr w:type="spellEnd"/>
      <w:r w:rsidR="00DD387A" w:rsidRPr="00F975F6">
        <w:rPr>
          <w:rFonts w:ascii="Century" w:hAnsi="Century"/>
        </w:rPr>
        <w:t xml:space="preserve"> </w:t>
      </w:r>
      <w:proofErr w:type="spellStart"/>
      <w:r w:rsidR="00DD387A" w:rsidRPr="00F975F6">
        <w:rPr>
          <w:rFonts w:ascii="Century" w:hAnsi="Century"/>
        </w:rPr>
        <w:t>permohonan</w:t>
      </w:r>
      <w:proofErr w:type="spellEnd"/>
      <w:r w:rsidR="00DD387A" w:rsidRPr="00F975F6">
        <w:rPr>
          <w:rFonts w:ascii="Century" w:hAnsi="Century"/>
        </w:rPr>
        <w:t xml:space="preserve"> </w:t>
      </w:r>
      <w:proofErr w:type="spellStart"/>
      <w:r w:rsidR="00DD387A" w:rsidRPr="00F975F6">
        <w:rPr>
          <w:rFonts w:ascii="Century" w:hAnsi="Century"/>
        </w:rPr>
        <w:t>izin</w:t>
      </w:r>
      <w:proofErr w:type="spellEnd"/>
      <w:r w:rsidR="00DD387A" w:rsidRPr="00F975F6">
        <w:rPr>
          <w:rFonts w:ascii="Century" w:hAnsi="Century"/>
        </w:rPr>
        <w:t xml:space="preserve"> </w:t>
      </w:r>
      <w:proofErr w:type="spellStart"/>
      <w:r w:rsidR="00DD387A" w:rsidRPr="00F975F6">
        <w:rPr>
          <w:rFonts w:ascii="Century" w:hAnsi="Century"/>
        </w:rPr>
        <w:t>usaha</w:t>
      </w:r>
      <w:proofErr w:type="spellEnd"/>
      <w:r w:rsidR="00DD387A" w:rsidRPr="00F975F6">
        <w:rPr>
          <w:rFonts w:ascii="Century" w:hAnsi="Century"/>
        </w:rPr>
        <w:t xml:space="preserve"> </w:t>
      </w:r>
      <w:proofErr w:type="spellStart"/>
      <w:r w:rsidR="00DD387A" w:rsidRPr="00F975F6">
        <w:rPr>
          <w:rFonts w:ascii="Century" w:hAnsi="Century"/>
        </w:rPr>
        <w:t>berbasis</w:t>
      </w:r>
      <w:proofErr w:type="spellEnd"/>
      <w:r w:rsidR="00DD387A" w:rsidRPr="00F975F6">
        <w:rPr>
          <w:rFonts w:ascii="Century" w:hAnsi="Century"/>
        </w:rPr>
        <w:t xml:space="preserve"> online.</w:t>
      </w:r>
    </w:p>
    <w:p w14:paraId="5BF2B850" w14:textId="44350006" w:rsidR="00E41C31" w:rsidRPr="00F975F6" w:rsidRDefault="00DD387A" w:rsidP="00D95E6D">
      <w:pPr>
        <w:spacing w:line="360" w:lineRule="auto"/>
        <w:ind w:firstLine="720"/>
        <w:jc w:val="both"/>
        <w:rPr>
          <w:rFonts w:ascii="Century" w:hAnsi="Century"/>
        </w:rPr>
      </w:pPr>
      <w:proofErr w:type="spellStart"/>
      <w:r w:rsidRPr="00F975F6">
        <w:rPr>
          <w:rFonts w:ascii="Century" w:hAnsi="Century"/>
        </w:rPr>
        <w:t>Tahap</w:t>
      </w:r>
      <w:proofErr w:type="spellEnd"/>
      <w:r w:rsidRPr="00F975F6">
        <w:rPr>
          <w:rFonts w:ascii="Century" w:hAnsi="Century"/>
        </w:rPr>
        <w:t xml:space="preserve"> </w:t>
      </w:r>
      <w:proofErr w:type="spellStart"/>
      <w:r w:rsidRPr="00F975F6">
        <w:rPr>
          <w:rFonts w:ascii="Century" w:hAnsi="Century"/>
        </w:rPr>
        <w:t>kedua</w:t>
      </w:r>
      <w:proofErr w:type="spellEnd"/>
      <w:r w:rsidRPr="00F975F6">
        <w:rPr>
          <w:rFonts w:ascii="Century" w:hAnsi="Century"/>
        </w:rPr>
        <w:t xml:space="preserve"> </w:t>
      </w:r>
      <w:proofErr w:type="spellStart"/>
      <w:r w:rsidRPr="00F975F6">
        <w:rPr>
          <w:rFonts w:ascii="Century" w:hAnsi="Century"/>
        </w:rPr>
        <w:t>yaitu</w:t>
      </w:r>
      <w:proofErr w:type="spellEnd"/>
      <w:r w:rsidRPr="00F975F6">
        <w:rPr>
          <w:rFonts w:ascii="Century" w:hAnsi="Century"/>
        </w:rPr>
        <w:t xml:space="preserve"> </w:t>
      </w:r>
      <w:proofErr w:type="spellStart"/>
      <w:r w:rsidRPr="00F975F6">
        <w:rPr>
          <w:rFonts w:ascii="Century" w:hAnsi="Century"/>
        </w:rPr>
        <w:t>melakukan</w:t>
      </w:r>
      <w:proofErr w:type="spellEnd"/>
      <w:r w:rsidRPr="00F975F6">
        <w:rPr>
          <w:rFonts w:ascii="Century" w:hAnsi="Century"/>
        </w:rPr>
        <w:t xml:space="preserve"> </w:t>
      </w:r>
      <w:proofErr w:type="spellStart"/>
      <w:r w:rsidRPr="00F975F6">
        <w:rPr>
          <w:rFonts w:ascii="Century" w:hAnsi="Century"/>
        </w:rPr>
        <w:t>pendampingan</w:t>
      </w:r>
      <w:proofErr w:type="spellEnd"/>
      <w:r w:rsidR="00AD097B" w:rsidRPr="00F975F6">
        <w:rPr>
          <w:rFonts w:ascii="Century" w:hAnsi="Century"/>
        </w:rPr>
        <w:t xml:space="preserve"> </w:t>
      </w:r>
      <w:proofErr w:type="spellStart"/>
      <w:r w:rsidR="00AD097B" w:rsidRPr="00F975F6">
        <w:rPr>
          <w:rFonts w:ascii="Century" w:hAnsi="Century"/>
        </w:rPr>
        <w:t>atau</w:t>
      </w:r>
      <w:proofErr w:type="spellEnd"/>
      <w:r w:rsidR="00AD097B" w:rsidRPr="00F975F6">
        <w:rPr>
          <w:rFonts w:ascii="Century" w:hAnsi="Century"/>
        </w:rPr>
        <w:t xml:space="preserve"> </w:t>
      </w:r>
      <w:proofErr w:type="spellStart"/>
      <w:r w:rsidR="00AD097B" w:rsidRPr="00F975F6">
        <w:rPr>
          <w:rFonts w:ascii="Century" w:hAnsi="Century"/>
        </w:rPr>
        <w:t>asistensi</w:t>
      </w:r>
      <w:proofErr w:type="spellEnd"/>
      <w:r w:rsidR="00AD097B" w:rsidRPr="00F975F6">
        <w:rPr>
          <w:rFonts w:ascii="Century" w:hAnsi="Century"/>
        </w:rPr>
        <w:t xml:space="preserve"> </w:t>
      </w:r>
      <w:proofErr w:type="spellStart"/>
      <w:r w:rsidRPr="00F975F6">
        <w:rPr>
          <w:rFonts w:ascii="Century" w:hAnsi="Century"/>
        </w:rPr>
        <w:t>dalam</w:t>
      </w:r>
      <w:proofErr w:type="spellEnd"/>
      <w:r w:rsidRPr="00F975F6">
        <w:rPr>
          <w:rFonts w:ascii="Century" w:hAnsi="Century"/>
        </w:rPr>
        <w:t xml:space="preserve"> </w:t>
      </w:r>
      <w:proofErr w:type="spellStart"/>
      <w:r w:rsidRPr="00F975F6">
        <w:rPr>
          <w:rFonts w:ascii="Century" w:hAnsi="Century"/>
        </w:rPr>
        <w:t>pembuatan</w:t>
      </w:r>
      <w:proofErr w:type="spellEnd"/>
      <w:r w:rsidRPr="00F975F6">
        <w:rPr>
          <w:rFonts w:ascii="Century" w:hAnsi="Century"/>
        </w:rPr>
        <w:t xml:space="preserve"> </w:t>
      </w:r>
      <w:proofErr w:type="spellStart"/>
      <w:r w:rsidRPr="00F975F6">
        <w:rPr>
          <w:rFonts w:ascii="Century" w:hAnsi="Century"/>
        </w:rPr>
        <w:t>akun</w:t>
      </w:r>
      <w:proofErr w:type="spellEnd"/>
      <w:r w:rsidRPr="00F975F6">
        <w:rPr>
          <w:rFonts w:ascii="Century" w:hAnsi="Century"/>
        </w:rPr>
        <w:t xml:space="preserve"> OSS</w:t>
      </w:r>
      <w:r w:rsidR="008630A2">
        <w:rPr>
          <w:rFonts w:ascii="Century" w:hAnsi="Century"/>
        </w:rPr>
        <w:t xml:space="preserve">, NIB dan </w:t>
      </w:r>
      <w:proofErr w:type="spellStart"/>
      <w:r w:rsidR="008630A2">
        <w:rPr>
          <w:rFonts w:ascii="Century" w:hAnsi="Century"/>
        </w:rPr>
        <w:t>sertifikat</w:t>
      </w:r>
      <w:proofErr w:type="spellEnd"/>
      <w:r w:rsidR="008630A2">
        <w:rPr>
          <w:rFonts w:ascii="Century" w:hAnsi="Century"/>
        </w:rPr>
        <w:t xml:space="preserve"> halal </w:t>
      </w:r>
      <w:proofErr w:type="spellStart"/>
      <w:r w:rsidR="00AD097B" w:rsidRPr="00F975F6">
        <w:rPr>
          <w:rFonts w:ascii="Century" w:hAnsi="Century"/>
        </w:rPr>
        <w:t>untuk</w:t>
      </w:r>
      <w:proofErr w:type="spellEnd"/>
      <w:r w:rsidR="00AD097B" w:rsidRPr="00F975F6">
        <w:rPr>
          <w:rFonts w:ascii="Century" w:hAnsi="Century"/>
        </w:rPr>
        <w:t xml:space="preserve"> </w:t>
      </w:r>
      <w:proofErr w:type="spellStart"/>
      <w:r w:rsidR="00AD097B" w:rsidRPr="00F975F6">
        <w:rPr>
          <w:rFonts w:ascii="Century" w:hAnsi="Century"/>
        </w:rPr>
        <w:t>pelaku</w:t>
      </w:r>
      <w:proofErr w:type="spellEnd"/>
      <w:r w:rsidR="00AD097B" w:rsidRPr="00F975F6">
        <w:rPr>
          <w:rFonts w:ascii="Century" w:hAnsi="Century"/>
        </w:rPr>
        <w:t xml:space="preserve"> </w:t>
      </w:r>
      <w:proofErr w:type="spellStart"/>
      <w:r w:rsidR="00AD097B" w:rsidRPr="00F975F6">
        <w:rPr>
          <w:rFonts w:ascii="Century" w:hAnsi="Century"/>
        </w:rPr>
        <w:t>UMKMpagedangan</w:t>
      </w:r>
      <w:proofErr w:type="spellEnd"/>
      <w:r w:rsidR="00AD097B" w:rsidRPr="00F975F6">
        <w:rPr>
          <w:rFonts w:ascii="Century" w:hAnsi="Century"/>
        </w:rPr>
        <w:t xml:space="preserve"> yang </w:t>
      </w:r>
      <w:proofErr w:type="spellStart"/>
      <w:r w:rsidR="00AD097B" w:rsidRPr="00F975F6">
        <w:rPr>
          <w:rFonts w:ascii="Century" w:hAnsi="Century"/>
        </w:rPr>
        <w:t>mengalami</w:t>
      </w:r>
      <w:proofErr w:type="spellEnd"/>
      <w:r w:rsidR="00AD097B" w:rsidRPr="00F975F6">
        <w:rPr>
          <w:rFonts w:ascii="Century" w:hAnsi="Century"/>
        </w:rPr>
        <w:t xml:space="preserve"> </w:t>
      </w:r>
      <w:proofErr w:type="spellStart"/>
      <w:r w:rsidR="00AD097B" w:rsidRPr="00F975F6">
        <w:rPr>
          <w:rFonts w:ascii="Century" w:hAnsi="Century"/>
        </w:rPr>
        <w:t>kesulitan</w:t>
      </w:r>
      <w:proofErr w:type="spellEnd"/>
      <w:r w:rsidR="00AD097B" w:rsidRPr="00F975F6">
        <w:rPr>
          <w:rFonts w:ascii="Century" w:hAnsi="Century"/>
        </w:rPr>
        <w:t xml:space="preserve">. </w:t>
      </w:r>
      <w:proofErr w:type="spellStart"/>
      <w:r w:rsidR="000B67E4" w:rsidRPr="00F975F6">
        <w:rPr>
          <w:rFonts w:ascii="Century" w:hAnsi="Century"/>
        </w:rPr>
        <w:t>Sebelum</w:t>
      </w:r>
      <w:proofErr w:type="spellEnd"/>
      <w:r w:rsidR="000B67E4" w:rsidRPr="00F975F6">
        <w:rPr>
          <w:rFonts w:ascii="Century" w:hAnsi="Century"/>
        </w:rPr>
        <w:t xml:space="preserve"> </w:t>
      </w:r>
      <w:proofErr w:type="spellStart"/>
      <w:r w:rsidR="000B67E4" w:rsidRPr="00F975F6">
        <w:rPr>
          <w:rFonts w:ascii="Century" w:hAnsi="Century"/>
        </w:rPr>
        <w:t>mendaftar</w:t>
      </w:r>
      <w:proofErr w:type="spellEnd"/>
      <w:r w:rsidR="000B67E4" w:rsidRPr="00F975F6">
        <w:rPr>
          <w:rFonts w:ascii="Century" w:hAnsi="Century"/>
        </w:rPr>
        <w:t xml:space="preserve"> NIB </w:t>
      </w:r>
      <w:proofErr w:type="spellStart"/>
      <w:r w:rsidR="000B67E4" w:rsidRPr="00F975F6">
        <w:rPr>
          <w:rFonts w:ascii="Century" w:hAnsi="Century"/>
        </w:rPr>
        <w:t>untuk</w:t>
      </w:r>
      <w:proofErr w:type="spellEnd"/>
      <w:r w:rsidR="000B67E4" w:rsidRPr="00F975F6">
        <w:rPr>
          <w:rFonts w:ascii="Century" w:hAnsi="Century"/>
        </w:rPr>
        <w:t xml:space="preserve"> </w:t>
      </w:r>
      <w:proofErr w:type="spellStart"/>
      <w:r w:rsidR="000B67E4" w:rsidRPr="00F975F6">
        <w:rPr>
          <w:rFonts w:ascii="Century" w:hAnsi="Century"/>
        </w:rPr>
        <w:t>izin</w:t>
      </w:r>
      <w:proofErr w:type="spellEnd"/>
      <w:r w:rsidR="000B67E4" w:rsidRPr="00F975F6">
        <w:rPr>
          <w:rFonts w:ascii="Century" w:hAnsi="Century"/>
        </w:rPr>
        <w:t xml:space="preserve"> </w:t>
      </w:r>
      <w:proofErr w:type="spellStart"/>
      <w:r w:rsidR="000B67E4" w:rsidRPr="00F975F6">
        <w:rPr>
          <w:rFonts w:ascii="Century" w:hAnsi="Century"/>
        </w:rPr>
        <w:t>usaha</w:t>
      </w:r>
      <w:proofErr w:type="spellEnd"/>
      <w:r w:rsidR="000B67E4" w:rsidRPr="00F975F6">
        <w:rPr>
          <w:rFonts w:ascii="Century" w:hAnsi="Century"/>
        </w:rPr>
        <w:t xml:space="preserve">, </w:t>
      </w:r>
      <w:proofErr w:type="spellStart"/>
      <w:r w:rsidR="000B67E4" w:rsidRPr="00F975F6">
        <w:rPr>
          <w:rFonts w:ascii="Century" w:hAnsi="Century"/>
        </w:rPr>
        <w:t>persyaratan</w:t>
      </w:r>
      <w:proofErr w:type="spellEnd"/>
      <w:r w:rsidR="000B67E4" w:rsidRPr="00F975F6">
        <w:rPr>
          <w:rFonts w:ascii="Century" w:hAnsi="Century"/>
        </w:rPr>
        <w:t xml:space="preserve"> yang </w:t>
      </w:r>
      <w:proofErr w:type="spellStart"/>
      <w:r w:rsidR="000B67E4" w:rsidRPr="00F975F6">
        <w:rPr>
          <w:rFonts w:ascii="Century" w:hAnsi="Century"/>
        </w:rPr>
        <w:t>perlu</w:t>
      </w:r>
      <w:proofErr w:type="spellEnd"/>
      <w:r w:rsidR="000B67E4" w:rsidRPr="00F975F6">
        <w:rPr>
          <w:rFonts w:ascii="Century" w:hAnsi="Century"/>
        </w:rPr>
        <w:t xml:space="preserve"> </w:t>
      </w:r>
      <w:proofErr w:type="spellStart"/>
      <w:r w:rsidR="000B67E4" w:rsidRPr="00F975F6">
        <w:rPr>
          <w:rFonts w:ascii="Century" w:hAnsi="Century"/>
        </w:rPr>
        <w:t>disiapkan</w:t>
      </w:r>
      <w:proofErr w:type="spellEnd"/>
      <w:r w:rsidR="000B67E4" w:rsidRPr="00F975F6">
        <w:rPr>
          <w:rFonts w:ascii="Century" w:hAnsi="Century"/>
        </w:rPr>
        <w:t xml:space="preserve"> </w:t>
      </w:r>
      <w:proofErr w:type="spellStart"/>
      <w:r w:rsidR="000B67E4" w:rsidRPr="00F975F6">
        <w:rPr>
          <w:rFonts w:ascii="Century" w:hAnsi="Century"/>
        </w:rPr>
        <w:t>adalah</w:t>
      </w:r>
      <w:proofErr w:type="spellEnd"/>
      <w:r w:rsidR="000B67E4" w:rsidRPr="00F975F6">
        <w:rPr>
          <w:rFonts w:ascii="Century" w:hAnsi="Century"/>
        </w:rPr>
        <w:t xml:space="preserve"> </w:t>
      </w:r>
      <w:proofErr w:type="spellStart"/>
      <w:r w:rsidR="000B67E4" w:rsidRPr="00F975F6">
        <w:rPr>
          <w:rFonts w:ascii="Century" w:hAnsi="Century"/>
        </w:rPr>
        <w:t>nomor</w:t>
      </w:r>
      <w:proofErr w:type="spellEnd"/>
      <w:r w:rsidR="000B67E4" w:rsidRPr="00F975F6">
        <w:rPr>
          <w:rFonts w:ascii="Century" w:hAnsi="Century"/>
        </w:rPr>
        <w:t xml:space="preserve"> </w:t>
      </w:r>
      <w:proofErr w:type="spellStart"/>
      <w:r w:rsidR="000B67E4" w:rsidRPr="00F975F6">
        <w:rPr>
          <w:rFonts w:ascii="Century" w:hAnsi="Century"/>
        </w:rPr>
        <w:t>induk</w:t>
      </w:r>
      <w:proofErr w:type="spellEnd"/>
      <w:r w:rsidR="000B67E4" w:rsidRPr="00F975F6">
        <w:rPr>
          <w:rFonts w:ascii="Century" w:hAnsi="Century"/>
        </w:rPr>
        <w:t xml:space="preserve"> </w:t>
      </w:r>
      <w:proofErr w:type="spellStart"/>
      <w:r w:rsidR="000B67E4" w:rsidRPr="00F975F6">
        <w:rPr>
          <w:rFonts w:ascii="Century" w:hAnsi="Century"/>
        </w:rPr>
        <w:t>kependudukan</w:t>
      </w:r>
      <w:proofErr w:type="spellEnd"/>
      <w:r w:rsidR="000B67E4" w:rsidRPr="00F975F6">
        <w:rPr>
          <w:rFonts w:ascii="Century" w:hAnsi="Century"/>
        </w:rPr>
        <w:t xml:space="preserve"> (NIK). </w:t>
      </w:r>
      <w:proofErr w:type="spellStart"/>
      <w:r w:rsidR="000B67E4" w:rsidRPr="00F975F6">
        <w:rPr>
          <w:rFonts w:ascii="Century" w:hAnsi="Century"/>
        </w:rPr>
        <w:t>Nomor</w:t>
      </w:r>
      <w:proofErr w:type="spellEnd"/>
      <w:r w:rsidR="000B67E4" w:rsidRPr="00F975F6">
        <w:rPr>
          <w:rFonts w:ascii="Century" w:hAnsi="Century"/>
        </w:rPr>
        <w:t xml:space="preserve"> </w:t>
      </w:r>
      <w:proofErr w:type="spellStart"/>
      <w:r w:rsidR="000B67E4" w:rsidRPr="00F975F6">
        <w:rPr>
          <w:rFonts w:ascii="Century" w:hAnsi="Century"/>
        </w:rPr>
        <w:t>pokok</w:t>
      </w:r>
      <w:proofErr w:type="spellEnd"/>
      <w:r w:rsidR="000B67E4" w:rsidRPr="00F975F6">
        <w:rPr>
          <w:rFonts w:ascii="Century" w:hAnsi="Century"/>
        </w:rPr>
        <w:t xml:space="preserve"> </w:t>
      </w:r>
      <w:proofErr w:type="spellStart"/>
      <w:r w:rsidR="000B67E4" w:rsidRPr="00F975F6">
        <w:rPr>
          <w:rFonts w:ascii="Century" w:hAnsi="Century"/>
        </w:rPr>
        <w:t>wajib</w:t>
      </w:r>
      <w:proofErr w:type="spellEnd"/>
      <w:r w:rsidR="000B67E4" w:rsidRPr="00F975F6">
        <w:rPr>
          <w:rFonts w:ascii="Century" w:hAnsi="Century"/>
        </w:rPr>
        <w:t xml:space="preserve"> </w:t>
      </w:r>
      <w:proofErr w:type="spellStart"/>
      <w:r w:rsidR="000B67E4" w:rsidRPr="00F975F6">
        <w:rPr>
          <w:rFonts w:ascii="Century" w:hAnsi="Century"/>
        </w:rPr>
        <w:t>pajak</w:t>
      </w:r>
      <w:proofErr w:type="spellEnd"/>
      <w:r w:rsidR="000B67E4" w:rsidRPr="00F975F6">
        <w:rPr>
          <w:rFonts w:ascii="Century" w:hAnsi="Century"/>
        </w:rPr>
        <w:t xml:space="preserve"> (NPWP), Alamat email dan </w:t>
      </w:r>
      <w:proofErr w:type="spellStart"/>
      <w:r w:rsidR="000B67E4" w:rsidRPr="00F975F6">
        <w:rPr>
          <w:rFonts w:ascii="Century" w:hAnsi="Century"/>
        </w:rPr>
        <w:t>nomor</w:t>
      </w:r>
      <w:proofErr w:type="spellEnd"/>
      <w:r w:rsidR="000B67E4" w:rsidRPr="00F975F6">
        <w:rPr>
          <w:rFonts w:ascii="Century" w:hAnsi="Century"/>
        </w:rPr>
        <w:t xml:space="preserve"> </w:t>
      </w:r>
      <w:proofErr w:type="spellStart"/>
      <w:r w:rsidR="000B67E4" w:rsidRPr="00F975F6">
        <w:rPr>
          <w:rFonts w:ascii="Century" w:hAnsi="Century"/>
        </w:rPr>
        <w:t>telepon</w:t>
      </w:r>
      <w:proofErr w:type="spellEnd"/>
      <w:r w:rsidR="000B67E4" w:rsidRPr="00F975F6">
        <w:rPr>
          <w:rFonts w:ascii="Century" w:hAnsi="Century"/>
        </w:rPr>
        <w:t xml:space="preserve"> </w:t>
      </w:r>
      <w:proofErr w:type="spellStart"/>
      <w:r w:rsidR="000B67E4" w:rsidRPr="00F975F6">
        <w:rPr>
          <w:rFonts w:ascii="Century" w:hAnsi="Century"/>
        </w:rPr>
        <w:t>aktif</w:t>
      </w:r>
      <w:proofErr w:type="spellEnd"/>
      <w:r w:rsidR="000B67E4" w:rsidRPr="00F975F6">
        <w:rPr>
          <w:rFonts w:ascii="Century" w:hAnsi="Century"/>
        </w:rPr>
        <w:t xml:space="preserve">. </w:t>
      </w:r>
      <w:proofErr w:type="spellStart"/>
      <w:r w:rsidRPr="00F975F6">
        <w:rPr>
          <w:rFonts w:ascii="Century" w:hAnsi="Century"/>
        </w:rPr>
        <w:t>Setelah</w:t>
      </w:r>
      <w:proofErr w:type="spellEnd"/>
      <w:r w:rsidRPr="00F975F6">
        <w:rPr>
          <w:rFonts w:ascii="Century" w:hAnsi="Century"/>
        </w:rPr>
        <w:t xml:space="preserve"> </w:t>
      </w:r>
      <w:proofErr w:type="spellStart"/>
      <w:r w:rsidRPr="00F975F6">
        <w:rPr>
          <w:rFonts w:ascii="Century" w:hAnsi="Century"/>
        </w:rPr>
        <w:t>dokumen</w:t>
      </w:r>
      <w:proofErr w:type="spellEnd"/>
      <w:r w:rsidRPr="00F975F6">
        <w:rPr>
          <w:rFonts w:ascii="Century" w:hAnsi="Century"/>
        </w:rPr>
        <w:t xml:space="preserve"> </w:t>
      </w:r>
      <w:proofErr w:type="spellStart"/>
      <w:r w:rsidRPr="00F975F6">
        <w:rPr>
          <w:rFonts w:ascii="Century" w:hAnsi="Century"/>
        </w:rPr>
        <w:t>dipersiapkan</w:t>
      </w:r>
      <w:proofErr w:type="spellEnd"/>
      <w:r w:rsidRPr="00F975F6">
        <w:rPr>
          <w:rFonts w:ascii="Century" w:hAnsi="Century"/>
        </w:rPr>
        <w:t xml:space="preserve">, </w:t>
      </w:r>
      <w:proofErr w:type="spellStart"/>
      <w:r w:rsidRPr="00F975F6">
        <w:rPr>
          <w:rFonts w:ascii="Century" w:hAnsi="Century"/>
        </w:rPr>
        <w:t>maka</w:t>
      </w:r>
      <w:proofErr w:type="spellEnd"/>
      <w:r w:rsidRPr="00F975F6">
        <w:rPr>
          <w:rFonts w:ascii="Century" w:hAnsi="Century"/>
        </w:rPr>
        <w:t xml:space="preserve"> </w:t>
      </w:r>
      <w:proofErr w:type="spellStart"/>
      <w:r w:rsidRPr="00F975F6">
        <w:rPr>
          <w:rFonts w:ascii="Century" w:hAnsi="Century"/>
        </w:rPr>
        <w:t>langkah</w:t>
      </w:r>
      <w:proofErr w:type="spellEnd"/>
      <w:r w:rsidRPr="00F975F6">
        <w:rPr>
          <w:rFonts w:ascii="Century" w:hAnsi="Century"/>
        </w:rPr>
        <w:t xml:space="preserve"> </w:t>
      </w:r>
      <w:proofErr w:type="spellStart"/>
      <w:r w:rsidRPr="00F975F6">
        <w:rPr>
          <w:rFonts w:ascii="Century" w:hAnsi="Century"/>
        </w:rPr>
        <w:lastRenderedPageBreak/>
        <w:t>selanjutnya</w:t>
      </w:r>
      <w:proofErr w:type="spellEnd"/>
      <w:r w:rsidRPr="00F975F6">
        <w:rPr>
          <w:rFonts w:ascii="Century" w:hAnsi="Century"/>
        </w:rPr>
        <w:t xml:space="preserve"> </w:t>
      </w:r>
      <w:proofErr w:type="spellStart"/>
      <w:r w:rsidRPr="00F975F6">
        <w:rPr>
          <w:rFonts w:ascii="Century" w:hAnsi="Century"/>
        </w:rPr>
        <w:t>dalam</w:t>
      </w:r>
      <w:proofErr w:type="spellEnd"/>
      <w:r w:rsidRPr="00F975F6">
        <w:rPr>
          <w:rFonts w:ascii="Century" w:hAnsi="Century"/>
        </w:rPr>
        <w:t xml:space="preserve"> </w:t>
      </w:r>
      <w:proofErr w:type="spellStart"/>
      <w:r w:rsidRPr="00F975F6">
        <w:rPr>
          <w:rFonts w:ascii="Century" w:hAnsi="Century"/>
        </w:rPr>
        <w:t>pembuatan</w:t>
      </w:r>
      <w:proofErr w:type="spellEnd"/>
      <w:r w:rsidRPr="00F975F6">
        <w:rPr>
          <w:rFonts w:ascii="Century" w:hAnsi="Century"/>
        </w:rPr>
        <w:t xml:space="preserve"> NIB </w:t>
      </w:r>
      <w:r w:rsidR="00E41C31" w:rsidRPr="00F975F6">
        <w:rPr>
          <w:rFonts w:ascii="Century" w:hAnsi="Century"/>
        </w:rPr>
        <w:t>UMK</w:t>
      </w:r>
      <w:r w:rsidRPr="00F975F6">
        <w:rPr>
          <w:rFonts w:ascii="Century" w:hAnsi="Century"/>
        </w:rPr>
        <w:t xml:space="preserve"> di</w:t>
      </w:r>
      <w:r w:rsidR="00E41C31" w:rsidRPr="00F975F6">
        <w:rPr>
          <w:rFonts w:ascii="Century" w:hAnsi="Century"/>
        </w:rPr>
        <w:t xml:space="preserve"> </w:t>
      </w:r>
      <w:proofErr w:type="spellStart"/>
      <w:r w:rsidR="00E41C31" w:rsidRPr="00F975F6">
        <w:rPr>
          <w:rFonts w:ascii="Century" w:hAnsi="Century"/>
        </w:rPr>
        <w:t>desa</w:t>
      </w:r>
      <w:proofErr w:type="spellEnd"/>
      <w:r w:rsidR="00E41C31" w:rsidRPr="00F975F6">
        <w:rPr>
          <w:rFonts w:ascii="Century" w:hAnsi="Century"/>
        </w:rPr>
        <w:t xml:space="preserve"> </w:t>
      </w:r>
      <w:proofErr w:type="spellStart"/>
      <w:r w:rsidR="00E41C31" w:rsidRPr="00F975F6">
        <w:rPr>
          <w:rFonts w:ascii="Century" w:hAnsi="Century"/>
        </w:rPr>
        <w:t>Pagedangan</w:t>
      </w:r>
      <w:proofErr w:type="spellEnd"/>
      <w:r w:rsidRPr="00F975F6">
        <w:rPr>
          <w:rFonts w:ascii="Century" w:hAnsi="Century"/>
        </w:rPr>
        <w:t xml:space="preserve"> </w:t>
      </w:r>
      <w:proofErr w:type="spellStart"/>
      <w:r w:rsidRPr="00F975F6">
        <w:rPr>
          <w:rFonts w:ascii="Century" w:hAnsi="Century"/>
        </w:rPr>
        <w:t>adalah</w:t>
      </w:r>
      <w:proofErr w:type="spellEnd"/>
      <w:r w:rsidR="000B67E4" w:rsidRPr="00F975F6">
        <w:rPr>
          <w:rFonts w:ascii="Century" w:hAnsi="Century"/>
        </w:rPr>
        <w:t xml:space="preserve"> </w:t>
      </w:r>
      <w:proofErr w:type="spellStart"/>
      <w:r w:rsidR="000B67E4" w:rsidRPr="00F975F6">
        <w:rPr>
          <w:rFonts w:ascii="Century" w:hAnsi="Century"/>
        </w:rPr>
        <w:t>membuat</w:t>
      </w:r>
      <w:proofErr w:type="spellEnd"/>
      <w:r w:rsidR="000B67E4" w:rsidRPr="00F975F6">
        <w:rPr>
          <w:rFonts w:ascii="Century" w:hAnsi="Century"/>
        </w:rPr>
        <w:t xml:space="preserve"> </w:t>
      </w:r>
      <w:proofErr w:type="spellStart"/>
      <w:r w:rsidR="000B67E4" w:rsidRPr="00F975F6">
        <w:rPr>
          <w:rFonts w:ascii="Century" w:hAnsi="Century"/>
        </w:rPr>
        <w:t>akun</w:t>
      </w:r>
      <w:proofErr w:type="spellEnd"/>
      <w:r w:rsidR="000B67E4" w:rsidRPr="00F975F6">
        <w:rPr>
          <w:rFonts w:ascii="Century" w:hAnsi="Century"/>
        </w:rPr>
        <w:t xml:space="preserve"> OSS. </w:t>
      </w:r>
      <w:r w:rsidRPr="00F975F6">
        <w:rPr>
          <w:rFonts w:ascii="Century" w:hAnsi="Century"/>
        </w:rPr>
        <w:t xml:space="preserve"> </w:t>
      </w:r>
      <w:proofErr w:type="spellStart"/>
      <w:r w:rsidR="00F975F6" w:rsidRPr="00F975F6">
        <w:rPr>
          <w:rFonts w:ascii="Century" w:hAnsi="Century"/>
        </w:rPr>
        <w:t>Berikut</w:t>
      </w:r>
      <w:proofErr w:type="spellEnd"/>
      <w:r w:rsidR="00F975F6" w:rsidRPr="00F975F6">
        <w:rPr>
          <w:rFonts w:ascii="Century" w:hAnsi="Century"/>
        </w:rPr>
        <w:t xml:space="preserve"> </w:t>
      </w:r>
      <w:proofErr w:type="spellStart"/>
      <w:r w:rsidR="00F975F6" w:rsidRPr="00F975F6">
        <w:rPr>
          <w:rFonts w:ascii="Century" w:hAnsi="Century"/>
        </w:rPr>
        <w:t>langkah-langkah</w:t>
      </w:r>
      <w:proofErr w:type="spellEnd"/>
      <w:r w:rsidR="00F975F6" w:rsidRPr="00F975F6">
        <w:rPr>
          <w:rFonts w:ascii="Century" w:hAnsi="Century"/>
        </w:rPr>
        <w:t xml:space="preserve"> </w:t>
      </w:r>
      <w:proofErr w:type="spellStart"/>
      <w:r w:rsidR="00F975F6" w:rsidRPr="00F975F6">
        <w:rPr>
          <w:rFonts w:ascii="Century" w:hAnsi="Century"/>
        </w:rPr>
        <w:t>untuk</w:t>
      </w:r>
      <w:proofErr w:type="spellEnd"/>
      <w:r w:rsidR="00F975F6" w:rsidRPr="00F975F6">
        <w:rPr>
          <w:rFonts w:ascii="Century" w:hAnsi="Century"/>
        </w:rPr>
        <w:t xml:space="preserve"> </w:t>
      </w:r>
      <w:proofErr w:type="spellStart"/>
      <w:r w:rsidR="00F975F6" w:rsidRPr="00F975F6">
        <w:rPr>
          <w:rFonts w:ascii="Century" w:hAnsi="Century"/>
        </w:rPr>
        <w:t>dapat</w:t>
      </w:r>
      <w:proofErr w:type="spellEnd"/>
      <w:r w:rsidR="00F975F6" w:rsidRPr="00F975F6">
        <w:rPr>
          <w:rFonts w:ascii="Century" w:hAnsi="Century"/>
        </w:rPr>
        <w:t xml:space="preserve"> </w:t>
      </w:r>
      <w:proofErr w:type="spellStart"/>
      <w:r w:rsidR="00F975F6" w:rsidRPr="00F975F6">
        <w:rPr>
          <w:rFonts w:ascii="Century" w:hAnsi="Century"/>
        </w:rPr>
        <w:t>akses</w:t>
      </w:r>
      <w:proofErr w:type="spellEnd"/>
      <w:r w:rsidR="00F975F6" w:rsidRPr="00F975F6">
        <w:rPr>
          <w:rFonts w:ascii="Century" w:hAnsi="Century"/>
        </w:rPr>
        <w:t xml:space="preserve"> </w:t>
      </w:r>
      <w:proofErr w:type="spellStart"/>
      <w:r w:rsidR="00F975F6" w:rsidRPr="00F975F6">
        <w:rPr>
          <w:rFonts w:ascii="Century" w:hAnsi="Century"/>
        </w:rPr>
        <w:t>ke</w:t>
      </w:r>
      <w:proofErr w:type="spellEnd"/>
      <w:r w:rsidR="00F975F6" w:rsidRPr="00F975F6">
        <w:rPr>
          <w:rFonts w:ascii="Century" w:hAnsi="Century"/>
        </w:rPr>
        <w:t xml:space="preserve"> OSS: </w:t>
      </w:r>
    </w:p>
    <w:p w14:paraId="4A2A1E45" w14:textId="77777777" w:rsidR="00F975F6" w:rsidRPr="00F975F6" w:rsidRDefault="00F975F6" w:rsidP="00D95E6D">
      <w:pPr>
        <w:pStyle w:val="ListParagraph"/>
        <w:numPr>
          <w:ilvl w:val="0"/>
          <w:numId w:val="35"/>
        </w:numPr>
        <w:spacing w:line="360" w:lineRule="auto"/>
        <w:jc w:val="both"/>
        <w:rPr>
          <w:rFonts w:ascii="Century" w:hAnsi="Century"/>
          <w:color w:val="2A2A2A"/>
          <w:shd w:val="clear" w:color="auto" w:fill="FFFFFF"/>
        </w:rPr>
      </w:pPr>
      <w:r w:rsidRPr="00F975F6">
        <w:rPr>
          <w:rFonts w:ascii="Century" w:hAnsi="Century"/>
          <w:color w:val="2A2A2A"/>
          <w:shd w:val="clear" w:color="auto" w:fill="FFFFFF"/>
        </w:rPr>
        <w:t xml:space="preserve">Buka </w:t>
      </w:r>
      <w:proofErr w:type="spellStart"/>
      <w:r w:rsidRPr="00F975F6">
        <w:rPr>
          <w:rFonts w:ascii="Century" w:hAnsi="Century"/>
          <w:color w:val="2A2A2A"/>
          <w:shd w:val="clear" w:color="auto" w:fill="FFFFFF"/>
        </w:rPr>
        <w:t>laman</w:t>
      </w:r>
      <w:proofErr w:type="spellEnd"/>
      <w:r w:rsidRPr="00F975F6">
        <w:rPr>
          <w:rFonts w:ascii="Century" w:hAnsi="Century"/>
          <w:color w:val="2A2A2A"/>
          <w:shd w:val="clear" w:color="auto" w:fill="FFFFFF"/>
        </w:rPr>
        <w:t xml:space="preserve"> https://oss.go.id/ </w:t>
      </w:r>
    </w:p>
    <w:p w14:paraId="3039BC7B" w14:textId="77777777" w:rsidR="00F975F6" w:rsidRPr="00F975F6" w:rsidRDefault="00F975F6" w:rsidP="00D95E6D">
      <w:pPr>
        <w:pStyle w:val="ListParagraph"/>
        <w:numPr>
          <w:ilvl w:val="0"/>
          <w:numId w:val="35"/>
        </w:numPr>
        <w:spacing w:line="360" w:lineRule="auto"/>
        <w:jc w:val="both"/>
        <w:rPr>
          <w:rFonts w:ascii="Century" w:hAnsi="Century"/>
          <w:color w:val="2A2A2A"/>
          <w:shd w:val="clear" w:color="auto" w:fill="FFFFFF"/>
        </w:rPr>
      </w:pPr>
      <w:proofErr w:type="spellStart"/>
      <w:r w:rsidRPr="00F975F6">
        <w:rPr>
          <w:rFonts w:ascii="Century" w:hAnsi="Century"/>
          <w:color w:val="2A2A2A"/>
          <w:shd w:val="clear" w:color="auto" w:fill="FFFFFF"/>
        </w:rPr>
        <w:t>Klik</w:t>
      </w:r>
      <w:proofErr w:type="spellEnd"/>
      <w:r w:rsidRPr="00F975F6">
        <w:rPr>
          <w:rFonts w:ascii="Century" w:hAnsi="Century"/>
          <w:color w:val="2A2A2A"/>
          <w:shd w:val="clear" w:color="auto" w:fill="FFFFFF"/>
        </w:rPr>
        <w:t xml:space="preserve"> “Daftar” </w:t>
      </w:r>
    </w:p>
    <w:p w14:paraId="56AE5FA2" w14:textId="77777777" w:rsidR="00F975F6" w:rsidRPr="00F975F6" w:rsidRDefault="00F975F6" w:rsidP="00D95E6D">
      <w:pPr>
        <w:pStyle w:val="ListParagraph"/>
        <w:numPr>
          <w:ilvl w:val="0"/>
          <w:numId w:val="35"/>
        </w:numPr>
        <w:spacing w:line="360" w:lineRule="auto"/>
        <w:jc w:val="both"/>
        <w:rPr>
          <w:rFonts w:ascii="Century" w:hAnsi="Century"/>
          <w:color w:val="2A2A2A"/>
          <w:shd w:val="clear" w:color="auto" w:fill="FFFFFF"/>
        </w:rPr>
      </w:pPr>
      <w:proofErr w:type="spellStart"/>
      <w:r w:rsidRPr="00F975F6">
        <w:rPr>
          <w:rFonts w:ascii="Century" w:hAnsi="Century"/>
          <w:color w:val="2A2A2A"/>
          <w:shd w:val="clear" w:color="auto" w:fill="FFFFFF"/>
        </w:rPr>
        <w:t>Pilih</w:t>
      </w:r>
      <w:proofErr w:type="spellEnd"/>
      <w:r w:rsidRPr="00F975F6">
        <w:rPr>
          <w:rFonts w:ascii="Century" w:hAnsi="Century"/>
          <w:color w:val="2A2A2A"/>
          <w:shd w:val="clear" w:color="auto" w:fill="FFFFFF"/>
        </w:rPr>
        <w:t xml:space="preserve"> </w:t>
      </w:r>
      <w:proofErr w:type="spellStart"/>
      <w:r w:rsidRPr="00F975F6">
        <w:rPr>
          <w:rFonts w:ascii="Century" w:hAnsi="Century"/>
          <w:color w:val="2A2A2A"/>
          <w:shd w:val="clear" w:color="auto" w:fill="FFFFFF"/>
        </w:rPr>
        <w:t>skala</w:t>
      </w:r>
      <w:proofErr w:type="spellEnd"/>
      <w:r w:rsidRPr="00F975F6">
        <w:rPr>
          <w:rFonts w:ascii="Century" w:hAnsi="Century"/>
          <w:color w:val="2A2A2A"/>
          <w:shd w:val="clear" w:color="auto" w:fill="FFFFFF"/>
        </w:rPr>
        <w:t xml:space="preserve"> </w:t>
      </w:r>
      <w:proofErr w:type="spellStart"/>
      <w:r w:rsidRPr="00F975F6">
        <w:rPr>
          <w:rFonts w:ascii="Century" w:hAnsi="Century"/>
          <w:color w:val="2A2A2A"/>
          <w:shd w:val="clear" w:color="auto" w:fill="FFFFFF"/>
        </w:rPr>
        <w:t>usaha</w:t>
      </w:r>
      <w:proofErr w:type="spellEnd"/>
      <w:r w:rsidRPr="00F975F6">
        <w:rPr>
          <w:rFonts w:ascii="Century" w:hAnsi="Century"/>
          <w:color w:val="2A2A2A"/>
          <w:shd w:val="clear" w:color="auto" w:fill="FFFFFF"/>
        </w:rPr>
        <w:t xml:space="preserve"> UMK </w:t>
      </w:r>
      <w:proofErr w:type="spellStart"/>
      <w:r w:rsidRPr="00F975F6">
        <w:rPr>
          <w:rFonts w:ascii="Century" w:hAnsi="Century"/>
          <w:color w:val="2A2A2A"/>
          <w:shd w:val="clear" w:color="auto" w:fill="FFFFFF"/>
        </w:rPr>
        <w:t>lalu</w:t>
      </w:r>
      <w:proofErr w:type="spellEnd"/>
      <w:r w:rsidRPr="00F975F6">
        <w:rPr>
          <w:rFonts w:ascii="Century" w:hAnsi="Century"/>
          <w:color w:val="2A2A2A"/>
          <w:shd w:val="clear" w:color="auto" w:fill="FFFFFF"/>
        </w:rPr>
        <w:t xml:space="preserve"> </w:t>
      </w:r>
      <w:proofErr w:type="spellStart"/>
      <w:r w:rsidRPr="00F975F6">
        <w:rPr>
          <w:rFonts w:ascii="Century" w:hAnsi="Century"/>
          <w:color w:val="2A2A2A"/>
          <w:shd w:val="clear" w:color="auto" w:fill="FFFFFF"/>
        </w:rPr>
        <w:t>klik</w:t>
      </w:r>
      <w:proofErr w:type="spellEnd"/>
      <w:r w:rsidRPr="00F975F6">
        <w:rPr>
          <w:rFonts w:ascii="Century" w:hAnsi="Century"/>
          <w:color w:val="2A2A2A"/>
          <w:shd w:val="clear" w:color="auto" w:fill="FFFFFF"/>
        </w:rPr>
        <w:t xml:space="preserve"> “</w:t>
      </w:r>
      <w:proofErr w:type="spellStart"/>
      <w:r w:rsidRPr="00F975F6">
        <w:rPr>
          <w:rFonts w:ascii="Century" w:hAnsi="Century"/>
          <w:color w:val="2A2A2A"/>
          <w:shd w:val="clear" w:color="auto" w:fill="FFFFFF"/>
        </w:rPr>
        <w:t>Lanjut</w:t>
      </w:r>
      <w:proofErr w:type="spellEnd"/>
      <w:r w:rsidRPr="00F975F6">
        <w:rPr>
          <w:rFonts w:ascii="Century" w:hAnsi="Century"/>
          <w:color w:val="2A2A2A"/>
          <w:shd w:val="clear" w:color="auto" w:fill="FFFFFF"/>
        </w:rPr>
        <w:t xml:space="preserve">” </w:t>
      </w:r>
    </w:p>
    <w:p w14:paraId="27D9BEAE" w14:textId="77777777" w:rsidR="00F975F6" w:rsidRPr="00F975F6" w:rsidRDefault="00F975F6" w:rsidP="00D95E6D">
      <w:pPr>
        <w:pStyle w:val="ListParagraph"/>
        <w:numPr>
          <w:ilvl w:val="0"/>
          <w:numId w:val="35"/>
        </w:numPr>
        <w:spacing w:line="360" w:lineRule="auto"/>
        <w:jc w:val="both"/>
        <w:rPr>
          <w:rFonts w:ascii="Century" w:hAnsi="Century"/>
          <w:color w:val="2A2A2A"/>
          <w:shd w:val="clear" w:color="auto" w:fill="FFFFFF"/>
        </w:rPr>
      </w:pPr>
      <w:proofErr w:type="spellStart"/>
      <w:r w:rsidRPr="00F975F6">
        <w:rPr>
          <w:rFonts w:ascii="Century" w:hAnsi="Century"/>
          <w:color w:val="2A2A2A"/>
          <w:shd w:val="clear" w:color="auto" w:fill="FFFFFF"/>
        </w:rPr>
        <w:t>Pilih</w:t>
      </w:r>
      <w:proofErr w:type="spellEnd"/>
      <w:r w:rsidRPr="00F975F6">
        <w:rPr>
          <w:rFonts w:ascii="Century" w:hAnsi="Century"/>
          <w:color w:val="2A2A2A"/>
          <w:shd w:val="clear" w:color="auto" w:fill="FFFFFF"/>
        </w:rPr>
        <w:t xml:space="preserve"> </w:t>
      </w:r>
      <w:proofErr w:type="spellStart"/>
      <w:r w:rsidRPr="00F975F6">
        <w:rPr>
          <w:rFonts w:ascii="Century" w:hAnsi="Century"/>
          <w:color w:val="2A2A2A"/>
          <w:shd w:val="clear" w:color="auto" w:fill="FFFFFF"/>
        </w:rPr>
        <w:t>jenis</w:t>
      </w:r>
      <w:proofErr w:type="spellEnd"/>
      <w:r w:rsidRPr="00F975F6">
        <w:rPr>
          <w:rFonts w:ascii="Century" w:hAnsi="Century"/>
          <w:color w:val="2A2A2A"/>
          <w:shd w:val="clear" w:color="auto" w:fill="FFFFFF"/>
        </w:rPr>
        <w:t xml:space="preserve"> </w:t>
      </w:r>
      <w:proofErr w:type="spellStart"/>
      <w:r w:rsidRPr="00F975F6">
        <w:rPr>
          <w:rFonts w:ascii="Century" w:hAnsi="Century"/>
          <w:color w:val="2A2A2A"/>
          <w:shd w:val="clear" w:color="auto" w:fill="FFFFFF"/>
        </w:rPr>
        <w:t>usaha</w:t>
      </w:r>
      <w:proofErr w:type="spellEnd"/>
      <w:r w:rsidRPr="00F975F6">
        <w:rPr>
          <w:rFonts w:ascii="Century" w:hAnsi="Century"/>
          <w:color w:val="2A2A2A"/>
          <w:shd w:val="clear" w:color="auto" w:fill="FFFFFF"/>
        </w:rPr>
        <w:t xml:space="preserve">, “Orang </w:t>
      </w:r>
      <w:proofErr w:type="spellStart"/>
      <w:r w:rsidRPr="00F975F6">
        <w:rPr>
          <w:rFonts w:ascii="Century" w:hAnsi="Century"/>
          <w:color w:val="2A2A2A"/>
          <w:shd w:val="clear" w:color="auto" w:fill="FFFFFF"/>
        </w:rPr>
        <w:t>Perseorangan</w:t>
      </w:r>
      <w:proofErr w:type="spellEnd"/>
      <w:r w:rsidRPr="00F975F6">
        <w:rPr>
          <w:rFonts w:ascii="Century" w:hAnsi="Century"/>
          <w:color w:val="2A2A2A"/>
          <w:shd w:val="clear" w:color="auto" w:fill="FFFFFF"/>
        </w:rPr>
        <w:t xml:space="preserve">” </w:t>
      </w:r>
      <w:proofErr w:type="spellStart"/>
      <w:r w:rsidRPr="00F975F6">
        <w:rPr>
          <w:rFonts w:ascii="Century" w:hAnsi="Century"/>
          <w:color w:val="2A2A2A"/>
          <w:shd w:val="clear" w:color="auto" w:fill="FFFFFF"/>
        </w:rPr>
        <w:t>atau</w:t>
      </w:r>
      <w:proofErr w:type="spellEnd"/>
      <w:r w:rsidRPr="00F975F6">
        <w:rPr>
          <w:rFonts w:ascii="Century" w:hAnsi="Century"/>
          <w:color w:val="2A2A2A"/>
          <w:shd w:val="clear" w:color="auto" w:fill="FFFFFF"/>
        </w:rPr>
        <w:t xml:space="preserve"> “Badan Usaha” </w:t>
      </w:r>
    </w:p>
    <w:p w14:paraId="09782F9C" w14:textId="77777777" w:rsidR="00F975F6" w:rsidRPr="00F975F6" w:rsidRDefault="00F975F6" w:rsidP="00D95E6D">
      <w:pPr>
        <w:pStyle w:val="ListParagraph"/>
        <w:numPr>
          <w:ilvl w:val="0"/>
          <w:numId w:val="35"/>
        </w:numPr>
        <w:spacing w:line="360" w:lineRule="auto"/>
        <w:jc w:val="both"/>
        <w:rPr>
          <w:rFonts w:ascii="Century" w:hAnsi="Century"/>
          <w:color w:val="2A2A2A"/>
          <w:shd w:val="clear" w:color="auto" w:fill="FFFFFF"/>
        </w:rPr>
      </w:pPr>
      <w:r w:rsidRPr="00F975F6">
        <w:rPr>
          <w:rFonts w:ascii="Century" w:hAnsi="Century"/>
          <w:color w:val="2A2A2A"/>
          <w:shd w:val="clear" w:color="auto" w:fill="FFFFFF"/>
        </w:rPr>
        <w:t>Masukkan NIK (</w:t>
      </w:r>
      <w:proofErr w:type="spellStart"/>
      <w:r w:rsidRPr="00F975F6">
        <w:rPr>
          <w:rFonts w:ascii="Century" w:hAnsi="Century"/>
          <w:color w:val="2A2A2A"/>
          <w:shd w:val="clear" w:color="auto" w:fill="FFFFFF"/>
        </w:rPr>
        <w:t>untuk</w:t>
      </w:r>
      <w:proofErr w:type="spellEnd"/>
      <w:r w:rsidRPr="00F975F6">
        <w:rPr>
          <w:rFonts w:ascii="Century" w:hAnsi="Century"/>
          <w:color w:val="2A2A2A"/>
          <w:shd w:val="clear" w:color="auto" w:fill="FFFFFF"/>
        </w:rPr>
        <w:t xml:space="preserve"> </w:t>
      </w:r>
      <w:proofErr w:type="spellStart"/>
      <w:r w:rsidRPr="00F975F6">
        <w:rPr>
          <w:rFonts w:ascii="Century" w:hAnsi="Century"/>
          <w:color w:val="2A2A2A"/>
          <w:shd w:val="clear" w:color="auto" w:fill="FFFFFF"/>
        </w:rPr>
        <w:t>jenis</w:t>
      </w:r>
      <w:proofErr w:type="spellEnd"/>
      <w:r w:rsidRPr="00F975F6">
        <w:rPr>
          <w:rFonts w:ascii="Century" w:hAnsi="Century"/>
          <w:color w:val="2A2A2A"/>
          <w:shd w:val="clear" w:color="auto" w:fill="FFFFFF"/>
        </w:rPr>
        <w:t xml:space="preserve"> </w:t>
      </w:r>
      <w:proofErr w:type="spellStart"/>
      <w:r w:rsidRPr="00F975F6">
        <w:rPr>
          <w:rFonts w:ascii="Century" w:hAnsi="Century"/>
          <w:color w:val="2A2A2A"/>
          <w:shd w:val="clear" w:color="auto" w:fill="FFFFFF"/>
        </w:rPr>
        <w:t>perseorangan</w:t>
      </w:r>
      <w:proofErr w:type="spellEnd"/>
      <w:r w:rsidRPr="00F975F6">
        <w:rPr>
          <w:rFonts w:ascii="Century" w:hAnsi="Century"/>
          <w:color w:val="2A2A2A"/>
          <w:shd w:val="clear" w:color="auto" w:fill="FFFFFF"/>
        </w:rPr>
        <w:t xml:space="preserve">) </w:t>
      </w:r>
      <w:proofErr w:type="spellStart"/>
      <w:r w:rsidRPr="00F975F6">
        <w:rPr>
          <w:rFonts w:ascii="Century" w:hAnsi="Century"/>
          <w:color w:val="2A2A2A"/>
          <w:shd w:val="clear" w:color="auto" w:fill="FFFFFF"/>
        </w:rPr>
        <w:t>atau</w:t>
      </w:r>
      <w:proofErr w:type="spellEnd"/>
      <w:r w:rsidRPr="00F975F6">
        <w:rPr>
          <w:rFonts w:ascii="Century" w:hAnsi="Century"/>
          <w:color w:val="2A2A2A"/>
          <w:shd w:val="clear" w:color="auto" w:fill="FFFFFF"/>
        </w:rPr>
        <w:t xml:space="preserve"> Jenis Badan Usaha (</w:t>
      </w:r>
      <w:proofErr w:type="spellStart"/>
      <w:r w:rsidRPr="00F975F6">
        <w:rPr>
          <w:rFonts w:ascii="Century" w:hAnsi="Century"/>
          <w:color w:val="2A2A2A"/>
          <w:shd w:val="clear" w:color="auto" w:fill="FFFFFF"/>
        </w:rPr>
        <w:t>untuk</w:t>
      </w:r>
      <w:proofErr w:type="spellEnd"/>
      <w:r w:rsidRPr="00F975F6">
        <w:rPr>
          <w:rFonts w:ascii="Century" w:hAnsi="Century"/>
          <w:color w:val="2A2A2A"/>
          <w:shd w:val="clear" w:color="auto" w:fill="FFFFFF"/>
        </w:rPr>
        <w:t xml:space="preserve"> Badan Usaha), </w:t>
      </w:r>
      <w:proofErr w:type="spellStart"/>
      <w:r w:rsidRPr="00F975F6">
        <w:rPr>
          <w:rFonts w:ascii="Century" w:hAnsi="Century"/>
          <w:color w:val="2A2A2A"/>
          <w:shd w:val="clear" w:color="auto" w:fill="FFFFFF"/>
        </w:rPr>
        <w:t>lalu</w:t>
      </w:r>
      <w:proofErr w:type="spellEnd"/>
      <w:r w:rsidRPr="00F975F6">
        <w:rPr>
          <w:rFonts w:ascii="Century" w:hAnsi="Century"/>
          <w:color w:val="2A2A2A"/>
          <w:shd w:val="clear" w:color="auto" w:fill="FFFFFF"/>
        </w:rPr>
        <w:t xml:space="preserve"> </w:t>
      </w:r>
      <w:proofErr w:type="spellStart"/>
      <w:r w:rsidRPr="00F975F6">
        <w:rPr>
          <w:rFonts w:ascii="Century" w:hAnsi="Century"/>
          <w:color w:val="2A2A2A"/>
          <w:shd w:val="clear" w:color="auto" w:fill="FFFFFF"/>
        </w:rPr>
        <w:t>masukkan</w:t>
      </w:r>
      <w:proofErr w:type="spellEnd"/>
      <w:r w:rsidRPr="00F975F6">
        <w:rPr>
          <w:rFonts w:ascii="Century" w:hAnsi="Century"/>
          <w:color w:val="2A2A2A"/>
          <w:shd w:val="clear" w:color="auto" w:fill="FFFFFF"/>
        </w:rPr>
        <w:t xml:space="preserve"> </w:t>
      </w:r>
      <w:proofErr w:type="spellStart"/>
      <w:r w:rsidRPr="00F975F6">
        <w:rPr>
          <w:rFonts w:ascii="Century" w:hAnsi="Century"/>
          <w:color w:val="2A2A2A"/>
          <w:shd w:val="clear" w:color="auto" w:fill="FFFFFF"/>
        </w:rPr>
        <w:t>nomor</w:t>
      </w:r>
      <w:proofErr w:type="spellEnd"/>
      <w:r w:rsidRPr="00F975F6">
        <w:rPr>
          <w:rFonts w:ascii="Century" w:hAnsi="Century"/>
          <w:color w:val="2A2A2A"/>
          <w:shd w:val="clear" w:color="auto" w:fill="FFFFFF"/>
        </w:rPr>
        <w:t xml:space="preserve"> HP </w:t>
      </w:r>
      <w:proofErr w:type="spellStart"/>
      <w:r w:rsidRPr="00F975F6">
        <w:rPr>
          <w:rFonts w:ascii="Century" w:hAnsi="Century"/>
          <w:color w:val="2A2A2A"/>
          <w:shd w:val="clear" w:color="auto" w:fill="FFFFFF"/>
        </w:rPr>
        <w:t>atau</w:t>
      </w:r>
      <w:proofErr w:type="spellEnd"/>
      <w:r w:rsidRPr="00F975F6">
        <w:rPr>
          <w:rFonts w:ascii="Century" w:hAnsi="Century"/>
          <w:color w:val="2A2A2A"/>
          <w:shd w:val="clear" w:color="auto" w:fill="FFFFFF"/>
        </w:rPr>
        <w:t xml:space="preserve"> email </w:t>
      </w:r>
      <w:proofErr w:type="spellStart"/>
      <w:r w:rsidRPr="00F975F6">
        <w:rPr>
          <w:rFonts w:ascii="Century" w:hAnsi="Century"/>
          <w:color w:val="2A2A2A"/>
          <w:shd w:val="clear" w:color="auto" w:fill="FFFFFF"/>
        </w:rPr>
        <w:t>untuk</w:t>
      </w:r>
      <w:proofErr w:type="spellEnd"/>
      <w:r w:rsidRPr="00F975F6">
        <w:rPr>
          <w:rFonts w:ascii="Century" w:hAnsi="Century"/>
          <w:color w:val="2A2A2A"/>
          <w:shd w:val="clear" w:color="auto" w:fill="FFFFFF"/>
        </w:rPr>
        <w:t xml:space="preserve"> </w:t>
      </w:r>
      <w:proofErr w:type="spellStart"/>
      <w:r w:rsidRPr="00F975F6">
        <w:rPr>
          <w:rFonts w:ascii="Century" w:hAnsi="Century"/>
          <w:color w:val="2A2A2A"/>
          <w:shd w:val="clear" w:color="auto" w:fill="FFFFFF"/>
        </w:rPr>
        <w:t>verifikasi</w:t>
      </w:r>
      <w:proofErr w:type="spellEnd"/>
      <w:r w:rsidRPr="00F975F6">
        <w:rPr>
          <w:rFonts w:ascii="Century" w:hAnsi="Century"/>
          <w:color w:val="2A2A2A"/>
          <w:shd w:val="clear" w:color="auto" w:fill="FFFFFF"/>
        </w:rPr>
        <w:t xml:space="preserve"> </w:t>
      </w:r>
    </w:p>
    <w:p w14:paraId="0D976A15" w14:textId="77777777" w:rsidR="00F975F6" w:rsidRPr="00F975F6" w:rsidRDefault="00F975F6" w:rsidP="00D95E6D">
      <w:pPr>
        <w:pStyle w:val="ListParagraph"/>
        <w:numPr>
          <w:ilvl w:val="0"/>
          <w:numId w:val="35"/>
        </w:numPr>
        <w:spacing w:line="360" w:lineRule="auto"/>
        <w:jc w:val="both"/>
        <w:rPr>
          <w:rFonts w:ascii="Century" w:hAnsi="Century"/>
          <w:color w:val="2A2A2A"/>
          <w:shd w:val="clear" w:color="auto" w:fill="FFFFFF"/>
        </w:rPr>
      </w:pPr>
      <w:proofErr w:type="spellStart"/>
      <w:r w:rsidRPr="00F975F6">
        <w:rPr>
          <w:rFonts w:ascii="Century" w:hAnsi="Century"/>
          <w:color w:val="2A2A2A"/>
          <w:shd w:val="clear" w:color="auto" w:fill="FFFFFF"/>
        </w:rPr>
        <w:t>Klik</w:t>
      </w:r>
      <w:proofErr w:type="spellEnd"/>
      <w:r w:rsidRPr="00F975F6">
        <w:rPr>
          <w:rFonts w:ascii="Century" w:hAnsi="Century"/>
          <w:color w:val="2A2A2A"/>
          <w:shd w:val="clear" w:color="auto" w:fill="FFFFFF"/>
        </w:rPr>
        <w:t xml:space="preserve"> “</w:t>
      </w:r>
      <w:proofErr w:type="spellStart"/>
      <w:r w:rsidRPr="00F975F6">
        <w:rPr>
          <w:rFonts w:ascii="Century" w:hAnsi="Century"/>
          <w:color w:val="2A2A2A"/>
          <w:shd w:val="clear" w:color="auto" w:fill="FFFFFF"/>
        </w:rPr>
        <w:t>Verifikasi</w:t>
      </w:r>
      <w:proofErr w:type="spellEnd"/>
      <w:r w:rsidRPr="00F975F6">
        <w:rPr>
          <w:rFonts w:ascii="Century" w:hAnsi="Century"/>
          <w:color w:val="2A2A2A"/>
          <w:shd w:val="clear" w:color="auto" w:fill="FFFFFF"/>
        </w:rPr>
        <w:t xml:space="preserve">” </w:t>
      </w:r>
    </w:p>
    <w:p w14:paraId="571B563C" w14:textId="77777777" w:rsidR="00F975F6" w:rsidRPr="00F975F6" w:rsidRDefault="00F975F6" w:rsidP="00D95E6D">
      <w:pPr>
        <w:pStyle w:val="ListParagraph"/>
        <w:numPr>
          <w:ilvl w:val="0"/>
          <w:numId w:val="35"/>
        </w:numPr>
        <w:spacing w:line="360" w:lineRule="auto"/>
        <w:jc w:val="both"/>
        <w:rPr>
          <w:rFonts w:ascii="Century" w:hAnsi="Century"/>
          <w:color w:val="2A2A2A"/>
          <w:shd w:val="clear" w:color="auto" w:fill="FFFFFF"/>
        </w:rPr>
      </w:pPr>
      <w:r w:rsidRPr="00F975F6">
        <w:rPr>
          <w:rFonts w:ascii="Century" w:hAnsi="Century"/>
          <w:color w:val="2A2A2A"/>
          <w:shd w:val="clear" w:color="auto" w:fill="FFFFFF"/>
        </w:rPr>
        <w:t xml:space="preserve">Masukkan </w:t>
      </w:r>
      <w:proofErr w:type="spellStart"/>
      <w:r w:rsidRPr="00F975F6">
        <w:rPr>
          <w:rFonts w:ascii="Century" w:hAnsi="Century"/>
          <w:color w:val="2A2A2A"/>
          <w:shd w:val="clear" w:color="auto" w:fill="FFFFFF"/>
        </w:rPr>
        <w:t>kode</w:t>
      </w:r>
      <w:proofErr w:type="spellEnd"/>
      <w:r w:rsidRPr="00F975F6">
        <w:rPr>
          <w:rFonts w:ascii="Century" w:hAnsi="Century"/>
          <w:color w:val="2A2A2A"/>
          <w:shd w:val="clear" w:color="auto" w:fill="FFFFFF"/>
        </w:rPr>
        <w:t xml:space="preserve"> </w:t>
      </w:r>
      <w:proofErr w:type="spellStart"/>
      <w:r w:rsidRPr="00F975F6">
        <w:rPr>
          <w:rFonts w:ascii="Century" w:hAnsi="Century"/>
          <w:color w:val="2A2A2A"/>
          <w:shd w:val="clear" w:color="auto" w:fill="FFFFFF"/>
        </w:rPr>
        <w:t>verifikasi</w:t>
      </w:r>
      <w:proofErr w:type="spellEnd"/>
      <w:r w:rsidRPr="00F975F6">
        <w:rPr>
          <w:rFonts w:ascii="Century" w:hAnsi="Century"/>
          <w:color w:val="2A2A2A"/>
          <w:shd w:val="clear" w:color="auto" w:fill="FFFFFF"/>
        </w:rPr>
        <w:t xml:space="preserve"> yang </w:t>
      </w:r>
      <w:proofErr w:type="spellStart"/>
      <w:r w:rsidRPr="00F975F6">
        <w:rPr>
          <w:rFonts w:ascii="Century" w:hAnsi="Century"/>
          <w:color w:val="2A2A2A"/>
          <w:shd w:val="clear" w:color="auto" w:fill="FFFFFF"/>
        </w:rPr>
        <w:t>dikirim</w:t>
      </w:r>
      <w:proofErr w:type="spellEnd"/>
      <w:r w:rsidRPr="00F975F6">
        <w:rPr>
          <w:rFonts w:ascii="Century" w:hAnsi="Century"/>
          <w:color w:val="2A2A2A"/>
          <w:shd w:val="clear" w:color="auto" w:fill="FFFFFF"/>
        </w:rPr>
        <w:t xml:space="preserve"> </w:t>
      </w:r>
      <w:proofErr w:type="spellStart"/>
      <w:r w:rsidRPr="00F975F6">
        <w:rPr>
          <w:rFonts w:ascii="Century" w:hAnsi="Century"/>
          <w:color w:val="2A2A2A"/>
          <w:shd w:val="clear" w:color="auto" w:fill="FFFFFF"/>
        </w:rPr>
        <w:t>ke</w:t>
      </w:r>
      <w:proofErr w:type="spellEnd"/>
      <w:r w:rsidRPr="00F975F6">
        <w:rPr>
          <w:rFonts w:ascii="Century" w:hAnsi="Century"/>
          <w:color w:val="2A2A2A"/>
          <w:shd w:val="clear" w:color="auto" w:fill="FFFFFF"/>
        </w:rPr>
        <w:t xml:space="preserve"> </w:t>
      </w:r>
      <w:proofErr w:type="spellStart"/>
      <w:r w:rsidRPr="00F975F6">
        <w:rPr>
          <w:rFonts w:ascii="Century" w:hAnsi="Century"/>
          <w:color w:val="2A2A2A"/>
          <w:shd w:val="clear" w:color="auto" w:fill="FFFFFF"/>
        </w:rPr>
        <w:t>nomor</w:t>
      </w:r>
      <w:proofErr w:type="spellEnd"/>
      <w:r w:rsidRPr="00F975F6">
        <w:rPr>
          <w:rFonts w:ascii="Century" w:hAnsi="Century"/>
          <w:color w:val="2A2A2A"/>
          <w:shd w:val="clear" w:color="auto" w:fill="FFFFFF"/>
        </w:rPr>
        <w:t xml:space="preserve"> HP </w:t>
      </w:r>
      <w:proofErr w:type="spellStart"/>
      <w:r w:rsidRPr="00F975F6">
        <w:rPr>
          <w:rFonts w:ascii="Century" w:hAnsi="Century"/>
          <w:color w:val="2A2A2A"/>
          <w:shd w:val="clear" w:color="auto" w:fill="FFFFFF"/>
        </w:rPr>
        <w:t>atau</w:t>
      </w:r>
      <w:proofErr w:type="spellEnd"/>
      <w:r w:rsidRPr="00F975F6">
        <w:rPr>
          <w:rFonts w:ascii="Century" w:hAnsi="Century"/>
          <w:color w:val="2A2A2A"/>
          <w:shd w:val="clear" w:color="auto" w:fill="FFFFFF"/>
        </w:rPr>
        <w:t xml:space="preserve"> </w:t>
      </w:r>
      <w:proofErr w:type="spellStart"/>
      <w:r w:rsidRPr="00F975F6">
        <w:rPr>
          <w:rFonts w:ascii="Century" w:hAnsi="Century"/>
          <w:color w:val="2A2A2A"/>
          <w:shd w:val="clear" w:color="auto" w:fill="FFFFFF"/>
        </w:rPr>
        <w:t>cek</w:t>
      </w:r>
      <w:proofErr w:type="spellEnd"/>
      <w:r w:rsidRPr="00F975F6">
        <w:rPr>
          <w:rFonts w:ascii="Century" w:hAnsi="Century"/>
          <w:color w:val="2A2A2A"/>
          <w:shd w:val="clear" w:color="auto" w:fill="FFFFFF"/>
        </w:rPr>
        <w:t xml:space="preserve"> email </w:t>
      </w:r>
    </w:p>
    <w:p w14:paraId="6FE3FE00" w14:textId="77777777" w:rsidR="00F975F6" w:rsidRPr="00F975F6" w:rsidRDefault="00F975F6" w:rsidP="00D95E6D">
      <w:pPr>
        <w:pStyle w:val="ListParagraph"/>
        <w:numPr>
          <w:ilvl w:val="0"/>
          <w:numId w:val="35"/>
        </w:numPr>
        <w:spacing w:line="360" w:lineRule="auto"/>
        <w:jc w:val="both"/>
        <w:rPr>
          <w:rFonts w:ascii="Century" w:hAnsi="Century"/>
          <w:color w:val="2A2A2A"/>
          <w:shd w:val="clear" w:color="auto" w:fill="FFFFFF"/>
        </w:rPr>
      </w:pPr>
      <w:proofErr w:type="spellStart"/>
      <w:r w:rsidRPr="00F975F6">
        <w:rPr>
          <w:rFonts w:ascii="Century" w:hAnsi="Century"/>
          <w:color w:val="2A2A2A"/>
          <w:shd w:val="clear" w:color="auto" w:fill="FFFFFF"/>
        </w:rPr>
        <w:t>Buat</w:t>
      </w:r>
      <w:proofErr w:type="spellEnd"/>
      <w:r w:rsidRPr="00F975F6">
        <w:rPr>
          <w:rFonts w:ascii="Century" w:hAnsi="Century"/>
          <w:color w:val="2A2A2A"/>
          <w:shd w:val="clear" w:color="auto" w:fill="FFFFFF"/>
        </w:rPr>
        <w:t xml:space="preserve"> kata </w:t>
      </w:r>
      <w:proofErr w:type="spellStart"/>
      <w:r w:rsidRPr="00F975F6">
        <w:rPr>
          <w:rFonts w:ascii="Century" w:hAnsi="Century"/>
          <w:color w:val="2A2A2A"/>
          <w:shd w:val="clear" w:color="auto" w:fill="FFFFFF"/>
        </w:rPr>
        <w:t>sandi</w:t>
      </w:r>
      <w:proofErr w:type="spellEnd"/>
      <w:r w:rsidRPr="00F975F6">
        <w:rPr>
          <w:rFonts w:ascii="Century" w:hAnsi="Century"/>
          <w:color w:val="2A2A2A"/>
          <w:shd w:val="clear" w:color="auto" w:fill="FFFFFF"/>
        </w:rPr>
        <w:t xml:space="preserve">, </w:t>
      </w:r>
      <w:proofErr w:type="spellStart"/>
      <w:r w:rsidRPr="00F975F6">
        <w:rPr>
          <w:rFonts w:ascii="Century" w:hAnsi="Century"/>
          <w:color w:val="2A2A2A"/>
          <w:shd w:val="clear" w:color="auto" w:fill="FFFFFF"/>
        </w:rPr>
        <w:t>klik</w:t>
      </w:r>
      <w:proofErr w:type="spellEnd"/>
      <w:r w:rsidRPr="00F975F6">
        <w:rPr>
          <w:rFonts w:ascii="Century" w:hAnsi="Century"/>
          <w:color w:val="2A2A2A"/>
          <w:shd w:val="clear" w:color="auto" w:fill="FFFFFF"/>
        </w:rPr>
        <w:t xml:space="preserve"> “</w:t>
      </w:r>
      <w:proofErr w:type="spellStart"/>
      <w:r w:rsidRPr="00F975F6">
        <w:rPr>
          <w:rFonts w:ascii="Century" w:hAnsi="Century"/>
          <w:color w:val="2A2A2A"/>
          <w:shd w:val="clear" w:color="auto" w:fill="FFFFFF"/>
        </w:rPr>
        <w:t>Lanjut</w:t>
      </w:r>
      <w:proofErr w:type="spellEnd"/>
      <w:r w:rsidRPr="00F975F6">
        <w:rPr>
          <w:rFonts w:ascii="Century" w:hAnsi="Century"/>
          <w:color w:val="2A2A2A"/>
          <w:shd w:val="clear" w:color="auto" w:fill="FFFFFF"/>
        </w:rPr>
        <w:t xml:space="preserve">” </w:t>
      </w:r>
    </w:p>
    <w:p w14:paraId="0A7014FD" w14:textId="77777777" w:rsidR="00F975F6" w:rsidRPr="00F975F6" w:rsidRDefault="00F975F6" w:rsidP="00D95E6D">
      <w:pPr>
        <w:pStyle w:val="ListParagraph"/>
        <w:numPr>
          <w:ilvl w:val="0"/>
          <w:numId w:val="35"/>
        </w:numPr>
        <w:spacing w:line="360" w:lineRule="auto"/>
        <w:jc w:val="both"/>
        <w:rPr>
          <w:rFonts w:ascii="Century" w:hAnsi="Century"/>
          <w:color w:val="2A2A2A"/>
          <w:shd w:val="clear" w:color="auto" w:fill="FFFFFF"/>
        </w:rPr>
      </w:pPr>
      <w:proofErr w:type="spellStart"/>
      <w:r w:rsidRPr="00F975F6">
        <w:rPr>
          <w:rFonts w:ascii="Century" w:hAnsi="Century"/>
          <w:color w:val="2A2A2A"/>
          <w:shd w:val="clear" w:color="auto" w:fill="FFFFFF"/>
        </w:rPr>
        <w:t>Lengkapi</w:t>
      </w:r>
      <w:proofErr w:type="spellEnd"/>
      <w:r w:rsidRPr="00F975F6">
        <w:rPr>
          <w:rFonts w:ascii="Century" w:hAnsi="Century"/>
          <w:color w:val="2A2A2A"/>
          <w:shd w:val="clear" w:color="auto" w:fill="FFFFFF"/>
        </w:rPr>
        <w:t xml:space="preserve"> </w:t>
      </w:r>
      <w:proofErr w:type="spellStart"/>
      <w:r w:rsidRPr="00F975F6">
        <w:rPr>
          <w:rFonts w:ascii="Century" w:hAnsi="Century"/>
          <w:color w:val="2A2A2A"/>
          <w:shd w:val="clear" w:color="auto" w:fill="FFFFFF"/>
        </w:rPr>
        <w:t>profil</w:t>
      </w:r>
      <w:proofErr w:type="spellEnd"/>
      <w:r w:rsidRPr="00F975F6">
        <w:rPr>
          <w:rFonts w:ascii="Century" w:hAnsi="Century"/>
          <w:color w:val="2A2A2A"/>
          <w:shd w:val="clear" w:color="auto" w:fill="FFFFFF"/>
        </w:rPr>
        <w:t xml:space="preserve"> </w:t>
      </w:r>
      <w:proofErr w:type="spellStart"/>
      <w:r w:rsidRPr="00F975F6">
        <w:rPr>
          <w:rFonts w:ascii="Century" w:hAnsi="Century"/>
          <w:color w:val="2A2A2A"/>
          <w:shd w:val="clear" w:color="auto" w:fill="FFFFFF"/>
        </w:rPr>
        <w:t>sesuai</w:t>
      </w:r>
      <w:proofErr w:type="spellEnd"/>
      <w:r w:rsidRPr="00F975F6">
        <w:rPr>
          <w:rFonts w:ascii="Century" w:hAnsi="Century"/>
          <w:color w:val="2A2A2A"/>
          <w:shd w:val="clear" w:color="auto" w:fill="FFFFFF"/>
        </w:rPr>
        <w:t xml:space="preserve"> data yang </w:t>
      </w:r>
      <w:proofErr w:type="spellStart"/>
      <w:r w:rsidRPr="00F975F6">
        <w:rPr>
          <w:rFonts w:ascii="Century" w:hAnsi="Century"/>
          <w:color w:val="2A2A2A"/>
          <w:shd w:val="clear" w:color="auto" w:fill="FFFFFF"/>
        </w:rPr>
        <w:t>terdaftar</w:t>
      </w:r>
      <w:proofErr w:type="spellEnd"/>
      <w:r w:rsidRPr="00F975F6">
        <w:rPr>
          <w:rFonts w:ascii="Century" w:hAnsi="Century"/>
          <w:color w:val="2A2A2A"/>
          <w:shd w:val="clear" w:color="auto" w:fill="FFFFFF"/>
        </w:rPr>
        <w:t xml:space="preserve"> di </w:t>
      </w:r>
      <w:proofErr w:type="spellStart"/>
      <w:r w:rsidRPr="00F975F6">
        <w:rPr>
          <w:rFonts w:ascii="Century" w:hAnsi="Century"/>
          <w:color w:val="2A2A2A"/>
          <w:shd w:val="clear" w:color="auto" w:fill="FFFFFF"/>
        </w:rPr>
        <w:t>Dukcapil</w:t>
      </w:r>
      <w:proofErr w:type="spellEnd"/>
      <w:r w:rsidRPr="00F975F6">
        <w:rPr>
          <w:rFonts w:ascii="Century" w:hAnsi="Century"/>
          <w:color w:val="2A2A2A"/>
          <w:shd w:val="clear" w:color="auto" w:fill="FFFFFF"/>
        </w:rPr>
        <w:t xml:space="preserve"> </w:t>
      </w:r>
    </w:p>
    <w:p w14:paraId="5B349449" w14:textId="674B3E61" w:rsidR="00F975F6" w:rsidRDefault="00F975F6" w:rsidP="00D95E6D">
      <w:pPr>
        <w:pStyle w:val="ListParagraph"/>
        <w:numPr>
          <w:ilvl w:val="0"/>
          <w:numId w:val="35"/>
        </w:numPr>
        <w:spacing w:line="360" w:lineRule="auto"/>
        <w:jc w:val="both"/>
        <w:rPr>
          <w:rFonts w:ascii="Century" w:hAnsi="Century"/>
          <w:color w:val="2A2A2A"/>
          <w:shd w:val="clear" w:color="auto" w:fill="FFFFFF"/>
        </w:rPr>
      </w:pPr>
      <w:proofErr w:type="spellStart"/>
      <w:r w:rsidRPr="00F975F6">
        <w:rPr>
          <w:rFonts w:ascii="Century" w:hAnsi="Century"/>
          <w:color w:val="2A2A2A"/>
          <w:shd w:val="clear" w:color="auto" w:fill="FFFFFF"/>
        </w:rPr>
        <w:t>Pastikan</w:t>
      </w:r>
      <w:proofErr w:type="spellEnd"/>
      <w:r w:rsidRPr="00F975F6">
        <w:rPr>
          <w:rFonts w:ascii="Century" w:hAnsi="Century"/>
          <w:color w:val="2A2A2A"/>
          <w:shd w:val="clear" w:color="auto" w:fill="FFFFFF"/>
        </w:rPr>
        <w:t xml:space="preserve"> </w:t>
      </w:r>
      <w:proofErr w:type="spellStart"/>
      <w:r w:rsidRPr="00F975F6">
        <w:rPr>
          <w:rFonts w:ascii="Century" w:hAnsi="Century"/>
          <w:color w:val="2A2A2A"/>
          <w:shd w:val="clear" w:color="auto" w:fill="FFFFFF"/>
        </w:rPr>
        <w:t>semua</w:t>
      </w:r>
      <w:proofErr w:type="spellEnd"/>
      <w:r w:rsidRPr="00F975F6">
        <w:rPr>
          <w:rFonts w:ascii="Century" w:hAnsi="Century"/>
          <w:color w:val="2A2A2A"/>
          <w:shd w:val="clear" w:color="auto" w:fill="FFFFFF"/>
        </w:rPr>
        <w:t xml:space="preserve"> data </w:t>
      </w:r>
      <w:proofErr w:type="spellStart"/>
      <w:r w:rsidRPr="00F975F6">
        <w:rPr>
          <w:rFonts w:ascii="Century" w:hAnsi="Century"/>
          <w:color w:val="2A2A2A"/>
          <w:shd w:val="clear" w:color="auto" w:fill="FFFFFF"/>
        </w:rPr>
        <w:t>diisi</w:t>
      </w:r>
      <w:proofErr w:type="spellEnd"/>
      <w:r w:rsidRPr="00F975F6">
        <w:rPr>
          <w:rFonts w:ascii="Century" w:hAnsi="Century"/>
          <w:color w:val="2A2A2A"/>
          <w:shd w:val="clear" w:color="auto" w:fill="FFFFFF"/>
        </w:rPr>
        <w:t xml:space="preserve"> </w:t>
      </w:r>
      <w:proofErr w:type="spellStart"/>
      <w:r w:rsidRPr="00F975F6">
        <w:rPr>
          <w:rFonts w:ascii="Century" w:hAnsi="Century"/>
          <w:color w:val="2A2A2A"/>
          <w:shd w:val="clear" w:color="auto" w:fill="FFFFFF"/>
        </w:rPr>
        <w:t>dengan</w:t>
      </w:r>
      <w:proofErr w:type="spellEnd"/>
      <w:r w:rsidRPr="00F975F6">
        <w:rPr>
          <w:rFonts w:ascii="Century" w:hAnsi="Century"/>
          <w:color w:val="2A2A2A"/>
          <w:shd w:val="clear" w:color="auto" w:fill="FFFFFF"/>
        </w:rPr>
        <w:t xml:space="preserve"> </w:t>
      </w:r>
      <w:proofErr w:type="spellStart"/>
      <w:r w:rsidRPr="00F975F6">
        <w:rPr>
          <w:rFonts w:ascii="Century" w:hAnsi="Century"/>
          <w:color w:val="2A2A2A"/>
          <w:shd w:val="clear" w:color="auto" w:fill="FFFFFF"/>
        </w:rPr>
        <w:t>benar</w:t>
      </w:r>
      <w:proofErr w:type="spellEnd"/>
      <w:r w:rsidRPr="00F975F6">
        <w:rPr>
          <w:rFonts w:ascii="Century" w:hAnsi="Century"/>
          <w:color w:val="2A2A2A"/>
          <w:shd w:val="clear" w:color="auto" w:fill="FFFFFF"/>
        </w:rPr>
        <w:t xml:space="preserve">, </w:t>
      </w:r>
      <w:proofErr w:type="spellStart"/>
      <w:r w:rsidRPr="00F975F6">
        <w:rPr>
          <w:rFonts w:ascii="Century" w:hAnsi="Century"/>
          <w:color w:val="2A2A2A"/>
          <w:shd w:val="clear" w:color="auto" w:fill="FFFFFF"/>
        </w:rPr>
        <w:t>lalu</w:t>
      </w:r>
      <w:proofErr w:type="spellEnd"/>
      <w:r w:rsidRPr="00F975F6">
        <w:rPr>
          <w:rFonts w:ascii="Century" w:hAnsi="Century"/>
          <w:color w:val="2A2A2A"/>
          <w:shd w:val="clear" w:color="auto" w:fill="FFFFFF"/>
        </w:rPr>
        <w:t xml:space="preserve"> </w:t>
      </w:r>
      <w:proofErr w:type="spellStart"/>
      <w:r w:rsidRPr="00F975F6">
        <w:rPr>
          <w:rFonts w:ascii="Century" w:hAnsi="Century"/>
          <w:color w:val="2A2A2A"/>
          <w:shd w:val="clear" w:color="auto" w:fill="FFFFFF"/>
        </w:rPr>
        <w:t>centang</w:t>
      </w:r>
      <w:proofErr w:type="spellEnd"/>
      <w:r w:rsidRPr="00F975F6">
        <w:rPr>
          <w:rFonts w:ascii="Century" w:hAnsi="Century"/>
          <w:color w:val="2A2A2A"/>
          <w:shd w:val="clear" w:color="auto" w:fill="FFFFFF"/>
        </w:rPr>
        <w:t xml:space="preserve"> </w:t>
      </w:r>
      <w:proofErr w:type="spellStart"/>
      <w:r w:rsidRPr="00F975F6">
        <w:rPr>
          <w:rFonts w:ascii="Century" w:hAnsi="Century"/>
          <w:color w:val="2A2A2A"/>
          <w:shd w:val="clear" w:color="auto" w:fill="FFFFFF"/>
        </w:rPr>
        <w:t>pernyataan</w:t>
      </w:r>
      <w:proofErr w:type="spellEnd"/>
      <w:r w:rsidRPr="00F975F6">
        <w:rPr>
          <w:rFonts w:ascii="Century" w:hAnsi="Century"/>
          <w:color w:val="2A2A2A"/>
          <w:shd w:val="clear" w:color="auto" w:fill="FFFFFF"/>
        </w:rPr>
        <w:t xml:space="preserve"> </w:t>
      </w:r>
      <w:proofErr w:type="spellStart"/>
      <w:r w:rsidRPr="00F975F6">
        <w:rPr>
          <w:rFonts w:ascii="Century" w:hAnsi="Century"/>
          <w:color w:val="2A2A2A"/>
          <w:shd w:val="clear" w:color="auto" w:fill="FFFFFF"/>
        </w:rPr>
        <w:t>menyetujui</w:t>
      </w:r>
      <w:proofErr w:type="spellEnd"/>
      <w:r w:rsidRPr="00F975F6">
        <w:rPr>
          <w:rFonts w:ascii="Century" w:hAnsi="Century"/>
          <w:color w:val="2A2A2A"/>
          <w:shd w:val="clear" w:color="auto" w:fill="FFFFFF"/>
        </w:rPr>
        <w:t xml:space="preserve"> </w:t>
      </w:r>
      <w:proofErr w:type="spellStart"/>
      <w:r w:rsidRPr="00F975F6">
        <w:rPr>
          <w:rFonts w:ascii="Century" w:hAnsi="Century"/>
          <w:color w:val="2A2A2A"/>
          <w:shd w:val="clear" w:color="auto" w:fill="FFFFFF"/>
        </w:rPr>
        <w:t>syarat</w:t>
      </w:r>
      <w:proofErr w:type="spellEnd"/>
      <w:r>
        <w:rPr>
          <w:rFonts w:ascii="Century" w:hAnsi="Century"/>
          <w:color w:val="2A2A2A"/>
          <w:shd w:val="clear" w:color="auto" w:fill="FFFFFF"/>
        </w:rPr>
        <w:t>.</w:t>
      </w:r>
    </w:p>
    <w:p w14:paraId="71E9C3C2" w14:textId="53BA5B58" w:rsidR="00F975F6" w:rsidRPr="00F975F6" w:rsidRDefault="00F975F6" w:rsidP="00D95E6D">
      <w:pPr>
        <w:pStyle w:val="ListParagraph"/>
        <w:numPr>
          <w:ilvl w:val="0"/>
          <w:numId w:val="35"/>
        </w:numPr>
        <w:spacing w:line="360" w:lineRule="auto"/>
        <w:jc w:val="both"/>
        <w:rPr>
          <w:rFonts w:ascii="Century" w:hAnsi="Century"/>
          <w:color w:val="2A2A2A"/>
          <w:shd w:val="clear" w:color="auto" w:fill="FFFFFF"/>
        </w:rPr>
      </w:pPr>
      <w:proofErr w:type="spellStart"/>
      <w:r>
        <w:rPr>
          <w:rFonts w:ascii="Century" w:hAnsi="Century"/>
          <w:color w:val="2A2A2A"/>
          <w:shd w:val="clear" w:color="auto" w:fill="FFFFFF"/>
        </w:rPr>
        <w:t>Klik</w:t>
      </w:r>
      <w:proofErr w:type="spellEnd"/>
      <w:r>
        <w:rPr>
          <w:rFonts w:ascii="Century" w:hAnsi="Century"/>
          <w:color w:val="2A2A2A"/>
          <w:shd w:val="clear" w:color="auto" w:fill="FFFFFF"/>
        </w:rPr>
        <w:t xml:space="preserve"> “daftar”</w:t>
      </w:r>
    </w:p>
    <w:p w14:paraId="56A438A7" w14:textId="38EB0490" w:rsidR="007854B8" w:rsidRPr="001608DF" w:rsidRDefault="007854B8" w:rsidP="00D95E6D">
      <w:pPr>
        <w:pStyle w:val="ListParagraph"/>
        <w:spacing w:line="360" w:lineRule="auto"/>
        <w:ind w:left="0" w:firstLine="360"/>
        <w:jc w:val="both"/>
        <w:rPr>
          <w:rFonts w:ascii="Century" w:hAnsi="Century"/>
        </w:rPr>
      </w:pPr>
      <w:proofErr w:type="spellStart"/>
      <w:r w:rsidRPr="001608DF">
        <w:rPr>
          <w:rFonts w:ascii="Century" w:hAnsi="Century"/>
        </w:rPr>
        <w:t>Setelah</w:t>
      </w:r>
      <w:proofErr w:type="spellEnd"/>
      <w:r w:rsidRPr="001608DF">
        <w:rPr>
          <w:rFonts w:ascii="Century" w:hAnsi="Century"/>
        </w:rPr>
        <w:t xml:space="preserve"> </w:t>
      </w:r>
      <w:proofErr w:type="spellStart"/>
      <w:r w:rsidRPr="001608DF">
        <w:rPr>
          <w:rFonts w:ascii="Century" w:hAnsi="Century"/>
        </w:rPr>
        <w:t>pendaftaran</w:t>
      </w:r>
      <w:proofErr w:type="spellEnd"/>
      <w:r w:rsidRPr="001608DF">
        <w:rPr>
          <w:rFonts w:ascii="Century" w:hAnsi="Century"/>
        </w:rPr>
        <w:t xml:space="preserve"> </w:t>
      </w:r>
      <w:proofErr w:type="spellStart"/>
      <w:r w:rsidRPr="001608DF">
        <w:rPr>
          <w:rFonts w:ascii="Century" w:hAnsi="Century"/>
        </w:rPr>
        <w:t>akun</w:t>
      </w:r>
      <w:proofErr w:type="spellEnd"/>
      <w:r w:rsidRPr="001608DF">
        <w:rPr>
          <w:rFonts w:ascii="Century" w:hAnsi="Century"/>
        </w:rPr>
        <w:t xml:space="preserve"> </w:t>
      </w:r>
      <w:proofErr w:type="spellStart"/>
      <w:r w:rsidRPr="001608DF">
        <w:rPr>
          <w:rFonts w:ascii="Century" w:hAnsi="Century"/>
        </w:rPr>
        <w:t>untuk</w:t>
      </w:r>
      <w:proofErr w:type="spellEnd"/>
      <w:r w:rsidRPr="001608DF">
        <w:rPr>
          <w:rFonts w:ascii="Century" w:hAnsi="Century"/>
        </w:rPr>
        <w:t xml:space="preserve"> </w:t>
      </w:r>
      <w:proofErr w:type="spellStart"/>
      <w:r w:rsidRPr="001608DF">
        <w:rPr>
          <w:rFonts w:ascii="Century" w:hAnsi="Century"/>
        </w:rPr>
        <w:t>mendapatkan</w:t>
      </w:r>
      <w:proofErr w:type="spellEnd"/>
      <w:r w:rsidRPr="001608DF">
        <w:rPr>
          <w:rFonts w:ascii="Century" w:hAnsi="Century"/>
        </w:rPr>
        <w:t xml:space="preserve"> </w:t>
      </w:r>
      <w:proofErr w:type="spellStart"/>
      <w:r w:rsidRPr="001608DF">
        <w:rPr>
          <w:rFonts w:ascii="Century" w:hAnsi="Century"/>
        </w:rPr>
        <w:t>hak</w:t>
      </w:r>
      <w:proofErr w:type="spellEnd"/>
      <w:r w:rsidRPr="001608DF">
        <w:rPr>
          <w:rFonts w:ascii="Century" w:hAnsi="Century"/>
        </w:rPr>
        <w:t xml:space="preserve"> </w:t>
      </w:r>
      <w:proofErr w:type="spellStart"/>
      <w:r w:rsidRPr="001608DF">
        <w:rPr>
          <w:rFonts w:ascii="Century" w:hAnsi="Century"/>
        </w:rPr>
        <w:t>akses</w:t>
      </w:r>
      <w:proofErr w:type="spellEnd"/>
      <w:r w:rsidRPr="001608DF">
        <w:rPr>
          <w:rFonts w:ascii="Century" w:hAnsi="Century"/>
        </w:rPr>
        <w:t xml:space="preserve"> OSS, </w:t>
      </w:r>
      <w:proofErr w:type="spellStart"/>
      <w:proofErr w:type="gramStart"/>
      <w:r w:rsidRPr="001608DF">
        <w:rPr>
          <w:rFonts w:ascii="Century" w:hAnsi="Century"/>
        </w:rPr>
        <w:t>selanjutnya</w:t>
      </w:r>
      <w:proofErr w:type="spellEnd"/>
      <w:r w:rsidRPr="001608DF">
        <w:rPr>
          <w:rFonts w:ascii="Century" w:hAnsi="Century"/>
        </w:rPr>
        <w:t xml:space="preserve">  </w:t>
      </w:r>
      <w:proofErr w:type="spellStart"/>
      <w:r w:rsidRPr="001608DF">
        <w:rPr>
          <w:rFonts w:ascii="Century" w:hAnsi="Century"/>
        </w:rPr>
        <w:t>dapat</w:t>
      </w:r>
      <w:proofErr w:type="spellEnd"/>
      <w:proofErr w:type="gramEnd"/>
      <w:r w:rsidRPr="001608DF">
        <w:rPr>
          <w:rFonts w:ascii="Century" w:hAnsi="Century"/>
        </w:rPr>
        <w:t xml:space="preserve"> </w:t>
      </w:r>
      <w:proofErr w:type="spellStart"/>
      <w:r w:rsidRPr="001608DF">
        <w:rPr>
          <w:rFonts w:ascii="Century" w:hAnsi="Century"/>
        </w:rPr>
        <w:t>memulai</w:t>
      </w:r>
      <w:proofErr w:type="spellEnd"/>
      <w:r w:rsidRPr="001608DF">
        <w:rPr>
          <w:rFonts w:ascii="Century" w:hAnsi="Century"/>
        </w:rPr>
        <w:t xml:space="preserve"> </w:t>
      </w:r>
      <w:proofErr w:type="spellStart"/>
      <w:r w:rsidRPr="001608DF">
        <w:rPr>
          <w:rFonts w:ascii="Century" w:hAnsi="Century"/>
        </w:rPr>
        <w:t>mengurus</w:t>
      </w:r>
      <w:proofErr w:type="spellEnd"/>
      <w:r w:rsidRPr="001608DF">
        <w:rPr>
          <w:rFonts w:ascii="Century" w:hAnsi="Century"/>
        </w:rPr>
        <w:t xml:space="preserve"> NIB </w:t>
      </w:r>
      <w:proofErr w:type="spellStart"/>
      <w:r w:rsidRPr="001608DF">
        <w:rPr>
          <w:rFonts w:ascii="Century" w:hAnsi="Century"/>
        </w:rPr>
        <w:t>dengan</w:t>
      </w:r>
      <w:proofErr w:type="spellEnd"/>
      <w:r w:rsidRPr="001608DF">
        <w:rPr>
          <w:rFonts w:ascii="Century" w:hAnsi="Century"/>
        </w:rPr>
        <w:t xml:space="preserve"> </w:t>
      </w:r>
      <w:proofErr w:type="spellStart"/>
      <w:r w:rsidRPr="001608DF">
        <w:rPr>
          <w:rFonts w:ascii="Century" w:hAnsi="Century"/>
        </w:rPr>
        <w:t>beberapa</w:t>
      </w:r>
      <w:proofErr w:type="spellEnd"/>
      <w:r w:rsidRPr="001608DF">
        <w:rPr>
          <w:rFonts w:ascii="Century" w:hAnsi="Century"/>
        </w:rPr>
        <w:t xml:space="preserve"> </w:t>
      </w:r>
      <w:proofErr w:type="spellStart"/>
      <w:r w:rsidRPr="001608DF">
        <w:rPr>
          <w:rFonts w:ascii="Century" w:hAnsi="Century"/>
        </w:rPr>
        <w:t>langkah</w:t>
      </w:r>
      <w:proofErr w:type="spellEnd"/>
      <w:r w:rsidRPr="001608DF">
        <w:rPr>
          <w:rFonts w:ascii="Century" w:hAnsi="Century"/>
        </w:rPr>
        <w:t xml:space="preserve"> </w:t>
      </w:r>
      <w:proofErr w:type="spellStart"/>
      <w:r w:rsidRPr="001608DF">
        <w:rPr>
          <w:rFonts w:ascii="Century" w:hAnsi="Century"/>
        </w:rPr>
        <w:t>berikut</w:t>
      </w:r>
      <w:proofErr w:type="spellEnd"/>
      <w:r w:rsidRPr="001608DF">
        <w:rPr>
          <w:rFonts w:ascii="Century" w:hAnsi="Century"/>
        </w:rPr>
        <w:t xml:space="preserve">: </w:t>
      </w:r>
    </w:p>
    <w:p w14:paraId="227516BD" w14:textId="77777777" w:rsidR="007854B8" w:rsidRPr="001608DF" w:rsidRDefault="007854B8" w:rsidP="00D95E6D">
      <w:pPr>
        <w:pStyle w:val="ListParagraph"/>
        <w:numPr>
          <w:ilvl w:val="0"/>
          <w:numId w:val="37"/>
        </w:numPr>
        <w:spacing w:line="360" w:lineRule="auto"/>
        <w:jc w:val="both"/>
        <w:rPr>
          <w:rFonts w:ascii="Century" w:hAnsi="Century"/>
        </w:rPr>
      </w:pPr>
      <w:r w:rsidRPr="001608DF">
        <w:rPr>
          <w:rFonts w:ascii="Century" w:hAnsi="Century"/>
          <w:color w:val="2A2A2A"/>
          <w:shd w:val="clear" w:color="auto" w:fill="FFFFFF"/>
        </w:rPr>
        <w:t xml:space="preserve">Buka </w:t>
      </w:r>
      <w:proofErr w:type="spellStart"/>
      <w:r w:rsidRPr="001608DF">
        <w:rPr>
          <w:rFonts w:ascii="Century" w:hAnsi="Century"/>
          <w:color w:val="2A2A2A"/>
          <w:shd w:val="clear" w:color="auto" w:fill="FFFFFF"/>
        </w:rPr>
        <w:t>laman</w:t>
      </w:r>
      <w:proofErr w:type="spellEnd"/>
      <w:r w:rsidRPr="001608DF">
        <w:rPr>
          <w:rFonts w:ascii="Century" w:hAnsi="Century"/>
          <w:color w:val="2A2A2A"/>
          <w:shd w:val="clear" w:color="auto" w:fill="FFFFFF"/>
        </w:rPr>
        <w:t xml:space="preserve"> https://oss.go.id/ </w:t>
      </w:r>
    </w:p>
    <w:p w14:paraId="7CFD56DC" w14:textId="1A1AAF4C" w:rsidR="007854B8" w:rsidRPr="001608DF" w:rsidRDefault="007854B8" w:rsidP="00D95E6D">
      <w:pPr>
        <w:pStyle w:val="ListParagraph"/>
        <w:numPr>
          <w:ilvl w:val="0"/>
          <w:numId w:val="37"/>
        </w:numPr>
        <w:spacing w:line="360" w:lineRule="auto"/>
        <w:jc w:val="both"/>
        <w:rPr>
          <w:rFonts w:ascii="Century" w:hAnsi="Century"/>
        </w:rPr>
      </w:pPr>
      <w:proofErr w:type="spellStart"/>
      <w:r w:rsidRPr="001608DF">
        <w:rPr>
          <w:rFonts w:ascii="Century" w:hAnsi="Century"/>
          <w:color w:val="2A2A2A"/>
          <w:shd w:val="clear" w:color="auto" w:fill="FFFFFF"/>
        </w:rPr>
        <w:t>Pilih</w:t>
      </w:r>
      <w:proofErr w:type="spellEnd"/>
      <w:r w:rsidRPr="001608DF">
        <w:rPr>
          <w:rFonts w:ascii="Century" w:hAnsi="Century"/>
          <w:color w:val="2A2A2A"/>
          <w:shd w:val="clear" w:color="auto" w:fill="FFFFFF"/>
        </w:rPr>
        <w:t xml:space="preserve"> menu “</w:t>
      </w:r>
      <w:proofErr w:type="spellStart"/>
      <w:r w:rsidRPr="001608DF">
        <w:rPr>
          <w:rFonts w:ascii="Century" w:hAnsi="Century"/>
          <w:color w:val="2A2A2A"/>
          <w:shd w:val="clear" w:color="auto" w:fill="FFFFFF"/>
        </w:rPr>
        <w:t>Ajukan</w:t>
      </w:r>
      <w:proofErr w:type="spellEnd"/>
      <w:r w:rsidRPr="001608DF">
        <w:rPr>
          <w:rFonts w:ascii="Century" w:hAnsi="Century"/>
          <w:color w:val="2A2A2A"/>
          <w:shd w:val="clear" w:color="auto" w:fill="FFFFFF"/>
        </w:rPr>
        <w:t xml:space="preserve"> </w:t>
      </w:r>
      <w:proofErr w:type="spellStart"/>
      <w:r w:rsidRPr="001608DF">
        <w:rPr>
          <w:rFonts w:ascii="Century" w:hAnsi="Century"/>
          <w:color w:val="2A2A2A"/>
          <w:shd w:val="clear" w:color="auto" w:fill="FFFFFF"/>
        </w:rPr>
        <w:t>Perizinan</w:t>
      </w:r>
      <w:proofErr w:type="spellEnd"/>
      <w:r w:rsidRPr="001608DF">
        <w:rPr>
          <w:rFonts w:ascii="Century" w:hAnsi="Century"/>
          <w:color w:val="2A2A2A"/>
          <w:shd w:val="clear" w:color="auto" w:fill="FFFFFF"/>
        </w:rPr>
        <w:t xml:space="preserve"> Usaha </w:t>
      </w:r>
      <w:proofErr w:type="spellStart"/>
      <w:r w:rsidRPr="001608DF">
        <w:rPr>
          <w:rFonts w:ascii="Century" w:hAnsi="Century"/>
          <w:color w:val="2A2A2A"/>
          <w:shd w:val="clear" w:color="auto" w:fill="FFFFFF"/>
        </w:rPr>
        <w:t>Mikro</w:t>
      </w:r>
      <w:proofErr w:type="spellEnd"/>
      <w:r w:rsidRPr="001608DF">
        <w:rPr>
          <w:rFonts w:ascii="Century" w:hAnsi="Century"/>
          <w:color w:val="2A2A2A"/>
          <w:shd w:val="clear" w:color="auto" w:fill="FFFFFF"/>
        </w:rPr>
        <w:t xml:space="preserve"> &amp; Kecil” </w:t>
      </w:r>
      <w:proofErr w:type="spellStart"/>
      <w:r w:rsidRPr="001608DF">
        <w:rPr>
          <w:rFonts w:ascii="Century" w:hAnsi="Century"/>
          <w:color w:val="2A2A2A"/>
          <w:shd w:val="clear" w:color="auto" w:fill="FFFFFF"/>
        </w:rPr>
        <w:t>atau</w:t>
      </w:r>
      <w:proofErr w:type="spellEnd"/>
      <w:r w:rsidRPr="001608DF">
        <w:rPr>
          <w:rFonts w:ascii="Century" w:hAnsi="Century"/>
          <w:color w:val="2A2A2A"/>
          <w:shd w:val="clear" w:color="auto" w:fill="FFFFFF"/>
        </w:rPr>
        <w:t xml:space="preserve"> </w:t>
      </w:r>
      <w:proofErr w:type="spellStart"/>
      <w:r w:rsidRPr="001608DF">
        <w:rPr>
          <w:rFonts w:ascii="Century" w:hAnsi="Century"/>
          <w:color w:val="2A2A2A"/>
          <w:shd w:val="clear" w:color="auto" w:fill="FFFFFF"/>
        </w:rPr>
        <w:t>bisa</w:t>
      </w:r>
      <w:proofErr w:type="spellEnd"/>
      <w:r w:rsidRPr="001608DF">
        <w:rPr>
          <w:rFonts w:ascii="Century" w:hAnsi="Century"/>
          <w:color w:val="2A2A2A"/>
          <w:shd w:val="clear" w:color="auto" w:fill="FFFFFF"/>
        </w:rPr>
        <w:t xml:space="preserve"> </w:t>
      </w:r>
      <w:proofErr w:type="spellStart"/>
      <w:r w:rsidRPr="001608DF">
        <w:rPr>
          <w:rFonts w:ascii="Century" w:hAnsi="Century"/>
          <w:color w:val="2A2A2A"/>
          <w:shd w:val="clear" w:color="auto" w:fill="FFFFFF"/>
        </w:rPr>
        <w:t>langsung</w:t>
      </w:r>
      <w:proofErr w:type="spellEnd"/>
      <w:r w:rsidRPr="001608DF">
        <w:rPr>
          <w:rFonts w:ascii="Century" w:hAnsi="Century"/>
          <w:color w:val="2A2A2A"/>
          <w:shd w:val="clear" w:color="auto" w:fill="FFFFFF"/>
        </w:rPr>
        <w:t xml:space="preserve"> </w:t>
      </w:r>
      <w:proofErr w:type="spellStart"/>
      <w:r w:rsidRPr="001608DF">
        <w:rPr>
          <w:rFonts w:ascii="Century" w:hAnsi="Century"/>
          <w:color w:val="2A2A2A"/>
          <w:shd w:val="clear" w:color="auto" w:fill="FFFFFF"/>
        </w:rPr>
        <w:t>klik</w:t>
      </w:r>
      <w:proofErr w:type="spellEnd"/>
      <w:r w:rsidRPr="001608DF">
        <w:rPr>
          <w:rFonts w:ascii="Century" w:hAnsi="Century"/>
          <w:color w:val="2A2A2A"/>
          <w:shd w:val="clear" w:color="auto" w:fill="FFFFFF"/>
        </w:rPr>
        <w:t xml:space="preserve"> “Masuk” yang </w:t>
      </w:r>
      <w:proofErr w:type="spellStart"/>
      <w:r w:rsidRPr="001608DF">
        <w:rPr>
          <w:rFonts w:ascii="Century" w:hAnsi="Century"/>
          <w:color w:val="2A2A2A"/>
          <w:shd w:val="clear" w:color="auto" w:fill="FFFFFF"/>
        </w:rPr>
        <w:t>berada</w:t>
      </w:r>
      <w:proofErr w:type="spellEnd"/>
      <w:r w:rsidRPr="001608DF">
        <w:rPr>
          <w:rFonts w:ascii="Century" w:hAnsi="Century"/>
          <w:color w:val="2A2A2A"/>
          <w:shd w:val="clear" w:color="auto" w:fill="FFFFFF"/>
        </w:rPr>
        <w:t xml:space="preserve"> di </w:t>
      </w:r>
      <w:proofErr w:type="spellStart"/>
      <w:r w:rsidRPr="001608DF">
        <w:rPr>
          <w:rFonts w:ascii="Century" w:hAnsi="Century"/>
          <w:color w:val="2A2A2A"/>
          <w:shd w:val="clear" w:color="auto" w:fill="FFFFFF"/>
        </w:rPr>
        <w:t>pojok</w:t>
      </w:r>
      <w:proofErr w:type="spellEnd"/>
      <w:r w:rsidRPr="001608DF">
        <w:rPr>
          <w:rFonts w:ascii="Century" w:hAnsi="Century"/>
          <w:color w:val="2A2A2A"/>
          <w:shd w:val="clear" w:color="auto" w:fill="FFFFFF"/>
        </w:rPr>
        <w:t xml:space="preserve"> </w:t>
      </w:r>
      <w:proofErr w:type="spellStart"/>
      <w:r w:rsidRPr="001608DF">
        <w:rPr>
          <w:rFonts w:ascii="Century" w:hAnsi="Century"/>
          <w:color w:val="2A2A2A"/>
          <w:shd w:val="clear" w:color="auto" w:fill="FFFFFF"/>
        </w:rPr>
        <w:t>kanan</w:t>
      </w:r>
      <w:proofErr w:type="spellEnd"/>
      <w:r w:rsidRPr="001608DF">
        <w:rPr>
          <w:rFonts w:ascii="Century" w:hAnsi="Century"/>
          <w:color w:val="2A2A2A"/>
          <w:shd w:val="clear" w:color="auto" w:fill="FFFFFF"/>
        </w:rPr>
        <w:t xml:space="preserve"> </w:t>
      </w:r>
      <w:proofErr w:type="spellStart"/>
      <w:r w:rsidRPr="001608DF">
        <w:rPr>
          <w:rFonts w:ascii="Century" w:hAnsi="Century"/>
          <w:color w:val="2A2A2A"/>
          <w:shd w:val="clear" w:color="auto" w:fill="FFFFFF"/>
        </w:rPr>
        <w:t>atas</w:t>
      </w:r>
      <w:proofErr w:type="spellEnd"/>
    </w:p>
    <w:p w14:paraId="23FDFB46" w14:textId="173F759A" w:rsidR="007854B8" w:rsidRPr="001608DF" w:rsidRDefault="007854B8" w:rsidP="00D95E6D">
      <w:pPr>
        <w:pStyle w:val="ListParagraph"/>
        <w:numPr>
          <w:ilvl w:val="0"/>
          <w:numId w:val="37"/>
        </w:numPr>
        <w:spacing w:line="360" w:lineRule="auto"/>
        <w:jc w:val="both"/>
        <w:rPr>
          <w:rFonts w:ascii="Century" w:hAnsi="Century"/>
        </w:rPr>
      </w:pPr>
      <w:r w:rsidRPr="001608DF">
        <w:rPr>
          <w:rFonts w:ascii="Century" w:hAnsi="Century"/>
          <w:color w:val="2A2A2A"/>
          <w:shd w:val="clear" w:color="auto" w:fill="FFFFFF"/>
        </w:rPr>
        <w:t xml:space="preserve"> Masukkan </w:t>
      </w:r>
      <w:proofErr w:type="spellStart"/>
      <w:r w:rsidRPr="001608DF">
        <w:rPr>
          <w:rFonts w:ascii="Century" w:hAnsi="Century"/>
          <w:color w:val="2A2A2A"/>
          <w:shd w:val="clear" w:color="auto" w:fill="FFFFFF"/>
        </w:rPr>
        <w:t>nomor</w:t>
      </w:r>
      <w:proofErr w:type="spellEnd"/>
      <w:r w:rsidRPr="001608DF">
        <w:rPr>
          <w:rFonts w:ascii="Century" w:hAnsi="Century"/>
          <w:color w:val="2A2A2A"/>
          <w:shd w:val="clear" w:color="auto" w:fill="FFFFFF"/>
        </w:rPr>
        <w:t xml:space="preserve"> </w:t>
      </w:r>
      <w:proofErr w:type="spellStart"/>
      <w:r w:rsidRPr="001608DF">
        <w:rPr>
          <w:rFonts w:ascii="Century" w:hAnsi="Century"/>
          <w:color w:val="2A2A2A"/>
          <w:shd w:val="clear" w:color="auto" w:fill="FFFFFF"/>
        </w:rPr>
        <w:t>ponsel</w:t>
      </w:r>
      <w:proofErr w:type="spellEnd"/>
      <w:r w:rsidRPr="001608DF">
        <w:rPr>
          <w:rFonts w:ascii="Century" w:hAnsi="Century"/>
          <w:color w:val="2A2A2A"/>
          <w:shd w:val="clear" w:color="auto" w:fill="FFFFFF"/>
        </w:rPr>
        <w:t xml:space="preserve">/email/username dan password yang </w:t>
      </w:r>
      <w:proofErr w:type="spellStart"/>
      <w:r w:rsidRPr="001608DF">
        <w:rPr>
          <w:rFonts w:ascii="Century" w:hAnsi="Century"/>
          <w:color w:val="2A2A2A"/>
          <w:shd w:val="clear" w:color="auto" w:fill="FFFFFF"/>
        </w:rPr>
        <w:t>sudah</w:t>
      </w:r>
      <w:proofErr w:type="spellEnd"/>
      <w:r w:rsidRPr="001608DF">
        <w:rPr>
          <w:rFonts w:ascii="Century" w:hAnsi="Century"/>
          <w:color w:val="2A2A2A"/>
          <w:shd w:val="clear" w:color="auto" w:fill="FFFFFF"/>
        </w:rPr>
        <w:t xml:space="preserve"> </w:t>
      </w:r>
      <w:proofErr w:type="spellStart"/>
      <w:r w:rsidRPr="001608DF">
        <w:rPr>
          <w:rFonts w:ascii="Century" w:hAnsi="Century"/>
          <w:color w:val="2A2A2A"/>
          <w:shd w:val="clear" w:color="auto" w:fill="FFFFFF"/>
        </w:rPr>
        <w:t>didaftarkan</w:t>
      </w:r>
      <w:proofErr w:type="spellEnd"/>
      <w:r w:rsidRPr="001608DF">
        <w:rPr>
          <w:rFonts w:ascii="Century" w:hAnsi="Century"/>
          <w:color w:val="2A2A2A"/>
          <w:shd w:val="clear" w:color="auto" w:fill="FFFFFF"/>
        </w:rPr>
        <w:t xml:space="preserve"> </w:t>
      </w:r>
      <w:proofErr w:type="spellStart"/>
      <w:r w:rsidRPr="001608DF">
        <w:rPr>
          <w:rFonts w:ascii="Century" w:hAnsi="Century"/>
          <w:color w:val="2A2A2A"/>
          <w:shd w:val="clear" w:color="auto" w:fill="FFFFFF"/>
        </w:rPr>
        <w:t>sebelumnya</w:t>
      </w:r>
      <w:proofErr w:type="spellEnd"/>
      <w:r w:rsidRPr="001608DF">
        <w:rPr>
          <w:rFonts w:ascii="Century" w:hAnsi="Century"/>
          <w:color w:val="2A2A2A"/>
          <w:shd w:val="clear" w:color="auto" w:fill="FFFFFF"/>
        </w:rPr>
        <w:t xml:space="preserve"> </w:t>
      </w:r>
      <w:r w:rsidR="00146169">
        <w:rPr>
          <w:rFonts w:ascii="Century" w:hAnsi="Century"/>
          <w:color w:val="2A2A2A"/>
          <w:shd w:val="clear" w:color="auto" w:fill="FFFFFF"/>
        </w:rPr>
        <w:t xml:space="preserve">  </w:t>
      </w:r>
    </w:p>
    <w:p w14:paraId="702F9986" w14:textId="77777777" w:rsidR="007854B8" w:rsidRPr="001608DF" w:rsidRDefault="007854B8" w:rsidP="00D95E6D">
      <w:pPr>
        <w:pStyle w:val="ListParagraph"/>
        <w:numPr>
          <w:ilvl w:val="0"/>
          <w:numId w:val="37"/>
        </w:numPr>
        <w:spacing w:line="360" w:lineRule="auto"/>
        <w:jc w:val="both"/>
        <w:rPr>
          <w:rFonts w:ascii="Century" w:hAnsi="Century"/>
        </w:rPr>
      </w:pPr>
      <w:r w:rsidRPr="001608DF">
        <w:rPr>
          <w:rFonts w:ascii="Century" w:hAnsi="Century"/>
          <w:color w:val="2A2A2A"/>
          <w:shd w:val="clear" w:color="auto" w:fill="FFFFFF"/>
        </w:rPr>
        <w:t xml:space="preserve">Masukkan </w:t>
      </w:r>
      <w:proofErr w:type="spellStart"/>
      <w:r w:rsidRPr="001608DF">
        <w:rPr>
          <w:rFonts w:ascii="Century" w:hAnsi="Century"/>
          <w:color w:val="2A2A2A"/>
          <w:shd w:val="clear" w:color="auto" w:fill="FFFFFF"/>
        </w:rPr>
        <w:t>kode</w:t>
      </w:r>
      <w:proofErr w:type="spellEnd"/>
      <w:r w:rsidRPr="001608DF">
        <w:rPr>
          <w:rFonts w:ascii="Century" w:hAnsi="Century"/>
          <w:color w:val="2A2A2A"/>
          <w:shd w:val="clear" w:color="auto" w:fill="FFFFFF"/>
        </w:rPr>
        <w:t xml:space="preserve"> captcha yang </w:t>
      </w:r>
      <w:proofErr w:type="spellStart"/>
      <w:r w:rsidRPr="001608DF">
        <w:rPr>
          <w:rFonts w:ascii="Century" w:hAnsi="Century"/>
          <w:color w:val="2A2A2A"/>
          <w:shd w:val="clear" w:color="auto" w:fill="FFFFFF"/>
        </w:rPr>
        <w:t>diminta</w:t>
      </w:r>
      <w:proofErr w:type="spellEnd"/>
      <w:r w:rsidRPr="001608DF">
        <w:rPr>
          <w:rFonts w:ascii="Century" w:hAnsi="Century"/>
          <w:color w:val="2A2A2A"/>
          <w:shd w:val="clear" w:color="auto" w:fill="FFFFFF"/>
        </w:rPr>
        <w:t xml:space="preserve">, </w:t>
      </w:r>
      <w:proofErr w:type="spellStart"/>
      <w:r w:rsidRPr="001608DF">
        <w:rPr>
          <w:rFonts w:ascii="Century" w:hAnsi="Century"/>
          <w:color w:val="2A2A2A"/>
          <w:shd w:val="clear" w:color="auto" w:fill="FFFFFF"/>
        </w:rPr>
        <w:t>lalu</w:t>
      </w:r>
      <w:proofErr w:type="spellEnd"/>
      <w:r w:rsidRPr="001608DF">
        <w:rPr>
          <w:rFonts w:ascii="Century" w:hAnsi="Century"/>
          <w:color w:val="2A2A2A"/>
          <w:shd w:val="clear" w:color="auto" w:fill="FFFFFF"/>
        </w:rPr>
        <w:t xml:space="preserve"> </w:t>
      </w:r>
      <w:proofErr w:type="spellStart"/>
      <w:r w:rsidRPr="001608DF">
        <w:rPr>
          <w:rFonts w:ascii="Century" w:hAnsi="Century"/>
          <w:color w:val="2A2A2A"/>
          <w:shd w:val="clear" w:color="auto" w:fill="FFFFFF"/>
        </w:rPr>
        <w:t>klik</w:t>
      </w:r>
      <w:proofErr w:type="spellEnd"/>
      <w:r w:rsidRPr="001608DF">
        <w:rPr>
          <w:rFonts w:ascii="Century" w:hAnsi="Century"/>
          <w:color w:val="2A2A2A"/>
          <w:shd w:val="clear" w:color="auto" w:fill="FFFFFF"/>
        </w:rPr>
        <w:t xml:space="preserve"> “Masuk”</w:t>
      </w:r>
    </w:p>
    <w:p w14:paraId="3ED57C67" w14:textId="77777777" w:rsidR="007854B8" w:rsidRPr="001608DF" w:rsidRDefault="007854B8" w:rsidP="00D95E6D">
      <w:pPr>
        <w:pStyle w:val="ListParagraph"/>
        <w:numPr>
          <w:ilvl w:val="0"/>
          <w:numId w:val="37"/>
        </w:numPr>
        <w:spacing w:line="360" w:lineRule="auto"/>
        <w:jc w:val="both"/>
        <w:rPr>
          <w:rFonts w:ascii="Century" w:hAnsi="Century"/>
        </w:rPr>
      </w:pPr>
      <w:r w:rsidRPr="001608DF">
        <w:rPr>
          <w:rFonts w:ascii="Century" w:hAnsi="Century"/>
          <w:color w:val="2A2A2A"/>
          <w:shd w:val="clear" w:color="auto" w:fill="FFFFFF"/>
        </w:rPr>
        <w:t xml:space="preserve"> </w:t>
      </w:r>
      <w:proofErr w:type="spellStart"/>
      <w:r w:rsidRPr="001608DF">
        <w:rPr>
          <w:rFonts w:ascii="Century" w:hAnsi="Century"/>
          <w:color w:val="2A2A2A"/>
          <w:shd w:val="clear" w:color="auto" w:fill="FFFFFF"/>
        </w:rPr>
        <w:t>Pilih</w:t>
      </w:r>
      <w:proofErr w:type="spellEnd"/>
      <w:r w:rsidRPr="001608DF">
        <w:rPr>
          <w:rFonts w:ascii="Century" w:hAnsi="Century"/>
          <w:color w:val="2A2A2A"/>
          <w:shd w:val="clear" w:color="auto" w:fill="FFFFFF"/>
        </w:rPr>
        <w:t xml:space="preserve"> menu “</w:t>
      </w:r>
      <w:proofErr w:type="spellStart"/>
      <w:r w:rsidRPr="001608DF">
        <w:rPr>
          <w:rFonts w:ascii="Century" w:hAnsi="Century"/>
          <w:color w:val="2A2A2A"/>
          <w:shd w:val="clear" w:color="auto" w:fill="FFFFFF"/>
        </w:rPr>
        <w:t>Perizinan</w:t>
      </w:r>
      <w:proofErr w:type="spellEnd"/>
      <w:r w:rsidRPr="001608DF">
        <w:rPr>
          <w:rFonts w:ascii="Century" w:hAnsi="Century"/>
          <w:color w:val="2A2A2A"/>
          <w:shd w:val="clear" w:color="auto" w:fill="FFFFFF"/>
        </w:rPr>
        <w:t xml:space="preserve"> </w:t>
      </w:r>
      <w:proofErr w:type="spellStart"/>
      <w:r w:rsidRPr="001608DF">
        <w:rPr>
          <w:rFonts w:ascii="Century" w:hAnsi="Century"/>
          <w:color w:val="2A2A2A"/>
          <w:shd w:val="clear" w:color="auto" w:fill="FFFFFF"/>
        </w:rPr>
        <w:t>Berusaha</w:t>
      </w:r>
      <w:proofErr w:type="spellEnd"/>
      <w:r w:rsidRPr="001608DF">
        <w:rPr>
          <w:rFonts w:ascii="Century" w:hAnsi="Century"/>
          <w:color w:val="2A2A2A"/>
          <w:shd w:val="clear" w:color="auto" w:fill="FFFFFF"/>
        </w:rPr>
        <w:t xml:space="preserve">”, </w:t>
      </w:r>
      <w:proofErr w:type="spellStart"/>
      <w:r w:rsidRPr="001608DF">
        <w:rPr>
          <w:rFonts w:ascii="Century" w:hAnsi="Century"/>
          <w:color w:val="2A2A2A"/>
          <w:shd w:val="clear" w:color="auto" w:fill="FFFFFF"/>
        </w:rPr>
        <w:t>kemudian</w:t>
      </w:r>
      <w:proofErr w:type="spellEnd"/>
      <w:r w:rsidRPr="001608DF">
        <w:rPr>
          <w:rFonts w:ascii="Century" w:hAnsi="Century"/>
          <w:color w:val="2A2A2A"/>
          <w:shd w:val="clear" w:color="auto" w:fill="FFFFFF"/>
        </w:rPr>
        <w:t xml:space="preserve"> </w:t>
      </w:r>
      <w:proofErr w:type="spellStart"/>
      <w:r w:rsidRPr="001608DF">
        <w:rPr>
          <w:rFonts w:ascii="Century" w:hAnsi="Century"/>
          <w:color w:val="2A2A2A"/>
          <w:shd w:val="clear" w:color="auto" w:fill="FFFFFF"/>
        </w:rPr>
        <w:t>pilih</w:t>
      </w:r>
      <w:proofErr w:type="spellEnd"/>
      <w:r w:rsidRPr="001608DF">
        <w:rPr>
          <w:rFonts w:ascii="Century" w:hAnsi="Century"/>
          <w:color w:val="2A2A2A"/>
          <w:shd w:val="clear" w:color="auto" w:fill="FFFFFF"/>
        </w:rPr>
        <w:t xml:space="preserve"> “</w:t>
      </w:r>
      <w:proofErr w:type="spellStart"/>
      <w:r w:rsidRPr="001608DF">
        <w:rPr>
          <w:rFonts w:ascii="Century" w:hAnsi="Century"/>
          <w:color w:val="2A2A2A"/>
          <w:shd w:val="clear" w:color="auto" w:fill="FFFFFF"/>
        </w:rPr>
        <w:t>Permohonan</w:t>
      </w:r>
      <w:proofErr w:type="spellEnd"/>
      <w:r w:rsidRPr="001608DF">
        <w:rPr>
          <w:rFonts w:ascii="Century" w:hAnsi="Century"/>
          <w:color w:val="2A2A2A"/>
          <w:shd w:val="clear" w:color="auto" w:fill="FFFFFF"/>
        </w:rPr>
        <w:t xml:space="preserve"> Baru” </w:t>
      </w:r>
    </w:p>
    <w:p w14:paraId="1F4080ED" w14:textId="77777777" w:rsidR="007854B8" w:rsidRPr="001608DF" w:rsidRDefault="007854B8" w:rsidP="00D95E6D">
      <w:pPr>
        <w:pStyle w:val="ListParagraph"/>
        <w:numPr>
          <w:ilvl w:val="0"/>
          <w:numId w:val="37"/>
        </w:numPr>
        <w:spacing w:line="360" w:lineRule="auto"/>
        <w:jc w:val="both"/>
        <w:rPr>
          <w:rFonts w:ascii="Century" w:hAnsi="Century"/>
        </w:rPr>
      </w:pPr>
      <w:proofErr w:type="spellStart"/>
      <w:r w:rsidRPr="001608DF">
        <w:rPr>
          <w:rFonts w:ascii="Century" w:hAnsi="Century"/>
          <w:color w:val="2A2A2A"/>
          <w:shd w:val="clear" w:color="auto" w:fill="FFFFFF"/>
        </w:rPr>
        <w:t>Lengkapi</w:t>
      </w:r>
      <w:proofErr w:type="spellEnd"/>
      <w:r w:rsidRPr="001608DF">
        <w:rPr>
          <w:rFonts w:ascii="Century" w:hAnsi="Century"/>
          <w:color w:val="2A2A2A"/>
          <w:shd w:val="clear" w:color="auto" w:fill="FFFFFF"/>
        </w:rPr>
        <w:t xml:space="preserve"> data-data yang </w:t>
      </w:r>
      <w:proofErr w:type="spellStart"/>
      <w:r w:rsidRPr="001608DF">
        <w:rPr>
          <w:rFonts w:ascii="Century" w:hAnsi="Century"/>
          <w:color w:val="2A2A2A"/>
          <w:shd w:val="clear" w:color="auto" w:fill="FFFFFF"/>
        </w:rPr>
        <w:t>diperlukan</w:t>
      </w:r>
      <w:proofErr w:type="spellEnd"/>
      <w:r w:rsidRPr="001608DF">
        <w:rPr>
          <w:rFonts w:ascii="Century" w:hAnsi="Century"/>
          <w:color w:val="2A2A2A"/>
          <w:shd w:val="clear" w:color="auto" w:fill="FFFFFF"/>
        </w:rPr>
        <w:t xml:space="preserve">, </w:t>
      </w:r>
      <w:proofErr w:type="spellStart"/>
      <w:r w:rsidRPr="001608DF">
        <w:rPr>
          <w:rFonts w:ascii="Century" w:hAnsi="Century"/>
          <w:color w:val="2A2A2A"/>
          <w:shd w:val="clear" w:color="auto" w:fill="FFFFFF"/>
        </w:rPr>
        <w:t>seperti</w:t>
      </w:r>
      <w:proofErr w:type="spellEnd"/>
      <w:r w:rsidRPr="001608DF">
        <w:rPr>
          <w:rFonts w:ascii="Century" w:hAnsi="Century"/>
          <w:color w:val="2A2A2A"/>
          <w:shd w:val="clear" w:color="auto" w:fill="FFFFFF"/>
        </w:rPr>
        <w:t xml:space="preserve"> Data </w:t>
      </w:r>
      <w:proofErr w:type="spellStart"/>
      <w:r w:rsidRPr="001608DF">
        <w:rPr>
          <w:rFonts w:ascii="Century" w:hAnsi="Century"/>
          <w:color w:val="2A2A2A"/>
          <w:shd w:val="clear" w:color="auto" w:fill="FFFFFF"/>
        </w:rPr>
        <w:t>Pelaku</w:t>
      </w:r>
      <w:proofErr w:type="spellEnd"/>
      <w:r w:rsidRPr="001608DF">
        <w:rPr>
          <w:rFonts w:ascii="Century" w:hAnsi="Century"/>
          <w:color w:val="2A2A2A"/>
          <w:shd w:val="clear" w:color="auto" w:fill="FFFFFF"/>
        </w:rPr>
        <w:t xml:space="preserve"> Usaha, Data </w:t>
      </w:r>
      <w:proofErr w:type="spellStart"/>
      <w:r w:rsidRPr="001608DF">
        <w:rPr>
          <w:rFonts w:ascii="Century" w:hAnsi="Century"/>
          <w:color w:val="2A2A2A"/>
          <w:shd w:val="clear" w:color="auto" w:fill="FFFFFF"/>
        </w:rPr>
        <w:t>Bidang</w:t>
      </w:r>
      <w:proofErr w:type="spellEnd"/>
      <w:r w:rsidRPr="001608DF">
        <w:rPr>
          <w:rFonts w:ascii="Century" w:hAnsi="Century"/>
          <w:color w:val="2A2A2A"/>
          <w:shd w:val="clear" w:color="auto" w:fill="FFFFFF"/>
        </w:rPr>
        <w:t xml:space="preserve"> Usaha, Data Detail </w:t>
      </w:r>
      <w:proofErr w:type="spellStart"/>
      <w:r w:rsidRPr="001608DF">
        <w:rPr>
          <w:rFonts w:ascii="Century" w:hAnsi="Century"/>
          <w:color w:val="2A2A2A"/>
          <w:shd w:val="clear" w:color="auto" w:fill="FFFFFF"/>
        </w:rPr>
        <w:t>Bidang</w:t>
      </w:r>
      <w:proofErr w:type="spellEnd"/>
      <w:r w:rsidRPr="001608DF">
        <w:rPr>
          <w:rFonts w:ascii="Century" w:hAnsi="Century"/>
          <w:color w:val="2A2A2A"/>
          <w:shd w:val="clear" w:color="auto" w:fill="FFFFFF"/>
        </w:rPr>
        <w:t xml:space="preserve"> Usaha, dan Data </w:t>
      </w:r>
      <w:proofErr w:type="spellStart"/>
      <w:r w:rsidRPr="001608DF">
        <w:rPr>
          <w:rFonts w:ascii="Century" w:hAnsi="Century"/>
          <w:color w:val="2A2A2A"/>
          <w:shd w:val="clear" w:color="auto" w:fill="FFFFFF"/>
        </w:rPr>
        <w:t>Produk</w:t>
      </w:r>
      <w:proofErr w:type="spellEnd"/>
      <w:r w:rsidRPr="001608DF">
        <w:rPr>
          <w:rFonts w:ascii="Century" w:hAnsi="Century"/>
          <w:color w:val="2A2A2A"/>
          <w:shd w:val="clear" w:color="auto" w:fill="FFFFFF"/>
        </w:rPr>
        <w:t xml:space="preserve">/Jasa </w:t>
      </w:r>
      <w:proofErr w:type="spellStart"/>
      <w:r w:rsidRPr="001608DF">
        <w:rPr>
          <w:rFonts w:ascii="Century" w:hAnsi="Century"/>
          <w:color w:val="2A2A2A"/>
          <w:shd w:val="clear" w:color="auto" w:fill="FFFFFF"/>
        </w:rPr>
        <w:t>Bidang</w:t>
      </w:r>
      <w:proofErr w:type="spellEnd"/>
      <w:r w:rsidRPr="001608DF">
        <w:rPr>
          <w:rFonts w:ascii="Century" w:hAnsi="Century"/>
          <w:color w:val="2A2A2A"/>
          <w:shd w:val="clear" w:color="auto" w:fill="FFFFFF"/>
        </w:rPr>
        <w:t xml:space="preserve"> Usaha</w:t>
      </w:r>
    </w:p>
    <w:p w14:paraId="2AB2D3E9" w14:textId="77777777" w:rsidR="00335885" w:rsidRPr="00335885" w:rsidRDefault="007854B8" w:rsidP="00D95E6D">
      <w:pPr>
        <w:pStyle w:val="ListParagraph"/>
        <w:numPr>
          <w:ilvl w:val="0"/>
          <w:numId w:val="37"/>
        </w:numPr>
        <w:spacing w:line="360" w:lineRule="auto"/>
        <w:jc w:val="both"/>
      </w:pPr>
      <w:proofErr w:type="spellStart"/>
      <w:r w:rsidRPr="001608DF">
        <w:rPr>
          <w:rFonts w:ascii="Century" w:hAnsi="Century"/>
          <w:color w:val="2A2A2A"/>
          <w:shd w:val="clear" w:color="auto" w:fill="FFFFFF"/>
        </w:rPr>
        <w:t>Periksa</w:t>
      </w:r>
      <w:proofErr w:type="spellEnd"/>
      <w:r w:rsidRPr="001608DF">
        <w:rPr>
          <w:rFonts w:ascii="Century" w:hAnsi="Century"/>
          <w:color w:val="2A2A2A"/>
          <w:shd w:val="clear" w:color="auto" w:fill="FFFFFF"/>
        </w:rPr>
        <w:t xml:space="preserve"> </w:t>
      </w:r>
      <w:proofErr w:type="spellStart"/>
      <w:r w:rsidRPr="001608DF">
        <w:rPr>
          <w:rFonts w:ascii="Century" w:hAnsi="Century"/>
          <w:color w:val="2A2A2A"/>
          <w:shd w:val="clear" w:color="auto" w:fill="FFFFFF"/>
        </w:rPr>
        <w:t>kembali</w:t>
      </w:r>
      <w:proofErr w:type="spellEnd"/>
      <w:r w:rsidRPr="001608DF">
        <w:rPr>
          <w:rFonts w:ascii="Century" w:hAnsi="Century"/>
          <w:color w:val="2A2A2A"/>
          <w:shd w:val="clear" w:color="auto" w:fill="FFFFFF"/>
        </w:rPr>
        <w:t xml:space="preserve"> Daftar </w:t>
      </w:r>
      <w:proofErr w:type="spellStart"/>
      <w:r w:rsidRPr="001608DF">
        <w:rPr>
          <w:rFonts w:ascii="Century" w:hAnsi="Century"/>
          <w:color w:val="2A2A2A"/>
          <w:shd w:val="clear" w:color="auto" w:fill="FFFFFF"/>
        </w:rPr>
        <w:t>Produk</w:t>
      </w:r>
      <w:proofErr w:type="spellEnd"/>
      <w:r w:rsidRPr="001608DF">
        <w:rPr>
          <w:rFonts w:ascii="Century" w:hAnsi="Century"/>
          <w:color w:val="2A2A2A"/>
          <w:shd w:val="clear" w:color="auto" w:fill="FFFFFF"/>
        </w:rPr>
        <w:t xml:space="preserve">/Jasa, Data Usaha, dan Daftar </w:t>
      </w:r>
      <w:proofErr w:type="spellStart"/>
      <w:r w:rsidRPr="001608DF">
        <w:rPr>
          <w:rFonts w:ascii="Century" w:hAnsi="Century"/>
          <w:color w:val="2A2A2A"/>
          <w:shd w:val="clear" w:color="auto" w:fill="FFFFFF"/>
        </w:rPr>
        <w:t>Kegiatan</w:t>
      </w:r>
      <w:proofErr w:type="spellEnd"/>
      <w:r w:rsidRPr="001608DF">
        <w:rPr>
          <w:rFonts w:ascii="Century" w:hAnsi="Century"/>
          <w:color w:val="2A2A2A"/>
          <w:shd w:val="clear" w:color="auto" w:fill="FFFFFF"/>
        </w:rPr>
        <w:t xml:space="preserve"> Usaha, </w:t>
      </w:r>
      <w:proofErr w:type="spellStart"/>
      <w:r w:rsidRPr="001608DF">
        <w:rPr>
          <w:rFonts w:ascii="Century" w:hAnsi="Century"/>
          <w:color w:val="2A2A2A"/>
          <w:shd w:val="clear" w:color="auto" w:fill="FFFFFF"/>
        </w:rPr>
        <w:t>serta</w:t>
      </w:r>
      <w:proofErr w:type="spellEnd"/>
      <w:r w:rsidRPr="001608DF">
        <w:rPr>
          <w:rFonts w:ascii="Century" w:hAnsi="Century"/>
          <w:color w:val="2A2A2A"/>
          <w:shd w:val="clear" w:color="auto" w:fill="FFFFFF"/>
        </w:rPr>
        <w:t xml:space="preserve"> </w:t>
      </w:r>
      <w:proofErr w:type="spellStart"/>
      <w:r w:rsidRPr="001608DF">
        <w:rPr>
          <w:rFonts w:ascii="Century" w:hAnsi="Century"/>
          <w:color w:val="2A2A2A"/>
          <w:shd w:val="clear" w:color="auto" w:fill="FFFFFF"/>
        </w:rPr>
        <w:t>lengkapi</w:t>
      </w:r>
      <w:proofErr w:type="spellEnd"/>
      <w:r w:rsidRPr="001608DF">
        <w:rPr>
          <w:rFonts w:ascii="Century" w:hAnsi="Century"/>
          <w:color w:val="2A2A2A"/>
          <w:shd w:val="clear" w:color="auto" w:fill="FFFFFF"/>
        </w:rPr>
        <w:t xml:space="preserve"> </w:t>
      </w:r>
      <w:proofErr w:type="spellStart"/>
      <w:r w:rsidRPr="001608DF">
        <w:rPr>
          <w:rFonts w:ascii="Century" w:hAnsi="Century"/>
          <w:color w:val="2A2A2A"/>
          <w:shd w:val="clear" w:color="auto" w:fill="FFFFFF"/>
        </w:rPr>
        <w:t>Dokumen</w:t>
      </w:r>
      <w:proofErr w:type="spellEnd"/>
      <w:r w:rsidRPr="001608DF">
        <w:rPr>
          <w:rFonts w:ascii="Century" w:hAnsi="Century"/>
          <w:color w:val="2A2A2A"/>
          <w:shd w:val="clear" w:color="auto" w:fill="FFFFFF"/>
        </w:rPr>
        <w:t xml:space="preserve"> </w:t>
      </w:r>
      <w:proofErr w:type="spellStart"/>
      <w:r w:rsidRPr="001608DF">
        <w:rPr>
          <w:rFonts w:ascii="Century" w:hAnsi="Century"/>
          <w:color w:val="2A2A2A"/>
          <w:shd w:val="clear" w:color="auto" w:fill="FFFFFF"/>
        </w:rPr>
        <w:t>Persetujuan</w:t>
      </w:r>
      <w:proofErr w:type="spellEnd"/>
      <w:r w:rsidRPr="001608DF">
        <w:rPr>
          <w:rFonts w:ascii="Century" w:hAnsi="Century"/>
          <w:color w:val="2A2A2A"/>
          <w:shd w:val="clear" w:color="auto" w:fill="FFFFFF"/>
        </w:rPr>
        <w:t xml:space="preserve"> </w:t>
      </w:r>
      <w:proofErr w:type="spellStart"/>
      <w:r w:rsidRPr="001608DF">
        <w:rPr>
          <w:rFonts w:ascii="Century" w:hAnsi="Century"/>
          <w:color w:val="2A2A2A"/>
          <w:shd w:val="clear" w:color="auto" w:fill="FFFFFF"/>
        </w:rPr>
        <w:t>Lingkungan</w:t>
      </w:r>
      <w:proofErr w:type="spellEnd"/>
      <w:r w:rsidRPr="001608DF">
        <w:rPr>
          <w:rFonts w:ascii="Century" w:hAnsi="Century"/>
          <w:color w:val="2A2A2A"/>
          <w:shd w:val="clear" w:color="auto" w:fill="FFFFFF"/>
        </w:rPr>
        <w:t xml:space="preserve"> (KBLI/</w:t>
      </w:r>
      <w:proofErr w:type="spellStart"/>
      <w:r w:rsidRPr="001608DF">
        <w:rPr>
          <w:rFonts w:ascii="Century" w:hAnsi="Century"/>
          <w:color w:val="2A2A2A"/>
          <w:shd w:val="clear" w:color="auto" w:fill="FFFFFF"/>
        </w:rPr>
        <w:t>Bidang</w:t>
      </w:r>
      <w:proofErr w:type="spellEnd"/>
      <w:r w:rsidRPr="001608DF">
        <w:rPr>
          <w:rFonts w:ascii="Century" w:hAnsi="Century"/>
          <w:color w:val="2A2A2A"/>
          <w:shd w:val="clear" w:color="auto" w:fill="FFFFFF"/>
        </w:rPr>
        <w:t xml:space="preserve"> Usaha </w:t>
      </w:r>
      <w:proofErr w:type="spellStart"/>
      <w:r w:rsidRPr="001608DF">
        <w:rPr>
          <w:rFonts w:ascii="Century" w:hAnsi="Century"/>
          <w:color w:val="2A2A2A"/>
          <w:shd w:val="clear" w:color="auto" w:fill="FFFFFF"/>
        </w:rPr>
        <w:t>Tertentu</w:t>
      </w:r>
      <w:proofErr w:type="spellEnd"/>
      <w:r w:rsidRPr="001608DF">
        <w:rPr>
          <w:rFonts w:ascii="Century" w:hAnsi="Century"/>
          <w:color w:val="2A2A2A"/>
          <w:shd w:val="clear" w:color="auto" w:fill="FFFFFF"/>
        </w:rPr>
        <w:t xml:space="preserve">) </w:t>
      </w:r>
    </w:p>
    <w:p w14:paraId="097B9FD9" w14:textId="77777777" w:rsidR="00335885" w:rsidRPr="00335885" w:rsidRDefault="007854B8" w:rsidP="00D95E6D">
      <w:pPr>
        <w:pStyle w:val="ListParagraph"/>
        <w:numPr>
          <w:ilvl w:val="0"/>
          <w:numId w:val="37"/>
        </w:numPr>
        <w:spacing w:line="360" w:lineRule="auto"/>
        <w:jc w:val="both"/>
      </w:pPr>
      <w:proofErr w:type="spellStart"/>
      <w:r w:rsidRPr="001608DF">
        <w:rPr>
          <w:rFonts w:ascii="Century" w:hAnsi="Century"/>
          <w:color w:val="2A2A2A"/>
          <w:shd w:val="clear" w:color="auto" w:fill="FFFFFF"/>
        </w:rPr>
        <w:t>Centang</w:t>
      </w:r>
      <w:proofErr w:type="spellEnd"/>
      <w:r w:rsidRPr="001608DF">
        <w:rPr>
          <w:rFonts w:ascii="Century" w:hAnsi="Century"/>
          <w:color w:val="2A2A2A"/>
          <w:shd w:val="clear" w:color="auto" w:fill="FFFFFF"/>
        </w:rPr>
        <w:t xml:space="preserve"> “</w:t>
      </w:r>
      <w:proofErr w:type="spellStart"/>
      <w:r w:rsidRPr="001608DF">
        <w:rPr>
          <w:rFonts w:ascii="Century" w:hAnsi="Century"/>
          <w:color w:val="2A2A2A"/>
          <w:shd w:val="clear" w:color="auto" w:fill="FFFFFF"/>
        </w:rPr>
        <w:t>Pernyataan</w:t>
      </w:r>
      <w:proofErr w:type="spellEnd"/>
      <w:r w:rsidRPr="001608DF">
        <w:rPr>
          <w:rFonts w:ascii="Century" w:hAnsi="Century"/>
          <w:color w:val="2A2A2A"/>
          <w:shd w:val="clear" w:color="auto" w:fill="FFFFFF"/>
        </w:rPr>
        <w:t xml:space="preserve"> </w:t>
      </w:r>
      <w:proofErr w:type="spellStart"/>
      <w:r w:rsidRPr="001608DF">
        <w:rPr>
          <w:rFonts w:ascii="Century" w:hAnsi="Century"/>
          <w:color w:val="2A2A2A"/>
          <w:shd w:val="clear" w:color="auto" w:fill="FFFFFF"/>
        </w:rPr>
        <w:t>Mandiri</w:t>
      </w:r>
      <w:proofErr w:type="spellEnd"/>
      <w:r w:rsidRPr="001608DF">
        <w:rPr>
          <w:rFonts w:ascii="Century" w:hAnsi="Century"/>
          <w:color w:val="2A2A2A"/>
          <w:shd w:val="clear" w:color="auto" w:fill="FFFFFF"/>
        </w:rPr>
        <w:t xml:space="preserve">” </w:t>
      </w:r>
    </w:p>
    <w:p w14:paraId="18BC3039" w14:textId="77777777" w:rsidR="00335885" w:rsidRPr="00D95E6D" w:rsidRDefault="007854B8" w:rsidP="00D95E6D">
      <w:pPr>
        <w:pStyle w:val="ListParagraph"/>
        <w:numPr>
          <w:ilvl w:val="0"/>
          <w:numId w:val="36"/>
        </w:numPr>
        <w:spacing w:line="360" w:lineRule="auto"/>
        <w:jc w:val="both"/>
        <w:rPr>
          <w:rFonts w:ascii="Cambria" w:hAnsi="Cambria"/>
          <w:bCs/>
          <w:sz w:val="26"/>
          <w:szCs w:val="26"/>
        </w:rPr>
      </w:pPr>
      <w:proofErr w:type="spellStart"/>
      <w:r w:rsidRPr="00335885">
        <w:rPr>
          <w:rFonts w:ascii="Century" w:hAnsi="Century"/>
          <w:color w:val="2A2A2A"/>
          <w:shd w:val="clear" w:color="auto" w:fill="FFFFFF"/>
        </w:rPr>
        <w:lastRenderedPageBreak/>
        <w:t>Periksa</w:t>
      </w:r>
      <w:proofErr w:type="spellEnd"/>
      <w:r w:rsidRPr="00335885">
        <w:rPr>
          <w:rFonts w:ascii="Century" w:hAnsi="Century"/>
          <w:color w:val="2A2A2A"/>
          <w:shd w:val="clear" w:color="auto" w:fill="FFFFFF"/>
        </w:rPr>
        <w:t xml:space="preserve"> </w:t>
      </w:r>
      <w:proofErr w:type="spellStart"/>
      <w:r w:rsidRPr="00335885">
        <w:rPr>
          <w:rFonts w:ascii="Century" w:hAnsi="Century"/>
          <w:color w:val="2A2A2A"/>
          <w:shd w:val="clear" w:color="auto" w:fill="FFFFFF"/>
        </w:rPr>
        <w:t>draf</w:t>
      </w:r>
      <w:proofErr w:type="spellEnd"/>
      <w:r w:rsidRPr="00335885">
        <w:rPr>
          <w:rFonts w:ascii="Century" w:hAnsi="Century"/>
          <w:color w:val="2A2A2A"/>
          <w:shd w:val="clear" w:color="auto" w:fill="FFFFFF"/>
        </w:rPr>
        <w:t xml:space="preserve"> </w:t>
      </w:r>
      <w:proofErr w:type="spellStart"/>
      <w:r w:rsidRPr="00335885">
        <w:rPr>
          <w:rFonts w:ascii="Century" w:hAnsi="Century"/>
          <w:color w:val="2A2A2A"/>
          <w:shd w:val="clear" w:color="auto" w:fill="FFFFFF"/>
        </w:rPr>
        <w:t>Perizinan</w:t>
      </w:r>
      <w:proofErr w:type="spellEnd"/>
      <w:r w:rsidRPr="00335885">
        <w:rPr>
          <w:rFonts w:ascii="Century" w:hAnsi="Century"/>
          <w:color w:val="2A2A2A"/>
          <w:shd w:val="clear" w:color="auto" w:fill="FFFFFF"/>
        </w:rPr>
        <w:t xml:space="preserve"> </w:t>
      </w:r>
      <w:proofErr w:type="spellStart"/>
      <w:r w:rsidRPr="00335885">
        <w:rPr>
          <w:rFonts w:ascii="Century" w:hAnsi="Century"/>
          <w:color w:val="2A2A2A"/>
          <w:shd w:val="clear" w:color="auto" w:fill="FFFFFF"/>
        </w:rPr>
        <w:t>Berusaha</w:t>
      </w:r>
      <w:proofErr w:type="spellEnd"/>
      <w:r w:rsidRPr="00335885">
        <w:rPr>
          <w:rFonts w:ascii="Century" w:hAnsi="Century"/>
          <w:color w:val="2A2A2A"/>
          <w:shd w:val="clear" w:color="auto" w:fill="FFFFFF"/>
        </w:rPr>
        <w:t xml:space="preserve"> Proses </w:t>
      </w:r>
      <w:proofErr w:type="spellStart"/>
      <w:r w:rsidRPr="00335885">
        <w:rPr>
          <w:rFonts w:ascii="Century" w:hAnsi="Century"/>
          <w:color w:val="2A2A2A"/>
          <w:shd w:val="clear" w:color="auto" w:fill="FFFFFF"/>
        </w:rPr>
        <w:t>selesai</w:t>
      </w:r>
      <w:proofErr w:type="spellEnd"/>
      <w:r w:rsidRPr="00335885">
        <w:rPr>
          <w:rFonts w:ascii="Century" w:hAnsi="Century"/>
          <w:color w:val="2A2A2A"/>
          <w:shd w:val="clear" w:color="auto" w:fill="FFFFFF"/>
        </w:rPr>
        <w:t xml:space="preserve">. </w:t>
      </w:r>
    </w:p>
    <w:p w14:paraId="235CA7ED" w14:textId="774C3069" w:rsidR="00D70D73" w:rsidRDefault="008630A2" w:rsidP="005A2881">
      <w:pPr>
        <w:spacing w:line="360" w:lineRule="auto"/>
        <w:ind w:firstLine="360"/>
        <w:jc w:val="both"/>
        <w:rPr>
          <w:rFonts w:ascii="Cambria" w:hAnsi="Cambria"/>
          <w:bCs/>
          <w:sz w:val="26"/>
          <w:szCs w:val="26"/>
        </w:rPr>
      </w:pPr>
      <w:proofErr w:type="spellStart"/>
      <w:r>
        <w:rPr>
          <w:rFonts w:ascii="Cambria" w:hAnsi="Cambria"/>
          <w:bCs/>
          <w:sz w:val="26"/>
          <w:szCs w:val="26"/>
        </w:rPr>
        <w:t>Selanjutnya</w:t>
      </w:r>
      <w:proofErr w:type="spellEnd"/>
      <w:r>
        <w:rPr>
          <w:rFonts w:ascii="Cambria" w:hAnsi="Cambria"/>
          <w:bCs/>
          <w:sz w:val="26"/>
          <w:szCs w:val="26"/>
        </w:rPr>
        <w:t xml:space="preserve"> </w:t>
      </w:r>
      <w:proofErr w:type="spellStart"/>
      <w:r>
        <w:rPr>
          <w:rFonts w:ascii="Cambria" w:hAnsi="Cambria"/>
          <w:bCs/>
          <w:sz w:val="26"/>
          <w:szCs w:val="26"/>
        </w:rPr>
        <w:t>mengajukan</w:t>
      </w:r>
      <w:proofErr w:type="spellEnd"/>
      <w:r>
        <w:rPr>
          <w:rFonts w:ascii="Cambria" w:hAnsi="Cambria"/>
          <w:bCs/>
          <w:sz w:val="26"/>
          <w:szCs w:val="26"/>
        </w:rPr>
        <w:t xml:space="preserve"> </w:t>
      </w:r>
      <w:proofErr w:type="spellStart"/>
      <w:r>
        <w:rPr>
          <w:rFonts w:ascii="Cambria" w:hAnsi="Cambria"/>
          <w:bCs/>
          <w:sz w:val="26"/>
          <w:szCs w:val="26"/>
        </w:rPr>
        <w:t>sertifikat</w:t>
      </w:r>
      <w:proofErr w:type="spellEnd"/>
      <w:r>
        <w:rPr>
          <w:rFonts w:ascii="Cambria" w:hAnsi="Cambria"/>
          <w:bCs/>
          <w:sz w:val="26"/>
          <w:szCs w:val="26"/>
        </w:rPr>
        <w:t xml:space="preserve"> halal</w:t>
      </w:r>
      <w:r w:rsidR="00D36391">
        <w:rPr>
          <w:rFonts w:ascii="Cambria" w:hAnsi="Cambria"/>
          <w:bCs/>
          <w:sz w:val="26"/>
          <w:szCs w:val="26"/>
        </w:rPr>
        <w:t xml:space="preserve"> </w:t>
      </w:r>
      <w:proofErr w:type="spellStart"/>
      <w:r w:rsidR="00D36391">
        <w:rPr>
          <w:rFonts w:ascii="Cambria" w:hAnsi="Cambria"/>
          <w:bCs/>
          <w:sz w:val="26"/>
          <w:szCs w:val="26"/>
        </w:rPr>
        <w:t>skema</w:t>
      </w:r>
      <w:proofErr w:type="spellEnd"/>
      <w:r>
        <w:rPr>
          <w:rFonts w:ascii="Cambria" w:hAnsi="Cambria"/>
          <w:bCs/>
          <w:sz w:val="26"/>
          <w:szCs w:val="26"/>
        </w:rPr>
        <w:t xml:space="preserve"> </w:t>
      </w:r>
      <w:proofErr w:type="spellStart"/>
      <w:r>
        <w:rPr>
          <w:rFonts w:ascii="Cambria" w:hAnsi="Cambria"/>
          <w:bCs/>
          <w:sz w:val="26"/>
          <w:szCs w:val="26"/>
        </w:rPr>
        <w:t>self declare</w:t>
      </w:r>
      <w:proofErr w:type="spellEnd"/>
      <w:r>
        <w:rPr>
          <w:rFonts w:ascii="Cambria" w:hAnsi="Cambria"/>
          <w:bCs/>
          <w:sz w:val="26"/>
          <w:szCs w:val="26"/>
        </w:rPr>
        <w:t xml:space="preserve">. </w:t>
      </w:r>
      <w:proofErr w:type="spellStart"/>
      <w:r>
        <w:rPr>
          <w:rFonts w:ascii="Cambria" w:hAnsi="Cambria"/>
          <w:bCs/>
          <w:sz w:val="26"/>
          <w:szCs w:val="26"/>
        </w:rPr>
        <w:t>Persyaratan</w:t>
      </w:r>
      <w:proofErr w:type="spellEnd"/>
      <w:r>
        <w:rPr>
          <w:rFonts w:ascii="Cambria" w:hAnsi="Cambria"/>
          <w:bCs/>
          <w:sz w:val="26"/>
          <w:szCs w:val="26"/>
        </w:rPr>
        <w:t xml:space="preserve"> yang </w:t>
      </w:r>
      <w:proofErr w:type="spellStart"/>
      <w:r>
        <w:rPr>
          <w:rFonts w:ascii="Cambria" w:hAnsi="Cambria"/>
          <w:bCs/>
          <w:sz w:val="26"/>
          <w:szCs w:val="26"/>
        </w:rPr>
        <w:t>harus</w:t>
      </w:r>
      <w:proofErr w:type="spellEnd"/>
      <w:r>
        <w:rPr>
          <w:rFonts w:ascii="Cambria" w:hAnsi="Cambria"/>
          <w:bCs/>
          <w:sz w:val="26"/>
          <w:szCs w:val="26"/>
        </w:rPr>
        <w:t xml:space="preserve"> </w:t>
      </w:r>
      <w:proofErr w:type="spellStart"/>
      <w:r>
        <w:rPr>
          <w:rFonts w:ascii="Cambria" w:hAnsi="Cambria"/>
          <w:bCs/>
          <w:sz w:val="26"/>
          <w:szCs w:val="26"/>
        </w:rPr>
        <w:t>dipenuhi</w:t>
      </w:r>
      <w:proofErr w:type="spellEnd"/>
      <w:r w:rsidR="00D36391">
        <w:rPr>
          <w:rFonts w:ascii="Cambria" w:hAnsi="Cambria"/>
          <w:bCs/>
          <w:sz w:val="26"/>
          <w:szCs w:val="26"/>
        </w:rPr>
        <w:t xml:space="preserve"> </w:t>
      </w:r>
      <w:proofErr w:type="spellStart"/>
      <w:r w:rsidR="00D36391">
        <w:rPr>
          <w:rFonts w:ascii="Cambria" w:hAnsi="Cambria"/>
          <w:bCs/>
          <w:sz w:val="26"/>
          <w:szCs w:val="26"/>
        </w:rPr>
        <w:t>merujuk</w:t>
      </w:r>
      <w:proofErr w:type="spellEnd"/>
      <w:r w:rsidR="00D36391">
        <w:rPr>
          <w:rFonts w:ascii="Cambria" w:hAnsi="Cambria"/>
          <w:bCs/>
          <w:sz w:val="26"/>
          <w:szCs w:val="26"/>
        </w:rPr>
        <w:t xml:space="preserve"> pada PP </w:t>
      </w:r>
      <w:proofErr w:type="spellStart"/>
      <w:r w:rsidR="00D36391">
        <w:rPr>
          <w:rFonts w:ascii="Cambria" w:hAnsi="Cambria"/>
          <w:bCs/>
          <w:sz w:val="26"/>
          <w:szCs w:val="26"/>
        </w:rPr>
        <w:t>nomor</w:t>
      </w:r>
      <w:proofErr w:type="spellEnd"/>
      <w:r w:rsidR="00D36391">
        <w:rPr>
          <w:rFonts w:ascii="Cambria" w:hAnsi="Cambria"/>
          <w:bCs/>
          <w:sz w:val="26"/>
          <w:szCs w:val="26"/>
        </w:rPr>
        <w:t xml:space="preserve"> 39 </w:t>
      </w:r>
      <w:proofErr w:type="spellStart"/>
      <w:r w:rsidR="00D36391">
        <w:rPr>
          <w:rFonts w:ascii="Cambria" w:hAnsi="Cambria"/>
          <w:bCs/>
          <w:sz w:val="26"/>
          <w:szCs w:val="26"/>
        </w:rPr>
        <w:t>tahun</w:t>
      </w:r>
      <w:proofErr w:type="spellEnd"/>
      <w:r w:rsidR="00D36391">
        <w:rPr>
          <w:rFonts w:ascii="Cambria" w:hAnsi="Cambria"/>
          <w:bCs/>
          <w:sz w:val="26"/>
          <w:szCs w:val="26"/>
        </w:rPr>
        <w:t xml:space="preserve"> 2021 dan PMA </w:t>
      </w:r>
      <w:proofErr w:type="spellStart"/>
      <w:r w:rsidR="00D36391">
        <w:rPr>
          <w:rFonts w:ascii="Cambria" w:hAnsi="Cambria"/>
          <w:bCs/>
          <w:sz w:val="26"/>
          <w:szCs w:val="26"/>
        </w:rPr>
        <w:t>nomor</w:t>
      </w:r>
      <w:proofErr w:type="spellEnd"/>
      <w:r w:rsidR="00D36391">
        <w:rPr>
          <w:rFonts w:ascii="Cambria" w:hAnsi="Cambria"/>
          <w:bCs/>
          <w:sz w:val="26"/>
          <w:szCs w:val="26"/>
        </w:rPr>
        <w:t xml:space="preserve"> 20 </w:t>
      </w:r>
      <w:proofErr w:type="spellStart"/>
      <w:r w:rsidR="00D36391">
        <w:rPr>
          <w:rFonts w:ascii="Cambria" w:hAnsi="Cambria"/>
          <w:bCs/>
          <w:sz w:val="26"/>
          <w:szCs w:val="26"/>
        </w:rPr>
        <w:t>tahun</w:t>
      </w:r>
      <w:proofErr w:type="spellEnd"/>
      <w:r w:rsidR="00D36391">
        <w:rPr>
          <w:rFonts w:ascii="Cambria" w:hAnsi="Cambria"/>
          <w:bCs/>
          <w:sz w:val="26"/>
          <w:szCs w:val="26"/>
        </w:rPr>
        <w:t xml:space="preserve"> 2021</w:t>
      </w:r>
      <w:r>
        <w:rPr>
          <w:rFonts w:ascii="Cambria" w:hAnsi="Cambria"/>
          <w:bCs/>
          <w:sz w:val="26"/>
          <w:szCs w:val="26"/>
        </w:rPr>
        <w:t xml:space="preserve"> </w:t>
      </w:r>
      <w:proofErr w:type="spellStart"/>
      <w:r>
        <w:rPr>
          <w:rFonts w:ascii="Cambria" w:hAnsi="Cambria"/>
          <w:bCs/>
          <w:sz w:val="26"/>
          <w:szCs w:val="26"/>
        </w:rPr>
        <w:t>adalah</w:t>
      </w:r>
      <w:proofErr w:type="spellEnd"/>
      <w:r>
        <w:rPr>
          <w:rFonts w:ascii="Cambria" w:hAnsi="Cambria"/>
          <w:bCs/>
          <w:sz w:val="26"/>
          <w:szCs w:val="26"/>
        </w:rPr>
        <w:t xml:space="preserve"> </w:t>
      </w:r>
      <w:proofErr w:type="spellStart"/>
      <w:r>
        <w:rPr>
          <w:rFonts w:ascii="Cambria" w:hAnsi="Cambria"/>
          <w:bCs/>
          <w:sz w:val="26"/>
          <w:szCs w:val="26"/>
        </w:rPr>
        <w:t>sebagai</w:t>
      </w:r>
      <w:proofErr w:type="spellEnd"/>
      <w:r>
        <w:rPr>
          <w:rFonts w:ascii="Cambria" w:hAnsi="Cambria"/>
          <w:bCs/>
          <w:sz w:val="26"/>
          <w:szCs w:val="26"/>
        </w:rPr>
        <w:t xml:space="preserve"> </w:t>
      </w:r>
      <w:proofErr w:type="spellStart"/>
      <w:r>
        <w:rPr>
          <w:rFonts w:ascii="Cambria" w:hAnsi="Cambria"/>
          <w:bCs/>
          <w:sz w:val="26"/>
          <w:szCs w:val="26"/>
        </w:rPr>
        <w:t>berikut</w:t>
      </w:r>
      <w:proofErr w:type="spellEnd"/>
      <w:r>
        <w:rPr>
          <w:rFonts w:ascii="Cambria" w:hAnsi="Cambria"/>
          <w:bCs/>
          <w:sz w:val="26"/>
          <w:szCs w:val="26"/>
        </w:rPr>
        <w:t>:</w:t>
      </w:r>
    </w:p>
    <w:p w14:paraId="3AB81730" w14:textId="77777777" w:rsidR="00D70D73" w:rsidRPr="00D70D73" w:rsidRDefault="00D70D73" w:rsidP="00D70D73">
      <w:pPr>
        <w:pStyle w:val="ListParagraph"/>
        <w:numPr>
          <w:ilvl w:val="0"/>
          <w:numId w:val="43"/>
        </w:numPr>
        <w:spacing w:line="360" w:lineRule="auto"/>
        <w:jc w:val="both"/>
        <w:rPr>
          <w:rFonts w:ascii="Century" w:hAnsi="Century"/>
          <w:bCs/>
        </w:rPr>
      </w:pPr>
      <w:proofErr w:type="spellStart"/>
      <w:r w:rsidRPr="00D70D73">
        <w:rPr>
          <w:rFonts w:ascii="Century" w:eastAsia="Times New Roman" w:hAnsi="Century" w:cs="Arial"/>
          <w:color w:val="000000"/>
          <w:lang w:val="en-ID" w:eastAsia="en-ID"/>
        </w:rPr>
        <w:t>Produk</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harus</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dipastikan</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kehalalannya</w:t>
      </w:r>
      <w:proofErr w:type="spellEnd"/>
      <w:r w:rsidRPr="00D70D73">
        <w:rPr>
          <w:rFonts w:ascii="Century" w:eastAsia="Times New Roman" w:hAnsi="Century" w:cs="Arial"/>
          <w:color w:val="000000"/>
          <w:lang w:val="en-ID" w:eastAsia="en-ID"/>
        </w:rPr>
        <w:t xml:space="preserve"> dan </w:t>
      </w:r>
      <w:proofErr w:type="spellStart"/>
      <w:r w:rsidRPr="00D70D73">
        <w:rPr>
          <w:rFonts w:ascii="Century" w:eastAsia="Times New Roman" w:hAnsi="Century" w:cs="Arial"/>
          <w:color w:val="000000"/>
          <w:lang w:val="en-ID" w:eastAsia="en-ID"/>
        </w:rPr>
        <w:t>tidak</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menimbulkan</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dampak</w:t>
      </w:r>
      <w:proofErr w:type="spellEnd"/>
      <w:r w:rsidRPr="00D70D73">
        <w:rPr>
          <w:rFonts w:ascii="Century" w:eastAsia="Times New Roman" w:hAnsi="Century" w:cs="Arial"/>
          <w:color w:val="000000"/>
          <w:lang w:val="en-ID" w:eastAsia="en-ID"/>
        </w:rPr>
        <w:t xml:space="preserve"> yang </w:t>
      </w:r>
      <w:proofErr w:type="spellStart"/>
      <w:r w:rsidRPr="00D70D73">
        <w:rPr>
          <w:rFonts w:ascii="Century" w:eastAsia="Times New Roman" w:hAnsi="Century" w:cs="Arial"/>
          <w:color w:val="000000"/>
          <w:lang w:val="en-ID" w:eastAsia="en-ID"/>
        </w:rPr>
        <w:t>berisiko</w:t>
      </w:r>
      <w:proofErr w:type="spellEnd"/>
    </w:p>
    <w:p w14:paraId="21AB80C6" w14:textId="77777777" w:rsidR="00D70D73" w:rsidRPr="00D70D73" w:rsidRDefault="00D70D73" w:rsidP="00D70D73">
      <w:pPr>
        <w:pStyle w:val="ListParagraph"/>
        <w:numPr>
          <w:ilvl w:val="0"/>
          <w:numId w:val="43"/>
        </w:numPr>
        <w:spacing w:line="360" w:lineRule="auto"/>
        <w:jc w:val="both"/>
        <w:rPr>
          <w:rFonts w:ascii="Century" w:hAnsi="Century"/>
          <w:bCs/>
        </w:rPr>
      </w:pPr>
      <w:proofErr w:type="spellStart"/>
      <w:r w:rsidRPr="00D70D73">
        <w:rPr>
          <w:rFonts w:ascii="Century" w:eastAsia="Times New Roman" w:hAnsi="Century" w:cs="Arial"/>
          <w:color w:val="000000"/>
          <w:lang w:val="en-ID" w:eastAsia="en-ID"/>
        </w:rPr>
        <w:t>Kehalalan</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produk</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dinilai</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dari</w:t>
      </w:r>
      <w:proofErr w:type="spellEnd"/>
      <w:r w:rsidRPr="00D70D73">
        <w:rPr>
          <w:rFonts w:ascii="Century" w:eastAsia="Times New Roman" w:hAnsi="Century" w:cs="Arial"/>
          <w:color w:val="000000"/>
          <w:lang w:val="en-ID" w:eastAsia="en-ID"/>
        </w:rPr>
        <w:t xml:space="preserve"> proses </w:t>
      </w:r>
      <w:proofErr w:type="spellStart"/>
      <w:r w:rsidRPr="00D70D73">
        <w:rPr>
          <w:rFonts w:ascii="Century" w:eastAsia="Times New Roman" w:hAnsi="Century" w:cs="Arial"/>
          <w:color w:val="000000"/>
          <w:lang w:val="en-ID" w:eastAsia="en-ID"/>
        </w:rPr>
        <w:t>pembuatan</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hingga</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pengemasan</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produk</w:t>
      </w:r>
      <w:proofErr w:type="spellEnd"/>
      <w:r w:rsidRPr="00D70D73">
        <w:rPr>
          <w:rFonts w:ascii="Century" w:eastAsia="Times New Roman" w:hAnsi="Century" w:cs="Arial"/>
          <w:color w:val="000000"/>
          <w:lang w:val="en-ID" w:eastAsia="en-ID"/>
        </w:rPr>
        <w:t>;</w:t>
      </w:r>
    </w:p>
    <w:p w14:paraId="25B4757D" w14:textId="77777777" w:rsidR="00D70D73" w:rsidRPr="00D70D73" w:rsidRDefault="00D70D73" w:rsidP="00D70D73">
      <w:pPr>
        <w:pStyle w:val="ListParagraph"/>
        <w:numPr>
          <w:ilvl w:val="0"/>
          <w:numId w:val="43"/>
        </w:numPr>
        <w:spacing w:line="360" w:lineRule="auto"/>
        <w:jc w:val="both"/>
        <w:rPr>
          <w:rFonts w:ascii="Century" w:hAnsi="Century"/>
          <w:bCs/>
        </w:rPr>
      </w:pPr>
      <w:proofErr w:type="spellStart"/>
      <w:r w:rsidRPr="00D70D73">
        <w:rPr>
          <w:rFonts w:ascii="Century" w:eastAsia="Times New Roman" w:hAnsi="Century" w:cs="Arial"/>
          <w:color w:val="000000"/>
          <w:lang w:val="en-ID" w:eastAsia="en-ID"/>
        </w:rPr>
        <w:t>Pelaku</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usaha</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kecil</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maupun</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menengah</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sudah</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memiliki</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Nomor</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Induk</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Berusaha</w:t>
      </w:r>
      <w:proofErr w:type="spellEnd"/>
      <w:r w:rsidRPr="00D70D73">
        <w:rPr>
          <w:rFonts w:ascii="Century" w:eastAsia="Times New Roman" w:hAnsi="Century" w:cs="Arial"/>
          <w:color w:val="000000"/>
          <w:lang w:val="en-ID" w:eastAsia="en-ID"/>
        </w:rPr>
        <w:t xml:space="preserve"> (NIB);</w:t>
      </w:r>
    </w:p>
    <w:p w14:paraId="2552C47E" w14:textId="77777777" w:rsidR="00D70D73" w:rsidRPr="00D70D73" w:rsidRDefault="00D70D73" w:rsidP="00D70D73">
      <w:pPr>
        <w:pStyle w:val="ListParagraph"/>
        <w:numPr>
          <w:ilvl w:val="0"/>
          <w:numId w:val="43"/>
        </w:numPr>
        <w:spacing w:line="360" w:lineRule="auto"/>
        <w:jc w:val="both"/>
        <w:rPr>
          <w:rFonts w:ascii="Century" w:hAnsi="Century"/>
          <w:bCs/>
        </w:rPr>
      </w:pPr>
      <w:proofErr w:type="spellStart"/>
      <w:r w:rsidRPr="00D70D73">
        <w:rPr>
          <w:rFonts w:ascii="Century" w:eastAsia="Times New Roman" w:hAnsi="Century" w:cs="Arial"/>
          <w:color w:val="000000"/>
          <w:lang w:val="en-ID" w:eastAsia="en-ID"/>
        </w:rPr>
        <w:t>Pemilik</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usaha</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harus</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memastikan</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akan</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kehalalan</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tempat</w:t>
      </w:r>
      <w:proofErr w:type="spellEnd"/>
      <w:r w:rsidRPr="00D70D73">
        <w:rPr>
          <w:rFonts w:ascii="Century" w:eastAsia="Times New Roman" w:hAnsi="Century" w:cs="Arial"/>
          <w:color w:val="000000"/>
          <w:lang w:val="en-ID" w:eastAsia="en-ID"/>
        </w:rPr>
        <w:t xml:space="preserve">, dan </w:t>
      </w:r>
      <w:proofErr w:type="spellStart"/>
      <w:r w:rsidRPr="00D70D73">
        <w:rPr>
          <w:rFonts w:ascii="Century" w:eastAsia="Times New Roman" w:hAnsi="Century" w:cs="Arial"/>
          <w:color w:val="000000"/>
          <w:lang w:val="en-ID" w:eastAsia="en-ID"/>
        </w:rPr>
        <w:t>alat</w:t>
      </w:r>
      <w:proofErr w:type="spellEnd"/>
      <w:r w:rsidRPr="00D70D73">
        <w:rPr>
          <w:rFonts w:ascii="Century" w:eastAsia="Times New Roman" w:hAnsi="Century" w:cs="Arial"/>
          <w:color w:val="000000"/>
          <w:lang w:val="en-ID" w:eastAsia="en-ID"/>
        </w:rPr>
        <w:t xml:space="preserve"> proses </w:t>
      </w:r>
      <w:proofErr w:type="spellStart"/>
      <w:r w:rsidRPr="00D70D73">
        <w:rPr>
          <w:rFonts w:ascii="Century" w:eastAsia="Times New Roman" w:hAnsi="Century" w:cs="Arial"/>
          <w:color w:val="000000"/>
          <w:lang w:val="en-ID" w:eastAsia="en-ID"/>
        </w:rPr>
        <w:t>produksi</w:t>
      </w:r>
      <w:proofErr w:type="spellEnd"/>
      <w:r w:rsidRPr="00D70D73">
        <w:rPr>
          <w:rFonts w:ascii="Century" w:eastAsia="Times New Roman" w:hAnsi="Century" w:cs="Arial"/>
          <w:color w:val="000000"/>
          <w:lang w:val="en-ID" w:eastAsia="en-ID"/>
        </w:rPr>
        <w:t>;</w:t>
      </w:r>
    </w:p>
    <w:p w14:paraId="1EC8B4A7" w14:textId="77777777" w:rsidR="00D70D73" w:rsidRPr="00D70D73" w:rsidRDefault="00D70D73" w:rsidP="00D70D73">
      <w:pPr>
        <w:pStyle w:val="ListParagraph"/>
        <w:numPr>
          <w:ilvl w:val="0"/>
          <w:numId w:val="43"/>
        </w:numPr>
        <w:spacing w:line="360" w:lineRule="auto"/>
        <w:jc w:val="both"/>
        <w:rPr>
          <w:rFonts w:ascii="Century" w:hAnsi="Century"/>
          <w:bCs/>
        </w:rPr>
      </w:pPr>
      <w:proofErr w:type="spellStart"/>
      <w:r w:rsidRPr="00D70D73">
        <w:rPr>
          <w:rFonts w:ascii="Century" w:eastAsia="Times New Roman" w:hAnsi="Century" w:cs="Arial"/>
          <w:color w:val="000000"/>
          <w:lang w:val="en-ID" w:eastAsia="en-ID"/>
        </w:rPr>
        <w:t>Memiliki</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surat</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izin</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edar</w:t>
      </w:r>
      <w:proofErr w:type="spellEnd"/>
      <w:r w:rsidRPr="00D70D73">
        <w:rPr>
          <w:rFonts w:ascii="Century" w:eastAsia="Times New Roman" w:hAnsi="Century" w:cs="Arial"/>
          <w:color w:val="000000"/>
          <w:lang w:val="en-ID" w:eastAsia="en-ID"/>
        </w:rPr>
        <w:t>;</w:t>
      </w:r>
    </w:p>
    <w:p w14:paraId="6E440070" w14:textId="77777777" w:rsidR="00D70D73" w:rsidRPr="00D70D73" w:rsidRDefault="00D70D73" w:rsidP="00D70D73">
      <w:pPr>
        <w:pStyle w:val="ListParagraph"/>
        <w:numPr>
          <w:ilvl w:val="0"/>
          <w:numId w:val="43"/>
        </w:numPr>
        <w:spacing w:line="360" w:lineRule="auto"/>
        <w:jc w:val="both"/>
        <w:rPr>
          <w:rFonts w:ascii="Century" w:hAnsi="Century"/>
          <w:bCs/>
        </w:rPr>
      </w:pPr>
      <w:proofErr w:type="spellStart"/>
      <w:r w:rsidRPr="00D70D73">
        <w:rPr>
          <w:rFonts w:ascii="Century" w:eastAsia="Times New Roman" w:hAnsi="Century" w:cs="Arial"/>
          <w:color w:val="000000"/>
          <w:lang w:val="en-ID" w:eastAsia="en-ID"/>
        </w:rPr>
        <w:t>Memiliki</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laba</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kotor</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maksimal</w:t>
      </w:r>
      <w:proofErr w:type="spellEnd"/>
      <w:r w:rsidRPr="00D70D73">
        <w:rPr>
          <w:rFonts w:ascii="Century" w:eastAsia="Times New Roman" w:hAnsi="Century" w:cs="Arial"/>
          <w:color w:val="000000"/>
          <w:lang w:val="en-ID" w:eastAsia="en-ID"/>
        </w:rPr>
        <w:t xml:space="preserve"> 500 </w:t>
      </w:r>
      <w:proofErr w:type="spellStart"/>
      <w:r w:rsidRPr="00D70D73">
        <w:rPr>
          <w:rFonts w:ascii="Century" w:eastAsia="Times New Roman" w:hAnsi="Century" w:cs="Arial"/>
          <w:color w:val="000000"/>
          <w:lang w:val="en-ID" w:eastAsia="en-ID"/>
        </w:rPr>
        <w:t>juta</w:t>
      </w:r>
      <w:proofErr w:type="spellEnd"/>
      <w:r w:rsidRPr="00D70D73">
        <w:rPr>
          <w:rFonts w:ascii="Century" w:eastAsia="Times New Roman" w:hAnsi="Century" w:cs="Arial"/>
          <w:color w:val="000000"/>
          <w:lang w:val="en-ID" w:eastAsia="en-ID"/>
        </w:rPr>
        <w:t xml:space="preserve"> rupiah per </w:t>
      </w:r>
      <w:proofErr w:type="spellStart"/>
      <w:r w:rsidRPr="00D70D73">
        <w:rPr>
          <w:rFonts w:ascii="Century" w:eastAsia="Times New Roman" w:hAnsi="Century" w:cs="Arial"/>
          <w:color w:val="000000"/>
          <w:lang w:val="en-ID" w:eastAsia="en-ID"/>
        </w:rPr>
        <w:t>tahun</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dibuktikan</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dengan</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surat</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pernyataan</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mandiri</w:t>
      </w:r>
      <w:proofErr w:type="spellEnd"/>
      <w:r w:rsidRPr="00D70D73">
        <w:rPr>
          <w:rFonts w:ascii="Century" w:eastAsia="Times New Roman" w:hAnsi="Century" w:cs="Arial"/>
          <w:color w:val="000000"/>
          <w:lang w:val="en-ID" w:eastAsia="en-ID"/>
        </w:rPr>
        <w:t xml:space="preserve"> oleh </w:t>
      </w:r>
      <w:proofErr w:type="spellStart"/>
      <w:r w:rsidRPr="00D70D73">
        <w:rPr>
          <w:rFonts w:ascii="Century" w:eastAsia="Times New Roman" w:hAnsi="Century" w:cs="Arial"/>
          <w:color w:val="000000"/>
          <w:lang w:val="en-ID" w:eastAsia="en-ID"/>
        </w:rPr>
        <w:t>si</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pelaku</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usaha</w:t>
      </w:r>
      <w:proofErr w:type="spellEnd"/>
      <w:r w:rsidRPr="00D70D73">
        <w:rPr>
          <w:rFonts w:ascii="Century" w:eastAsia="Times New Roman" w:hAnsi="Century" w:cs="Arial"/>
          <w:color w:val="000000"/>
          <w:lang w:val="en-ID" w:eastAsia="en-ID"/>
        </w:rPr>
        <w:t>; </w:t>
      </w:r>
    </w:p>
    <w:p w14:paraId="6B9C1F9A" w14:textId="026B6D12" w:rsidR="00D70D73" w:rsidRPr="00582D4D" w:rsidRDefault="00D70D73" w:rsidP="00D70D73">
      <w:pPr>
        <w:pStyle w:val="ListParagraph"/>
        <w:numPr>
          <w:ilvl w:val="0"/>
          <w:numId w:val="43"/>
        </w:numPr>
        <w:spacing w:line="360" w:lineRule="auto"/>
        <w:jc w:val="both"/>
        <w:rPr>
          <w:rFonts w:ascii="Century" w:hAnsi="Century"/>
          <w:bCs/>
        </w:rPr>
      </w:pPr>
      <w:proofErr w:type="spellStart"/>
      <w:r w:rsidRPr="00D70D73">
        <w:rPr>
          <w:rFonts w:ascii="Century" w:eastAsia="Times New Roman" w:hAnsi="Century" w:cs="Arial"/>
          <w:color w:val="000000"/>
          <w:lang w:val="en-ID" w:eastAsia="en-ID"/>
        </w:rPr>
        <w:t>Memiliki</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alat</w:t>
      </w:r>
      <w:proofErr w:type="spellEnd"/>
      <w:r w:rsidRPr="00D70D73">
        <w:rPr>
          <w:rFonts w:ascii="Century" w:eastAsia="Times New Roman" w:hAnsi="Century" w:cs="Arial"/>
          <w:color w:val="000000"/>
          <w:lang w:val="en-ID" w:eastAsia="en-ID"/>
        </w:rPr>
        <w:t xml:space="preserve"> proses </w:t>
      </w:r>
      <w:proofErr w:type="spellStart"/>
      <w:r w:rsidRPr="00D70D73">
        <w:rPr>
          <w:rFonts w:ascii="Century" w:eastAsia="Times New Roman" w:hAnsi="Century" w:cs="Arial"/>
          <w:color w:val="000000"/>
          <w:lang w:val="en-ID" w:eastAsia="en-ID"/>
        </w:rPr>
        <w:t>produksi</w:t>
      </w:r>
      <w:proofErr w:type="spellEnd"/>
      <w:r w:rsidRPr="00D70D73">
        <w:rPr>
          <w:rFonts w:ascii="Century" w:eastAsia="Times New Roman" w:hAnsi="Century" w:cs="Arial"/>
          <w:color w:val="000000"/>
          <w:lang w:val="en-ID" w:eastAsia="en-ID"/>
        </w:rPr>
        <w:t xml:space="preserve"> dan </w:t>
      </w:r>
      <w:proofErr w:type="spellStart"/>
      <w:r w:rsidRPr="00D70D73">
        <w:rPr>
          <w:rFonts w:ascii="Century" w:eastAsia="Times New Roman" w:hAnsi="Century" w:cs="Arial"/>
          <w:color w:val="000000"/>
          <w:lang w:val="en-ID" w:eastAsia="en-ID"/>
        </w:rPr>
        <w:t>lokasi</w:t>
      </w:r>
      <w:proofErr w:type="spellEnd"/>
      <w:r w:rsidRPr="00D70D73">
        <w:rPr>
          <w:rFonts w:ascii="Century" w:eastAsia="Times New Roman" w:hAnsi="Century" w:cs="Arial"/>
          <w:color w:val="000000"/>
          <w:lang w:val="en-ID" w:eastAsia="en-ID"/>
        </w:rPr>
        <w:t xml:space="preserve"> yang </w:t>
      </w:r>
      <w:proofErr w:type="spellStart"/>
      <w:r w:rsidRPr="00D70D73">
        <w:rPr>
          <w:rFonts w:ascii="Century" w:eastAsia="Times New Roman" w:hAnsi="Century" w:cs="Arial"/>
          <w:color w:val="000000"/>
          <w:lang w:val="en-ID" w:eastAsia="en-ID"/>
        </w:rPr>
        <w:t>jauh</w:t>
      </w:r>
      <w:proofErr w:type="spellEnd"/>
      <w:r w:rsidRPr="00D70D73">
        <w:rPr>
          <w:rFonts w:ascii="Century" w:eastAsia="Times New Roman" w:hAnsi="Century" w:cs="Arial"/>
          <w:color w:val="000000"/>
          <w:lang w:val="en-ID" w:eastAsia="en-ID"/>
        </w:rPr>
        <w:t xml:space="preserve"> dan </w:t>
      </w:r>
      <w:proofErr w:type="spellStart"/>
      <w:r w:rsidRPr="00D70D73">
        <w:rPr>
          <w:rFonts w:ascii="Century" w:eastAsia="Times New Roman" w:hAnsi="Century" w:cs="Arial"/>
          <w:color w:val="000000"/>
          <w:lang w:val="en-ID" w:eastAsia="en-ID"/>
        </w:rPr>
        <w:t>terpisah</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dari</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segala</w:t>
      </w:r>
      <w:proofErr w:type="spellEnd"/>
      <w:r w:rsidRPr="00D70D73">
        <w:rPr>
          <w:rFonts w:ascii="Century" w:eastAsia="Times New Roman" w:hAnsi="Century" w:cs="Arial"/>
          <w:color w:val="000000"/>
          <w:lang w:val="en-ID" w:eastAsia="en-ID"/>
        </w:rPr>
        <w:t xml:space="preserve"> </w:t>
      </w:r>
      <w:proofErr w:type="spellStart"/>
      <w:r w:rsidRPr="00D70D73">
        <w:rPr>
          <w:rFonts w:ascii="Century" w:eastAsia="Times New Roman" w:hAnsi="Century" w:cs="Arial"/>
          <w:color w:val="000000"/>
          <w:lang w:val="en-ID" w:eastAsia="en-ID"/>
        </w:rPr>
        <w:t>hal</w:t>
      </w:r>
      <w:proofErr w:type="spellEnd"/>
      <w:r w:rsidRPr="00D70D73">
        <w:rPr>
          <w:rFonts w:ascii="Century" w:eastAsia="Times New Roman" w:hAnsi="Century" w:cs="Arial"/>
          <w:color w:val="000000"/>
          <w:lang w:val="en-ID" w:eastAsia="en-ID"/>
        </w:rPr>
        <w:t xml:space="preserve"> yang </w:t>
      </w:r>
      <w:proofErr w:type="spellStart"/>
      <w:r w:rsidRPr="00D70D73">
        <w:rPr>
          <w:rFonts w:ascii="Century" w:eastAsia="Times New Roman" w:hAnsi="Century" w:cs="Arial"/>
          <w:color w:val="000000"/>
          <w:lang w:val="en-ID" w:eastAsia="en-ID"/>
        </w:rPr>
        <w:t>tidak</w:t>
      </w:r>
      <w:proofErr w:type="spellEnd"/>
      <w:r w:rsidRPr="00D70D73">
        <w:rPr>
          <w:rFonts w:ascii="Century" w:eastAsia="Times New Roman" w:hAnsi="Century" w:cs="Arial"/>
          <w:color w:val="000000"/>
          <w:lang w:val="en-ID" w:eastAsia="en-ID"/>
        </w:rPr>
        <w:t xml:space="preserve"> halal</w:t>
      </w:r>
      <w:r w:rsidRPr="00D70D73">
        <w:rPr>
          <w:rFonts w:ascii="Arial" w:eastAsia="Times New Roman" w:hAnsi="Arial" w:cs="Arial"/>
          <w:color w:val="000000"/>
          <w:sz w:val="22"/>
          <w:szCs w:val="22"/>
          <w:lang w:val="en-ID" w:eastAsia="en-ID"/>
        </w:rPr>
        <w:t>; </w:t>
      </w:r>
    </w:p>
    <w:p w14:paraId="4BE461E1" w14:textId="77777777" w:rsidR="00582D4D" w:rsidRPr="00582D4D" w:rsidRDefault="00582D4D" w:rsidP="00582D4D">
      <w:pPr>
        <w:numPr>
          <w:ilvl w:val="0"/>
          <w:numId w:val="43"/>
        </w:numPr>
        <w:shd w:val="clear" w:color="auto" w:fill="FFFFFF"/>
        <w:spacing w:line="360" w:lineRule="auto"/>
        <w:ind w:left="357" w:hanging="357"/>
        <w:jc w:val="both"/>
        <w:rPr>
          <w:rFonts w:ascii="Century" w:hAnsi="Century" w:cs="Calibri"/>
          <w:color w:val="000000"/>
          <w:lang w:val="en-ID" w:eastAsia="en-ID"/>
        </w:rPr>
      </w:pPr>
      <w:r w:rsidRPr="00582D4D">
        <w:rPr>
          <w:rFonts w:ascii="Century" w:hAnsi="Century" w:cs="Arial"/>
          <w:color w:val="000000"/>
        </w:rPr>
        <w:t xml:space="preserve">Skala </w:t>
      </w:r>
      <w:proofErr w:type="spellStart"/>
      <w:r w:rsidRPr="00582D4D">
        <w:rPr>
          <w:rFonts w:ascii="Century" w:hAnsi="Century" w:cs="Arial"/>
          <w:color w:val="000000"/>
        </w:rPr>
        <w:t>usaha</w:t>
      </w:r>
      <w:proofErr w:type="spellEnd"/>
      <w:r w:rsidRPr="00582D4D">
        <w:rPr>
          <w:rFonts w:ascii="Century" w:hAnsi="Century" w:cs="Arial"/>
          <w:color w:val="000000"/>
        </w:rPr>
        <w:t xml:space="preserve"> </w:t>
      </w:r>
      <w:proofErr w:type="spellStart"/>
      <w:r w:rsidRPr="00582D4D">
        <w:rPr>
          <w:rFonts w:ascii="Century" w:hAnsi="Century" w:cs="Arial"/>
          <w:color w:val="000000"/>
        </w:rPr>
        <w:t>rumahan</w:t>
      </w:r>
      <w:proofErr w:type="spellEnd"/>
      <w:r w:rsidRPr="00582D4D">
        <w:rPr>
          <w:rFonts w:ascii="Century" w:hAnsi="Century" w:cs="Arial"/>
          <w:color w:val="000000"/>
        </w:rPr>
        <w:t xml:space="preserve">, </w:t>
      </w:r>
      <w:proofErr w:type="spellStart"/>
      <w:r w:rsidRPr="00582D4D">
        <w:rPr>
          <w:rFonts w:ascii="Century" w:hAnsi="Century" w:cs="Arial"/>
          <w:color w:val="000000"/>
        </w:rPr>
        <w:t>bukan</w:t>
      </w:r>
      <w:proofErr w:type="spellEnd"/>
      <w:r w:rsidRPr="00582D4D">
        <w:rPr>
          <w:rFonts w:ascii="Century" w:hAnsi="Century" w:cs="Arial"/>
          <w:color w:val="000000"/>
        </w:rPr>
        <w:t xml:space="preserve"> </w:t>
      </w:r>
      <w:proofErr w:type="spellStart"/>
      <w:r w:rsidRPr="00582D4D">
        <w:rPr>
          <w:rFonts w:ascii="Century" w:hAnsi="Century" w:cs="Arial"/>
          <w:color w:val="000000"/>
        </w:rPr>
        <w:t>usaha</w:t>
      </w:r>
      <w:proofErr w:type="spellEnd"/>
      <w:r w:rsidRPr="00582D4D">
        <w:rPr>
          <w:rFonts w:ascii="Century" w:hAnsi="Century" w:cs="Arial"/>
          <w:color w:val="000000"/>
        </w:rPr>
        <w:t xml:space="preserve"> </w:t>
      </w:r>
      <w:proofErr w:type="spellStart"/>
      <w:r w:rsidRPr="00582D4D">
        <w:rPr>
          <w:rFonts w:ascii="Century" w:hAnsi="Century" w:cs="Arial"/>
          <w:color w:val="000000"/>
        </w:rPr>
        <w:t>pabrik</w:t>
      </w:r>
      <w:proofErr w:type="spellEnd"/>
      <w:r w:rsidRPr="00582D4D">
        <w:rPr>
          <w:rFonts w:ascii="Century" w:hAnsi="Century" w:cs="Arial"/>
          <w:color w:val="000000"/>
        </w:rPr>
        <w:t>; dan</w:t>
      </w:r>
    </w:p>
    <w:p w14:paraId="26F4EA00" w14:textId="64F1A69A" w:rsidR="008630A2" w:rsidRPr="001E38DA" w:rsidRDefault="00582D4D" w:rsidP="00D95E6D">
      <w:pPr>
        <w:pStyle w:val="ListParagraph"/>
        <w:numPr>
          <w:ilvl w:val="0"/>
          <w:numId w:val="43"/>
        </w:numPr>
        <w:spacing w:line="360" w:lineRule="auto"/>
        <w:ind w:left="357" w:hanging="357"/>
        <w:jc w:val="both"/>
        <w:rPr>
          <w:rFonts w:ascii="Century" w:hAnsi="Century"/>
          <w:bCs/>
        </w:rPr>
      </w:pPr>
      <w:r w:rsidRPr="00582D4D">
        <w:rPr>
          <w:rFonts w:ascii="Century" w:hAnsi="Century" w:cs="Arial"/>
          <w:color w:val="000000"/>
        </w:rPr>
        <w:t xml:space="preserve">Jika </w:t>
      </w:r>
      <w:proofErr w:type="spellStart"/>
      <w:r w:rsidRPr="00582D4D">
        <w:rPr>
          <w:rFonts w:ascii="Century" w:hAnsi="Century" w:cs="Arial"/>
          <w:color w:val="000000"/>
        </w:rPr>
        <w:t>mengandung</w:t>
      </w:r>
      <w:proofErr w:type="spellEnd"/>
      <w:r w:rsidRPr="00582D4D">
        <w:rPr>
          <w:rFonts w:ascii="Century" w:hAnsi="Century" w:cs="Arial"/>
          <w:color w:val="000000"/>
        </w:rPr>
        <w:t xml:space="preserve"> </w:t>
      </w:r>
      <w:proofErr w:type="spellStart"/>
      <w:r w:rsidRPr="00582D4D">
        <w:rPr>
          <w:rFonts w:ascii="Century" w:hAnsi="Century" w:cs="Arial"/>
          <w:color w:val="000000"/>
        </w:rPr>
        <w:t>pengawet</w:t>
      </w:r>
      <w:proofErr w:type="spellEnd"/>
      <w:r w:rsidRPr="00582D4D">
        <w:rPr>
          <w:rFonts w:ascii="Century" w:hAnsi="Century" w:cs="Arial"/>
          <w:color w:val="000000"/>
        </w:rPr>
        <w:t xml:space="preserve"> </w:t>
      </w:r>
      <w:proofErr w:type="spellStart"/>
      <w:r w:rsidRPr="00582D4D">
        <w:rPr>
          <w:rFonts w:ascii="Century" w:hAnsi="Century" w:cs="Arial"/>
          <w:color w:val="000000"/>
        </w:rPr>
        <w:t>makanan</w:t>
      </w:r>
      <w:proofErr w:type="spellEnd"/>
      <w:r w:rsidRPr="00582D4D">
        <w:rPr>
          <w:rFonts w:ascii="Century" w:hAnsi="Century" w:cs="Arial"/>
          <w:color w:val="000000"/>
        </w:rPr>
        <w:t xml:space="preserve">, </w:t>
      </w:r>
      <w:proofErr w:type="spellStart"/>
      <w:r w:rsidRPr="00582D4D">
        <w:rPr>
          <w:rFonts w:ascii="Century" w:hAnsi="Century" w:cs="Arial"/>
          <w:color w:val="000000"/>
        </w:rPr>
        <w:t>maka</w:t>
      </w:r>
      <w:proofErr w:type="spellEnd"/>
      <w:r w:rsidRPr="00582D4D">
        <w:rPr>
          <w:rFonts w:ascii="Century" w:hAnsi="Century" w:cs="Arial"/>
          <w:color w:val="000000"/>
        </w:rPr>
        <w:t xml:space="preserve"> </w:t>
      </w:r>
      <w:proofErr w:type="spellStart"/>
      <w:r w:rsidRPr="00582D4D">
        <w:rPr>
          <w:rFonts w:ascii="Century" w:hAnsi="Century" w:cs="Arial"/>
          <w:color w:val="000000"/>
        </w:rPr>
        <w:t>tidak</w:t>
      </w:r>
      <w:proofErr w:type="spellEnd"/>
      <w:r w:rsidRPr="00582D4D">
        <w:rPr>
          <w:rFonts w:ascii="Century" w:hAnsi="Century" w:cs="Arial"/>
          <w:color w:val="000000"/>
        </w:rPr>
        <w:t xml:space="preserve"> </w:t>
      </w:r>
      <w:proofErr w:type="spellStart"/>
      <w:r w:rsidRPr="00582D4D">
        <w:rPr>
          <w:rFonts w:ascii="Century" w:hAnsi="Century" w:cs="Arial"/>
          <w:color w:val="000000"/>
        </w:rPr>
        <w:t>diperkenankan</w:t>
      </w:r>
      <w:proofErr w:type="spellEnd"/>
      <w:r w:rsidRPr="00582D4D">
        <w:rPr>
          <w:rFonts w:ascii="Century" w:hAnsi="Century" w:cs="Arial"/>
          <w:color w:val="000000"/>
        </w:rPr>
        <w:t xml:space="preserve"> </w:t>
      </w:r>
      <w:proofErr w:type="spellStart"/>
      <w:r w:rsidRPr="00582D4D">
        <w:rPr>
          <w:rFonts w:ascii="Century" w:hAnsi="Century" w:cs="Arial"/>
          <w:color w:val="000000"/>
        </w:rPr>
        <w:t>jika</w:t>
      </w:r>
      <w:proofErr w:type="spellEnd"/>
      <w:r w:rsidRPr="00582D4D">
        <w:rPr>
          <w:rFonts w:ascii="Century" w:hAnsi="Century" w:cs="Arial"/>
          <w:color w:val="000000"/>
        </w:rPr>
        <w:t xml:space="preserve"> </w:t>
      </w:r>
      <w:proofErr w:type="spellStart"/>
      <w:r w:rsidRPr="00582D4D">
        <w:rPr>
          <w:rFonts w:ascii="Century" w:hAnsi="Century" w:cs="Arial"/>
          <w:color w:val="000000"/>
        </w:rPr>
        <w:t>menggunakan</w:t>
      </w:r>
      <w:proofErr w:type="spellEnd"/>
      <w:r w:rsidRPr="00582D4D">
        <w:rPr>
          <w:rFonts w:ascii="Century" w:hAnsi="Century" w:cs="Arial"/>
          <w:color w:val="000000"/>
        </w:rPr>
        <w:t xml:space="preserve"> </w:t>
      </w:r>
      <w:proofErr w:type="spellStart"/>
      <w:r w:rsidRPr="00582D4D">
        <w:rPr>
          <w:rFonts w:ascii="Century" w:hAnsi="Century" w:cs="Arial"/>
          <w:color w:val="000000"/>
        </w:rPr>
        <w:t>lebih</w:t>
      </w:r>
      <w:proofErr w:type="spellEnd"/>
      <w:r w:rsidRPr="00582D4D">
        <w:rPr>
          <w:rFonts w:ascii="Century" w:hAnsi="Century" w:cs="Arial"/>
          <w:color w:val="000000"/>
        </w:rPr>
        <w:t xml:space="preserve"> </w:t>
      </w:r>
      <w:proofErr w:type="spellStart"/>
      <w:r w:rsidRPr="00582D4D">
        <w:rPr>
          <w:rFonts w:ascii="Century" w:hAnsi="Century" w:cs="Arial"/>
          <w:color w:val="000000"/>
        </w:rPr>
        <w:t>dari</w:t>
      </w:r>
      <w:proofErr w:type="spellEnd"/>
      <w:r w:rsidRPr="00582D4D">
        <w:rPr>
          <w:rFonts w:ascii="Century" w:hAnsi="Century" w:cs="Arial"/>
          <w:color w:val="000000"/>
        </w:rPr>
        <w:t xml:space="preserve"> </w:t>
      </w:r>
      <w:proofErr w:type="spellStart"/>
      <w:r w:rsidRPr="00582D4D">
        <w:rPr>
          <w:rFonts w:ascii="Century" w:hAnsi="Century" w:cs="Arial"/>
          <w:color w:val="000000"/>
        </w:rPr>
        <w:t>satu</w:t>
      </w:r>
      <w:proofErr w:type="spellEnd"/>
      <w:r w:rsidRPr="00582D4D">
        <w:rPr>
          <w:rFonts w:ascii="Century" w:hAnsi="Century" w:cs="Arial"/>
          <w:color w:val="000000"/>
        </w:rPr>
        <w:t xml:space="preserve"> </w:t>
      </w:r>
      <w:proofErr w:type="spellStart"/>
      <w:r w:rsidRPr="00582D4D">
        <w:rPr>
          <w:rFonts w:ascii="Century" w:hAnsi="Century" w:cs="Arial"/>
          <w:color w:val="000000"/>
        </w:rPr>
        <w:t>metode</w:t>
      </w:r>
      <w:proofErr w:type="spellEnd"/>
      <w:r w:rsidRPr="00582D4D">
        <w:rPr>
          <w:rFonts w:ascii="Century" w:hAnsi="Century" w:cs="Arial"/>
          <w:color w:val="000000"/>
        </w:rPr>
        <w:t xml:space="preserve"> </w:t>
      </w:r>
      <w:proofErr w:type="spellStart"/>
      <w:r w:rsidRPr="00582D4D">
        <w:rPr>
          <w:rFonts w:ascii="Century" w:hAnsi="Century" w:cs="Arial"/>
          <w:color w:val="000000"/>
        </w:rPr>
        <w:t>pengawetan</w:t>
      </w:r>
      <w:proofErr w:type="spellEnd"/>
    </w:p>
    <w:p w14:paraId="58DA52F7" w14:textId="77777777" w:rsidR="00D95E6D" w:rsidRPr="001E38DA" w:rsidRDefault="00D95E6D" w:rsidP="001E38DA">
      <w:pPr>
        <w:pStyle w:val="NormalWeb"/>
        <w:shd w:val="clear" w:color="auto" w:fill="FFFFFF"/>
        <w:spacing w:before="0" w:beforeAutospacing="0" w:after="0" w:afterAutospacing="0" w:line="360" w:lineRule="auto"/>
        <w:ind w:firstLine="357"/>
        <w:jc w:val="both"/>
        <w:rPr>
          <w:rFonts w:ascii="Century" w:hAnsi="Century"/>
          <w:color w:val="000000"/>
        </w:rPr>
      </w:pPr>
      <w:proofErr w:type="spellStart"/>
      <w:r w:rsidRPr="001E38DA">
        <w:rPr>
          <w:rFonts w:ascii="Century" w:hAnsi="Century" w:cs="Arial"/>
          <w:color w:val="000000"/>
        </w:rPr>
        <w:t>Setelah</w:t>
      </w:r>
      <w:proofErr w:type="spellEnd"/>
      <w:r w:rsidRPr="001E38DA">
        <w:rPr>
          <w:rFonts w:ascii="Century" w:hAnsi="Century" w:cs="Arial"/>
          <w:color w:val="000000"/>
        </w:rPr>
        <w:t xml:space="preserve"> </w:t>
      </w:r>
      <w:proofErr w:type="spellStart"/>
      <w:r w:rsidRPr="001E38DA">
        <w:rPr>
          <w:rFonts w:ascii="Century" w:hAnsi="Century" w:cs="Arial"/>
          <w:color w:val="000000"/>
        </w:rPr>
        <w:t>semua</w:t>
      </w:r>
      <w:proofErr w:type="spellEnd"/>
      <w:r w:rsidRPr="001E38DA">
        <w:rPr>
          <w:rFonts w:ascii="Century" w:hAnsi="Century" w:cs="Arial"/>
          <w:color w:val="000000"/>
        </w:rPr>
        <w:t xml:space="preserve"> </w:t>
      </w:r>
      <w:proofErr w:type="spellStart"/>
      <w:r w:rsidRPr="001E38DA">
        <w:rPr>
          <w:rFonts w:ascii="Century" w:hAnsi="Century" w:cs="Arial"/>
          <w:color w:val="000000"/>
        </w:rPr>
        <w:t>persyaratan</w:t>
      </w:r>
      <w:proofErr w:type="spellEnd"/>
      <w:r w:rsidRPr="001E38DA">
        <w:rPr>
          <w:rFonts w:ascii="Century" w:hAnsi="Century" w:cs="Arial"/>
          <w:color w:val="000000"/>
        </w:rPr>
        <w:t xml:space="preserve"> </w:t>
      </w:r>
      <w:proofErr w:type="spellStart"/>
      <w:r w:rsidRPr="001E38DA">
        <w:rPr>
          <w:rFonts w:ascii="Century" w:hAnsi="Century" w:cs="Arial"/>
          <w:color w:val="000000"/>
        </w:rPr>
        <w:t>terpenuhi</w:t>
      </w:r>
      <w:proofErr w:type="spellEnd"/>
      <w:r w:rsidRPr="001E38DA">
        <w:rPr>
          <w:rFonts w:ascii="Century" w:hAnsi="Century" w:cs="Arial"/>
          <w:color w:val="000000"/>
        </w:rPr>
        <w:t xml:space="preserve">, </w:t>
      </w:r>
      <w:proofErr w:type="spellStart"/>
      <w:r w:rsidRPr="001E38DA">
        <w:rPr>
          <w:rFonts w:ascii="Century" w:hAnsi="Century" w:cs="Arial"/>
          <w:color w:val="000000"/>
        </w:rPr>
        <w:t>pelaku</w:t>
      </w:r>
      <w:proofErr w:type="spellEnd"/>
      <w:r w:rsidRPr="001E38DA">
        <w:rPr>
          <w:rFonts w:ascii="Century" w:hAnsi="Century" w:cs="Arial"/>
          <w:color w:val="000000"/>
        </w:rPr>
        <w:t xml:space="preserve"> </w:t>
      </w:r>
      <w:proofErr w:type="spellStart"/>
      <w:r w:rsidRPr="001E38DA">
        <w:rPr>
          <w:rFonts w:ascii="Century" w:hAnsi="Century" w:cs="Arial"/>
          <w:color w:val="000000"/>
        </w:rPr>
        <w:t>usaha</w:t>
      </w:r>
      <w:proofErr w:type="spellEnd"/>
      <w:r w:rsidRPr="001E38DA">
        <w:rPr>
          <w:rFonts w:ascii="Century" w:hAnsi="Century" w:cs="Arial"/>
          <w:color w:val="000000"/>
        </w:rPr>
        <w:t xml:space="preserve"> </w:t>
      </w:r>
      <w:proofErr w:type="spellStart"/>
      <w:r w:rsidRPr="001E38DA">
        <w:rPr>
          <w:rFonts w:ascii="Century" w:hAnsi="Century" w:cs="Arial"/>
          <w:color w:val="000000"/>
        </w:rPr>
        <w:t>dapat</w:t>
      </w:r>
      <w:proofErr w:type="spellEnd"/>
      <w:r w:rsidRPr="001E38DA">
        <w:rPr>
          <w:rFonts w:ascii="Century" w:hAnsi="Century" w:cs="Arial"/>
          <w:color w:val="000000"/>
        </w:rPr>
        <w:t xml:space="preserve"> </w:t>
      </w:r>
      <w:proofErr w:type="spellStart"/>
      <w:r w:rsidRPr="001E38DA">
        <w:rPr>
          <w:rFonts w:ascii="Century" w:hAnsi="Century" w:cs="Arial"/>
          <w:color w:val="000000"/>
        </w:rPr>
        <w:t>mengajukan</w:t>
      </w:r>
      <w:proofErr w:type="spellEnd"/>
      <w:r w:rsidRPr="001E38DA">
        <w:rPr>
          <w:rFonts w:ascii="Century" w:hAnsi="Century" w:cs="Arial"/>
          <w:color w:val="000000"/>
        </w:rPr>
        <w:t xml:space="preserve"> </w:t>
      </w:r>
      <w:proofErr w:type="spellStart"/>
      <w:r w:rsidRPr="001E38DA">
        <w:rPr>
          <w:rFonts w:ascii="Century" w:hAnsi="Century" w:cs="Arial"/>
          <w:color w:val="000000"/>
        </w:rPr>
        <w:t>sertifikat</w:t>
      </w:r>
      <w:proofErr w:type="spellEnd"/>
      <w:r w:rsidRPr="001E38DA">
        <w:rPr>
          <w:rFonts w:ascii="Century" w:hAnsi="Century" w:cs="Arial"/>
          <w:color w:val="000000"/>
        </w:rPr>
        <w:t> </w:t>
      </w:r>
      <w:r w:rsidRPr="001E38DA">
        <w:rPr>
          <w:rFonts w:ascii="Century" w:hAnsi="Century" w:cs="Arial"/>
          <w:i/>
          <w:iCs/>
          <w:color w:val="000000"/>
        </w:rPr>
        <w:t xml:space="preserve">halal </w:t>
      </w:r>
      <w:proofErr w:type="spellStart"/>
      <w:r w:rsidRPr="001E38DA">
        <w:rPr>
          <w:rFonts w:ascii="Century" w:hAnsi="Century" w:cs="Arial"/>
          <w:i/>
          <w:iCs/>
          <w:color w:val="000000"/>
        </w:rPr>
        <w:t>self declare</w:t>
      </w:r>
      <w:proofErr w:type="spellEnd"/>
      <w:r w:rsidRPr="001E38DA">
        <w:rPr>
          <w:rFonts w:ascii="Century" w:hAnsi="Century" w:cs="Arial"/>
          <w:color w:val="000000"/>
        </w:rPr>
        <w:t xml:space="preserve"> dengan </w:t>
      </w:r>
      <w:proofErr w:type="spellStart"/>
      <w:r w:rsidRPr="001E38DA">
        <w:rPr>
          <w:rFonts w:ascii="Century" w:hAnsi="Century" w:cs="Arial"/>
          <w:color w:val="000000"/>
        </w:rPr>
        <w:t>mengikuti</w:t>
      </w:r>
      <w:proofErr w:type="spellEnd"/>
      <w:r w:rsidRPr="001E38DA">
        <w:rPr>
          <w:rFonts w:ascii="Century" w:hAnsi="Century" w:cs="Arial"/>
          <w:color w:val="000000"/>
        </w:rPr>
        <w:t xml:space="preserve"> </w:t>
      </w:r>
      <w:proofErr w:type="spellStart"/>
      <w:r w:rsidRPr="001E38DA">
        <w:rPr>
          <w:rFonts w:ascii="Century" w:hAnsi="Century" w:cs="Arial"/>
          <w:color w:val="000000"/>
        </w:rPr>
        <w:t>alur</w:t>
      </w:r>
      <w:proofErr w:type="spellEnd"/>
      <w:r w:rsidRPr="001E38DA">
        <w:rPr>
          <w:rFonts w:ascii="Century" w:hAnsi="Century" w:cs="Arial"/>
          <w:color w:val="000000"/>
        </w:rPr>
        <w:t xml:space="preserve"> </w:t>
      </w:r>
      <w:proofErr w:type="spellStart"/>
      <w:r w:rsidRPr="001E38DA">
        <w:rPr>
          <w:rFonts w:ascii="Century" w:hAnsi="Century" w:cs="Arial"/>
          <w:color w:val="000000"/>
        </w:rPr>
        <w:t>pendaftaran</w:t>
      </w:r>
      <w:proofErr w:type="spellEnd"/>
      <w:r w:rsidRPr="001E38DA">
        <w:rPr>
          <w:rFonts w:ascii="Century" w:hAnsi="Century" w:cs="Arial"/>
          <w:color w:val="000000"/>
        </w:rPr>
        <w:t xml:space="preserve"> </w:t>
      </w:r>
      <w:proofErr w:type="spellStart"/>
      <w:r w:rsidRPr="001E38DA">
        <w:rPr>
          <w:rFonts w:ascii="Century" w:hAnsi="Century" w:cs="Arial"/>
          <w:color w:val="000000"/>
        </w:rPr>
        <w:t>melalui</w:t>
      </w:r>
      <w:proofErr w:type="spellEnd"/>
      <w:r w:rsidRPr="001E38DA">
        <w:rPr>
          <w:rFonts w:ascii="Century" w:hAnsi="Century" w:cs="Arial"/>
          <w:color w:val="000000"/>
        </w:rPr>
        <w:t xml:space="preserve"> </w:t>
      </w:r>
      <w:proofErr w:type="spellStart"/>
      <w:r w:rsidRPr="001E38DA">
        <w:rPr>
          <w:rFonts w:ascii="Century" w:hAnsi="Century" w:cs="Arial"/>
          <w:color w:val="000000"/>
        </w:rPr>
        <w:t>langkah-langkah</w:t>
      </w:r>
      <w:proofErr w:type="spellEnd"/>
      <w:r w:rsidRPr="001E38DA">
        <w:rPr>
          <w:rFonts w:ascii="Century" w:hAnsi="Century" w:cs="Arial"/>
          <w:color w:val="000000"/>
        </w:rPr>
        <w:t xml:space="preserve"> </w:t>
      </w:r>
      <w:proofErr w:type="spellStart"/>
      <w:r w:rsidRPr="001E38DA">
        <w:rPr>
          <w:rFonts w:ascii="Century" w:hAnsi="Century" w:cs="Arial"/>
          <w:color w:val="000000"/>
        </w:rPr>
        <w:t>sebagai</w:t>
      </w:r>
      <w:proofErr w:type="spellEnd"/>
      <w:r w:rsidRPr="001E38DA">
        <w:rPr>
          <w:rFonts w:ascii="Century" w:hAnsi="Century" w:cs="Arial"/>
          <w:color w:val="000000"/>
        </w:rPr>
        <w:t xml:space="preserve"> </w:t>
      </w:r>
      <w:proofErr w:type="spellStart"/>
      <w:r w:rsidRPr="001E38DA">
        <w:rPr>
          <w:rFonts w:ascii="Century" w:hAnsi="Century" w:cs="Arial"/>
          <w:color w:val="000000"/>
        </w:rPr>
        <w:t>berikut</w:t>
      </w:r>
      <w:proofErr w:type="spellEnd"/>
      <w:r w:rsidRPr="001E38DA">
        <w:rPr>
          <w:rFonts w:ascii="Century" w:hAnsi="Century" w:cs="Arial"/>
          <w:color w:val="000000"/>
        </w:rPr>
        <w:t>.</w:t>
      </w:r>
    </w:p>
    <w:p w14:paraId="1E0B6C23" w14:textId="77777777" w:rsidR="001E38DA" w:rsidRPr="001E38DA" w:rsidRDefault="00D95E6D" w:rsidP="001E38DA">
      <w:pPr>
        <w:pStyle w:val="ListParagraph"/>
        <w:numPr>
          <w:ilvl w:val="0"/>
          <w:numId w:val="44"/>
        </w:numPr>
        <w:shd w:val="clear" w:color="auto" w:fill="FFFFFF"/>
        <w:spacing w:line="360" w:lineRule="auto"/>
        <w:jc w:val="both"/>
        <w:rPr>
          <w:rFonts w:ascii="Century" w:hAnsi="Century" w:cs="Calibri"/>
          <w:color w:val="000000"/>
        </w:rPr>
      </w:pPr>
      <w:proofErr w:type="spellStart"/>
      <w:r w:rsidRPr="001E38DA">
        <w:rPr>
          <w:rFonts w:ascii="Century" w:hAnsi="Century" w:cs="Arial"/>
          <w:color w:val="000000"/>
        </w:rPr>
        <w:t>Pelaku</w:t>
      </w:r>
      <w:proofErr w:type="spellEnd"/>
      <w:r w:rsidRPr="001E38DA">
        <w:rPr>
          <w:rFonts w:ascii="Century" w:hAnsi="Century" w:cs="Arial"/>
          <w:color w:val="000000"/>
        </w:rPr>
        <w:t xml:space="preserve"> </w:t>
      </w:r>
      <w:proofErr w:type="spellStart"/>
      <w:r w:rsidRPr="001E38DA">
        <w:rPr>
          <w:rFonts w:ascii="Century" w:hAnsi="Century" w:cs="Arial"/>
          <w:color w:val="000000"/>
        </w:rPr>
        <w:t>usaha</w:t>
      </w:r>
      <w:proofErr w:type="spellEnd"/>
      <w:r w:rsidRPr="001E38DA">
        <w:rPr>
          <w:rFonts w:ascii="Century" w:hAnsi="Century" w:cs="Arial"/>
          <w:color w:val="000000"/>
        </w:rPr>
        <w:t xml:space="preserve"> </w:t>
      </w:r>
      <w:proofErr w:type="spellStart"/>
      <w:r w:rsidRPr="001E38DA">
        <w:rPr>
          <w:rFonts w:ascii="Century" w:hAnsi="Century" w:cs="Arial"/>
          <w:color w:val="000000"/>
        </w:rPr>
        <w:t>wajib</w:t>
      </w:r>
      <w:proofErr w:type="spellEnd"/>
      <w:r w:rsidRPr="001E38DA">
        <w:rPr>
          <w:rFonts w:ascii="Century" w:hAnsi="Century" w:cs="Arial"/>
          <w:color w:val="000000"/>
        </w:rPr>
        <w:t xml:space="preserve"> </w:t>
      </w:r>
      <w:proofErr w:type="spellStart"/>
      <w:r w:rsidRPr="001E38DA">
        <w:rPr>
          <w:rFonts w:ascii="Century" w:hAnsi="Century" w:cs="Arial"/>
          <w:color w:val="000000"/>
        </w:rPr>
        <w:t>membuat</w:t>
      </w:r>
      <w:proofErr w:type="spellEnd"/>
      <w:r w:rsidRPr="001E38DA">
        <w:rPr>
          <w:rFonts w:ascii="Century" w:hAnsi="Century" w:cs="Arial"/>
          <w:color w:val="000000"/>
        </w:rPr>
        <w:t xml:space="preserve"> </w:t>
      </w:r>
      <w:proofErr w:type="spellStart"/>
      <w:r w:rsidRPr="001E38DA">
        <w:rPr>
          <w:rFonts w:ascii="Century" w:hAnsi="Century" w:cs="Arial"/>
          <w:color w:val="000000"/>
        </w:rPr>
        <w:t>akun</w:t>
      </w:r>
      <w:proofErr w:type="spellEnd"/>
      <w:r w:rsidRPr="001E38DA">
        <w:rPr>
          <w:rFonts w:ascii="Century" w:hAnsi="Century" w:cs="Arial"/>
          <w:color w:val="000000"/>
        </w:rPr>
        <w:t xml:space="preserve"> di </w:t>
      </w:r>
      <w:proofErr w:type="spellStart"/>
      <w:r w:rsidRPr="001E38DA">
        <w:rPr>
          <w:rFonts w:ascii="Century" w:hAnsi="Century" w:cs="Arial"/>
          <w:color w:val="000000"/>
        </w:rPr>
        <w:t>laman</w:t>
      </w:r>
      <w:proofErr w:type="spellEnd"/>
      <w:r w:rsidRPr="001E38DA">
        <w:rPr>
          <w:rFonts w:ascii="Century" w:hAnsi="Century" w:cs="Arial"/>
          <w:color w:val="000000"/>
        </w:rPr>
        <w:t xml:space="preserve"> ptsp.halal.go.id;</w:t>
      </w:r>
    </w:p>
    <w:p w14:paraId="1586F78A" w14:textId="77777777" w:rsidR="001E38DA" w:rsidRPr="001E38DA" w:rsidRDefault="00D95E6D" w:rsidP="001E38DA">
      <w:pPr>
        <w:pStyle w:val="ListParagraph"/>
        <w:numPr>
          <w:ilvl w:val="0"/>
          <w:numId w:val="44"/>
        </w:numPr>
        <w:shd w:val="clear" w:color="auto" w:fill="FFFFFF"/>
        <w:spacing w:line="360" w:lineRule="auto"/>
        <w:jc w:val="both"/>
        <w:rPr>
          <w:rFonts w:ascii="Century" w:hAnsi="Century" w:cs="Calibri"/>
          <w:color w:val="000000"/>
        </w:rPr>
      </w:pPr>
      <w:proofErr w:type="spellStart"/>
      <w:r w:rsidRPr="001E38DA">
        <w:rPr>
          <w:rFonts w:ascii="Century" w:hAnsi="Century" w:cs="Arial"/>
          <w:color w:val="000000"/>
        </w:rPr>
        <w:t>Membuat</w:t>
      </w:r>
      <w:proofErr w:type="spellEnd"/>
      <w:r w:rsidRPr="001E38DA">
        <w:rPr>
          <w:rFonts w:ascii="Century" w:hAnsi="Century" w:cs="Arial"/>
          <w:color w:val="000000"/>
        </w:rPr>
        <w:t xml:space="preserve"> </w:t>
      </w:r>
      <w:proofErr w:type="spellStart"/>
      <w:r w:rsidRPr="001E38DA">
        <w:rPr>
          <w:rFonts w:ascii="Century" w:hAnsi="Century" w:cs="Arial"/>
          <w:color w:val="000000"/>
        </w:rPr>
        <w:t>surat</w:t>
      </w:r>
      <w:proofErr w:type="spellEnd"/>
      <w:r w:rsidRPr="001E38DA">
        <w:rPr>
          <w:rFonts w:ascii="Century" w:hAnsi="Century" w:cs="Arial"/>
          <w:color w:val="000000"/>
        </w:rPr>
        <w:t xml:space="preserve"> </w:t>
      </w:r>
      <w:proofErr w:type="spellStart"/>
      <w:r w:rsidRPr="001E38DA">
        <w:rPr>
          <w:rFonts w:ascii="Century" w:hAnsi="Century" w:cs="Arial"/>
          <w:color w:val="000000"/>
        </w:rPr>
        <w:t>permohonan</w:t>
      </w:r>
      <w:proofErr w:type="spellEnd"/>
      <w:r w:rsidRPr="001E38DA">
        <w:rPr>
          <w:rFonts w:ascii="Century" w:hAnsi="Century" w:cs="Arial"/>
          <w:color w:val="000000"/>
        </w:rPr>
        <w:t xml:space="preserve"> </w:t>
      </w:r>
      <w:proofErr w:type="spellStart"/>
      <w:r w:rsidRPr="001E38DA">
        <w:rPr>
          <w:rFonts w:ascii="Century" w:hAnsi="Century" w:cs="Arial"/>
          <w:color w:val="000000"/>
        </w:rPr>
        <w:t>sertifikat</w:t>
      </w:r>
      <w:proofErr w:type="spellEnd"/>
      <w:r w:rsidRPr="001E38DA">
        <w:rPr>
          <w:rFonts w:ascii="Century" w:hAnsi="Century" w:cs="Arial"/>
          <w:color w:val="000000"/>
        </w:rPr>
        <w:t xml:space="preserve"> halal (</w:t>
      </w:r>
      <w:proofErr w:type="spellStart"/>
      <w:r w:rsidRPr="001E38DA">
        <w:rPr>
          <w:rFonts w:ascii="Century" w:hAnsi="Century" w:cs="Arial"/>
          <w:i/>
          <w:iCs/>
          <w:color w:val="000000"/>
        </w:rPr>
        <w:t>self declare</w:t>
      </w:r>
      <w:proofErr w:type="spellEnd"/>
      <w:r w:rsidRPr="001E38DA">
        <w:rPr>
          <w:rFonts w:ascii="Century" w:hAnsi="Century" w:cs="Arial"/>
          <w:color w:val="000000"/>
        </w:rPr>
        <w:t xml:space="preserve">). </w:t>
      </w:r>
    </w:p>
    <w:p w14:paraId="28573BF3" w14:textId="71769E11" w:rsidR="001E38DA" w:rsidRPr="001E38DA" w:rsidRDefault="00D95E6D" w:rsidP="001E38DA">
      <w:pPr>
        <w:pStyle w:val="ListParagraph"/>
        <w:numPr>
          <w:ilvl w:val="0"/>
          <w:numId w:val="44"/>
        </w:numPr>
        <w:shd w:val="clear" w:color="auto" w:fill="FFFFFF"/>
        <w:spacing w:line="360" w:lineRule="auto"/>
        <w:jc w:val="both"/>
        <w:rPr>
          <w:rFonts w:ascii="Century" w:hAnsi="Century" w:cs="Calibri"/>
          <w:color w:val="000000"/>
        </w:rPr>
      </w:pPr>
      <w:proofErr w:type="spellStart"/>
      <w:r w:rsidRPr="001E38DA">
        <w:rPr>
          <w:rFonts w:ascii="Century" w:hAnsi="Century" w:cs="Arial"/>
          <w:color w:val="000000"/>
        </w:rPr>
        <w:t>Pelaku</w:t>
      </w:r>
      <w:proofErr w:type="spellEnd"/>
      <w:r w:rsidRPr="001E38DA">
        <w:rPr>
          <w:rFonts w:ascii="Century" w:hAnsi="Century" w:cs="Arial"/>
          <w:color w:val="000000"/>
        </w:rPr>
        <w:t xml:space="preserve"> </w:t>
      </w:r>
      <w:proofErr w:type="spellStart"/>
      <w:r w:rsidRPr="001E38DA">
        <w:rPr>
          <w:rFonts w:ascii="Century" w:hAnsi="Century" w:cs="Arial"/>
          <w:color w:val="000000"/>
        </w:rPr>
        <w:t>usaha</w:t>
      </w:r>
      <w:proofErr w:type="spellEnd"/>
      <w:r w:rsidRPr="001E38DA">
        <w:rPr>
          <w:rFonts w:ascii="Century" w:hAnsi="Century" w:cs="Arial"/>
          <w:color w:val="000000"/>
        </w:rPr>
        <w:t xml:space="preserve"> </w:t>
      </w:r>
      <w:proofErr w:type="spellStart"/>
      <w:r w:rsidRPr="001E38DA">
        <w:rPr>
          <w:rFonts w:ascii="Century" w:hAnsi="Century" w:cs="Arial"/>
          <w:color w:val="000000"/>
        </w:rPr>
        <w:t>membuat</w:t>
      </w:r>
      <w:proofErr w:type="spellEnd"/>
      <w:r w:rsidRPr="001E38DA">
        <w:rPr>
          <w:rFonts w:ascii="Century" w:hAnsi="Century" w:cs="Arial"/>
          <w:color w:val="000000"/>
        </w:rPr>
        <w:t xml:space="preserve"> </w:t>
      </w:r>
      <w:proofErr w:type="spellStart"/>
      <w:r w:rsidRPr="001E38DA">
        <w:rPr>
          <w:rFonts w:ascii="Century" w:hAnsi="Century" w:cs="Arial"/>
          <w:color w:val="000000"/>
        </w:rPr>
        <w:t>pernyataan</w:t>
      </w:r>
      <w:proofErr w:type="spellEnd"/>
      <w:r w:rsidRPr="001E38DA">
        <w:rPr>
          <w:rFonts w:ascii="Century" w:hAnsi="Century" w:cs="Arial"/>
          <w:color w:val="000000"/>
        </w:rPr>
        <w:t xml:space="preserve"> </w:t>
      </w:r>
      <w:proofErr w:type="spellStart"/>
      <w:r w:rsidRPr="001E38DA">
        <w:rPr>
          <w:rFonts w:ascii="Century" w:hAnsi="Century" w:cs="Arial"/>
          <w:color w:val="000000"/>
        </w:rPr>
        <w:t>bahwa</w:t>
      </w:r>
      <w:proofErr w:type="spellEnd"/>
      <w:r w:rsidRPr="001E38DA">
        <w:rPr>
          <w:rFonts w:ascii="Century" w:hAnsi="Century" w:cs="Arial"/>
          <w:color w:val="000000"/>
        </w:rPr>
        <w:t xml:space="preserve"> </w:t>
      </w:r>
      <w:proofErr w:type="spellStart"/>
      <w:r w:rsidRPr="001E38DA">
        <w:rPr>
          <w:rFonts w:ascii="Century" w:hAnsi="Century" w:cs="Arial"/>
          <w:color w:val="000000"/>
        </w:rPr>
        <w:t>produknya</w:t>
      </w:r>
      <w:proofErr w:type="spellEnd"/>
      <w:r w:rsidRPr="001E38DA">
        <w:rPr>
          <w:rFonts w:ascii="Century" w:hAnsi="Century" w:cs="Arial"/>
          <w:color w:val="000000"/>
        </w:rPr>
        <w:t xml:space="preserve"> </w:t>
      </w:r>
      <w:proofErr w:type="spellStart"/>
      <w:r w:rsidRPr="001E38DA">
        <w:rPr>
          <w:rFonts w:ascii="Century" w:hAnsi="Century" w:cs="Arial"/>
          <w:color w:val="000000"/>
        </w:rPr>
        <w:t>sesuai</w:t>
      </w:r>
      <w:proofErr w:type="spellEnd"/>
      <w:r w:rsidRPr="001E38DA">
        <w:rPr>
          <w:rFonts w:ascii="Century" w:hAnsi="Century" w:cs="Arial"/>
          <w:color w:val="000000"/>
        </w:rPr>
        <w:t xml:space="preserve"> </w:t>
      </w:r>
      <w:proofErr w:type="spellStart"/>
      <w:r w:rsidRPr="001E38DA">
        <w:rPr>
          <w:rFonts w:ascii="Century" w:hAnsi="Century" w:cs="Arial"/>
          <w:color w:val="000000"/>
        </w:rPr>
        <w:t>dengan</w:t>
      </w:r>
      <w:proofErr w:type="spellEnd"/>
      <w:r w:rsidRPr="001E38DA">
        <w:rPr>
          <w:rFonts w:ascii="Century" w:hAnsi="Century" w:cs="Arial"/>
          <w:color w:val="000000"/>
        </w:rPr>
        <w:t xml:space="preserve"> </w:t>
      </w:r>
      <w:proofErr w:type="spellStart"/>
      <w:r w:rsidRPr="001E38DA">
        <w:rPr>
          <w:rFonts w:ascii="Century" w:hAnsi="Century" w:cs="Arial"/>
          <w:color w:val="000000"/>
        </w:rPr>
        <w:t>standar</w:t>
      </w:r>
      <w:proofErr w:type="spellEnd"/>
      <w:r w:rsidRPr="001E38DA">
        <w:rPr>
          <w:rFonts w:ascii="Century" w:hAnsi="Century" w:cs="Arial"/>
          <w:color w:val="000000"/>
        </w:rPr>
        <w:t xml:space="preserve"> halal </w:t>
      </w:r>
      <w:proofErr w:type="spellStart"/>
      <w:r w:rsidRPr="001E38DA">
        <w:rPr>
          <w:rFonts w:ascii="Century" w:hAnsi="Century" w:cs="Arial"/>
          <w:color w:val="000000"/>
        </w:rPr>
        <w:t>sehingga</w:t>
      </w:r>
      <w:proofErr w:type="spellEnd"/>
      <w:r w:rsidRPr="001E38DA">
        <w:rPr>
          <w:rFonts w:ascii="Century" w:hAnsi="Century" w:cs="Arial"/>
          <w:color w:val="000000"/>
        </w:rPr>
        <w:t xml:space="preserve"> </w:t>
      </w:r>
      <w:proofErr w:type="spellStart"/>
      <w:r w:rsidRPr="001E38DA">
        <w:rPr>
          <w:rFonts w:ascii="Century" w:hAnsi="Century" w:cs="Arial"/>
          <w:color w:val="000000"/>
        </w:rPr>
        <w:t>formulir</w:t>
      </w:r>
      <w:proofErr w:type="spellEnd"/>
      <w:r w:rsidRPr="001E38DA">
        <w:rPr>
          <w:rFonts w:ascii="Century" w:hAnsi="Century" w:cs="Arial"/>
          <w:color w:val="000000"/>
        </w:rPr>
        <w:t xml:space="preserve"> </w:t>
      </w:r>
      <w:proofErr w:type="spellStart"/>
      <w:r w:rsidRPr="001E38DA">
        <w:rPr>
          <w:rFonts w:ascii="Century" w:hAnsi="Century" w:cs="Arial"/>
          <w:color w:val="000000"/>
        </w:rPr>
        <w:t>bisa</w:t>
      </w:r>
      <w:proofErr w:type="spellEnd"/>
      <w:r w:rsidRPr="001E38DA">
        <w:rPr>
          <w:rFonts w:ascii="Century" w:hAnsi="Century" w:cs="Arial"/>
          <w:color w:val="000000"/>
        </w:rPr>
        <w:t xml:space="preserve"> </w:t>
      </w:r>
      <w:proofErr w:type="spellStart"/>
      <w:r w:rsidRPr="001E38DA">
        <w:rPr>
          <w:rFonts w:ascii="Century" w:hAnsi="Century" w:cs="Arial"/>
          <w:color w:val="000000"/>
        </w:rPr>
        <w:t>diverifikasi</w:t>
      </w:r>
      <w:proofErr w:type="spellEnd"/>
      <w:r w:rsidRPr="001E38DA">
        <w:rPr>
          <w:rFonts w:ascii="Century" w:hAnsi="Century" w:cs="Arial"/>
          <w:color w:val="000000"/>
        </w:rPr>
        <w:t xml:space="preserve"> </w:t>
      </w:r>
      <w:proofErr w:type="spellStart"/>
      <w:r w:rsidRPr="001E38DA">
        <w:rPr>
          <w:rFonts w:ascii="Century" w:hAnsi="Century" w:cs="Arial"/>
          <w:color w:val="000000"/>
        </w:rPr>
        <w:t>lebih</w:t>
      </w:r>
      <w:proofErr w:type="spellEnd"/>
      <w:r w:rsidRPr="001E38DA">
        <w:rPr>
          <w:rFonts w:ascii="Century" w:hAnsi="Century" w:cs="Arial"/>
          <w:color w:val="000000"/>
        </w:rPr>
        <w:t xml:space="preserve"> </w:t>
      </w:r>
      <w:proofErr w:type="spellStart"/>
      <w:r w:rsidRPr="001E38DA">
        <w:rPr>
          <w:rFonts w:ascii="Century" w:hAnsi="Century" w:cs="Arial"/>
          <w:color w:val="000000"/>
        </w:rPr>
        <w:t>lanjut</w:t>
      </w:r>
      <w:proofErr w:type="spellEnd"/>
      <w:r w:rsidRPr="001E38DA">
        <w:rPr>
          <w:rFonts w:ascii="Century" w:hAnsi="Century" w:cs="Arial"/>
          <w:color w:val="000000"/>
        </w:rPr>
        <w:t> </w:t>
      </w:r>
    </w:p>
    <w:p w14:paraId="75805FF8" w14:textId="1462A048" w:rsidR="001E38DA" w:rsidRPr="001E38DA" w:rsidRDefault="00DD7CEF" w:rsidP="001E38DA">
      <w:pPr>
        <w:pStyle w:val="ListParagraph"/>
        <w:numPr>
          <w:ilvl w:val="0"/>
          <w:numId w:val="44"/>
        </w:numPr>
        <w:shd w:val="clear" w:color="auto" w:fill="FFFFFF"/>
        <w:spacing w:line="360" w:lineRule="auto"/>
        <w:jc w:val="both"/>
        <w:rPr>
          <w:rFonts w:ascii="Century" w:hAnsi="Century" w:cs="Calibri"/>
          <w:color w:val="000000"/>
        </w:rPr>
      </w:pPr>
      <w:proofErr w:type="spellStart"/>
      <w:r>
        <w:rPr>
          <w:rFonts w:ascii="Century" w:hAnsi="Century" w:cs="Arial"/>
          <w:color w:val="000000"/>
        </w:rPr>
        <w:t>Untuk</w:t>
      </w:r>
      <w:proofErr w:type="spellEnd"/>
      <w:r>
        <w:rPr>
          <w:rFonts w:ascii="Century" w:hAnsi="Century" w:cs="Arial"/>
          <w:color w:val="000000"/>
        </w:rPr>
        <w:t xml:space="preserve"> </w:t>
      </w:r>
      <w:proofErr w:type="spellStart"/>
      <w:r w:rsidR="00D95E6D" w:rsidRPr="001E38DA">
        <w:rPr>
          <w:rFonts w:ascii="Century" w:hAnsi="Century" w:cs="Arial"/>
          <w:color w:val="000000"/>
        </w:rPr>
        <w:t>verifikasi</w:t>
      </w:r>
      <w:proofErr w:type="spellEnd"/>
      <w:r w:rsidR="00D95E6D" w:rsidRPr="001E38DA">
        <w:rPr>
          <w:rFonts w:ascii="Century" w:hAnsi="Century" w:cs="Arial"/>
          <w:color w:val="000000"/>
        </w:rPr>
        <w:t xml:space="preserve"> dan </w:t>
      </w:r>
      <w:proofErr w:type="spellStart"/>
      <w:r w:rsidR="00D95E6D" w:rsidRPr="001E38DA">
        <w:rPr>
          <w:rFonts w:ascii="Century" w:hAnsi="Century" w:cs="Arial"/>
          <w:color w:val="000000"/>
        </w:rPr>
        <w:t>validasi</w:t>
      </w:r>
      <w:proofErr w:type="spellEnd"/>
      <w:r w:rsidR="00D95E6D" w:rsidRPr="001E38DA">
        <w:rPr>
          <w:rFonts w:ascii="Century" w:hAnsi="Century" w:cs="Arial"/>
          <w:color w:val="000000"/>
        </w:rPr>
        <w:t xml:space="preserve"> </w:t>
      </w:r>
      <w:proofErr w:type="spellStart"/>
      <w:r w:rsidR="00D95E6D" w:rsidRPr="001E38DA">
        <w:rPr>
          <w:rFonts w:ascii="Century" w:hAnsi="Century" w:cs="Arial"/>
          <w:color w:val="000000"/>
        </w:rPr>
        <w:t>akan</w:t>
      </w:r>
      <w:proofErr w:type="spellEnd"/>
      <w:r w:rsidR="00D95E6D" w:rsidRPr="001E38DA">
        <w:rPr>
          <w:rFonts w:ascii="Century" w:hAnsi="Century" w:cs="Arial"/>
          <w:color w:val="000000"/>
        </w:rPr>
        <w:t xml:space="preserve"> </w:t>
      </w:r>
      <w:proofErr w:type="spellStart"/>
      <w:r w:rsidR="00D95E6D" w:rsidRPr="001E38DA">
        <w:rPr>
          <w:rFonts w:ascii="Century" w:hAnsi="Century" w:cs="Arial"/>
          <w:color w:val="000000"/>
        </w:rPr>
        <w:t>didampingi</w:t>
      </w:r>
      <w:proofErr w:type="spellEnd"/>
      <w:r w:rsidR="00D95E6D" w:rsidRPr="001E38DA">
        <w:rPr>
          <w:rFonts w:ascii="Century" w:hAnsi="Century" w:cs="Arial"/>
          <w:color w:val="000000"/>
        </w:rPr>
        <w:t xml:space="preserve"> oleh PPH dan </w:t>
      </w:r>
      <w:proofErr w:type="spellStart"/>
      <w:r w:rsidR="00D95E6D" w:rsidRPr="001E38DA">
        <w:rPr>
          <w:rFonts w:ascii="Century" w:hAnsi="Century" w:cs="Arial"/>
          <w:color w:val="000000"/>
        </w:rPr>
        <w:t>dilakukan</w:t>
      </w:r>
      <w:proofErr w:type="spellEnd"/>
      <w:r w:rsidR="00D95E6D" w:rsidRPr="001E38DA">
        <w:rPr>
          <w:rFonts w:ascii="Century" w:hAnsi="Century" w:cs="Arial"/>
          <w:color w:val="000000"/>
        </w:rPr>
        <w:t xml:space="preserve"> oleh Badan </w:t>
      </w:r>
      <w:proofErr w:type="spellStart"/>
      <w:r w:rsidR="00D95E6D" w:rsidRPr="001E38DA">
        <w:rPr>
          <w:rFonts w:ascii="Century" w:hAnsi="Century" w:cs="Arial"/>
          <w:color w:val="000000"/>
        </w:rPr>
        <w:t>Penyelenggara</w:t>
      </w:r>
      <w:proofErr w:type="spellEnd"/>
      <w:r w:rsidR="00D95E6D" w:rsidRPr="001E38DA">
        <w:rPr>
          <w:rFonts w:ascii="Century" w:hAnsi="Century" w:cs="Arial"/>
          <w:color w:val="000000"/>
        </w:rPr>
        <w:t xml:space="preserve"> </w:t>
      </w:r>
      <w:proofErr w:type="spellStart"/>
      <w:r w:rsidR="00D95E6D" w:rsidRPr="001E38DA">
        <w:rPr>
          <w:rFonts w:ascii="Century" w:hAnsi="Century" w:cs="Arial"/>
          <w:color w:val="000000"/>
        </w:rPr>
        <w:t>Jaminan</w:t>
      </w:r>
      <w:proofErr w:type="spellEnd"/>
      <w:r w:rsidR="00D95E6D" w:rsidRPr="001E38DA">
        <w:rPr>
          <w:rFonts w:ascii="Century" w:hAnsi="Century" w:cs="Arial"/>
          <w:color w:val="000000"/>
        </w:rPr>
        <w:t xml:space="preserve"> </w:t>
      </w:r>
      <w:proofErr w:type="spellStart"/>
      <w:r w:rsidR="00D95E6D" w:rsidRPr="001E38DA">
        <w:rPr>
          <w:rFonts w:ascii="Century" w:hAnsi="Century" w:cs="Arial"/>
          <w:color w:val="000000"/>
        </w:rPr>
        <w:t>Produk</w:t>
      </w:r>
      <w:proofErr w:type="spellEnd"/>
      <w:r w:rsidR="00D95E6D" w:rsidRPr="001E38DA">
        <w:rPr>
          <w:rFonts w:ascii="Century" w:hAnsi="Century" w:cs="Arial"/>
          <w:color w:val="000000"/>
        </w:rPr>
        <w:t xml:space="preserve"> Halal (BPJPH) Kementerian Agama;</w:t>
      </w:r>
    </w:p>
    <w:p w14:paraId="6A0601DA" w14:textId="0A48AF8C" w:rsidR="00D95E6D" w:rsidRPr="001E38DA" w:rsidRDefault="00DD7CEF" w:rsidP="001E38DA">
      <w:pPr>
        <w:pStyle w:val="ListParagraph"/>
        <w:numPr>
          <w:ilvl w:val="0"/>
          <w:numId w:val="44"/>
        </w:numPr>
        <w:shd w:val="clear" w:color="auto" w:fill="FFFFFF"/>
        <w:spacing w:line="360" w:lineRule="auto"/>
        <w:jc w:val="both"/>
        <w:rPr>
          <w:rFonts w:ascii="Century" w:hAnsi="Century" w:cs="Calibri"/>
          <w:color w:val="000000"/>
        </w:rPr>
      </w:pPr>
      <w:proofErr w:type="spellStart"/>
      <w:r>
        <w:rPr>
          <w:rFonts w:ascii="Century" w:hAnsi="Century" w:cs="Arial"/>
          <w:color w:val="000000"/>
        </w:rPr>
        <w:t>Setelah</w:t>
      </w:r>
      <w:proofErr w:type="spellEnd"/>
      <w:r w:rsidR="00D95E6D" w:rsidRPr="001E38DA">
        <w:rPr>
          <w:rFonts w:ascii="Century" w:hAnsi="Century" w:cs="Arial"/>
          <w:color w:val="000000"/>
        </w:rPr>
        <w:t xml:space="preserve"> </w:t>
      </w:r>
      <w:proofErr w:type="spellStart"/>
      <w:r w:rsidR="00D95E6D" w:rsidRPr="001E38DA">
        <w:rPr>
          <w:rFonts w:ascii="Century" w:hAnsi="Century" w:cs="Arial"/>
          <w:color w:val="000000"/>
        </w:rPr>
        <w:t>diverifikasi</w:t>
      </w:r>
      <w:proofErr w:type="spellEnd"/>
      <w:r w:rsidR="00D95E6D" w:rsidRPr="001E38DA">
        <w:rPr>
          <w:rFonts w:ascii="Century" w:hAnsi="Century" w:cs="Arial"/>
          <w:color w:val="000000"/>
        </w:rPr>
        <w:t xml:space="preserve"> dan </w:t>
      </w:r>
      <w:proofErr w:type="spellStart"/>
      <w:r w:rsidR="00D95E6D" w:rsidRPr="001E38DA">
        <w:rPr>
          <w:rFonts w:ascii="Century" w:hAnsi="Century" w:cs="Arial"/>
          <w:color w:val="000000"/>
        </w:rPr>
        <w:t>divalidasi</w:t>
      </w:r>
      <w:proofErr w:type="spellEnd"/>
      <w:r w:rsidR="00D95E6D" w:rsidRPr="001E38DA">
        <w:rPr>
          <w:rFonts w:ascii="Century" w:hAnsi="Century" w:cs="Arial"/>
          <w:color w:val="000000"/>
        </w:rPr>
        <w:t xml:space="preserve">, BPJPH </w:t>
      </w:r>
      <w:proofErr w:type="spellStart"/>
      <w:r w:rsidR="00D95E6D" w:rsidRPr="001E38DA">
        <w:rPr>
          <w:rFonts w:ascii="Century" w:hAnsi="Century" w:cs="Arial"/>
          <w:color w:val="000000"/>
        </w:rPr>
        <w:t>akan</w:t>
      </w:r>
      <w:proofErr w:type="spellEnd"/>
      <w:r w:rsidR="00D95E6D" w:rsidRPr="001E38DA">
        <w:rPr>
          <w:rFonts w:ascii="Century" w:hAnsi="Century" w:cs="Arial"/>
          <w:color w:val="000000"/>
        </w:rPr>
        <w:t xml:space="preserve"> </w:t>
      </w:r>
      <w:proofErr w:type="spellStart"/>
      <w:r w:rsidR="00D95E6D" w:rsidRPr="001E38DA">
        <w:rPr>
          <w:rFonts w:ascii="Century" w:hAnsi="Century" w:cs="Arial"/>
          <w:color w:val="000000"/>
        </w:rPr>
        <w:t>mengeluarkan</w:t>
      </w:r>
      <w:proofErr w:type="spellEnd"/>
      <w:r w:rsidR="00D95E6D" w:rsidRPr="001E38DA">
        <w:rPr>
          <w:rFonts w:ascii="Century" w:hAnsi="Century" w:cs="Arial"/>
          <w:color w:val="000000"/>
        </w:rPr>
        <w:t xml:space="preserve"> Surat Tanda </w:t>
      </w:r>
      <w:proofErr w:type="spellStart"/>
      <w:r w:rsidR="00D95E6D" w:rsidRPr="001E38DA">
        <w:rPr>
          <w:rFonts w:ascii="Century" w:hAnsi="Century" w:cs="Arial"/>
          <w:color w:val="000000"/>
        </w:rPr>
        <w:t>Terima</w:t>
      </w:r>
      <w:proofErr w:type="spellEnd"/>
      <w:r w:rsidR="00D95E6D" w:rsidRPr="001E38DA">
        <w:rPr>
          <w:rFonts w:ascii="Century" w:hAnsi="Century" w:cs="Arial"/>
          <w:color w:val="000000"/>
        </w:rPr>
        <w:t xml:space="preserve"> </w:t>
      </w:r>
      <w:proofErr w:type="spellStart"/>
      <w:r w:rsidR="00D95E6D" w:rsidRPr="001E38DA">
        <w:rPr>
          <w:rFonts w:ascii="Century" w:hAnsi="Century" w:cs="Arial"/>
          <w:color w:val="000000"/>
        </w:rPr>
        <w:t>Dokumen</w:t>
      </w:r>
      <w:proofErr w:type="spellEnd"/>
      <w:r w:rsidR="00D95E6D" w:rsidRPr="001E38DA">
        <w:rPr>
          <w:rFonts w:ascii="Century" w:hAnsi="Century" w:cs="Arial"/>
          <w:color w:val="000000"/>
        </w:rPr>
        <w:t xml:space="preserve"> (STTD). </w:t>
      </w:r>
      <w:proofErr w:type="spellStart"/>
      <w:r w:rsidR="00D95E6D" w:rsidRPr="001E38DA">
        <w:rPr>
          <w:rFonts w:ascii="Century" w:hAnsi="Century" w:cs="Arial"/>
          <w:color w:val="000000"/>
        </w:rPr>
        <w:t>Untuk</w:t>
      </w:r>
      <w:proofErr w:type="spellEnd"/>
      <w:r w:rsidR="00D95E6D" w:rsidRPr="001E38DA">
        <w:rPr>
          <w:rFonts w:ascii="Century" w:hAnsi="Century" w:cs="Arial"/>
          <w:color w:val="000000"/>
        </w:rPr>
        <w:t xml:space="preserve"> </w:t>
      </w:r>
      <w:proofErr w:type="spellStart"/>
      <w:r w:rsidR="00D95E6D" w:rsidRPr="001E38DA">
        <w:rPr>
          <w:rFonts w:ascii="Century" w:hAnsi="Century" w:cs="Arial"/>
          <w:color w:val="000000"/>
        </w:rPr>
        <w:t>mendapatkan</w:t>
      </w:r>
      <w:proofErr w:type="spellEnd"/>
      <w:r w:rsidR="00D95E6D" w:rsidRPr="001E38DA">
        <w:rPr>
          <w:rFonts w:ascii="Century" w:hAnsi="Century" w:cs="Arial"/>
          <w:color w:val="000000"/>
        </w:rPr>
        <w:t xml:space="preserve"> </w:t>
      </w:r>
      <w:proofErr w:type="spellStart"/>
      <w:r w:rsidR="00D95E6D" w:rsidRPr="001E38DA">
        <w:rPr>
          <w:rFonts w:ascii="Century" w:hAnsi="Century" w:cs="Arial"/>
          <w:color w:val="000000"/>
        </w:rPr>
        <w:t>validasi</w:t>
      </w:r>
      <w:proofErr w:type="spellEnd"/>
      <w:r w:rsidR="00D95E6D" w:rsidRPr="001E38DA">
        <w:rPr>
          <w:rFonts w:ascii="Century" w:hAnsi="Century" w:cs="Arial"/>
          <w:color w:val="000000"/>
        </w:rPr>
        <w:t xml:space="preserve">, </w:t>
      </w:r>
      <w:proofErr w:type="spellStart"/>
      <w:r w:rsidR="00D95E6D" w:rsidRPr="001E38DA">
        <w:rPr>
          <w:rFonts w:ascii="Century" w:hAnsi="Century" w:cs="Arial"/>
          <w:color w:val="000000"/>
        </w:rPr>
        <w:t>pelaku</w:t>
      </w:r>
      <w:proofErr w:type="spellEnd"/>
      <w:r w:rsidR="00D95E6D" w:rsidRPr="001E38DA">
        <w:rPr>
          <w:rFonts w:ascii="Century" w:hAnsi="Century" w:cs="Arial"/>
          <w:color w:val="000000"/>
        </w:rPr>
        <w:t xml:space="preserve"> </w:t>
      </w:r>
      <w:proofErr w:type="spellStart"/>
      <w:r w:rsidR="00D95E6D" w:rsidRPr="001E38DA">
        <w:rPr>
          <w:rFonts w:ascii="Century" w:hAnsi="Century" w:cs="Arial"/>
          <w:color w:val="000000"/>
        </w:rPr>
        <w:t>usaha</w:t>
      </w:r>
      <w:proofErr w:type="spellEnd"/>
      <w:r w:rsidR="00D95E6D" w:rsidRPr="001E38DA">
        <w:rPr>
          <w:rFonts w:ascii="Century" w:hAnsi="Century" w:cs="Arial"/>
          <w:color w:val="000000"/>
        </w:rPr>
        <w:t xml:space="preserve"> </w:t>
      </w:r>
      <w:proofErr w:type="spellStart"/>
      <w:r w:rsidR="00D95E6D" w:rsidRPr="001E38DA">
        <w:rPr>
          <w:rFonts w:ascii="Century" w:hAnsi="Century" w:cs="Arial"/>
          <w:color w:val="000000"/>
        </w:rPr>
        <w:t>wajib</w:t>
      </w:r>
      <w:proofErr w:type="spellEnd"/>
      <w:r w:rsidR="00D95E6D" w:rsidRPr="001E38DA">
        <w:rPr>
          <w:rFonts w:ascii="Century" w:hAnsi="Century" w:cs="Arial"/>
          <w:color w:val="000000"/>
        </w:rPr>
        <w:t xml:space="preserve"> </w:t>
      </w:r>
      <w:proofErr w:type="spellStart"/>
      <w:r w:rsidR="00D95E6D" w:rsidRPr="001E38DA">
        <w:rPr>
          <w:rFonts w:ascii="Century" w:hAnsi="Century" w:cs="Arial"/>
          <w:color w:val="000000"/>
        </w:rPr>
        <w:t>melengkapi</w:t>
      </w:r>
      <w:proofErr w:type="spellEnd"/>
      <w:r w:rsidR="00D95E6D" w:rsidRPr="001E38DA">
        <w:rPr>
          <w:rFonts w:ascii="Century" w:hAnsi="Century" w:cs="Arial"/>
          <w:color w:val="000000"/>
        </w:rPr>
        <w:t xml:space="preserve"> </w:t>
      </w:r>
      <w:proofErr w:type="spellStart"/>
      <w:r w:rsidR="00D95E6D" w:rsidRPr="001E38DA">
        <w:rPr>
          <w:rFonts w:ascii="Century" w:hAnsi="Century" w:cs="Arial"/>
          <w:color w:val="000000"/>
        </w:rPr>
        <w:t>dokumen-dokumen</w:t>
      </w:r>
      <w:proofErr w:type="spellEnd"/>
      <w:r w:rsidR="00D95E6D" w:rsidRPr="001E38DA">
        <w:rPr>
          <w:rFonts w:ascii="Century" w:hAnsi="Century" w:cs="Arial"/>
          <w:color w:val="000000"/>
        </w:rPr>
        <w:t xml:space="preserve"> </w:t>
      </w:r>
      <w:proofErr w:type="spellStart"/>
      <w:r w:rsidR="00D95E6D" w:rsidRPr="001E38DA">
        <w:rPr>
          <w:rFonts w:ascii="Century" w:hAnsi="Century" w:cs="Arial"/>
          <w:color w:val="000000"/>
        </w:rPr>
        <w:t>berikut</w:t>
      </w:r>
      <w:proofErr w:type="spellEnd"/>
      <w:r w:rsidR="00D95E6D" w:rsidRPr="001E38DA">
        <w:rPr>
          <w:rFonts w:ascii="Century" w:hAnsi="Century" w:cs="Arial"/>
          <w:color w:val="000000"/>
        </w:rPr>
        <w:t>: </w:t>
      </w:r>
    </w:p>
    <w:p w14:paraId="0381EABB" w14:textId="77777777" w:rsidR="00D95E6D" w:rsidRPr="001E38DA" w:rsidRDefault="00D95E6D" w:rsidP="001E38DA">
      <w:pPr>
        <w:numPr>
          <w:ilvl w:val="0"/>
          <w:numId w:val="41"/>
        </w:numPr>
        <w:shd w:val="clear" w:color="auto" w:fill="FFFFFF"/>
        <w:spacing w:line="360" w:lineRule="auto"/>
        <w:jc w:val="both"/>
        <w:rPr>
          <w:rFonts w:ascii="Century" w:hAnsi="Century" w:cs="Calibri"/>
          <w:color w:val="000000"/>
        </w:rPr>
      </w:pPr>
      <w:proofErr w:type="spellStart"/>
      <w:r w:rsidRPr="001E38DA">
        <w:rPr>
          <w:rFonts w:ascii="Century" w:hAnsi="Century" w:cs="Arial"/>
          <w:color w:val="000000"/>
        </w:rPr>
        <w:lastRenderedPageBreak/>
        <w:t>Nomor</w:t>
      </w:r>
      <w:proofErr w:type="spellEnd"/>
      <w:r w:rsidRPr="001E38DA">
        <w:rPr>
          <w:rFonts w:ascii="Century" w:hAnsi="Century" w:cs="Arial"/>
          <w:color w:val="000000"/>
        </w:rPr>
        <w:t xml:space="preserve"> </w:t>
      </w:r>
      <w:proofErr w:type="spellStart"/>
      <w:r w:rsidRPr="001E38DA">
        <w:rPr>
          <w:rFonts w:ascii="Century" w:hAnsi="Century" w:cs="Arial"/>
          <w:color w:val="000000"/>
        </w:rPr>
        <w:t>Induk</w:t>
      </w:r>
      <w:proofErr w:type="spellEnd"/>
      <w:r w:rsidRPr="001E38DA">
        <w:rPr>
          <w:rFonts w:ascii="Century" w:hAnsi="Century" w:cs="Arial"/>
          <w:color w:val="000000"/>
        </w:rPr>
        <w:t xml:space="preserve"> </w:t>
      </w:r>
      <w:proofErr w:type="spellStart"/>
      <w:r w:rsidRPr="001E38DA">
        <w:rPr>
          <w:rFonts w:ascii="Century" w:hAnsi="Century" w:cs="Arial"/>
          <w:color w:val="000000"/>
        </w:rPr>
        <w:t>Berusaha</w:t>
      </w:r>
      <w:proofErr w:type="spellEnd"/>
      <w:r w:rsidRPr="001E38DA">
        <w:rPr>
          <w:rFonts w:ascii="Century" w:hAnsi="Century" w:cs="Arial"/>
          <w:color w:val="000000"/>
        </w:rPr>
        <w:t xml:space="preserve"> yang </w:t>
      </w:r>
      <w:proofErr w:type="spellStart"/>
      <w:r w:rsidRPr="001E38DA">
        <w:rPr>
          <w:rFonts w:ascii="Century" w:hAnsi="Century" w:cs="Arial"/>
          <w:color w:val="000000"/>
        </w:rPr>
        <w:t>bisa</w:t>
      </w:r>
      <w:proofErr w:type="spellEnd"/>
      <w:r w:rsidRPr="001E38DA">
        <w:rPr>
          <w:rFonts w:ascii="Century" w:hAnsi="Century" w:cs="Arial"/>
          <w:color w:val="000000"/>
        </w:rPr>
        <w:t xml:space="preserve"> </w:t>
      </w:r>
      <w:proofErr w:type="spellStart"/>
      <w:r w:rsidRPr="001E38DA">
        <w:rPr>
          <w:rFonts w:ascii="Century" w:hAnsi="Century" w:cs="Arial"/>
          <w:color w:val="000000"/>
        </w:rPr>
        <w:t>diakses</w:t>
      </w:r>
      <w:proofErr w:type="spellEnd"/>
      <w:r w:rsidRPr="001E38DA">
        <w:rPr>
          <w:rFonts w:ascii="Century" w:hAnsi="Century" w:cs="Arial"/>
          <w:color w:val="000000"/>
        </w:rPr>
        <w:t xml:space="preserve"> di situs </w:t>
      </w:r>
      <w:hyperlink r:id="rId24" w:history="1">
        <w:r w:rsidRPr="001E38DA">
          <w:rPr>
            <w:rStyle w:val="Hyperlink"/>
            <w:rFonts w:ascii="Century" w:hAnsi="Century" w:cs="Arial"/>
            <w:color w:val="1155CC"/>
          </w:rPr>
          <w:t>www.oss.go.id</w:t>
        </w:r>
      </w:hyperlink>
      <w:r w:rsidRPr="001E38DA">
        <w:rPr>
          <w:rFonts w:ascii="Century" w:hAnsi="Century" w:cs="Arial"/>
          <w:color w:val="000000"/>
        </w:rPr>
        <w:t> </w:t>
      </w:r>
    </w:p>
    <w:p w14:paraId="2A16B5F1" w14:textId="3C560D41" w:rsidR="00D95E6D" w:rsidRPr="001E38DA" w:rsidRDefault="00D95E6D" w:rsidP="001E38DA">
      <w:pPr>
        <w:numPr>
          <w:ilvl w:val="0"/>
          <w:numId w:val="41"/>
        </w:numPr>
        <w:shd w:val="clear" w:color="auto" w:fill="FFFFFF"/>
        <w:spacing w:line="360" w:lineRule="auto"/>
        <w:jc w:val="both"/>
        <w:rPr>
          <w:rFonts w:ascii="Century" w:hAnsi="Century" w:cs="Calibri"/>
          <w:color w:val="000000"/>
        </w:rPr>
      </w:pPr>
      <w:proofErr w:type="spellStart"/>
      <w:r w:rsidRPr="001E38DA">
        <w:rPr>
          <w:rFonts w:ascii="Century" w:hAnsi="Century" w:cs="Arial"/>
          <w:color w:val="000000"/>
        </w:rPr>
        <w:t>Dokumen</w:t>
      </w:r>
      <w:proofErr w:type="spellEnd"/>
      <w:r w:rsidRPr="001E38DA">
        <w:rPr>
          <w:rFonts w:ascii="Century" w:hAnsi="Century" w:cs="Arial"/>
          <w:color w:val="000000"/>
        </w:rPr>
        <w:t xml:space="preserve"> </w:t>
      </w:r>
      <w:proofErr w:type="spellStart"/>
      <w:r w:rsidRPr="001E38DA">
        <w:rPr>
          <w:rFonts w:ascii="Century" w:hAnsi="Century" w:cs="Arial"/>
          <w:color w:val="000000"/>
        </w:rPr>
        <w:t>penyedia</w:t>
      </w:r>
      <w:proofErr w:type="spellEnd"/>
      <w:r w:rsidRPr="001E38DA">
        <w:rPr>
          <w:rFonts w:ascii="Century" w:hAnsi="Century" w:cs="Arial"/>
          <w:color w:val="000000"/>
        </w:rPr>
        <w:t xml:space="preserve"> </w:t>
      </w:r>
      <w:proofErr w:type="spellStart"/>
      <w:r w:rsidRPr="001E38DA">
        <w:rPr>
          <w:rFonts w:ascii="Century" w:hAnsi="Century" w:cs="Arial"/>
          <w:color w:val="000000"/>
        </w:rPr>
        <w:t>hilal</w:t>
      </w:r>
      <w:proofErr w:type="spellEnd"/>
      <w:r w:rsidRPr="001E38DA">
        <w:rPr>
          <w:rFonts w:ascii="Century" w:hAnsi="Century" w:cs="Arial"/>
          <w:color w:val="000000"/>
        </w:rPr>
        <w:t xml:space="preserve"> </w:t>
      </w:r>
      <w:proofErr w:type="spellStart"/>
      <w:r w:rsidRPr="001E38DA">
        <w:rPr>
          <w:rFonts w:ascii="Century" w:hAnsi="Century" w:cs="Arial"/>
          <w:color w:val="000000"/>
        </w:rPr>
        <w:t>seperti</w:t>
      </w:r>
      <w:proofErr w:type="spellEnd"/>
      <w:r w:rsidRPr="001E38DA">
        <w:rPr>
          <w:rFonts w:ascii="Century" w:hAnsi="Century" w:cs="Arial"/>
          <w:color w:val="000000"/>
        </w:rPr>
        <w:t xml:space="preserve"> SK </w:t>
      </w:r>
      <w:proofErr w:type="spellStart"/>
      <w:r w:rsidRPr="001E38DA">
        <w:rPr>
          <w:rFonts w:ascii="Century" w:hAnsi="Century" w:cs="Arial"/>
          <w:color w:val="000000"/>
        </w:rPr>
        <w:t>Penetapan</w:t>
      </w:r>
      <w:proofErr w:type="spellEnd"/>
      <w:r w:rsidRPr="001E38DA">
        <w:rPr>
          <w:rFonts w:ascii="Century" w:hAnsi="Century" w:cs="Arial"/>
          <w:color w:val="000000"/>
        </w:rPr>
        <w:t xml:space="preserve">, KTP, dan daftar </w:t>
      </w:r>
      <w:proofErr w:type="spellStart"/>
      <w:r w:rsidRPr="001E38DA">
        <w:rPr>
          <w:rFonts w:ascii="Century" w:hAnsi="Century" w:cs="Arial"/>
          <w:color w:val="000000"/>
        </w:rPr>
        <w:t>riwayat</w:t>
      </w:r>
      <w:proofErr w:type="spellEnd"/>
      <w:r w:rsidRPr="001E38DA">
        <w:rPr>
          <w:rFonts w:ascii="Century" w:hAnsi="Century" w:cs="Arial"/>
          <w:color w:val="000000"/>
        </w:rPr>
        <w:t xml:space="preserve"> </w:t>
      </w:r>
      <w:proofErr w:type="spellStart"/>
      <w:r w:rsidRPr="001E38DA">
        <w:rPr>
          <w:rFonts w:ascii="Century" w:hAnsi="Century" w:cs="Arial"/>
          <w:color w:val="000000"/>
        </w:rPr>
        <w:t>hidup</w:t>
      </w:r>
      <w:proofErr w:type="spellEnd"/>
      <w:r w:rsidRPr="001E38DA">
        <w:rPr>
          <w:rFonts w:ascii="Century" w:hAnsi="Century" w:cs="Arial"/>
          <w:color w:val="000000"/>
        </w:rPr>
        <w:t> </w:t>
      </w:r>
    </w:p>
    <w:p w14:paraId="444EA642" w14:textId="77777777" w:rsidR="00D95E6D" w:rsidRPr="001E38DA" w:rsidRDefault="00D95E6D" w:rsidP="001E38DA">
      <w:pPr>
        <w:numPr>
          <w:ilvl w:val="0"/>
          <w:numId w:val="41"/>
        </w:numPr>
        <w:shd w:val="clear" w:color="auto" w:fill="FFFFFF"/>
        <w:spacing w:line="360" w:lineRule="auto"/>
        <w:jc w:val="both"/>
        <w:rPr>
          <w:rFonts w:ascii="Century" w:hAnsi="Century" w:cs="Calibri"/>
          <w:color w:val="000000"/>
        </w:rPr>
      </w:pPr>
      <w:r w:rsidRPr="001E38DA">
        <w:rPr>
          <w:rFonts w:ascii="Century" w:hAnsi="Century" w:cs="Arial"/>
          <w:color w:val="000000"/>
        </w:rPr>
        <w:t xml:space="preserve">Daftar </w:t>
      </w:r>
      <w:proofErr w:type="spellStart"/>
      <w:r w:rsidRPr="001E38DA">
        <w:rPr>
          <w:rFonts w:ascii="Century" w:hAnsi="Century" w:cs="Arial"/>
          <w:color w:val="000000"/>
        </w:rPr>
        <w:t>nama</w:t>
      </w:r>
      <w:proofErr w:type="spellEnd"/>
      <w:r w:rsidRPr="001E38DA">
        <w:rPr>
          <w:rFonts w:ascii="Century" w:hAnsi="Century" w:cs="Arial"/>
          <w:color w:val="000000"/>
        </w:rPr>
        <w:t xml:space="preserve"> </w:t>
      </w:r>
      <w:proofErr w:type="spellStart"/>
      <w:r w:rsidRPr="001E38DA">
        <w:rPr>
          <w:rFonts w:ascii="Century" w:hAnsi="Century" w:cs="Arial"/>
          <w:color w:val="000000"/>
        </w:rPr>
        <w:t>produk</w:t>
      </w:r>
      <w:proofErr w:type="spellEnd"/>
      <w:r w:rsidRPr="001E38DA">
        <w:rPr>
          <w:rFonts w:ascii="Century" w:hAnsi="Century" w:cs="Arial"/>
          <w:color w:val="000000"/>
        </w:rPr>
        <w:t xml:space="preserve"> dan </w:t>
      </w:r>
      <w:proofErr w:type="spellStart"/>
      <w:r w:rsidRPr="001E38DA">
        <w:rPr>
          <w:rFonts w:ascii="Century" w:hAnsi="Century" w:cs="Arial"/>
          <w:color w:val="000000"/>
        </w:rPr>
        <w:t>bahan</w:t>
      </w:r>
      <w:proofErr w:type="spellEnd"/>
      <w:r w:rsidRPr="001E38DA">
        <w:rPr>
          <w:rFonts w:ascii="Century" w:hAnsi="Century" w:cs="Arial"/>
          <w:color w:val="000000"/>
        </w:rPr>
        <w:t> </w:t>
      </w:r>
    </w:p>
    <w:p w14:paraId="184D054D" w14:textId="77777777" w:rsidR="00D95E6D" w:rsidRPr="001E38DA" w:rsidRDefault="00D95E6D" w:rsidP="001E38DA">
      <w:pPr>
        <w:numPr>
          <w:ilvl w:val="0"/>
          <w:numId w:val="41"/>
        </w:numPr>
        <w:shd w:val="clear" w:color="auto" w:fill="FFFFFF"/>
        <w:spacing w:line="360" w:lineRule="auto"/>
        <w:jc w:val="both"/>
        <w:rPr>
          <w:rFonts w:ascii="Century" w:hAnsi="Century" w:cs="Calibri"/>
          <w:color w:val="000000"/>
        </w:rPr>
      </w:pPr>
      <w:proofErr w:type="spellStart"/>
      <w:r w:rsidRPr="001E38DA">
        <w:rPr>
          <w:rFonts w:ascii="Century" w:hAnsi="Century" w:cs="Arial"/>
          <w:color w:val="000000"/>
        </w:rPr>
        <w:t>Dokumen</w:t>
      </w:r>
      <w:proofErr w:type="spellEnd"/>
      <w:r w:rsidRPr="001E38DA">
        <w:rPr>
          <w:rFonts w:ascii="Century" w:hAnsi="Century" w:cs="Arial"/>
          <w:color w:val="000000"/>
        </w:rPr>
        <w:t xml:space="preserve"> SJPH (</w:t>
      </w:r>
      <w:proofErr w:type="spellStart"/>
      <w:r w:rsidRPr="001E38DA">
        <w:rPr>
          <w:rFonts w:ascii="Century" w:hAnsi="Century" w:cs="Arial"/>
          <w:color w:val="000000"/>
        </w:rPr>
        <w:t>Sistem</w:t>
      </w:r>
      <w:proofErr w:type="spellEnd"/>
      <w:r w:rsidRPr="001E38DA">
        <w:rPr>
          <w:rFonts w:ascii="Century" w:hAnsi="Century" w:cs="Arial"/>
          <w:color w:val="000000"/>
        </w:rPr>
        <w:t xml:space="preserve"> </w:t>
      </w:r>
      <w:proofErr w:type="spellStart"/>
      <w:r w:rsidRPr="001E38DA">
        <w:rPr>
          <w:rFonts w:ascii="Century" w:hAnsi="Century" w:cs="Arial"/>
          <w:color w:val="000000"/>
        </w:rPr>
        <w:t>Jaminan</w:t>
      </w:r>
      <w:proofErr w:type="spellEnd"/>
      <w:r w:rsidRPr="001E38DA">
        <w:rPr>
          <w:rFonts w:ascii="Century" w:hAnsi="Century" w:cs="Arial"/>
          <w:color w:val="000000"/>
        </w:rPr>
        <w:t xml:space="preserve"> </w:t>
      </w:r>
      <w:proofErr w:type="spellStart"/>
      <w:r w:rsidRPr="001E38DA">
        <w:rPr>
          <w:rFonts w:ascii="Century" w:hAnsi="Century" w:cs="Arial"/>
          <w:color w:val="000000"/>
        </w:rPr>
        <w:t>Produk</w:t>
      </w:r>
      <w:proofErr w:type="spellEnd"/>
      <w:r w:rsidRPr="001E38DA">
        <w:rPr>
          <w:rFonts w:ascii="Century" w:hAnsi="Century" w:cs="Arial"/>
          <w:color w:val="000000"/>
        </w:rPr>
        <w:t xml:space="preserve"> Halal) </w:t>
      </w:r>
    </w:p>
    <w:p w14:paraId="5DD10DD9" w14:textId="77777777" w:rsidR="00D95E6D" w:rsidRPr="001E38DA" w:rsidRDefault="00D95E6D" w:rsidP="001E38DA">
      <w:pPr>
        <w:numPr>
          <w:ilvl w:val="0"/>
          <w:numId w:val="41"/>
        </w:numPr>
        <w:shd w:val="clear" w:color="auto" w:fill="FFFFFF"/>
        <w:spacing w:line="360" w:lineRule="auto"/>
        <w:jc w:val="both"/>
        <w:rPr>
          <w:rFonts w:ascii="Century" w:hAnsi="Century" w:cs="Calibri"/>
          <w:color w:val="000000"/>
        </w:rPr>
      </w:pPr>
      <w:r w:rsidRPr="001E38DA">
        <w:rPr>
          <w:rFonts w:ascii="Century" w:hAnsi="Century" w:cs="Arial"/>
          <w:color w:val="000000"/>
        </w:rPr>
        <w:t xml:space="preserve">Proses </w:t>
      </w:r>
      <w:proofErr w:type="spellStart"/>
      <w:r w:rsidRPr="001E38DA">
        <w:rPr>
          <w:rFonts w:ascii="Century" w:hAnsi="Century" w:cs="Arial"/>
          <w:color w:val="000000"/>
        </w:rPr>
        <w:t>pengolahan</w:t>
      </w:r>
      <w:proofErr w:type="spellEnd"/>
      <w:r w:rsidRPr="001E38DA">
        <w:rPr>
          <w:rFonts w:ascii="Century" w:hAnsi="Century" w:cs="Arial"/>
          <w:color w:val="000000"/>
        </w:rPr>
        <w:t xml:space="preserve"> </w:t>
      </w:r>
      <w:proofErr w:type="spellStart"/>
      <w:r w:rsidRPr="001E38DA">
        <w:rPr>
          <w:rFonts w:ascii="Century" w:hAnsi="Century" w:cs="Arial"/>
          <w:color w:val="000000"/>
        </w:rPr>
        <w:t>produk</w:t>
      </w:r>
      <w:proofErr w:type="spellEnd"/>
      <w:r w:rsidRPr="001E38DA">
        <w:rPr>
          <w:rFonts w:ascii="Century" w:hAnsi="Century" w:cs="Arial"/>
          <w:color w:val="000000"/>
        </w:rPr>
        <w:t> </w:t>
      </w:r>
    </w:p>
    <w:p w14:paraId="380D247C" w14:textId="77777777" w:rsidR="00D95E6D" w:rsidRPr="001E38DA" w:rsidRDefault="00D95E6D" w:rsidP="001E38DA">
      <w:pPr>
        <w:numPr>
          <w:ilvl w:val="0"/>
          <w:numId w:val="41"/>
        </w:numPr>
        <w:shd w:val="clear" w:color="auto" w:fill="FFFFFF"/>
        <w:spacing w:line="360" w:lineRule="auto"/>
        <w:jc w:val="both"/>
        <w:rPr>
          <w:rFonts w:ascii="Century" w:hAnsi="Century" w:cs="Calibri"/>
          <w:color w:val="000000"/>
        </w:rPr>
      </w:pPr>
      <w:r w:rsidRPr="001E38DA">
        <w:rPr>
          <w:rFonts w:ascii="Century" w:hAnsi="Century" w:cs="Arial"/>
          <w:color w:val="000000"/>
        </w:rPr>
        <w:t xml:space="preserve">Foto/video </w:t>
      </w:r>
      <w:proofErr w:type="spellStart"/>
      <w:r w:rsidRPr="001E38DA">
        <w:rPr>
          <w:rFonts w:ascii="Century" w:hAnsi="Century" w:cs="Arial"/>
          <w:color w:val="000000"/>
        </w:rPr>
        <w:t>terbaru</w:t>
      </w:r>
      <w:proofErr w:type="spellEnd"/>
      <w:r w:rsidRPr="001E38DA">
        <w:rPr>
          <w:rFonts w:ascii="Century" w:hAnsi="Century" w:cs="Arial"/>
          <w:color w:val="000000"/>
        </w:rPr>
        <w:t xml:space="preserve"> </w:t>
      </w:r>
      <w:proofErr w:type="spellStart"/>
      <w:r w:rsidRPr="001E38DA">
        <w:rPr>
          <w:rFonts w:ascii="Century" w:hAnsi="Century" w:cs="Arial"/>
          <w:color w:val="000000"/>
        </w:rPr>
        <w:t>saat</w:t>
      </w:r>
      <w:proofErr w:type="spellEnd"/>
      <w:r w:rsidRPr="001E38DA">
        <w:rPr>
          <w:rFonts w:ascii="Century" w:hAnsi="Century" w:cs="Arial"/>
          <w:color w:val="000000"/>
        </w:rPr>
        <w:t xml:space="preserve"> </w:t>
      </w:r>
      <w:proofErr w:type="spellStart"/>
      <w:r w:rsidRPr="001E38DA">
        <w:rPr>
          <w:rFonts w:ascii="Century" w:hAnsi="Century" w:cs="Arial"/>
          <w:color w:val="000000"/>
        </w:rPr>
        <w:t>produksi</w:t>
      </w:r>
      <w:proofErr w:type="spellEnd"/>
      <w:r w:rsidRPr="001E38DA">
        <w:rPr>
          <w:rFonts w:ascii="Century" w:hAnsi="Century" w:cs="Arial"/>
          <w:color w:val="000000"/>
        </w:rPr>
        <w:t> </w:t>
      </w:r>
    </w:p>
    <w:p w14:paraId="4293DBBE" w14:textId="3FA0EB87" w:rsidR="00DD7CEF" w:rsidRPr="00DD7CEF" w:rsidRDefault="00D95E6D" w:rsidP="001E38DA">
      <w:pPr>
        <w:pStyle w:val="ListParagraph"/>
        <w:numPr>
          <w:ilvl w:val="0"/>
          <w:numId w:val="45"/>
        </w:numPr>
        <w:shd w:val="clear" w:color="auto" w:fill="FFFFFF"/>
        <w:spacing w:line="360" w:lineRule="auto"/>
        <w:jc w:val="both"/>
        <w:rPr>
          <w:rFonts w:ascii="Century" w:eastAsia="Times New Roman" w:hAnsi="Century" w:cs="Calibri"/>
          <w:color w:val="000000"/>
          <w:lang w:val="en-ID" w:eastAsia="en-ID"/>
        </w:rPr>
      </w:pPr>
      <w:proofErr w:type="spellStart"/>
      <w:r w:rsidRPr="001E38DA">
        <w:rPr>
          <w:rFonts w:ascii="Century" w:eastAsia="Times New Roman" w:hAnsi="Century" w:cs="Arial"/>
          <w:color w:val="000000"/>
          <w:lang w:val="en-ID" w:eastAsia="en-ID"/>
        </w:rPr>
        <w:t>Selanjutnya</w:t>
      </w:r>
      <w:proofErr w:type="spellEnd"/>
      <w:r w:rsidRPr="001E38DA">
        <w:rPr>
          <w:rFonts w:ascii="Century" w:eastAsia="Times New Roman" w:hAnsi="Century" w:cs="Arial"/>
          <w:color w:val="000000"/>
          <w:lang w:val="en-ID" w:eastAsia="en-ID"/>
        </w:rPr>
        <w:t xml:space="preserve"> </w:t>
      </w:r>
      <w:proofErr w:type="spellStart"/>
      <w:r w:rsidRPr="001E38DA">
        <w:rPr>
          <w:rFonts w:ascii="Century" w:eastAsia="Times New Roman" w:hAnsi="Century" w:cs="Arial"/>
          <w:color w:val="000000"/>
          <w:lang w:val="en-ID" w:eastAsia="en-ID"/>
        </w:rPr>
        <w:t>Penerbitan</w:t>
      </w:r>
      <w:proofErr w:type="spellEnd"/>
      <w:r w:rsidRPr="001E38DA">
        <w:rPr>
          <w:rFonts w:ascii="Century" w:eastAsia="Times New Roman" w:hAnsi="Century" w:cs="Arial"/>
          <w:color w:val="000000"/>
          <w:lang w:val="en-ID" w:eastAsia="en-ID"/>
        </w:rPr>
        <w:t xml:space="preserve"> </w:t>
      </w:r>
      <w:proofErr w:type="spellStart"/>
      <w:r w:rsidRPr="001E38DA">
        <w:rPr>
          <w:rFonts w:ascii="Century" w:eastAsia="Times New Roman" w:hAnsi="Century" w:cs="Arial"/>
          <w:color w:val="000000"/>
          <w:lang w:val="en-ID" w:eastAsia="en-ID"/>
        </w:rPr>
        <w:t>Sertifikat</w:t>
      </w:r>
      <w:proofErr w:type="spellEnd"/>
      <w:r w:rsidRPr="001E38DA">
        <w:rPr>
          <w:rFonts w:ascii="Century" w:eastAsia="Times New Roman" w:hAnsi="Century" w:cs="Arial"/>
          <w:color w:val="000000"/>
          <w:lang w:val="en-ID" w:eastAsia="en-ID"/>
        </w:rPr>
        <w:t xml:space="preserve"> Halal oleh BPJPH; </w:t>
      </w:r>
    </w:p>
    <w:p w14:paraId="404C17B8" w14:textId="348358DE" w:rsidR="00D95E6D" w:rsidRDefault="00D67228" w:rsidP="00DD7CEF">
      <w:pPr>
        <w:pStyle w:val="ListParagraph"/>
        <w:numPr>
          <w:ilvl w:val="0"/>
          <w:numId w:val="45"/>
        </w:numPr>
        <w:shd w:val="clear" w:color="auto" w:fill="FFFFFF"/>
        <w:spacing w:line="360" w:lineRule="auto"/>
        <w:jc w:val="both"/>
        <w:rPr>
          <w:rFonts w:ascii="Calibri" w:hAnsi="Calibri" w:cs="Calibri"/>
          <w:color w:val="000000"/>
          <w:sz w:val="22"/>
          <w:szCs w:val="22"/>
        </w:rPr>
      </w:pPr>
      <w:r>
        <w:rPr>
          <w:rFonts w:ascii="Calibri" w:eastAsia="Times New Roman" w:hAnsi="Calibri" w:cs="Calibri"/>
          <w:noProof/>
          <w:color w:val="000000"/>
          <w:sz w:val="22"/>
          <w:szCs w:val="22"/>
          <w:lang w:val="en-ID" w:eastAsia="en-ID"/>
        </w:rPr>
        <w:drawing>
          <wp:anchor distT="0" distB="0" distL="114300" distR="114300" simplePos="0" relativeHeight="251654144" behindDoc="0" locked="0" layoutInCell="1" allowOverlap="1" wp14:anchorId="79F8E5E3" wp14:editId="2F38A1E7">
            <wp:simplePos x="0" y="0"/>
            <wp:positionH relativeFrom="column">
              <wp:posOffset>2518410</wp:posOffset>
            </wp:positionH>
            <wp:positionV relativeFrom="paragraph">
              <wp:posOffset>452755</wp:posOffset>
            </wp:positionV>
            <wp:extent cx="2280920" cy="1221740"/>
            <wp:effectExtent l="0" t="0" r="0" b="0"/>
            <wp:wrapSquare wrapText="bothSides"/>
            <wp:docPr id="1219041807" name="Picture 2" descr="WhatsApp Image 2023-06-16 at 09.0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sApp Image 2023-06-16 at 09.05.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80920" cy="1221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noProof/>
          <w:color w:val="000000"/>
          <w:sz w:val="22"/>
          <w:szCs w:val="22"/>
          <w:lang w:val="en-ID" w:eastAsia="en-ID"/>
        </w:rPr>
        <w:drawing>
          <wp:anchor distT="0" distB="0" distL="114300" distR="114300" simplePos="0" relativeHeight="251652096" behindDoc="0" locked="0" layoutInCell="1" allowOverlap="1" wp14:anchorId="5E8A47FF" wp14:editId="6A7C3123">
            <wp:simplePos x="0" y="0"/>
            <wp:positionH relativeFrom="column">
              <wp:posOffset>173355</wp:posOffset>
            </wp:positionH>
            <wp:positionV relativeFrom="paragraph">
              <wp:posOffset>448310</wp:posOffset>
            </wp:positionV>
            <wp:extent cx="2199640" cy="1235710"/>
            <wp:effectExtent l="0" t="0" r="0" b="0"/>
            <wp:wrapTopAndBottom/>
            <wp:docPr id="46496561" name="Picture 1" descr="WhatsApp Image 2023-06-16 at 09.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sApp Image 2023-06-16 at 09.00.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99640" cy="12357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DD7CEF">
        <w:rPr>
          <w:rFonts w:ascii="Century" w:eastAsia="Times New Roman" w:hAnsi="Century" w:cs="Arial"/>
          <w:color w:val="000000"/>
          <w:lang w:val="en-ID" w:eastAsia="en-ID"/>
        </w:rPr>
        <w:t>Pelaku</w:t>
      </w:r>
      <w:proofErr w:type="spellEnd"/>
      <w:r w:rsidR="00DD7CEF">
        <w:rPr>
          <w:rFonts w:ascii="Century" w:eastAsia="Times New Roman" w:hAnsi="Century" w:cs="Arial"/>
          <w:color w:val="000000"/>
          <w:lang w:val="en-ID" w:eastAsia="en-ID"/>
        </w:rPr>
        <w:t xml:space="preserve"> </w:t>
      </w:r>
      <w:proofErr w:type="spellStart"/>
      <w:r w:rsidR="00DD7CEF">
        <w:rPr>
          <w:rFonts w:ascii="Century" w:eastAsia="Times New Roman" w:hAnsi="Century" w:cs="Arial"/>
          <w:color w:val="000000"/>
          <w:lang w:val="en-ID" w:eastAsia="en-ID"/>
        </w:rPr>
        <w:t>usaha</w:t>
      </w:r>
      <w:proofErr w:type="spellEnd"/>
      <w:r w:rsidR="00DD7CEF">
        <w:rPr>
          <w:rFonts w:ascii="Century" w:eastAsia="Times New Roman" w:hAnsi="Century" w:cs="Arial"/>
          <w:color w:val="000000"/>
          <w:lang w:val="en-ID" w:eastAsia="en-ID"/>
        </w:rPr>
        <w:t xml:space="preserve"> </w:t>
      </w:r>
      <w:proofErr w:type="spellStart"/>
      <w:r w:rsidR="00DD7CEF">
        <w:rPr>
          <w:rFonts w:ascii="Century" w:eastAsia="Times New Roman" w:hAnsi="Century" w:cs="Arial"/>
          <w:color w:val="000000"/>
          <w:lang w:val="en-ID" w:eastAsia="en-ID"/>
        </w:rPr>
        <w:t>mengunduh</w:t>
      </w:r>
      <w:proofErr w:type="spellEnd"/>
      <w:r w:rsidR="00DD7CEF">
        <w:rPr>
          <w:rFonts w:ascii="Century" w:eastAsia="Times New Roman" w:hAnsi="Century" w:cs="Arial"/>
          <w:color w:val="000000"/>
          <w:lang w:val="en-ID" w:eastAsia="en-ID"/>
        </w:rPr>
        <w:t xml:space="preserve"> </w:t>
      </w:r>
      <w:proofErr w:type="spellStart"/>
      <w:r w:rsidR="00DD7CEF">
        <w:rPr>
          <w:rFonts w:ascii="Century" w:eastAsia="Times New Roman" w:hAnsi="Century" w:cs="Arial"/>
          <w:color w:val="000000"/>
          <w:lang w:val="en-ID" w:eastAsia="en-ID"/>
        </w:rPr>
        <w:t>setifikat</w:t>
      </w:r>
      <w:proofErr w:type="spellEnd"/>
      <w:r w:rsidR="00DD7CEF">
        <w:rPr>
          <w:rFonts w:ascii="Century" w:eastAsia="Times New Roman" w:hAnsi="Century" w:cs="Arial"/>
          <w:color w:val="000000"/>
          <w:lang w:val="en-ID" w:eastAsia="en-ID"/>
        </w:rPr>
        <w:t xml:space="preserve"> halal </w:t>
      </w:r>
      <w:proofErr w:type="spellStart"/>
      <w:r w:rsidR="00DD7CEF">
        <w:rPr>
          <w:rFonts w:ascii="Century" w:eastAsia="Times New Roman" w:hAnsi="Century" w:cs="Arial"/>
          <w:color w:val="000000"/>
          <w:lang w:val="en-ID" w:eastAsia="en-ID"/>
        </w:rPr>
        <w:t>dilaman</w:t>
      </w:r>
      <w:proofErr w:type="spellEnd"/>
      <w:r w:rsidR="00DD7CEF">
        <w:rPr>
          <w:rFonts w:ascii="Century" w:eastAsia="Times New Roman" w:hAnsi="Century" w:cs="Arial"/>
          <w:color w:val="000000"/>
          <w:lang w:val="en-ID" w:eastAsia="en-ID"/>
        </w:rPr>
        <w:t xml:space="preserve"> </w:t>
      </w:r>
      <w:proofErr w:type="gramStart"/>
      <w:r w:rsidR="00DD7CEF" w:rsidRPr="001E38DA">
        <w:rPr>
          <w:rFonts w:ascii="Century" w:hAnsi="Century" w:cs="Arial"/>
          <w:color w:val="000000"/>
        </w:rPr>
        <w:t>ptsp.halal.go.id</w:t>
      </w:r>
      <w:r w:rsidR="00DD7CEF" w:rsidRPr="001E38DA">
        <w:rPr>
          <w:rFonts w:ascii="Century" w:eastAsia="Times New Roman" w:hAnsi="Century" w:cs="Arial"/>
          <w:color w:val="000000"/>
          <w:lang w:val="en-ID" w:eastAsia="en-ID"/>
        </w:rPr>
        <w:t xml:space="preserve"> </w:t>
      </w:r>
      <w:r w:rsidR="00DD7CEF">
        <w:rPr>
          <w:rFonts w:ascii="Century" w:eastAsia="Times New Roman" w:hAnsi="Century" w:cs="Arial"/>
          <w:color w:val="000000"/>
          <w:lang w:val="en-ID" w:eastAsia="en-ID"/>
        </w:rPr>
        <w:t>.</w:t>
      </w:r>
      <w:proofErr w:type="gramEnd"/>
    </w:p>
    <w:p w14:paraId="13E25043" w14:textId="030DC438" w:rsidR="00D95E6D" w:rsidRPr="00D95E6D" w:rsidRDefault="00D95E6D" w:rsidP="00DD7CEF">
      <w:pPr>
        <w:shd w:val="clear" w:color="auto" w:fill="FFFFFF"/>
        <w:spacing w:before="100" w:beforeAutospacing="1" w:after="100" w:afterAutospacing="1"/>
        <w:jc w:val="both"/>
        <w:rPr>
          <w:rFonts w:ascii="Calibri" w:eastAsia="Times New Roman" w:hAnsi="Calibri" w:cs="Calibri"/>
          <w:color w:val="000000"/>
          <w:sz w:val="22"/>
          <w:szCs w:val="22"/>
          <w:lang w:val="en-ID" w:eastAsia="en-ID"/>
        </w:rPr>
      </w:pPr>
    </w:p>
    <w:p w14:paraId="33A3C167" w14:textId="422D515D" w:rsidR="00D67228" w:rsidRDefault="00EF108E">
      <w:pPr>
        <w:rPr>
          <w:rFonts w:ascii="Cambria" w:hAnsi="Cambria"/>
          <w:bCs/>
          <w:sz w:val="26"/>
          <w:szCs w:val="26"/>
        </w:rPr>
      </w:pPr>
      <w:r>
        <w:rPr>
          <w:rFonts w:ascii="Cambria" w:hAnsi="Cambria"/>
          <w:bCs/>
          <w:noProof/>
          <w:sz w:val="26"/>
          <w:szCs w:val="26"/>
        </w:rPr>
        <w:drawing>
          <wp:anchor distT="0" distB="0" distL="114300" distR="114300" simplePos="0" relativeHeight="251660288" behindDoc="0" locked="0" layoutInCell="1" allowOverlap="1" wp14:anchorId="5683708A" wp14:editId="7E969BBA">
            <wp:simplePos x="0" y="0"/>
            <wp:positionH relativeFrom="column">
              <wp:posOffset>-2354580</wp:posOffset>
            </wp:positionH>
            <wp:positionV relativeFrom="page">
              <wp:posOffset>8785225</wp:posOffset>
            </wp:positionV>
            <wp:extent cx="2275840" cy="1054100"/>
            <wp:effectExtent l="0" t="0" r="0" b="0"/>
            <wp:wrapSquare wrapText="bothSides"/>
            <wp:docPr id="90755673" name="Picture 4" descr="WhatsApp Image 2023-06-16 at 10.3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atsApp Image 2023-06-16 at 10.30.5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7584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228">
        <w:rPr>
          <w:rFonts w:ascii="Cambria" w:hAnsi="Cambria"/>
          <w:bCs/>
          <w:noProof/>
          <w:sz w:val="26"/>
          <w:szCs w:val="26"/>
        </w:rPr>
        <w:drawing>
          <wp:anchor distT="0" distB="0" distL="114300" distR="114300" simplePos="0" relativeHeight="251657216" behindDoc="1" locked="0" layoutInCell="1" allowOverlap="1" wp14:anchorId="5C983704" wp14:editId="4ED0EA42">
            <wp:simplePos x="0" y="0"/>
            <wp:positionH relativeFrom="column">
              <wp:posOffset>-4744720</wp:posOffset>
            </wp:positionH>
            <wp:positionV relativeFrom="paragraph">
              <wp:posOffset>808990</wp:posOffset>
            </wp:positionV>
            <wp:extent cx="2218055" cy="1063625"/>
            <wp:effectExtent l="0" t="0" r="0" b="0"/>
            <wp:wrapTight wrapText="bothSides">
              <wp:wrapPolygon edited="0">
                <wp:start x="0" y="0"/>
                <wp:lineTo x="0" y="21278"/>
                <wp:lineTo x="21334" y="21278"/>
                <wp:lineTo x="21334" y="0"/>
                <wp:lineTo x="0" y="0"/>
              </wp:wrapPolygon>
            </wp:wrapTight>
            <wp:docPr id="221356374" name="Picture 3" descr="WhatsApp Image 2023-06-16 at 09.0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sApp Image 2023-06-16 at 09.08.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18055" cy="1063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67228">
        <w:rPr>
          <w:rFonts w:ascii="Cambria" w:hAnsi="Cambria"/>
          <w:bCs/>
          <w:sz w:val="26"/>
          <w:szCs w:val="26"/>
        </w:rPr>
        <w:br w:type="page"/>
      </w:r>
    </w:p>
    <w:p w14:paraId="47CD5848" w14:textId="4E9272B7" w:rsidR="00336D6D" w:rsidRPr="00336D6D" w:rsidRDefault="00336D6D" w:rsidP="00336D6D">
      <w:pPr>
        <w:spacing w:line="360" w:lineRule="auto"/>
        <w:ind w:firstLine="448"/>
        <w:jc w:val="both"/>
        <w:rPr>
          <w:rFonts w:ascii="Century" w:hAnsi="Century"/>
        </w:rPr>
      </w:pPr>
      <w:r>
        <w:rPr>
          <w:noProof/>
        </w:rPr>
        <w:lastRenderedPageBreak/>
        <w:drawing>
          <wp:anchor distT="0" distB="0" distL="114300" distR="114300" simplePos="0" relativeHeight="251662336" behindDoc="0" locked="0" layoutInCell="1" allowOverlap="1" wp14:anchorId="11603EBC" wp14:editId="2B83B843">
            <wp:simplePos x="0" y="0"/>
            <wp:positionH relativeFrom="column">
              <wp:posOffset>1270</wp:posOffset>
            </wp:positionH>
            <wp:positionV relativeFrom="page">
              <wp:posOffset>1905283</wp:posOffset>
            </wp:positionV>
            <wp:extent cx="5287010" cy="2154555"/>
            <wp:effectExtent l="0" t="0" r="0" b="0"/>
            <wp:wrapSquare wrapText="bothSides"/>
            <wp:docPr id="1678080279" name="Picture 1678080279"/>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9">
                      <a:extLst>
                        <a:ext uri="{28A0092B-C50C-407E-A947-70E740481C1C}">
                          <a14:useLocalDpi xmlns:a14="http://schemas.microsoft.com/office/drawing/2010/main" val="0"/>
                        </a:ext>
                      </a:extLst>
                    </a:blip>
                    <a:srcRect/>
                    <a:stretch>
                      <a:fillRect/>
                    </a:stretch>
                  </pic:blipFill>
                  <pic:spPr>
                    <a:xfrm>
                      <a:off x="0" y="0"/>
                      <a:ext cx="5287010" cy="2154555"/>
                    </a:xfrm>
                    <a:prstGeom prst="rect">
                      <a:avLst/>
                    </a:prstGeom>
                    <a:ln/>
                  </pic:spPr>
                </pic:pic>
              </a:graphicData>
            </a:graphic>
          </wp:anchor>
        </w:drawing>
      </w:r>
      <w:r w:rsidRPr="00336D6D">
        <w:rPr>
          <w:rFonts w:ascii="Century" w:hAnsi="Century"/>
        </w:rPr>
        <w:t xml:space="preserve">Pada </w:t>
      </w:r>
      <w:proofErr w:type="spellStart"/>
      <w:r w:rsidRPr="00336D6D">
        <w:rPr>
          <w:rFonts w:ascii="Century" w:hAnsi="Century"/>
        </w:rPr>
        <w:t>hari</w:t>
      </w:r>
      <w:proofErr w:type="spellEnd"/>
      <w:r w:rsidRPr="00336D6D">
        <w:rPr>
          <w:rFonts w:ascii="Century" w:hAnsi="Century"/>
        </w:rPr>
        <w:t xml:space="preserve"> Senin </w:t>
      </w:r>
      <w:proofErr w:type="spellStart"/>
      <w:r w:rsidRPr="00336D6D">
        <w:rPr>
          <w:rFonts w:ascii="Century" w:hAnsi="Century"/>
        </w:rPr>
        <w:t>tanggal</w:t>
      </w:r>
      <w:proofErr w:type="spellEnd"/>
      <w:r w:rsidRPr="00336D6D">
        <w:rPr>
          <w:rFonts w:ascii="Century" w:hAnsi="Century"/>
        </w:rPr>
        <w:t xml:space="preserve"> 21 dan 24 Agustus </w:t>
      </w:r>
      <w:proofErr w:type="gramStart"/>
      <w:r w:rsidRPr="00336D6D">
        <w:rPr>
          <w:rFonts w:ascii="Century" w:hAnsi="Century"/>
        </w:rPr>
        <w:t xml:space="preserve">2023  </w:t>
      </w:r>
      <w:proofErr w:type="spellStart"/>
      <w:r w:rsidR="00362039">
        <w:rPr>
          <w:rFonts w:ascii="Century" w:hAnsi="Century"/>
        </w:rPr>
        <w:t>di</w:t>
      </w:r>
      <w:r w:rsidRPr="00336D6D">
        <w:rPr>
          <w:rFonts w:ascii="Century" w:hAnsi="Century"/>
        </w:rPr>
        <w:t>lanjutkan</w:t>
      </w:r>
      <w:proofErr w:type="spellEnd"/>
      <w:proofErr w:type="gramEnd"/>
      <w:r w:rsidRPr="00336D6D">
        <w:rPr>
          <w:rFonts w:ascii="Century" w:hAnsi="Century"/>
        </w:rPr>
        <w:t xml:space="preserve"> </w:t>
      </w:r>
      <w:proofErr w:type="spellStart"/>
      <w:r w:rsidRPr="00336D6D">
        <w:rPr>
          <w:rFonts w:ascii="Century" w:hAnsi="Century"/>
        </w:rPr>
        <w:t>kegiatan</w:t>
      </w:r>
      <w:proofErr w:type="spellEnd"/>
      <w:r w:rsidRPr="00336D6D">
        <w:rPr>
          <w:rFonts w:ascii="Century" w:hAnsi="Century"/>
        </w:rPr>
        <w:t xml:space="preserve"> </w:t>
      </w:r>
      <w:proofErr w:type="spellStart"/>
      <w:r w:rsidRPr="00336D6D">
        <w:rPr>
          <w:rFonts w:ascii="Century" w:hAnsi="Century"/>
        </w:rPr>
        <w:t>pembuatan</w:t>
      </w:r>
      <w:proofErr w:type="spellEnd"/>
      <w:r w:rsidRPr="00336D6D">
        <w:rPr>
          <w:rFonts w:ascii="Century" w:hAnsi="Century"/>
        </w:rPr>
        <w:t xml:space="preserve"> NIB dan </w:t>
      </w:r>
      <w:proofErr w:type="spellStart"/>
      <w:r w:rsidRPr="00336D6D">
        <w:rPr>
          <w:rFonts w:ascii="Century" w:hAnsi="Century"/>
        </w:rPr>
        <w:t>pembuatan</w:t>
      </w:r>
      <w:proofErr w:type="spellEnd"/>
      <w:r w:rsidRPr="00336D6D">
        <w:rPr>
          <w:rFonts w:ascii="Century" w:hAnsi="Century"/>
        </w:rPr>
        <w:t xml:space="preserve"> </w:t>
      </w:r>
      <w:proofErr w:type="spellStart"/>
      <w:r w:rsidRPr="00336D6D">
        <w:rPr>
          <w:rFonts w:ascii="Century" w:hAnsi="Century"/>
        </w:rPr>
        <w:t>Sertifikat</w:t>
      </w:r>
      <w:proofErr w:type="spellEnd"/>
      <w:r w:rsidRPr="00336D6D">
        <w:rPr>
          <w:rFonts w:ascii="Century" w:hAnsi="Century"/>
        </w:rPr>
        <w:t xml:space="preserve"> Halal </w:t>
      </w:r>
      <w:proofErr w:type="spellStart"/>
      <w:r w:rsidRPr="00336D6D">
        <w:rPr>
          <w:rFonts w:ascii="Century" w:hAnsi="Century"/>
        </w:rPr>
        <w:t>untuk</w:t>
      </w:r>
      <w:proofErr w:type="spellEnd"/>
      <w:r w:rsidRPr="00336D6D">
        <w:rPr>
          <w:rFonts w:ascii="Century" w:hAnsi="Century"/>
        </w:rPr>
        <w:t xml:space="preserve"> UMK, </w:t>
      </w:r>
      <w:proofErr w:type="spellStart"/>
      <w:r w:rsidRPr="00336D6D">
        <w:rPr>
          <w:rFonts w:ascii="Century" w:hAnsi="Century"/>
        </w:rPr>
        <w:t>serta</w:t>
      </w:r>
      <w:proofErr w:type="spellEnd"/>
      <w:r w:rsidRPr="00336D6D">
        <w:rPr>
          <w:rFonts w:ascii="Century" w:hAnsi="Century"/>
        </w:rPr>
        <w:t xml:space="preserve"> </w:t>
      </w:r>
      <w:proofErr w:type="spellStart"/>
      <w:r w:rsidRPr="00336D6D">
        <w:rPr>
          <w:rFonts w:ascii="Century" w:hAnsi="Century"/>
        </w:rPr>
        <w:t>melakukan</w:t>
      </w:r>
      <w:proofErr w:type="spellEnd"/>
      <w:r w:rsidRPr="00336D6D">
        <w:rPr>
          <w:rFonts w:ascii="Century" w:hAnsi="Century"/>
        </w:rPr>
        <w:t xml:space="preserve"> </w:t>
      </w:r>
      <w:proofErr w:type="spellStart"/>
      <w:r w:rsidRPr="00336D6D">
        <w:rPr>
          <w:rFonts w:ascii="Century" w:hAnsi="Century"/>
        </w:rPr>
        <w:t>pengecekan</w:t>
      </w:r>
      <w:proofErr w:type="spellEnd"/>
      <w:r w:rsidRPr="00336D6D">
        <w:rPr>
          <w:rFonts w:ascii="Century" w:hAnsi="Century"/>
        </w:rPr>
        <w:t xml:space="preserve"> data/ </w:t>
      </w:r>
      <w:proofErr w:type="spellStart"/>
      <w:r w:rsidRPr="00336D6D">
        <w:rPr>
          <w:rFonts w:ascii="Century" w:hAnsi="Century"/>
        </w:rPr>
        <w:t>dokumen</w:t>
      </w:r>
      <w:proofErr w:type="spellEnd"/>
      <w:r w:rsidRPr="00336D6D">
        <w:rPr>
          <w:rFonts w:ascii="Century" w:hAnsi="Century"/>
        </w:rPr>
        <w:t xml:space="preserve"> </w:t>
      </w:r>
      <w:proofErr w:type="spellStart"/>
      <w:r w:rsidRPr="00336D6D">
        <w:rPr>
          <w:rFonts w:ascii="Century" w:hAnsi="Century"/>
        </w:rPr>
        <w:t>untuk</w:t>
      </w:r>
      <w:proofErr w:type="spellEnd"/>
      <w:r w:rsidRPr="00336D6D">
        <w:rPr>
          <w:rFonts w:ascii="Century" w:hAnsi="Century"/>
        </w:rPr>
        <w:t xml:space="preserve"> </w:t>
      </w:r>
      <w:proofErr w:type="spellStart"/>
      <w:r w:rsidRPr="00336D6D">
        <w:rPr>
          <w:rFonts w:ascii="Century" w:hAnsi="Century"/>
        </w:rPr>
        <w:t>melengkapi</w:t>
      </w:r>
      <w:proofErr w:type="spellEnd"/>
      <w:r w:rsidRPr="00336D6D">
        <w:rPr>
          <w:rFonts w:ascii="Century" w:hAnsi="Century"/>
        </w:rPr>
        <w:t xml:space="preserve"> </w:t>
      </w:r>
      <w:proofErr w:type="spellStart"/>
      <w:r w:rsidRPr="00336D6D">
        <w:rPr>
          <w:rFonts w:ascii="Century" w:hAnsi="Century"/>
        </w:rPr>
        <w:t>pembuatan</w:t>
      </w:r>
      <w:proofErr w:type="spellEnd"/>
      <w:r w:rsidRPr="00336D6D">
        <w:rPr>
          <w:rFonts w:ascii="Century" w:hAnsi="Century"/>
        </w:rPr>
        <w:t xml:space="preserve"> NIB dan </w:t>
      </w:r>
      <w:proofErr w:type="spellStart"/>
      <w:r w:rsidRPr="00336D6D">
        <w:rPr>
          <w:rFonts w:ascii="Century" w:hAnsi="Century"/>
        </w:rPr>
        <w:t>Sertifikasi</w:t>
      </w:r>
      <w:proofErr w:type="spellEnd"/>
      <w:r w:rsidRPr="00336D6D">
        <w:rPr>
          <w:rFonts w:ascii="Century" w:hAnsi="Century"/>
        </w:rPr>
        <w:t xml:space="preserve"> Halal. </w:t>
      </w:r>
    </w:p>
    <w:p w14:paraId="1119E42F" w14:textId="77777777" w:rsidR="00336D6D" w:rsidRDefault="00336D6D" w:rsidP="00336D6D">
      <w:pPr>
        <w:jc w:val="center"/>
        <w:rPr>
          <w:rFonts w:ascii="Cambria" w:hAnsi="Cambria"/>
          <w:bCs/>
          <w:sz w:val="26"/>
          <w:szCs w:val="26"/>
        </w:rPr>
      </w:pPr>
      <w:r>
        <w:rPr>
          <w:rFonts w:ascii="Cambria" w:hAnsi="Cambria"/>
          <w:bCs/>
          <w:sz w:val="26"/>
          <w:szCs w:val="26"/>
        </w:rPr>
        <w:t xml:space="preserve">Gambar 3. </w:t>
      </w:r>
      <w:proofErr w:type="spellStart"/>
      <w:r>
        <w:rPr>
          <w:rFonts w:ascii="Cambria" w:hAnsi="Cambria"/>
          <w:bCs/>
          <w:sz w:val="26"/>
          <w:szCs w:val="26"/>
        </w:rPr>
        <w:t>Pembuatan</w:t>
      </w:r>
      <w:proofErr w:type="spellEnd"/>
      <w:r>
        <w:rPr>
          <w:rFonts w:ascii="Cambria" w:hAnsi="Cambria"/>
          <w:bCs/>
          <w:sz w:val="26"/>
          <w:szCs w:val="26"/>
        </w:rPr>
        <w:t xml:space="preserve"> NIB</w:t>
      </w:r>
    </w:p>
    <w:p w14:paraId="0674B989" w14:textId="77777777" w:rsidR="00336D6D" w:rsidRDefault="00336D6D" w:rsidP="00336D6D">
      <w:pPr>
        <w:jc w:val="center"/>
        <w:rPr>
          <w:rFonts w:ascii="Cambria" w:hAnsi="Cambria"/>
          <w:bCs/>
          <w:sz w:val="26"/>
          <w:szCs w:val="26"/>
        </w:rPr>
      </w:pPr>
    </w:p>
    <w:p w14:paraId="31E4CE5A" w14:textId="504F8AF1" w:rsidR="008F6103" w:rsidRDefault="008F6103" w:rsidP="00124B33">
      <w:pPr>
        <w:tabs>
          <w:tab w:val="left" w:pos="214"/>
          <w:tab w:val="center" w:pos="4252"/>
        </w:tabs>
        <w:spacing w:line="360" w:lineRule="auto"/>
        <w:jc w:val="both"/>
        <w:rPr>
          <w:rFonts w:ascii="Century" w:hAnsi="Century"/>
        </w:rPr>
      </w:pPr>
      <w:r>
        <w:rPr>
          <w:noProof/>
        </w:rPr>
        <w:drawing>
          <wp:anchor distT="0" distB="0" distL="114300" distR="114300" simplePos="0" relativeHeight="251664384" behindDoc="0" locked="0" layoutInCell="1" allowOverlap="1" wp14:anchorId="2643C02D" wp14:editId="03B099A5">
            <wp:simplePos x="0" y="0"/>
            <wp:positionH relativeFrom="column">
              <wp:posOffset>109654</wp:posOffset>
            </wp:positionH>
            <wp:positionV relativeFrom="page">
              <wp:posOffset>5612608</wp:posOffset>
            </wp:positionV>
            <wp:extent cx="4996815" cy="1965325"/>
            <wp:effectExtent l="0" t="0" r="0" b="0"/>
            <wp:wrapSquare wrapText="bothSides"/>
            <wp:docPr id="1222360498" name="Picture 1222360498"/>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a:xfrm>
                      <a:off x="0" y="0"/>
                      <a:ext cx="4996815" cy="1965325"/>
                    </a:xfrm>
                    <a:prstGeom prst="rect">
                      <a:avLst/>
                    </a:prstGeom>
                    <a:ln/>
                  </pic:spPr>
                </pic:pic>
              </a:graphicData>
            </a:graphic>
            <wp14:sizeRelH relativeFrom="margin">
              <wp14:pctWidth>0</wp14:pctWidth>
            </wp14:sizeRelH>
          </wp:anchor>
        </w:drawing>
      </w:r>
      <w:r w:rsidR="00336D6D">
        <w:rPr>
          <w:rFonts w:ascii="Cambria" w:hAnsi="Cambria"/>
          <w:bCs/>
          <w:sz w:val="26"/>
          <w:szCs w:val="26"/>
        </w:rPr>
        <w:tab/>
      </w:r>
      <w:proofErr w:type="spellStart"/>
      <w:r w:rsidR="00336D6D" w:rsidRPr="00336D6D">
        <w:rPr>
          <w:rFonts w:ascii="Century" w:hAnsi="Century"/>
        </w:rPr>
        <w:t>Tanggal</w:t>
      </w:r>
      <w:proofErr w:type="spellEnd"/>
      <w:r w:rsidR="00336D6D" w:rsidRPr="00336D6D">
        <w:rPr>
          <w:rFonts w:ascii="Century" w:hAnsi="Century"/>
        </w:rPr>
        <w:t xml:space="preserve"> 28 </w:t>
      </w:r>
      <w:proofErr w:type="spellStart"/>
      <w:r w:rsidR="00336D6D" w:rsidRPr="00336D6D">
        <w:rPr>
          <w:rFonts w:ascii="Century" w:hAnsi="Century"/>
        </w:rPr>
        <w:t>agustus</w:t>
      </w:r>
      <w:proofErr w:type="spellEnd"/>
      <w:r w:rsidR="00336D6D" w:rsidRPr="00336D6D">
        <w:rPr>
          <w:rFonts w:ascii="Century" w:hAnsi="Century"/>
        </w:rPr>
        <w:t xml:space="preserve"> 2023,</w:t>
      </w:r>
      <w:r w:rsidR="00362039">
        <w:rPr>
          <w:rFonts w:ascii="Century" w:hAnsi="Century"/>
        </w:rPr>
        <w:t xml:space="preserve"> </w:t>
      </w:r>
      <w:proofErr w:type="spellStart"/>
      <w:r w:rsidR="00336D6D" w:rsidRPr="00336D6D">
        <w:rPr>
          <w:rFonts w:ascii="Century" w:hAnsi="Century"/>
        </w:rPr>
        <w:t>mendaftarkan</w:t>
      </w:r>
      <w:proofErr w:type="spellEnd"/>
      <w:r w:rsidR="00336D6D" w:rsidRPr="00336D6D">
        <w:rPr>
          <w:rFonts w:ascii="Century" w:hAnsi="Century"/>
        </w:rPr>
        <w:t xml:space="preserve"> </w:t>
      </w:r>
      <w:proofErr w:type="spellStart"/>
      <w:r w:rsidR="00336D6D" w:rsidRPr="00336D6D">
        <w:rPr>
          <w:rFonts w:ascii="Century" w:hAnsi="Century"/>
        </w:rPr>
        <w:t>produk</w:t>
      </w:r>
      <w:proofErr w:type="spellEnd"/>
      <w:r w:rsidR="00336D6D" w:rsidRPr="00336D6D">
        <w:rPr>
          <w:rFonts w:ascii="Century" w:hAnsi="Century"/>
        </w:rPr>
        <w:t xml:space="preserve"> UMK</w:t>
      </w:r>
      <w:r w:rsidR="00362039">
        <w:rPr>
          <w:rFonts w:ascii="Century" w:hAnsi="Century"/>
        </w:rPr>
        <w:t xml:space="preserve"> </w:t>
      </w:r>
      <w:proofErr w:type="spellStart"/>
      <w:r w:rsidR="00362039">
        <w:rPr>
          <w:rFonts w:ascii="Century" w:hAnsi="Century"/>
        </w:rPr>
        <w:t>melalui</w:t>
      </w:r>
      <w:proofErr w:type="spellEnd"/>
      <w:r w:rsidR="00362039">
        <w:rPr>
          <w:rFonts w:ascii="Century" w:hAnsi="Century"/>
        </w:rPr>
        <w:t xml:space="preserve"> web </w:t>
      </w:r>
      <w:proofErr w:type="spellStart"/>
      <w:proofErr w:type="gramStart"/>
      <w:r w:rsidR="00362039">
        <w:rPr>
          <w:rFonts w:ascii="Century" w:hAnsi="Century"/>
        </w:rPr>
        <w:t>Sihalal</w:t>
      </w:r>
      <w:proofErr w:type="spellEnd"/>
      <w:r w:rsidR="00362039">
        <w:rPr>
          <w:rFonts w:ascii="Century" w:hAnsi="Century"/>
        </w:rPr>
        <w:t xml:space="preserve">, </w:t>
      </w:r>
      <w:r w:rsidR="00336D6D" w:rsidRPr="00336D6D">
        <w:rPr>
          <w:rFonts w:ascii="Century" w:hAnsi="Century"/>
        </w:rPr>
        <w:t xml:space="preserve"> agar</w:t>
      </w:r>
      <w:proofErr w:type="gramEnd"/>
      <w:r w:rsidR="00336D6D" w:rsidRPr="00336D6D">
        <w:rPr>
          <w:rFonts w:ascii="Century" w:hAnsi="Century"/>
        </w:rPr>
        <w:t xml:space="preserve"> </w:t>
      </w:r>
      <w:proofErr w:type="spellStart"/>
      <w:r w:rsidR="00336D6D" w:rsidRPr="00336D6D">
        <w:rPr>
          <w:rFonts w:ascii="Century" w:hAnsi="Century"/>
        </w:rPr>
        <w:t>mendapatkan</w:t>
      </w:r>
      <w:proofErr w:type="spellEnd"/>
      <w:r w:rsidR="00336D6D" w:rsidRPr="00336D6D">
        <w:rPr>
          <w:rFonts w:ascii="Century" w:hAnsi="Century"/>
        </w:rPr>
        <w:t xml:space="preserve"> </w:t>
      </w:r>
      <w:proofErr w:type="spellStart"/>
      <w:r w:rsidR="00336D6D" w:rsidRPr="00336D6D">
        <w:rPr>
          <w:rFonts w:ascii="Century" w:hAnsi="Century"/>
        </w:rPr>
        <w:t>sertifikasi</w:t>
      </w:r>
      <w:proofErr w:type="spellEnd"/>
      <w:r w:rsidR="00336D6D" w:rsidRPr="00336D6D">
        <w:rPr>
          <w:rFonts w:ascii="Century" w:hAnsi="Century"/>
        </w:rPr>
        <w:t xml:space="preserve"> halal </w:t>
      </w:r>
      <w:proofErr w:type="spellStart"/>
      <w:r w:rsidR="00336D6D" w:rsidRPr="00336D6D">
        <w:rPr>
          <w:rFonts w:ascii="Century" w:hAnsi="Century"/>
        </w:rPr>
        <w:t>dengan</w:t>
      </w:r>
      <w:proofErr w:type="spellEnd"/>
      <w:r w:rsidR="00336D6D" w:rsidRPr="00336D6D">
        <w:rPr>
          <w:rFonts w:ascii="Century" w:hAnsi="Century"/>
        </w:rPr>
        <w:t xml:space="preserve"> </w:t>
      </w:r>
      <w:proofErr w:type="spellStart"/>
      <w:r w:rsidR="00336D6D" w:rsidRPr="00336D6D">
        <w:rPr>
          <w:rFonts w:ascii="Century" w:hAnsi="Century"/>
        </w:rPr>
        <w:t>tujuan</w:t>
      </w:r>
      <w:proofErr w:type="spellEnd"/>
      <w:r w:rsidR="00336D6D" w:rsidRPr="00336D6D">
        <w:rPr>
          <w:rFonts w:ascii="Century" w:hAnsi="Century"/>
        </w:rPr>
        <w:t xml:space="preserve"> </w:t>
      </w:r>
      <w:proofErr w:type="spellStart"/>
      <w:r w:rsidR="00336D6D" w:rsidRPr="00336D6D">
        <w:rPr>
          <w:rFonts w:ascii="Century" w:hAnsi="Century"/>
        </w:rPr>
        <w:t>pelaku</w:t>
      </w:r>
      <w:proofErr w:type="spellEnd"/>
      <w:r w:rsidR="00336D6D" w:rsidRPr="00336D6D">
        <w:rPr>
          <w:rFonts w:ascii="Century" w:hAnsi="Century"/>
        </w:rPr>
        <w:t xml:space="preserve"> UMK </w:t>
      </w:r>
      <w:proofErr w:type="spellStart"/>
      <w:r w:rsidR="00336D6D" w:rsidRPr="00336D6D">
        <w:rPr>
          <w:rFonts w:ascii="Century" w:hAnsi="Century"/>
        </w:rPr>
        <w:t>mendapatkan</w:t>
      </w:r>
      <w:proofErr w:type="spellEnd"/>
      <w:r w:rsidR="00336D6D" w:rsidRPr="00336D6D">
        <w:rPr>
          <w:rFonts w:ascii="Century" w:hAnsi="Century"/>
        </w:rPr>
        <w:t xml:space="preserve"> </w:t>
      </w:r>
      <w:proofErr w:type="spellStart"/>
      <w:r w:rsidR="00336D6D" w:rsidRPr="00336D6D">
        <w:rPr>
          <w:rFonts w:ascii="Century" w:hAnsi="Century"/>
        </w:rPr>
        <w:t>kepercayaan</w:t>
      </w:r>
      <w:proofErr w:type="spellEnd"/>
      <w:r w:rsidR="00336D6D" w:rsidRPr="00336D6D">
        <w:rPr>
          <w:rFonts w:ascii="Century" w:hAnsi="Century"/>
        </w:rPr>
        <w:t xml:space="preserve"> </w:t>
      </w:r>
      <w:proofErr w:type="spellStart"/>
      <w:r w:rsidR="00336D6D" w:rsidRPr="00336D6D">
        <w:rPr>
          <w:rFonts w:ascii="Century" w:hAnsi="Century"/>
        </w:rPr>
        <w:t>dari</w:t>
      </w:r>
      <w:proofErr w:type="spellEnd"/>
      <w:r w:rsidR="00336D6D" w:rsidRPr="00336D6D">
        <w:rPr>
          <w:rFonts w:ascii="Century" w:hAnsi="Century"/>
        </w:rPr>
        <w:t xml:space="preserve"> Masyarakat </w:t>
      </w:r>
      <w:proofErr w:type="spellStart"/>
      <w:r w:rsidR="00336D6D" w:rsidRPr="00336D6D">
        <w:rPr>
          <w:rFonts w:ascii="Century" w:hAnsi="Century"/>
        </w:rPr>
        <w:t>bahwa</w:t>
      </w:r>
      <w:proofErr w:type="spellEnd"/>
      <w:r w:rsidR="00336D6D" w:rsidRPr="00336D6D">
        <w:rPr>
          <w:rFonts w:ascii="Century" w:hAnsi="Century"/>
        </w:rPr>
        <w:t xml:space="preserve"> </w:t>
      </w:r>
      <w:proofErr w:type="spellStart"/>
      <w:r w:rsidR="00336D6D" w:rsidRPr="00336D6D">
        <w:rPr>
          <w:rFonts w:ascii="Century" w:hAnsi="Century"/>
        </w:rPr>
        <w:t>produk</w:t>
      </w:r>
      <w:proofErr w:type="spellEnd"/>
      <w:r w:rsidR="00336D6D" w:rsidRPr="00336D6D">
        <w:rPr>
          <w:rFonts w:ascii="Century" w:hAnsi="Century"/>
        </w:rPr>
        <w:t xml:space="preserve"> </w:t>
      </w:r>
      <w:proofErr w:type="spellStart"/>
      <w:r w:rsidR="00336D6D" w:rsidRPr="00336D6D">
        <w:rPr>
          <w:rFonts w:ascii="Century" w:hAnsi="Century"/>
        </w:rPr>
        <w:t>mereka</w:t>
      </w:r>
      <w:proofErr w:type="spellEnd"/>
      <w:r w:rsidR="00336D6D" w:rsidRPr="00336D6D">
        <w:rPr>
          <w:rFonts w:ascii="Century" w:hAnsi="Century"/>
        </w:rPr>
        <w:t xml:space="preserve"> </w:t>
      </w:r>
      <w:proofErr w:type="spellStart"/>
      <w:r w:rsidR="00336D6D" w:rsidRPr="00336D6D">
        <w:rPr>
          <w:rFonts w:ascii="Century" w:hAnsi="Century"/>
        </w:rPr>
        <w:t>sudah</w:t>
      </w:r>
      <w:proofErr w:type="spellEnd"/>
      <w:r w:rsidR="00336D6D" w:rsidRPr="00336D6D">
        <w:rPr>
          <w:rFonts w:ascii="Century" w:hAnsi="Century"/>
        </w:rPr>
        <w:t xml:space="preserve"> </w:t>
      </w:r>
      <w:proofErr w:type="spellStart"/>
      <w:r w:rsidR="00336D6D" w:rsidRPr="00336D6D">
        <w:rPr>
          <w:rFonts w:ascii="Century" w:hAnsi="Century"/>
        </w:rPr>
        <w:t>aman</w:t>
      </w:r>
      <w:proofErr w:type="spellEnd"/>
      <w:r w:rsidR="00336D6D" w:rsidRPr="00336D6D">
        <w:rPr>
          <w:rFonts w:ascii="Century" w:hAnsi="Century"/>
        </w:rPr>
        <w:t xml:space="preserve"> </w:t>
      </w:r>
      <w:proofErr w:type="spellStart"/>
      <w:r w:rsidR="00336D6D" w:rsidRPr="00336D6D">
        <w:rPr>
          <w:rFonts w:ascii="Century" w:hAnsi="Century"/>
        </w:rPr>
        <w:t>untuk</w:t>
      </w:r>
      <w:proofErr w:type="spellEnd"/>
      <w:r w:rsidR="00336D6D" w:rsidRPr="00336D6D">
        <w:rPr>
          <w:rFonts w:ascii="Century" w:hAnsi="Century"/>
        </w:rPr>
        <w:t xml:space="preserve"> </w:t>
      </w:r>
      <w:proofErr w:type="spellStart"/>
      <w:r w:rsidR="00336D6D" w:rsidRPr="00336D6D">
        <w:rPr>
          <w:rFonts w:ascii="Century" w:hAnsi="Century"/>
        </w:rPr>
        <w:t>dikonsumsi</w:t>
      </w:r>
      <w:proofErr w:type="spellEnd"/>
      <w:r w:rsidR="00336D6D" w:rsidRPr="00336D6D">
        <w:rPr>
          <w:rFonts w:ascii="Century" w:hAnsi="Century"/>
        </w:rPr>
        <w:t>.</w:t>
      </w:r>
    </w:p>
    <w:p w14:paraId="2CAD2F4B" w14:textId="77777777" w:rsidR="00060790" w:rsidRDefault="00336D6D" w:rsidP="00336D6D">
      <w:pPr>
        <w:tabs>
          <w:tab w:val="left" w:pos="214"/>
          <w:tab w:val="center" w:pos="4252"/>
        </w:tabs>
        <w:jc w:val="both"/>
        <w:rPr>
          <w:rFonts w:ascii="Century" w:hAnsi="Century"/>
          <w:bCs/>
        </w:rPr>
      </w:pPr>
      <w:r w:rsidRPr="00336D6D">
        <w:rPr>
          <w:rFonts w:ascii="Century" w:hAnsi="Century"/>
          <w:bCs/>
        </w:rPr>
        <w:tab/>
      </w:r>
      <w:r w:rsidR="008F6103">
        <w:rPr>
          <w:rFonts w:ascii="Century" w:hAnsi="Century"/>
          <w:bCs/>
        </w:rPr>
        <w:t xml:space="preserve"> Gambar 4. </w:t>
      </w:r>
      <w:proofErr w:type="spellStart"/>
      <w:r w:rsidR="008F6103">
        <w:rPr>
          <w:rFonts w:ascii="Century" w:hAnsi="Century"/>
          <w:bCs/>
        </w:rPr>
        <w:t>Pendataan</w:t>
      </w:r>
      <w:proofErr w:type="spellEnd"/>
      <w:r w:rsidR="008F6103">
        <w:rPr>
          <w:rFonts w:ascii="Century" w:hAnsi="Century"/>
          <w:bCs/>
        </w:rPr>
        <w:t xml:space="preserve"> UMKM di </w:t>
      </w:r>
      <w:proofErr w:type="spellStart"/>
      <w:r w:rsidR="008F6103">
        <w:rPr>
          <w:rFonts w:ascii="Century" w:hAnsi="Century"/>
          <w:bCs/>
        </w:rPr>
        <w:t>Sihalal</w:t>
      </w:r>
      <w:proofErr w:type="spellEnd"/>
    </w:p>
    <w:p w14:paraId="05B98D3F" w14:textId="77777777" w:rsidR="00060790" w:rsidRDefault="00060790" w:rsidP="00336D6D">
      <w:pPr>
        <w:tabs>
          <w:tab w:val="left" w:pos="214"/>
          <w:tab w:val="center" w:pos="4252"/>
        </w:tabs>
        <w:jc w:val="both"/>
        <w:rPr>
          <w:rFonts w:ascii="Century" w:hAnsi="Century"/>
          <w:bCs/>
        </w:rPr>
      </w:pPr>
    </w:p>
    <w:p w14:paraId="3A6C67A1" w14:textId="038F9D20" w:rsidR="00060790" w:rsidRDefault="00AF563F" w:rsidP="00AF563F">
      <w:pPr>
        <w:spacing w:line="360" w:lineRule="auto"/>
        <w:ind w:firstLine="720"/>
        <w:jc w:val="both"/>
        <w:rPr>
          <w:rFonts w:ascii="Century" w:hAnsi="Century"/>
        </w:rPr>
      </w:pPr>
      <w:r>
        <w:rPr>
          <w:rFonts w:ascii="Century" w:hAnsi="Century"/>
        </w:rPr>
        <w:t xml:space="preserve">Pada </w:t>
      </w:r>
      <w:proofErr w:type="spellStart"/>
      <w:r>
        <w:rPr>
          <w:rFonts w:ascii="Century" w:hAnsi="Century"/>
        </w:rPr>
        <w:t>hari</w:t>
      </w:r>
      <w:proofErr w:type="spellEnd"/>
      <w:r>
        <w:rPr>
          <w:rFonts w:ascii="Century" w:hAnsi="Century"/>
        </w:rPr>
        <w:t xml:space="preserve"> yang </w:t>
      </w:r>
      <w:proofErr w:type="spellStart"/>
      <w:r>
        <w:rPr>
          <w:rFonts w:ascii="Century" w:hAnsi="Century"/>
        </w:rPr>
        <w:t>sama</w:t>
      </w:r>
      <w:proofErr w:type="spellEnd"/>
      <w:r>
        <w:rPr>
          <w:rFonts w:ascii="Century" w:hAnsi="Century"/>
        </w:rPr>
        <w:t xml:space="preserve"> </w:t>
      </w:r>
      <w:proofErr w:type="spellStart"/>
      <w:r w:rsidR="00060790" w:rsidRPr="00060790">
        <w:rPr>
          <w:rFonts w:ascii="Century" w:hAnsi="Century"/>
        </w:rPr>
        <w:t>melakukan</w:t>
      </w:r>
      <w:proofErr w:type="spellEnd"/>
      <w:r w:rsidR="00060790" w:rsidRPr="00060790">
        <w:rPr>
          <w:rFonts w:ascii="Century" w:hAnsi="Century"/>
        </w:rPr>
        <w:t xml:space="preserve"> </w:t>
      </w:r>
      <w:proofErr w:type="spellStart"/>
      <w:r w:rsidR="00060790" w:rsidRPr="00060790">
        <w:rPr>
          <w:rFonts w:ascii="Century" w:hAnsi="Century"/>
        </w:rPr>
        <w:t>kunjungan</w:t>
      </w:r>
      <w:proofErr w:type="spellEnd"/>
      <w:r w:rsidR="00060790" w:rsidRPr="00060790">
        <w:rPr>
          <w:rFonts w:ascii="Century" w:hAnsi="Century"/>
        </w:rPr>
        <w:t xml:space="preserve"> </w:t>
      </w:r>
      <w:proofErr w:type="spellStart"/>
      <w:r w:rsidR="00060790" w:rsidRPr="00060790">
        <w:rPr>
          <w:rFonts w:ascii="Century" w:hAnsi="Century"/>
        </w:rPr>
        <w:t>ke</w:t>
      </w:r>
      <w:proofErr w:type="spellEnd"/>
      <w:r w:rsidR="00060790" w:rsidRPr="00060790">
        <w:rPr>
          <w:rFonts w:ascii="Century" w:hAnsi="Century"/>
        </w:rPr>
        <w:t xml:space="preserve"> salah </w:t>
      </w:r>
      <w:proofErr w:type="spellStart"/>
      <w:r w:rsidR="00060790" w:rsidRPr="00060790">
        <w:rPr>
          <w:rFonts w:ascii="Century" w:hAnsi="Century"/>
        </w:rPr>
        <w:t>satu</w:t>
      </w:r>
      <w:proofErr w:type="spellEnd"/>
      <w:r w:rsidR="00060790" w:rsidRPr="00060790">
        <w:rPr>
          <w:rFonts w:ascii="Century" w:hAnsi="Century"/>
        </w:rPr>
        <w:t xml:space="preserve"> UMK, </w:t>
      </w:r>
      <w:proofErr w:type="spellStart"/>
      <w:r w:rsidR="00124B33">
        <w:rPr>
          <w:rFonts w:ascii="Century" w:hAnsi="Century"/>
        </w:rPr>
        <w:t>untuk</w:t>
      </w:r>
      <w:proofErr w:type="spellEnd"/>
      <w:r w:rsidR="00124B33">
        <w:rPr>
          <w:rFonts w:ascii="Century" w:hAnsi="Century"/>
        </w:rPr>
        <w:t xml:space="preserve"> </w:t>
      </w:r>
      <w:proofErr w:type="spellStart"/>
      <w:r w:rsidR="00060790" w:rsidRPr="00060790">
        <w:rPr>
          <w:rFonts w:ascii="Century" w:hAnsi="Century"/>
        </w:rPr>
        <w:t>berinteraksi</w:t>
      </w:r>
      <w:proofErr w:type="spellEnd"/>
      <w:r w:rsidR="00060790" w:rsidRPr="00060790">
        <w:rPr>
          <w:rFonts w:ascii="Century" w:hAnsi="Century"/>
        </w:rPr>
        <w:t xml:space="preserve"> </w:t>
      </w:r>
      <w:proofErr w:type="spellStart"/>
      <w:r w:rsidR="00060790" w:rsidRPr="00060790">
        <w:rPr>
          <w:rFonts w:ascii="Century" w:hAnsi="Century"/>
        </w:rPr>
        <w:t>secara</w:t>
      </w:r>
      <w:proofErr w:type="spellEnd"/>
      <w:r w:rsidR="00060790" w:rsidRPr="00060790">
        <w:rPr>
          <w:rFonts w:ascii="Century" w:hAnsi="Century"/>
        </w:rPr>
        <w:t xml:space="preserve"> </w:t>
      </w:r>
      <w:proofErr w:type="spellStart"/>
      <w:r w:rsidR="00060790" w:rsidRPr="00060790">
        <w:rPr>
          <w:rFonts w:ascii="Century" w:hAnsi="Century"/>
        </w:rPr>
        <w:t>langsung</w:t>
      </w:r>
      <w:proofErr w:type="spellEnd"/>
      <w:r w:rsidR="00060790" w:rsidRPr="00060790">
        <w:rPr>
          <w:rFonts w:ascii="Century" w:hAnsi="Century"/>
        </w:rPr>
        <w:t xml:space="preserve"> </w:t>
      </w:r>
      <w:proofErr w:type="spellStart"/>
      <w:r w:rsidR="00060790" w:rsidRPr="00060790">
        <w:rPr>
          <w:rFonts w:ascii="Century" w:hAnsi="Century"/>
        </w:rPr>
        <w:t>dengan</w:t>
      </w:r>
      <w:proofErr w:type="spellEnd"/>
      <w:r w:rsidR="00060790" w:rsidRPr="00060790">
        <w:rPr>
          <w:rFonts w:ascii="Century" w:hAnsi="Century"/>
        </w:rPr>
        <w:t xml:space="preserve"> </w:t>
      </w:r>
      <w:proofErr w:type="spellStart"/>
      <w:r w:rsidR="00060790" w:rsidRPr="00060790">
        <w:rPr>
          <w:rFonts w:ascii="Century" w:hAnsi="Century"/>
        </w:rPr>
        <w:t>pemilik</w:t>
      </w:r>
      <w:proofErr w:type="spellEnd"/>
      <w:r w:rsidR="00060790" w:rsidRPr="00060790">
        <w:rPr>
          <w:rFonts w:ascii="Century" w:hAnsi="Century"/>
        </w:rPr>
        <w:t xml:space="preserve"> UMK, </w:t>
      </w:r>
      <w:proofErr w:type="spellStart"/>
      <w:r w:rsidR="00060790" w:rsidRPr="00060790">
        <w:rPr>
          <w:rFonts w:ascii="Century" w:hAnsi="Century"/>
        </w:rPr>
        <w:t>bertukar</w:t>
      </w:r>
      <w:proofErr w:type="spellEnd"/>
      <w:r w:rsidR="00060790" w:rsidRPr="00060790">
        <w:rPr>
          <w:rFonts w:ascii="Century" w:hAnsi="Century"/>
        </w:rPr>
        <w:t xml:space="preserve"> ide, </w:t>
      </w:r>
      <w:proofErr w:type="spellStart"/>
      <w:r w:rsidR="00060790" w:rsidRPr="00060790">
        <w:rPr>
          <w:rFonts w:ascii="Century" w:hAnsi="Century"/>
        </w:rPr>
        <w:t>memberikan</w:t>
      </w:r>
      <w:proofErr w:type="spellEnd"/>
      <w:r w:rsidR="00060790" w:rsidRPr="00060790">
        <w:rPr>
          <w:rFonts w:ascii="Century" w:hAnsi="Century"/>
        </w:rPr>
        <w:t xml:space="preserve"> saran, dan </w:t>
      </w:r>
      <w:proofErr w:type="spellStart"/>
      <w:r w:rsidR="00060790" w:rsidRPr="00060790">
        <w:rPr>
          <w:rFonts w:ascii="Century" w:hAnsi="Century"/>
        </w:rPr>
        <w:t>menjelaskan</w:t>
      </w:r>
      <w:proofErr w:type="spellEnd"/>
      <w:r w:rsidR="00060790" w:rsidRPr="00060790">
        <w:rPr>
          <w:rFonts w:ascii="Century" w:hAnsi="Century"/>
        </w:rPr>
        <w:t xml:space="preserve"> </w:t>
      </w:r>
      <w:proofErr w:type="spellStart"/>
      <w:r w:rsidR="00060790" w:rsidRPr="00060790">
        <w:rPr>
          <w:rFonts w:ascii="Century" w:hAnsi="Century"/>
        </w:rPr>
        <w:t>manfaat</w:t>
      </w:r>
      <w:proofErr w:type="spellEnd"/>
      <w:r w:rsidR="00060790" w:rsidRPr="00060790">
        <w:rPr>
          <w:rFonts w:ascii="Century" w:hAnsi="Century"/>
        </w:rPr>
        <w:t xml:space="preserve"> </w:t>
      </w:r>
      <w:proofErr w:type="spellStart"/>
      <w:r w:rsidR="00060790" w:rsidRPr="00060790">
        <w:rPr>
          <w:rFonts w:ascii="Century" w:hAnsi="Century"/>
        </w:rPr>
        <w:t>dari</w:t>
      </w:r>
      <w:proofErr w:type="spellEnd"/>
      <w:r w:rsidR="00060790" w:rsidRPr="00060790">
        <w:rPr>
          <w:rFonts w:ascii="Century" w:hAnsi="Century"/>
        </w:rPr>
        <w:t xml:space="preserve"> </w:t>
      </w:r>
      <w:proofErr w:type="spellStart"/>
      <w:r w:rsidR="00060790" w:rsidRPr="00060790">
        <w:rPr>
          <w:rFonts w:ascii="Century" w:hAnsi="Century"/>
        </w:rPr>
        <w:t>penggunaan</w:t>
      </w:r>
      <w:proofErr w:type="spellEnd"/>
      <w:r w:rsidR="00060790" w:rsidRPr="00060790">
        <w:rPr>
          <w:rFonts w:ascii="Century" w:hAnsi="Century"/>
        </w:rPr>
        <w:t xml:space="preserve"> </w:t>
      </w:r>
      <w:proofErr w:type="spellStart"/>
      <w:r w:rsidR="00060790" w:rsidRPr="00060790">
        <w:rPr>
          <w:rFonts w:ascii="Century" w:hAnsi="Century"/>
        </w:rPr>
        <w:t>bahan</w:t>
      </w:r>
      <w:proofErr w:type="spellEnd"/>
      <w:r w:rsidR="00060790" w:rsidRPr="00060790">
        <w:rPr>
          <w:rFonts w:ascii="Century" w:hAnsi="Century"/>
        </w:rPr>
        <w:t xml:space="preserve"> yang </w:t>
      </w:r>
      <w:proofErr w:type="spellStart"/>
      <w:r w:rsidR="00060790" w:rsidRPr="00060790">
        <w:rPr>
          <w:rFonts w:ascii="Century" w:hAnsi="Century"/>
        </w:rPr>
        <w:t>berkualitas</w:t>
      </w:r>
      <w:proofErr w:type="spellEnd"/>
      <w:r w:rsidR="00060790" w:rsidRPr="00060790">
        <w:rPr>
          <w:rFonts w:ascii="Century" w:hAnsi="Century"/>
        </w:rPr>
        <w:t xml:space="preserve">. </w:t>
      </w:r>
      <w:proofErr w:type="spellStart"/>
      <w:r w:rsidR="00060790" w:rsidRPr="00060790">
        <w:rPr>
          <w:rFonts w:ascii="Century" w:hAnsi="Century"/>
        </w:rPr>
        <w:t>Melalui</w:t>
      </w:r>
      <w:proofErr w:type="spellEnd"/>
      <w:r w:rsidR="00060790" w:rsidRPr="00060790">
        <w:rPr>
          <w:rFonts w:ascii="Century" w:hAnsi="Century"/>
        </w:rPr>
        <w:t xml:space="preserve"> </w:t>
      </w:r>
      <w:proofErr w:type="spellStart"/>
      <w:r w:rsidR="00060790" w:rsidRPr="00060790">
        <w:rPr>
          <w:rFonts w:ascii="Century" w:hAnsi="Century"/>
        </w:rPr>
        <w:t>kunjungan</w:t>
      </w:r>
      <w:proofErr w:type="spellEnd"/>
      <w:r w:rsidR="00060790" w:rsidRPr="00060790">
        <w:rPr>
          <w:rFonts w:ascii="Century" w:hAnsi="Century"/>
        </w:rPr>
        <w:t xml:space="preserve"> </w:t>
      </w:r>
      <w:proofErr w:type="spellStart"/>
      <w:r w:rsidR="00060790" w:rsidRPr="00060790">
        <w:rPr>
          <w:rFonts w:ascii="Century" w:hAnsi="Century"/>
        </w:rPr>
        <w:t>ini</w:t>
      </w:r>
      <w:proofErr w:type="spellEnd"/>
      <w:r w:rsidR="00060790" w:rsidRPr="00060790">
        <w:rPr>
          <w:rFonts w:ascii="Century" w:hAnsi="Century"/>
        </w:rPr>
        <w:t xml:space="preserve">, kami </w:t>
      </w:r>
      <w:proofErr w:type="spellStart"/>
      <w:r w:rsidR="00060790" w:rsidRPr="00060790">
        <w:rPr>
          <w:rFonts w:ascii="Century" w:hAnsi="Century"/>
        </w:rPr>
        <w:t>berusaha</w:t>
      </w:r>
      <w:proofErr w:type="spellEnd"/>
      <w:r w:rsidR="00060790" w:rsidRPr="00060790">
        <w:rPr>
          <w:rFonts w:ascii="Century" w:hAnsi="Century"/>
        </w:rPr>
        <w:t xml:space="preserve"> </w:t>
      </w:r>
      <w:proofErr w:type="spellStart"/>
      <w:r w:rsidR="00060790" w:rsidRPr="00060790">
        <w:rPr>
          <w:rFonts w:ascii="Century" w:hAnsi="Century"/>
        </w:rPr>
        <w:t>meningkatkan</w:t>
      </w:r>
      <w:proofErr w:type="spellEnd"/>
      <w:r w:rsidR="00060790" w:rsidRPr="00060790">
        <w:rPr>
          <w:rFonts w:ascii="Century" w:hAnsi="Century"/>
        </w:rPr>
        <w:t xml:space="preserve"> </w:t>
      </w:r>
      <w:proofErr w:type="spellStart"/>
      <w:r w:rsidR="00060790" w:rsidRPr="00060790">
        <w:rPr>
          <w:rFonts w:ascii="Century" w:hAnsi="Century"/>
        </w:rPr>
        <w:t>pemahaman</w:t>
      </w:r>
      <w:proofErr w:type="spellEnd"/>
      <w:r w:rsidR="00060790" w:rsidRPr="00060790">
        <w:rPr>
          <w:rFonts w:ascii="Century" w:hAnsi="Century"/>
        </w:rPr>
        <w:t xml:space="preserve"> dan </w:t>
      </w:r>
      <w:proofErr w:type="spellStart"/>
      <w:r w:rsidR="00060790" w:rsidRPr="00060790">
        <w:rPr>
          <w:rFonts w:ascii="Century" w:hAnsi="Century"/>
        </w:rPr>
        <w:t>keterampilan</w:t>
      </w:r>
      <w:proofErr w:type="spellEnd"/>
      <w:r w:rsidR="00060790" w:rsidRPr="00060790">
        <w:rPr>
          <w:rFonts w:ascii="Century" w:hAnsi="Century"/>
        </w:rPr>
        <w:t xml:space="preserve"> para </w:t>
      </w:r>
      <w:proofErr w:type="spellStart"/>
      <w:r w:rsidR="00060790" w:rsidRPr="00060790">
        <w:rPr>
          <w:rFonts w:ascii="Century" w:hAnsi="Century"/>
        </w:rPr>
        <w:t>pelaku</w:t>
      </w:r>
      <w:proofErr w:type="spellEnd"/>
      <w:r w:rsidR="00060790" w:rsidRPr="00060790">
        <w:rPr>
          <w:rFonts w:ascii="Century" w:hAnsi="Century"/>
        </w:rPr>
        <w:t xml:space="preserve"> UMK </w:t>
      </w:r>
      <w:proofErr w:type="spellStart"/>
      <w:r w:rsidR="00060790" w:rsidRPr="00060790">
        <w:rPr>
          <w:rFonts w:ascii="Century" w:hAnsi="Century"/>
        </w:rPr>
        <w:t>dalam</w:t>
      </w:r>
      <w:proofErr w:type="spellEnd"/>
      <w:r w:rsidR="00060790" w:rsidRPr="00060790">
        <w:rPr>
          <w:rFonts w:ascii="Century" w:hAnsi="Century"/>
        </w:rPr>
        <w:t xml:space="preserve"> </w:t>
      </w:r>
      <w:proofErr w:type="spellStart"/>
      <w:r w:rsidR="00060790" w:rsidRPr="00060790">
        <w:rPr>
          <w:rFonts w:ascii="Century" w:hAnsi="Century"/>
        </w:rPr>
        <w:t>mengembangkan</w:t>
      </w:r>
      <w:proofErr w:type="spellEnd"/>
      <w:r w:rsidR="00060790" w:rsidRPr="00060790">
        <w:rPr>
          <w:rFonts w:ascii="Century" w:hAnsi="Century"/>
        </w:rPr>
        <w:t xml:space="preserve"> </w:t>
      </w:r>
      <w:proofErr w:type="spellStart"/>
      <w:r w:rsidR="00060790" w:rsidRPr="00060790">
        <w:rPr>
          <w:rFonts w:ascii="Century" w:hAnsi="Century"/>
        </w:rPr>
        <w:t>produk</w:t>
      </w:r>
      <w:proofErr w:type="spellEnd"/>
      <w:r w:rsidR="00060790" w:rsidRPr="00060790">
        <w:rPr>
          <w:rFonts w:ascii="Century" w:hAnsi="Century"/>
        </w:rPr>
        <w:t xml:space="preserve"> yang </w:t>
      </w:r>
      <w:proofErr w:type="spellStart"/>
      <w:r w:rsidR="00060790" w:rsidRPr="00060790">
        <w:rPr>
          <w:rFonts w:ascii="Century" w:hAnsi="Century"/>
        </w:rPr>
        <w:t>lebih</w:t>
      </w:r>
      <w:proofErr w:type="spellEnd"/>
      <w:r w:rsidR="00060790" w:rsidRPr="00060790">
        <w:rPr>
          <w:rFonts w:ascii="Century" w:hAnsi="Century"/>
        </w:rPr>
        <w:t xml:space="preserve"> </w:t>
      </w:r>
      <w:proofErr w:type="spellStart"/>
      <w:r w:rsidR="00060790" w:rsidRPr="00060790">
        <w:rPr>
          <w:rFonts w:ascii="Century" w:hAnsi="Century"/>
        </w:rPr>
        <w:t>baik</w:t>
      </w:r>
      <w:proofErr w:type="spellEnd"/>
      <w:r w:rsidR="00060790" w:rsidRPr="00060790">
        <w:rPr>
          <w:rFonts w:ascii="Century" w:hAnsi="Century"/>
        </w:rPr>
        <w:t>.</w:t>
      </w:r>
    </w:p>
    <w:p w14:paraId="21B3D57D" w14:textId="77777777" w:rsidR="00EF108E" w:rsidRDefault="00EF108E" w:rsidP="00AF563F">
      <w:pPr>
        <w:spacing w:line="360" w:lineRule="auto"/>
        <w:ind w:firstLine="720"/>
        <w:jc w:val="both"/>
        <w:rPr>
          <w:rFonts w:ascii="Century" w:hAnsi="Century"/>
        </w:rPr>
      </w:pPr>
    </w:p>
    <w:p w14:paraId="7D13DEB4" w14:textId="378B748C" w:rsidR="00EF108E" w:rsidRPr="00060790" w:rsidRDefault="00EF108E" w:rsidP="00AF563F">
      <w:pPr>
        <w:spacing w:line="360" w:lineRule="auto"/>
        <w:ind w:firstLine="720"/>
        <w:jc w:val="both"/>
        <w:rPr>
          <w:rFonts w:ascii="Century" w:hAnsi="Century"/>
        </w:rPr>
      </w:pPr>
      <w:r>
        <w:lastRenderedPageBreak/>
        <w:t xml:space="preserve">Hasil </w:t>
      </w:r>
      <w:proofErr w:type="spellStart"/>
      <w:r>
        <w:t>sosialisasi</w:t>
      </w:r>
      <w:proofErr w:type="spellEnd"/>
      <w:r>
        <w:t xml:space="preserve"> dan </w:t>
      </w:r>
      <w:proofErr w:type="spellStart"/>
      <w:r>
        <w:t>pendampingan</w:t>
      </w:r>
      <w:proofErr w:type="spellEnd"/>
      <w:r>
        <w:t xml:space="preserve"> </w:t>
      </w:r>
      <w:proofErr w:type="spellStart"/>
      <w:r w:rsidR="00F73984">
        <w:t>pembuatan</w:t>
      </w:r>
      <w:proofErr w:type="spellEnd"/>
      <w:r w:rsidR="00F73984">
        <w:t xml:space="preserve"> NIB dan </w:t>
      </w:r>
      <w:proofErr w:type="spellStart"/>
      <w:r w:rsidR="00F73984">
        <w:t>sertifikat</w:t>
      </w:r>
      <w:proofErr w:type="spellEnd"/>
      <w:r w:rsidR="00F73984">
        <w:t xml:space="preserve"> halal gratis (</w:t>
      </w:r>
      <w:proofErr w:type="spellStart"/>
      <w:r w:rsidR="00F73984">
        <w:t>Sehati</w:t>
      </w:r>
      <w:proofErr w:type="spellEnd"/>
      <w:r w:rsidR="00F73984">
        <w:t xml:space="preserve">) </w:t>
      </w:r>
      <w:proofErr w:type="spellStart"/>
      <w:r w:rsidR="00F73984">
        <w:t>dengan</w:t>
      </w:r>
      <w:proofErr w:type="spellEnd"/>
      <w:r w:rsidR="00F73984">
        <w:t xml:space="preserve"> </w:t>
      </w:r>
      <w:proofErr w:type="spellStart"/>
      <w:r w:rsidR="00F73984">
        <w:t>skema</w:t>
      </w:r>
      <w:proofErr w:type="spellEnd"/>
      <w:r w:rsidR="00F73984">
        <w:t xml:space="preserve"> self-declare, </w:t>
      </w:r>
      <w:proofErr w:type="spellStart"/>
      <w:r w:rsidR="00F73984">
        <w:t>d</w:t>
      </w:r>
      <w:r>
        <w:t>ari</w:t>
      </w:r>
      <w:proofErr w:type="spellEnd"/>
      <w:r>
        <w:t xml:space="preserve"> 22 Total UMK yang </w:t>
      </w:r>
      <w:proofErr w:type="spellStart"/>
      <w:r>
        <w:t>terdata</w:t>
      </w:r>
      <w:proofErr w:type="spellEnd"/>
      <w:r>
        <w:t xml:space="preserve"> </w:t>
      </w:r>
      <w:proofErr w:type="spellStart"/>
      <w:r>
        <w:t>dari</w:t>
      </w:r>
      <w:proofErr w:type="spellEnd"/>
      <w:r>
        <w:t xml:space="preserve"> Mitra</w:t>
      </w:r>
      <w:r w:rsidR="00F73984">
        <w:t>,</w:t>
      </w:r>
      <w:r>
        <w:t xml:space="preserve"> 9 UMK </w:t>
      </w:r>
      <w:proofErr w:type="spellStart"/>
      <w:r w:rsidR="00F73984">
        <w:t>sudah</w:t>
      </w:r>
      <w:proofErr w:type="spellEnd"/>
      <w:r w:rsidR="00F73984">
        <w:t xml:space="preserve"> </w:t>
      </w:r>
      <w:proofErr w:type="spellStart"/>
      <w:r w:rsidR="00F73984">
        <w:t>mendapatkan</w:t>
      </w:r>
      <w:proofErr w:type="spellEnd"/>
      <w:r>
        <w:t xml:space="preserve"> NIB dan 6 UM</w:t>
      </w:r>
      <w:r w:rsidR="00F73984">
        <w:t xml:space="preserve">K </w:t>
      </w:r>
      <w:r>
        <w:t xml:space="preserve">yang </w:t>
      </w:r>
      <w:proofErr w:type="spellStart"/>
      <w:r>
        <w:t>sudah</w:t>
      </w:r>
      <w:proofErr w:type="spellEnd"/>
      <w:r>
        <w:t xml:space="preserve"> </w:t>
      </w:r>
      <w:proofErr w:type="spellStart"/>
      <w:r>
        <w:t>sampai</w:t>
      </w:r>
      <w:proofErr w:type="spellEnd"/>
      <w:r>
        <w:t xml:space="preserve"> </w:t>
      </w:r>
      <w:proofErr w:type="spellStart"/>
      <w:r>
        <w:t>ketahap</w:t>
      </w:r>
      <w:proofErr w:type="spellEnd"/>
      <w:r>
        <w:t xml:space="preserve"> proses </w:t>
      </w:r>
      <w:proofErr w:type="spellStart"/>
      <w:r>
        <w:t>verifikasi</w:t>
      </w:r>
      <w:proofErr w:type="spellEnd"/>
      <w:r>
        <w:t xml:space="preserve"> </w:t>
      </w:r>
      <w:proofErr w:type="spellStart"/>
      <w:r>
        <w:t>Pendamping</w:t>
      </w:r>
      <w:proofErr w:type="spellEnd"/>
      <w:r>
        <w:t xml:space="preserve"> Halal.</w:t>
      </w:r>
    </w:p>
    <w:p w14:paraId="3D662703" w14:textId="72AE2610" w:rsidR="00961D63" w:rsidRDefault="00961D63" w:rsidP="00747FDA">
      <w:pPr>
        <w:rPr>
          <w:b/>
        </w:rPr>
      </w:pPr>
    </w:p>
    <w:p w14:paraId="65E95930" w14:textId="178A2138" w:rsidR="00961D63" w:rsidRDefault="00EF108E" w:rsidP="001E5C42">
      <w:pPr>
        <w:pStyle w:val="ListParagraph"/>
        <w:numPr>
          <w:ilvl w:val="0"/>
          <w:numId w:val="47"/>
        </w:numPr>
        <w:spacing w:line="360" w:lineRule="auto"/>
        <w:ind w:left="0"/>
        <w:rPr>
          <w:b/>
        </w:rPr>
      </w:pPr>
      <w:r>
        <w:rPr>
          <w:b/>
        </w:rPr>
        <w:t>SIMPULAN DAN SARAN</w:t>
      </w:r>
    </w:p>
    <w:p w14:paraId="42550695" w14:textId="796A8706" w:rsidR="00747FDA" w:rsidRPr="00C66D76" w:rsidRDefault="001E5C42" w:rsidP="001E5C42">
      <w:pPr>
        <w:pStyle w:val="ListParagraph"/>
        <w:spacing w:line="360" w:lineRule="auto"/>
        <w:ind w:left="0" w:firstLine="720"/>
        <w:jc w:val="both"/>
        <w:rPr>
          <w:rFonts w:ascii="Century" w:hAnsi="Century"/>
        </w:rPr>
      </w:pPr>
      <w:r>
        <w:rPr>
          <w:rFonts w:ascii="Century" w:hAnsi="Century"/>
        </w:rPr>
        <w:t xml:space="preserve">Program </w:t>
      </w:r>
      <w:proofErr w:type="spellStart"/>
      <w:r>
        <w:rPr>
          <w:rFonts w:ascii="Century" w:hAnsi="Century"/>
        </w:rPr>
        <w:t>pengabdian</w:t>
      </w:r>
      <w:proofErr w:type="spellEnd"/>
      <w:r>
        <w:rPr>
          <w:rFonts w:ascii="Century" w:hAnsi="Century"/>
        </w:rPr>
        <w:t xml:space="preserve"> </w:t>
      </w:r>
      <w:proofErr w:type="spellStart"/>
      <w:r>
        <w:rPr>
          <w:rFonts w:ascii="Century" w:hAnsi="Century"/>
        </w:rPr>
        <w:t>kepada</w:t>
      </w:r>
      <w:proofErr w:type="spellEnd"/>
      <w:r>
        <w:rPr>
          <w:rFonts w:ascii="Century" w:hAnsi="Century"/>
        </w:rPr>
        <w:t xml:space="preserve"> Masyarakat </w:t>
      </w:r>
      <w:proofErr w:type="spellStart"/>
      <w:r>
        <w:rPr>
          <w:rFonts w:ascii="Century" w:hAnsi="Century"/>
        </w:rPr>
        <w:t>ini</w:t>
      </w:r>
      <w:proofErr w:type="spellEnd"/>
      <w:r>
        <w:rPr>
          <w:rFonts w:ascii="Century" w:hAnsi="Century"/>
        </w:rPr>
        <w:t xml:space="preserve"> </w:t>
      </w:r>
      <w:proofErr w:type="spellStart"/>
      <w:r>
        <w:rPr>
          <w:rFonts w:ascii="Century" w:hAnsi="Century"/>
        </w:rPr>
        <w:t>berkaitan</w:t>
      </w:r>
      <w:proofErr w:type="spellEnd"/>
      <w:r>
        <w:rPr>
          <w:rFonts w:ascii="Century" w:hAnsi="Century"/>
        </w:rPr>
        <w:t xml:space="preserve"> </w:t>
      </w:r>
      <w:proofErr w:type="spellStart"/>
      <w:r>
        <w:rPr>
          <w:rFonts w:ascii="Century" w:hAnsi="Century"/>
        </w:rPr>
        <w:t>dengan</w:t>
      </w:r>
      <w:proofErr w:type="spellEnd"/>
      <w:r>
        <w:rPr>
          <w:rFonts w:ascii="Century" w:hAnsi="Century"/>
        </w:rPr>
        <w:t xml:space="preserve"> </w:t>
      </w:r>
      <w:proofErr w:type="spellStart"/>
      <w:r>
        <w:rPr>
          <w:rFonts w:ascii="Century" w:hAnsi="Century"/>
        </w:rPr>
        <w:t>sosialisasi</w:t>
      </w:r>
      <w:proofErr w:type="spellEnd"/>
      <w:r>
        <w:rPr>
          <w:rFonts w:ascii="Century" w:hAnsi="Century"/>
        </w:rPr>
        <w:t xml:space="preserve"> dan </w:t>
      </w:r>
      <w:proofErr w:type="spellStart"/>
      <w:r>
        <w:rPr>
          <w:rFonts w:ascii="Century" w:hAnsi="Century"/>
        </w:rPr>
        <w:t>pendampingan</w:t>
      </w:r>
      <w:proofErr w:type="spellEnd"/>
      <w:r>
        <w:rPr>
          <w:rFonts w:ascii="Century" w:hAnsi="Century"/>
        </w:rPr>
        <w:t xml:space="preserve"> </w:t>
      </w:r>
      <w:proofErr w:type="spellStart"/>
      <w:r>
        <w:rPr>
          <w:rFonts w:ascii="Century" w:hAnsi="Century"/>
        </w:rPr>
        <w:t>sertifikat</w:t>
      </w:r>
      <w:proofErr w:type="spellEnd"/>
      <w:r>
        <w:rPr>
          <w:rFonts w:ascii="Century" w:hAnsi="Century"/>
        </w:rPr>
        <w:t xml:space="preserve"> halal gratis </w:t>
      </w:r>
      <w:proofErr w:type="spellStart"/>
      <w:r>
        <w:rPr>
          <w:rFonts w:ascii="Century" w:hAnsi="Century"/>
        </w:rPr>
        <w:t>dengan</w:t>
      </w:r>
      <w:proofErr w:type="spellEnd"/>
      <w:r>
        <w:rPr>
          <w:rFonts w:ascii="Century" w:hAnsi="Century"/>
        </w:rPr>
        <w:t xml:space="preserve"> </w:t>
      </w:r>
      <w:proofErr w:type="spellStart"/>
      <w:r>
        <w:rPr>
          <w:rFonts w:ascii="Century" w:hAnsi="Century"/>
        </w:rPr>
        <w:t>skema</w:t>
      </w:r>
      <w:proofErr w:type="spellEnd"/>
      <w:r>
        <w:rPr>
          <w:rFonts w:ascii="Century" w:hAnsi="Century"/>
        </w:rPr>
        <w:t xml:space="preserve"> self-declare </w:t>
      </w:r>
      <w:proofErr w:type="spellStart"/>
      <w:r>
        <w:rPr>
          <w:rFonts w:ascii="Century" w:hAnsi="Century"/>
        </w:rPr>
        <w:t>bagi</w:t>
      </w:r>
      <w:proofErr w:type="spellEnd"/>
      <w:r>
        <w:rPr>
          <w:rFonts w:ascii="Century" w:hAnsi="Century"/>
        </w:rPr>
        <w:t xml:space="preserve"> </w:t>
      </w:r>
      <w:proofErr w:type="spellStart"/>
      <w:r>
        <w:rPr>
          <w:rFonts w:ascii="Century" w:hAnsi="Century"/>
        </w:rPr>
        <w:t>pelaku</w:t>
      </w:r>
      <w:proofErr w:type="spellEnd"/>
      <w:r>
        <w:rPr>
          <w:rFonts w:ascii="Century" w:hAnsi="Century"/>
        </w:rPr>
        <w:t xml:space="preserve"> </w:t>
      </w:r>
      <w:proofErr w:type="spellStart"/>
      <w:r>
        <w:rPr>
          <w:rFonts w:ascii="Century" w:hAnsi="Century"/>
        </w:rPr>
        <w:t>usaha</w:t>
      </w:r>
      <w:proofErr w:type="spellEnd"/>
      <w:r>
        <w:rPr>
          <w:rFonts w:ascii="Century" w:hAnsi="Century"/>
        </w:rPr>
        <w:t xml:space="preserve"> </w:t>
      </w:r>
      <w:proofErr w:type="spellStart"/>
      <w:r>
        <w:rPr>
          <w:rFonts w:ascii="Century" w:hAnsi="Century"/>
        </w:rPr>
        <w:t>mikro</w:t>
      </w:r>
      <w:proofErr w:type="spellEnd"/>
      <w:r>
        <w:rPr>
          <w:rFonts w:ascii="Century" w:hAnsi="Century"/>
        </w:rPr>
        <w:t xml:space="preserve"> dan </w:t>
      </w:r>
      <w:proofErr w:type="spellStart"/>
      <w:r>
        <w:rPr>
          <w:rFonts w:ascii="Century" w:hAnsi="Century"/>
        </w:rPr>
        <w:t>kecil</w:t>
      </w:r>
      <w:proofErr w:type="spellEnd"/>
      <w:r>
        <w:rPr>
          <w:rFonts w:ascii="Century" w:hAnsi="Century"/>
        </w:rPr>
        <w:t xml:space="preserve"> di </w:t>
      </w:r>
      <w:proofErr w:type="spellStart"/>
      <w:r>
        <w:rPr>
          <w:rFonts w:ascii="Century" w:hAnsi="Century"/>
        </w:rPr>
        <w:t>desa</w:t>
      </w:r>
      <w:proofErr w:type="spellEnd"/>
      <w:r>
        <w:rPr>
          <w:rFonts w:ascii="Century" w:hAnsi="Century"/>
        </w:rPr>
        <w:t xml:space="preserve"> </w:t>
      </w:r>
      <w:proofErr w:type="spellStart"/>
      <w:r>
        <w:rPr>
          <w:rFonts w:ascii="Century" w:hAnsi="Century"/>
        </w:rPr>
        <w:t>pagedangan</w:t>
      </w:r>
      <w:proofErr w:type="spellEnd"/>
      <w:r>
        <w:rPr>
          <w:rFonts w:ascii="Century" w:hAnsi="Century"/>
        </w:rPr>
        <w:t>, Tangerang, Banten. Hal-</w:t>
      </w:r>
      <w:proofErr w:type="spellStart"/>
      <w:r>
        <w:rPr>
          <w:rFonts w:ascii="Century" w:hAnsi="Century"/>
        </w:rPr>
        <w:t>hal</w:t>
      </w:r>
      <w:proofErr w:type="spellEnd"/>
      <w:r>
        <w:rPr>
          <w:rFonts w:ascii="Century" w:hAnsi="Century"/>
        </w:rPr>
        <w:t xml:space="preserve"> </w:t>
      </w:r>
      <w:proofErr w:type="spellStart"/>
      <w:r>
        <w:rPr>
          <w:rFonts w:ascii="Century" w:hAnsi="Century"/>
        </w:rPr>
        <w:t>utama</w:t>
      </w:r>
      <w:proofErr w:type="spellEnd"/>
      <w:r>
        <w:rPr>
          <w:rFonts w:ascii="Century" w:hAnsi="Century"/>
        </w:rPr>
        <w:t xml:space="preserve"> yang </w:t>
      </w:r>
      <w:proofErr w:type="spellStart"/>
      <w:r>
        <w:rPr>
          <w:rFonts w:ascii="Century" w:hAnsi="Century"/>
        </w:rPr>
        <w:t>dihasilkan</w:t>
      </w:r>
      <w:proofErr w:type="spellEnd"/>
      <w:r>
        <w:rPr>
          <w:rFonts w:ascii="Century" w:hAnsi="Century"/>
        </w:rPr>
        <w:t xml:space="preserve"> </w:t>
      </w:r>
      <w:proofErr w:type="spellStart"/>
      <w:r>
        <w:rPr>
          <w:rFonts w:ascii="Century" w:hAnsi="Century"/>
        </w:rPr>
        <w:t>dari</w:t>
      </w:r>
      <w:proofErr w:type="spellEnd"/>
      <w:r>
        <w:rPr>
          <w:rFonts w:ascii="Century" w:hAnsi="Century"/>
        </w:rPr>
        <w:t xml:space="preserve"> program </w:t>
      </w:r>
      <w:proofErr w:type="spellStart"/>
      <w:r>
        <w:rPr>
          <w:rFonts w:ascii="Century" w:hAnsi="Century"/>
        </w:rPr>
        <w:t>ini</w:t>
      </w:r>
      <w:proofErr w:type="spellEnd"/>
      <w:r>
        <w:rPr>
          <w:rFonts w:ascii="Century" w:hAnsi="Century"/>
        </w:rPr>
        <w:t xml:space="preserve"> </w:t>
      </w:r>
      <w:proofErr w:type="spellStart"/>
      <w:r>
        <w:rPr>
          <w:rFonts w:ascii="Century" w:hAnsi="Century"/>
        </w:rPr>
        <w:t>adalah</w:t>
      </w:r>
      <w:proofErr w:type="spellEnd"/>
      <w:r w:rsidR="001E54A0">
        <w:rPr>
          <w:rFonts w:ascii="Century" w:hAnsi="Century"/>
        </w:rPr>
        <w:t xml:space="preserve">: 1) </w:t>
      </w:r>
      <w:proofErr w:type="spellStart"/>
      <w:r w:rsidR="00616DA8" w:rsidRPr="00C66D76">
        <w:rPr>
          <w:rFonts w:ascii="Century" w:hAnsi="Century"/>
        </w:rPr>
        <w:t>meningkatkan</w:t>
      </w:r>
      <w:proofErr w:type="spellEnd"/>
      <w:r w:rsidR="00616DA8" w:rsidRPr="00C66D76">
        <w:rPr>
          <w:rFonts w:ascii="Century" w:hAnsi="Century"/>
        </w:rPr>
        <w:t xml:space="preserve"> </w:t>
      </w:r>
      <w:proofErr w:type="spellStart"/>
      <w:r w:rsidR="00616DA8" w:rsidRPr="00C66D76">
        <w:rPr>
          <w:rFonts w:ascii="Century" w:hAnsi="Century"/>
        </w:rPr>
        <w:t>pemahaman</w:t>
      </w:r>
      <w:proofErr w:type="spellEnd"/>
      <w:r w:rsidR="00616DA8" w:rsidRPr="00C66D76">
        <w:rPr>
          <w:rFonts w:ascii="Century" w:hAnsi="Century"/>
        </w:rPr>
        <w:t xml:space="preserve"> </w:t>
      </w:r>
      <w:proofErr w:type="spellStart"/>
      <w:r w:rsidR="00616DA8" w:rsidRPr="00C66D76">
        <w:rPr>
          <w:rFonts w:ascii="Century" w:hAnsi="Century"/>
        </w:rPr>
        <w:t>terhadap</w:t>
      </w:r>
      <w:proofErr w:type="spellEnd"/>
      <w:r w:rsidR="00616DA8" w:rsidRPr="00C66D76">
        <w:rPr>
          <w:rFonts w:ascii="Century" w:hAnsi="Century"/>
        </w:rPr>
        <w:t xml:space="preserve"> </w:t>
      </w:r>
      <w:proofErr w:type="spellStart"/>
      <w:r w:rsidR="00616DA8" w:rsidRPr="00C66D76">
        <w:rPr>
          <w:rFonts w:ascii="Century" w:hAnsi="Century"/>
        </w:rPr>
        <w:t>pentingnya</w:t>
      </w:r>
      <w:proofErr w:type="spellEnd"/>
      <w:r w:rsidR="00616DA8" w:rsidRPr="00C66D76">
        <w:rPr>
          <w:rFonts w:ascii="Century" w:hAnsi="Century"/>
        </w:rPr>
        <w:t xml:space="preserve"> NIB dan </w:t>
      </w:r>
      <w:proofErr w:type="spellStart"/>
      <w:r w:rsidR="00616DA8" w:rsidRPr="00C66D76">
        <w:rPr>
          <w:rFonts w:ascii="Century" w:hAnsi="Century"/>
        </w:rPr>
        <w:t>sertifikat</w:t>
      </w:r>
      <w:proofErr w:type="spellEnd"/>
      <w:r w:rsidR="00616DA8" w:rsidRPr="00C66D76">
        <w:rPr>
          <w:rFonts w:ascii="Century" w:hAnsi="Century"/>
        </w:rPr>
        <w:t xml:space="preserve"> halal </w:t>
      </w:r>
      <w:proofErr w:type="spellStart"/>
      <w:r w:rsidR="00616DA8" w:rsidRPr="00C66D76">
        <w:rPr>
          <w:rFonts w:ascii="Century" w:hAnsi="Century"/>
        </w:rPr>
        <w:t>bagi</w:t>
      </w:r>
      <w:proofErr w:type="spellEnd"/>
      <w:r w:rsidR="00616DA8" w:rsidRPr="00C66D76">
        <w:rPr>
          <w:rFonts w:ascii="Century" w:hAnsi="Century"/>
        </w:rPr>
        <w:t xml:space="preserve"> </w:t>
      </w:r>
      <w:proofErr w:type="spellStart"/>
      <w:r w:rsidR="00616DA8" w:rsidRPr="00C66D76">
        <w:rPr>
          <w:rFonts w:ascii="Century" w:hAnsi="Century"/>
        </w:rPr>
        <w:t>pelaku</w:t>
      </w:r>
      <w:proofErr w:type="spellEnd"/>
      <w:r w:rsidR="00616DA8" w:rsidRPr="00C66D76">
        <w:rPr>
          <w:rFonts w:ascii="Century" w:hAnsi="Century"/>
        </w:rPr>
        <w:t xml:space="preserve"> </w:t>
      </w:r>
      <w:proofErr w:type="spellStart"/>
      <w:r w:rsidR="00616DA8" w:rsidRPr="00C66D76">
        <w:rPr>
          <w:rFonts w:ascii="Century" w:hAnsi="Century"/>
        </w:rPr>
        <w:t>usaha</w:t>
      </w:r>
      <w:proofErr w:type="spellEnd"/>
      <w:r w:rsidR="00616DA8" w:rsidRPr="00C66D76">
        <w:rPr>
          <w:rFonts w:ascii="Century" w:hAnsi="Century"/>
        </w:rPr>
        <w:t xml:space="preserve"> </w:t>
      </w:r>
      <w:r w:rsidR="00747FDA" w:rsidRPr="00C66D76">
        <w:rPr>
          <w:rFonts w:ascii="Century" w:hAnsi="Century"/>
        </w:rPr>
        <w:t>UMK</w:t>
      </w:r>
      <w:r w:rsidR="001E54A0">
        <w:rPr>
          <w:rFonts w:ascii="Century" w:hAnsi="Century"/>
        </w:rPr>
        <w:t xml:space="preserve">; 2) </w:t>
      </w:r>
      <w:r w:rsidR="00616DA8" w:rsidRPr="00C66D76">
        <w:rPr>
          <w:rFonts w:ascii="Century" w:hAnsi="Century"/>
        </w:rPr>
        <w:t xml:space="preserve"> </w:t>
      </w:r>
      <w:proofErr w:type="spellStart"/>
      <w:r w:rsidR="00616DA8" w:rsidRPr="00C66D76">
        <w:rPr>
          <w:rFonts w:ascii="Century" w:hAnsi="Century"/>
        </w:rPr>
        <w:t>pemahaman</w:t>
      </w:r>
      <w:proofErr w:type="spellEnd"/>
      <w:r w:rsidR="00616DA8" w:rsidRPr="00C66D76">
        <w:rPr>
          <w:rFonts w:ascii="Century" w:hAnsi="Century"/>
        </w:rPr>
        <w:t xml:space="preserve"> </w:t>
      </w:r>
      <w:proofErr w:type="spellStart"/>
      <w:r w:rsidR="00616DA8" w:rsidRPr="00C66D76">
        <w:rPr>
          <w:rFonts w:ascii="Century" w:hAnsi="Century"/>
        </w:rPr>
        <w:t>lebih</w:t>
      </w:r>
      <w:proofErr w:type="spellEnd"/>
      <w:r w:rsidR="00616DA8" w:rsidRPr="00C66D76">
        <w:rPr>
          <w:rFonts w:ascii="Century" w:hAnsi="Century"/>
        </w:rPr>
        <w:t xml:space="preserve"> </w:t>
      </w:r>
      <w:proofErr w:type="spellStart"/>
      <w:r w:rsidR="00616DA8" w:rsidRPr="00C66D76">
        <w:rPr>
          <w:rFonts w:ascii="Century" w:hAnsi="Century"/>
        </w:rPr>
        <w:t>komprehensif</w:t>
      </w:r>
      <w:proofErr w:type="spellEnd"/>
      <w:r w:rsidR="00616DA8" w:rsidRPr="00C66D76">
        <w:rPr>
          <w:rFonts w:ascii="Century" w:hAnsi="Century"/>
        </w:rPr>
        <w:t xml:space="preserve"> </w:t>
      </w:r>
      <w:proofErr w:type="spellStart"/>
      <w:r w:rsidR="00616DA8" w:rsidRPr="00C66D76">
        <w:rPr>
          <w:rFonts w:ascii="Century" w:hAnsi="Century"/>
        </w:rPr>
        <w:t>pelaku</w:t>
      </w:r>
      <w:proofErr w:type="spellEnd"/>
      <w:r w:rsidR="00616DA8" w:rsidRPr="00C66D76">
        <w:rPr>
          <w:rFonts w:ascii="Century" w:hAnsi="Century"/>
        </w:rPr>
        <w:t xml:space="preserve"> </w:t>
      </w:r>
      <w:proofErr w:type="spellStart"/>
      <w:r w:rsidR="00616DA8" w:rsidRPr="00C66D76">
        <w:rPr>
          <w:rFonts w:ascii="Century" w:hAnsi="Century"/>
        </w:rPr>
        <w:t>usaha</w:t>
      </w:r>
      <w:proofErr w:type="spellEnd"/>
      <w:r w:rsidR="00616DA8" w:rsidRPr="00C66D76">
        <w:rPr>
          <w:rFonts w:ascii="Century" w:hAnsi="Century"/>
        </w:rPr>
        <w:t xml:space="preserve"> UMK </w:t>
      </w:r>
      <w:proofErr w:type="spellStart"/>
      <w:r w:rsidR="00616DA8" w:rsidRPr="00C66D76">
        <w:rPr>
          <w:rFonts w:ascii="Century" w:hAnsi="Century"/>
        </w:rPr>
        <w:t>terkait</w:t>
      </w:r>
      <w:proofErr w:type="spellEnd"/>
      <w:r w:rsidR="00616DA8" w:rsidRPr="00C66D76">
        <w:rPr>
          <w:rFonts w:ascii="Century" w:hAnsi="Century"/>
        </w:rPr>
        <w:t xml:space="preserve"> NIB dan </w:t>
      </w:r>
      <w:proofErr w:type="spellStart"/>
      <w:r w:rsidR="00616DA8" w:rsidRPr="00C66D76">
        <w:rPr>
          <w:rFonts w:ascii="Century" w:hAnsi="Century"/>
        </w:rPr>
        <w:t>sertifikat</w:t>
      </w:r>
      <w:proofErr w:type="spellEnd"/>
      <w:r w:rsidR="00616DA8" w:rsidRPr="00C66D76">
        <w:rPr>
          <w:rFonts w:ascii="Century" w:hAnsi="Century"/>
        </w:rPr>
        <w:t xml:space="preserve"> halal gratis (</w:t>
      </w:r>
      <w:proofErr w:type="spellStart"/>
      <w:r w:rsidR="00616DA8" w:rsidRPr="00C66D76">
        <w:rPr>
          <w:rFonts w:ascii="Century" w:hAnsi="Century"/>
        </w:rPr>
        <w:t>Sehati</w:t>
      </w:r>
      <w:proofErr w:type="spellEnd"/>
      <w:r w:rsidR="00616DA8" w:rsidRPr="00C66D76">
        <w:rPr>
          <w:rFonts w:ascii="Century" w:hAnsi="Century"/>
        </w:rPr>
        <w:t xml:space="preserve">) </w:t>
      </w:r>
      <w:proofErr w:type="spellStart"/>
      <w:r w:rsidR="00616DA8" w:rsidRPr="00C66D76">
        <w:rPr>
          <w:rFonts w:ascii="Century" w:hAnsi="Century"/>
        </w:rPr>
        <w:t>dengan</w:t>
      </w:r>
      <w:proofErr w:type="spellEnd"/>
      <w:r w:rsidR="00616DA8" w:rsidRPr="00C66D76">
        <w:rPr>
          <w:rFonts w:ascii="Century" w:hAnsi="Century"/>
        </w:rPr>
        <w:t xml:space="preserve"> </w:t>
      </w:r>
      <w:proofErr w:type="spellStart"/>
      <w:r w:rsidR="00C66D76" w:rsidRPr="00C66D76">
        <w:rPr>
          <w:rFonts w:ascii="Century" w:hAnsi="Century"/>
        </w:rPr>
        <w:t>skema</w:t>
      </w:r>
      <w:proofErr w:type="spellEnd"/>
      <w:r w:rsidR="00C66D76" w:rsidRPr="00C66D76">
        <w:rPr>
          <w:rFonts w:ascii="Century" w:hAnsi="Century"/>
        </w:rPr>
        <w:t xml:space="preserve"> self-declare</w:t>
      </w:r>
      <w:r w:rsidR="001E54A0">
        <w:rPr>
          <w:rFonts w:ascii="Century" w:hAnsi="Century"/>
        </w:rPr>
        <w:t xml:space="preserve"> yang </w:t>
      </w:r>
      <w:proofErr w:type="spellStart"/>
      <w:r w:rsidR="001E54A0">
        <w:rPr>
          <w:rFonts w:ascii="Century" w:hAnsi="Century"/>
        </w:rPr>
        <w:t>biayanya</w:t>
      </w:r>
      <w:proofErr w:type="spellEnd"/>
      <w:r w:rsidR="001E54A0">
        <w:rPr>
          <w:rFonts w:ascii="Century" w:hAnsi="Century"/>
        </w:rPr>
        <w:t xml:space="preserve"> </w:t>
      </w:r>
      <w:proofErr w:type="spellStart"/>
      <w:r w:rsidR="001E54A0">
        <w:rPr>
          <w:rFonts w:ascii="Century" w:hAnsi="Century"/>
        </w:rPr>
        <w:t>dibebankan</w:t>
      </w:r>
      <w:proofErr w:type="spellEnd"/>
      <w:r w:rsidR="001E54A0">
        <w:rPr>
          <w:rFonts w:ascii="Century" w:hAnsi="Century"/>
        </w:rPr>
        <w:t xml:space="preserve"> pada DIPA BPJPH; 3) </w:t>
      </w:r>
      <w:proofErr w:type="spellStart"/>
      <w:r w:rsidR="001E54A0">
        <w:rPr>
          <w:rFonts w:ascii="Century" w:hAnsi="Century"/>
        </w:rPr>
        <w:t>D</w:t>
      </w:r>
      <w:r w:rsidR="00C66D76" w:rsidRPr="00C66D76">
        <w:rPr>
          <w:rFonts w:ascii="Century" w:hAnsi="Century"/>
        </w:rPr>
        <w:t>engan</w:t>
      </w:r>
      <w:proofErr w:type="spellEnd"/>
      <w:r w:rsidR="00C66D76" w:rsidRPr="00C66D76">
        <w:rPr>
          <w:rFonts w:ascii="Century" w:hAnsi="Century"/>
        </w:rPr>
        <w:t xml:space="preserve"> </w:t>
      </w:r>
      <w:proofErr w:type="spellStart"/>
      <w:r w:rsidR="00C66D76" w:rsidRPr="00C66D76">
        <w:rPr>
          <w:rFonts w:ascii="Century" w:hAnsi="Century"/>
        </w:rPr>
        <w:t>pendampingi</w:t>
      </w:r>
      <w:proofErr w:type="spellEnd"/>
      <w:r w:rsidR="00C66D76" w:rsidRPr="00C66D76">
        <w:rPr>
          <w:rFonts w:ascii="Century" w:hAnsi="Century"/>
        </w:rPr>
        <w:t xml:space="preserve"> </w:t>
      </w:r>
      <w:proofErr w:type="spellStart"/>
      <w:r w:rsidR="00C66D76" w:rsidRPr="00C66D76">
        <w:rPr>
          <w:rFonts w:ascii="Century" w:hAnsi="Century"/>
        </w:rPr>
        <w:t>melalui</w:t>
      </w:r>
      <w:proofErr w:type="spellEnd"/>
      <w:r w:rsidR="00C66D76" w:rsidRPr="00C66D76">
        <w:rPr>
          <w:rFonts w:ascii="Century" w:hAnsi="Century"/>
        </w:rPr>
        <w:t xml:space="preserve"> </w:t>
      </w:r>
      <w:proofErr w:type="spellStart"/>
      <w:r w:rsidR="00C66D76" w:rsidRPr="00C66D76">
        <w:rPr>
          <w:rFonts w:ascii="Century" w:hAnsi="Century"/>
        </w:rPr>
        <w:t>asistensi</w:t>
      </w:r>
      <w:proofErr w:type="spellEnd"/>
      <w:r w:rsidR="00C66D76" w:rsidRPr="00C66D76">
        <w:rPr>
          <w:rFonts w:ascii="Century" w:hAnsi="Century"/>
        </w:rPr>
        <w:t xml:space="preserve"> </w:t>
      </w:r>
      <w:proofErr w:type="spellStart"/>
      <w:r w:rsidR="00C66D76" w:rsidRPr="00C66D76">
        <w:rPr>
          <w:rFonts w:ascii="Century" w:hAnsi="Century"/>
        </w:rPr>
        <w:t>sebanyak</w:t>
      </w:r>
      <w:proofErr w:type="spellEnd"/>
      <w:r w:rsidR="00C66D76" w:rsidRPr="00C66D76">
        <w:rPr>
          <w:rFonts w:ascii="Century" w:hAnsi="Century"/>
        </w:rPr>
        <w:t xml:space="preserve"> 41% </w:t>
      </w:r>
      <w:proofErr w:type="spellStart"/>
      <w:r w:rsidR="00C66D76" w:rsidRPr="00C66D76">
        <w:rPr>
          <w:rFonts w:ascii="Century" w:hAnsi="Century"/>
        </w:rPr>
        <w:t>mendapat</w:t>
      </w:r>
      <w:proofErr w:type="spellEnd"/>
      <w:r w:rsidR="00C66D76" w:rsidRPr="00C66D76">
        <w:rPr>
          <w:rFonts w:ascii="Century" w:hAnsi="Century"/>
        </w:rPr>
        <w:t xml:space="preserve"> NIB </w:t>
      </w:r>
      <w:proofErr w:type="spellStart"/>
      <w:r w:rsidR="001E54A0">
        <w:rPr>
          <w:rFonts w:ascii="Century" w:hAnsi="Century"/>
        </w:rPr>
        <w:t>melalui</w:t>
      </w:r>
      <w:proofErr w:type="spellEnd"/>
      <w:r w:rsidR="001E54A0">
        <w:rPr>
          <w:rFonts w:ascii="Century" w:hAnsi="Century"/>
        </w:rPr>
        <w:t xml:space="preserve"> </w:t>
      </w:r>
      <w:proofErr w:type="spellStart"/>
      <w:r w:rsidR="001E54A0">
        <w:rPr>
          <w:rFonts w:ascii="Century" w:hAnsi="Century"/>
        </w:rPr>
        <w:t>laman</w:t>
      </w:r>
      <w:proofErr w:type="spellEnd"/>
      <w:r w:rsidR="001E54A0">
        <w:rPr>
          <w:rFonts w:ascii="Century" w:hAnsi="Century"/>
        </w:rPr>
        <w:t xml:space="preserve"> website </w:t>
      </w:r>
      <w:r w:rsidR="001E54A0" w:rsidRPr="001608DF">
        <w:rPr>
          <w:rFonts w:ascii="Century" w:hAnsi="Century"/>
          <w:color w:val="2A2A2A"/>
          <w:shd w:val="clear" w:color="auto" w:fill="FFFFFF"/>
        </w:rPr>
        <w:t>https://oss.go.id/</w:t>
      </w:r>
      <w:r w:rsidR="001E54A0">
        <w:rPr>
          <w:rFonts w:ascii="Century" w:hAnsi="Century"/>
        </w:rPr>
        <w:t xml:space="preserve">, dan </w:t>
      </w:r>
      <w:r w:rsidR="004C6018">
        <w:rPr>
          <w:rFonts w:ascii="Century" w:hAnsi="Century"/>
        </w:rPr>
        <w:t xml:space="preserve">28% </w:t>
      </w:r>
      <w:proofErr w:type="spellStart"/>
      <w:r w:rsidR="00C66D76" w:rsidRPr="00C66D76">
        <w:rPr>
          <w:rFonts w:ascii="Century" w:hAnsi="Century"/>
        </w:rPr>
        <w:t>mendapatkan</w:t>
      </w:r>
      <w:proofErr w:type="spellEnd"/>
      <w:r w:rsidR="00C66D76" w:rsidRPr="00C66D76">
        <w:rPr>
          <w:rFonts w:ascii="Century" w:hAnsi="Century"/>
        </w:rPr>
        <w:t xml:space="preserve"> </w:t>
      </w:r>
      <w:proofErr w:type="spellStart"/>
      <w:r w:rsidR="00C66D76" w:rsidRPr="00C66D76">
        <w:rPr>
          <w:rFonts w:ascii="Century" w:hAnsi="Century"/>
        </w:rPr>
        <w:t>sertifikat</w:t>
      </w:r>
      <w:proofErr w:type="spellEnd"/>
      <w:r w:rsidR="00C66D76" w:rsidRPr="00C66D76">
        <w:rPr>
          <w:rFonts w:ascii="Century" w:hAnsi="Century"/>
        </w:rPr>
        <w:t xml:space="preserve"> halal gratis (</w:t>
      </w:r>
      <w:proofErr w:type="spellStart"/>
      <w:r w:rsidR="00C66D76" w:rsidRPr="00C66D76">
        <w:rPr>
          <w:rFonts w:ascii="Century" w:hAnsi="Century"/>
        </w:rPr>
        <w:t>Sehati</w:t>
      </w:r>
      <w:proofErr w:type="spellEnd"/>
      <w:r w:rsidR="00C66D76" w:rsidRPr="00C66D76">
        <w:rPr>
          <w:rFonts w:ascii="Century" w:hAnsi="Century"/>
        </w:rPr>
        <w:t>)</w:t>
      </w:r>
      <w:r w:rsidR="001E54A0">
        <w:rPr>
          <w:rFonts w:ascii="Century" w:hAnsi="Century"/>
        </w:rPr>
        <w:t xml:space="preserve"> </w:t>
      </w:r>
      <w:proofErr w:type="spellStart"/>
      <w:r w:rsidR="001E54A0">
        <w:rPr>
          <w:rFonts w:ascii="Century" w:hAnsi="Century"/>
        </w:rPr>
        <w:t>melalui</w:t>
      </w:r>
      <w:proofErr w:type="spellEnd"/>
      <w:r w:rsidR="001E54A0">
        <w:rPr>
          <w:rFonts w:ascii="Century" w:hAnsi="Century"/>
        </w:rPr>
        <w:t xml:space="preserve"> </w:t>
      </w:r>
      <w:proofErr w:type="spellStart"/>
      <w:r w:rsidR="001E54A0">
        <w:rPr>
          <w:rFonts w:ascii="Century" w:hAnsi="Century"/>
        </w:rPr>
        <w:t>laman</w:t>
      </w:r>
      <w:proofErr w:type="spellEnd"/>
      <w:r w:rsidR="001E54A0">
        <w:rPr>
          <w:rFonts w:ascii="Century" w:hAnsi="Century"/>
        </w:rPr>
        <w:t xml:space="preserve"> website SIHALAL </w:t>
      </w:r>
      <w:r w:rsidR="001E54A0">
        <w:t>(http://ptsp.halal.go.id)..</w:t>
      </w:r>
    </w:p>
    <w:p w14:paraId="1994684D" w14:textId="03402FC4" w:rsidR="00247DDD" w:rsidRDefault="001E54A0" w:rsidP="00247DDD">
      <w:pPr>
        <w:pStyle w:val="ListParagraph"/>
        <w:spacing w:line="360" w:lineRule="auto"/>
        <w:ind w:left="0" w:firstLine="720"/>
        <w:jc w:val="both"/>
      </w:pPr>
      <w:proofErr w:type="spellStart"/>
      <w:r>
        <w:rPr>
          <w:rFonts w:ascii="Century" w:hAnsi="Century"/>
        </w:rPr>
        <w:t>Pendampingan</w:t>
      </w:r>
      <w:proofErr w:type="spellEnd"/>
      <w:r>
        <w:rPr>
          <w:rFonts w:ascii="Century" w:hAnsi="Century"/>
        </w:rPr>
        <w:t xml:space="preserve"> </w:t>
      </w:r>
      <w:r w:rsidR="00247DDD">
        <w:rPr>
          <w:rFonts w:ascii="Century" w:hAnsi="Century"/>
        </w:rPr>
        <w:t xml:space="preserve">yang </w:t>
      </w:r>
      <w:proofErr w:type="spellStart"/>
      <w:r w:rsidR="00247DDD">
        <w:rPr>
          <w:rFonts w:ascii="Century" w:hAnsi="Century"/>
        </w:rPr>
        <w:t>berkelanjutan</w:t>
      </w:r>
      <w:proofErr w:type="spellEnd"/>
      <w:r w:rsidR="00247DDD">
        <w:rPr>
          <w:rFonts w:ascii="Century" w:hAnsi="Century"/>
        </w:rPr>
        <w:t xml:space="preserve"> </w:t>
      </w:r>
      <w:proofErr w:type="spellStart"/>
      <w:r w:rsidR="00247DDD">
        <w:rPr>
          <w:rFonts w:ascii="Century" w:hAnsi="Century"/>
        </w:rPr>
        <w:t>merupakan</w:t>
      </w:r>
      <w:proofErr w:type="spellEnd"/>
      <w:r w:rsidR="00247DDD">
        <w:rPr>
          <w:rFonts w:ascii="Century" w:hAnsi="Century"/>
        </w:rPr>
        <w:t xml:space="preserve"> </w:t>
      </w:r>
      <w:proofErr w:type="spellStart"/>
      <w:r w:rsidR="00247DDD">
        <w:rPr>
          <w:rFonts w:ascii="Century" w:hAnsi="Century"/>
        </w:rPr>
        <w:t>rencana</w:t>
      </w:r>
      <w:proofErr w:type="spellEnd"/>
      <w:r w:rsidR="00247DDD">
        <w:rPr>
          <w:rFonts w:ascii="Century" w:hAnsi="Century"/>
        </w:rPr>
        <w:t xml:space="preserve"> </w:t>
      </w:r>
      <w:proofErr w:type="spellStart"/>
      <w:r w:rsidR="00247DDD">
        <w:rPr>
          <w:rFonts w:ascii="Century" w:hAnsi="Century"/>
        </w:rPr>
        <w:t>tindak</w:t>
      </w:r>
      <w:proofErr w:type="spellEnd"/>
      <w:r w:rsidR="00247DDD">
        <w:rPr>
          <w:rFonts w:ascii="Century" w:hAnsi="Century"/>
        </w:rPr>
        <w:t xml:space="preserve"> </w:t>
      </w:r>
      <w:proofErr w:type="spellStart"/>
      <w:r w:rsidR="00247DDD">
        <w:rPr>
          <w:rFonts w:ascii="Century" w:hAnsi="Century"/>
        </w:rPr>
        <w:t>lanjut</w:t>
      </w:r>
      <w:proofErr w:type="spellEnd"/>
      <w:r w:rsidR="00247DDD">
        <w:rPr>
          <w:rFonts w:ascii="Century" w:hAnsi="Century"/>
        </w:rPr>
        <w:t xml:space="preserve"> yang </w:t>
      </w:r>
      <w:proofErr w:type="spellStart"/>
      <w:r w:rsidR="00247DDD">
        <w:rPr>
          <w:rFonts w:ascii="Century" w:hAnsi="Century"/>
        </w:rPr>
        <w:t>dapat</w:t>
      </w:r>
      <w:proofErr w:type="spellEnd"/>
      <w:r w:rsidR="00247DDD">
        <w:rPr>
          <w:rFonts w:ascii="Century" w:hAnsi="Century"/>
        </w:rPr>
        <w:t xml:space="preserve"> </w:t>
      </w:r>
      <w:proofErr w:type="spellStart"/>
      <w:r w:rsidR="00247DDD">
        <w:rPr>
          <w:rFonts w:ascii="Century" w:hAnsi="Century"/>
        </w:rPr>
        <w:t>dilakukan</w:t>
      </w:r>
      <w:proofErr w:type="spellEnd"/>
      <w:r w:rsidR="00247DDD">
        <w:rPr>
          <w:rFonts w:ascii="Century" w:hAnsi="Century"/>
        </w:rPr>
        <w:t xml:space="preserve"> oleh </w:t>
      </w:r>
      <w:proofErr w:type="spellStart"/>
      <w:r w:rsidR="00247DDD">
        <w:rPr>
          <w:rFonts w:ascii="Century" w:hAnsi="Century"/>
        </w:rPr>
        <w:t>tim</w:t>
      </w:r>
      <w:proofErr w:type="spellEnd"/>
      <w:r w:rsidR="00247DDD">
        <w:rPr>
          <w:rFonts w:ascii="Century" w:hAnsi="Century"/>
        </w:rPr>
        <w:t xml:space="preserve"> </w:t>
      </w:r>
      <w:proofErr w:type="spellStart"/>
      <w:r w:rsidR="00247DDD">
        <w:rPr>
          <w:rFonts w:ascii="Century" w:hAnsi="Century"/>
        </w:rPr>
        <w:t>pengabdian</w:t>
      </w:r>
      <w:proofErr w:type="spellEnd"/>
      <w:r w:rsidR="00247DDD">
        <w:rPr>
          <w:rFonts w:ascii="Century" w:hAnsi="Century"/>
        </w:rPr>
        <w:t xml:space="preserve">. Ada </w:t>
      </w:r>
      <w:proofErr w:type="spellStart"/>
      <w:r w:rsidR="00247DDD">
        <w:rPr>
          <w:rFonts w:ascii="Century" w:hAnsi="Century"/>
        </w:rPr>
        <w:t>rencana</w:t>
      </w:r>
      <w:proofErr w:type="spellEnd"/>
      <w:r w:rsidR="00247DDD">
        <w:rPr>
          <w:rFonts w:ascii="Century" w:hAnsi="Century"/>
        </w:rPr>
        <w:t xml:space="preserve"> </w:t>
      </w:r>
      <w:proofErr w:type="spellStart"/>
      <w:r w:rsidR="00247DDD">
        <w:rPr>
          <w:rFonts w:ascii="Century" w:hAnsi="Century"/>
        </w:rPr>
        <w:t>pendampingan</w:t>
      </w:r>
      <w:proofErr w:type="spellEnd"/>
      <w:r w:rsidR="00247DDD">
        <w:rPr>
          <w:rFonts w:ascii="Century" w:hAnsi="Century"/>
        </w:rPr>
        <w:t xml:space="preserve"> </w:t>
      </w:r>
      <w:proofErr w:type="spellStart"/>
      <w:r w:rsidR="00247DDD">
        <w:rPr>
          <w:rFonts w:ascii="Century" w:hAnsi="Century"/>
        </w:rPr>
        <w:t>untuk</w:t>
      </w:r>
      <w:proofErr w:type="spellEnd"/>
      <w:r w:rsidR="00247DDD">
        <w:rPr>
          <w:rFonts w:ascii="Century" w:hAnsi="Century"/>
        </w:rPr>
        <w:t xml:space="preserve"> </w:t>
      </w:r>
      <w:proofErr w:type="spellStart"/>
      <w:r w:rsidR="00247DDD">
        <w:rPr>
          <w:rFonts w:ascii="Century" w:hAnsi="Century"/>
        </w:rPr>
        <w:t>masalah</w:t>
      </w:r>
      <w:proofErr w:type="spellEnd"/>
      <w:r w:rsidR="00247DDD">
        <w:rPr>
          <w:rFonts w:ascii="Century" w:hAnsi="Century"/>
        </w:rPr>
        <w:t xml:space="preserve"> </w:t>
      </w:r>
      <w:proofErr w:type="spellStart"/>
      <w:r w:rsidR="00247DDD">
        <w:rPr>
          <w:rFonts w:ascii="Century" w:hAnsi="Century"/>
        </w:rPr>
        <w:t>pengemasan</w:t>
      </w:r>
      <w:proofErr w:type="spellEnd"/>
      <w:r w:rsidR="00247DDD">
        <w:rPr>
          <w:rFonts w:ascii="Century" w:hAnsi="Century"/>
        </w:rPr>
        <w:t xml:space="preserve"> dan </w:t>
      </w:r>
      <w:proofErr w:type="spellStart"/>
      <w:r w:rsidR="00247DDD">
        <w:rPr>
          <w:rFonts w:ascii="Century" w:hAnsi="Century"/>
        </w:rPr>
        <w:t>merek</w:t>
      </w:r>
      <w:proofErr w:type="spellEnd"/>
      <w:r w:rsidR="00247DDD">
        <w:rPr>
          <w:rFonts w:ascii="Century" w:hAnsi="Century"/>
        </w:rPr>
        <w:t xml:space="preserve"> yang </w:t>
      </w:r>
      <w:proofErr w:type="spellStart"/>
      <w:r w:rsidR="00247DDD">
        <w:rPr>
          <w:rFonts w:ascii="Century" w:hAnsi="Century"/>
        </w:rPr>
        <w:t>masih</w:t>
      </w:r>
      <w:proofErr w:type="spellEnd"/>
      <w:r w:rsidR="00247DDD">
        <w:rPr>
          <w:rFonts w:ascii="Century" w:hAnsi="Century"/>
        </w:rPr>
        <w:t xml:space="preserve"> </w:t>
      </w:r>
      <w:proofErr w:type="spellStart"/>
      <w:r w:rsidR="00247DDD">
        <w:rPr>
          <w:rFonts w:ascii="Century" w:hAnsi="Century"/>
        </w:rPr>
        <w:t>diperlukan</w:t>
      </w:r>
      <w:proofErr w:type="spellEnd"/>
      <w:r w:rsidR="00247DDD">
        <w:rPr>
          <w:rFonts w:ascii="Century" w:hAnsi="Century"/>
        </w:rPr>
        <w:t xml:space="preserve"> </w:t>
      </w:r>
      <w:proofErr w:type="spellStart"/>
      <w:r w:rsidR="00247DDD">
        <w:rPr>
          <w:rFonts w:ascii="Century" w:hAnsi="Century"/>
        </w:rPr>
        <w:t>pelaku</w:t>
      </w:r>
      <w:proofErr w:type="spellEnd"/>
      <w:r w:rsidR="00247DDD">
        <w:rPr>
          <w:rFonts w:ascii="Century" w:hAnsi="Century"/>
        </w:rPr>
        <w:t xml:space="preserve"> </w:t>
      </w:r>
      <w:proofErr w:type="spellStart"/>
      <w:r w:rsidR="00247DDD">
        <w:rPr>
          <w:rFonts w:ascii="Century" w:hAnsi="Century"/>
        </w:rPr>
        <w:t>usaha</w:t>
      </w:r>
      <w:proofErr w:type="spellEnd"/>
      <w:r w:rsidR="00247DDD">
        <w:rPr>
          <w:rFonts w:ascii="Century" w:hAnsi="Century"/>
        </w:rPr>
        <w:t xml:space="preserve"> UMK di </w:t>
      </w:r>
      <w:proofErr w:type="spellStart"/>
      <w:r w:rsidR="00247DDD">
        <w:rPr>
          <w:rFonts w:ascii="Century" w:hAnsi="Century"/>
        </w:rPr>
        <w:t>desa</w:t>
      </w:r>
      <w:proofErr w:type="spellEnd"/>
      <w:r w:rsidR="00247DDD">
        <w:rPr>
          <w:rFonts w:ascii="Century" w:hAnsi="Century"/>
        </w:rPr>
        <w:t xml:space="preserve"> </w:t>
      </w:r>
      <w:proofErr w:type="spellStart"/>
      <w:r w:rsidR="00247DDD">
        <w:rPr>
          <w:rFonts w:ascii="Century" w:hAnsi="Century"/>
        </w:rPr>
        <w:t>Pagedangan</w:t>
      </w:r>
      <w:proofErr w:type="spellEnd"/>
      <w:r w:rsidR="00247DDD">
        <w:rPr>
          <w:rFonts w:ascii="Century" w:hAnsi="Century"/>
        </w:rPr>
        <w:t xml:space="preserve">, Tangerang, Banten.  </w:t>
      </w:r>
    </w:p>
    <w:p w14:paraId="6CFDEC94" w14:textId="77777777" w:rsidR="00961D63" w:rsidRDefault="00961D63" w:rsidP="00B72BCB">
      <w:pPr>
        <w:jc w:val="center"/>
        <w:rPr>
          <w:b/>
        </w:rPr>
      </w:pPr>
    </w:p>
    <w:p w14:paraId="5F02052C" w14:textId="77777777" w:rsidR="003950A4" w:rsidRPr="00E01DF5" w:rsidRDefault="009570BE" w:rsidP="00BB64E7">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en-US"/>
        </w:rPr>
        <w:t>UCAPAN TERIMA KASIH</w:t>
      </w:r>
    </w:p>
    <w:p w14:paraId="06EFD082" w14:textId="3F73D192" w:rsidR="00A639D9" w:rsidRDefault="00247DDD" w:rsidP="0032396F">
      <w:pPr>
        <w:pStyle w:val="IEEEParagraph"/>
        <w:spacing w:line="276" w:lineRule="auto"/>
        <w:ind w:firstLine="0"/>
        <w:rPr>
          <w:rFonts w:ascii="Century" w:hAnsi="Century"/>
        </w:rPr>
      </w:pPr>
      <w:r w:rsidRPr="00247DDD">
        <w:rPr>
          <w:rFonts w:ascii="Century" w:hAnsi="Century"/>
        </w:rPr>
        <w:t xml:space="preserve">Tim </w:t>
      </w:r>
      <w:proofErr w:type="spellStart"/>
      <w:r w:rsidRPr="00247DDD">
        <w:rPr>
          <w:rFonts w:ascii="Century" w:hAnsi="Century"/>
        </w:rPr>
        <w:t>pelaksana</w:t>
      </w:r>
      <w:proofErr w:type="spellEnd"/>
      <w:r w:rsidRPr="00247DDD">
        <w:rPr>
          <w:rFonts w:ascii="Century" w:hAnsi="Century"/>
        </w:rPr>
        <w:t xml:space="preserve"> </w:t>
      </w:r>
      <w:proofErr w:type="spellStart"/>
      <w:r w:rsidRPr="00247DDD">
        <w:rPr>
          <w:rFonts w:ascii="Century" w:hAnsi="Century"/>
        </w:rPr>
        <w:t>pengabdian</w:t>
      </w:r>
      <w:proofErr w:type="spellEnd"/>
      <w:r w:rsidRPr="00247DDD">
        <w:rPr>
          <w:rFonts w:ascii="Century" w:hAnsi="Century"/>
        </w:rPr>
        <w:t xml:space="preserve"> </w:t>
      </w:r>
      <w:proofErr w:type="spellStart"/>
      <w:r w:rsidRPr="00247DDD">
        <w:rPr>
          <w:rFonts w:ascii="Century" w:hAnsi="Century"/>
        </w:rPr>
        <w:t>kepada</w:t>
      </w:r>
      <w:proofErr w:type="spellEnd"/>
      <w:r w:rsidRPr="00247DDD">
        <w:rPr>
          <w:rFonts w:ascii="Century" w:hAnsi="Century"/>
        </w:rPr>
        <w:t xml:space="preserve"> </w:t>
      </w:r>
      <w:proofErr w:type="spellStart"/>
      <w:r w:rsidRPr="00247DDD">
        <w:rPr>
          <w:rFonts w:ascii="Century" w:hAnsi="Century"/>
        </w:rPr>
        <w:t>masyarakat</w:t>
      </w:r>
      <w:proofErr w:type="spellEnd"/>
      <w:r w:rsidRPr="00247DDD">
        <w:rPr>
          <w:rFonts w:ascii="Century" w:hAnsi="Century"/>
        </w:rPr>
        <w:t xml:space="preserve"> </w:t>
      </w:r>
      <w:proofErr w:type="spellStart"/>
      <w:r w:rsidRPr="00247DDD">
        <w:rPr>
          <w:rFonts w:ascii="Century" w:hAnsi="Century"/>
        </w:rPr>
        <w:t>mengucapkan</w:t>
      </w:r>
      <w:proofErr w:type="spellEnd"/>
      <w:r w:rsidRPr="00247DDD">
        <w:rPr>
          <w:rFonts w:ascii="Century" w:hAnsi="Century"/>
        </w:rPr>
        <w:t xml:space="preserve"> </w:t>
      </w:r>
      <w:proofErr w:type="spellStart"/>
      <w:r w:rsidRPr="00247DDD">
        <w:rPr>
          <w:rFonts w:ascii="Century" w:hAnsi="Century"/>
        </w:rPr>
        <w:t>terima</w:t>
      </w:r>
      <w:proofErr w:type="spellEnd"/>
      <w:r w:rsidRPr="00247DDD">
        <w:rPr>
          <w:rFonts w:ascii="Century" w:hAnsi="Century"/>
        </w:rPr>
        <w:t xml:space="preserve"> </w:t>
      </w:r>
      <w:proofErr w:type="spellStart"/>
      <w:r w:rsidRPr="00247DDD">
        <w:rPr>
          <w:rFonts w:ascii="Century" w:hAnsi="Century"/>
        </w:rPr>
        <w:t>kasih</w:t>
      </w:r>
      <w:proofErr w:type="spellEnd"/>
      <w:r w:rsidRPr="00247DDD">
        <w:rPr>
          <w:rFonts w:ascii="Century" w:hAnsi="Century"/>
        </w:rPr>
        <w:t xml:space="preserve"> </w:t>
      </w:r>
      <w:proofErr w:type="spellStart"/>
      <w:r w:rsidRPr="00247DDD">
        <w:rPr>
          <w:rFonts w:ascii="Century" w:hAnsi="Century"/>
        </w:rPr>
        <w:t>kepada</w:t>
      </w:r>
      <w:proofErr w:type="spellEnd"/>
      <w:r w:rsidRPr="00247DDD">
        <w:rPr>
          <w:rFonts w:ascii="Century" w:hAnsi="Century"/>
        </w:rPr>
        <w:t xml:space="preserve"> Lembaga </w:t>
      </w:r>
      <w:proofErr w:type="spellStart"/>
      <w:r w:rsidRPr="00247DDD">
        <w:rPr>
          <w:rFonts w:ascii="Century" w:hAnsi="Century"/>
        </w:rPr>
        <w:t>Penelitian</w:t>
      </w:r>
      <w:proofErr w:type="spellEnd"/>
      <w:r w:rsidRPr="00247DDD">
        <w:rPr>
          <w:rFonts w:ascii="Century" w:hAnsi="Century"/>
        </w:rPr>
        <w:t xml:space="preserve"> dan </w:t>
      </w:r>
      <w:proofErr w:type="spellStart"/>
      <w:r w:rsidRPr="00247DDD">
        <w:rPr>
          <w:rFonts w:ascii="Century" w:hAnsi="Century"/>
        </w:rPr>
        <w:t>Pengabdian</w:t>
      </w:r>
      <w:proofErr w:type="spellEnd"/>
      <w:r w:rsidRPr="00247DDD">
        <w:rPr>
          <w:rFonts w:ascii="Century" w:hAnsi="Century"/>
        </w:rPr>
        <w:t xml:space="preserve"> Masyarakat (LPPM) Universitas</w:t>
      </w:r>
      <w:r>
        <w:rPr>
          <w:rFonts w:ascii="Century" w:hAnsi="Century"/>
        </w:rPr>
        <w:t xml:space="preserve"> Muhammadiyah</w:t>
      </w:r>
      <w:r w:rsidRPr="00247DDD">
        <w:rPr>
          <w:rFonts w:ascii="Century" w:hAnsi="Century"/>
        </w:rPr>
        <w:t xml:space="preserve"> Jakarta yang </w:t>
      </w:r>
      <w:proofErr w:type="spellStart"/>
      <w:r w:rsidRPr="00247DDD">
        <w:rPr>
          <w:rFonts w:ascii="Century" w:hAnsi="Century"/>
        </w:rPr>
        <w:t>telah</w:t>
      </w:r>
      <w:proofErr w:type="spellEnd"/>
      <w:r w:rsidRPr="00247DDD">
        <w:rPr>
          <w:rFonts w:ascii="Century" w:hAnsi="Century"/>
        </w:rPr>
        <w:t xml:space="preserve"> </w:t>
      </w:r>
      <w:proofErr w:type="spellStart"/>
      <w:r w:rsidRPr="00247DDD">
        <w:rPr>
          <w:rFonts w:ascii="Century" w:hAnsi="Century"/>
        </w:rPr>
        <w:t>mendanai</w:t>
      </w:r>
      <w:proofErr w:type="spellEnd"/>
      <w:r w:rsidRPr="00247DDD">
        <w:rPr>
          <w:rFonts w:ascii="Century" w:hAnsi="Century"/>
        </w:rPr>
        <w:t xml:space="preserve"> </w:t>
      </w:r>
      <w:proofErr w:type="spellStart"/>
      <w:r w:rsidRPr="00247DDD">
        <w:rPr>
          <w:rFonts w:ascii="Century" w:hAnsi="Century"/>
        </w:rPr>
        <w:t>kegiatan</w:t>
      </w:r>
      <w:proofErr w:type="spellEnd"/>
      <w:r w:rsidRPr="00247DDD">
        <w:rPr>
          <w:rFonts w:ascii="Century" w:hAnsi="Century"/>
        </w:rPr>
        <w:t xml:space="preserve"> </w:t>
      </w:r>
      <w:proofErr w:type="spellStart"/>
      <w:r w:rsidRPr="00247DDD">
        <w:rPr>
          <w:rFonts w:ascii="Century" w:hAnsi="Century"/>
        </w:rPr>
        <w:t>pengabdian</w:t>
      </w:r>
      <w:proofErr w:type="spellEnd"/>
      <w:r w:rsidRPr="00247DDD">
        <w:rPr>
          <w:rFonts w:ascii="Century" w:hAnsi="Century"/>
        </w:rPr>
        <w:t xml:space="preserve"> </w:t>
      </w:r>
      <w:proofErr w:type="spellStart"/>
      <w:r w:rsidRPr="00247DDD">
        <w:rPr>
          <w:rFonts w:ascii="Century" w:hAnsi="Century"/>
        </w:rPr>
        <w:t>ini</w:t>
      </w:r>
      <w:proofErr w:type="spellEnd"/>
      <w:r w:rsidRPr="00247DDD">
        <w:rPr>
          <w:rFonts w:ascii="Century" w:hAnsi="Century"/>
        </w:rPr>
        <w:t xml:space="preserve"> </w:t>
      </w:r>
      <w:proofErr w:type="spellStart"/>
      <w:r w:rsidRPr="00247DDD">
        <w:rPr>
          <w:rFonts w:ascii="Century" w:hAnsi="Century"/>
        </w:rPr>
        <w:t>sehingga</w:t>
      </w:r>
      <w:proofErr w:type="spellEnd"/>
      <w:r w:rsidRPr="00247DDD">
        <w:rPr>
          <w:rFonts w:ascii="Century" w:hAnsi="Century"/>
        </w:rPr>
        <w:t xml:space="preserve"> </w:t>
      </w:r>
      <w:proofErr w:type="spellStart"/>
      <w:r w:rsidRPr="00247DDD">
        <w:rPr>
          <w:rFonts w:ascii="Century" w:hAnsi="Century"/>
        </w:rPr>
        <w:t>terlaksana</w:t>
      </w:r>
      <w:proofErr w:type="spellEnd"/>
      <w:r w:rsidRPr="00247DDD">
        <w:rPr>
          <w:rFonts w:ascii="Century" w:hAnsi="Century"/>
        </w:rPr>
        <w:t xml:space="preserve"> </w:t>
      </w:r>
      <w:proofErr w:type="spellStart"/>
      <w:r w:rsidRPr="00247DDD">
        <w:rPr>
          <w:rFonts w:ascii="Century" w:hAnsi="Century"/>
        </w:rPr>
        <w:t>dengan</w:t>
      </w:r>
      <w:proofErr w:type="spellEnd"/>
      <w:r w:rsidRPr="00247DDD">
        <w:rPr>
          <w:rFonts w:ascii="Century" w:hAnsi="Century"/>
        </w:rPr>
        <w:t xml:space="preserve"> </w:t>
      </w:r>
      <w:proofErr w:type="spellStart"/>
      <w:r w:rsidRPr="00247DDD">
        <w:rPr>
          <w:rFonts w:ascii="Century" w:hAnsi="Century"/>
        </w:rPr>
        <w:t>baik</w:t>
      </w:r>
      <w:proofErr w:type="spellEnd"/>
      <w:r w:rsidRPr="00247DDD">
        <w:rPr>
          <w:rFonts w:ascii="Century" w:hAnsi="Century"/>
        </w:rPr>
        <w:t>,</w:t>
      </w:r>
      <w:r w:rsidR="00E603A6">
        <w:rPr>
          <w:rFonts w:ascii="Century" w:hAnsi="Century"/>
        </w:rPr>
        <w:t xml:space="preserve"> dan</w:t>
      </w:r>
      <w:r w:rsidRPr="00247DDD">
        <w:rPr>
          <w:rFonts w:ascii="Century" w:hAnsi="Century"/>
        </w:rPr>
        <w:t xml:space="preserve"> </w:t>
      </w:r>
      <w:proofErr w:type="spellStart"/>
      <w:r w:rsidRPr="00247DDD">
        <w:rPr>
          <w:rFonts w:ascii="Century" w:hAnsi="Century"/>
        </w:rPr>
        <w:t>pemerintah</w:t>
      </w:r>
      <w:proofErr w:type="spellEnd"/>
      <w:r w:rsidRPr="00247DDD">
        <w:rPr>
          <w:rFonts w:ascii="Century" w:hAnsi="Century"/>
        </w:rPr>
        <w:t xml:space="preserve"> </w:t>
      </w:r>
      <w:r w:rsidR="00E603A6">
        <w:rPr>
          <w:rFonts w:ascii="Century" w:hAnsi="Century"/>
        </w:rPr>
        <w:t xml:space="preserve">Desa </w:t>
      </w:r>
      <w:proofErr w:type="spellStart"/>
      <w:r w:rsidR="00E603A6">
        <w:rPr>
          <w:rFonts w:ascii="Century" w:hAnsi="Century"/>
        </w:rPr>
        <w:t>Pagedangan</w:t>
      </w:r>
      <w:proofErr w:type="spellEnd"/>
      <w:r w:rsidR="00E603A6">
        <w:rPr>
          <w:rFonts w:ascii="Century" w:hAnsi="Century"/>
        </w:rPr>
        <w:t xml:space="preserve">, Tangerang, </w:t>
      </w:r>
      <w:proofErr w:type="spellStart"/>
      <w:r w:rsidR="00E603A6">
        <w:rPr>
          <w:rFonts w:ascii="Century" w:hAnsi="Century"/>
        </w:rPr>
        <w:t>Propinsi</w:t>
      </w:r>
      <w:proofErr w:type="spellEnd"/>
      <w:r w:rsidR="00E603A6">
        <w:rPr>
          <w:rFonts w:ascii="Century" w:hAnsi="Century"/>
        </w:rPr>
        <w:t xml:space="preserve"> Banten</w:t>
      </w:r>
      <w:r w:rsidRPr="00247DDD">
        <w:rPr>
          <w:rFonts w:ascii="Century" w:hAnsi="Century"/>
        </w:rPr>
        <w:t xml:space="preserve">, yang </w:t>
      </w:r>
      <w:proofErr w:type="spellStart"/>
      <w:r w:rsidRPr="00247DDD">
        <w:rPr>
          <w:rFonts w:ascii="Century" w:hAnsi="Century"/>
        </w:rPr>
        <w:t>telah</w:t>
      </w:r>
      <w:proofErr w:type="spellEnd"/>
      <w:r w:rsidRPr="00247DDD">
        <w:rPr>
          <w:rFonts w:ascii="Century" w:hAnsi="Century"/>
        </w:rPr>
        <w:t xml:space="preserve"> </w:t>
      </w:r>
      <w:proofErr w:type="spellStart"/>
      <w:r w:rsidRPr="00247DDD">
        <w:rPr>
          <w:rFonts w:ascii="Century" w:hAnsi="Century"/>
        </w:rPr>
        <w:t>memberikan</w:t>
      </w:r>
      <w:proofErr w:type="spellEnd"/>
      <w:r w:rsidRPr="00247DDD">
        <w:rPr>
          <w:rFonts w:ascii="Century" w:hAnsi="Century"/>
        </w:rPr>
        <w:t xml:space="preserve"> </w:t>
      </w:r>
      <w:proofErr w:type="spellStart"/>
      <w:r w:rsidRPr="00247DDD">
        <w:rPr>
          <w:rFonts w:ascii="Century" w:hAnsi="Century"/>
        </w:rPr>
        <w:t>dukungan</w:t>
      </w:r>
      <w:proofErr w:type="spellEnd"/>
      <w:r w:rsidRPr="00247DDD">
        <w:rPr>
          <w:rFonts w:ascii="Century" w:hAnsi="Century"/>
        </w:rPr>
        <w:t xml:space="preserve"> </w:t>
      </w:r>
      <w:proofErr w:type="spellStart"/>
      <w:r w:rsidRPr="00247DDD">
        <w:rPr>
          <w:rFonts w:ascii="Century" w:hAnsi="Century"/>
        </w:rPr>
        <w:t>fasilitas</w:t>
      </w:r>
      <w:proofErr w:type="spellEnd"/>
      <w:r w:rsidRPr="00247DDD">
        <w:rPr>
          <w:rFonts w:ascii="Century" w:hAnsi="Century"/>
        </w:rPr>
        <w:t xml:space="preserve"> dan </w:t>
      </w:r>
      <w:proofErr w:type="spellStart"/>
      <w:r w:rsidRPr="00247DDD">
        <w:rPr>
          <w:rFonts w:ascii="Century" w:hAnsi="Century"/>
        </w:rPr>
        <w:t>tempat</w:t>
      </w:r>
      <w:proofErr w:type="spellEnd"/>
    </w:p>
    <w:p w14:paraId="6105F003" w14:textId="77777777" w:rsidR="0032396F" w:rsidRPr="0032396F" w:rsidRDefault="0032396F" w:rsidP="0032396F">
      <w:pPr>
        <w:pStyle w:val="IEEEParagraph"/>
        <w:spacing w:line="276" w:lineRule="auto"/>
        <w:ind w:firstLine="0"/>
        <w:rPr>
          <w:rFonts w:ascii="Century" w:hAnsi="Century"/>
          <w:lang w:val="sv-SE"/>
        </w:rPr>
      </w:pPr>
    </w:p>
    <w:p w14:paraId="58061C24" w14:textId="16D866E3" w:rsidR="001928FB" w:rsidRPr="00E01DF5" w:rsidRDefault="00633178" w:rsidP="00BB64E7">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id-ID"/>
        </w:rPr>
        <w:t>DAFTAR RUJUKAN</w:t>
      </w:r>
    </w:p>
    <w:p w14:paraId="25AA4C3C" w14:textId="23E98629" w:rsidR="009901F7" w:rsidRPr="009901F7" w:rsidRDefault="0032396F" w:rsidP="009901F7">
      <w:pPr>
        <w:widowControl w:val="0"/>
        <w:autoSpaceDE w:val="0"/>
        <w:autoSpaceDN w:val="0"/>
        <w:adjustRightInd w:val="0"/>
        <w:ind w:left="480" w:hanging="480"/>
        <w:rPr>
          <w:rFonts w:ascii="Century" w:hAnsi="Century"/>
          <w:noProof/>
        </w:rPr>
      </w:pPr>
      <w:r>
        <w:rPr>
          <w:rFonts w:ascii="Century" w:hAnsi="Century"/>
          <w:color w:val="000000"/>
          <w:spacing w:val="-6"/>
        </w:rPr>
        <w:fldChar w:fldCharType="begin" w:fldLock="1"/>
      </w:r>
      <w:r>
        <w:rPr>
          <w:rFonts w:ascii="Century" w:hAnsi="Century"/>
          <w:color w:val="000000"/>
          <w:spacing w:val="-6"/>
        </w:rPr>
        <w:instrText xml:space="preserve">ADDIN Mendeley Bibliography CSL_BIBLIOGRAPHY </w:instrText>
      </w:r>
      <w:r>
        <w:rPr>
          <w:rFonts w:ascii="Century" w:hAnsi="Century"/>
          <w:color w:val="000000"/>
          <w:spacing w:val="-6"/>
        </w:rPr>
        <w:fldChar w:fldCharType="separate"/>
      </w:r>
      <w:r w:rsidR="009901F7" w:rsidRPr="009901F7">
        <w:rPr>
          <w:rFonts w:ascii="Century" w:hAnsi="Century"/>
          <w:noProof/>
        </w:rPr>
        <w:t xml:space="preserve">Afendi, N. A., Azizan, F. L., &amp; Darami, A. I. (2014). Determinants of Halal Purchase Intention: Case in Perlis. </w:t>
      </w:r>
      <w:r w:rsidR="009901F7" w:rsidRPr="009901F7">
        <w:rPr>
          <w:rFonts w:ascii="Century" w:hAnsi="Century"/>
          <w:i/>
          <w:iCs/>
          <w:noProof/>
        </w:rPr>
        <w:t>International Journal of Business and Social Research</w:t>
      </w:r>
      <w:r w:rsidR="009901F7" w:rsidRPr="009901F7">
        <w:rPr>
          <w:rFonts w:ascii="Century" w:hAnsi="Century"/>
          <w:noProof/>
        </w:rPr>
        <w:t xml:space="preserve">, </w:t>
      </w:r>
      <w:r w:rsidR="009901F7" w:rsidRPr="009901F7">
        <w:rPr>
          <w:rFonts w:ascii="Century" w:hAnsi="Century"/>
          <w:i/>
          <w:iCs/>
          <w:noProof/>
        </w:rPr>
        <w:t>4</w:t>
      </w:r>
      <w:r w:rsidR="009901F7" w:rsidRPr="009901F7">
        <w:rPr>
          <w:rFonts w:ascii="Century" w:hAnsi="Century"/>
          <w:noProof/>
        </w:rPr>
        <w:t>(5), 118–123. https://doi.org/10.18533/ijbsr.v4i5.495</w:t>
      </w:r>
    </w:p>
    <w:p w14:paraId="113B701E" w14:textId="77777777" w:rsidR="009901F7" w:rsidRPr="009901F7" w:rsidRDefault="009901F7" w:rsidP="009901F7">
      <w:pPr>
        <w:widowControl w:val="0"/>
        <w:autoSpaceDE w:val="0"/>
        <w:autoSpaceDN w:val="0"/>
        <w:adjustRightInd w:val="0"/>
        <w:ind w:left="480" w:hanging="480"/>
        <w:rPr>
          <w:rFonts w:ascii="Century" w:hAnsi="Century"/>
          <w:noProof/>
        </w:rPr>
      </w:pPr>
      <w:r w:rsidRPr="009901F7">
        <w:rPr>
          <w:rFonts w:ascii="Century" w:hAnsi="Century"/>
          <w:noProof/>
        </w:rPr>
        <w:t xml:space="preserve">Ardiani Aniqoh, N. A. F., &amp; Hanastiana, M. R. (2020). Halal Food Industry: Challenges and Opportunities in Europe. </w:t>
      </w:r>
      <w:r w:rsidRPr="009901F7">
        <w:rPr>
          <w:rFonts w:ascii="Century" w:hAnsi="Century"/>
          <w:i/>
          <w:iCs/>
          <w:noProof/>
        </w:rPr>
        <w:t>Journal of Digital Marketing and Halal Industry</w:t>
      </w:r>
      <w:r w:rsidRPr="009901F7">
        <w:rPr>
          <w:rFonts w:ascii="Century" w:hAnsi="Century"/>
          <w:noProof/>
        </w:rPr>
        <w:t xml:space="preserve">, </w:t>
      </w:r>
      <w:r w:rsidRPr="009901F7">
        <w:rPr>
          <w:rFonts w:ascii="Century" w:hAnsi="Century"/>
          <w:i/>
          <w:iCs/>
          <w:noProof/>
        </w:rPr>
        <w:t>2</w:t>
      </w:r>
      <w:r w:rsidRPr="009901F7">
        <w:rPr>
          <w:rFonts w:ascii="Century" w:hAnsi="Century"/>
          <w:noProof/>
        </w:rPr>
        <w:t>(1), 43. https://doi.org/10.21580/jdmhi.2020.2.1.5799</w:t>
      </w:r>
    </w:p>
    <w:p w14:paraId="3048EBF7" w14:textId="77777777" w:rsidR="009901F7" w:rsidRPr="009901F7" w:rsidRDefault="009901F7" w:rsidP="009901F7">
      <w:pPr>
        <w:widowControl w:val="0"/>
        <w:autoSpaceDE w:val="0"/>
        <w:autoSpaceDN w:val="0"/>
        <w:adjustRightInd w:val="0"/>
        <w:ind w:left="480" w:hanging="480"/>
        <w:rPr>
          <w:rFonts w:ascii="Century" w:hAnsi="Century"/>
          <w:noProof/>
        </w:rPr>
      </w:pPr>
      <w:r w:rsidRPr="009901F7">
        <w:rPr>
          <w:rFonts w:ascii="Century" w:hAnsi="Century"/>
          <w:noProof/>
        </w:rPr>
        <w:lastRenderedPageBreak/>
        <w:t xml:space="preserve">Assegaf, M. I. F., Juliani, H., &amp; Sa’adah, N. (2019). Pelaksanaan Online Single Submission (Oss) Dalam Rangka Percepatan Perizinan Berusaha Di Dinas Penanaman Modal Dan Pelayanan Terpadu Satu Pintu (Dpmptsp) Jawa Tengah. </w:t>
      </w:r>
      <w:r w:rsidRPr="009901F7">
        <w:rPr>
          <w:rFonts w:ascii="Century" w:hAnsi="Century"/>
          <w:i/>
          <w:iCs/>
          <w:noProof/>
        </w:rPr>
        <w:t>Diponegoro Law Journal</w:t>
      </w:r>
      <w:r w:rsidRPr="009901F7">
        <w:rPr>
          <w:rFonts w:ascii="Century" w:hAnsi="Century"/>
          <w:noProof/>
        </w:rPr>
        <w:t xml:space="preserve">, </w:t>
      </w:r>
      <w:r w:rsidRPr="009901F7">
        <w:rPr>
          <w:rFonts w:ascii="Century" w:hAnsi="Century"/>
          <w:i/>
          <w:iCs/>
          <w:noProof/>
        </w:rPr>
        <w:t>8</w:t>
      </w:r>
      <w:r w:rsidRPr="009901F7">
        <w:rPr>
          <w:rFonts w:ascii="Century" w:hAnsi="Century"/>
          <w:noProof/>
        </w:rPr>
        <w:t>(2), 1328–1342. https://ejournal3.undip.ac.id/index.php/dlr/article/view/24582</w:t>
      </w:r>
    </w:p>
    <w:p w14:paraId="78913DFD" w14:textId="77777777" w:rsidR="009901F7" w:rsidRPr="009901F7" w:rsidRDefault="009901F7" w:rsidP="009901F7">
      <w:pPr>
        <w:widowControl w:val="0"/>
        <w:autoSpaceDE w:val="0"/>
        <w:autoSpaceDN w:val="0"/>
        <w:adjustRightInd w:val="0"/>
        <w:ind w:left="480" w:hanging="480"/>
        <w:rPr>
          <w:rFonts w:ascii="Century" w:hAnsi="Century"/>
          <w:noProof/>
        </w:rPr>
      </w:pPr>
      <w:r w:rsidRPr="009901F7">
        <w:rPr>
          <w:rFonts w:ascii="Century" w:hAnsi="Century"/>
          <w:noProof/>
        </w:rPr>
        <w:t xml:space="preserve">Bonne, K., Vermeir, I., Bergeaud-Blackler, F., &amp; Verbeke, W. (2007). Determinants of halal meat consumption in France. </w:t>
      </w:r>
      <w:r w:rsidRPr="009901F7">
        <w:rPr>
          <w:rFonts w:ascii="Century" w:hAnsi="Century"/>
          <w:i/>
          <w:iCs/>
          <w:noProof/>
        </w:rPr>
        <w:t>British Food Journal</w:t>
      </w:r>
      <w:r w:rsidRPr="009901F7">
        <w:rPr>
          <w:rFonts w:ascii="Century" w:hAnsi="Century"/>
          <w:noProof/>
        </w:rPr>
        <w:t xml:space="preserve">, </w:t>
      </w:r>
      <w:r w:rsidRPr="009901F7">
        <w:rPr>
          <w:rFonts w:ascii="Century" w:hAnsi="Century"/>
          <w:i/>
          <w:iCs/>
          <w:noProof/>
        </w:rPr>
        <w:t>109</w:t>
      </w:r>
      <w:r w:rsidRPr="009901F7">
        <w:rPr>
          <w:rFonts w:ascii="Century" w:hAnsi="Century"/>
          <w:noProof/>
        </w:rPr>
        <w:t>(5), 367–386. https://doi.org/10.1108/0070700710746786</w:t>
      </w:r>
    </w:p>
    <w:p w14:paraId="77041C40" w14:textId="77777777" w:rsidR="009901F7" w:rsidRPr="009901F7" w:rsidRDefault="009901F7" w:rsidP="009901F7">
      <w:pPr>
        <w:widowControl w:val="0"/>
        <w:autoSpaceDE w:val="0"/>
        <w:autoSpaceDN w:val="0"/>
        <w:adjustRightInd w:val="0"/>
        <w:ind w:left="480" w:hanging="480"/>
        <w:rPr>
          <w:rFonts w:ascii="Century" w:hAnsi="Century"/>
          <w:noProof/>
        </w:rPr>
      </w:pPr>
      <w:r w:rsidRPr="009901F7">
        <w:rPr>
          <w:rFonts w:ascii="Century" w:hAnsi="Century"/>
          <w:noProof/>
        </w:rPr>
        <w:t xml:space="preserve">Briliana, V., &amp; Mursito, N. (2017). Exploring antecedents and consequences of Indonesian Muslim youths’ attitude towards halal cosmetic products: A case study in Jakarta. </w:t>
      </w:r>
      <w:r w:rsidRPr="009901F7">
        <w:rPr>
          <w:rFonts w:ascii="Century" w:hAnsi="Century"/>
          <w:i/>
          <w:iCs/>
          <w:noProof/>
        </w:rPr>
        <w:t>Asia Pacific Management Review</w:t>
      </w:r>
      <w:r w:rsidRPr="009901F7">
        <w:rPr>
          <w:rFonts w:ascii="Century" w:hAnsi="Century"/>
          <w:noProof/>
        </w:rPr>
        <w:t xml:space="preserve">, </w:t>
      </w:r>
      <w:r w:rsidRPr="009901F7">
        <w:rPr>
          <w:rFonts w:ascii="Century" w:hAnsi="Century"/>
          <w:i/>
          <w:iCs/>
          <w:noProof/>
        </w:rPr>
        <w:t>22</w:t>
      </w:r>
      <w:r w:rsidRPr="009901F7">
        <w:rPr>
          <w:rFonts w:ascii="Century" w:hAnsi="Century"/>
          <w:noProof/>
        </w:rPr>
        <w:t>(4), 176–184. https://doi.org/10.1016/j.apmrv.2017.07.012</w:t>
      </w:r>
    </w:p>
    <w:p w14:paraId="73BCC180" w14:textId="77777777" w:rsidR="009901F7" w:rsidRPr="009901F7" w:rsidRDefault="009901F7" w:rsidP="009901F7">
      <w:pPr>
        <w:widowControl w:val="0"/>
        <w:autoSpaceDE w:val="0"/>
        <w:autoSpaceDN w:val="0"/>
        <w:adjustRightInd w:val="0"/>
        <w:ind w:left="480" w:hanging="480"/>
        <w:rPr>
          <w:rFonts w:ascii="Century" w:hAnsi="Century"/>
          <w:noProof/>
        </w:rPr>
      </w:pPr>
      <w:r w:rsidRPr="009901F7">
        <w:rPr>
          <w:rFonts w:ascii="Century" w:hAnsi="Century"/>
          <w:noProof/>
        </w:rPr>
        <w:t xml:space="preserve">Gunawan, S., Darmawan, R., Juwari, J., Qadariyah, L., Wirawasista, H., Firmansyah, A. R., Hikam, M. A., Purwaningsih, I., &amp; Ardhilla, M. F. (2020). Pendampingan Produk UMKM di Sukolilo menuju Sertifikasi Halalan Thayyiban. </w:t>
      </w:r>
      <w:r w:rsidRPr="009901F7">
        <w:rPr>
          <w:rFonts w:ascii="Century" w:hAnsi="Century"/>
          <w:i/>
          <w:iCs/>
          <w:noProof/>
        </w:rPr>
        <w:t>Sewagati</w:t>
      </w:r>
      <w:r w:rsidRPr="009901F7">
        <w:rPr>
          <w:rFonts w:ascii="Century" w:hAnsi="Century"/>
          <w:noProof/>
        </w:rPr>
        <w:t xml:space="preserve">, </w:t>
      </w:r>
      <w:r w:rsidRPr="009901F7">
        <w:rPr>
          <w:rFonts w:ascii="Century" w:hAnsi="Century"/>
          <w:i/>
          <w:iCs/>
          <w:noProof/>
        </w:rPr>
        <w:t>4</w:t>
      </w:r>
      <w:r w:rsidRPr="009901F7">
        <w:rPr>
          <w:rFonts w:ascii="Century" w:hAnsi="Century"/>
          <w:noProof/>
        </w:rPr>
        <w:t>(1), 14. https://doi.org/10.12962/j26139960.v4i1.6446</w:t>
      </w:r>
    </w:p>
    <w:p w14:paraId="2B584E40" w14:textId="77777777" w:rsidR="009901F7" w:rsidRPr="009901F7" w:rsidRDefault="009901F7" w:rsidP="009901F7">
      <w:pPr>
        <w:widowControl w:val="0"/>
        <w:autoSpaceDE w:val="0"/>
        <w:autoSpaceDN w:val="0"/>
        <w:adjustRightInd w:val="0"/>
        <w:ind w:left="480" w:hanging="480"/>
        <w:rPr>
          <w:rFonts w:ascii="Century" w:hAnsi="Century"/>
          <w:noProof/>
        </w:rPr>
      </w:pPr>
      <w:r w:rsidRPr="009901F7">
        <w:rPr>
          <w:rFonts w:ascii="Century" w:hAnsi="Century"/>
          <w:noProof/>
        </w:rPr>
        <w:t xml:space="preserve">Hapsari, C. M. (2022). Penyuluhan Dan Simulasi Dalam Proses Pembuatan Nomer Induk Berusaha (Nib) Bagi Kelompok Wanita Tani Anugerah Guwosari. </w:t>
      </w:r>
      <w:r w:rsidRPr="009901F7">
        <w:rPr>
          <w:rFonts w:ascii="Century" w:hAnsi="Century"/>
          <w:i/>
          <w:iCs/>
          <w:noProof/>
        </w:rPr>
        <w:t>Hikmayo: Jurnal Pengabdian Masyarakat Amayo</w:t>
      </w:r>
      <w:r w:rsidRPr="009901F7">
        <w:rPr>
          <w:rFonts w:ascii="Century" w:hAnsi="Century"/>
          <w:noProof/>
        </w:rPr>
        <w:t xml:space="preserve">, </w:t>
      </w:r>
      <w:r w:rsidRPr="009901F7">
        <w:rPr>
          <w:rFonts w:ascii="Century" w:hAnsi="Century"/>
          <w:i/>
          <w:iCs/>
          <w:noProof/>
        </w:rPr>
        <w:t>1</w:t>
      </w:r>
      <w:r w:rsidRPr="009901F7">
        <w:rPr>
          <w:rFonts w:ascii="Century" w:hAnsi="Century"/>
          <w:noProof/>
        </w:rPr>
        <w:t>(1), 49. https://doi.org/10.56606/hikmayo.v1i1.49</w:t>
      </w:r>
    </w:p>
    <w:p w14:paraId="75BEC5BD" w14:textId="77777777" w:rsidR="009901F7" w:rsidRPr="009901F7" w:rsidRDefault="009901F7" w:rsidP="009901F7">
      <w:pPr>
        <w:widowControl w:val="0"/>
        <w:autoSpaceDE w:val="0"/>
        <w:autoSpaceDN w:val="0"/>
        <w:adjustRightInd w:val="0"/>
        <w:ind w:left="480" w:hanging="480"/>
        <w:rPr>
          <w:rFonts w:ascii="Century" w:hAnsi="Century"/>
          <w:noProof/>
        </w:rPr>
      </w:pPr>
      <w:r w:rsidRPr="009901F7">
        <w:rPr>
          <w:rFonts w:ascii="Century" w:hAnsi="Century"/>
          <w:noProof/>
        </w:rPr>
        <w:t xml:space="preserve">Lada, S., Harvey Tanakinjal, G., &amp; Amin, H. (2009). Predicting intention to choose halal products using theory of reasoned action. </w:t>
      </w:r>
      <w:r w:rsidRPr="009901F7">
        <w:rPr>
          <w:rFonts w:ascii="Century" w:hAnsi="Century"/>
          <w:i/>
          <w:iCs/>
          <w:noProof/>
        </w:rPr>
        <w:t>International Journal of Islamic and Middle Eastern Finance and Management</w:t>
      </w:r>
      <w:r w:rsidRPr="009901F7">
        <w:rPr>
          <w:rFonts w:ascii="Century" w:hAnsi="Century"/>
          <w:noProof/>
        </w:rPr>
        <w:t xml:space="preserve">, </w:t>
      </w:r>
      <w:r w:rsidRPr="009901F7">
        <w:rPr>
          <w:rFonts w:ascii="Century" w:hAnsi="Century"/>
          <w:i/>
          <w:iCs/>
          <w:noProof/>
        </w:rPr>
        <w:t>2</w:t>
      </w:r>
      <w:r w:rsidRPr="009901F7">
        <w:rPr>
          <w:rFonts w:ascii="Century" w:hAnsi="Century"/>
          <w:noProof/>
        </w:rPr>
        <w:t>(1), 66–76. https://doi.org/10.1108/17538390910946276</w:t>
      </w:r>
    </w:p>
    <w:p w14:paraId="32B4D15B" w14:textId="77777777" w:rsidR="009901F7" w:rsidRPr="009901F7" w:rsidRDefault="009901F7" w:rsidP="009901F7">
      <w:pPr>
        <w:widowControl w:val="0"/>
        <w:autoSpaceDE w:val="0"/>
        <w:autoSpaceDN w:val="0"/>
        <w:adjustRightInd w:val="0"/>
        <w:ind w:left="480" w:hanging="480"/>
        <w:rPr>
          <w:rFonts w:ascii="Century" w:hAnsi="Century"/>
          <w:noProof/>
        </w:rPr>
      </w:pPr>
      <w:r w:rsidRPr="009901F7">
        <w:rPr>
          <w:rFonts w:ascii="Century" w:hAnsi="Century"/>
          <w:noProof/>
        </w:rPr>
        <w:t xml:space="preserve">Mariyam, S., Bilgic, H., Rietjens, I. M. C. M., &amp; Susanti, D. Y. (2022). Safety Assessment of Questionable Food Additives in the Halal Food Certification: A Review. </w:t>
      </w:r>
      <w:r w:rsidRPr="009901F7">
        <w:rPr>
          <w:rFonts w:ascii="Century" w:hAnsi="Century"/>
          <w:i/>
          <w:iCs/>
          <w:noProof/>
        </w:rPr>
        <w:t>Indonesian Journal of Halal Research</w:t>
      </w:r>
      <w:r w:rsidRPr="009901F7">
        <w:rPr>
          <w:rFonts w:ascii="Century" w:hAnsi="Century"/>
          <w:noProof/>
        </w:rPr>
        <w:t xml:space="preserve">, </w:t>
      </w:r>
      <w:r w:rsidRPr="009901F7">
        <w:rPr>
          <w:rFonts w:ascii="Century" w:hAnsi="Century"/>
          <w:i/>
          <w:iCs/>
          <w:noProof/>
        </w:rPr>
        <w:t>4</w:t>
      </w:r>
      <w:r w:rsidRPr="009901F7">
        <w:rPr>
          <w:rFonts w:ascii="Century" w:hAnsi="Century"/>
          <w:noProof/>
        </w:rPr>
        <w:t>(1), 19–25. https://doi.org/10.15575/ijhar.v4i1.12097</w:t>
      </w:r>
    </w:p>
    <w:p w14:paraId="5DD066E6" w14:textId="77777777" w:rsidR="009901F7" w:rsidRPr="009901F7" w:rsidRDefault="009901F7" w:rsidP="009901F7">
      <w:pPr>
        <w:widowControl w:val="0"/>
        <w:autoSpaceDE w:val="0"/>
        <w:autoSpaceDN w:val="0"/>
        <w:adjustRightInd w:val="0"/>
        <w:ind w:left="480" w:hanging="480"/>
        <w:rPr>
          <w:rFonts w:ascii="Century" w:hAnsi="Century"/>
          <w:noProof/>
        </w:rPr>
      </w:pPr>
      <w:r w:rsidRPr="009901F7">
        <w:rPr>
          <w:rFonts w:ascii="Century" w:hAnsi="Century"/>
          <w:noProof/>
        </w:rPr>
        <w:t xml:space="preserve">Masruroh, N. (2020). The Competitiveness of Indonesian Halal Food Exports in Global Market Competition Industry. </w:t>
      </w:r>
      <w:r w:rsidRPr="009901F7">
        <w:rPr>
          <w:rFonts w:ascii="Century" w:hAnsi="Century"/>
          <w:i/>
          <w:iCs/>
          <w:noProof/>
        </w:rPr>
        <w:t>Economica: Jurnal Ekonomi Islam</w:t>
      </w:r>
      <w:r w:rsidRPr="009901F7">
        <w:rPr>
          <w:rFonts w:ascii="Century" w:hAnsi="Century"/>
          <w:noProof/>
        </w:rPr>
        <w:t xml:space="preserve">, </w:t>
      </w:r>
      <w:r w:rsidRPr="009901F7">
        <w:rPr>
          <w:rFonts w:ascii="Century" w:hAnsi="Century"/>
          <w:i/>
          <w:iCs/>
          <w:noProof/>
        </w:rPr>
        <w:t>11</w:t>
      </w:r>
      <w:r w:rsidRPr="009901F7">
        <w:rPr>
          <w:rFonts w:ascii="Century" w:hAnsi="Century"/>
          <w:noProof/>
        </w:rPr>
        <w:t>(1), 25–48. https://doi.org/10.21580/economica.2020.11.1.3709</w:t>
      </w:r>
    </w:p>
    <w:p w14:paraId="1F087367" w14:textId="77777777" w:rsidR="009901F7" w:rsidRPr="009901F7" w:rsidRDefault="009901F7" w:rsidP="009901F7">
      <w:pPr>
        <w:widowControl w:val="0"/>
        <w:autoSpaceDE w:val="0"/>
        <w:autoSpaceDN w:val="0"/>
        <w:adjustRightInd w:val="0"/>
        <w:ind w:left="480" w:hanging="480"/>
        <w:rPr>
          <w:rFonts w:ascii="Century" w:hAnsi="Century"/>
          <w:noProof/>
        </w:rPr>
      </w:pPr>
      <w:r w:rsidRPr="009901F7">
        <w:rPr>
          <w:rFonts w:ascii="Century" w:hAnsi="Century"/>
          <w:noProof/>
        </w:rPr>
        <w:t xml:space="preserve">Muhamed, A. A., Ab Rahman, M. N., Mohd Hamzah, F., Che Mohd Zain, C. R., &amp; Zailani, S. (2019). The impact of consumption value on consumer behaviour: A case study of halal-certified food supplies. </w:t>
      </w:r>
      <w:r w:rsidRPr="009901F7">
        <w:rPr>
          <w:rFonts w:ascii="Century" w:hAnsi="Century"/>
          <w:i/>
          <w:iCs/>
          <w:noProof/>
        </w:rPr>
        <w:t>British Food Journal</w:t>
      </w:r>
      <w:r w:rsidRPr="009901F7">
        <w:rPr>
          <w:rFonts w:ascii="Century" w:hAnsi="Century"/>
          <w:noProof/>
        </w:rPr>
        <w:t xml:space="preserve">, </w:t>
      </w:r>
      <w:r w:rsidRPr="009901F7">
        <w:rPr>
          <w:rFonts w:ascii="Century" w:hAnsi="Century"/>
          <w:i/>
          <w:iCs/>
          <w:noProof/>
        </w:rPr>
        <w:t>121</w:t>
      </w:r>
      <w:r w:rsidRPr="009901F7">
        <w:rPr>
          <w:rFonts w:ascii="Century" w:hAnsi="Century"/>
          <w:noProof/>
        </w:rPr>
        <w:t>(11), 2951–2966. https://doi.org/10.1108/BFJ-10-2018-0692</w:t>
      </w:r>
    </w:p>
    <w:p w14:paraId="223FF4D6" w14:textId="77777777" w:rsidR="009901F7" w:rsidRPr="009901F7" w:rsidRDefault="009901F7" w:rsidP="009901F7">
      <w:pPr>
        <w:widowControl w:val="0"/>
        <w:autoSpaceDE w:val="0"/>
        <w:autoSpaceDN w:val="0"/>
        <w:adjustRightInd w:val="0"/>
        <w:ind w:left="480" w:hanging="480"/>
        <w:rPr>
          <w:rFonts w:ascii="Century" w:hAnsi="Century"/>
          <w:noProof/>
        </w:rPr>
      </w:pPr>
      <w:r w:rsidRPr="009901F7">
        <w:rPr>
          <w:rFonts w:ascii="Century" w:hAnsi="Century"/>
          <w:noProof/>
        </w:rPr>
        <w:t xml:space="preserve">Oktaniar, F., Listyaningsih, E., &amp; Purwanto, B. (2020). The Effect of Halal Labeling, Advertisement Creativity, and Lifestyle on Purchase Decisions of Wardah Products (Case Study of Students of Universitas Malahayati. </w:t>
      </w:r>
      <w:r w:rsidRPr="009901F7">
        <w:rPr>
          <w:rFonts w:ascii="Century" w:hAnsi="Century"/>
          <w:i/>
          <w:iCs/>
          <w:noProof/>
        </w:rPr>
        <w:t>International Conference on Humanities, Education, and Social Sciences</w:t>
      </w:r>
      <w:r w:rsidRPr="009901F7">
        <w:rPr>
          <w:rFonts w:ascii="Century" w:hAnsi="Century"/>
          <w:noProof/>
        </w:rPr>
        <w:t xml:space="preserve">, </w:t>
      </w:r>
      <w:r w:rsidRPr="009901F7">
        <w:rPr>
          <w:rFonts w:ascii="Century" w:hAnsi="Century"/>
          <w:i/>
          <w:iCs/>
          <w:noProof/>
        </w:rPr>
        <w:t>2020</w:t>
      </w:r>
      <w:r w:rsidRPr="009901F7">
        <w:rPr>
          <w:rFonts w:ascii="Century" w:hAnsi="Century"/>
          <w:noProof/>
        </w:rPr>
        <w:t>.</w:t>
      </w:r>
    </w:p>
    <w:p w14:paraId="0AA074FC" w14:textId="77777777" w:rsidR="009901F7" w:rsidRPr="009901F7" w:rsidRDefault="009901F7" w:rsidP="009901F7">
      <w:pPr>
        <w:widowControl w:val="0"/>
        <w:autoSpaceDE w:val="0"/>
        <w:autoSpaceDN w:val="0"/>
        <w:adjustRightInd w:val="0"/>
        <w:ind w:left="480" w:hanging="480"/>
        <w:rPr>
          <w:rFonts w:ascii="Century" w:hAnsi="Century"/>
          <w:noProof/>
        </w:rPr>
      </w:pPr>
      <w:r w:rsidRPr="009901F7">
        <w:rPr>
          <w:rFonts w:ascii="Century" w:hAnsi="Century"/>
          <w:noProof/>
        </w:rPr>
        <w:t xml:space="preserve">Setyawan, N. A., Wibowo, B. Y., &amp; Sagita, L. (2022). Pendampingan Legalitas UMKM PKH Graduasi Melalui Sistem Online Single Submission di Kecamatan Suruh. </w:t>
      </w:r>
      <w:r w:rsidRPr="009901F7">
        <w:rPr>
          <w:rFonts w:ascii="Century" w:hAnsi="Century"/>
          <w:i/>
          <w:iCs/>
          <w:noProof/>
        </w:rPr>
        <w:t>Prapanca</w:t>
      </w:r>
      <w:r w:rsidRPr="009901F7">
        <w:rPr>
          <w:i/>
          <w:iCs/>
          <w:noProof/>
        </w:rPr>
        <w:t> </w:t>
      </w:r>
      <w:r w:rsidRPr="009901F7">
        <w:rPr>
          <w:rFonts w:ascii="Century" w:hAnsi="Century"/>
          <w:i/>
          <w:iCs/>
          <w:noProof/>
        </w:rPr>
        <w:t>: Jurnal Abdimas</w:t>
      </w:r>
      <w:r w:rsidRPr="009901F7">
        <w:rPr>
          <w:rFonts w:ascii="Century" w:hAnsi="Century"/>
          <w:noProof/>
        </w:rPr>
        <w:t xml:space="preserve">, </w:t>
      </w:r>
      <w:r w:rsidRPr="009901F7">
        <w:rPr>
          <w:rFonts w:ascii="Century" w:hAnsi="Century"/>
          <w:i/>
          <w:iCs/>
          <w:noProof/>
        </w:rPr>
        <w:t>2</w:t>
      </w:r>
      <w:r w:rsidRPr="009901F7">
        <w:rPr>
          <w:rFonts w:ascii="Century" w:hAnsi="Century"/>
          <w:noProof/>
        </w:rPr>
        <w:t>(1), 1–9. https://doi.org/10.37826/prapanca.v2i1.229</w:t>
      </w:r>
    </w:p>
    <w:p w14:paraId="48B4A6B6" w14:textId="77777777" w:rsidR="009901F7" w:rsidRPr="009901F7" w:rsidRDefault="009901F7" w:rsidP="009901F7">
      <w:pPr>
        <w:widowControl w:val="0"/>
        <w:autoSpaceDE w:val="0"/>
        <w:autoSpaceDN w:val="0"/>
        <w:adjustRightInd w:val="0"/>
        <w:ind w:left="480" w:hanging="480"/>
        <w:rPr>
          <w:rFonts w:ascii="Century" w:hAnsi="Century"/>
          <w:noProof/>
        </w:rPr>
      </w:pPr>
      <w:r w:rsidRPr="009901F7">
        <w:rPr>
          <w:rFonts w:ascii="Century" w:hAnsi="Century"/>
          <w:noProof/>
        </w:rPr>
        <w:t xml:space="preserve">Untari, A., &amp; Safira, A. (2020). Determinants of Non-Muslim Consumers’ Purchase Behavior Toward Halal Packaged Food. </w:t>
      </w:r>
      <w:r w:rsidRPr="009901F7">
        <w:rPr>
          <w:rFonts w:ascii="Century" w:hAnsi="Century"/>
          <w:i/>
          <w:iCs/>
          <w:noProof/>
        </w:rPr>
        <w:t>ASEAN Marketing Journal</w:t>
      </w:r>
      <w:r w:rsidRPr="009901F7">
        <w:rPr>
          <w:rFonts w:ascii="Century" w:hAnsi="Century"/>
          <w:noProof/>
        </w:rPr>
        <w:t xml:space="preserve">, </w:t>
      </w:r>
      <w:r w:rsidRPr="009901F7">
        <w:rPr>
          <w:rFonts w:ascii="Century" w:hAnsi="Century"/>
          <w:i/>
          <w:iCs/>
          <w:noProof/>
        </w:rPr>
        <w:t>12</w:t>
      </w:r>
      <w:r w:rsidRPr="009901F7">
        <w:rPr>
          <w:rFonts w:ascii="Century" w:hAnsi="Century"/>
          <w:noProof/>
        </w:rPr>
        <w:t>(1). https://doi.org/10.21002/amj.v12i1.12892</w:t>
      </w:r>
    </w:p>
    <w:p w14:paraId="556C72AD" w14:textId="77777777" w:rsidR="009901F7" w:rsidRPr="009901F7" w:rsidRDefault="009901F7" w:rsidP="009901F7">
      <w:pPr>
        <w:widowControl w:val="0"/>
        <w:autoSpaceDE w:val="0"/>
        <w:autoSpaceDN w:val="0"/>
        <w:adjustRightInd w:val="0"/>
        <w:ind w:left="480" w:hanging="480"/>
        <w:rPr>
          <w:rFonts w:ascii="Century" w:hAnsi="Century"/>
          <w:noProof/>
        </w:rPr>
      </w:pPr>
      <w:r w:rsidRPr="009901F7">
        <w:rPr>
          <w:rFonts w:ascii="Century" w:hAnsi="Century"/>
          <w:noProof/>
        </w:rPr>
        <w:t xml:space="preserve">Warto, W., &amp; Samsuri, S. (2020). Sertifikasi Halal dan Implikasinya Bagi </w:t>
      </w:r>
      <w:r w:rsidRPr="009901F7">
        <w:rPr>
          <w:rFonts w:ascii="Century" w:hAnsi="Century"/>
          <w:noProof/>
        </w:rPr>
        <w:lastRenderedPageBreak/>
        <w:t xml:space="preserve">Bisnis Produk Halal di Indonesia. </w:t>
      </w:r>
      <w:r w:rsidRPr="009901F7">
        <w:rPr>
          <w:rFonts w:ascii="Century" w:hAnsi="Century"/>
          <w:i/>
          <w:iCs/>
          <w:noProof/>
        </w:rPr>
        <w:t>Al Maal: Journal of Islamic Economics and Banking</w:t>
      </w:r>
      <w:r w:rsidRPr="009901F7">
        <w:rPr>
          <w:rFonts w:ascii="Century" w:hAnsi="Century"/>
          <w:noProof/>
        </w:rPr>
        <w:t xml:space="preserve">, </w:t>
      </w:r>
      <w:r w:rsidRPr="009901F7">
        <w:rPr>
          <w:rFonts w:ascii="Century" w:hAnsi="Century"/>
          <w:i/>
          <w:iCs/>
          <w:noProof/>
        </w:rPr>
        <w:t>2</w:t>
      </w:r>
      <w:r w:rsidRPr="009901F7">
        <w:rPr>
          <w:rFonts w:ascii="Century" w:hAnsi="Century"/>
          <w:noProof/>
        </w:rPr>
        <w:t>(1), 98. https://doi.org/10.31000/almaal.v2i1.2803</w:t>
      </w:r>
    </w:p>
    <w:p w14:paraId="3C783987" w14:textId="77777777" w:rsidR="009901F7" w:rsidRPr="009901F7" w:rsidRDefault="009901F7" w:rsidP="009901F7">
      <w:pPr>
        <w:widowControl w:val="0"/>
        <w:autoSpaceDE w:val="0"/>
        <w:autoSpaceDN w:val="0"/>
        <w:adjustRightInd w:val="0"/>
        <w:ind w:left="480" w:hanging="480"/>
        <w:rPr>
          <w:rFonts w:ascii="Century" w:hAnsi="Century"/>
          <w:noProof/>
        </w:rPr>
      </w:pPr>
      <w:r w:rsidRPr="009901F7">
        <w:rPr>
          <w:rFonts w:ascii="Century" w:hAnsi="Century"/>
          <w:noProof/>
        </w:rPr>
        <w:t xml:space="preserve">Wilson, J. A. J. (2014). The &lt;I&gt;halal&lt;/I&gt; phenomenon: An extension or a new paradigm? </w:t>
      </w:r>
      <w:r w:rsidRPr="009901F7">
        <w:rPr>
          <w:rFonts w:ascii="Century" w:hAnsi="Century"/>
          <w:i/>
          <w:iCs/>
          <w:noProof/>
        </w:rPr>
        <w:t>Social Business</w:t>
      </w:r>
      <w:r w:rsidRPr="009901F7">
        <w:rPr>
          <w:rFonts w:ascii="Century" w:hAnsi="Century"/>
          <w:noProof/>
        </w:rPr>
        <w:t xml:space="preserve">, </w:t>
      </w:r>
      <w:r w:rsidRPr="009901F7">
        <w:rPr>
          <w:rFonts w:ascii="Century" w:hAnsi="Century"/>
          <w:i/>
          <w:iCs/>
          <w:noProof/>
        </w:rPr>
        <w:t>4</w:t>
      </w:r>
      <w:r w:rsidRPr="009901F7">
        <w:rPr>
          <w:rFonts w:ascii="Century" w:hAnsi="Century"/>
          <w:noProof/>
        </w:rPr>
        <w:t>(3), 255–271. https://doi.org/10.1362/204440814x14103454934294</w:t>
      </w:r>
    </w:p>
    <w:p w14:paraId="3BC45A9A" w14:textId="261B30A6" w:rsidR="00A32A74" w:rsidRDefault="0032396F" w:rsidP="0032396F">
      <w:pPr>
        <w:pStyle w:val="References"/>
        <w:spacing w:line="276" w:lineRule="auto"/>
        <w:ind w:left="360"/>
        <w:rPr>
          <w:rFonts w:ascii="Century" w:hAnsi="Century"/>
          <w:color w:val="000000"/>
          <w:spacing w:val="-6"/>
          <w:sz w:val="24"/>
          <w:szCs w:val="24"/>
        </w:rPr>
      </w:pPr>
      <w:r>
        <w:rPr>
          <w:rFonts w:ascii="Century" w:hAnsi="Century"/>
          <w:color w:val="000000"/>
          <w:spacing w:val="-6"/>
          <w:sz w:val="24"/>
          <w:szCs w:val="24"/>
        </w:rPr>
        <w:fldChar w:fldCharType="end"/>
      </w:r>
    </w:p>
    <w:p w14:paraId="76D49D3C" w14:textId="43B83412" w:rsidR="008D3937" w:rsidRDefault="008D3937" w:rsidP="005B50C6">
      <w:pPr>
        <w:pStyle w:val="References"/>
        <w:spacing w:line="276" w:lineRule="auto"/>
        <w:ind w:left="360"/>
        <w:rPr>
          <w:rFonts w:ascii="Century" w:hAnsi="Century"/>
          <w:color w:val="000000"/>
          <w:spacing w:val="-6"/>
          <w:sz w:val="24"/>
          <w:szCs w:val="24"/>
        </w:rPr>
      </w:pPr>
    </w:p>
    <w:p w14:paraId="55A0F816" w14:textId="77777777" w:rsidR="00451D21" w:rsidRDefault="00451D21" w:rsidP="00A32A74">
      <w:pPr>
        <w:pStyle w:val="References"/>
        <w:spacing w:line="276" w:lineRule="auto"/>
        <w:ind w:left="360"/>
        <w:rPr>
          <w:rFonts w:ascii="Century" w:hAnsi="Century"/>
          <w:color w:val="000000"/>
          <w:spacing w:val="-6"/>
          <w:sz w:val="24"/>
          <w:szCs w:val="24"/>
        </w:rPr>
      </w:pPr>
    </w:p>
    <w:p w14:paraId="1B5A5669" w14:textId="77777777" w:rsidR="008D3937" w:rsidRDefault="008D3937" w:rsidP="00A32A74">
      <w:pPr>
        <w:pStyle w:val="References"/>
        <w:spacing w:line="276" w:lineRule="auto"/>
        <w:ind w:left="360"/>
        <w:rPr>
          <w:rFonts w:ascii="Century" w:hAnsi="Century"/>
          <w:color w:val="000000"/>
          <w:spacing w:val="-6"/>
          <w:sz w:val="24"/>
          <w:szCs w:val="24"/>
        </w:rPr>
      </w:pPr>
    </w:p>
    <w:p w14:paraId="0F710FFB" w14:textId="391ECDFD" w:rsidR="005F45B1" w:rsidRPr="001E147C" w:rsidRDefault="005F45B1" w:rsidP="005F45B1">
      <w:pPr>
        <w:pStyle w:val="References"/>
        <w:spacing w:line="276" w:lineRule="auto"/>
        <w:rPr>
          <w:rFonts w:ascii="Century" w:hAnsi="Century"/>
          <w:color w:val="000000"/>
          <w:spacing w:val="-6"/>
          <w:sz w:val="22"/>
          <w:szCs w:val="24"/>
        </w:rPr>
      </w:pPr>
    </w:p>
    <w:p w14:paraId="7F7EB9C4" w14:textId="77777777" w:rsidR="005F45B1" w:rsidRPr="005F45B1" w:rsidRDefault="005F45B1" w:rsidP="005F45B1">
      <w:pPr>
        <w:pStyle w:val="References"/>
        <w:spacing w:line="276" w:lineRule="auto"/>
        <w:rPr>
          <w:rFonts w:ascii="Century" w:hAnsi="Century"/>
          <w:color w:val="FF0000"/>
          <w:sz w:val="22"/>
          <w:szCs w:val="22"/>
        </w:rPr>
      </w:pPr>
    </w:p>
    <w:sectPr w:rsidR="005F45B1" w:rsidRPr="005F45B1"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33F8" w14:textId="77777777" w:rsidR="00E12A1A" w:rsidRDefault="00E12A1A" w:rsidP="00A1414F">
      <w:r>
        <w:separator/>
      </w:r>
    </w:p>
  </w:endnote>
  <w:endnote w:type="continuationSeparator" w:id="0">
    <w:p w14:paraId="45B6B7F8" w14:textId="77777777" w:rsidR="00E12A1A" w:rsidRDefault="00E12A1A"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lteHaasGrotesk">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9A07" w14:textId="77777777" w:rsidR="00F22C0B" w:rsidRDefault="00000000" w:rsidP="00922A80">
    <w:pPr>
      <w:pStyle w:val="Footer"/>
      <w:jc w:val="center"/>
    </w:pPr>
    <w:sdt>
      <w:sdtPr>
        <w:id w:val="-303084485"/>
        <w:docPartObj>
          <w:docPartGallery w:val="Page Numbers (Bottom of Page)"/>
          <w:docPartUnique/>
        </w:docPartObj>
      </w:sdtPr>
      <w:sdtContent>
        <w:r w:rsidR="00842B65">
          <w:fldChar w:fldCharType="begin"/>
        </w:r>
        <w:r w:rsidR="00842B65">
          <w:instrText xml:space="preserve"> PAGE   \* MERGEFORMAT </w:instrText>
        </w:r>
        <w:r w:rsidR="00842B65">
          <w:fldChar w:fldCharType="separate"/>
        </w:r>
        <w:r w:rsidR="00451D21">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167CF" w14:textId="77777777" w:rsidR="00E12A1A" w:rsidRDefault="00E12A1A" w:rsidP="00A1414F">
      <w:r>
        <w:separator/>
      </w:r>
    </w:p>
  </w:footnote>
  <w:footnote w:type="continuationSeparator" w:id="0">
    <w:p w14:paraId="032C2E53" w14:textId="77777777" w:rsidR="00E12A1A" w:rsidRDefault="00E12A1A"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CCCB" w14:textId="77777777"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451D21">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proofErr w:type="spellStart"/>
    <w:r w:rsidR="009151A5" w:rsidRPr="00922A80">
      <w:rPr>
        <w:rFonts w:ascii="Trebuchet MS" w:hAnsi="Trebuchet MS"/>
        <w:b/>
        <w:sz w:val="22"/>
        <w:szCs w:val="22"/>
      </w:rPr>
      <w:t>Jurnal</w:t>
    </w:r>
    <w:proofErr w:type="spellEnd"/>
    <w:r w:rsidR="009151A5" w:rsidRPr="00922A80">
      <w:rPr>
        <w:rFonts w:ascii="Trebuchet MS" w:hAnsi="Trebuchet MS"/>
        <w:b/>
        <w:sz w:val="22"/>
        <w:szCs w:val="22"/>
      </w:rPr>
      <w:t xml:space="preserve"> Masyarakat </w:t>
    </w:r>
    <w:proofErr w:type="spellStart"/>
    <w:r w:rsidR="009151A5" w:rsidRPr="00922A80">
      <w:rPr>
        <w:rFonts w:ascii="Trebuchet MS" w:hAnsi="Trebuchet MS"/>
        <w:b/>
        <w:sz w:val="22"/>
        <w:szCs w:val="22"/>
      </w:rPr>
      <w:t>Mandiri</w:t>
    </w:r>
    <w:proofErr w:type="spellEnd"/>
    <w:r w:rsidR="00420C35">
      <w:rPr>
        <w:rFonts w:ascii="Trebuchet MS" w:hAnsi="Trebuchet MS"/>
        <w:b/>
        <w:sz w:val="22"/>
        <w:szCs w:val="22"/>
      </w:rPr>
      <w:t xml:space="preserve">) | </w:t>
    </w:r>
    <w:r w:rsidR="00E20C19" w:rsidRPr="005D79BF">
      <w:rPr>
        <w:rFonts w:ascii="Trebuchet MS" w:hAnsi="Trebuchet MS"/>
        <w:sz w:val="20"/>
        <w:szCs w:val="20"/>
        <w:lang w:val="id-ID"/>
      </w:rPr>
      <w:t>Vol.</w:t>
    </w:r>
    <w:r w:rsidR="008F1272" w:rsidRPr="005D79BF">
      <w:rPr>
        <w:rFonts w:ascii="Trebuchet MS" w:hAnsi="Trebuchet MS"/>
        <w:sz w:val="20"/>
        <w:szCs w:val="20"/>
        <w:lang w:val="en-US"/>
      </w:rPr>
      <w:t xml:space="preserve"> </w:t>
    </w:r>
    <w:r w:rsidR="00420C35">
      <w:rPr>
        <w:rFonts w:ascii="Trebuchet MS" w:hAnsi="Trebuchet MS"/>
        <w:sz w:val="20"/>
        <w:szCs w:val="20"/>
        <w:lang w:val="en-US"/>
      </w:rPr>
      <w:t>X</w:t>
    </w:r>
    <w:r w:rsidR="00E20C19" w:rsidRPr="005D79BF">
      <w:rPr>
        <w:rFonts w:ascii="Trebuchet MS" w:hAnsi="Trebuchet MS"/>
        <w:sz w:val="20"/>
        <w:szCs w:val="20"/>
        <w:lang w:val="id-ID"/>
      </w:rPr>
      <w:t>, No.</w:t>
    </w:r>
    <w:r w:rsidR="008F1272" w:rsidRPr="005D79BF">
      <w:rPr>
        <w:rFonts w:ascii="Trebuchet MS" w:hAnsi="Trebuchet MS"/>
        <w:sz w:val="20"/>
        <w:szCs w:val="20"/>
        <w:lang w:val="en-US"/>
      </w:rPr>
      <w:t xml:space="preserve"> </w:t>
    </w:r>
    <w:r w:rsidR="00420C35">
      <w:rPr>
        <w:rFonts w:ascii="Trebuchet MS" w:hAnsi="Trebuchet MS"/>
        <w:sz w:val="20"/>
        <w:szCs w:val="20"/>
        <w:lang w:val="en-US"/>
      </w:rPr>
      <w:t>X</w:t>
    </w:r>
    <w:r w:rsidR="00E20C19" w:rsidRPr="005D79BF">
      <w:rPr>
        <w:rFonts w:ascii="Trebuchet MS" w:hAnsi="Trebuchet MS"/>
        <w:sz w:val="20"/>
        <w:szCs w:val="20"/>
        <w:lang w:val="id-ID"/>
      </w:rPr>
      <w:t xml:space="preserve">, </w:t>
    </w:r>
    <w:r w:rsidR="00420C35">
      <w:rPr>
        <w:rFonts w:ascii="Trebuchet MS" w:hAnsi="Trebuchet MS"/>
        <w:sz w:val="20"/>
        <w:szCs w:val="20"/>
        <w:lang w:val="en-US"/>
      </w:rPr>
      <w:t>Bulan</w:t>
    </w:r>
    <w:r w:rsidR="00E20C19" w:rsidRPr="005D79BF">
      <w:rPr>
        <w:rFonts w:ascii="Trebuchet MS" w:hAnsi="Trebuchet MS"/>
        <w:sz w:val="20"/>
        <w:szCs w:val="20"/>
        <w:lang w:val="id-ID"/>
      </w:rPr>
      <w:t xml:space="preserve"> </w:t>
    </w:r>
    <w:r w:rsidR="008F1272" w:rsidRPr="005D79BF">
      <w:rPr>
        <w:rFonts w:ascii="Trebuchet MS" w:hAnsi="Trebuchet MS"/>
        <w:sz w:val="20"/>
        <w:szCs w:val="20"/>
        <w:lang w:val="en-US"/>
      </w:rPr>
      <w:t>20</w:t>
    </w:r>
    <w:r w:rsidR="00420C35">
      <w:rPr>
        <w:rFonts w:ascii="Trebuchet MS" w:hAnsi="Trebuchet MS"/>
        <w:sz w:val="20"/>
        <w:szCs w:val="20"/>
        <w:lang w:val="en-US"/>
      </w:rPr>
      <w:t>XX</w:t>
    </w:r>
    <w:r w:rsidR="0000069A" w:rsidRPr="005D79BF">
      <w:rPr>
        <w:rFonts w:ascii="Trebuchet MS" w:hAnsi="Trebuchet MS"/>
        <w:sz w:val="20"/>
        <w:szCs w:val="20"/>
        <w:lang w:val="id-ID"/>
      </w:rPr>
      <w:t>, h</w:t>
    </w:r>
    <w:r w:rsidR="00E20C19" w:rsidRPr="005D79BF">
      <w:rPr>
        <w:rFonts w:ascii="Trebuchet MS" w:hAnsi="Trebuchet MS"/>
        <w:sz w:val="20"/>
        <w:szCs w:val="20"/>
        <w:lang w:val="id-ID"/>
      </w:rPr>
      <w:t>al</w:t>
    </w:r>
    <w:r w:rsidR="00420C35">
      <w:rPr>
        <w:rFonts w:ascii="Trebuchet MS" w:hAnsi="Trebuchet MS"/>
        <w:sz w:val="20"/>
        <w:szCs w:val="20"/>
        <w:lang w:val="en-US"/>
      </w:rPr>
      <w:t>. XX-YY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9BF9"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451D21">
      <w:rPr>
        <w:noProof/>
        <w:sz w:val="22"/>
        <w:szCs w:val="22"/>
      </w:rPr>
      <w:t>5</w:t>
    </w:r>
    <w:r w:rsidRPr="005F45B1">
      <w:rPr>
        <w:noProof/>
        <w:sz w:val="22"/>
        <w:szCs w:val="22"/>
      </w:rPr>
      <w:fldChar w:fldCharType="end"/>
    </w:r>
  </w:p>
  <w:p w14:paraId="53418F40" w14:textId="77777777" w:rsidR="00613D89" w:rsidRPr="001A1D29" w:rsidRDefault="00613D89" w:rsidP="00613D89">
    <w:pPr>
      <w:pStyle w:val="Header"/>
      <w:jc w:val="right"/>
      <w:rPr>
        <w:sz w:val="20"/>
        <w:szCs w:val="20"/>
      </w:rPr>
    </w:pPr>
    <w:r w:rsidRPr="00E01DF5">
      <w:rPr>
        <w:rFonts w:ascii="Arial Narrow" w:hAnsi="Arial Narrow"/>
        <w:i/>
        <w:sz w:val="22"/>
        <w:szCs w:val="22"/>
        <w:lang w:val="id-ID"/>
      </w:rPr>
      <w:t>Nama Penulis</w:t>
    </w:r>
    <w:r w:rsidRPr="00E01DF5">
      <w:rPr>
        <w:rFonts w:ascii="Arial Narrow" w:hAnsi="Arial Narrow"/>
        <w:i/>
        <w:sz w:val="22"/>
        <w:szCs w:val="22"/>
        <w:lang w:val="en-US"/>
      </w:rPr>
      <w:t xml:space="preserve"> </w:t>
    </w:r>
    <w:proofErr w:type="spellStart"/>
    <w:r w:rsidRPr="00E01DF5">
      <w:rPr>
        <w:rFonts w:ascii="Arial Narrow" w:hAnsi="Arial Narrow"/>
        <w:i/>
        <w:sz w:val="22"/>
        <w:szCs w:val="22"/>
        <w:lang w:val="en-US"/>
      </w:rPr>
      <w:t>Korespondensi</w:t>
    </w:r>
    <w:proofErr w:type="spellEnd"/>
    <w:r w:rsidRPr="00E01DF5">
      <w:rPr>
        <w:rFonts w:ascii="Arial Narrow" w:hAnsi="Arial Narrow"/>
        <w:i/>
        <w:sz w:val="22"/>
        <w:szCs w:val="22"/>
        <w:lang w:val="id-ID"/>
      </w:rPr>
      <w:t>, Judul dalam 3 Kata...</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1783" w14:textId="0D76DF94" w:rsidR="00BF4618" w:rsidRDefault="00000000">
    <w:pPr>
      <w:pStyle w:val="Header"/>
      <w:rPr>
        <w:noProof/>
        <w:lang w:val="en-US" w:eastAsia="en-US"/>
      </w:rPr>
    </w:pPr>
    <w:r>
      <w:rPr>
        <w:noProof/>
      </w:rPr>
      <w:pict w14:anchorId="2EBF7B6A">
        <v:shapetype id="_x0000_t202" coordsize="21600,21600" o:spt="202" path="m,l,21600r21600,l21600,xe">
          <v:stroke joinstyle="miter"/>
          <v:path gradientshapeok="t" o:connecttype="rect"/>
        </v:shapetype>
        <v:shape id="Text Box 5" o:spid="_x0000_s1025" type="#_x0000_t202" style="position:absolute;margin-left:140.45pt;margin-top:-2.7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" strokecolor="white [3212]" strokeweight="0">
          <v:fill opacity="0"/>
          <v:textbox>
            <w:txbxContent>
              <w:p w14:paraId="2F4543D6" w14:textId="77777777" w:rsidR="00420C35" w:rsidRPr="004F3606" w:rsidRDefault="00420C35" w:rsidP="00420C35">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0F48474E" w14:textId="77777777" w:rsidR="00420C35" w:rsidRPr="004F3606" w:rsidRDefault="00000000" w:rsidP="00420C35">
                <w:pPr>
                  <w:jc w:val="right"/>
                  <w:rPr>
                    <w:rFonts w:ascii="Century Gothic" w:hAnsi="Century Gothic"/>
                    <w:b/>
                    <w:sz w:val="14"/>
                    <w:szCs w:val="16"/>
                  </w:rPr>
                </w:pPr>
                <w:hyperlink r:id="rId1" w:history="1">
                  <w:r w:rsidR="00420C35" w:rsidRPr="004F3606">
                    <w:rPr>
                      <w:rStyle w:val="Hyperlink"/>
                      <w:sz w:val="22"/>
                    </w:rPr>
                    <w:t>http://journal.ummat.ac.id/index.php/jmm</w:t>
                  </w:r>
                </w:hyperlink>
              </w:p>
              <w:p w14:paraId="62E437A7" w14:textId="77777777"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proofErr w:type="gramStart"/>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w:t>
                </w:r>
                <w:proofErr w:type="gramEnd"/>
                <w:r>
                  <w:rPr>
                    <w:rFonts w:ascii="Century Gothic" w:hAnsi="Century Gothic"/>
                    <w:b/>
                    <w:sz w:val="20"/>
                    <w:szCs w:val="20"/>
                  </w:rPr>
                  <w:t xml:space="preserve">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14:paraId="6837E3F9" w14:textId="77777777" w:rsidR="00420C35" w:rsidRDefault="00420C35"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14:paraId="4331AD49" w14:textId="77777777" w:rsidR="00420C35" w:rsidRPr="004F3606" w:rsidRDefault="00420C35"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58308140" wp14:editId="57DB5A3A">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0D1337">
                    <w:rPr>
                      <w:rStyle w:val="Hyperlink"/>
                      <w:rFonts w:ascii="Arial" w:hAnsi="Arial" w:cs="Arial"/>
                      <w:sz w:val="19"/>
                      <w:szCs w:val="19"/>
                    </w:rPr>
                    <w:t>https://doi.org/10.31764/jmm.vXiX.XXXX</w:t>
                  </w:r>
                </w:hyperlink>
              </w:p>
              <w:p w14:paraId="63D19D96" w14:textId="77777777" w:rsidR="00420C35" w:rsidRPr="004F3606" w:rsidRDefault="00420C35" w:rsidP="00420C35">
                <w:pPr>
                  <w:jc w:val="right"/>
                  <w:rPr>
                    <w:rFonts w:ascii="Arial" w:hAnsi="Arial" w:cs="Arial"/>
                    <w:sz w:val="19"/>
                    <w:szCs w:val="19"/>
                  </w:rPr>
                </w:pPr>
              </w:p>
              <w:p w14:paraId="7B977C0C" w14:textId="77777777" w:rsidR="00420C35" w:rsidRPr="00B524B4" w:rsidRDefault="00420C35" w:rsidP="00420C35">
                <w:pPr>
                  <w:jc w:val="right"/>
                  <w:rPr>
                    <w:rFonts w:ascii="Arial" w:hAnsi="Arial" w:cs="Arial"/>
                    <w:sz w:val="19"/>
                    <w:szCs w:val="19"/>
                  </w:rPr>
                </w:pPr>
              </w:p>
              <w:p w14:paraId="7D7EE286" w14:textId="77777777" w:rsidR="009151A5" w:rsidRPr="004F3606" w:rsidRDefault="009151A5" w:rsidP="004211FE">
                <w:pPr>
                  <w:jc w:val="right"/>
                  <w:rPr>
                    <w:rFonts w:ascii="Arial" w:hAnsi="Arial" w:cs="Arial"/>
                    <w:sz w:val="19"/>
                    <w:szCs w:val="19"/>
                  </w:rPr>
                </w:pPr>
              </w:p>
            </w:txbxContent>
          </v:textbox>
        </v:shape>
      </w:pict>
    </w:r>
  </w:p>
  <w:p w14:paraId="6D33C57E" w14:textId="77777777" w:rsidR="004F3606" w:rsidRDefault="004F3606">
    <w:pPr>
      <w:pStyle w:val="Header"/>
      <w:rPr>
        <w:noProof/>
        <w:lang w:val="en-US" w:eastAsia="en-US"/>
      </w:rPr>
    </w:pPr>
  </w:p>
  <w:p w14:paraId="762C68DC" w14:textId="77777777" w:rsidR="004F3606" w:rsidRDefault="004F3606">
    <w:pPr>
      <w:pStyle w:val="Header"/>
      <w:rPr>
        <w:noProof/>
        <w:lang w:val="en-US" w:eastAsia="en-US"/>
      </w:rPr>
    </w:pPr>
  </w:p>
  <w:p w14:paraId="20BFA3F4" w14:textId="77777777" w:rsidR="004F3606" w:rsidRDefault="004F3606">
    <w:pPr>
      <w:pStyle w:val="Header"/>
      <w:rPr>
        <w:noProof/>
        <w:lang w:val="en-US" w:eastAsia="en-US"/>
      </w:rPr>
    </w:pPr>
  </w:p>
  <w:p w14:paraId="73018DFF" w14:textId="77777777"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5A4"/>
    <w:multiLevelType w:val="multilevel"/>
    <w:tmpl w:val="1BB0A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2196"/>
        </w:tabs>
        <w:ind w:left="2196"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196"/>
        </w:tabs>
        <w:ind w:left="2196" w:hanging="288"/>
      </w:pPr>
      <w:rPr>
        <w:rFonts w:ascii="Times New Roman" w:hAnsi="Times New Roman" w:hint="default"/>
        <w:b w:val="0"/>
        <w:i w:val="0"/>
        <w:sz w:val="20"/>
      </w:rPr>
    </w:lvl>
    <w:lvl w:ilvl="2">
      <w:start w:val="1"/>
      <w:numFmt w:val="decimal"/>
      <w:lvlText w:val="%1.%2.%3"/>
      <w:lvlJc w:val="left"/>
      <w:pPr>
        <w:tabs>
          <w:tab w:val="num" w:pos="2628"/>
        </w:tabs>
        <w:ind w:left="2628" w:hanging="720"/>
      </w:pPr>
      <w:rPr>
        <w:rFonts w:hint="default"/>
      </w:rPr>
    </w:lvl>
    <w:lvl w:ilvl="3">
      <w:start w:val="1"/>
      <w:numFmt w:val="decimal"/>
      <w:lvlText w:val="%1.%2.%3.%4"/>
      <w:lvlJc w:val="left"/>
      <w:pPr>
        <w:tabs>
          <w:tab w:val="num" w:pos="2772"/>
        </w:tabs>
        <w:ind w:left="2772" w:hanging="864"/>
      </w:pPr>
      <w:rPr>
        <w:rFonts w:hint="default"/>
      </w:rPr>
    </w:lvl>
    <w:lvl w:ilvl="4">
      <w:start w:val="1"/>
      <w:numFmt w:val="decimal"/>
      <w:lvlText w:val="%1.%2.%3.%4.%5"/>
      <w:lvlJc w:val="left"/>
      <w:pPr>
        <w:tabs>
          <w:tab w:val="num" w:pos="2916"/>
        </w:tabs>
        <w:ind w:left="2916" w:hanging="1008"/>
      </w:pPr>
      <w:rPr>
        <w:rFonts w:hint="default"/>
      </w:rPr>
    </w:lvl>
    <w:lvl w:ilvl="5">
      <w:start w:val="1"/>
      <w:numFmt w:val="decimal"/>
      <w:lvlText w:val="%1.%2.%3.%4.%5.%6"/>
      <w:lvlJc w:val="left"/>
      <w:pPr>
        <w:tabs>
          <w:tab w:val="num" w:pos="3060"/>
        </w:tabs>
        <w:ind w:left="3060" w:hanging="1152"/>
      </w:pPr>
      <w:rPr>
        <w:rFonts w:hint="default"/>
      </w:rPr>
    </w:lvl>
    <w:lvl w:ilvl="6">
      <w:start w:val="1"/>
      <w:numFmt w:val="decimal"/>
      <w:lvlText w:val="%1.%2.%3.%4.%5.%6.%7"/>
      <w:lvlJc w:val="left"/>
      <w:pPr>
        <w:tabs>
          <w:tab w:val="num" w:pos="3204"/>
        </w:tabs>
        <w:ind w:left="3204" w:hanging="1296"/>
      </w:pPr>
      <w:rPr>
        <w:rFonts w:hint="default"/>
      </w:rPr>
    </w:lvl>
    <w:lvl w:ilvl="7">
      <w:start w:val="1"/>
      <w:numFmt w:val="decimal"/>
      <w:lvlText w:val="%1.%2.%3.%4.%5.%6.%7.%8"/>
      <w:lvlJc w:val="left"/>
      <w:pPr>
        <w:tabs>
          <w:tab w:val="num" w:pos="3348"/>
        </w:tabs>
        <w:ind w:left="3348" w:hanging="1440"/>
      </w:pPr>
      <w:rPr>
        <w:rFonts w:hint="default"/>
      </w:rPr>
    </w:lvl>
    <w:lvl w:ilvl="8">
      <w:start w:val="1"/>
      <w:numFmt w:val="decimal"/>
      <w:lvlText w:val="%1.%2.%3.%4.%5.%6.%7.%8.%9"/>
      <w:lvlJc w:val="left"/>
      <w:pPr>
        <w:tabs>
          <w:tab w:val="num" w:pos="3492"/>
        </w:tabs>
        <w:ind w:left="3492" w:hanging="1584"/>
      </w:pPr>
      <w:rPr>
        <w:rFonts w:hint="default"/>
      </w:rPr>
    </w:lvl>
  </w:abstractNum>
  <w:abstractNum w:abstractNumId="2" w15:restartNumberingAfterBreak="0">
    <w:nsid w:val="07587CC1"/>
    <w:multiLevelType w:val="hybridMultilevel"/>
    <w:tmpl w:val="88964CFC"/>
    <w:lvl w:ilvl="0" w:tplc="99283E6A">
      <w:start w:val="6"/>
      <w:numFmt w:val="low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51C4C"/>
    <w:multiLevelType w:val="multilevel"/>
    <w:tmpl w:val="A928E890"/>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15CC56D1"/>
    <w:multiLevelType w:val="multilevel"/>
    <w:tmpl w:val="8E340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ED6527"/>
    <w:multiLevelType w:val="hybridMultilevel"/>
    <w:tmpl w:val="9E9095CE"/>
    <w:lvl w:ilvl="0" w:tplc="38090015">
      <w:start w:val="1"/>
      <w:numFmt w:val="upp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20366273"/>
    <w:multiLevelType w:val="multilevel"/>
    <w:tmpl w:val="66E4C2E4"/>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13A6FBC"/>
    <w:multiLevelType w:val="hybridMultilevel"/>
    <w:tmpl w:val="C3F87E3E"/>
    <w:lvl w:ilvl="0" w:tplc="1B840A92">
      <w:start w:val="3"/>
      <w:numFmt w:val="upperLetter"/>
      <w:lvlText w:val="%1."/>
      <w:lvlJc w:val="left"/>
      <w:pPr>
        <w:ind w:left="360" w:hanging="360"/>
      </w:pPr>
      <w:rPr>
        <w:rFonts w:hint="default"/>
        <w:sz w:val="25"/>
        <w:szCs w:val="25"/>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81E2E51"/>
    <w:multiLevelType w:val="multilevel"/>
    <w:tmpl w:val="5E44C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1"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28273D7"/>
    <w:multiLevelType w:val="multilevel"/>
    <w:tmpl w:val="9C8E938C"/>
    <w:numStyleLink w:val="IEEEBullet1"/>
  </w:abstractNum>
  <w:abstractNum w:abstractNumId="13"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5F5077"/>
    <w:multiLevelType w:val="hybridMultilevel"/>
    <w:tmpl w:val="2F36A68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15:restartNumberingAfterBreak="0">
    <w:nsid w:val="38AE33DA"/>
    <w:multiLevelType w:val="multilevel"/>
    <w:tmpl w:val="E280F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E82645"/>
    <w:multiLevelType w:val="hybridMultilevel"/>
    <w:tmpl w:val="324E5D82"/>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F46684"/>
    <w:multiLevelType w:val="hybridMultilevel"/>
    <w:tmpl w:val="EC7ABCD2"/>
    <w:lvl w:ilvl="0" w:tplc="6F9E6776">
      <w:start w:val="4"/>
      <w:numFmt w:val="upperLetter"/>
      <w:lvlText w:val="%1."/>
      <w:lvlJc w:val="left"/>
      <w:pPr>
        <w:ind w:left="360" w:hanging="360"/>
      </w:pPr>
      <w:rPr>
        <w:rFonts w:ascii="Century" w:hAnsi="Century"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27005FB"/>
    <w:multiLevelType w:val="hybridMultilevel"/>
    <w:tmpl w:val="2F7AB846"/>
    <w:lvl w:ilvl="0" w:tplc="95A0AEEA">
      <w:start w:val="1"/>
      <w:numFmt w:val="low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3723DF4"/>
    <w:multiLevelType w:val="hybridMultilevel"/>
    <w:tmpl w:val="3AE8350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 w15:restartNumberingAfterBreak="0">
    <w:nsid w:val="4848372F"/>
    <w:multiLevelType w:val="multilevel"/>
    <w:tmpl w:val="8BDC22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8C31A1A"/>
    <w:multiLevelType w:val="multilevel"/>
    <w:tmpl w:val="2C868C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9352C74"/>
    <w:multiLevelType w:val="hybridMultilevel"/>
    <w:tmpl w:val="F1B093F0"/>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AD048D2"/>
    <w:multiLevelType w:val="hybridMultilevel"/>
    <w:tmpl w:val="C79AE85C"/>
    <w:lvl w:ilvl="0" w:tplc="60E461DE">
      <w:start w:val="1"/>
      <w:numFmt w:val="low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296193F"/>
    <w:multiLevelType w:val="multilevel"/>
    <w:tmpl w:val="6A92C2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593214B4"/>
    <w:multiLevelType w:val="multilevel"/>
    <w:tmpl w:val="CF1C0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404436"/>
    <w:multiLevelType w:val="hybridMultilevel"/>
    <w:tmpl w:val="2A7E8F5C"/>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9"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5E0667D6"/>
    <w:multiLevelType w:val="multilevel"/>
    <w:tmpl w:val="950C9424"/>
    <w:lvl w:ilvl="0">
      <w:start w:val="2"/>
      <w:numFmt w:val="upperLetter"/>
      <w:lvlText w:val="%1."/>
      <w:lvlJc w:val="left"/>
      <w:pPr>
        <w:ind w:left="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440" w:hanging="360"/>
      </w:pPr>
      <w:rPr>
        <w:u w:val="none"/>
      </w:rPr>
    </w:lvl>
    <w:lvl w:ilvl="3">
      <w:start w:val="1"/>
      <w:numFmt w:val="decimal"/>
      <w:lvlText w:val="%4."/>
      <w:lvlJc w:val="left"/>
      <w:pPr>
        <w:ind w:left="2160" w:hanging="360"/>
      </w:pPr>
      <w:rPr>
        <w:u w:val="none"/>
      </w:rPr>
    </w:lvl>
    <w:lvl w:ilvl="4">
      <w:start w:val="1"/>
      <w:numFmt w:val="lowerLetter"/>
      <w:lvlText w:val="%5."/>
      <w:lvlJc w:val="left"/>
      <w:pPr>
        <w:ind w:left="2880" w:hanging="360"/>
      </w:pPr>
      <w:rPr>
        <w:u w:val="none"/>
      </w:rPr>
    </w:lvl>
    <w:lvl w:ilvl="5">
      <w:start w:val="1"/>
      <w:numFmt w:val="lowerRoman"/>
      <w:lvlText w:val="%6."/>
      <w:lvlJc w:val="right"/>
      <w:pPr>
        <w:ind w:left="3600" w:hanging="360"/>
      </w:pPr>
      <w:rPr>
        <w:u w:val="none"/>
      </w:rPr>
    </w:lvl>
    <w:lvl w:ilvl="6">
      <w:start w:val="1"/>
      <w:numFmt w:val="decimal"/>
      <w:lvlText w:val="%7."/>
      <w:lvlJc w:val="left"/>
      <w:pPr>
        <w:ind w:left="4320" w:hanging="360"/>
      </w:pPr>
      <w:rPr>
        <w:u w:val="none"/>
      </w:rPr>
    </w:lvl>
    <w:lvl w:ilvl="7">
      <w:start w:val="1"/>
      <w:numFmt w:val="lowerLetter"/>
      <w:lvlText w:val="%8."/>
      <w:lvlJc w:val="left"/>
      <w:pPr>
        <w:ind w:left="5040" w:hanging="360"/>
      </w:pPr>
      <w:rPr>
        <w:u w:val="none"/>
      </w:rPr>
    </w:lvl>
    <w:lvl w:ilvl="8">
      <w:start w:val="1"/>
      <w:numFmt w:val="lowerRoman"/>
      <w:lvlText w:val="%9."/>
      <w:lvlJc w:val="right"/>
      <w:pPr>
        <w:ind w:left="5760" w:hanging="360"/>
      </w:pPr>
      <w:rPr>
        <w:u w:val="none"/>
      </w:rPr>
    </w:lvl>
  </w:abstractNum>
  <w:abstractNum w:abstractNumId="31" w15:restartNumberingAfterBreak="0">
    <w:nsid w:val="6268084A"/>
    <w:multiLevelType w:val="multilevel"/>
    <w:tmpl w:val="7316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FC356D"/>
    <w:multiLevelType w:val="hybridMultilevel"/>
    <w:tmpl w:val="E2768DC6"/>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3"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4" w15:restartNumberingAfterBreak="0">
    <w:nsid w:val="6B264E14"/>
    <w:multiLevelType w:val="hybridMultilevel"/>
    <w:tmpl w:val="15E08C9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36"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7" w15:restartNumberingAfterBreak="0">
    <w:nsid w:val="72450292"/>
    <w:multiLevelType w:val="multilevel"/>
    <w:tmpl w:val="8F40EDB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39" w15:restartNumberingAfterBreak="0">
    <w:nsid w:val="775C4ACE"/>
    <w:multiLevelType w:val="hybridMultilevel"/>
    <w:tmpl w:val="21621DE0"/>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0" w15:restartNumberingAfterBreak="0">
    <w:nsid w:val="77710134"/>
    <w:multiLevelType w:val="multilevel"/>
    <w:tmpl w:val="885CC8C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BEC6729"/>
    <w:multiLevelType w:val="multilevel"/>
    <w:tmpl w:val="AC387FC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32575237">
    <w:abstractNumId w:val="25"/>
  </w:num>
  <w:num w:numId="2" w16cid:durableId="447243916">
    <w:abstractNumId w:val="33"/>
  </w:num>
  <w:num w:numId="3" w16cid:durableId="876284911">
    <w:abstractNumId w:val="25"/>
  </w:num>
  <w:num w:numId="4" w16cid:durableId="12940237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4543937">
    <w:abstractNumId w:val="23"/>
  </w:num>
  <w:num w:numId="6" w16cid:durableId="968584445">
    <w:abstractNumId w:val="1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16cid:durableId="40983217">
    <w:abstractNumId w:val="1"/>
  </w:num>
  <w:num w:numId="8" w16cid:durableId="1865902617">
    <w:abstractNumId w:val="10"/>
  </w:num>
  <w:num w:numId="9" w16cid:durableId="848523875">
    <w:abstractNumId w:val="38"/>
  </w:num>
  <w:num w:numId="10" w16cid:durableId="324015851">
    <w:abstractNumId w:val="11"/>
  </w:num>
  <w:num w:numId="11" w16cid:durableId="2055546198">
    <w:abstractNumId w:val="16"/>
  </w:num>
  <w:num w:numId="12" w16cid:durableId="195851143">
    <w:abstractNumId w:val="35"/>
    <w:lvlOverride w:ilvl="0">
      <w:startOverride w:val="1"/>
    </w:lvlOverride>
  </w:num>
  <w:num w:numId="13" w16cid:durableId="1931817277">
    <w:abstractNumId w:val="1"/>
  </w:num>
  <w:num w:numId="14" w16cid:durableId="631055171">
    <w:abstractNumId w:val="36"/>
  </w:num>
  <w:num w:numId="15" w16cid:durableId="152914634">
    <w:abstractNumId w:val="42"/>
  </w:num>
  <w:num w:numId="16" w16cid:durableId="2140372320">
    <w:abstractNumId w:val="29"/>
  </w:num>
  <w:num w:numId="17" w16cid:durableId="2071492620">
    <w:abstractNumId w:val="12"/>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16cid:durableId="2043480802">
    <w:abstractNumId w:val="3"/>
  </w:num>
  <w:num w:numId="19" w16cid:durableId="374043866">
    <w:abstractNumId w:val="13"/>
  </w:num>
  <w:num w:numId="20" w16cid:durableId="573702311">
    <w:abstractNumId w:val="37"/>
  </w:num>
  <w:num w:numId="21" w16cid:durableId="1820030616">
    <w:abstractNumId w:val="5"/>
  </w:num>
  <w:num w:numId="22" w16cid:durableId="1807501670">
    <w:abstractNumId w:val="31"/>
  </w:num>
  <w:num w:numId="23" w16cid:durableId="1540632098">
    <w:abstractNumId w:val="20"/>
  </w:num>
  <w:num w:numId="24" w16cid:durableId="1453985496">
    <w:abstractNumId w:val="30"/>
  </w:num>
  <w:num w:numId="25" w16cid:durableId="507402170">
    <w:abstractNumId w:val="21"/>
  </w:num>
  <w:num w:numId="26" w16cid:durableId="333385024">
    <w:abstractNumId w:val="4"/>
  </w:num>
  <w:num w:numId="27" w16cid:durableId="1433623856">
    <w:abstractNumId w:val="7"/>
  </w:num>
  <w:num w:numId="28" w16cid:durableId="324557908">
    <w:abstractNumId w:val="26"/>
  </w:num>
  <w:num w:numId="29" w16cid:durableId="100343658">
    <w:abstractNumId w:val="40"/>
  </w:num>
  <w:num w:numId="30" w16cid:durableId="1987128140">
    <w:abstractNumId w:val="22"/>
  </w:num>
  <w:num w:numId="31" w16cid:durableId="523792854">
    <w:abstractNumId w:val="39"/>
  </w:num>
  <w:num w:numId="32" w16cid:durableId="1924953243">
    <w:abstractNumId w:val="8"/>
  </w:num>
  <w:num w:numId="33" w16cid:durableId="1395932150">
    <w:abstractNumId w:val="6"/>
  </w:num>
  <w:num w:numId="34" w16cid:durableId="884295472">
    <w:abstractNumId w:val="19"/>
  </w:num>
  <w:num w:numId="35" w16cid:durableId="519246000">
    <w:abstractNumId w:val="32"/>
  </w:num>
  <w:num w:numId="36" w16cid:durableId="648360230">
    <w:abstractNumId w:val="14"/>
  </w:num>
  <w:num w:numId="37" w16cid:durableId="760637158">
    <w:abstractNumId w:val="28"/>
  </w:num>
  <w:num w:numId="38" w16cid:durableId="281419392">
    <w:abstractNumId w:val="15"/>
  </w:num>
  <w:num w:numId="39" w16cid:durableId="1361709906">
    <w:abstractNumId w:val="27"/>
  </w:num>
  <w:num w:numId="40" w16cid:durableId="1165244587">
    <w:abstractNumId w:val="41"/>
  </w:num>
  <w:num w:numId="41" w16cid:durableId="1208639023">
    <w:abstractNumId w:val="9"/>
  </w:num>
  <w:num w:numId="42" w16cid:durableId="1660956761">
    <w:abstractNumId w:val="0"/>
  </w:num>
  <w:num w:numId="43" w16cid:durableId="1902592406">
    <w:abstractNumId w:val="24"/>
  </w:num>
  <w:num w:numId="44" w16cid:durableId="2038658974">
    <w:abstractNumId w:val="18"/>
  </w:num>
  <w:num w:numId="45" w16cid:durableId="1602955860">
    <w:abstractNumId w:val="2"/>
  </w:num>
  <w:num w:numId="46" w16cid:durableId="1193956913">
    <w:abstractNumId w:val="34"/>
  </w:num>
  <w:num w:numId="47" w16cid:durableId="131433575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ID"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26FBB"/>
    <w:rsid w:val="000002E1"/>
    <w:rsid w:val="0000069A"/>
    <w:rsid w:val="00002AE5"/>
    <w:rsid w:val="00005CE1"/>
    <w:rsid w:val="000069C7"/>
    <w:rsid w:val="000079B2"/>
    <w:rsid w:val="00013E49"/>
    <w:rsid w:val="00017719"/>
    <w:rsid w:val="00020A6F"/>
    <w:rsid w:val="000215DC"/>
    <w:rsid w:val="000227C5"/>
    <w:rsid w:val="00027F1D"/>
    <w:rsid w:val="0003296C"/>
    <w:rsid w:val="00033413"/>
    <w:rsid w:val="00036359"/>
    <w:rsid w:val="0004060B"/>
    <w:rsid w:val="0005054F"/>
    <w:rsid w:val="00053481"/>
    <w:rsid w:val="00054421"/>
    <w:rsid w:val="00056B49"/>
    <w:rsid w:val="00056CE7"/>
    <w:rsid w:val="00060790"/>
    <w:rsid w:val="00062E46"/>
    <w:rsid w:val="00064FD8"/>
    <w:rsid w:val="00066CB7"/>
    <w:rsid w:val="0006703C"/>
    <w:rsid w:val="00073850"/>
    <w:rsid w:val="00074AC8"/>
    <w:rsid w:val="00081408"/>
    <w:rsid w:val="00081EBE"/>
    <w:rsid w:val="00082A45"/>
    <w:rsid w:val="0008577D"/>
    <w:rsid w:val="00086EDC"/>
    <w:rsid w:val="00093581"/>
    <w:rsid w:val="00097ECF"/>
    <w:rsid w:val="00097FDF"/>
    <w:rsid w:val="000A6695"/>
    <w:rsid w:val="000B1452"/>
    <w:rsid w:val="000B33AD"/>
    <w:rsid w:val="000B3567"/>
    <w:rsid w:val="000B36A3"/>
    <w:rsid w:val="000B4A2C"/>
    <w:rsid w:val="000B67E4"/>
    <w:rsid w:val="000C013C"/>
    <w:rsid w:val="000C0B4E"/>
    <w:rsid w:val="000D4841"/>
    <w:rsid w:val="000D5F51"/>
    <w:rsid w:val="000D67E4"/>
    <w:rsid w:val="000E3F84"/>
    <w:rsid w:val="000E4F95"/>
    <w:rsid w:val="000E7D27"/>
    <w:rsid w:val="000F136A"/>
    <w:rsid w:val="000F1C1D"/>
    <w:rsid w:val="000F2E89"/>
    <w:rsid w:val="000F5F1E"/>
    <w:rsid w:val="00103C8B"/>
    <w:rsid w:val="00103E04"/>
    <w:rsid w:val="00104C9F"/>
    <w:rsid w:val="001056DF"/>
    <w:rsid w:val="00107271"/>
    <w:rsid w:val="00114025"/>
    <w:rsid w:val="00115691"/>
    <w:rsid w:val="001160D2"/>
    <w:rsid w:val="00117B3D"/>
    <w:rsid w:val="001218D3"/>
    <w:rsid w:val="00124B33"/>
    <w:rsid w:val="00131344"/>
    <w:rsid w:val="001348A5"/>
    <w:rsid w:val="0013730E"/>
    <w:rsid w:val="00137A5A"/>
    <w:rsid w:val="00140C4C"/>
    <w:rsid w:val="00140FB9"/>
    <w:rsid w:val="001424E1"/>
    <w:rsid w:val="00142831"/>
    <w:rsid w:val="001431AE"/>
    <w:rsid w:val="00146169"/>
    <w:rsid w:val="00146992"/>
    <w:rsid w:val="0015135B"/>
    <w:rsid w:val="00151B8E"/>
    <w:rsid w:val="001608DF"/>
    <w:rsid w:val="001747C8"/>
    <w:rsid w:val="001762AD"/>
    <w:rsid w:val="00177ADC"/>
    <w:rsid w:val="00182CE2"/>
    <w:rsid w:val="00182E8D"/>
    <w:rsid w:val="001928FB"/>
    <w:rsid w:val="00192BC7"/>
    <w:rsid w:val="001A0930"/>
    <w:rsid w:val="001A1D29"/>
    <w:rsid w:val="001A49B4"/>
    <w:rsid w:val="001A50EA"/>
    <w:rsid w:val="001A6E68"/>
    <w:rsid w:val="001A6FBC"/>
    <w:rsid w:val="001B1736"/>
    <w:rsid w:val="001B52EF"/>
    <w:rsid w:val="001C0608"/>
    <w:rsid w:val="001C140C"/>
    <w:rsid w:val="001C1A51"/>
    <w:rsid w:val="001C1F6A"/>
    <w:rsid w:val="001C2EAE"/>
    <w:rsid w:val="001C70D7"/>
    <w:rsid w:val="001D04EB"/>
    <w:rsid w:val="001D34BD"/>
    <w:rsid w:val="001D74C9"/>
    <w:rsid w:val="001E147C"/>
    <w:rsid w:val="001E38DA"/>
    <w:rsid w:val="001E4454"/>
    <w:rsid w:val="001E54A0"/>
    <w:rsid w:val="001E5C42"/>
    <w:rsid w:val="001F16CD"/>
    <w:rsid w:val="001F47D2"/>
    <w:rsid w:val="00201427"/>
    <w:rsid w:val="00202141"/>
    <w:rsid w:val="002139B7"/>
    <w:rsid w:val="002202B7"/>
    <w:rsid w:val="0022285A"/>
    <w:rsid w:val="00224C61"/>
    <w:rsid w:val="00226AB3"/>
    <w:rsid w:val="00230E61"/>
    <w:rsid w:val="00232211"/>
    <w:rsid w:val="00233335"/>
    <w:rsid w:val="00247DDD"/>
    <w:rsid w:val="00253856"/>
    <w:rsid w:val="0025798B"/>
    <w:rsid w:val="0026094F"/>
    <w:rsid w:val="00271242"/>
    <w:rsid w:val="0027227B"/>
    <w:rsid w:val="0027288E"/>
    <w:rsid w:val="00273AC7"/>
    <w:rsid w:val="00273D2C"/>
    <w:rsid w:val="00275BFA"/>
    <w:rsid w:val="00283E67"/>
    <w:rsid w:val="00285230"/>
    <w:rsid w:val="00285ECD"/>
    <w:rsid w:val="0028667D"/>
    <w:rsid w:val="00290E1B"/>
    <w:rsid w:val="00291989"/>
    <w:rsid w:val="00291B17"/>
    <w:rsid w:val="00292EFC"/>
    <w:rsid w:val="00295405"/>
    <w:rsid w:val="0029691E"/>
    <w:rsid w:val="002A2FD6"/>
    <w:rsid w:val="002A3C02"/>
    <w:rsid w:val="002A6742"/>
    <w:rsid w:val="002A6EF1"/>
    <w:rsid w:val="002B09BC"/>
    <w:rsid w:val="002B398B"/>
    <w:rsid w:val="002C0832"/>
    <w:rsid w:val="002C1A7F"/>
    <w:rsid w:val="002C270E"/>
    <w:rsid w:val="002C4239"/>
    <w:rsid w:val="002C52DC"/>
    <w:rsid w:val="002C559D"/>
    <w:rsid w:val="002C5DC9"/>
    <w:rsid w:val="002C6430"/>
    <w:rsid w:val="002C67F8"/>
    <w:rsid w:val="002D2923"/>
    <w:rsid w:val="002D2D42"/>
    <w:rsid w:val="002D3DAA"/>
    <w:rsid w:val="002D68C9"/>
    <w:rsid w:val="002D7A3A"/>
    <w:rsid w:val="002E1D11"/>
    <w:rsid w:val="002E7E44"/>
    <w:rsid w:val="002F15EA"/>
    <w:rsid w:val="002F4E28"/>
    <w:rsid w:val="002F72D0"/>
    <w:rsid w:val="003003AB"/>
    <w:rsid w:val="00303687"/>
    <w:rsid w:val="00303AFA"/>
    <w:rsid w:val="00311C49"/>
    <w:rsid w:val="0031279E"/>
    <w:rsid w:val="0032119E"/>
    <w:rsid w:val="00321304"/>
    <w:rsid w:val="0032396F"/>
    <w:rsid w:val="003303CD"/>
    <w:rsid w:val="00331F84"/>
    <w:rsid w:val="00332EE1"/>
    <w:rsid w:val="003343DF"/>
    <w:rsid w:val="00334E9D"/>
    <w:rsid w:val="00335885"/>
    <w:rsid w:val="003366F9"/>
    <w:rsid w:val="00336D6D"/>
    <w:rsid w:val="00351FBD"/>
    <w:rsid w:val="00353F69"/>
    <w:rsid w:val="00355B72"/>
    <w:rsid w:val="00360589"/>
    <w:rsid w:val="00360C6A"/>
    <w:rsid w:val="00360D09"/>
    <w:rsid w:val="00362039"/>
    <w:rsid w:val="00366B29"/>
    <w:rsid w:val="003717D0"/>
    <w:rsid w:val="00371D17"/>
    <w:rsid w:val="0037562A"/>
    <w:rsid w:val="00377715"/>
    <w:rsid w:val="0038106C"/>
    <w:rsid w:val="00382E62"/>
    <w:rsid w:val="003837D6"/>
    <w:rsid w:val="00384B07"/>
    <w:rsid w:val="00390DEA"/>
    <w:rsid w:val="00393DD2"/>
    <w:rsid w:val="00394DC4"/>
    <w:rsid w:val="003950A4"/>
    <w:rsid w:val="003A5C1A"/>
    <w:rsid w:val="003B0D77"/>
    <w:rsid w:val="003B4430"/>
    <w:rsid w:val="003C3E37"/>
    <w:rsid w:val="003C7209"/>
    <w:rsid w:val="003D138F"/>
    <w:rsid w:val="003D35EE"/>
    <w:rsid w:val="003D3E2E"/>
    <w:rsid w:val="003D4C64"/>
    <w:rsid w:val="003E1A68"/>
    <w:rsid w:val="003E3577"/>
    <w:rsid w:val="003E686D"/>
    <w:rsid w:val="003F1BA1"/>
    <w:rsid w:val="003F3A61"/>
    <w:rsid w:val="00400DC7"/>
    <w:rsid w:val="00400E36"/>
    <w:rsid w:val="004031C2"/>
    <w:rsid w:val="00403498"/>
    <w:rsid w:val="00410A5D"/>
    <w:rsid w:val="00411374"/>
    <w:rsid w:val="00414909"/>
    <w:rsid w:val="004202C3"/>
    <w:rsid w:val="00420C35"/>
    <w:rsid w:val="004211FE"/>
    <w:rsid w:val="004216B1"/>
    <w:rsid w:val="00424B1E"/>
    <w:rsid w:val="00425A6A"/>
    <w:rsid w:val="00426FBB"/>
    <w:rsid w:val="004337B8"/>
    <w:rsid w:val="00435848"/>
    <w:rsid w:val="00436A9F"/>
    <w:rsid w:val="00437E30"/>
    <w:rsid w:val="00437E48"/>
    <w:rsid w:val="0044773F"/>
    <w:rsid w:val="00451D21"/>
    <w:rsid w:val="00460EEA"/>
    <w:rsid w:val="0046428B"/>
    <w:rsid w:val="00466C05"/>
    <w:rsid w:val="00471085"/>
    <w:rsid w:val="0047429A"/>
    <w:rsid w:val="004772BF"/>
    <w:rsid w:val="004778A8"/>
    <w:rsid w:val="0048374C"/>
    <w:rsid w:val="00484EA4"/>
    <w:rsid w:val="0048707A"/>
    <w:rsid w:val="0048771D"/>
    <w:rsid w:val="00492D0F"/>
    <w:rsid w:val="00492DF1"/>
    <w:rsid w:val="00495755"/>
    <w:rsid w:val="004A1511"/>
    <w:rsid w:val="004A6605"/>
    <w:rsid w:val="004B0DB7"/>
    <w:rsid w:val="004B519F"/>
    <w:rsid w:val="004B5BFE"/>
    <w:rsid w:val="004B7F34"/>
    <w:rsid w:val="004C4227"/>
    <w:rsid w:val="004C45FA"/>
    <w:rsid w:val="004C4D2E"/>
    <w:rsid w:val="004C6018"/>
    <w:rsid w:val="004C6404"/>
    <w:rsid w:val="004D12D6"/>
    <w:rsid w:val="004D13D4"/>
    <w:rsid w:val="004D395E"/>
    <w:rsid w:val="004D7355"/>
    <w:rsid w:val="004D7E2F"/>
    <w:rsid w:val="004E17D0"/>
    <w:rsid w:val="004E1BD8"/>
    <w:rsid w:val="004E452A"/>
    <w:rsid w:val="004E78E3"/>
    <w:rsid w:val="004F3606"/>
    <w:rsid w:val="005004BF"/>
    <w:rsid w:val="00502AC4"/>
    <w:rsid w:val="00502E89"/>
    <w:rsid w:val="00504748"/>
    <w:rsid w:val="00505FE2"/>
    <w:rsid w:val="0051095A"/>
    <w:rsid w:val="00510E95"/>
    <w:rsid w:val="00514119"/>
    <w:rsid w:val="0051423F"/>
    <w:rsid w:val="0051451F"/>
    <w:rsid w:val="00515557"/>
    <w:rsid w:val="00516C3F"/>
    <w:rsid w:val="00521E54"/>
    <w:rsid w:val="00521ED0"/>
    <w:rsid w:val="00522D23"/>
    <w:rsid w:val="005236E8"/>
    <w:rsid w:val="00524694"/>
    <w:rsid w:val="00525BDE"/>
    <w:rsid w:val="00527D56"/>
    <w:rsid w:val="0053012F"/>
    <w:rsid w:val="00530A0F"/>
    <w:rsid w:val="00530A9C"/>
    <w:rsid w:val="0053221F"/>
    <w:rsid w:val="00536FAE"/>
    <w:rsid w:val="0054252A"/>
    <w:rsid w:val="00542C85"/>
    <w:rsid w:val="00543120"/>
    <w:rsid w:val="0054346D"/>
    <w:rsid w:val="00552163"/>
    <w:rsid w:val="00553510"/>
    <w:rsid w:val="00554186"/>
    <w:rsid w:val="00556E5B"/>
    <w:rsid w:val="005628CD"/>
    <w:rsid w:val="00564397"/>
    <w:rsid w:val="0056566F"/>
    <w:rsid w:val="0056697B"/>
    <w:rsid w:val="005804C3"/>
    <w:rsid w:val="005818EA"/>
    <w:rsid w:val="00582D4D"/>
    <w:rsid w:val="00585769"/>
    <w:rsid w:val="00591130"/>
    <w:rsid w:val="00591DB6"/>
    <w:rsid w:val="005A2881"/>
    <w:rsid w:val="005A3F28"/>
    <w:rsid w:val="005A40BE"/>
    <w:rsid w:val="005A7F4E"/>
    <w:rsid w:val="005B13E2"/>
    <w:rsid w:val="005B1FFC"/>
    <w:rsid w:val="005B3934"/>
    <w:rsid w:val="005B47D7"/>
    <w:rsid w:val="005B50C6"/>
    <w:rsid w:val="005C4BA9"/>
    <w:rsid w:val="005C5526"/>
    <w:rsid w:val="005C62C6"/>
    <w:rsid w:val="005D21E9"/>
    <w:rsid w:val="005D5661"/>
    <w:rsid w:val="005D79BF"/>
    <w:rsid w:val="005D7B9E"/>
    <w:rsid w:val="005F0834"/>
    <w:rsid w:val="005F45B1"/>
    <w:rsid w:val="005F6788"/>
    <w:rsid w:val="005F6DC3"/>
    <w:rsid w:val="006017FD"/>
    <w:rsid w:val="00601A8E"/>
    <w:rsid w:val="00602488"/>
    <w:rsid w:val="00605214"/>
    <w:rsid w:val="006079BE"/>
    <w:rsid w:val="006110C9"/>
    <w:rsid w:val="00613D89"/>
    <w:rsid w:val="00616DA8"/>
    <w:rsid w:val="0062033E"/>
    <w:rsid w:val="00621381"/>
    <w:rsid w:val="00624482"/>
    <w:rsid w:val="00631061"/>
    <w:rsid w:val="00633178"/>
    <w:rsid w:val="006343E3"/>
    <w:rsid w:val="00640A50"/>
    <w:rsid w:val="00643796"/>
    <w:rsid w:val="0064799C"/>
    <w:rsid w:val="00652E37"/>
    <w:rsid w:val="00654156"/>
    <w:rsid w:val="00656B99"/>
    <w:rsid w:val="00661A79"/>
    <w:rsid w:val="00662376"/>
    <w:rsid w:val="006800A3"/>
    <w:rsid w:val="006814B7"/>
    <w:rsid w:val="00683721"/>
    <w:rsid w:val="0069290D"/>
    <w:rsid w:val="00694D34"/>
    <w:rsid w:val="00695864"/>
    <w:rsid w:val="006977E6"/>
    <w:rsid w:val="006A3AE1"/>
    <w:rsid w:val="006A4145"/>
    <w:rsid w:val="006A5557"/>
    <w:rsid w:val="006B09B8"/>
    <w:rsid w:val="006B47CA"/>
    <w:rsid w:val="006B5506"/>
    <w:rsid w:val="006C329A"/>
    <w:rsid w:val="006C7AAA"/>
    <w:rsid w:val="006D0D44"/>
    <w:rsid w:val="006D1C2A"/>
    <w:rsid w:val="006D264F"/>
    <w:rsid w:val="006D32F5"/>
    <w:rsid w:val="006D3F45"/>
    <w:rsid w:val="006E2A8D"/>
    <w:rsid w:val="006E33A6"/>
    <w:rsid w:val="006E35C8"/>
    <w:rsid w:val="006E4AB3"/>
    <w:rsid w:val="006E6B57"/>
    <w:rsid w:val="006E7574"/>
    <w:rsid w:val="006F4323"/>
    <w:rsid w:val="00701D28"/>
    <w:rsid w:val="00703430"/>
    <w:rsid w:val="007040EB"/>
    <w:rsid w:val="007069BE"/>
    <w:rsid w:val="00711BD2"/>
    <w:rsid w:val="00711FEB"/>
    <w:rsid w:val="00721E2E"/>
    <w:rsid w:val="007227F5"/>
    <w:rsid w:val="0072566E"/>
    <w:rsid w:val="00733156"/>
    <w:rsid w:val="00733DD0"/>
    <w:rsid w:val="00733E74"/>
    <w:rsid w:val="0074085C"/>
    <w:rsid w:val="00745C86"/>
    <w:rsid w:val="00747FDA"/>
    <w:rsid w:val="0075311F"/>
    <w:rsid w:val="007635D0"/>
    <w:rsid w:val="00764603"/>
    <w:rsid w:val="0076604D"/>
    <w:rsid w:val="00772C88"/>
    <w:rsid w:val="00781DBA"/>
    <w:rsid w:val="007854B8"/>
    <w:rsid w:val="0078621C"/>
    <w:rsid w:val="00790909"/>
    <w:rsid w:val="0079301B"/>
    <w:rsid w:val="00793E06"/>
    <w:rsid w:val="00797002"/>
    <w:rsid w:val="007A016B"/>
    <w:rsid w:val="007A6F64"/>
    <w:rsid w:val="007A77C6"/>
    <w:rsid w:val="007B5A07"/>
    <w:rsid w:val="007B668E"/>
    <w:rsid w:val="007C0C29"/>
    <w:rsid w:val="007C133D"/>
    <w:rsid w:val="007C72B2"/>
    <w:rsid w:val="007C7D51"/>
    <w:rsid w:val="007D2F33"/>
    <w:rsid w:val="007D3E71"/>
    <w:rsid w:val="007E132A"/>
    <w:rsid w:val="007E198E"/>
    <w:rsid w:val="007E34AA"/>
    <w:rsid w:val="007E4D54"/>
    <w:rsid w:val="007E5D6A"/>
    <w:rsid w:val="007E645D"/>
    <w:rsid w:val="007F2C1B"/>
    <w:rsid w:val="007F7260"/>
    <w:rsid w:val="007F75CA"/>
    <w:rsid w:val="00815DBA"/>
    <w:rsid w:val="00816EA9"/>
    <w:rsid w:val="00820A91"/>
    <w:rsid w:val="00821E08"/>
    <w:rsid w:val="008247D1"/>
    <w:rsid w:val="00825A13"/>
    <w:rsid w:val="00830361"/>
    <w:rsid w:val="00834154"/>
    <w:rsid w:val="008346CF"/>
    <w:rsid w:val="00834EFD"/>
    <w:rsid w:val="00840AA7"/>
    <w:rsid w:val="00841914"/>
    <w:rsid w:val="00842B65"/>
    <w:rsid w:val="00844B24"/>
    <w:rsid w:val="0084515F"/>
    <w:rsid w:val="0085092D"/>
    <w:rsid w:val="008630A2"/>
    <w:rsid w:val="00865FB3"/>
    <w:rsid w:val="00866E07"/>
    <w:rsid w:val="00867D6B"/>
    <w:rsid w:val="00873013"/>
    <w:rsid w:val="008746C3"/>
    <w:rsid w:val="008757E0"/>
    <w:rsid w:val="00877D4C"/>
    <w:rsid w:val="008856C4"/>
    <w:rsid w:val="0089062E"/>
    <w:rsid w:val="0089763B"/>
    <w:rsid w:val="008A0B0A"/>
    <w:rsid w:val="008A1519"/>
    <w:rsid w:val="008A2479"/>
    <w:rsid w:val="008B114A"/>
    <w:rsid w:val="008B6295"/>
    <w:rsid w:val="008B6AE3"/>
    <w:rsid w:val="008C2BFD"/>
    <w:rsid w:val="008C7E42"/>
    <w:rsid w:val="008D1045"/>
    <w:rsid w:val="008D3482"/>
    <w:rsid w:val="008D3937"/>
    <w:rsid w:val="008E2316"/>
    <w:rsid w:val="008E5277"/>
    <w:rsid w:val="008E5996"/>
    <w:rsid w:val="008F1272"/>
    <w:rsid w:val="008F6103"/>
    <w:rsid w:val="00901AE1"/>
    <w:rsid w:val="00901EFD"/>
    <w:rsid w:val="00904754"/>
    <w:rsid w:val="00905356"/>
    <w:rsid w:val="00906EFA"/>
    <w:rsid w:val="009151A5"/>
    <w:rsid w:val="009205B4"/>
    <w:rsid w:val="00921D9A"/>
    <w:rsid w:val="009223D5"/>
    <w:rsid w:val="00922A80"/>
    <w:rsid w:val="00932F60"/>
    <w:rsid w:val="00933731"/>
    <w:rsid w:val="00937F31"/>
    <w:rsid w:val="009408BA"/>
    <w:rsid w:val="0094350F"/>
    <w:rsid w:val="00946DC6"/>
    <w:rsid w:val="00946E33"/>
    <w:rsid w:val="0094783A"/>
    <w:rsid w:val="009507C0"/>
    <w:rsid w:val="009537A7"/>
    <w:rsid w:val="009550E8"/>
    <w:rsid w:val="00955B59"/>
    <w:rsid w:val="009570BE"/>
    <w:rsid w:val="00960B1D"/>
    <w:rsid w:val="00961A08"/>
    <w:rsid w:val="00961D63"/>
    <w:rsid w:val="009647B0"/>
    <w:rsid w:val="00966A1A"/>
    <w:rsid w:val="00966F43"/>
    <w:rsid w:val="009671E5"/>
    <w:rsid w:val="00971BB3"/>
    <w:rsid w:val="00971EBF"/>
    <w:rsid w:val="0097787F"/>
    <w:rsid w:val="00982AE4"/>
    <w:rsid w:val="00985DB4"/>
    <w:rsid w:val="00986648"/>
    <w:rsid w:val="009901F7"/>
    <w:rsid w:val="00991EED"/>
    <w:rsid w:val="00992262"/>
    <w:rsid w:val="009926BC"/>
    <w:rsid w:val="009936B3"/>
    <w:rsid w:val="00993DEB"/>
    <w:rsid w:val="00997F50"/>
    <w:rsid w:val="009A09C7"/>
    <w:rsid w:val="009A20C4"/>
    <w:rsid w:val="009A4319"/>
    <w:rsid w:val="009A6C3F"/>
    <w:rsid w:val="009A6E9C"/>
    <w:rsid w:val="009B1261"/>
    <w:rsid w:val="009B73F2"/>
    <w:rsid w:val="009C12BD"/>
    <w:rsid w:val="009C50FE"/>
    <w:rsid w:val="009D2660"/>
    <w:rsid w:val="009D34EA"/>
    <w:rsid w:val="009D3C51"/>
    <w:rsid w:val="009E1D81"/>
    <w:rsid w:val="009F4869"/>
    <w:rsid w:val="00A03A12"/>
    <w:rsid w:val="00A03E75"/>
    <w:rsid w:val="00A04DC8"/>
    <w:rsid w:val="00A11080"/>
    <w:rsid w:val="00A1414F"/>
    <w:rsid w:val="00A20D66"/>
    <w:rsid w:val="00A22FE0"/>
    <w:rsid w:val="00A32A74"/>
    <w:rsid w:val="00A33FE1"/>
    <w:rsid w:val="00A37654"/>
    <w:rsid w:val="00A4337B"/>
    <w:rsid w:val="00A45FCE"/>
    <w:rsid w:val="00A6064D"/>
    <w:rsid w:val="00A639D9"/>
    <w:rsid w:val="00A6449C"/>
    <w:rsid w:val="00A64A36"/>
    <w:rsid w:val="00A6730C"/>
    <w:rsid w:val="00A7266B"/>
    <w:rsid w:val="00A75671"/>
    <w:rsid w:val="00A75CF2"/>
    <w:rsid w:val="00A773CC"/>
    <w:rsid w:val="00A86C59"/>
    <w:rsid w:val="00A87305"/>
    <w:rsid w:val="00A9318B"/>
    <w:rsid w:val="00A94AC1"/>
    <w:rsid w:val="00A95B87"/>
    <w:rsid w:val="00A9735F"/>
    <w:rsid w:val="00AA1720"/>
    <w:rsid w:val="00AA25F0"/>
    <w:rsid w:val="00AA5A8D"/>
    <w:rsid w:val="00AA6F12"/>
    <w:rsid w:val="00AB1806"/>
    <w:rsid w:val="00AB18B7"/>
    <w:rsid w:val="00AB2575"/>
    <w:rsid w:val="00AB6271"/>
    <w:rsid w:val="00AC157F"/>
    <w:rsid w:val="00AD06C9"/>
    <w:rsid w:val="00AD097B"/>
    <w:rsid w:val="00AD2BAB"/>
    <w:rsid w:val="00AD335D"/>
    <w:rsid w:val="00AE1477"/>
    <w:rsid w:val="00AE406C"/>
    <w:rsid w:val="00AF09CF"/>
    <w:rsid w:val="00AF12C2"/>
    <w:rsid w:val="00AF2949"/>
    <w:rsid w:val="00AF563F"/>
    <w:rsid w:val="00AF792B"/>
    <w:rsid w:val="00B00190"/>
    <w:rsid w:val="00B10F2B"/>
    <w:rsid w:val="00B12213"/>
    <w:rsid w:val="00B257DB"/>
    <w:rsid w:val="00B302C8"/>
    <w:rsid w:val="00B333DE"/>
    <w:rsid w:val="00B3521D"/>
    <w:rsid w:val="00B42D4D"/>
    <w:rsid w:val="00B45E81"/>
    <w:rsid w:val="00B46D70"/>
    <w:rsid w:val="00B47460"/>
    <w:rsid w:val="00B55D5E"/>
    <w:rsid w:val="00B56B16"/>
    <w:rsid w:val="00B70933"/>
    <w:rsid w:val="00B717BA"/>
    <w:rsid w:val="00B729D5"/>
    <w:rsid w:val="00B72BCB"/>
    <w:rsid w:val="00B735B0"/>
    <w:rsid w:val="00B76CD1"/>
    <w:rsid w:val="00B81E91"/>
    <w:rsid w:val="00B8655F"/>
    <w:rsid w:val="00B91814"/>
    <w:rsid w:val="00B92B81"/>
    <w:rsid w:val="00B94516"/>
    <w:rsid w:val="00B96636"/>
    <w:rsid w:val="00B968D7"/>
    <w:rsid w:val="00BA183C"/>
    <w:rsid w:val="00BA665D"/>
    <w:rsid w:val="00BA7955"/>
    <w:rsid w:val="00BB13C6"/>
    <w:rsid w:val="00BB1459"/>
    <w:rsid w:val="00BB2855"/>
    <w:rsid w:val="00BB3407"/>
    <w:rsid w:val="00BB64E7"/>
    <w:rsid w:val="00BC1C7C"/>
    <w:rsid w:val="00BC2816"/>
    <w:rsid w:val="00BC3E74"/>
    <w:rsid w:val="00BC4A75"/>
    <w:rsid w:val="00BC57FF"/>
    <w:rsid w:val="00BC6B25"/>
    <w:rsid w:val="00BC7909"/>
    <w:rsid w:val="00BD19C1"/>
    <w:rsid w:val="00BD25B8"/>
    <w:rsid w:val="00BD34C2"/>
    <w:rsid w:val="00BD3DC6"/>
    <w:rsid w:val="00BE7B65"/>
    <w:rsid w:val="00BF097D"/>
    <w:rsid w:val="00BF1228"/>
    <w:rsid w:val="00BF4618"/>
    <w:rsid w:val="00BF5282"/>
    <w:rsid w:val="00C0011E"/>
    <w:rsid w:val="00C012E1"/>
    <w:rsid w:val="00C029BD"/>
    <w:rsid w:val="00C06BB4"/>
    <w:rsid w:val="00C10D20"/>
    <w:rsid w:val="00C12AC4"/>
    <w:rsid w:val="00C12E0C"/>
    <w:rsid w:val="00C14968"/>
    <w:rsid w:val="00C2068E"/>
    <w:rsid w:val="00C21916"/>
    <w:rsid w:val="00C221AA"/>
    <w:rsid w:val="00C2650B"/>
    <w:rsid w:val="00C3232F"/>
    <w:rsid w:val="00C324B0"/>
    <w:rsid w:val="00C32E48"/>
    <w:rsid w:val="00C4238A"/>
    <w:rsid w:val="00C4384C"/>
    <w:rsid w:val="00C439E8"/>
    <w:rsid w:val="00C457CA"/>
    <w:rsid w:val="00C500EF"/>
    <w:rsid w:val="00C51EB1"/>
    <w:rsid w:val="00C52304"/>
    <w:rsid w:val="00C57FB7"/>
    <w:rsid w:val="00C62CEB"/>
    <w:rsid w:val="00C65F3F"/>
    <w:rsid w:val="00C66BE1"/>
    <w:rsid w:val="00C66D76"/>
    <w:rsid w:val="00C70256"/>
    <w:rsid w:val="00C70749"/>
    <w:rsid w:val="00C72414"/>
    <w:rsid w:val="00C84A19"/>
    <w:rsid w:val="00C8599F"/>
    <w:rsid w:val="00C8667B"/>
    <w:rsid w:val="00C86750"/>
    <w:rsid w:val="00C91EF5"/>
    <w:rsid w:val="00C9234E"/>
    <w:rsid w:val="00C93BB2"/>
    <w:rsid w:val="00C95C8B"/>
    <w:rsid w:val="00C9683E"/>
    <w:rsid w:val="00CA2A24"/>
    <w:rsid w:val="00CA4CE3"/>
    <w:rsid w:val="00CB1354"/>
    <w:rsid w:val="00CB60BA"/>
    <w:rsid w:val="00CB65CB"/>
    <w:rsid w:val="00CC74A0"/>
    <w:rsid w:val="00CC75C0"/>
    <w:rsid w:val="00CD0818"/>
    <w:rsid w:val="00CD23EF"/>
    <w:rsid w:val="00CD4F3F"/>
    <w:rsid w:val="00CD783C"/>
    <w:rsid w:val="00CE34BC"/>
    <w:rsid w:val="00CE562B"/>
    <w:rsid w:val="00CE7AA6"/>
    <w:rsid w:val="00CF3011"/>
    <w:rsid w:val="00CF4AB6"/>
    <w:rsid w:val="00CF75F6"/>
    <w:rsid w:val="00D05BEA"/>
    <w:rsid w:val="00D06C80"/>
    <w:rsid w:val="00D135EE"/>
    <w:rsid w:val="00D150AD"/>
    <w:rsid w:val="00D17D7F"/>
    <w:rsid w:val="00D22FF5"/>
    <w:rsid w:val="00D2480A"/>
    <w:rsid w:val="00D30F2D"/>
    <w:rsid w:val="00D311F8"/>
    <w:rsid w:val="00D32966"/>
    <w:rsid w:val="00D36391"/>
    <w:rsid w:val="00D36B52"/>
    <w:rsid w:val="00D3708C"/>
    <w:rsid w:val="00D377C8"/>
    <w:rsid w:val="00D37FE2"/>
    <w:rsid w:val="00D41274"/>
    <w:rsid w:val="00D43BF3"/>
    <w:rsid w:val="00D46070"/>
    <w:rsid w:val="00D5721F"/>
    <w:rsid w:val="00D5746B"/>
    <w:rsid w:val="00D60CD8"/>
    <w:rsid w:val="00D67228"/>
    <w:rsid w:val="00D677E9"/>
    <w:rsid w:val="00D70D73"/>
    <w:rsid w:val="00D73563"/>
    <w:rsid w:val="00D76071"/>
    <w:rsid w:val="00D767BB"/>
    <w:rsid w:val="00D7755C"/>
    <w:rsid w:val="00D8254A"/>
    <w:rsid w:val="00D8752A"/>
    <w:rsid w:val="00D92681"/>
    <w:rsid w:val="00D939B0"/>
    <w:rsid w:val="00D958E2"/>
    <w:rsid w:val="00D95E6D"/>
    <w:rsid w:val="00D965FD"/>
    <w:rsid w:val="00DB1565"/>
    <w:rsid w:val="00DB16E0"/>
    <w:rsid w:val="00DB2DF9"/>
    <w:rsid w:val="00DB383B"/>
    <w:rsid w:val="00DB7E63"/>
    <w:rsid w:val="00DC2055"/>
    <w:rsid w:val="00DC68DD"/>
    <w:rsid w:val="00DD16DC"/>
    <w:rsid w:val="00DD2796"/>
    <w:rsid w:val="00DD387A"/>
    <w:rsid w:val="00DD71E8"/>
    <w:rsid w:val="00DD7CEF"/>
    <w:rsid w:val="00DD7F83"/>
    <w:rsid w:val="00DE335E"/>
    <w:rsid w:val="00DF1B93"/>
    <w:rsid w:val="00DF68F5"/>
    <w:rsid w:val="00DF6A46"/>
    <w:rsid w:val="00DF7CA2"/>
    <w:rsid w:val="00E01DF5"/>
    <w:rsid w:val="00E0641E"/>
    <w:rsid w:val="00E06664"/>
    <w:rsid w:val="00E11080"/>
    <w:rsid w:val="00E12A1A"/>
    <w:rsid w:val="00E143CB"/>
    <w:rsid w:val="00E20C19"/>
    <w:rsid w:val="00E22742"/>
    <w:rsid w:val="00E277FA"/>
    <w:rsid w:val="00E304BC"/>
    <w:rsid w:val="00E32853"/>
    <w:rsid w:val="00E33A00"/>
    <w:rsid w:val="00E379EC"/>
    <w:rsid w:val="00E401F8"/>
    <w:rsid w:val="00E41262"/>
    <w:rsid w:val="00E41C31"/>
    <w:rsid w:val="00E42932"/>
    <w:rsid w:val="00E43EEC"/>
    <w:rsid w:val="00E4498A"/>
    <w:rsid w:val="00E44C34"/>
    <w:rsid w:val="00E46425"/>
    <w:rsid w:val="00E46503"/>
    <w:rsid w:val="00E479AE"/>
    <w:rsid w:val="00E47D0E"/>
    <w:rsid w:val="00E512D9"/>
    <w:rsid w:val="00E554E0"/>
    <w:rsid w:val="00E603A6"/>
    <w:rsid w:val="00E606E4"/>
    <w:rsid w:val="00E6457D"/>
    <w:rsid w:val="00E65018"/>
    <w:rsid w:val="00E66DCE"/>
    <w:rsid w:val="00E678CD"/>
    <w:rsid w:val="00E70EE3"/>
    <w:rsid w:val="00E716EF"/>
    <w:rsid w:val="00E72D69"/>
    <w:rsid w:val="00E7529B"/>
    <w:rsid w:val="00E82B49"/>
    <w:rsid w:val="00E91D32"/>
    <w:rsid w:val="00E94339"/>
    <w:rsid w:val="00E966EA"/>
    <w:rsid w:val="00E97563"/>
    <w:rsid w:val="00EA273C"/>
    <w:rsid w:val="00EA7608"/>
    <w:rsid w:val="00EB0B63"/>
    <w:rsid w:val="00EB2163"/>
    <w:rsid w:val="00EB4B5A"/>
    <w:rsid w:val="00EC1C35"/>
    <w:rsid w:val="00EC265C"/>
    <w:rsid w:val="00EC61D0"/>
    <w:rsid w:val="00EC65B7"/>
    <w:rsid w:val="00ED25B0"/>
    <w:rsid w:val="00ED61CB"/>
    <w:rsid w:val="00EE4353"/>
    <w:rsid w:val="00EF108E"/>
    <w:rsid w:val="00EF2488"/>
    <w:rsid w:val="00EF290B"/>
    <w:rsid w:val="00EF3452"/>
    <w:rsid w:val="00EF61AD"/>
    <w:rsid w:val="00F00762"/>
    <w:rsid w:val="00F062D8"/>
    <w:rsid w:val="00F06A72"/>
    <w:rsid w:val="00F06C6A"/>
    <w:rsid w:val="00F11217"/>
    <w:rsid w:val="00F1242E"/>
    <w:rsid w:val="00F136F0"/>
    <w:rsid w:val="00F20BBB"/>
    <w:rsid w:val="00F20DCD"/>
    <w:rsid w:val="00F22C0B"/>
    <w:rsid w:val="00F3114A"/>
    <w:rsid w:val="00F34AE2"/>
    <w:rsid w:val="00F356FD"/>
    <w:rsid w:val="00F359FA"/>
    <w:rsid w:val="00F3696F"/>
    <w:rsid w:val="00F4394A"/>
    <w:rsid w:val="00F43BD8"/>
    <w:rsid w:val="00F55879"/>
    <w:rsid w:val="00F558BE"/>
    <w:rsid w:val="00F5608A"/>
    <w:rsid w:val="00F562F3"/>
    <w:rsid w:val="00F57140"/>
    <w:rsid w:val="00F66CC2"/>
    <w:rsid w:val="00F67BC3"/>
    <w:rsid w:val="00F701A8"/>
    <w:rsid w:val="00F73984"/>
    <w:rsid w:val="00F73EC9"/>
    <w:rsid w:val="00F74B89"/>
    <w:rsid w:val="00F75133"/>
    <w:rsid w:val="00F76E5F"/>
    <w:rsid w:val="00F800B9"/>
    <w:rsid w:val="00F80742"/>
    <w:rsid w:val="00F82858"/>
    <w:rsid w:val="00F847AE"/>
    <w:rsid w:val="00F85074"/>
    <w:rsid w:val="00F870D3"/>
    <w:rsid w:val="00F91FB0"/>
    <w:rsid w:val="00F93767"/>
    <w:rsid w:val="00F975F6"/>
    <w:rsid w:val="00FA21BB"/>
    <w:rsid w:val="00FA3899"/>
    <w:rsid w:val="00FA4909"/>
    <w:rsid w:val="00FA4CF1"/>
    <w:rsid w:val="00FA5A26"/>
    <w:rsid w:val="00FA6751"/>
    <w:rsid w:val="00FA7575"/>
    <w:rsid w:val="00FB1048"/>
    <w:rsid w:val="00FB2558"/>
    <w:rsid w:val="00FB3938"/>
    <w:rsid w:val="00FB62C4"/>
    <w:rsid w:val="00FB7701"/>
    <w:rsid w:val="00FC10B5"/>
    <w:rsid w:val="00FC2DF1"/>
    <w:rsid w:val="00FC477B"/>
    <w:rsid w:val="00FD0B66"/>
    <w:rsid w:val="00FD15E7"/>
    <w:rsid w:val="00FD1AC5"/>
    <w:rsid w:val="00FD231E"/>
    <w:rsid w:val="00FD5239"/>
    <w:rsid w:val="00FD549E"/>
    <w:rsid w:val="00FD5CF0"/>
    <w:rsid w:val="00FE55CE"/>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863DA38"/>
  <w15:docId w15:val="{E73C0964-2EB4-421D-B16D-DD37649F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CF301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styleId="NormalWeb">
    <w:name w:val="Normal (Web)"/>
    <w:basedOn w:val="Normal"/>
    <w:uiPriority w:val="99"/>
    <w:unhideWhenUsed/>
    <w:rsid w:val="00B70933"/>
    <w:pPr>
      <w:spacing w:before="100" w:beforeAutospacing="1" w:after="100" w:afterAutospacing="1"/>
    </w:pPr>
    <w:rPr>
      <w:rFonts w:eastAsia="Times New Roman"/>
      <w:lang w:val="en-ID" w:eastAsia="en-ID"/>
    </w:rPr>
  </w:style>
  <w:style w:type="character" w:styleId="UnresolvedMention">
    <w:name w:val="Unresolved Mention"/>
    <w:basedOn w:val="DefaultParagraphFont"/>
    <w:uiPriority w:val="99"/>
    <w:semiHidden/>
    <w:unhideWhenUsed/>
    <w:rsid w:val="00291989"/>
    <w:rPr>
      <w:color w:val="605E5C"/>
      <w:shd w:val="clear" w:color="auto" w:fill="E1DFDD"/>
    </w:rPr>
  </w:style>
  <w:style w:type="character" w:customStyle="1" w:styleId="Heading4Char">
    <w:name w:val="Heading 4 Char"/>
    <w:basedOn w:val="DefaultParagraphFont"/>
    <w:link w:val="Heading4"/>
    <w:uiPriority w:val="9"/>
    <w:semiHidden/>
    <w:rsid w:val="00CF3011"/>
    <w:rPr>
      <w:rFonts w:asciiTheme="majorHAnsi" w:eastAsiaTheme="majorEastAsia" w:hAnsiTheme="majorHAnsi" w:cstheme="majorBidi"/>
      <w:i/>
      <w:iCs/>
      <w:color w:val="365F91" w:themeColor="accent1" w:themeShade="BF"/>
      <w:sz w:val="24"/>
      <w:szCs w:val="24"/>
      <w:lang w:val="en-AU" w:eastAsia="zh-CN"/>
    </w:rPr>
  </w:style>
  <w:style w:type="character" w:styleId="Emphasis">
    <w:name w:val="Emphasis"/>
    <w:basedOn w:val="DefaultParagraphFont"/>
    <w:uiPriority w:val="20"/>
    <w:qFormat/>
    <w:rsid w:val="005236E8"/>
    <w:rPr>
      <w:i/>
      <w:iCs/>
    </w:rPr>
  </w:style>
  <w:style w:type="character" w:styleId="FollowedHyperlink">
    <w:name w:val="FollowedHyperlink"/>
    <w:basedOn w:val="DefaultParagraphFont"/>
    <w:uiPriority w:val="99"/>
    <w:semiHidden/>
    <w:unhideWhenUsed/>
    <w:rsid w:val="00CE7A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59676">
      <w:bodyDiv w:val="1"/>
      <w:marLeft w:val="0"/>
      <w:marRight w:val="0"/>
      <w:marTop w:val="0"/>
      <w:marBottom w:val="0"/>
      <w:divBdr>
        <w:top w:val="none" w:sz="0" w:space="0" w:color="auto"/>
        <w:left w:val="none" w:sz="0" w:space="0" w:color="auto"/>
        <w:bottom w:val="none" w:sz="0" w:space="0" w:color="auto"/>
        <w:right w:val="none" w:sz="0" w:space="0" w:color="auto"/>
      </w:divBdr>
    </w:div>
    <w:div w:id="160170723">
      <w:bodyDiv w:val="1"/>
      <w:marLeft w:val="0"/>
      <w:marRight w:val="0"/>
      <w:marTop w:val="0"/>
      <w:marBottom w:val="0"/>
      <w:divBdr>
        <w:top w:val="none" w:sz="0" w:space="0" w:color="auto"/>
        <w:left w:val="none" w:sz="0" w:space="0" w:color="auto"/>
        <w:bottom w:val="none" w:sz="0" w:space="0" w:color="auto"/>
        <w:right w:val="none" w:sz="0" w:space="0" w:color="auto"/>
      </w:divBdr>
    </w:div>
    <w:div w:id="580650371">
      <w:bodyDiv w:val="1"/>
      <w:marLeft w:val="0"/>
      <w:marRight w:val="0"/>
      <w:marTop w:val="0"/>
      <w:marBottom w:val="0"/>
      <w:divBdr>
        <w:top w:val="none" w:sz="0" w:space="0" w:color="auto"/>
        <w:left w:val="none" w:sz="0" w:space="0" w:color="auto"/>
        <w:bottom w:val="none" w:sz="0" w:space="0" w:color="auto"/>
        <w:right w:val="none" w:sz="0" w:space="0" w:color="auto"/>
      </w:divBdr>
    </w:div>
    <w:div w:id="735249602">
      <w:bodyDiv w:val="1"/>
      <w:marLeft w:val="0"/>
      <w:marRight w:val="0"/>
      <w:marTop w:val="0"/>
      <w:marBottom w:val="0"/>
      <w:divBdr>
        <w:top w:val="none" w:sz="0" w:space="0" w:color="auto"/>
        <w:left w:val="none" w:sz="0" w:space="0" w:color="auto"/>
        <w:bottom w:val="none" w:sz="0" w:space="0" w:color="auto"/>
        <w:right w:val="none" w:sz="0" w:space="0" w:color="auto"/>
      </w:divBdr>
    </w:div>
    <w:div w:id="790788191">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10367171">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553784020">
          <w:marLeft w:val="0"/>
          <w:marRight w:val="0"/>
          <w:marTop w:val="0"/>
          <w:marBottom w:val="0"/>
          <w:divBdr>
            <w:top w:val="none" w:sz="0" w:space="0" w:color="auto"/>
            <w:left w:val="none" w:sz="0" w:space="0" w:color="auto"/>
            <w:bottom w:val="none" w:sz="0" w:space="0" w:color="auto"/>
            <w:right w:val="none" w:sz="0" w:space="0" w:color="auto"/>
          </w:divBdr>
          <w:divsChild>
            <w:div w:id="13920944">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926110303">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13181827">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106345336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2168461">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99996139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18358487">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995911380">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669140">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86921188">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9190028">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556094343">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14038294">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875433413">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92535">
      <w:bodyDiv w:val="1"/>
      <w:marLeft w:val="0"/>
      <w:marRight w:val="0"/>
      <w:marTop w:val="0"/>
      <w:marBottom w:val="0"/>
      <w:divBdr>
        <w:top w:val="none" w:sz="0" w:space="0" w:color="auto"/>
        <w:left w:val="none" w:sz="0" w:space="0" w:color="auto"/>
        <w:bottom w:val="none" w:sz="0" w:space="0" w:color="auto"/>
        <w:right w:val="none" w:sz="0" w:space="0" w:color="auto"/>
      </w:divBdr>
    </w:div>
    <w:div w:id="1907911587">
      <w:bodyDiv w:val="1"/>
      <w:marLeft w:val="0"/>
      <w:marRight w:val="0"/>
      <w:marTop w:val="0"/>
      <w:marBottom w:val="0"/>
      <w:divBdr>
        <w:top w:val="none" w:sz="0" w:space="0" w:color="auto"/>
        <w:left w:val="none" w:sz="0" w:space="0" w:color="auto"/>
        <w:bottom w:val="none" w:sz="0" w:space="0" w:color="auto"/>
        <w:right w:val="none" w:sz="0" w:space="0" w:color="auto"/>
      </w:divBdr>
    </w:div>
    <w:div w:id="1920674937">
      <w:bodyDiv w:val="1"/>
      <w:marLeft w:val="0"/>
      <w:marRight w:val="0"/>
      <w:marTop w:val="0"/>
      <w:marBottom w:val="0"/>
      <w:divBdr>
        <w:top w:val="none" w:sz="0" w:space="0" w:color="auto"/>
        <w:left w:val="none" w:sz="0" w:space="0" w:color="auto"/>
        <w:bottom w:val="none" w:sz="0" w:space="0" w:color="auto"/>
        <w:right w:val="none" w:sz="0" w:space="0" w:color="auto"/>
      </w:divBdr>
    </w:div>
    <w:div w:id="2132553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za.nora@umj.ac.id1" TargetMode="Externa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surabaya.kemenag.go.id/nasional/2021" TargetMode="External"/><Relationship Id="rId7" Type="http://schemas.openxmlformats.org/officeDocument/2006/relationships/endnotes" Target="endnotes.xml"/><Relationship Id="rId12" Type="http://schemas.openxmlformats.org/officeDocument/2006/relationships/hyperlink" Target="mailto:muhammadsadamwiguna00@gmail.com" TargetMode="External"/><Relationship Id="rId17" Type="http://schemas.openxmlformats.org/officeDocument/2006/relationships/image" Target="media/image2.jpeg"/><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kemenperin.go.id/artikel/24049/2023" TargetMode="External"/><Relationship Id="rId29"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hammadabiyreza@gmail.com4" TargetMode="External"/><Relationship Id="rId24" Type="http://schemas.openxmlformats.org/officeDocument/2006/relationships/hyperlink" Target="http://www.oss.go.i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jpeg"/><Relationship Id="rId28" Type="http://schemas.openxmlformats.org/officeDocument/2006/relationships/image" Target="media/image8.jpeg"/><Relationship Id="rId10" Type="http://schemas.openxmlformats.org/officeDocument/2006/relationships/hyperlink" Target="mailto:Ichwan.arifin@umj.ac.id3" TargetMode="External"/><Relationship Id="rId19" Type="http://schemas.openxmlformats.org/officeDocument/2006/relationships/hyperlink" Target="https://www.ekon.go.id/publikasi/detail/459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urul.sriminarti@umj.ac.id2" TargetMode="External"/><Relationship Id="rId14" Type="http://schemas.openxmlformats.org/officeDocument/2006/relationships/header" Target="header2.xml"/><Relationship Id="rId22" Type="http://schemas.openxmlformats.org/officeDocument/2006/relationships/hyperlink" Target="https://www.detik.com/jateng/bisnis/d-6193244/7" TargetMode="External"/><Relationship Id="rId27" Type="http://schemas.openxmlformats.org/officeDocument/2006/relationships/image" Target="media/image7.jpeg"/><Relationship Id="rId30" Type="http://schemas.openxmlformats.org/officeDocument/2006/relationships/image" Target="media/image10.jpeg"/></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08DA837-6E3A-425F-B381-4484C1C7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6364</TotalTime>
  <Pages>15</Pages>
  <Words>9145</Words>
  <Characters>60729</Characters>
  <Application>Microsoft Office Word</Application>
  <DocSecurity>0</DocSecurity>
  <Lines>1239</Lines>
  <Paragraphs>358</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69516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dc:description/>
  <cp:lastModifiedBy>Liza Nora</cp:lastModifiedBy>
  <cp:revision>60</cp:revision>
  <cp:lastPrinted>2017-04-18T03:46:00Z</cp:lastPrinted>
  <dcterms:created xsi:type="dcterms:W3CDTF">2023-12-12T04:53:00Z</dcterms:created>
  <dcterms:modified xsi:type="dcterms:W3CDTF">2024-01-06T04:26:00Z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http://www.zotero.org/styles/chicago-fullnote-bibliography</vt:lpwstr>
  </property>
  <property fmtid="{D5CDD505-2E9C-101B-9397-08002B2CF9AE}" pid="15" name="Mendeley Recent Style Name 5_1">
    <vt:lpwstr>Chicago Manual of Style 17th edition (full note)</vt:lpwstr>
  </property>
  <property fmtid="{D5CDD505-2E9C-101B-9397-08002B2CF9AE}" pid="16" name="Mendeley Recent Style Id 6_1">
    <vt:lpwstr>http://www.zotero.org/styles/harvard-cite-them-right</vt:lpwstr>
  </property>
  <property fmtid="{D5CDD505-2E9C-101B-9397-08002B2CF9AE}" pid="17" name="Mendeley Recent Style Name 6_1">
    <vt:lpwstr>Cite Them Right 12th edition - Harvard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9th edition</vt:lpwstr>
  </property>
  <property fmtid="{D5CDD505-2E9C-101B-9397-08002B2CF9AE}" pid="24" name="GrammarlyDocumentId">
    <vt:lpwstr>353e388a95f593888e5c658643fda879530049758d0ea38ebd2cbe2bb6a5140b</vt:lpwstr>
  </property>
  <property fmtid="{D5CDD505-2E9C-101B-9397-08002B2CF9AE}" pid="25" name="Mendeley Unique User Id_1">
    <vt:lpwstr>bb76cb6b-ae3b-37b9-938f-95671eb568c5</vt:lpwstr>
  </property>
</Properties>
</file>