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7C5AD" w14:textId="77777777" w:rsidR="004E1F6C" w:rsidRPr="00A75BBF" w:rsidRDefault="008F2F40" w:rsidP="008F2F40">
      <w:pPr>
        <w:spacing w:after="0"/>
        <w:jc w:val="center"/>
        <w:rPr>
          <w:rFonts w:ascii="Century Gothic" w:hAnsi="Century Gothic" w:cs="Times New Roman"/>
          <w:b/>
          <w:noProof/>
          <w:sz w:val="28"/>
          <w:szCs w:val="28"/>
          <w:lang w:val="en-ID"/>
        </w:rPr>
      </w:pPr>
      <w:bookmarkStart w:id="0" w:name="_GoBack"/>
      <w:bookmarkEnd w:id="0"/>
      <w:r w:rsidRPr="00A75BBF">
        <w:rPr>
          <w:rFonts w:ascii="Century Gothic" w:hAnsi="Century Gothic" w:cs="Times New Roman"/>
          <w:b/>
          <w:noProof/>
          <w:sz w:val="28"/>
          <w:szCs w:val="28"/>
          <w:lang w:val="en-ID"/>
        </w:rPr>
        <w:t xml:space="preserve">PELATIHAN KEMANDIRIAN KESEHATAN REPRODUKSI </w:t>
      </w:r>
    </w:p>
    <w:p w14:paraId="67176087" w14:textId="77777777" w:rsidR="008F2F40" w:rsidRPr="00A75BBF" w:rsidRDefault="008F2F40" w:rsidP="008F2F40">
      <w:pPr>
        <w:spacing w:after="0"/>
        <w:jc w:val="center"/>
        <w:rPr>
          <w:rFonts w:ascii="Century Gothic" w:hAnsi="Century Gothic" w:cs="Times New Roman"/>
          <w:b/>
          <w:noProof/>
          <w:sz w:val="28"/>
          <w:szCs w:val="28"/>
          <w:lang w:val="en-ID"/>
        </w:rPr>
      </w:pPr>
      <w:r w:rsidRPr="00A75BBF">
        <w:rPr>
          <w:rFonts w:ascii="Century Gothic" w:hAnsi="Century Gothic" w:cs="Times New Roman"/>
          <w:b/>
          <w:noProof/>
          <w:sz w:val="28"/>
          <w:szCs w:val="28"/>
          <w:lang w:val="en-ID"/>
        </w:rPr>
        <w:t xml:space="preserve">PADA IBU HAMIL DI POSYANDU </w:t>
      </w:r>
      <w:r w:rsidR="004E1F6C" w:rsidRPr="00A75BBF">
        <w:rPr>
          <w:rFonts w:ascii="Century Gothic" w:hAnsi="Century Gothic" w:cs="Times New Roman"/>
          <w:b/>
          <w:noProof/>
          <w:sz w:val="28"/>
          <w:szCs w:val="28"/>
          <w:lang w:val="en-ID"/>
        </w:rPr>
        <w:t>SEMANGKA</w:t>
      </w:r>
      <w:r w:rsidRPr="00A75BBF">
        <w:rPr>
          <w:rFonts w:ascii="Century Gothic" w:hAnsi="Century Gothic" w:cs="Times New Roman"/>
          <w:b/>
          <w:noProof/>
          <w:sz w:val="28"/>
          <w:szCs w:val="28"/>
          <w:lang w:val="en-ID"/>
        </w:rPr>
        <w:t xml:space="preserve"> </w:t>
      </w:r>
    </w:p>
    <w:p w14:paraId="06DEFD5A" w14:textId="77777777" w:rsidR="008F2F40" w:rsidRPr="00A75BBF" w:rsidRDefault="008F2F40" w:rsidP="008F2F40">
      <w:pPr>
        <w:spacing w:after="0"/>
        <w:jc w:val="center"/>
        <w:rPr>
          <w:rFonts w:ascii="Century Gothic" w:hAnsi="Century Gothic" w:cs="Times New Roman"/>
          <w:b/>
          <w:noProof/>
          <w:sz w:val="28"/>
          <w:szCs w:val="28"/>
          <w:lang w:val="en-ID"/>
        </w:rPr>
      </w:pPr>
      <w:r w:rsidRPr="00A75BBF">
        <w:rPr>
          <w:rFonts w:ascii="Century Gothic" w:hAnsi="Century Gothic" w:cs="Times New Roman"/>
          <w:b/>
          <w:noProof/>
          <w:sz w:val="28"/>
          <w:szCs w:val="28"/>
          <w:lang w:val="en-ID"/>
        </w:rPr>
        <w:t>KECAMATAN MUNGKAJANG</w:t>
      </w:r>
      <w:r w:rsidRPr="00A75BBF">
        <w:rPr>
          <w:rFonts w:ascii="Century Gothic" w:hAnsi="Century Gothic"/>
          <w:noProof/>
          <w:lang w:val="en-ID"/>
        </w:rPr>
        <w:t xml:space="preserve"> </w:t>
      </w:r>
    </w:p>
    <w:p w14:paraId="33AA2529" w14:textId="77777777" w:rsidR="008F2F40" w:rsidRPr="00A75BBF" w:rsidRDefault="008F2F40" w:rsidP="008F2F40">
      <w:pPr>
        <w:spacing w:after="0"/>
        <w:jc w:val="center"/>
        <w:rPr>
          <w:noProof/>
          <w:lang w:val="en-ID"/>
        </w:rPr>
      </w:pPr>
    </w:p>
    <w:p w14:paraId="216069F7" w14:textId="2788616A" w:rsidR="008F2F40" w:rsidRPr="00A75BBF" w:rsidRDefault="008F2F40" w:rsidP="008F2F40">
      <w:pPr>
        <w:spacing w:after="0"/>
        <w:jc w:val="center"/>
        <w:rPr>
          <w:rFonts w:ascii="Century Gothic" w:hAnsi="Century Gothic"/>
          <w:noProof/>
          <w:lang w:val="en-ID"/>
        </w:rPr>
      </w:pPr>
      <w:r w:rsidRPr="00A75BBF">
        <w:rPr>
          <w:rFonts w:ascii="Century Gothic" w:hAnsi="Century Gothic"/>
          <w:noProof/>
          <w:vertAlign w:val="superscript"/>
          <w:lang w:val="en-ID"/>
        </w:rPr>
        <w:t>1</w:t>
      </w:r>
      <w:r w:rsidRPr="00A75BBF">
        <w:rPr>
          <w:rFonts w:ascii="Century Gothic" w:hAnsi="Century Gothic"/>
          <w:noProof/>
          <w:lang w:val="en-ID"/>
        </w:rPr>
        <w:t xml:space="preserve">Rohani Mustari, </w:t>
      </w:r>
      <w:r w:rsidRPr="00A75BBF">
        <w:rPr>
          <w:rFonts w:ascii="Century Gothic" w:hAnsi="Century Gothic"/>
          <w:noProof/>
          <w:vertAlign w:val="superscript"/>
          <w:lang w:val="en-ID"/>
        </w:rPr>
        <w:t>2</w:t>
      </w:r>
      <w:r w:rsidRPr="00A75BBF">
        <w:rPr>
          <w:rFonts w:ascii="Century Gothic" w:hAnsi="Century Gothic"/>
          <w:noProof/>
          <w:lang w:val="en-ID"/>
        </w:rPr>
        <w:t>Andi Hafidah,</w:t>
      </w:r>
      <w:r w:rsidR="00A75BBF" w:rsidRPr="00A75BBF">
        <w:rPr>
          <w:rFonts w:ascii="Century Gothic" w:hAnsi="Century Gothic"/>
          <w:noProof/>
          <w:lang w:val="en-ID"/>
        </w:rPr>
        <w:t xml:space="preserve"> </w:t>
      </w:r>
      <w:r w:rsidRPr="00A75BBF">
        <w:rPr>
          <w:rFonts w:ascii="Century Gothic" w:hAnsi="Century Gothic"/>
          <w:noProof/>
          <w:vertAlign w:val="superscript"/>
          <w:lang w:val="en-ID"/>
        </w:rPr>
        <w:t>3</w:t>
      </w:r>
      <w:r w:rsidRPr="00A75BBF">
        <w:rPr>
          <w:rFonts w:ascii="Century Gothic" w:hAnsi="Century Gothic"/>
          <w:noProof/>
          <w:lang w:val="en-ID"/>
        </w:rPr>
        <w:t>Badriani Badawi</w:t>
      </w:r>
    </w:p>
    <w:p w14:paraId="0ACDFAEE" w14:textId="77777777" w:rsidR="008F2F40" w:rsidRPr="00A75BBF" w:rsidRDefault="008F2F40" w:rsidP="008F2F40">
      <w:pPr>
        <w:spacing w:after="0"/>
        <w:jc w:val="center"/>
        <w:rPr>
          <w:rFonts w:ascii="Century Gothic" w:hAnsi="Century Gothic"/>
          <w:noProof/>
          <w:sz w:val="18"/>
          <w:szCs w:val="18"/>
          <w:lang w:val="en-ID"/>
        </w:rPr>
      </w:pPr>
      <w:r w:rsidRPr="00A75BBF">
        <w:rPr>
          <w:rFonts w:ascii="Century Gothic" w:hAnsi="Century Gothic"/>
          <w:noProof/>
          <w:sz w:val="18"/>
          <w:szCs w:val="18"/>
          <w:vertAlign w:val="superscript"/>
          <w:lang w:val="en-ID"/>
        </w:rPr>
        <w:t xml:space="preserve">1,3 </w:t>
      </w:r>
      <w:r w:rsidRPr="00A75BBF">
        <w:rPr>
          <w:rFonts w:ascii="Century Gothic" w:hAnsi="Century Gothic"/>
          <w:noProof/>
          <w:sz w:val="18"/>
          <w:szCs w:val="18"/>
          <w:lang w:val="en-ID"/>
        </w:rPr>
        <w:t>S1 Kebidanan,Fakultas Kesehatan,Institut Kesehatan dan Bisnis Kurnia Jaya Persada</w:t>
      </w:r>
    </w:p>
    <w:p w14:paraId="1B2039E8" w14:textId="77777777" w:rsidR="008F2F40" w:rsidRPr="00A75BBF" w:rsidRDefault="008F2F40" w:rsidP="008F2F40">
      <w:pPr>
        <w:spacing w:after="0"/>
        <w:jc w:val="center"/>
        <w:rPr>
          <w:rFonts w:ascii="Century Gothic" w:hAnsi="Century Gothic"/>
          <w:noProof/>
          <w:sz w:val="18"/>
          <w:szCs w:val="18"/>
          <w:lang w:val="en-ID"/>
        </w:rPr>
      </w:pPr>
      <w:r w:rsidRPr="00A75BBF">
        <w:rPr>
          <w:rFonts w:ascii="Century Gothic" w:hAnsi="Century Gothic"/>
          <w:noProof/>
          <w:sz w:val="18"/>
          <w:szCs w:val="18"/>
          <w:vertAlign w:val="superscript"/>
          <w:lang w:val="en-ID"/>
        </w:rPr>
        <w:t>2</w:t>
      </w:r>
      <w:r w:rsidRPr="00A75BBF">
        <w:rPr>
          <w:rFonts w:ascii="Century Gothic" w:hAnsi="Century Gothic"/>
          <w:noProof/>
          <w:sz w:val="18"/>
          <w:szCs w:val="18"/>
          <w:lang w:val="en-ID"/>
        </w:rPr>
        <w:t xml:space="preserve"> S1 Manajemen Ritel , Institut Kesehatan dan Bisnis Kurnia Jaya Persada</w:t>
      </w:r>
    </w:p>
    <w:p w14:paraId="242363C6" w14:textId="77777777" w:rsidR="008F2F40" w:rsidRPr="00A75BBF" w:rsidRDefault="005E197F" w:rsidP="008F2F40">
      <w:pPr>
        <w:spacing w:after="0"/>
        <w:jc w:val="center"/>
        <w:rPr>
          <w:rFonts w:ascii="Century Gothic" w:hAnsi="Century Gothic"/>
          <w:noProof/>
          <w:color w:val="FF0000"/>
          <w:sz w:val="18"/>
          <w:szCs w:val="18"/>
          <w:vertAlign w:val="superscript"/>
          <w:lang w:val="en-ID"/>
        </w:rPr>
      </w:pPr>
      <w:hyperlink r:id="rId8" w:history="1">
        <w:r w:rsidR="00EA17EE" w:rsidRPr="00A75BBF">
          <w:rPr>
            <w:rStyle w:val="Hyperlink"/>
            <w:rFonts w:ascii="Century Gothic" w:hAnsi="Century Gothic"/>
            <w:noProof/>
            <w:sz w:val="18"/>
            <w:szCs w:val="18"/>
            <w:lang w:val="en-ID"/>
          </w:rPr>
          <w:t>rohanimustari18@gmail.com</w:t>
        </w:r>
        <w:r w:rsidR="00EA17EE" w:rsidRPr="00A75BBF">
          <w:rPr>
            <w:rStyle w:val="Hyperlink"/>
            <w:rFonts w:ascii="Century Gothic" w:hAnsi="Century Gothic"/>
            <w:noProof/>
            <w:sz w:val="18"/>
            <w:szCs w:val="18"/>
            <w:vertAlign w:val="superscript"/>
            <w:lang w:val="en-ID"/>
          </w:rPr>
          <w:t>1</w:t>
        </w:r>
        <w:r w:rsidR="00EA17EE" w:rsidRPr="00A75BBF">
          <w:rPr>
            <w:rStyle w:val="Hyperlink"/>
            <w:rFonts w:ascii="Century Gothic" w:hAnsi="Century Gothic"/>
            <w:noProof/>
            <w:sz w:val="18"/>
            <w:szCs w:val="18"/>
            <w:lang w:val="en-ID"/>
          </w:rPr>
          <w:t>,andihafidah16@gmail</w:t>
        </w:r>
        <w:r w:rsidR="00EA17EE" w:rsidRPr="00A75BBF">
          <w:rPr>
            <w:rStyle w:val="Hyperlink"/>
            <w:rFonts w:ascii="Century Gothic" w:hAnsi="Century Gothic"/>
            <w:noProof/>
            <w:sz w:val="18"/>
            <w:szCs w:val="18"/>
            <w:vertAlign w:val="superscript"/>
            <w:lang w:val="en-ID"/>
          </w:rPr>
          <w:t>2</w:t>
        </w:r>
        <w:r w:rsidR="00EA17EE" w:rsidRPr="00A75BBF">
          <w:rPr>
            <w:rStyle w:val="Hyperlink"/>
            <w:rFonts w:ascii="Century Gothic" w:hAnsi="Century Gothic"/>
            <w:noProof/>
            <w:sz w:val="18"/>
            <w:szCs w:val="18"/>
            <w:lang w:val="en-ID"/>
          </w:rPr>
          <w:t>.com,badrianibadawi@gmail.com</w:t>
        </w:r>
        <w:r w:rsidR="00EA17EE" w:rsidRPr="00A75BBF">
          <w:rPr>
            <w:rStyle w:val="Hyperlink"/>
            <w:rFonts w:ascii="Century Gothic" w:hAnsi="Century Gothic"/>
            <w:noProof/>
            <w:sz w:val="18"/>
            <w:szCs w:val="18"/>
            <w:vertAlign w:val="superscript"/>
            <w:lang w:val="en-ID"/>
          </w:rPr>
          <w:t>3</w:t>
        </w:r>
      </w:hyperlink>
    </w:p>
    <w:p w14:paraId="7CB75641" w14:textId="4F12B4CD" w:rsidR="00EA17EE" w:rsidRPr="00A75BBF" w:rsidRDefault="00EA17EE" w:rsidP="008F2F40">
      <w:pPr>
        <w:spacing w:after="0"/>
        <w:jc w:val="center"/>
        <w:rPr>
          <w:noProof/>
          <w:color w:val="FF0000"/>
          <w:sz w:val="18"/>
          <w:szCs w:val="18"/>
          <w:vertAlign w:val="superscript"/>
          <w:lang w:val="en-ID"/>
        </w:rPr>
      </w:pPr>
    </w:p>
    <w:p w14:paraId="3F9D58C0" w14:textId="77777777" w:rsidR="00F438E9" w:rsidRPr="00A75BBF" w:rsidRDefault="00F438E9" w:rsidP="00F438E9">
      <w:pPr>
        <w:spacing w:after="0" w:line="276" w:lineRule="auto"/>
        <w:rPr>
          <w:rFonts w:ascii="Century Gothic" w:hAnsi="Century Gothic" w:cs="Times New Roman"/>
          <w:b/>
          <w:noProof/>
          <w:sz w:val="20"/>
          <w:szCs w:val="20"/>
          <w:lang w:val="en-ID"/>
        </w:rPr>
      </w:pPr>
      <w:r w:rsidRPr="00A75BBF">
        <w:rPr>
          <w:noProof/>
        </w:rPr>
        <mc:AlternateContent>
          <mc:Choice Requires="wps">
            <w:drawing>
              <wp:anchor distT="0" distB="0" distL="114300" distR="114300" simplePos="0" relativeHeight="251677696" behindDoc="0" locked="0" layoutInCell="1" allowOverlap="1" wp14:anchorId="081373D3" wp14:editId="6D4F0AE4">
                <wp:simplePos x="0" y="0"/>
                <wp:positionH relativeFrom="margin">
                  <wp:align>left</wp:align>
                </wp:positionH>
                <wp:positionV relativeFrom="paragraph">
                  <wp:posOffset>9368</wp:posOffset>
                </wp:positionV>
                <wp:extent cx="5993765" cy="20955"/>
                <wp:effectExtent l="0" t="0" r="26035" b="36195"/>
                <wp:wrapNone/>
                <wp:docPr id="6" name="Straight Connector 6"/>
                <wp:cNvGraphicFramePr/>
                <a:graphic xmlns:a="http://schemas.openxmlformats.org/drawingml/2006/main">
                  <a:graphicData uri="http://schemas.microsoft.com/office/word/2010/wordprocessingShape">
                    <wps:wsp>
                      <wps:cNvCnPr/>
                      <wps:spPr>
                        <a:xfrm>
                          <a:off x="0" y="0"/>
                          <a:ext cx="5993765" cy="20955"/>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84B1C" id="Straight Connector 6"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7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" strokecolor="black [3200]" strokeweight=".25pt">
                <v:stroke joinstyle="miter"/>
                <w10:wrap anchorx="margin"/>
              </v:line>
            </w:pict>
          </mc:Fallback>
        </mc:AlternateContent>
      </w:r>
      <w:r w:rsidRPr="00A75BBF">
        <w:rPr>
          <w:noProof/>
        </w:rPr>
        <mc:AlternateContent>
          <mc:Choice Requires="wps">
            <w:drawing>
              <wp:anchor distT="0" distB="0" distL="114300" distR="114300" simplePos="0" relativeHeight="251659264" behindDoc="0" locked="0" layoutInCell="1" allowOverlap="1" wp14:anchorId="0C61B13C" wp14:editId="1AD90D90">
                <wp:simplePos x="0" y="0"/>
                <wp:positionH relativeFrom="margin">
                  <wp:posOffset>49596</wp:posOffset>
                </wp:positionH>
                <wp:positionV relativeFrom="paragraph">
                  <wp:posOffset>44994</wp:posOffset>
                </wp:positionV>
                <wp:extent cx="5922323" cy="10133"/>
                <wp:effectExtent l="0" t="0" r="21590" b="28575"/>
                <wp:wrapNone/>
                <wp:docPr id="1" name="Straight Connector 1"/>
                <wp:cNvGraphicFramePr/>
                <a:graphic xmlns:a="http://schemas.openxmlformats.org/drawingml/2006/main">
                  <a:graphicData uri="http://schemas.microsoft.com/office/word/2010/wordprocessingShape">
                    <wps:wsp>
                      <wps:cNvCnPr/>
                      <wps:spPr>
                        <a:xfrm>
                          <a:off x="0" y="0"/>
                          <a:ext cx="5922323" cy="10133"/>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08B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pt,3.55pt" to="47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" strokecolor="black [3200]" strokeweight=".25pt">
                <v:stroke joinstyle="miter"/>
                <w10:wrap anchorx="margin"/>
              </v:line>
            </w:pict>
          </mc:Fallback>
        </mc:AlternateContent>
      </w:r>
    </w:p>
    <w:p w14:paraId="12628B3B" w14:textId="77777777" w:rsidR="008F2F40" w:rsidRPr="00A75BBF" w:rsidRDefault="006036FB" w:rsidP="00F438E9">
      <w:pPr>
        <w:spacing w:after="0" w:line="276" w:lineRule="auto"/>
        <w:jc w:val="center"/>
        <w:rPr>
          <w:rFonts w:ascii="Century Gothic" w:hAnsi="Century Gothic" w:cs="Times New Roman"/>
          <w:b/>
          <w:noProof/>
          <w:sz w:val="20"/>
          <w:szCs w:val="20"/>
          <w:lang w:val="en-ID"/>
        </w:rPr>
      </w:pPr>
      <w:r w:rsidRPr="00A75BBF">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13E9FAB9" wp14:editId="12444188">
                <wp:simplePos x="0" y="0"/>
                <wp:positionH relativeFrom="column">
                  <wp:posOffset>-15213</wp:posOffset>
                </wp:positionH>
                <wp:positionV relativeFrom="paragraph">
                  <wp:posOffset>152805</wp:posOffset>
                </wp:positionV>
                <wp:extent cx="5981822" cy="19658"/>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822" cy="196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0F70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05pt" to="46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" strokecolor="black [3200]" strokeweight=".5pt">
                <v:stroke joinstyle="miter"/>
              </v:line>
            </w:pict>
          </mc:Fallback>
        </mc:AlternateContent>
      </w:r>
      <w:r w:rsidRPr="00A75BBF">
        <w:rPr>
          <w:rFonts w:ascii="Century Gothic" w:hAnsi="Century Gothic" w:cs="Times New Roman"/>
          <w:b/>
          <w:noProof/>
          <w:sz w:val="20"/>
          <w:szCs w:val="20"/>
          <w:lang w:val="en-ID"/>
        </w:rPr>
        <w:t>ABSTRAK</w:t>
      </w:r>
    </w:p>
    <w:p w14:paraId="698402DD" w14:textId="77777777" w:rsidR="00D24E2E" w:rsidRPr="00A75BBF" w:rsidRDefault="006036FB" w:rsidP="00931008">
      <w:pPr>
        <w:spacing w:after="0" w:line="240" w:lineRule="auto"/>
        <w:jc w:val="both"/>
        <w:rPr>
          <w:rFonts w:ascii="Century Gothic" w:hAnsi="Century Gothic" w:cs="Times New Roman"/>
          <w:noProof/>
          <w:sz w:val="20"/>
          <w:szCs w:val="20"/>
          <w:lang w:val="en-ID"/>
        </w:rPr>
      </w:pPr>
      <w:r w:rsidRPr="00A75BBF">
        <w:rPr>
          <w:rFonts w:ascii="Century Gothic" w:hAnsi="Century Gothic" w:cs="Times New Roman"/>
          <w:b/>
          <w:noProof/>
          <w:sz w:val="20"/>
          <w:szCs w:val="20"/>
          <w:lang w:val="en-ID"/>
        </w:rPr>
        <w:t>ABSTRAK</w:t>
      </w:r>
      <w:r w:rsidRPr="00A75BBF">
        <w:rPr>
          <w:rFonts w:ascii="Century Gothic" w:hAnsi="Century Gothic"/>
          <w:noProof/>
          <w:sz w:val="20"/>
          <w:szCs w:val="20"/>
          <w:lang w:val="en-ID"/>
        </w:rPr>
        <w:t xml:space="preserve"> : </w:t>
      </w:r>
      <w:r w:rsidR="002C2791" w:rsidRPr="00A75BBF">
        <w:rPr>
          <w:rFonts w:ascii="Century Gothic" w:hAnsi="Century Gothic"/>
          <w:noProof/>
          <w:sz w:val="20"/>
          <w:szCs w:val="20"/>
          <w:lang w:val="en-ID"/>
        </w:rPr>
        <w:t xml:space="preserve">Posyandu Semangka di Desa Pajalesang adalah salah satu dari dua puluh posyandu dalam wilayah kerja Puskesmas Mungkajang, Kota Palopo. Sebagian besar wanita usia subur di desa ini tidak bekerja dan hanya menjadi ibu rumah tangga. Sayangnya, pelayanan posyandu yang seharusnya berlangsung sebulan sekali hanya dapat terlaksana dua bulan sekali karena kurangnya informasi mengenai kesehatan reproduksi. Hal ini mengakibatkan rendahnya kesadaran masyarakat akan manfaat posyandu, serta penurunan kunjungan antenatal. Fasilitas kesehatan di posyandu juga terbatas, termasuk WC yang tidak memadai dan kurangnya alat peraga organ reproduksi. Akibatnya, masyarakat enggan melakukan pemeriksaan rutin, yang berisiko pada kesehatan ibu dan anak. Untuk itu, perbaikan fasilitas dan peningkatan layanan kesehatan sangat penting. Tujuan pengabdian ini adalah memberikan penyuluhan dan pelatihan kemandirian kesehatan reproduksi kepada ibu hamil,meningkatkan pengetahuan,praktik perawatan kesehatan. Berhasil meningkatkan pemahaman mitra sebesar </w:t>
      </w:r>
      <w:r w:rsidR="002C2791" w:rsidRPr="00A75BBF">
        <w:rPr>
          <w:rFonts w:ascii="Century Gothic" w:hAnsi="Century Gothic" w:cs="Times New Roman"/>
          <w:noProof/>
          <w:sz w:val="20"/>
          <w:szCs w:val="20"/>
          <w:lang w:val="en-ID"/>
        </w:rPr>
        <w:t xml:space="preserve">86,67%, serta </w:t>
      </w:r>
      <w:r w:rsidR="002C2791" w:rsidRPr="00A75BBF">
        <w:rPr>
          <w:rFonts w:ascii="Century Gothic" w:hAnsi="Century Gothic"/>
          <w:noProof/>
          <w:sz w:val="20"/>
          <w:szCs w:val="20"/>
          <w:lang w:val="en-ID"/>
        </w:rPr>
        <w:t>memberikan harapan baru bagi kesehatan ibu dan anak, mendorong partisipasi aktif masyarakat dalam menjaga kesehatan reproduksi. Kegiatan ini juga diharapkan dapat memperkuat ikatan antara posyandu dan masyarakat setempat.</w:t>
      </w:r>
    </w:p>
    <w:p w14:paraId="086ECD7A" w14:textId="77777777" w:rsidR="00D24E2E" w:rsidRPr="00A75BBF" w:rsidRDefault="00D24E2E" w:rsidP="004E1F6C">
      <w:pPr>
        <w:spacing w:after="0"/>
        <w:jc w:val="both"/>
        <w:rPr>
          <w:rFonts w:ascii="Times New Roman" w:hAnsi="Times New Roman" w:cs="Times New Roman"/>
          <w:noProof/>
          <w:sz w:val="24"/>
          <w:szCs w:val="24"/>
          <w:lang w:val="en-ID"/>
        </w:rPr>
      </w:pPr>
    </w:p>
    <w:p w14:paraId="1DCD7818" w14:textId="77777777" w:rsidR="008F2F40" w:rsidRPr="00A75BBF" w:rsidRDefault="00D24E2E" w:rsidP="00F438E9">
      <w:pPr>
        <w:spacing w:after="0" w:line="240" w:lineRule="auto"/>
        <w:jc w:val="both"/>
        <w:rPr>
          <w:rFonts w:ascii="Century Gothic" w:hAnsi="Century Gothic" w:cs="Times New Roman"/>
          <w:noProof/>
          <w:sz w:val="20"/>
          <w:szCs w:val="20"/>
          <w:lang w:val="en-ID"/>
        </w:rPr>
      </w:pPr>
      <w:r w:rsidRPr="00A75BBF">
        <w:rPr>
          <w:rFonts w:ascii="Century Gothic" w:hAnsi="Century Gothic" w:cs="Times New Roman"/>
          <w:noProof/>
          <w:sz w:val="20"/>
          <w:szCs w:val="20"/>
          <w:lang w:val="en-ID"/>
        </w:rPr>
        <w:t xml:space="preserve">Kata Kunci: </w:t>
      </w:r>
      <w:r w:rsidR="00EA17EE" w:rsidRPr="00A75BBF">
        <w:rPr>
          <w:rFonts w:ascii="Century Gothic" w:hAnsi="Century Gothic" w:cs="Times New Roman"/>
          <w:noProof/>
          <w:sz w:val="20"/>
          <w:szCs w:val="20"/>
          <w:lang w:val="en-ID"/>
        </w:rPr>
        <w:t>Pelatihan Kesehatan Reproduksi</w:t>
      </w:r>
      <w:r w:rsidRPr="00A75BBF">
        <w:rPr>
          <w:rFonts w:ascii="Century Gothic" w:hAnsi="Century Gothic" w:cs="Times New Roman"/>
          <w:noProof/>
          <w:sz w:val="20"/>
          <w:szCs w:val="20"/>
          <w:lang w:val="en-ID"/>
        </w:rPr>
        <w:t xml:space="preserve">; </w:t>
      </w:r>
      <w:r w:rsidR="00EA17EE" w:rsidRPr="00A75BBF">
        <w:rPr>
          <w:rFonts w:ascii="Century Gothic" w:hAnsi="Century Gothic" w:cs="Times New Roman"/>
          <w:noProof/>
          <w:sz w:val="20"/>
          <w:szCs w:val="20"/>
          <w:lang w:val="en-ID"/>
        </w:rPr>
        <w:t>Ibu hamil</w:t>
      </w:r>
      <w:r w:rsidRPr="00A75BBF">
        <w:rPr>
          <w:rFonts w:ascii="Century Gothic" w:hAnsi="Century Gothic" w:cs="Times New Roman"/>
          <w:noProof/>
          <w:sz w:val="20"/>
          <w:szCs w:val="20"/>
          <w:lang w:val="en-ID"/>
        </w:rPr>
        <w:t xml:space="preserve">; </w:t>
      </w:r>
      <w:r w:rsidR="00EA17EE" w:rsidRPr="00A75BBF">
        <w:rPr>
          <w:rFonts w:ascii="Century Gothic" w:hAnsi="Century Gothic" w:cs="Times New Roman"/>
          <w:noProof/>
          <w:sz w:val="20"/>
          <w:szCs w:val="20"/>
          <w:lang w:val="en-ID"/>
        </w:rPr>
        <w:t>Kunjungan ANC;Manajemen Tabulin.</w:t>
      </w:r>
    </w:p>
    <w:p w14:paraId="6E850217" w14:textId="77777777" w:rsidR="00EA17EE" w:rsidRPr="00A75BBF" w:rsidRDefault="00EA17EE" w:rsidP="00F438E9">
      <w:pPr>
        <w:spacing w:after="0" w:line="240" w:lineRule="auto"/>
        <w:jc w:val="both"/>
        <w:rPr>
          <w:rFonts w:ascii="Century Gothic" w:hAnsi="Century Gothic" w:cs="Times New Roman"/>
          <w:noProof/>
          <w:sz w:val="20"/>
          <w:szCs w:val="20"/>
          <w:lang w:val="en-ID"/>
        </w:rPr>
      </w:pPr>
    </w:p>
    <w:p w14:paraId="7FAE103B" w14:textId="77777777" w:rsidR="00EA17EE" w:rsidRPr="00A75BBF" w:rsidRDefault="00EA17EE" w:rsidP="00F4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noProof/>
          <w:color w:val="202124"/>
          <w:sz w:val="20"/>
          <w:szCs w:val="20"/>
          <w:lang w:val="en-ID"/>
        </w:rPr>
      </w:pPr>
      <w:r w:rsidRPr="00A75BBF">
        <w:rPr>
          <w:rFonts w:ascii="Century Gothic" w:eastAsia="Times New Roman" w:hAnsi="Century Gothic" w:cs="Times New Roman"/>
          <w:noProof/>
          <w:color w:val="202124"/>
          <w:sz w:val="20"/>
          <w:szCs w:val="20"/>
          <w:lang w:val="en-ID"/>
        </w:rPr>
        <w:t xml:space="preserve">ABSTRACT: </w:t>
      </w:r>
      <w:r w:rsidR="002C2791" w:rsidRPr="00A75BBF">
        <w:rPr>
          <w:rFonts w:ascii="Century Gothic" w:eastAsia="Times New Roman" w:hAnsi="Century Gothic" w:cs="Courier New"/>
          <w:noProof/>
          <w:color w:val="1F1F1F"/>
          <w:sz w:val="20"/>
          <w:szCs w:val="20"/>
          <w:lang w:val="en-ID"/>
        </w:rPr>
        <w:t xml:space="preserve">The Semangka Posyandu in Pajalesang Village is one of twenty posyandu in the working area of </w:t>
      </w:r>
      <w:r w:rsidR="002C2791" w:rsidRPr="00A75BBF">
        <w:rPr>
          <w:rFonts w:ascii="Arial" w:eastAsia="Times New Roman" w:hAnsi="Arial" w:cs="Arial"/>
          <w:noProof/>
          <w:color w:val="1F1F1F"/>
          <w:sz w:val="20"/>
          <w:szCs w:val="20"/>
          <w:lang w:val="en-ID"/>
        </w:rPr>
        <w:t>​​</w:t>
      </w:r>
      <w:r w:rsidR="002C2791" w:rsidRPr="00A75BBF">
        <w:rPr>
          <w:rFonts w:ascii="Century Gothic" w:eastAsia="Times New Roman" w:hAnsi="Century Gothic" w:cs="Courier New"/>
          <w:noProof/>
          <w:color w:val="1F1F1F"/>
          <w:sz w:val="20"/>
          <w:szCs w:val="20"/>
          <w:lang w:val="en-ID"/>
        </w:rPr>
        <w:t>the Mungkajang Community Health Center, Palopo City. Most women of childbearing age in this village do not work and are only housewives. Unfortunately, posyandu services which should take place once a month can only be carried out once every two months due to a lack of information regarding reproductive health. This has resulted in low public awareness of the benefits of posyandu, as well as a decrease in antenatal visits. Health facilities at posyandu are also limited, including inadequate toilets and a lack of reproductive organ equipment. As a result, people are reluctant to carry out routine check-ups, which puts the health of mothers and children at risk. For this reason, improving facilities and improving health services is very important. The aim of this service is to provide reproductive health education and independence training to pregnant women, increase knowledge and health care practices. Successfully increased partners' understanding by 86.67%, as well as providing new hope for maternal and child health, encouraging active community participation in maintaining reproductive health. This activity is also expected to strengthen ties between the posyandu and the local community.</w:t>
      </w:r>
    </w:p>
    <w:p w14:paraId="53B1AC95" w14:textId="77777777" w:rsidR="00EA17EE" w:rsidRPr="00A75BBF" w:rsidRDefault="00EA17EE" w:rsidP="00F4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noProof/>
          <w:color w:val="202124"/>
          <w:sz w:val="20"/>
          <w:szCs w:val="20"/>
          <w:lang w:val="en-ID"/>
        </w:rPr>
      </w:pPr>
    </w:p>
    <w:p w14:paraId="6236A16D" w14:textId="77777777" w:rsidR="00EA17EE" w:rsidRPr="00A75BBF" w:rsidRDefault="00EA17EE" w:rsidP="00F4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noProof/>
          <w:color w:val="202124"/>
          <w:sz w:val="20"/>
          <w:szCs w:val="20"/>
          <w:lang w:val="en-ID"/>
        </w:rPr>
      </w:pPr>
      <w:r w:rsidRPr="00A75BBF">
        <w:rPr>
          <w:rFonts w:ascii="Century Gothic" w:eastAsia="Times New Roman" w:hAnsi="Century Gothic" w:cs="Times New Roman"/>
          <w:noProof/>
          <w:color w:val="202124"/>
          <w:sz w:val="20"/>
          <w:szCs w:val="20"/>
          <w:lang w:val="en-ID"/>
        </w:rPr>
        <w:t>Keywords: Reproductive Health Training; Pregnant mother; ANC Visit; Tabulin Management.</w:t>
      </w:r>
    </w:p>
    <w:p w14:paraId="64DBAF82" w14:textId="77777777" w:rsidR="00EA17EE" w:rsidRPr="00A75BBF" w:rsidRDefault="00EA17EE" w:rsidP="00F438E9">
      <w:pPr>
        <w:spacing w:after="0" w:line="240" w:lineRule="auto"/>
        <w:jc w:val="both"/>
        <w:rPr>
          <w:rFonts w:ascii="Century Gothic" w:hAnsi="Century Gothic" w:cs="Times New Roman"/>
          <w:noProof/>
          <w:sz w:val="20"/>
          <w:szCs w:val="20"/>
          <w:lang w:val="en-ID"/>
        </w:rPr>
      </w:pPr>
    </w:p>
    <w:tbl>
      <w:tblPr>
        <w:tblStyle w:val="TableGrid"/>
        <w:tblW w:w="8459" w:type="dxa"/>
        <w:jc w:val="center"/>
        <w:tblLook w:val="04A0" w:firstRow="1" w:lastRow="0" w:firstColumn="1" w:lastColumn="0" w:noHBand="0" w:noVBand="1"/>
      </w:tblPr>
      <w:tblGrid>
        <w:gridCol w:w="1239"/>
        <w:gridCol w:w="3024"/>
        <w:gridCol w:w="4196"/>
      </w:tblGrid>
      <w:tr w:rsidR="005831B2" w:rsidRPr="00A75BBF" w14:paraId="0B9C558D" w14:textId="77777777" w:rsidTr="00C0630F">
        <w:trPr>
          <w:trHeight w:val="866"/>
          <w:jc w:val="center"/>
        </w:trPr>
        <w:tc>
          <w:tcPr>
            <w:tcW w:w="1243" w:type="dxa"/>
            <w:tcBorders>
              <w:top w:val="single" w:sz="4" w:space="0" w:color="auto"/>
              <w:left w:val="nil"/>
              <w:bottom w:val="single" w:sz="4" w:space="0" w:color="auto"/>
              <w:right w:val="nil"/>
            </w:tcBorders>
          </w:tcPr>
          <w:p w14:paraId="5AE8F10E" w14:textId="77777777" w:rsidR="005831B2" w:rsidRPr="00A75BBF" w:rsidRDefault="005831B2" w:rsidP="00C0630F">
            <w:pPr>
              <w:spacing w:before="120"/>
              <w:jc w:val="both"/>
              <w:rPr>
                <w:rFonts w:ascii="Century Gothic" w:hAnsi="Century Gothic"/>
                <w:iCs/>
                <w:noProof/>
                <w:color w:val="000000"/>
                <w:lang w:val="en-ID"/>
              </w:rPr>
            </w:pPr>
            <w:r w:rsidRPr="00A75BBF">
              <w:rPr>
                <w:rFonts w:ascii="Century Gothic" w:hAnsi="Century Gothic"/>
                <w:b/>
                <w:noProof/>
                <w:szCs w:val="16"/>
              </w:rPr>
              <w:drawing>
                <wp:anchor distT="0" distB="0" distL="114300" distR="114300" simplePos="0" relativeHeight="251682816" behindDoc="0" locked="0" layoutInCell="1" allowOverlap="1" wp14:anchorId="5F92CC54" wp14:editId="1DB5AF20">
                  <wp:simplePos x="0" y="0"/>
                  <wp:positionH relativeFrom="column">
                    <wp:posOffset>18348</wp:posOffset>
                  </wp:positionH>
                  <wp:positionV relativeFrom="paragraph">
                    <wp:posOffset>33588</wp:posOffset>
                  </wp:positionV>
                  <wp:extent cx="620973" cy="620973"/>
                  <wp:effectExtent l="0" t="0" r="0" b="0"/>
                  <wp:wrapNone/>
                  <wp:docPr id="3" name="Picture 3"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35749654" w14:textId="77777777" w:rsidR="005831B2" w:rsidRPr="00A75BBF" w:rsidRDefault="005831B2" w:rsidP="00C0630F">
            <w:pPr>
              <w:jc w:val="both"/>
              <w:rPr>
                <w:rFonts w:ascii="Century" w:hAnsi="Century"/>
                <w:b/>
                <w:noProof/>
                <w:sz w:val="18"/>
                <w:szCs w:val="18"/>
                <w:lang w:val="en-ID"/>
              </w:rPr>
            </w:pPr>
            <w:r w:rsidRPr="00A75BBF">
              <w:rPr>
                <w:rFonts w:ascii="Century" w:hAnsi="Century"/>
                <w:b/>
                <w:noProof/>
                <w:sz w:val="18"/>
                <w:szCs w:val="18"/>
                <w:lang w:val="en-ID"/>
              </w:rPr>
              <w:t>Article History:</w:t>
            </w:r>
          </w:p>
          <w:p w14:paraId="54B7F21A" w14:textId="77777777" w:rsidR="005831B2" w:rsidRPr="00A75BBF" w:rsidRDefault="005831B2" w:rsidP="00C0630F">
            <w:pPr>
              <w:jc w:val="both"/>
              <w:rPr>
                <w:rFonts w:ascii="Century" w:hAnsi="Century"/>
                <w:noProof/>
                <w:sz w:val="18"/>
                <w:szCs w:val="18"/>
                <w:lang w:val="en-ID"/>
              </w:rPr>
            </w:pPr>
            <w:r w:rsidRPr="00A75BBF">
              <w:rPr>
                <w:rFonts w:ascii="Century" w:hAnsi="Century"/>
                <w:noProof/>
                <w:sz w:val="18"/>
                <w:szCs w:val="18"/>
                <w:lang w:val="en-ID"/>
              </w:rPr>
              <w:t>Received: DD-MM-20XX</w:t>
            </w:r>
          </w:p>
          <w:p w14:paraId="2FCFA444" w14:textId="77777777" w:rsidR="005831B2" w:rsidRPr="00A75BBF" w:rsidRDefault="005831B2" w:rsidP="00C0630F">
            <w:pPr>
              <w:jc w:val="both"/>
              <w:rPr>
                <w:rFonts w:ascii="Century" w:hAnsi="Century"/>
                <w:noProof/>
                <w:sz w:val="18"/>
                <w:szCs w:val="18"/>
                <w:lang w:val="en-ID"/>
              </w:rPr>
            </w:pPr>
            <w:r w:rsidRPr="00A75BBF">
              <w:rPr>
                <w:rFonts w:ascii="Century" w:hAnsi="Century"/>
                <w:noProof/>
                <w:sz w:val="18"/>
                <w:szCs w:val="18"/>
                <w:lang w:val="en-ID"/>
              </w:rPr>
              <w:t>Revised  : DD-MM-20XX</w:t>
            </w:r>
          </w:p>
          <w:p w14:paraId="4BDD8FDB" w14:textId="77777777" w:rsidR="005831B2" w:rsidRPr="00A75BBF" w:rsidRDefault="005831B2" w:rsidP="00C0630F">
            <w:pPr>
              <w:jc w:val="both"/>
              <w:rPr>
                <w:rFonts w:ascii="Century" w:hAnsi="Century"/>
                <w:noProof/>
                <w:sz w:val="18"/>
                <w:szCs w:val="18"/>
                <w:lang w:val="en-ID"/>
              </w:rPr>
            </w:pPr>
            <w:r w:rsidRPr="00A75BBF">
              <w:rPr>
                <w:rFonts w:ascii="Century" w:hAnsi="Century"/>
                <w:noProof/>
                <w:sz w:val="18"/>
                <w:szCs w:val="18"/>
                <w:lang w:val="en-ID"/>
              </w:rPr>
              <w:t>Accepted: DD-MM-20XX</w:t>
            </w:r>
          </w:p>
          <w:p w14:paraId="0DE4A585" w14:textId="77777777" w:rsidR="005831B2" w:rsidRPr="00A75BBF" w:rsidRDefault="005831B2" w:rsidP="00C0630F">
            <w:pPr>
              <w:jc w:val="both"/>
              <w:rPr>
                <w:rFonts w:ascii="Century" w:hAnsi="Century"/>
                <w:iCs/>
                <w:noProof/>
                <w:color w:val="000000"/>
                <w:lang w:val="en-ID"/>
              </w:rPr>
            </w:pPr>
            <w:r w:rsidRPr="00A75BBF">
              <w:rPr>
                <w:rFonts w:ascii="Century" w:hAnsi="Century"/>
                <w:noProof/>
                <w:sz w:val="18"/>
                <w:szCs w:val="18"/>
                <w:lang w:val="en-ID"/>
              </w:rPr>
              <w:t>Online    : DD-MM-20XX</w:t>
            </w:r>
          </w:p>
        </w:tc>
        <w:tc>
          <w:tcPr>
            <w:tcW w:w="4183" w:type="dxa"/>
            <w:tcBorders>
              <w:top w:val="single" w:sz="4" w:space="0" w:color="auto"/>
              <w:left w:val="nil"/>
              <w:bottom w:val="single" w:sz="4" w:space="0" w:color="auto"/>
              <w:right w:val="nil"/>
            </w:tcBorders>
          </w:tcPr>
          <w:p w14:paraId="17AE9471" w14:textId="77777777" w:rsidR="005831B2" w:rsidRPr="00A75BBF" w:rsidRDefault="005831B2" w:rsidP="00C0630F">
            <w:pPr>
              <w:ind w:right="-13"/>
              <w:jc w:val="right"/>
              <w:rPr>
                <w:rFonts w:ascii="Century" w:hAnsi="Century"/>
                <w:i/>
                <w:iCs/>
                <w:noProof/>
                <w:color w:val="000000"/>
                <w:sz w:val="6"/>
                <w:szCs w:val="18"/>
                <w:lang w:val="en-ID"/>
              </w:rPr>
            </w:pPr>
          </w:p>
          <w:p w14:paraId="1F818493" w14:textId="77777777" w:rsidR="005831B2" w:rsidRPr="00A75BBF" w:rsidRDefault="005831B2" w:rsidP="00C0630F">
            <w:pPr>
              <w:tabs>
                <w:tab w:val="right" w:pos="3980"/>
              </w:tabs>
              <w:ind w:right="-13"/>
              <w:rPr>
                <w:rFonts w:ascii="Century" w:hAnsi="Century"/>
                <w:i/>
                <w:iCs/>
                <w:noProof/>
                <w:color w:val="000000"/>
                <w:sz w:val="18"/>
                <w:szCs w:val="18"/>
                <w:lang w:val="en-ID"/>
              </w:rPr>
            </w:pPr>
            <w:r w:rsidRPr="00A75BBF">
              <w:rPr>
                <w:rFonts w:ascii="Century" w:hAnsi="Century"/>
                <w:i/>
                <w:iCs/>
                <w:noProof/>
                <w:color w:val="000000"/>
                <w:sz w:val="18"/>
                <w:szCs w:val="18"/>
                <w:lang w:val="en-ID"/>
              </w:rPr>
              <w:tab/>
            </w:r>
            <w:r w:rsidRPr="00A75BBF">
              <w:rPr>
                <w:rFonts w:ascii="Century" w:hAnsi="Century"/>
                <w:iCs/>
                <w:noProof/>
                <w:color w:val="000000"/>
                <w:sz w:val="18"/>
                <w:szCs w:val="18"/>
              </w:rPr>
              <w:drawing>
                <wp:inline distT="0" distB="0" distL="0" distR="0" wp14:anchorId="5E0C14B9" wp14:editId="1083DC98">
                  <wp:extent cx="934872" cy="329327"/>
                  <wp:effectExtent l="0" t="0" r="0" b="0"/>
                  <wp:docPr id="4" name="Picture 4"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46C7C6DB" w14:textId="77777777" w:rsidR="005831B2" w:rsidRPr="00A75BBF" w:rsidRDefault="005831B2" w:rsidP="00C0630F">
            <w:pPr>
              <w:ind w:right="-13"/>
              <w:jc w:val="right"/>
              <w:rPr>
                <w:rFonts w:ascii="Century" w:hAnsi="Century"/>
                <w:i/>
                <w:iCs/>
                <w:noProof/>
                <w:color w:val="000000"/>
                <w:sz w:val="18"/>
                <w:szCs w:val="18"/>
                <w:lang w:val="en-ID"/>
              </w:rPr>
            </w:pPr>
            <w:r w:rsidRPr="00A75BBF">
              <w:rPr>
                <w:rFonts w:ascii="Century" w:hAnsi="Century"/>
                <w:i/>
                <w:iCs/>
                <w:noProof/>
                <w:color w:val="000000"/>
                <w:sz w:val="18"/>
                <w:szCs w:val="18"/>
                <w:lang w:val="en-ID"/>
              </w:rPr>
              <w:t xml:space="preserve">This is an open access article under the </w:t>
            </w:r>
          </w:p>
          <w:p w14:paraId="79249606" w14:textId="77777777" w:rsidR="005831B2" w:rsidRPr="00A75BBF" w:rsidRDefault="005831B2" w:rsidP="00C0630F">
            <w:pPr>
              <w:ind w:right="-13"/>
              <w:jc w:val="right"/>
              <w:rPr>
                <w:rFonts w:ascii="Century" w:hAnsi="Century"/>
                <w:noProof/>
                <w:sz w:val="18"/>
                <w:szCs w:val="18"/>
                <w:lang w:val="en-ID"/>
              </w:rPr>
            </w:pPr>
            <w:r w:rsidRPr="00A75BBF">
              <w:rPr>
                <w:rFonts w:ascii="Century" w:hAnsi="Century"/>
                <w:b/>
                <w:i/>
                <w:iCs/>
                <w:noProof/>
                <w:color w:val="5B9BD5" w:themeColor="accent1"/>
                <w:sz w:val="18"/>
                <w:szCs w:val="18"/>
                <w:lang w:val="en-ID"/>
              </w:rPr>
              <w:t>CC–BY-SA</w:t>
            </w:r>
            <w:r w:rsidRPr="00A75BBF">
              <w:rPr>
                <w:rFonts w:ascii="Century" w:hAnsi="Century"/>
                <w:i/>
                <w:iCs/>
                <w:noProof/>
                <w:color w:val="000000"/>
                <w:sz w:val="18"/>
                <w:szCs w:val="18"/>
                <w:lang w:val="en-ID"/>
              </w:rPr>
              <w:t xml:space="preserve"> license</w:t>
            </w:r>
          </w:p>
        </w:tc>
      </w:tr>
    </w:tbl>
    <w:p w14:paraId="4E1B9584" w14:textId="77777777" w:rsidR="00A75BBF" w:rsidRPr="00A75BBF" w:rsidRDefault="00A75BBF" w:rsidP="00A75BBF">
      <w:pPr>
        <w:pStyle w:val="ListParagraph"/>
        <w:spacing w:after="0"/>
        <w:ind w:left="426"/>
        <w:jc w:val="both"/>
        <w:rPr>
          <w:rFonts w:ascii="Century" w:hAnsi="Century" w:cs="Times New Roman"/>
          <w:b/>
          <w:noProof/>
          <w:sz w:val="24"/>
          <w:szCs w:val="24"/>
          <w:lang w:val="en-ID"/>
        </w:rPr>
      </w:pPr>
    </w:p>
    <w:p w14:paraId="2B638299" w14:textId="77777777" w:rsidR="00A75BBF" w:rsidRPr="00A75BBF" w:rsidRDefault="00A75BBF" w:rsidP="00A75BBF">
      <w:pPr>
        <w:pStyle w:val="ListParagraph"/>
        <w:spacing w:after="0"/>
        <w:ind w:left="426"/>
        <w:jc w:val="both"/>
        <w:rPr>
          <w:rFonts w:ascii="Century" w:hAnsi="Century" w:cs="Times New Roman"/>
          <w:b/>
          <w:noProof/>
          <w:sz w:val="24"/>
          <w:szCs w:val="24"/>
          <w:lang w:val="en-ID"/>
        </w:rPr>
      </w:pPr>
    </w:p>
    <w:p w14:paraId="078AAEF5" w14:textId="3567119D" w:rsidR="00931008" w:rsidRPr="00A75BBF" w:rsidRDefault="00931008" w:rsidP="00931008">
      <w:pPr>
        <w:pStyle w:val="ListParagraph"/>
        <w:numPr>
          <w:ilvl w:val="0"/>
          <w:numId w:val="2"/>
        </w:numPr>
        <w:spacing w:after="0"/>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lastRenderedPageBreak/>
        <w:t xml:space="preserve">LATAR BELAKANG </w:t>
      </w:r>
    </w:p>
    <w:p w14:paraId="6E66B156" w14:textId="77777777" w:rsidR="00E43753" w:rsidRPr="00A75BBF" w:rsidRDefault="00183A81" w:rsidP="00424001">
      <w:pPr>
        <w:pStyle w:val="ListParagraph"/>
        <w:spacing w:after="0" w:line="276" w:lineRule="auto"/>
        <w:ind w:left="426" w:firstLine="425"/>
        <w:jc w:val="both"/>
        <w:rPr>
          <w:rFonts w:ascii="Century" w:hAnsi="Century" w:cs="Times New Roman"/>
          <w:noProof/>
          <w:sz w:val="24"/>
          <w:szCs w:val="24"/>
          <w:shd w:val="clear" w:color="auto" w:fill="FFFFFF"/>
          <w:lang w:val="en-ID"/>
        </w:rPr>
      </w:pPr>
      <w:r w:rsidRPr="00A75BBF">
        <w:rPr>
          <w:rFonts w:ascii="Century" w:hAnsi="Century" w:cs="Times New Roman"/>
          <w:noProof/>
          <w:sz w:val="24"/>
          <w:szCs w:val="24"/>
          <w:shd w:val="clear" w:color="auto" w:fill="FFFFFF"/>
          <w:lang w:val="en-ID"/>
        </w:rPr>
        <w:t xml:space="preserve">Pos Layanan Terpadu atau dikenal dengan sebutan Posyandu </w:t>
      </w:r>
      <w:r w:rsidR="00E43753" w:rsidRPr="00A75BBF">
        <w:rPr>
          <w:rFonts w:ascii="Century" w:hAnsi="Century" w:cs="Times New Roman"/>
          <w:noProof/>
          <w:sz w:val="24"/>
          <w:szCs w:val="24"/>
          <w:shd w:val="clear" w:color="auto" w:fill="FFFFFF"/>
          <w:lang w:val="en-ID"/>
        </w:rPr>
        <w:t>adalah program pemerintah yang fokus pada kesehatan masyarakat, terutama bagi ibu dan balita. Program ini  bersifat komunitas, dilaksanakan oleh masyarakat untuk masyarakat, sehingga posyandu biasanya terdapat disetiap desa dan dikelola oleh kader kesehatan dengan pendampingan dari bidan koordinator dari puskesmas dan dinas kesehatan. Pemeriksaan kehamilan secara rutin sangat penting bagi ibu hamil untuk menjalani kehamilan yang sehat dan memastikan janin dalam kondisi baik. Pengetahuan tentang perawatan kesehatan reproduksi selama kehamilan dan nifas juga sangat di perlukan. Oleh karena itu, penting untuk melakukan pengawasan dan memberikan pendidikan agar ibu hamil mendapatkan informasi yang tepat mengenai langkah-langkah menjaga kesehatan janin, menghindari penyakit reproduksi dan memastikan proses kelahiran yang normal bagi bayi.</w:t>
      </w:r>
    </w:p>
    <w:p w14:paraId="74AE2341" w14:textId="77777777" w:rsidR="00335C16" w:rsidRPr="00A75BBF" w:rsidRDefault="00335C16" w:rsidP="00424001">
      <w:pPr>
        <w:pStyle w:val="ListParagraph"/>
        <w:spacing w:after="0" w:line="276" w:lineRule="auto"/>
        <w:ind w:left="426" w:firstLine="425"/>
        <w:jc w:val="both"/>
        <w:rPr>
          <w:rFonts w:ascii="Century" w:hAnsi="Century" w:cs="Times New Roman"/>
          <w:noProof/>
          <w:sz w:val="24"/>
          <w:szCs w:val="24"/>
          <w:shd w:val="clear" w:color="auto" w:fill="FFFFFF"/>
          <w:lang w:val="en-ID"/>
        </w:rPr>
      </w:pPr>
      <w:r w:rsidRPr="00A75BBF">
        <w:rPr>
          <w:rFonts w:ascii="Century" w:hAnsi="Century" w:cs="Times New Roman"/>
          <w:noProof/>
          <w:sz w:val="24"/>
          <w:szCs w:val="24"/>
          <w:shd w:val="clear" w:color="auto" w:fill="FFFFFF"/>
          <w:lang w:val="en-ID"/>
        </w:rPr>
        <w:t>Pelayanan kesehatan primer di Indonesia diselenggarakan oleh Puskesmas yang berjumlah 10.374 unit dan tersebar di 7.277 kecamatan diseluruh tanah air. Angka ini dirasakan masih kurang untuk mencakup masyarakat yang tinggal di 75.265 desa dan 8.498 kelurahan ( Sumber : Kepmendagri nomor 100.1.1-6117 Tahun 2022 tentang pemberian dan pemutakhiran Kode, Data Wilayah Administrasi Pemerintah dan Pulau ). Oleh karena itu, jaringan Puskesmas melibatkan berbagai fasilitas seperti Puskesma</w:t>
      </w:r>
      <w:r w:rsidR="005C33CB" w:rsidRPr="00A75BBF">
        <w:rPr>
          <w:rFonts w:ascii="Century" w:hAnsi="Century" w:cs="Times New Roman"/>
          <w:noProof/>
          <w:sz w:val="24"/>
          <w:szCs w:val="24"/>
          <w:shd w:val="clear" w:color="auto" w:fill="FFFFFF"/>
          <w:lang w:val="en-ID"/>
        </w:rPr>
        <w:t xml:space="preserve">s Pembantu (Pustu), Polindes ,Poskesdes dan Posyandu untuk  meningkatkan penataan dan kapasitas pelayanan. Penataan kelembagaan dan layanan kesehatan di tingkat desa kelurahan dilakukan secara terintegrasi dalam satu wadah yaitu posyandu sesuai dengan amanah UU Desa. Posyandu berperan penting dalam memberikan layanan sosial dasar kepada masyarakat dan telah membantu pemerintah meningkatkan derajat kesehatan masyarakat. implementasi posyandu harus dilakukan secara terintegritas , berkesinambungan dan memenuhi standar yang ditetapkan dalam pedoman atau petunjuk tehnis kesehatan. Oleh karena itu, panduan pengelolaan posynadu bidan kesehatan sangat di perlukan sebagai acuan untuk berbagai pihak dalam dalam melaksanakan pelayanan dan pembinaan posynadu melalui kader—kader yang mendukung puskesmas dalam menjalankan layanan dan pemberdayaan masyarakat di bidang kesehatan. Kader posyandu sebagai salah satu perwakilan kesehatan di desa / kelurahan , memiliki peran penting dalam membantu kegiatan pemberdayaan </w:t>
      </w:r>
      <w:r w:rsidR="00816EF4" w:rsidRPr="00A75BBF">
        <w:rPr>
          <w:rFonts w:ascii="Century" w:hAnsi="Century" w:cs="Times New Roman"/>
          <w:noProof/>
          <w:sz w:val="24"/>
          <w:szCs w:val="24"/>
          <w:shd w:val="clear" w:color="auto" w:fill="FFFFFF"/>
          <w:lang w:val="en-ID"/>
        </w:rPr>
        <w:t>masyarakat bersama tenaga kesehatan , aparat pemerintah desa / kelurahan dan forum peduli kesehatan.</w:t>
      </w:r>
    </w:p>
    <w:p w14:paraId="578B6DEC" w14:textId="77777777" w:rsidR="00824EBE" w:rsidRPr="00A75BBF" w:rsidRDefault="00183A81" w:rsidP="0078333E">
      <w:pPr>
        <w:pStyle w:val="ListParagraph"/>
        <w:spacing w:after="0" w:line="276" w:lineRule="auto"/>
        <w:ind w:left="426" w:firstLine="425"/>
        <w:jc w:val="both"/>
        <w:rPr>
          <w:rFonts w:ascii="Century" w:hAnsi="Century" w:cs="Times New Roman"/>
          <w:noProof/>
          <w:sz w:val="24"/>
          <w:szCs w:val="24"/>
          <w:shd w:val="clear" w:color="auto" w:fill="FFFFFF"/>
          <w:lang w:val="en-ID"/>
        </w:rPr>
      </w:pPr>
      <w:r w:rsidRPr="00A75BBF">
        <w:rPr>
          <w:rFonts w:ascii="Century" w:hAnsi="Century" w:cs="Times New Roman"/>
          <w:noProof/>
          <w:sz w:val="24"/>
          <w:szCs w:val="24"/>
          <w:shd w:val="clear" w:color="auto" w:fill="FFFFFF"/>
          <w:lang w:val="en-ID"/>
        </w:rPr>
        <w:t xml:space="preserve"> </w:t>
      </w:r>
      <w:r w:rsidR="00625AF1" w:rsidRPr="00A75BBF">
        <w:rPr>
          <w:rFonts w:ascii="Century" w:hAnsi="Century" w:cs="Times New Roman"/>
          <w:noProof/>
          <w:sz w:val="24"/>
          <w:szCs w:val="24"/>
          <w:shd w:val="clear" w:color="auto" w:fill="FFFFFF"/>
          <w:lang w:val="en-ID"/>
        </w:rPr>
        <w:t xml:space="preserve">Organisasi Kesehatan Dunia (WHO) melaporkan bahwa pada tahun 2020, kematian ibu hamil terjadi hamper setiap dua menit. Dalam tahun yang sama, sekitar 800 wanita meninggal setiap hari akibat penyebab yang dapat dicegah terkait kehamilan dan persalinan. Diindonesia, menurut data dari maternal </w:t>
      </w:r>
      <w:r w:rsidR="00625AF1" w:rsidRPr="00A75BBF">
        <w:rPr>
          <w:rFonts w:ascii="Century" w:hAnsi="Century" w:cs="Times New Roman"/>
          <w:noProof/>
          <w:sz w:val="24"/>
          <w:szCs w:val="24"/>
          <w:shd w:val="clear" w:color="auto" w:fill="FFFFFF"/>
          <w:lang w:val="en-ID"/>
        </w:rPr>
        <w:lastRenderedPageBreak/>
        <w:t xml:space="preserve">perinatal Death Notification (MPDN) yang dikelola Kementerian Kesehatan , angka kematian ibu mencapai 4.005 pada tahun 2022 dan meningkat menjadi 4.129 pada tahun 2023. Dr.Gde Suardana,Sp.O.G.F.IND-INF, seorang dokter di Rumah Sakit Anak dan Bunda (RSAB) Harapan Kita, menjelaskan bahwa ada dua faktor utama yang berkontribusi pada tingginya angka kematian ini : keterlambatan dalam menegakkan diagnosis dan keterlambatan dalam merujuk pasien ke fasilitas kesehatan yang memadai. “ keterlambatan dalam diagnosis membuat ibu hamil datang ke fasilitas kesehatan dalam keadaan yang kurang baik”, kementerian kesehatan juga telah meluncurkan program untuk mendorong ibu hamil melakukan pemeriksaaan atau mengakses layanan </w:t>
      </w:r>
      <w:r w:rsidR="0078333E" w:rsidRPr="00A75BBF">
        <w:rPr>
          <w:rFonts w:ascii="Century" w:hAnsi="Century" w:cs="Times New Roman"/>
          <w:noProof/>
          <w:sz w:val="24"/>
          <w:szCs w:val="24"/>
          <w:shd w:val="clear" w:color="auto" w:fill="FFFFFF"/>
          <w:lang w:val="en-ID"/>
        </w:rPr>
        <w:t xml:space="preserve">Antenatal Care (ANC) setidaknya enam kali selama kehamilan. Rincian pemeriksaan tersebut meliputi dua kali pada trimester pertama , satu kali pada trimester kedua, dan tiga kali pada trimester ketiga </w:t>
      </w:r>
      <w:r w:rsidR="00D47225" w:rsidRPr="00A75BBF">
        <w:rPr>
          <w:rFonts w:ascii="Century" w:hAnsi="Century" w:cs="Times New Roman"/>
          <w:noProof/>
          <w:sz w:val="24"/>
          <w:szCs w:val="24"/>
          <w:shd w:val="clear" w:color="auto" w:fill="FFFFFF"/>
          <w:lang w:val="en-ID"/>
        </w:rPr>
        <w:t xml:space="preserve">akan tetapi pelaksanaan akan pemeriksaan ini tidak di lakukan oleh ibu hamil sesuai dengan anjuran kementerian kesehatan inilah yang menyebabkan </w:t>
      </w:r>
      <w:r w:rsidR="00824EBE" w:rsidRPr="00A75BBF">
        <w:rPr>
          <w:rFonts w:ascii="Century" w:hAnsi="Century" w:cs="Times New Roman"/>
          <w:noProof/>
          <w:sz w:val="24"/>
          <w:szCs w:val="24"/>
          <w:shd w:val="clear" w:color="auto" w:fill="FFFFFF"/>
          <w:lang w:val="en-ID"/>
        </w:rPr>
        <w:t>rendahnya deteksi dini penyebab komplikasi pada ibu hamil karena tidak melakukan pemeriksaan sesuai anjuran</w:t>
      </w:r>
      <w:r w:rsidR="001B131F" w:rsidRPr="00A75BBF">
        <w:rPr>
          <w:rFonts w:ascii="Century" w:hAnsi="Century" w:cs="Times New Roman"/>
          <w:noProof/>
          <w:sz w:val="24"/>
          <w:szCs w:val="24"/>
          <w:shd w:val="clear" w:color="auto" w:fill="FFFFFF"/>
          <w:lang w:val="en-ID"/>
        </w:rPr>
        <w:t xml:space="preserve">. </w:t>
      </w:r>
      <w:r w:rsidR="0078333E" w:rsidRPr="00A75BBF">
        <w:rPr>
          <w:rFonts w:ascii="Century" w:hAnsi="Century" w:cs="Times New Roman"/>
          <w:noProof/>
          <w:sz w:val="24"/>
          <w:szCs w:val="24"/>
          <w:shd w:val="clear" w:color="auto" w:fill="FFFFFF"/>
          <w:lang w:val="en-ID"/>
        </w:rPr>
        <w:t xml:space="preserve">Ketika control kehamilan, paling sedikit 2 kali di periksa oleh dokter kandungan, dimana satu kali pada trimester ke satu dan control ke lima pada trimester tiga. Dengan adanya program ini memungkinkan angka kematian ibu dan anak menurun. </w:t>
      </w:r>
      <w:r w:rsidR="0078333E" w:rsidRPr="00A75BBF">
        <w:rPr>
          <w:rFonts w:ascii="Century" w:hAnsi="Century"/>
          <w:noProof/>
          <w:lang w:val="en-ID"/>
        </w:rPr>
        <w:t>Dampak dari tingginya angka kematian ibu dan anak masih dirasakan hingga kini.</w:t>
      </w:r>
      <w:r w:rsidR="00824EBE" w:rsidRPr="00A75BBF">
        <w:rPr>
          <w:rFonts w:ascii="Century" w:hAnsi="Century" w:cs="Times New Roman"/>
          <w:noProof/>
          <w:sz w:val="24"/>
          <w:szCs w:val="24"/>
          <w:shd w:val="clear" w:color="auto" w:fill="FFFFFF"/>
          <w:lang w:val="en-ID"/>
        </w:rPr>
        <w:t>kurangnya deteksi dini akan komplikasi masa kehamilan dan persalinan, diketahui bahwa perdarahan, preeklamsi/eklampsi dan infeksi adalah penyebab utama kematian ibu hamil. Oleh sebab itu perlunya meningkatkan pengetahuan , pemahaman serta memotivasi masyarakat untuk dengan rutin memeriksa kehamilannya ke posyandu demi mencegah komplikasi infeksi kesehatan reproduksi pada kehamilan , betapa pentingnya menjaga personal hygene di masa hamil.</w:t>
      </w:r>
    </w:p>
    <w:p w14:paraId="1B04D393" w14:textId="77777777" w:rsidR="00AE216C" w:rsidRPr="00A75BBF" w:rsidRDefault="00AE216C" w:rsidP="00AE216C">
      <w:pPr>
        <w:pStyle w:val="ListParagraph"/>
        <w:spacing w:after="0"/>
        <w:ind w:left="426" w:firstLine="425"/>
        <w:jc w:val="both"/>
        <w:rPr>
          <w:rFonts w:ascii="Times New Roman" w:hAnsi="Times New Roman" w:cs="Times New Roman"/>
          <w:noProof/>
          <w:sz w:val="24"/>
          <w:szCs w:val="24"/>
          <w:lang w:val="en-ID"/>
        </w:rPr>
      </w:pPr>
    </w:p>
    <w:p w14:paraId="233563E7" w14:textId="77777777" w:rsidR="00931008" w:rsidRPr="00A75BBF" w:rsidRDefault="00931008" w:rsidP="00931008">
      <w:pPr>
        <w:pStyle w:val="ListParagraph"/>
        <w:numPr>
          <w:ilvl w:val="0"/>
          <w:numId w:val="2"/>
        </w:numPr>
        <w:spacing w:after="0"/>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t>METODE PELAKSANAAN</w:t>
      </w:r>
    </w:p>
    <w:p w14:paraId="524662EB" w14:textId="77777777" w:rsidR="00EC6564" w:rsidRPr="00A75BBF" w:rsidRDefault="00EC6564" w:rsidP="00424001">
      <w:pPr>
        <w:pStyle w:val="ListParagraph"/>
        <w:spacing w:after="0" w:line="276" w:lineRule="auto"/>
        <w:ind w:left="426" w:firstLine="425"/>
        <w:jc w:val="both"/>
        <w:rPr>
          <w:rFonts w:ascii="Century" w:hAnsi="Century" w:cs="Times New Roman"/>
          <w:b/>
          <w:noProof/>
          <w:sz w:val="24"/>
          <w:szCs w:val="24"/>
          <w:lang w:val="en-ID"/>
        </w:rPr>
      </w:pPr>
      <w:r w:rsidRPr="00A75BBF">
        <w:rPr>
          <w:rFonts w:ascii="Century" w:hAnsi="Century" w:cs="Times New Roman"/>
          <w:noProof/>
          <w:sz w:val="24"/>
          <w:szCs w:val="24"/>
          <w:lang w:val="en-ID"/>
        </w:rPr>
        <w:t xml:space="preserve">Proses pelaksanaan pengabdian kepada masyarakat ini melalui beberapa </w:t>
      </w:r>
      <w:r w:rsidR="004710D7" w:rsidRPr="00A75BBF">
        <w:rPr>
          <w:rFonts w:ascii="Century" w:hAnsi="Century" w:cs="Times New Roman"/>
          <w:noProof/>
          <w:sz w:val="24"/>
          <w:szCs w:val="24"/>
          <w:lang w:val="en-ID"/>
        </w:rPr>
        <w:t>langkah</w:t>
      </w:r>
      <w:r w:rsidRPr="00A75BBF">
        <w:rPr>
          <w:rFonts w:ascii="Century" w:hAnsi="Century" w:cs="Times New Roman"/>
          <w:noProof/>
          <w:sz w:val="24"/>
          <w:szCs w:val="24"/>
          <w:lang w:val="en-ID"/>
        </w:rPr>
        <w:t xml:space="preserve">. Kegiatan ini dilaksanakan di wilayah kerja Puskesmas Mungkajang Posyandu Semangka, Kecamatan Mungkajang Kota Palopo dan di ikuti oleh 15 orang ibu hamil dan kader posyandu serta Bidan Koordinator Posyandu Semangka dari Puskesmas Mungkajang. dilaksanakan pada beberapa tahap kegiatan yaitu : </w:t>
      </w:r>
    </w:p>
    <w:p w14:paraId="714DAE94" w14:textId="77777777" w:rsidR="00EC6564" w:rsidRPr="00A75BBF" w:rsidRDefault="00EC6564" w:rsidP="00424001">
      <w:pPr>
        <w:pStyle w:val="ListParagraph"/>
        <w:numPr>
          <w:ilvl w:val="6"/>
          <w:numId w:val="3"/>
        </w:numPr>
        <w:spacing w:after="0"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Tahap Persiapan </w:t>
      </w:r>
    </w:p>
    <w:p w14:paraId="4C2F6278" w14:textId="77777777" w:rsidR="00EC6564" w:rsidRPr="00A75BBF" w:rsidRDefault="00EC6564" w:rsidP="00424001">
      <w:pPr>
        <w:pStyle w:val="ListParagraph"/>
        <w:spacing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Tim pengusul melakukan persiapan – persiapan dengan melengkapi persuratan izin dari posyandu , serta melakukan persiapan melengkapi materi penyuluhan dan pelatihan yang akan di berikan kepada mitra ( Koordinator Posyandu dan Ibu hamil ). Mitra pada tahap ini juga melakukan persiapan yang berhubungan dengan pelaksanaan program </w:t>
      </w:r>
      <w:r w:rsidRPr="00A75BBF">
        <w:rPr>
          <w:rFonts w:ascii="Century" w:hAnsi="Century" w:cs="Times New Roman"/>
          <w:noProof/>
          <w:sz w:val="24"/>
          <w:szCs w:val="24"/>
          <w:lang w:val="en-ID"/>
        </w:rPr>
        <w:lastRenderedPageBreak/>
        <w:t xml:space="preserve">meliputi persiapan ruangan dan peralatan yang dibutuhkan dalam menunjang pelaksanaan kegiatan. </w:t>
      </w:r>
    </w:p>
    <w:p w14:paraId="50E1756D" w14:textId="77777777" w:rsidR="00EC6564" w:rsidRPr="00A75BBF" w:rsidRDefault="00EC6564" w:rsidP="00424001">
      <w:pPr>
        <w:pStyle w:val="ListParagraph"/>
        <w:numPr>
          <w:ilvl w:val="6"/>
          <w:numId w:val="3"/>
        </w:numPr>
        <w:spacing w:after="0"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Tahap  Pelaksanaan </w:t>
      </w:r>
    </w:p>
    <w:p w14:paraId="7462BCA6" w14:textId="77777777" w:rsidR="00EC6564" w:rsidRPr="00A75BBF" w:rsidRDefault="00EC6564" w:rsidP="00424001">
      <w:pPr>
        <w:pStyle w:val="ListParagraph"/>
        <w:spacing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Pelaksanaan program disesuaikan dengan hasil kesepakatan bersama antara tim pengusul dengan mitra yaitu berupa  peningkatan pelayanan dan fasilitas kesehatan posyandu, penyuluahn kemandirian kesehatan reproduksi bagi ibu hamil serta pelatihan pengelolaan ( Manajemen) persiapan persalinan yang optimal.</w:t>
      </w:r>
    </w:p>
    <w:p w14:paraId="0AEC1548" w14:textId="77777777" w:rsidR="00EC6564" w:rsidRPr="00A75BBF" w:rsidRDefault="00EC6564" w:rsidP="00424001">
      <w:pPr>
        <w:pStyle w:val="ListParagraph"/>
        <w:numPr>
          <w:ilvl w:val="6"/>
          <w:numId w:val="3"/>
        </w:numPr>
        <w:spacing w:after="0"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Tahap Monitoring dan Evaluasi </w:t>
      </w:r>
    </w:p>
    <w:p w14:paraId="1DF93111" w14:textId="77777777" w:rsidR="00EC6564" w:rsidRPr="00A75BBF" w:rsidRDefault="00EC6564" w:rsidP="00424001">
      <w:pPr>
        <w:pStyle w:val="ListParagraph"/>
        <w:spacing w:line="276" w:lineRule="auto"/>
        <w:ind w:left="885"/>
        <w:jc w:val="both"/>
        <w:rPr>
          <w:rFonts w:ascii="Century" w:hAnsi="Century" w:cs="Times New Roman"/>
          <w:noProof/>
          <w:sz w:val="24"/>
          <w:szCs w:val="24"/>
          <w:lang w:val="en-ID"/>
        </w:rPr>
      </w:pPr>
      <w:r w:rsidRPr="00A75BBF">
        <w:rPr>
          <w:rFonts w:ascii="Century" w:hAnsi="Century" w:cs="Times New Roman"/>
          <w:noProof/>
          <w:sz w:val="24"/>
          <w:szCs w:val="24"/>
          <w:lang w:val="en-ID"/>
        </w:rPr>
        <w:t>Pada tahap ini merupakan penilaian atas capaian program penyuluhan yang telah dilaksanakan oleh tim pengusul dan mitra posyandu.</w:t>
      </w:r>
    </w:p>
    <w:p w14:paraId="7BDC1EB5" w14:textId="77777777" w:rsidR="00EC6564" w:rsidRPr="00A75BBF" w:rsidRDefault="00EC6564" w:rsidP="00424001">
      <w:pPr>
        <w:pStyle w:val="ListParagraph"/>
        <w:widowControl w:val="0"/>
        <w:numPr>
          <w:ilvl w:val="6"/>
          <w:numId w:val="3"/>
        </w:numPr>
        <w:pBdr>
          <w:top w:val="nil"/>
          <w:left w:val="nil"/>
          <w:bottom w:val="nil"/>
          <w:right w:val="nil"/>
          <w:between w:val="nil"/>
        </w:pBdr>
        <w:spacing w:after="0" w:line="276" w:lineRule="auto"/>
        <w:ind w:left="885" w:right="136"/>
        <w:jc w:val="both"/>
        <w:rPr>
          <w:rFonts w:ascii="Century" w:eastAsia="Calibri" w:hAnsi="Century" w:cs="Times New Roman"/>
          <w:noProof/>
          <w:color w:val="000000"/>
          <w:kern w:val="2"/>
          <w:sz w:val="24"/>
          <w:szCs w:val="24"/>
          <w:lang w:val="en-ID"/>
        </w:rPr>
      </w:pPr>
      <w:r w:rsidRPr="00A75BBF">
        <w:rPr>
          <w:rFonts w:ascii="Century" w:eastAsia="Calibri" w:hAnsi="Century" w:cs="Times New Roman"/>
          <w:noProof/>
          <w:color w:val="000000"/>
          <w:kern w:val="2"/>
          <w:sz w:val="24"/>
          <w:szCs w:val="24"/>
          <w:lang w:val="en-ID"/>
        </w:rPr>
        <w:t>Partisipasi Mitra dalam Pelaksanaan Program</w:t>
      </w:r>
    </w:p>
    <w:p w14:paraId="4692F52C" w14:textId="77777777" w:rsidR="00EC6564" w:rsidRPr="00A75BBF" w:rsidRDefault="00EC6564" w:rsidP="00424001">
      <w:pPr>
        <w:pStyle w:val="ListParagraph"/>
        <w:widowControl w:val="0"/>
        <w:pBdr>
          <w:top w:val="nil"/>
          <w:left w:val="nil"/>
          <w:bottom w:val="nil"/>
          <w:right w:val="nil"/>
          <w:between w:val="nil"/>
        </w:pBdr>
        <w:spacing w:line="276" w:lineRule="auto"/>
        <w:ind w:left="885" w:right="136"/>
        <w:jc w:val="both"/>
        <w:rPr>
          <w:rFonts w:ascii="Century" w:eastAsia="Calibri" w:hAnsi="Century" w:cs="Times New Roman"/>
          <w:noProof/>
          <w:color w:val="000000"/>
          <w:kern w:val="2"/>
          <w:sz w:val="24"/>
          <w:szCs w:val="24"/>
          <w:lang w:val="en-ID"/>
        </w:rPr>
      </w:pPr>
      <w:r w:rsidRPr="00A75BBF">
        <w:rPr>
          <w:rFonts w:ascii="Century" w:eastAsia="Calibri" w:hAnsi="Century" w:cs="Times New Roman"/>
          <w:noProof/>
          <w:color w:val="000000"/>
          <w:kern w:val="2"/>
          <w:sz w:val="24"/>
          <w:szCs w:val="24"/>
          <w:lang w:val="en-ID"/>
        </w:rPr>
        <w:t xml:space="preserve">Partisipasi mitra yang di harapkan dalam pelaksanaan program yaitu memberikan informasi kepada seluruh ibu hamil akan pelaksanaan penyuluhan pelatihan kemandirian kesehatan </w:t>
      </w:r>
      <w:r w:rsidRPr="00A75BBF">
        <w:rPr>
          <w:rFonts w:ascii="Century" w:eastAsia="Calibri" w:hAnsi="Century" w:cs="Times New Roman"/>
          <w:noProof/>
          <w:kern w:val="2"/>
          <w:sz w:val="24"/>
          <w:szCs w:val="24"/>
          <w:lang w:val="en-ID"/>
        </w:rPr>
        <w:t xml:space="preserve">reproduksi, menyediakan </w:t>
      </w:r>
      <w:r w:rsidRPr="00A75BBF">
        <w:rPr>
          <w:rFonts w:ascii="Century" w:eastAsia="Calibri" w:hAnsi="Century" w:cs="Times New Roman"/>
          <w:noProof/>
          <w:color w:val="000000"/>
          <w:kern w:val="2"/>
          <w:sz w:val="24"/>
          <w:szCs w:val="24"/>
          <w:lang w:val="en-ID"/>
        </w:rPr>
        <w:t xml:space="preserve">tempat dan peralatan lainnya yang menunjang pelaksanaan kegiatan dan siap di berikan materi </w:t>
      </w:r>
      <w:r w:rsidRPr="00A75BBF">
        <w:rPr>
          <w:rFonts w:ascii="Century" w:hAnsi="Century" w:cs="Times New Roman"/>
          <w:noProof/>
          <w:sz w:val="24"/>
          <w:szCs w:val="24"/>
          <w:lang w:val="en-ID"/>
        </w:rPr>
        <w:t>peningkatan pelayanan dan fasilitas kesehatan posyandu, penyuluhan kemandirian kesehatan reproduksi bagi ibu hamil serta pelatihan pengelolaan (Manajemen) persiapan persalinan yang optimal</w:t>
      </w:r>
      <w:r w:rsidRPr="00A75BBF">
        <w:rPr>
          <w:rFonts w:ascii="Century" w:eastAsia="Calibri" w:hAnsi="Century" w:cs="Times New Roman"/>
          <w:noProof/>
          <w:color w:val="000000"/>
          <w:kern w:val="2"/>
          <w:sz w:val="24"/>
          <w:szCs w:val="24"/>
          <w:lang w:val="en-ID"/>
        </w:rPr>
        <w:t>. Mitra juga di harapkan bersedia di monitoring dan di evaluasi , penilaian atas pencapaian program yang telah dilaksanakan antara tim pengusul terhadap mitra.</w:t>
      </w:r>
    </w:p>
    <w:p w14:paraId="0ED476B9" w14:textId="77777777" w:rsidR="00EC6564" w:rsidRPr="00A75BBF" w:rsidRDefault="00EC6564" w:rsidP="00424001">
      <w:pPr>
        <w:pStyle w:val="ListParagraph"/>
        <w:widowControl w:val="0"/>
        <w:numPr>
          <w:ilvl w:val="6"/>
          <w:numId w:val="3"/>
        </w:numPr>
        <w:pBdr>
          <w:top w:val="nil"/>
          <w:left w:val="nil"/>
          <w:bottom w:val="nil"/>
          <w:right w:val="nil"/>
          <w:between w:val="nil"/>
        </w:pBdr>
        <w:spacing w:after="0" w:line="276" w:lineRule="auto"/>
        <w:ind w:left="885" w:right="136"/>
        <w:jc w:val="both"/>
        <w:rPr>
          <w:rFonts w:ascii="Century" w:eastAsia="Calibri" w:hAnsi="Century" w:cs="Times New Roman"/>
          <w:noProof/>
          <w:color w:val="000000"/>
          <w:kern w:val="2"/>
          <w:sz w:val="24"/>
          <w:szCs w:val="24"/>
          <w:lang w:val="en-ID"/>
        </w:rPr>
      </w:pPr>
      <w:r w:rsidRPr="00A75BBF">
        <w:rPr>
          <w:rFonts w:ascii="Century" w:eastAsia="Calibri" w:hAnsi="Century" w:cs="Times New Roman"/>
          <w:noProof/>
          <w:color w:val="000000"/>
          <w:kern w:val="2"/>
          <w:sz w:val="24"/>
          <w:szCs w:val="24"/>
          <w:lang w:val="en-ID"/>
        </w:rPr>
        <w:t xml:space="preserve">Evaluasi Pelaksanaan Program dan Keberlanjutan Program </w:t>
      </w:r>
    </w:p>
    <w:p w14:paraId="07DB539A" w14:textId="77777777" w:rsidR="00EC6564" w:rsidRPr="00A75BBF" w:rsidRDefault="00EC6564" w:rsidP="00424001">
      <w:pPr>
        <w:pStyle w:val="ListParagraph"/>
        <w:spacing w:after="0" w:line="276" w:lineRule="auto"/>
        <w:ind w:left="851"/>
        <w:jc w:val="both"/>
        <w:rPr>
          <w:rFonts w:ascii="Century" w:eastAsia="Calibri" w:hAnsi="Century" w:cs="Times New Roman"/>
          <w:noProof/>
          <w:color w:val="000000"/>
          <w:kern w:val="2"/>
          <w:sz w:val="24"/>
          <w:szCs w:val="24"/>
          <w:lang w:val="en-ID"/>
        </w:rPr>
      </w:pPr>
      <w:r w:rsidRPr="00A75BBF">
        <w:rPr>
          <w:rFonts w:ascii="Century" w:eastAsia="Calibri" w:hAnsi="Century" w:cs="Times New Roman"/>
          <w:noProof/>
          <w:color w:val="000000"/>
          <w:kern w:val="2"/>
          <w:sz w:val="24"/>
          <w:szCs w:val="24"/>
          <w:lang w:val="en-ID"/>
        </w:rPr>
        <w:t xml:space="preserve">Evaluasi proses pelaksanaan program untuk mengetahui kesesuaian antara perencanaan program dengan pelaksanaan program. Evaluasi dilakukan 3 kali selama pelaksanaan mencakup proses pelaksanaan dan keberhasilan setiap komponen kegiatan. Dengan dilaksanakannya evaluasi maka di harapkan solusi dari setiap permasalahan yang di hadapi mitra tercapai secara tepat sehingga ada peningkatan pengetahuan akan </w:t>
      </w:r>
      <w:r w:rsidRPr="00A75BBF">
        <w:rPr>
          <w:rFonts w:ascii="Century" w:hAnsi="Century" w:cs="Times New Roman"/>
          <w:noProof/>
          <w:sz w:val="24"/>
          <w:szCs w:val="24"/>
          <w:lang w:val="en-ID"/>
        </w:rPr>
        <w:t xml:space="preserve">pelayanan dan fasilitas kesehatan posyandu, meningkatnya kesadaran akan kesehatan reproduksi bagi ibu hamil selama masa kehamilan serta kesiapan ibu hamil dan keluarga akan pengelolaan (Manajemen) persiapan persalinan lebih terencana. </w:t>
      </w:r>
      <w:r w:rsidRPr="00A75BBF">
        <w:rPr>
          <w:rFonts w:ascii="Century" w:eastAsia="Calibri" w:hAnsi="Century" w:cs="Times New Roman"/>
          <w:noProof/>
          <w:color w:val="000000"/>
          <w:kern w:val="2"/>
          <w:sz w:val="24"/>
          <w:szCs w:val="24"/>
          <w:lang w:val="en-ID"/>
        </w:rPr>
        <w:t>Keberhasilan pelaksana program kedepannya di harapkan terjadi keberlanjutan program terutama akan kualitas pelayanan kesehatan di posyandu.</w:t>
      </w:r>
    </w:p>
    <w:p w14:paraId="0422FDDC" w14:textId="77777777" w:rsidR="00424001" w:rsidRPr="00A75BBF" w:rsidRDefault="00424001" w:rsidP="00424001">
      <w:pPr>
        <w:pStyle w:val="ListParagraph"/>
        <w:spacing w:after="0" w:line="276" w:lineRule="auto"/>
        <w:ind w:left="851"/>
        <w:jc w:val="both"/>
        <w:rPr>
          <w:rFonts w:ascii="Century" w:eastAsia="Calibri" w:hAnsi="Century" w:cs="Times New Roman"/>
          <w:noProof/>
          <w:color w:val="000000"/>
          <w:kern w:val="2"/>
          <w:sz w:val="24"/>
          <w:szCs w:val="24"/>
          <w:lang w:val="en-ID"/>
        </w:rPr>
      </w:pPr>
    </w:p>
    <w:p w14:paraId="4D719C44" w14:textId="77777777" w:rsidR="00931008" w:rsidRPr="00A75BBF" w:rsidRDefault="00931008" w:rsidP="00931008">
      <w:pPr>
        <w:pStyle w:val="ListParagraph"/>
        <w:numPr>
          <w:ilvl w:val="0"/>
          <w:numId w:val="2"/>
        </w:numPr>
        <w:spacing w:after="0"/>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t xml:space="preserve">HASIL DAN PEMBAHASAN </w:t>
      </w:r>
    </w:p>
    <w:p w14:paraId="1A84B126" w14:textId="77777777" w:rsidR="004710D7" w:rsidRPr="00A75BBF" w:rsidRDefault="004710D7" w:rsidP="00424001">
      <w:pPr>
        <w:pStyle w:val="ListParagraph"/>
        <w:spacing w:after="0" w:line="276" w:lineRule="auto"/>
        <w:ind w:left="426" w:firstLine="567"/>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Pelaksanaan pengabdian masyarakat ini melibatkan bidan koordinator, kader posyandu dan mitra pengabdian yang terdiri dari 15 ibu hamil di wilayah Puskesmas Mungkajang Posyandu Semangka Kecamatan Mungkajang Kota Palopo. Kegiatan ini diawali dengan pemberian pre test kepada mitra yaitu ibu </w:t>
      </w:r>
      <w:r w:rsidRPr="00A75BBF">
        <w:rPr>
          <w:rFonts w:ascii="Century" w:hAnsi="Century" w:cs="Times New Roman"/>
          <w:noProof/>
          <w:sz w:val="24"/>
          <w:szCs w:val="24"/>
          <w:lang w:val="en-ID"/>
        </w:rPr>
        <w:lastRenderedPageBreak/>
        <w:t xml:space="preserve">hamil yang mencakup pertanyaan mengenai pengertian kesehatan reproduksi , penyebab tidan rutin memeriksakan kehamilan, dampak kurangnya menjaga kebersihan organ reproduksi, cara merawat organ reproduksi selama kehamilan,  serta pemahaman tentang tabulin dan tujuannya dalam mempersiapkan persalinan. Setelah itu, para peserta penyuluhan membagikan poster, sebagaimana ditunjukkan pada gambar 1 berikut : </w:t>
      </w:r>
    </w:p>
    <w:p w14:paraId="6F8CCD7A" w14:textId="77777777" w:rsidR="004710D7" w:rsidRPr="00A75BBF" w:rsidRDefault="004710D7" w:rsidP="00424001">
      <w:pPr>
        <w:pStyle w:val="ListParagraph"/>
        <w:spacing w:after="0" w:line="276" w:lineRule="auto"/>
        <w:ind w:left="426" w:firstLine="567"/>
        <w:jc w:val="both"/>
        <w:rPr>
          <w:rFonts w:ascii="Century" w:hAnsi="Century" w:cs="Times New Roman"/>
          <w:noProof/>
          <w:sz w:val="24"/>
          <w:szCs w:val="24"/>
          <w:lang w:val="en-ID"/>
        </w:rPr>
      </w:pPr>
    </w:p>
    <w:p w14:paraId="07B3B6E3" w14:textId="77777777" w:rsidR="00A911AD" w:rsidRPr="00A75BBF" w:rsidRDefault="00177EF5" w:rsidP="00424001">
      <w:pPr>
        <w:pStyle w:val="ListParagraph"/>
        <w:spacing w:after="0" w:line="276" w:lineRule="auto"/>
        <w:ind w:left="426" w:firstLine="567"/>
        <w:jc w:val="both"/>
        <w:rPr>
          <w:rFonts w:ascii="Century" w:hAnsi="Century" w:cs="Times New Roman"/>
          <w:noProof/>
          <w:sz w:val="24"/>
          <w:szCs w:val="24"/>
          <w:lang w:val="en-ID"/>
        </w:rPr>
      </w:pPr>
      <w:r w:rsidRPr="00A75BBF">
        <w:rPr>
          <w:rFonts w:ascii="Cambria" w:hAnsi="Cambria"/>
          <w:noProof/>
        </w:rPr>
        <w:drawing>
          <wp:anchor distT="0" distB="0" distL="114300" distR="114300" simplePos="0" relativeHeight="251680768" behindDoc="0" locked="0" layoutInCell="1" allowOverlap="1" wp14:anchorId="2DB26F76" wp14:editId="316ADD35">
            <wp:simplePos x="0" y="0"/>
            <wp:positionH relativeFrom="column">
              <wp:posOffset>3989070</wp:posOffset>
            </wp:positionH>
            <wp:positionV relativeFrom="paragraph">
              <wp:posOffset>63500</wp:posOffset>
            </wp:positionV>
            <wp:extent cx="1807845" cy="3792220"/>
            <wp:effectExtent l="133350" t="76200" r="78105" b="132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90"/>
                    <a:stretch/>
                  </pic:blipFill>
                  <pic:spPr bwMode="auto">
                    <a:xfrm>
                      <a:off x="0" y="0"/>
                      <a:ext cx="1807845" cy="37922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5BBF">
        <w:rPr>
          <w:noProof/>
        </w:rPr>
        <w:drawing>
          <wp:anchor distT="0" distB="0" distL="114300" distR="114300" simplePos="0" relativeHeight="251678720" behindDoc="0" locked="0" layoutInCell="1" allowOverlap="1" wp14:anchorId="6BB4FDD6" wp14:editId="197AF4CE">
            <wp:simplePos x="0" y="0"/>
            <wp:positionH relativeFrom="column">
              <wp:posOffset>2152209</wp:posOffset>
            </wp:positionH>
            <wp:positionV relativeFrom="paragraph">
              <wp:posOffset>53340</wp:posOffset>
            </wp:positionV>
            <wp:extent cx="1824355" cy="3811042"/>
            <wp:effectExtent l="133350" t="76200" r="80645" b="132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4355" cy="38110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anchor>
        </w:drawing>
      </w:r>
      <w:r w:rsidR="0047798F" w:rsidRPr="00A75BBF">
        <w:rPr>
          <w:rFonts w:ascii="Century" w:hAnsi="Century" w:cs="Times New Roman"/>
          <w:noProof/>
          <w:sz w:val="24"/>
          <w:szCs w:val="24"/>
        </w:rPr>
        <w:drawing>
          <wp:anchor distT="0" distB="0" distL="114300" distR="114300" simplePos="0" relativeHeight="251665408" behindDoc="0" locked="0" layoutInCell="1" allowOverlap="1" wp14:anchorId="1D0E3245" wp14:editId="44AB33B8">
            <wp:simplePos x="0" y="0"/>
            <wp:positionH relativeFrom="column">
              <wp:posOffset>252095</wp:posOffset>
            </wp:positionH>
            <wp:positionV relativeFrom="paragraph">
              <wp:posOffset>64770</wp:posOffset>
            </wp:positionV>
            <wp:extent cx="1857345" cy="3790950"/>
            <wp:effectExtent l="133350" t="76200" r="86360" b="133350"/>
            <wp:wrapNone/>
            <wp:docPr id="5" name="Picture 5" descr="C:\Users\windows 8\Downloads\Poster Infografis Waspada HIVAIDS Ilustratif Merah Muda dan 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Downloads\Poster Infografis Waspada HIVAIDS Ilustratif Merah Muda dan Puti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8927" cy="38145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47BD5CB"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6DC5907B"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4F44A051"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16C710FB"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6DE32095"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3D65E532"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09168CC1"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41227692"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622B8A31"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3B615AC2"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20E39FF7"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577C9840"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61E9C110" w14:textId="77777777" w:rsidR="00A911AD" w:rsidRPr="00A75BBF" w:rsidRDefault="00A911AD" w:rsidP="00424001">
      <w:pPr>
        <w:pStyle w:val="ListParagraph"/>
        <w:spacing w:after="0" w:line="276" w:lineRule="auto"/>
        <w:ind w:left="426" w:firstLine="567"/>
        <w:jc w:val="both"/>
        <w:rPr>
          <w:rFonts w:ascii="Century" w:hAnsi="Century" w:cs="Times New Roman"/>
          <w:noProof/>
          <w:sz w:val="24"/>
          <w:szCs w:val="24"/>
          <w:lang w:val="en-ID"/>
        </w:rPr>
      </w:pPr>
    </w:p>
    <w:p w14:paraId="5FA07FA4"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2B4DA7F2"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5D30C1EF"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328CD18E"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5F50055B"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1BEA6CEC" w14:textId="77777777" w:rsidR="00A911AD" w:rsidRPr="00A75BBF" w:rsidRDefault="00A911AD" w:rsidP="00424001">
      <w:pPr>
        <w:pStyle w:val="ListParagraph"/>
        <w:spacing w:after="0" w:line="276" w:lineRule="auto"/>
        <w:ind w:left="426" w:firstLine="567"/>
        <w:jc w:val="both"/>
        <w:rPr>
          <w:rFonts w:ascii="Century" w:hAnsi="Century" w:cs="Times New Roman"/>
          <w:b/>
          <w:noProof/>
          <w:sz w:val="24"/>
          <w:szCs w:val="24"/>
          <w:lang w:val="en-ID"/>
        </w:rPr>
      </w:pPr>
    </w:p>
    <w:p w14:paraId="0B614CB0" w14:textId="77777777" w:rsidR="0048283A" w:rsidRPr="00A75BBF" w:rsidRDefault="0048283A" w:rsidP="0048283A">
      <w:pPr>
        <w:pStyle w:val="ListParagraph"/>
        <w:spacing w:line="276" w:lineRule="auto"/>
        <w:ind w:left="0"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Materi penyuluhan disampaikan secra langsung kepada peserta oleh tim pelaksana, dengan melibatkan dialog interaktif antara peserta dan para kader. Dialog ini bertujuan untuk mendorong partisipasi aktif dan memperdalam pemahaman tentang topik </w:t>
      </w:r>
      <w:r w:rsidR="00C873A1" w:rsidRPr="00A75BBF">
        <w:rPr>
          <w:rFonts w:ascii="Century" w:hAnsi="Century" w:cs="Times New Roman"/>
          <w:noProof/>
          <w:sz w:val="24"/>
          <w:szCs w:val="24"/>
          <w:lang w:val="en-ID"/>
        </w:rPr>
        <w:t>kunjungan K4 teratur, pentingnya kesehatan reproduksi, Pengelolaan tabulin dan edukasi sampah organic dan anorgani serta cara cuci tangan yang benar untuk pencegahan infeksi.</w:t>
      </w:r>
      <w:r w:rsidRPr="00A75BBF">
        <w:rPr>
          <w:rFonts w:ascii="Century" w:hAnsi="Century" w:cs="Times New Roman"/>
          <w:noProof/>
          <w:sz w:val="24"/>
          <w:szCs w:val="24"/>
          <w:lang w:val="en-ID"/>
        </w:rPr>
        <w:t xml:space="preserve"> Kegiatan berikutnya , setiap peserta penyuluhan diberikan kesempatan untuk mengajukan pertanyaan mengenai hal-hal yang belum jelas. Aktifitas ini berjalan dengan lancar seperti </w:t>
      </w:r>
      <w:r w:rsidR="00AD750A" w:rsidRPr="00A75BBF">
        <w:rPr>
          <w:rFonts w:ascii="Century" w:hAnsi="Century" w:cs="Times New Roman"/>
          <w:noProof/>
          <w:sz w:val="24"/>
          <w:szCs w:val="24"/>
          <w:lang w:val="en-ID"/>
        </w:rPr>
        <w:t xml:space="preserve">yang terlihat pada gambar dibawah ini. </w:t>
      </w:r>
    </w:p>
    <w:p w14:paraId="2EC7C332" w14:textId="77777777" w:rsidR="00424001" w:rsidRPr="00A75BBF" w:rsidRDefault="00C873A1" w:rsidP="00424001">
      <w:pPr>
        <w:pStyle w:val="ListParagraph"/>
        <w:spacing w:line="276" w:lineRule="auto"/>
        <w:ind w:left="0"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 </w:t>
      </w:r>
    </w:p>
    <w:p w14:paraId="4098250A" w14:textId="77777777" w:rsidR="00AD750A" w:rsidRPr="00A75BBF" w:rsidRDefault="00AD750A" w:rsidP="00424001">
      <w:pPr>
        <w:pStyle w:val="ListParagraph"/>
        <w:spacing w:line="276" w:lineRule="auto"/>
        <w:ind w:left="0" w:firstLine="709"/>
        <w:jc w:val="both"/>
        <w:rPr>
          <w:rFonts w:ascii="Century" w:hAnsi="Century"/>
          <w:noProof/>
          <w:sz w:val="24"/>
          <w:szCs w:val="24"/>
          <w:lang w:val="en-ID"/>
        </w:rPr>
      </w:pPr>
    </w:p>
    <w:p w14:paraId="27D1BC3D" w14:textId="77777777" w:rsidR="00CF1DA5" w:rsidRPr="00A75BBF" w:rsidRDefault="00CF1DA5" w:rsidP="00424001">
      <w:pPr>
        <w:pStyle w:val="ListParagraph"/>
        <w:spacing w:line="276" w:lineRule="auto"/>
        <w:ind w:left="0" w:firstLine="709"/>
        <w:jc w:val="both"/>
        <w:rPr>
          <w:rFonts w:ascii="Century" w:hAnsi="Century"/>
          <w:noProof/>
          <w:sz w:val="24"/>
          <w:szCs w:val="24"/>
          <w:lang w:val="en-ID"/>
        </w:rPr>
      </w:pPr>
    </w:p>
    <w:p w14:paraId="342F2E34" w14:textId="77777777" w:rsidR="00424001" w:rsidRPr="00A75BBF" w:rsidRDefault="00424001" w:rsidP="00424001">
      <w:pPr>
        <w:pStyle w:val="ListParagraph"/>
        <w:spacing w:line="276" w:lineRule="auto"/>
        <w:ind w:left="0" w:firstLine="709"/>
        <w:jc w:val="both"/>
        <w:rPr>
          <w:rFonts w:ascii="Century" w:hAnsi="Century"/>
          <w:noProof/>
          <w:sz w:val="24"/>
          <w:szCs w:val="24"/>
          <w:lang w:val="en-ID"/>
        </w:rPr>
      </w:pPr>
    </w:p>
    <w:p w14:paraId="110C43A8" w14:textId="77777777" w:rsidR="005831B2" w:rsidRPr="00A75BBF" w:rsidRDefault="005831B2" w:rsidP="00424001">
      <w:pPr>
        <w:pStyle w:val="ListParagraph"/>
        <w:spacing w:line="276" w:lineRule="auto"/>
        <w:ind w:left="0" w:firstLine="709"/>
        <w:jc w:val="both"/>
        <w:rPr>
          <w:rFonts w:ascii="Century" w:hAnsi="Century"/>
          <w:noProof/>
          <w:sz w:val="24"/>
          <w:szCs w:val="24"/>
          <w:lang w:val="en-ID"/>
        </w:rPr>
      </w:pPr>
    </w:p>
    <w:p w14:paraId="1E8C3171"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r w:rsidRPr="00A75BBF">
        <w:rPr>
          <w:rFonts w:ascii="Century" w:hAnsi="Century"/>
          <w:noProof/>
          <w:sz w:val="24"/>
          <w:szCs w:val="24"/>
        </w:rPr>
        <w:lastRenderedPageBreak/>
        <w:drawing>
          <wp:anchor distT="0" distB="0" distL="114300" distR="114300" simplePos="0" relativeHeight="251675648" behindDoc="0" locked="0" layoutInCell="1" allowOverlap="1" wp14:anchorId="76EBEB96" wp14:editId="53B9E036">
            <wp:simplePos x="0" y="0"/>
            <wp:positionH relativeFrom="page">
              <wp:align>center</wp:align>
            </wp:positionH>
            <wp:positionV relativeFrom="paragraph">
              <wp:posOffset>62230</wp:posOffset>
            </wp:positionV>
            <wp:extent cx="2800350" cy="1609725"/>
            <wp:effectExtent l="76200" t="76200" r="133350" b="142875"/>
            <wp:wrapNone/>
            <wp:docPr id="30" name="Picture 30" descr="C:\Users\windows 8\Downloads\DSC09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Downloads\DSC097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609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3517261"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669D9ACC"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474880B8"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437EDFF2"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75621D3B"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500843DD"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6820509F"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3AC1CDB6"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37FD92D0"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Kegiatan penyuluhan dan </w:t>
      </w:r>
      <w:r w:rsidR="00AD750A" w:rsidRPr="00A75BBF">
        <w:rPr>
          <w:rFonts w:ascii="Century" w:hAnsi="Century" w:cs="Times New Roman"/>
          <w:noProof/>
          <w:sz w:val="24"/>
          <w:szCs w:val="24"/>
          <w:lang w:val="en-ID"/>
        </w:rPr>
        <w:t>sesi tanya jawab</w:t>
      </w:r>
      <w:r w:rsidRPr="00A75BBF">
        <w:rPr>
          <w:rFonts w:ascii="Century" w:hAnsi="Century" w:cs="Times New Roman"/>
          <w:noProof/>
          <w:sz w:val="24"/>
          <w:szCs w:val="24"/>
          <w:lang w:val="en-ID"/>
        </w:rPr>
        <w:t xml:space="preserve"> kepada peserta penyuluhan bertujuan untuk meningkatkan </w:t>
      </w:r>
      <w:r w:rsidR="00AD750A" w:rsidRPr="00A75BBF">
        <w:rPr>
          <w:rFonts w:ascii="Century" w:hAnsi="Century" w:cs="Times New Roman"/>
          <w:noProof/>
          <w:sz w:val="24"/>
          <w:szCs w:val="24"/>
          <w:lang w:val="en-ID"/>
        </w:rPr>
        <w:t>pengetahuan</w:t>
      </w:r>
      <w:r w:rsidRPr="00A75BBF">
        <w:rPr>
          <w:rFonts w:ascii="Century" w:hAnsi="Century" w:cs="Times New Roman"/>
          <w:noProof/>
          <w:sz w:val="24"/>
          <w:szCs w:val="24"/>
          <w:lang w:val="en-ID"/>
        </w:rPr>
        <w:t xml:space="preserve"> mitra tentang kunjungan K4 teratur ( pemeriksaan kehamilan ) , pentingnya kesehatan reproduksi, Pengelolaan tabulin dan edukasi sampah organic dan anorgani serta cara cuci tangan yang benar untuk pencegahan infeksi. </w:t>
      </w:r>
      <w:r w:rsidR="005722E7" w:rsidRPr="00A75BBF">
        <w:rPr>
          <w:rFonts w:ascii="Century" w:hAnsi="Century" w:cs="Times New Roman"/>
          <w:noProof/>
          <w:sz w:val="24"/>
          <w:szCs w:val="24"/>
          <w:lang w:val="en-ID"/>
        </w:rPr>
        <w:t>berdasarkan</w:t>
      </w:r>
      <w:r w:rsidRPr="00A75BBF">
        <w:rPr>
          <w:rFonts w:ascii="Century" w:hAnsi="Century" w:cs="Times New Roman"/>
          <w:noProof/>
          <w:sz w:val="24"/>
          <w:szCs w:val="24"/>
          <w:lang w:val="en-ID"/>
        </w:rPr>
        <w:t xml:space="preserve"> hasil pre</w:t>
      </w:r>
      <w:r w:rsidR="005722E7" w:rsidRPr="00A75BBF">
        <w:rPr>
          <w:rFonts w:ascii="Century" w:hAnsi="Century" w:cs="Times New Roman"/>
          <w:noProof/>
          <w:sz w:val="24"/>
          <w:szCs w:val="24"/>
          <w:lang w:val="en-ID"/>
        </w:rPr>
        <w:t>-test</w:t>
      </w:r>
      <w:r w:rsidRPr="00A75BBF">
        <w:rPr>
          <w:rFonts w:ascii="Century" w:hAnsi="Century" w:cs="Times New Roman"/>
          <w:noProof/>
          <w:sz w:val="24"/>
          <w:szCs w:val="24"/>
          <w:lang w:val="en-ID"/>
        </w:rPr>
        <w:t xml:space="preserve"> dan post test </w:t>
      </w:r>
      <w:r w:rsidR="005722E7" w:rsidRPr="00A75BBF">
        <w:rPr>
          <w:rFonts w:ascii="Century" w:hAnsi="Century" w:cs="Times New Roman"/>
          <w:noProof/>
          <w:sz w:val="24"/>
          <w:szCs w:val="24"/>
          <w:lang w:val="en-ID"/>
        </w:rPr>
        <w:t>diperoleh</w:t>
      </w:r>
      <w:r w:rsidRPr="00A75BBF">
        <w:rPr>
          <w:rFonts w:ascii="Century" w:hAnsi="Century" w:cs="Times New Roman"/>
          <w:noProof/>
          <w:sz w:val="24"/>
          <w:szCs w:val="24"/>
          <w:lang w:val="en-ID"/>
        </w:rPr>
        <w:t xml:space="preserve"> has</w:t>
      </w:r>
      <w:r w:rsidR="005722E7" w:rsidRPr="00A75BBF">
        <w:rPr>
          <w:rFonts w:ascii="Century" w:hAnsi="Century" w:cs="Times New Roman"/>
          <w:noProof/>
          <w:sz w:val="24"/>
          <w:szCs w:val="24"/>
          <w:lang w:val="en-ID"/>
        </w:rPr>
        <w:t>il peningkatan pengetahuan yang awal scorenya</w:t>
      </w:r>
      <w:r w:rsidRPr="00A75BBF">
        <w:rPr>
          <w:rFonts w:ascii="Century" w:hAnsi="Century" w:cs="Times New Roman"/>
          <w:noProof/>
          <w:sz w:val="24"/>
          <w:szCs w:val="24"/>
          <w:lang w:val="en-ID"/>
        </w:rPr>
        <w:t xml:space="preserve"> 15% </w:t>
      </w:r>
      <w:r w:rsidR="005722E7" w:rsidRPr="00A75BBF">
        <w:rPr>
          <w:rFonts w:ascii="Century" w:hAnsi="Century" w:cs="Times New Roman"/>
          <w:noProof/>
          <w:sz w:val="24"/>
          <w:szCs w:val="24"/>
          <w:lang w:val="en-ID"/>
        </w:rPr>
        <w:t>selanjutnya mengalami peningkatan menjadi 85 %</w:t>
      </w:r>
      <w:r w:rsidRPr="00A75BBF">
        <w:rPr>
          <w:rFonts w:ascii="Century" w:hAnsi="Century" w:cs="Times New Roman"/>
          <w:noProof/>
          <w:sz w:val="24"/>
          <w:szCs w:val="24"/>
          <w:lang w:val="en-ID"/>
        </w:rPr>
        <w:t xml:space="preserve"> sehingga didapatkan </w:t>
      </w:r>
      <w:r w:rsidR="005722E7" w:rsidRPr="00A75BBF">
        <w:rPr>
          <w:rFonts w:ascii="Century" w:hAnsi="Century" w:cs="Times New Roman"/>
          <w:noProof/>
          <w:sz w:val="24"/>
          <w:szCs w:val="24"/>
          <w:lang w:val="en-ID"/>
        </w:rPr>
        <w:t>kenaikan score menjadi</w:t>
      </w:r>
      <w:r w:rsidRPr="00A75BBF">
        <w:rPr>
          <w:rFonts w:ascii="Century" w:hAnsi="Century" w:cs="Times New Roman"/>
          <w:noProof/>
          <w:sz w:val="24"/>
          <w:szCs w:val="24"/>
          <w:lang w:val="en-ID"/>
        </w:rPr>
        <w:t xml:space="preserve"> 70 % sedangkan untuk pengetahuan ibu hamil akan pengelolaan tabulin score awal </w:t>
      </w:r>
      <w:r w:rsidR="00EC2AFB" w:rsidRPr="00A75BBF">
        <w:rPr>
          <w:rFonts w:ascii="Century" w:hAnsi="Century" w:cs="Times New Roman"/>
          <w:noProof/>
          <w:sz w:val="24"/>
          <w:szCs w:val="24"/>
          <w:lang w:val="en-ID"/>
        </w:rPr>
        <w:t>13,3</w:t>
      </w:r>
      <w:r w:rsidRPr="00A75BBF">
        <w:rPr>
          <w:rFonts w:ascii="Century" w:hAnsi="Century" w:cs="Times New Roman"/>
          <w:noProof/>
          <w:sz w:val="24"/>
          <w:szCs w:val="24"/>
          <w:lang w:val="en-ID"/>
        </w:rPr>
        <w:t xml:space="preserve">% </w:t>
      </w:r>
      <w:r w:rsidR="005722E7" w:rsidRPr="00A75BBF">
        <w:rPr>
          <w:rFonts w:ascii="Century" w:hAnsi="Century" w:cs="Times New Roman"/>
          <w:noProof/>
          <w:sz w:val="24"/>
          <w:szCs w:val="24"/>
          <w:lang w:val="en-ID"/>
        </w:rPr>
        <w:t>selanjutnya</w:t>
      </w:r>
      <w:r w:rsidRPr="00A75BBF">
        <w:rPr>
          <w:rFonts w:ascii="Century" w:hAnsi="Century" w:cs="Times New Roman"/>
          <w:noProof/>
          <w:sz w:val="24"/>
          <w:szCs w:val="24"/>
          <w:lang w:val="en-ID"/>
        </w:rPr>
        <w:t xml:space="preserve"> meningkat menjadi </w:t>
      </w:r>
      <w:r w:rsidR="00EC2AFB" w:rsidRPr="00A75BBF">
        <w:rPr>
          <w:rFonts w:ascii="Century" w:hAnsi="Century" w:cs="Times New Roman"/>
          <w:noProof/>
          <w:sz w:val="24"/>
          <w:szCs w:val="24"/>
          <w:lang w:val="en-ID"/>
        </w:rPr>
        <w:t>86,7</w:t>
      </w:r>
      <w:r w:rsidRPr="00A75BBF">
        <w:rPr>
          <w:rFonts w:ascii="Century" w:hAnsi="Century" w:cs="Times New Roman"/>
          <w:noProof/>
          <w:sz w:val="24"/>
          <w:szCs w:val="24"/>
          <w:lang w:val="en-ID"/>
        </w:rPr>
        <w:t xml:space="preserve">% sehingga </w:t>
      </w:r>
      <w:r w:rsidR="005722E7" w:rsidRPr="00A75BBF">
        <w:rPr>
          <w:rFonts w:ascii="Century" w:hAnsi="Century" w:cs="Times New Roman"/>
          <w:noProof/>
          <w:sz w:val="24"/>
          <w:szCs w:val="24"/>
          <w:lang w:val="en-ID"/>
        </w:rPr>
        <w:t xml:space="preserve">diperoleh peningkatan score </w:t>
      </w:r>
      <w:r w:rsidRPr="00A75BBF">
        <w:rPr>
          <w:rFonts w:ascii="Century" w:hAnsi="Century" w:cs="Times New Roman"/>
          <w:noProof/>
          <w:sz w:val="24"/>
          <w:szCs w:val="24"/>
          <w:lang w:val="en-ID"/>
        </w:rPr>
        <w:t xml:space="preserve"> setelah </w:t>
      </w:r>
      <w:r w:rsidR="005722E7" w:rsidRPr="00A75BBF">
        <w:rPr>
          <w:rFonts w:ascii="Century" w:hAnsi="Century" w:cs="Times New Roman"/>
          <w:noProof/>
          <w:sz w:val="24"/>
          <w:szCs w:val="24"/>
          <w:lang w:val="en-ID"/>
        </w:rPr>
        <w:t xml:space="preserve">dilakukan </w:t>
      </w:r>
      <w:r w:rsidRPr="00A75BBF">
        <w:rPr>
          <w:rFonts w:ascii="Century" w:hAnsi="Century" w:cs="Times New Roman"/>
          <w:noProof/>
          <w:sz w:val="24"/>
          <w:szCs w:val="24"/>
          <w:lang w:val="en-ID"/>
        </w:rPr>
        <w:t xml:space="preserve">posttest sebanyak 90%. Hasil dari </w:t>
      </w:r>
      <w:r w:rsidR="005722E7" w:rsidRPr="00A75BBF">
        <w:rPr>
          <w:rFonts w:ascii="Century" w:hAnsi="Century" w:cs="Times New Roman"/>
          <w:noProof/>
          <w:sz w:val="24"/>
          <w:szCs w:val="24"/>
          <w:lang w:val="en-ID"/>
        </w:rPr>
        <w:t xml:space="preserve">kegiatan </w:t>
      </w:r>
      <w:r w:rsidRPr="00A75BBF">
        <w:rPr>
          <w:rFonts w:ascii="Century" w:hAnsi="Century" w:cs="Times New Roman"/>
          <w:noProof/>
          <w:sz w:val="24"/>
          <w:szCs w:val="24"/>
          <w:lang w:val="en-ID"/>
        </w:rPr>
        <w:t xml:space="preserve">penyuluhan kepada mitra </w:t>
      </w:r>
      <w:r w:rsidR="005722E7" w:rsidRPr="00A75BBF">
        <w:rPr>
          <w:rFonts w:ascii="Century" w:hAnsi="Century" w:cs="Times New Roman"/>
          <w:noProof/>
          <w:sz w:val="24"/>
          <w:szCs w:val="24"/>
          <w:lang w:val="en-ID"/>
        </w:rPr>
        <w:t>di</w:t>
      </w:r>
      <w:r w:rsidRPr="00A75BBF">
        <w:rPr>
          <w:rFonts w:ascii="Century" w:hAnsi="Century" w:cs="Times New Roman"/>
          <w:noProof/>
          <w:sz w:val="24"/>
          <w:szCs w:val="24"/>
          <w:lang w:val="en-ID"/>
        </w:rPr>
        <w:t xml:space="preserve">dapat </w:t>
      </w:r>
      <w:r w:rsidR="005722E7" w:rsidRPr="00A75BBF">
        <w:rPr>
          <w:rFonts w:ascii="Century" w:hAnsi="Century" w:cs="Times New Roman"/>
          <w:noProof/>
          <w:sz w:val="24"/>
          <w:szCs w:val="24"/>
          <w:lang w:val="en-ID"/>
        </w:rPr>
        <w:t>turunnya</w:t>
      </w:r>
      <w:r w:rsidRPr="00A75BBF">
        <w:rPr>
          <w:rFonts w:ascii="Century" w:hAnsi="Century" w:cs="Times New Roman"/>
          <w:noProof/>
          <w:sz w:val="24"/>
          <w:szCs w:val="24"/>
          <w:lang w:val="en-ID"/>
        </w:rPr>
        <w:t xml:space="preserve"> jumlah peserta yang </w:t>
      </w:r>
      <w:r w:rsidR="005722E7" w:rsidRPr="00A75BBF">
        <w:rPr>
          <w:rFonts w:ascii="Century" w:hAnsi="Century" w:cs="Times New Roman"/>
          <w:noProof/>
          <w:sz w:val="24"/>
          <w:szCs w:val="24"/>
          <w:lang w:val="en-ID"/>
        </w:rPr>
        <w:t xml:space="preserve">memiliki </w:t>
      </w:r>
      <w:r w:rsidRPr="00A75BBF">
        <w:rPr>
          <w:rFonts w:ascii="Century" w:hAnsi="Century" w:cs="Times New Roman"/>
          <w:noProof/>
          <w:sz w:val="24"/>
          <w:szCs w:val="24"/>
          <w:lang w:val="en-ID"/>
        </w:rPr>
        <w:t xml:space="preserve">pengetahuan </w:t>
      </w:r>
      <w:r w:rsidR="005722E7" w:rsidRPr="00A75BBF">
        <w:rPr>
          <w:rFonts w:ascii="Century" w:hAnsi="Century" w:cs="Times New Roman"/>
          <w:noProof/>
          <w:sz w:val="24"/>
          <w:szCs w:val="24"/>
          <w:lang w:val="en-ID"/>
        </w:rPr>
        <w:t>kurang</w:t>
      </w:r>
      <w:r w:rsidRPr="00A75BBF">
        <w:rPr>
          <w:rFonts w:ascii="Century" w:hAnsi="Century" w:cs="Times New Roman"/>
          <w:noProof/>
          <w:sz w:val="24"/>
          <w:szCs w:val="24"/>
          <w:lang w:val="en-ID"/>
        </w:rPr>
        <w:t>. Berdasarkan hasil pre</w:t>
      </w:r>
      <w:r w:rsidR="005722E7" w:rsidRPr="00A75BBF">
        <w:rPr>
          <w:rFonts w:ascii="Century" w:hAnsi="Century" w:cs="Times New Roman"/>
          <w:noProof/>
          <w:sz w:val="24"/>
          <w:szCs w:val="24"/>
          <w:lang w:val="en-ID"/>
        </w:rPr>
        <w:t>-</w:t>
      </w:r>
      <w:r w:rsidRPr="00A75BBF">
        <w:rPr>
          <w:rFonts w:ascii="Century" w:hAnsi="Century" w:cs="Times New Roman"/>
          <w:noProof/>
          <w:sz w:val="24"/>
          <w:szCs w:val="24"/>
          <w:lang w:val="en-ID"/>
        </w:rPr>
        <w:t>test dan post</w:t>
      </w:r>
      <w:r w:rsidR="005722E7" w:rsidRPr="00A75BBF">
        <w:rPr>
          <w:rFonts w:ascii="Century" w:hAnsi="Century" w:cs="Times New Roman"/>
          <w:noProof/>
          <w:sz w:val="24"/>
          <w:szCs w:val="24"/>
          <w:lang w:val="en-ID"/>
        </w:rPr>
        <w:t>-</w:t>
      </w:r>
      <w:r w:rsidRPr="00A75BBF">
        <w:rPr>
          <w:rFonts w:ascii="Century" w:hAnsi="Century" w:cs="Times New Roman"/>
          <w:noProof/>
          <w:sz w:val="24"/>
          <w:szCs w:val="24"/>
          <w:lang w:val="en-ID"/>
        </w:rPr>
        <w:t xml:space="preserve">test menunjukkan peningkatan pengetahuan mitra mengenai manfaat kunjungan K4, pengertian Kesehatan Reproduksi, mengenal organ reproduksi Eksternal dan Internal, personal hygene, tisp persiapan dana tabulin , perbedaan sampah organic dan anorganik serta cara cuci tangan dengan benar guna pencegahan infeksi  </w:t>
      </w:r>
      <w:r w:rsidR="005722E7" w:rsidRPr="00A75BBF">
        <w:rPr>
          <w:rFonts w:ascii="Century" w:hAnsi="Century" w:cs="Times New Roman"/>
          <w:noProof/>
          <w:sz w:val="24"/>
          <w:szCs w:val="24"/>
          <w:lang w:val="en-ID"/>
        </w:rPr>
        <w:t>ter</w:t>
      </w:r>
      <w:r w:rsidRPr="00A75BBF">
        <w:rPr>
          <w:rFonts w:ascii="Century" w:hAnsi="Century" w:cs="Times New Roman"/>
          <w:noProof/>
          <w:sz w:val="24"/>
          <w:szCs w:val="24"/>
          <w:lang w:val="en-ID"/>
        </w:rPr>
        <w:t>lihat dari hasil post</w:t>
      </w:r>
      <w:r w:rsidR="005722E7" w:rsidRPr="00A75BBF">
        <w:rPr>
          <w:rFonts w:ascii="Century" w:hAnsi="Century" w:cs="Times New Roman"/>
          <w:noProof/>
          <w:sz w:val="24"/>
          <w:szCs w:val="24"/>
          <w:lang w:val="en-ID"/>
        </w:rPr>
        <w:t>-</w:t>
      </w:r>
      <w:r w:rsidRPr="00A75BBF">
        <w:rPr>
          <w:rFonts w:ascii="Century" w:hAnsi="Century" w:cs="Times New Roman"/>
          <w:noProof/>
          <w:sz w:val="24"/>
          <w:szCs w:val="24"/>
          <w:lang w:val="en-ID"/>
        </w:rPr>
        <w:t xml:space="preserve">testnya. Hasil peningkatan pengetahuan Mitra dapat dilihat pada Tabel 1 </w:t>
      </w:r>
      <w:r w:rsidR="005722E7" w:rsidRPr="00A75BBF">
        <w:rPr>
          <w:rFonts w:ascii="Century" w:hAnsi="Century" w:cs="Times New Roman"/>
          <w:noProof/>
          <w:sz w:val="24"/>
          <w:szCs w:val="24"/>
          <w:lang w:val="en-ID"/>
        </w:rPr>
        <w:t xml:space="preserve">dan 2 </w:t>
      </w:r>
      <w:r w:rsidRPr="00A75BBF">
        <w:rPr>
          <w:rFonts w:ascii="Century" w:hAnsi="Century" w:cs="Times New Roman"/>
          <w:noProof/>
          <w:sz w:val="24"/>
          <w:szCs w:val="24"/>
          <w:lang w:val="en-ID"/>
        </w:rPr>
        <w:t xml:space="preserve">berikut. </w:t>
      </w:r>
    </w:p>
    <w:p w14:paraId="15F60B49" w14:textId="77777777" w:rsidR="00C873A1" w:rsidRPr="00A75BBF" w:rsidRDefault="00C873A1" w:rsidP="005722E7">
      <w:pPr>
        <w:pStyle w:val="ListParagraph"/>
        <w:numPr>
          <w:ilvl w:val="1"/>
          <w:numId w:val="4"/>
        </w:numPr>
        <w:spacing w:line="276" w:lineRule="auto"/>
        <w:ind w:left="426" w:right="1453"/>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Pengetahuan Kesehatan Reproduksi </w:t>
      </w:r>
    </w:p>
    <w:p w14:paraId="1B1B9B35" w14:textId="77777777" w:rsidR="00C873A1" w:rsidRPr="00A75BBF" w:rsidRDefault="00C873A1" w:rsidP="005722E7">
      <w:pPr>
        <w:pStyle w:val="ListParagraph"/>
        <w:pBdr>
          <w:top w:val="single" w:sz="4" w:space="1" w:color="auto"/>
          <w:bottom w:val="single" w:sz="4" w:space="1" w:color="auto"/>
          <w:between w:val="single" w:sz="4" w:space="1" w:color="auto"/>
          <w:bar w:val="single" w:sz="4" w:color="auto"/>
        </w:pBdr>
        <w:spacing w:line="276" w:lineRule="auto"/>
        <w:ind w:left="851" w:right="1595" w:hanging="142"/>
        <w:jc w:val="center"/>
        <w:rPr>
          <w:rFonts w:ascii="Century" w:hAnsi="Century" w:cs="Times New Roman"/>
          <w:noProof/>
          <w:sz w:val="24"/>
          <w:szCs w:val="24"/>
          <w:lang w:val="en-ID"/>
        </w:rPr>
      </w:pPr>
      <w:r w:rsidRPr="00A75BBF">
        <w:rPr>
          <w:rFonts w:ascii="Century" w:hAnsi="Century" w:cs="Times New Roman"/>
          <w:noProof/>
          <w:sz w:val="24"/>
          <w:szCs w:val="24"/>
          <w:lang w:val="en-ID"/>
        </w:rPr>
        <w:t xml:space="preserve">Tabel </w:t>
      </w:r>
      <w:r w:rsidR="005722E7" w:rsidRPr="00A75BBF">
        <w:rPr>
          <w:rFonts w:ascii="Century" w:hAnsi="Century" w:cs="Times New Roman"/>
          <w:noProof/>
          <w:sz w:val="24"/>
          <w:szCs w:val="24"/>
          <w:lang w:val="en-ID"/>
        </w:rPr>
        <w:t>1.Tingkat Pengetahuan Mitra pre-</w:t>
      </w:r>
      <w:r w:rsidRPr="00A75BBF">
        <w:rPr>
          <w:rFonts w:ascii="Century" w:hAnsi="Century" w:cs="Times New Roman"/>
          <w:noProof/>
          <w:sz w:val="24"/>
          <w:szCs w:val="24"/>
          <w:lang w:val="en-ID"/>
        </w:rPr>
        <w:t>test dan post</w:t>
      </w:r>
      <w:r w:rsidR="005722E7" w:rsidRPr="00A75BBF">
        <w:rPr>
          <w:rFonts w:ascii="Century" w:hAnsi="Century" w:cs="Times New Roman"/>
          <w:noProof/>
          <w:sz w:val="24"/>
          <w:szCs w:val="24"/>
          <w:lang w:val="en-ID"/>
        </w:rPr>
        <w:t>-</w:t>
      </w:r>
      <w:r w:rsidRPr="00A75BBF">
        <w:rPr>
          <w:rFonts w:ascii="Century" w:hAnsi="Century" w:cs="Times New Roman"/>
          <w:noProof/>
          <w:sz w:val="24"/>
          <w:szCs w:val="24"/>
          <w:lang w:val="en-ID"/>
        </w:rPr>
        <w:t>test</w:t>
      </w:r>
    </w:p>
    <w:p w14:paraId="0D1DEFC3" w14:textId="77777777" w:rsidR="00C873A1" w:rsidRPr="00A75BBF" w:rsidRDefault="00C873A1" w:rsidP="005722E7">
      <w:pPr>
        <w:pStyle w:val="ListParagraph"/>
        <w:pBdr>
          <w:top w:val="single" w:sz="4" w:space="1" w:color="auto"/>
          <w:bottom w:val="single" w:sz="4" w:space="1" w:color="auto"/>
          <w:bar w:val="single" w:sz="4" w:color="auto"/>
        </w:pBdr>
        <w:spacing w:line="276" w:lineRule="auto"/>
        <w:ind w:left="709" w:right="1595"/>
        <w:jc w:val="center"/>
        <w:rPr>
          <w:rFonts w:ascii="Century" w:hAnsi="Century" w:cs="Times New Roman"/>
          <w:noProof/>
          <w:sz w:val="24"/>
          <w:szCs w:val="24"/>
          <w:lang w:val="en-ID"/>
        </w:rPr>
      </w:pPr>
      <w:r w:rsidRPr="00A75BBF">
        <w:rPr>
          <w:rFonts w:ascii="Century" w:hAnsi="Century" w:cs="Times New Roman"/>
          <w:noProof/>
          <w:sz w:val="24"/>
          <w:szCs w:val="24"/>
          <w:lang w:val="en-ID"/>
        </w:rPr>
        <w:t>Tingkat Pengetahuan</w:t>
      </w:r>
    </w:p>
    <w:p w14:paraId="5083C576" w14:textId="77777777" w:rsidR="00C873A1" w:rsidRPr="00A75BBF" w:rsidRDefault="00C873A1" w:rsidP="005722E7">
      <w:pPr>
        <w:pStyle w:val="ListParagraph"/>
        <w:pBdr>
          <w:top w:val="single" w:sz="4" w:space="0" w:color="auto"/>
          <w:bottom w:val="single" w:sz="4" w:space="1" w:color="auto"/>
          <w:bar w:val="single" w:sz="4" w:color="auto"/>
        </w:pBdr>
        <w:spacing w:line="276" w:lineRule="auto"/>
        <w:ind w:left="709" w:right="1595"/>
        <w:jc w:val="center"/>
        <w:rPr>
          <w:rFonts w:ascii="Century" w:hAnsi="Century" w:cs="Times New Roman"/>
          <w:noProof/>
          <w:sz w:val="24"/>
          <w:szCs w:val="24"/>
          <w:lang w:val="en-ID"/>
        </w:rPr>
      </w:pPr>
      <w:r w:rsidRPr="00A75BBF">
        <w:rPr>
          <w:rFonts w:ascii="Century" w:hAnsi="Century" w:cs="Times New Roman"/>
          <w:noProof/>
          <w:sz w:val="24"/>
          <w:szCs w:val="24"/>
          <w:lang w:val="en-ID"/>
        </w:rPr>
        <w:t>Kesehatan Reproduksi               Jumlah Peserta</w:t>
      </w:r>
    </w:p>
    <w:p w14:paraId="6A3B0D7E" w14:textId="77777777" w:rsidR="00C873A1" w:rsidRPr="00A75BBF" w:rsidRDefault="005722E7" w:rsidP="005722E7">
      <w:pPr>
        <w:pStyle w:val="ListParagraph"/>
        <w:pBdr>
          <w:top w:val="single" w:sz="4" w:space="0" w:color="auto"/>
          <w:bottom w:val="single" w:sz="4" w:space="1" w:color="auto"/>
          <w:between w:val="single" w:sz="4" w:space="1" w:color="auto"/>
          <w:bar w:val="single" w:sz="4" w:color="auto"/>
        </w:pBdr>
        <w:spacing w:line="276" w:lineRule="auto"/>
        <w:ind w:left="709" w:right="1595"/>
        <w:jc w:val="center"/>
        <w:rPr>
          <w:rFonts w:ascii="Century" w:hAnsi="Century" w:cs="Times New Roman"/>
          <w:noProof/>
          <w:sz w:val="24"/>
          <w:szCs w:val="24"/>
          <w:lang w:val="en-ID"/>
        </w:rPr>
      </w:pPr>
      <w:r w:rsidRPr="00A75BBF">
        <w:rPr>
          <w:rFonts w:ascii="Century" w:hAnsi="Century" w:cs="Times New Roman"/>
          <w:noProof/>
          <w:sz w:val="24"/>
          <w:szCs w:val="24"/>
          <w:lang w:val="en-ID"/>
        </w:rPr>
        <w:t xml:space="preserve">                                             </w:t>
      </w:r>
      <w:r w:rsidR="00C873A1" w:rsidRPr="00A75BBF">
        <w:rPr>
          <w:rFonts w:ascii="Century" w:hAnsi="Century" w:cs="Times New Roman"/>
          <w:noProof/>
          <w:sz w:val="24"/>
          <w:szCs w:val="24"/>
          <w:lang w:val="en-ID"/>
        </w:rPr>
        <w:t>Pre</w:t>
      </w:r>
      <w:r w:rsidRPr="00A75BBF">
        <w:rPr>
          <w:rFonts w:ascii="Century" w:hAnsi="Century" w:cs="Times New Roman"/>
          <w:noProof/>
          <w:sz w:val="24"/>
          <w:szCs w:val="24"/>
          <w:lang w:val="en-ID"/>
        </w:rPr>
        <w:t>-</w:t>
      </w:r>
      <w:r w:rsidR="00C873A1" w:rsidRPr="00A75BBF">
        <w:rPr>
          <w:rFonts w:ascii="Century" w:hAnsi="Century" w:cs="Times New Roman"/>
          <w:noProof/>
          <w:sz w:val="24"/>
          <w:szCs w:val="24"/>
          <w:lang w:val="en-ID"/>
        </w:rPr>
        <w:t>test      Post</w:t>
      </w:r>
      <w:r w:rsidR="0022049B" w:rsidRPr="00A75BBF">
        <w:rPr>
          <w:rFonts w:ascii="Century" w:hAnsi="Century" w:cs="Times New Roman"/>
          <w:noProof/>
          <w:sz w:val="24"/>
          <w:szCs w:val="24"/>
          <w:lang w:val="en-ID"/>
        </w:rPr>
        <w:t>-</w:t>
      </w:r>
      <w:r w:rsidR="00C873A1" w:rsidRPr="00A75BBF">
        <w:rPr>
          <w:rFonts w:ascii="Century" w:hAnsi="Century" w:cs="Times New Roman"/>
          <w:noProof/>
          <w:sz w:val="24"/>
          <w:szCs w:val="24"/>
          <w:lang w:val="en-ID"/>
        </w:rPr>
        <w:t>test</w:t>
      </w:r>
    </w:p>
    <w:p w14:paraId="76817B81" w14:textId="77777777" w:rsidR="00C873A1" w:rsidRPr="00A75BBF" w:rsidRDefault="00C873A1" w:rsidP="005722E7">
      <w:pPr>
        <w:pStyle w:val="ListParagraph"/>
        <w:pBdr>
          <w:top w:val="single" w:sz="4" w:space="0" w:color="auto"/>
          <w:bottom w:val="single" w:sz="4" w:space="1" w:color="auto"/>
          <w:between w:val="single" w:sz="4" w:space="1" w:color="auto"/>
          <w:bar w:val="single" w:sz="4" w:color="auto"/>
        </w:pBdr>
        <w:spacing w:line="276" w:lineRule="auto"/>
        <w:ind w:left="709" w:right="1595"/>
        <w:jc w:val="center"/>
        <w:rPr>
          <w:rFonts w:ascii="Century" w:hAnsi="Century" w:cs="Times New Roman"/>
          <w:noProof/>
          <w:sz w:val="24"/>
          <w:szCs w:val="24"/>
          <w:lang w:val="en-ID"/>
        </w:rPr>
      </w:pPr>
      <w:r w:rsidRPr="00A75BBF">
        <w:rPr>
          <w:rFonts w:ascii="Century" w:hAnsi="Century" w:cs="Times New Roman"/>
          <w:noProof/>
          <w:sz w:val="24"/>
          <w:szCs w:val="24"/>
          <w:lang w:val="en-ID"/>
        </w:rPr>
        <w:t>Baik      &gt; 70%                      5  (15%)    15 (100%)</w:t>
      </w:r>
    </w:p>
    <w:p w14:paraId="606BF0CF" w14:textId="77777777" w:rsidR="00C873A1" w:rsidRPr="00A75BBF" w:rsidRDefault="00177EF5" w:rsidP="005722E7">
      <w:pPr>
        <w:pStyle w:val="ListParagraph"/>
        <w:pBdr>
          <w:top w:val="single" w:sz="4" w:space="0" w:color="auto"/>
          <w:bottom w:val="single" w:sz="4" w:space="1" w:color="auto"/>
          <w:between w:val="single" w:sz="4" w:space="1" w:color="auto"/>
          <w:bar w:val="single" w:sz="4" w:color="auto"/>
        </w:pBdr>
        <w:spacing w:line="276" w:lineRule="auto"/>
        <w:ind w:left="709" w:right="1595"/>
        <w:rPr>
          <w:rFonts w:ascii="Century" w:hAnsi="Century" w:cs="Times New Roman"/>
          <w:noProof/>
          <w:sz w:val="24"/>
          <w:szCs w:val="24"/>
          <w:lang w:val="en-ID"/>
        </w:rPr>
      </w:pPr>
      <w:r w:rsidRPr="00A75BBF">
        <w:rPr>
          <w:rFonts w:ascii="Century" w:hAnsi="Century" w:cs="Times New Roman"/>
          <w:noProof/>
          <w:sz w:val="24"/>
          <w:szCs w:val="24"/>
          <w:lang w:val="en-ID"/>
        </w:rPr>
        <w:t xml:space="preserve">        </w:t>
      </w:r>
      <w:r w:rsidR="00C873A1" w:rsidRPr="00A75BBF">
        <w:rPr>
          <w:rFonts w:ascii="Century" w:hAnsi="Century" w:cs="Times New Roman"/>
          <w:noProof/>
          <w:sz w:val="24"/>
          <w:szCs w:val="24"/>
          <w:lang w:val="en-ID"/>
        </w:rPr>
        <w:t xml:space="preserve">Kurang &lt; 70%                   </w:t>
      </w:r>
      <w:r w:rsidRPr="00A75BBF">
        <w:rPr>
          <w:rFonts w:ascii="Century" w:hAnsi="Century" w:cs="Times New Roman"/>
          <w:noProof/>
          <w:sz w:val="24"/>
          <w:szCs w:val="24"/>
          <w:lang w:val="en-ID"/>
        </w:rPr>
        <w:t xml:space="preserve">  </w:t>
      </w:r>
      <w:r w:rsidR="0022049B" w:rsidRPr="00A75BBF">
        <w:rPr>
          <w:rFonts w:ascii="Century" w:hAnsi="Century" w:cs="Times New Roman"/>
          <w:noProof/>
          <w:sz w:val="24"/>
          <w:szCs w:val="24"/>
          <w:lang w:val="en-ID"/>
        </w:rPr>
        <w:t xml:space="preserve">    </w:t>
      </w:r>
      <w:r w:rsidRPr="00A75BBF">
        <w:rPr>
          <w:rFonts w:ascii="Century" w:hAnsi="Century" w:cs="Times New Roman"/>
          <w:noProof/>
          <w:sz w:val="24"/>
          <w:szCs w:val="24"/>
          <w:lang w:val="en-ID"/>
        </w:rPr>
        <w:t xml:space="preserve"> </w:t>
      </w:r>
      <w:r w:rsidR="00C873A1" w:rsidRPr="00A75BBF">
        <w:rPr>
          <w:rFonts w:ascii="Century" w:hAnsi="Century" w:cs="Times New Roman"/>
          <w:noProof/>
          <w:sz w:val="24"/>
          <w:szCs w:val="24"/>
          <w:lang w:val="en-ID"/>
        </w:rPr>
        <w:t>10 (85%)      0 (0%)</w:t>
      </w:r>
    </w:p>
    <w:p w14:paraId="2802133C" w14:textId="77777777" w:rsidR="00C873A1" w:rsidRPr="00A75BBF" w:rsidRDefault="00C873A1" w:rsidP="00424001">
      <w:pPr>
        <w:pStyle w:val="ListParagraph"/>
        <w:spacing w:line="276" w:lineRule="auto"/>
        <w:ind w:left="0" w:firstLine="709"/>
        <w:jc w:val="both"/>
        <w:rPr>
          <w:rFonts w:ascii="Century" w:hAnsi="Century" w:cs="Times New Roman"/>
          <w:noProof/>
          <w:sz w:val="24"/>
          <w:szCs w:val="24"/>
          <w:lang w:val="en-ID"/>
        </w:rPr>
      </w:pPr>
    </w:p>
    <w:p w14:paraId="72A8BD0F" w14:textId="77777777" w:rsidR="00C873A1" w:rsidRPr="00A75BBF" w:rsidRDefault="00C873A1" w:rsidP="00B86294">
      <w:pPr>
        <w:pStyle w:val="ListParagraph"/>
        <w:numPr>
          <w:ilvl w:val="1"/>
          <w:numId w:val="4"/>
        </w:numPr>
        <w:spacing w:line="276" w:lineRule="auto"/>
        <w:ind w:left="426"/>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Pengetahuan Pengelolaan Tabulin </w:t>
      </w:r>
    </w:p>
    <w:p w14:paraId="4E69E79A" w14:textId="77777777" w:rsidR="00C873A1" w:rsidRPr="00A75BBF" w:rsidRDefault="00C873A1" w:rsidP="00B86294">
      <w:pPr>
        <w:pStyle w:val="ListParagraph"/>
        <w:spacing w:line="276" w:lineRule="auto"/>
        <w:ind w:left="426"/>
        <w:jc w:val="both"/>
        <w:rPr>
          <w:rFonts w:ascii="Century" w:hAnsi="Century" w:cs="Times New Roman"/>
          <w:noProof/>
          <w:sz w:val="24"/>
          <w:szCs w:val="24"/>
          <w:lang w:val="en-ID"/>
        </w:rPr>
      </w:pPr>
    </w:p>
    <w:p w14:paraId="4FE6E23A" w14:textId="77777777" w:rsidR="00A2569D" w:rsidRPr="00A75BBF" w:rsidRDefault="00A2569D" w:rsidP="00B86294">
      <w:pPr>
        <w:pStyle w:val="ListParagraph"/>
        <w:pBdr>
          <w:top w:val="single" w:sz="4" w:space="1" w:color="auto"/>
          <w:bottom w:val="single" w:sz="4" w:space="1" w:color="auto"/>
          <w:between w:val="single" w:sz="4" w:space="1" w:color="auto"/>
          <w:bar w:val="single" w:sz="4" w:color="auto"/>
        </w:pBdr>
        <w:spacing w:line="276" w:lineRule="auto"/>
        <w:ind w:left="426" w:right="1595"/>
        <w:jc w:val="center"/>
        <w:rPr>
          <w:rFonts w:ascii="Times New Roman" w:hAnsi="Times New Roman" w:cs="Times New Roman"/>
          <w:noProof/>
          <w:sz w:val="24"/>
          <w:szCs w:val="24"/>
          <w:lang w:val="en-ID"/>
        </w:rPr>
      </w:pPr>
      <w:r w:rsidRPr="00A75BBF">
        <w:rPr>
          <w:rFonts w:ascii="Times New Roman" w:hAnsi="Times New Roman" w:cs="Times New Roman"/>
          <w:noProof/>
          <w:sz w:val="24"/>
          <w:szCs w:val="24"/>
          <w:lang w:val="en-ID"/>
        </w:rPr>
        <w:t>Tabel 2.Tingkat Pengetahuan Mitra pre test dan post test</w:t>
      </w:r>
    </w:p>
    <w:p w14:paraId="67819865" w14:textId="77777777" w:rsidR="00A2569D" w:rsidRPr="00A75BBF" w:rsidRDefault="00A2569D" w:rsidP="00B86294">
      <w:pPr>
        <w:pStyle w:val="ListParagraph"/>
        <w:pBdr>
          <w:top w:val="single" w:sz="4" w:space="1" w:color="auto"/>
          <w:bottom w:val="single" w:sz="4" w:space="1" w:color="auto"/>
          <w:between w:val="single" w:sz="4" w:space="1" w:color="auto"/>
          <w:bar w:val="single" w:sz="4" w:color="auto"/>
        </w:pBdr>
        <w:spacing w:line="276" w:lineRule="auto"/>
        <w:ind w:left="426" w:right="1595"/>
        <w:jc w:val="center"/>
        <w:rPr>
          <w:rFonts w:ascii="Times New Roman" w:hAnsi="Times New Roman" w:cs="Times New Roman"/>
          <w:noProof/>
          <w:sz w:val="24"/>
          <w:szCs w:val="24"/>
          <w:lang w:val="en-ID"/>
        </w:rPr>
      </w:pPr>
      <w:r w:rsidRPr="00A75BBF">
        <w:rPr>
          <w:rFonts w:ascii="Times New Roman" w:hAnsi="Times New Roman" w:cs="Times New Roman"/>
          <w:noProof/>
          <w:sz w:val="24"/>
          <w:szCs w:val="24"/>
          <w:lang w:val="en-ID"/>
        </w:rPr>
        <w:t>Pengetahuan                                                Jumlah Peserta                                                                         persiapan persalinan ( tabulin )                     Pre</w:t>
      </w:r>
      <w:r w:rsidR="0022049B" w:rsidRPr="00A75BBF">
        <w:rPr>
          <w:rFonts w:ascii="Times New Roman" w:hAnsi="Times New Roman" w:cs="Times New Roman"/>
          <w:noProof/>
          <w:sz w:val="24"/>
          <w:szCs w:val="24"/>
          <w:lang w:val="en-ID"/>
        </w:rPr>
        <w:t>-</w:t>
      </w:r>
      <w:r w:rsidRPr="00A75BBF">
        <w:rPr>
          <w:rFonts w:ascii="Times New Roman" w:hAnsi="Times New Roman" w:cs="Times New Roman"/>
          <w:noProof/>
          <w:sz w:val="24"/>
          <w:szCs w:val="24"/>
          <w:lang w:val="en-ID"/>
        </w:rPr>
        <w:t>test             Post</w:t>
      </w:r>
      <w:r w:rsidR="0022049B" w:rsidRPr="00A75BBF">
        <w:rPr>
          <w:rFonts w:ascii="Times New Roman" w:hAnsi="Times New Roman" w:cs="Times New Roman"/>
          <w:noProof/>
          <w:sz w:val="24"/>
          <w:szCs w:val="24"/>
          <w:lang w:val="en-ID"/>
        </w:rPr>
        <w:t>-</w:t>
      </w:r>
      <w:r w:rsidRPr="00A75BBF">
        <w:rPr>
          <w:rFonts w:ascii="Times New Roman" w:hAnsi="Times New Roman" w:cs="Times New Roman"/>
          <w:noProof/>
          <w:sz w:val="24"/>
          <w:szCs w:val="24"/>
          <w:lang w:val="en-ID"/>
        </w:rPr>
        <w:t>test</w:t>
      </w:r>
    </w:p>
    <w:p w14:paraId="71C045E9" w14:textId="77777777" w:rsidR="00A2569D" w:rsidRPr="00A75BBF" w:rsidRDefault="00A2569D" w:rsidP="00B86294">
      <w:pPr>
        <w:pStyle w:val="ListParagraph"/>
        <w:pBdr>
          <w:top w:val="single" w:sz="4" w:space="1" w:color="auto"/>
          <w:bottom w:val="single" w:sz="4" w:space="1" w:color="auto"/>
          <w:between w:val="single" w:sz="4" w:space="1" w:color="auto"/>
          <w:bar w:val="single" w:sz="4" w:color="auto"/>
        </w:pBdr>
        <w:spacing w:line="276" w:lineRule="auto"/>
        <w:ind w:left="426" w:right="1595"/>
        <w:jc w:val="center"/>
        <w:rPr>
          <w:rFonts w:ascii="Times New Roman" w:hAnsi="Times New Roman" w:cs="Times New Roman"/>
          <w:noProof/>
          <w:sz w:val="24"/>
          <w:szCs w:val="24"/>
          <w:lang w:val="en-ID"/>
        </w:rPr>
      </w:pPr>
      <w:r w:rsidRPr="00A75BBF">
        <w:rPr>
          <w:rFonts w:ascii="Times New Roman" w:hAnsi="Times New Roman" w:cs="Times New Roman"/>
          <w:noProof/>
          <w:sz w:val="24"/>
          <w:szCs w:val="24"/>
          <w:lang w:val="en-ID"/>
        </w:rPr>
        <w:t xml:space="preserve">       </w:t>
      </w:r>
      <w:r w:rsidR="00C462AA" w:rsidRPr="00A75BBF">
        <w:rPr>
          <w:rFonts w:ascii="Times New Roman" w:hAnsi="Times New Roman" w:cs="Times New Roman"/>
          <w:noProof/>
          <w:sz w:val="24"/>
          <w:szCs w:val="24"/>
          <w:lang w:val="en-ID"/>
        </w:rPr>
        <w:t xml:space="preserve">   </w:t>
      </w:r>
      <w:r w:rsidRPr="00A75BBF">
        <w:rPr>
          <w:rFonts w:ascii="Times New Roman" w:hAnsi="Times New Roman" w:cs="Times New Roman"/>
          <w:noProof/>
          <w:sz w:val="24"/>
          <w:szCs w:val="24"/>
          <w:lang w:val="en-ID"/>
        </w:rPr>
        <w:t xml:space="preserve"> Baik      &gt; 70%                           </w:t>
      </w:r>
      <w:r w:rsidR="00C462AA" w:rsidRPr="00A75BBF">
        <w:rPr>
          <w:rFonts w:ascii="Times New Roman" w:hAnsi="Times New Roman" w:cs="Times New Roman"/>
          <w:noProof/>
          <w:sz w:val="24"/>
          <w:szCs w:val="24"/>
          <w:lang w:val="en-ID"/>
        </w:rPr>
        <w:t xml:space="preserve">    </w:t>
      </w:r>
      <w:r w:rsidRPr="00A75BBF">
        <w:rPr>
          <w:rFonts w:ascii="Times New Roman" w:hAnsi="Times New Roman" w:cs="Times New Roman"/>
          <w:noProof/>
          <w:sz w:val="24"/>
          <w:szCs w:val="24"/>
          <w:lang w:val="en-ID"/>
        </w:rPr>
        <w:t xml:space="preserve"> 2 (</w:t>
      </w:r>
      <w:r w:rsidR="00C462AA" w:rsidRPr="00A75BBF">
        <w:rPr>
          <w:rFonts w:ascii="Times New Roman" w:hAnsi="Times New Roman" w:cs="Times New Roman"/>
          <w:noProof/>
          <w:sz w:val="24"/>
          <w:szCs w:val="24"/>
          <w:lang w:val="en-ID"/>
        </w:rPr>
        <w:t xml:space="preserve">13,3 </w:t>
      </w:r>
      <w:r w:rsidRPr="00A75BBF">
        <w:rPr>
          <w:rFonts w:ascii="Times New Roman" w:hAnsi="Times New Roman" w:cs="Times New Roman"/>
          <w:noProof/>
          <w:sz w:val="24"/>
          <w:szCs w:val="24"/>
          <w:lang w:val="en-ID"/>
        </w:rPr>
        <w:t xml:space="preserve">%)    </w:t>
      </w:r>
      <w:r w:rsidR="00C462AA" w:rsidRPr="00A75BBF">
        <w:rPr>
          <w:rFonts w:ascii="Times New Roman" w:hAnsi="Times New Roman" w:cs="Times New Roman"/>
          <w:noProof/>
          <w:sz w:val="24"/>
          <w:szCs w:val="24"/>
          <w:lang w:val="en-ID"/>
        </w:rPr>
        <w:t xml:space="preserve">       </w:t>
      </w:r>
      <w:r w:rsidRPr="00A75BBF">
        <w:rPr>
          <w:rFonts w:ascii="Times New Roman" w:hAnsi="Times New Roman" w:cs="Times New Roman"/>
          <w:noProof/>
          <w:sz w:val="24"/>
          <w:szCs w:val="24"/>
          <w:lang w:val="en-ID"/>
        </w:rPr>
        <w:t>1</w:t>
      </w:r>
      <w:r w:rsidR="00C462AA" w:rsidRPr="00A75BBF">
        <w:rPr>
          <w:rFonts w:ascii="Times New Roman" w:hAnsi="Times New Roman" w:cs="Times New Roman"/>
          <w:noProof/>
          <w:sz w:val="24"/>
          <w:szCs w:val="24"/>
          <w:lang w:val="en-ID"/>
        </w:rPr>
        <w:t>3 (86,7</w:t>
      </w:r>
      <w:r w:rsidRPr="00A75BBF">
        <w:rPr>
          <w:rFonts w:ascii="Times New Roman" w:hAnsi="Times New Roman" w:cs="Times New Roman"/>
          <w:noProof/>
          <w:sz w:val="24"/>
          <w:szCs w:val="24"/>
          <w:lang w:val="en-ID"/>
        </w:rPr>
        <w:t>%)</w:t>
      </w:r>
    </w:p>
    <w:p w14:paraId="7846F912" w14:textId="77777777" w:rsidR="00A2569D" w:rsidRPr="00A75BBF" w:rsidRDefault="00C462AA" w:rsidP="00B86294">
      <w:pPr>
        <w:pStyle w:val="ListParagraph"/>
        <w:pBdr>
          <w:top w:val="single" w:sz="4" w:space="1" w:color="auto"/>
          <w:bottom w:val="single" w:sz="4" w:space="1" w:color="auto"/>
          <w:between w:val="single" w:sz="4" w:space="1" w:color="auto"/>
          <w:bar w:val="single" w:sz="4" w:color="auto"/>
        </w:pBdr>
        <w:spacing w:line="276" w:lineRule="auto"/>
        <w:ind w:left="426" w:right="1595"/>
        <w:jc w:val="center"/>
        <w:rPr>
          <w:rFonts w:ascii="Times New Roman" w:hAnsi="Times New Roman" w:cs="Times New Roman"/>
          <w:noProof/>
          <w:sz w:val="24"/>
          <w:szCs w:val="24"/>
          <w:lang w:val="en-ID"/>
        </w:rPr>
      </w:pPr>
      <w:r w:rsidRPr="00A75BBF">
        <w:rPr>
          <w:rFonts w:ascii="Times New Roman" w:hAnsi="Times New Roman" w:cs="Times New Roman"/>
          <w:noProof/>
          <w:sz w:val="24"/>
          <w:szCs w:val="24"/>
          <w:lang w:val="en-ID"/>
        </w:rPr>
        <w:lastRenderedPageBreak/>
        <w:t xml:space="preserve">            </w:t>
      </w:r>
      <w:r w:rsidR="00A2569D" w:rsidRPr="00A75BBF">
        <w:rPr>
          <w:rFonts w:ascii="Times New Roman" w:hAnsi="Times New Roman" w:cs="Times New Roman"/>
          <w:noProof/>
          <w:sz w:val="24"/>
          <w:szCs w:val="24"/>
          <w:lang w:val="en-ID"/>
        </w:rPr>
        <w:t xml:space="preserve">Kurang &lt; 70%                          </w:t>
      </w:r>
      <w:r w:rsidRPr="00A75BBF">
        <w:rPr>
          <w:rFonts w:ascii="Times New Roman" w:hAnsi="Times New Roman" w:cs="Times New Roman"/>
          <w:noProof/>
          <w:sz w:val="24"/>
          <w:szCs w:val="24"/>
          <w:lang w:val="en-ID"/>
        </w:rPr>
        <w:t xml:space="preserve">       </w:t>
      </w:r>
      <w:r w:rsidR="00A2569D" w:rsidRPr="00A75BBF">
        <w:rPr>
          <w:rFonts w:ascii="Times New Roman" w:hAnsi="Times New Roman" w:cs="Times New Roman"/>
          <w:noProof/>
          <w:sz w:val="24"/>
          <w:szCs w:val="24"/>
          <w:lang w:val="en-ID"/>
        </w:rPr>
        <w:t>13</w:t>
      </w:r>
      <w:r w:rsidRPr="00A75BBF">
        <w:rPr>
          <w:rFonts w:ascii="Times New Roman" w:hAnsi="Times New Roman" w:cs="Times New Roman"/>
          <w:noProof/>
          <w:sz w:val="24"/>
          <w:szCs w:val="24"/>
          <w:lang w:val="en-ID"/>
        </w:rPr>
        <w:t xml:space="preserve"> </w:t>
      </w:r>
      <w:r w:rsidR="00A2569D" w:rsidRPr="00A75BBF">
        <w:rPr>
          <w:rFonts w:ascii="Times New Roman" w:hAnsi="Times New Roman" w:cs="Times New Roman"/>
          <w:noProof/>
          <w:sz w:val="24"/>
          <w:szCs w:val="24"/>
          <w:lang w:val="en-ID"/>
        </w:rPr>
        <w:t xml:space="preserve"> (</w:t>
      </w:r>
      <w:r w:rsidRPr="00A75BBF">
        <w:rPr>
          <w:rFonts w:ascii="Times New Roman" w:hAnsi="Times New Roman" w:cs="Times New Roman"/>
          <w:noProof/>
          <w:sz w:val="24"/>
          <w:szCs w:val="24"/>
          <w:lang w:val="en-ID"/>
        </w:rPr>
        <w:t>86,7</w:t>
      </w:r>
      <w:r w:rsidR="00A2569D" w:rsidRPr="00A75BBF">
        <w:rPr>
          <w:rFonts w:ascii="Times New Roman" w:hAnsi="Times New Roman" w:cs="Times New Roman"/>
          <w:noProof/>
          <w:sz w:val="24"/>
          <w:szCs w:val="24"/>
          <w:lang w:val="en-ID"/>
        </w:rPr>
        <w:t xml:space="preserve">%)      </w:t>
      </w:r>
      <w:r w:rsidRPr="00A75BBF">
        <w:rPr>
          <w:rFonts w:ascii="Times New Roman" w:hAnsi="Times New Roman" w:cs="Times New Roman"/>
          <w:noProof/>
          <w:sz w:val="24"/>
          <w:szCs w:val="24"/>
          <w:lang w:val="en-ID"/>
        </w:rPr>
        <w:t xml:space="preserve">    2  (13,3</w:t>
      </w:r>
      <w:r w:rsidR="00A2569D" w:rsidRPr="00A75BBF">
        <w:rPr>
          <w:rFonts w:ascii="Times New Roman" w:hAnsi="Times New Roman" w:cs="Times New Roman"/>
          <w:noProof/>
          <w:sz w:val="24"/>
          <w:szCs w:val="24"/>
          <w:lang w:val="en-ID"/>
        </w:rPr>
        <w:t>%)</w:t>
      </w:r>
    </w:p>
    <w:p w14:paraId="55CE2A70" w14:textId="77777777" w:rsidR="00C873A1" w:rsidRPr="00A75BBF" w:rsidRDefault="00C873A1" w:rsidP="00B86294">
      <w:pPr>
        <w:tabs>
          <w:tab w:val="left" w:pos="6547"/>
        </w:tabs>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Berdasarkan hasil pre-posttest, dapat disimpulkan bahwa pengetahuan ibu hamil mengenai kesehatan reproduksi dan pengelolaan tabulin masih sangat minim. Namun, dengan adanya penyuluhan dan pelatihan ini, ibu hamil telah memperoleh pengetahuan mengenai cara menjaga organ reproduksinya, membedakan antara sampah organik dan anorganik, melakukan cuci tangan yang benar, serta memahami pengelolaan tabulin. Selain itu, pelatihan ini juga memberikan dampak positif terhadap kesadaran ibu hamil tentang pentingnya menjaga kebersihan lingkungan dan kesehatan pribadi. Peningkatan pengetahuan ini diharapkan dapat berkontribusi pada peningkatan kesehatan ibu hamil dan bayi, serta mendorong praktik hidup sehat yang lebih baik dalam keseharian mereka.</w:t>
      </w:r>
    </w:p>
    <w:p w14:paraId="613EF11D" w14:textId="77777777" w:rsidR="00601412" w:rsidRPr="00A75BBF" w:rsidRDefault="00601412" w:rsidP="00B86294">
      <w:pPr>
        <w:pStyle w:val="ListParagraph"/>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Kegiatan pengabdian ini dilaksanakan di Posyandu Semangka, yang berlokasi di Desa Pajalesang, Kelurahan Mungkajang, Kota Palopo. Posyandu ini merupakan salah satu dari dua puluh posyandu yang berada dalam wilayah kerja Puskesmas Mungkajang, Kecamatan Mungkajang, Kota Palopo. Kegiatan awal mencakup pemberian penyuluhan mengenai pentingnya melakukan pemeriksaan ibu hamil lengkap (K4). Selanjutnya, akan dilanjutkan dengan penyuluhan tentang kesehatan reproduksi untuk ibu hamil, termasuk personal hygiene dan pengenalan organ reproduksi baik eksternal maupun internal menggunakan alat peraga. Selain itu, kegiatan ini juga meliputi pelatihan tentang pengelolaan tabungan ibu hamil (Tabulin) serta edukasi mengenai cara membuang sampah sesuai jenisnya dan mencuci tangan dengan benar untuk pencegahan infeksi.</w:t>
      </w:r>
    </w:p>
    <w:p w14:paraId="46B4CAFD" w14:textId="77777777" w:rsidR="00601412" w:rsidRPr="00A75BBF" w:rsidRDefault="00601412" w:rsidP="00B86294">
      <w:pPr>
        <w:pStyle w:val="ListParagraph"/>
        <w:spacing w:line="276" w:lineRule="auto"/>
        <w:ind w:left="426" w:firstLine="709"/>
        <w:jc w:val="both"/>
        <w:rPr>
          <w:rFonts w:ascii="Century" w:hAnsi="Century" w:cs="Times New Roman"/>
          <w:b/>
          <w:noProof/>
          <w:sz w:val="24"/>
          <w:szCs w:val="24"/>
          <w:lang w:val="en-ID"/>
        </w:rPr>
      </w:pPr>
      <w:r w:rsidRPr="00A75BBF">
        <w:rPr>
          <w:rFonts w:ascii="Century" w:hAnsi="Century" w:cs="Times New Roman"/>
          <w:noProof/>
          <w:sz w:val="24"/>
          <w:szCs w:val="24"/>
          <w:lang w:val="en-ID"/>
        </w:rPr>
        <w:t xml:space="preserve">Tujuan dari kegiatan pengabdian yang dilaksanakan di Posyandu Semangka, Desa Pajalesang, Kelurahan Mungkajang, Kota Palopo, adalah untuk </w:t>
      </w:r>
      <w:r w:rsidR="0022049B" w:rsidRPr="00A75BBF">
        <w:rPr>
          <w:rFonts w:ascii="Century" w:hAnsi="Century" w:cs="Times New Roman"/>
          <w:noProof/>
          <w:sz w:val="24"/>
          <w:szCs w:val="24"/>
          <w:lang w:val="en-ID"/>
        </w:rPr>
        <w:t>peningkatan</w:t>
      </w:r>
      <w:r w:rsidRPr="00A75BBF">
        <w:rPr>
          <w:rFonts w:ascii="Century" w:hAnsi="Century" w:cs="Times New Roman"/>
          <w:noProof/>
          <w:sz w:val="24"/>
          <w:szCs w:val="24"/>
          <w:lang w:val="en-ID"/>
        </w:rPr>
        <w:t xml:space="preserve"> kesehatan dan kesejahteraan ibu hamil di wilayah tersebut. Pertama, kegiatan ini bertujuan untuk meningkatkan kesadaran ibu hamil mengenai pentingnya melakukan pemeriksaan kesehatan lengkap (K4), guna memastikan kesehatan ibu dan janin terjaga dengan optimal. Selain itu, kegiatan ini juga bertujuan untuk memberikan edukasi tentang kesehatan reproduksi, termasuk cara menjaga personal hygiene dan mengenal organ reproduksi eksternal serta internal menggunakan alat peraga. </w:t>
      </w:r>
    </w:p>
    <w:p w14:paraId="20DC2381" w14:textId="77777777" w:rsidR="00601412" w:rsidRPr="00A75BBF" w:rsidRDefault="00601412" w:rsidP="00424001">
      <w:pPr>
        <w:spacing w:line="276" w:lineRule="auto"/>
        <w:jc w:val="center"/>
        <w:rPr>
          <w:rFonts w:ascii="Century" w:hAnsi="Century" w:cs="Times New Roman"/>
          <w:noProof/>
          <w:sz w:val="24"/>
          <w:szCs w:val="24"/>
          <w:lang w:val="en-ID"/>
        </w:rPr>
      </w:pPr>
    </w:p>
    <w:p w14:paraId="384ACC4D" w14:textId="77777777" w:rsidR="00247E64" w:rsidRPr="00A75BBF" w:rsidRDefault="00247E64" w:rsidP="00424001">
      <w:pPr>
        <w:spacing w:line="276" w:lineRule="auto"/>
        <w:jc w:val="center"/>
        <w:rPr>
          <w:rFonts w:ascii="Century" w:hAnsi="Century" w:cs="Times New Roman"/>
          <w:noProof/>
          <w:sz w:val="24"/>
          <w:szCs w:val="24"/>
          <w:lang w:val="en-ID"/>
        </w:rPr>
      </w:pPr>
    </w:p>
    <w:p w14:paraId="288C87E8" w14:textId="77777777" w:rsidR="005831B2" w:rsidRPr="00A75BBF" w:rsidRDefault="005831B2" w:rsidP="00424001">
      <w:pPr>
        <w:spacing w:line="276" w:lineRule="auto"/>
        <w:jc w:val="center"/>
        <w:rPr>
          <w:rFonts w:ascii="Century" w:hAnsi="Century" w:cs="Times New Roman"/>
          <w:noProof/>
          <w:sz w:val="24"/>
          <w:szCs w:val="24"/>
          <w:lang w:val="en-ID"/>
        </w:rPr>
      </w:pPr>
    </w:p>
    <w:p w14:paraId="32469245" w14:textId="77777777" w:rsidR="00247E64" w:rsidRPr="00A75BBF" w:rsidRDefault="00247E64" w:rsidP="00424001">
      <w:pPr>
        <w:spacing w:line="276" w:lineRule="auto"/>
        <w:jc w:val="center"/>
        <w:rPr>
          <w:rFonts w:ascii="Century" w:hAnsi="Century" w:cs="Times New Roman"/>
          <w:noProof/>
          <w:sz w:val="24"/>
          <w:szCs w:val="24"/>
          <w:lang w:val="en-ID"/>
        </w:rPr>
      </w:pPr>
    </w:p>
    <w:p w14:paraId="58662360" w14:textId="77777777" w:rsidR="00247E64" w:rsidRPr="00A75BBF" w:rsidRDefault="00247E64" w:rsidP="00424001">
      <w:pPr>
        <w:spacing w:line="276" w:lineRule="auto"/>
        <w:jc w:val="center"/>
        <w:rPr>
          <w:rFonts w:ascii="Century" w:hAnsi="Century" w:cs="Times New Roman"/>
          <w:noProof/>
          <w:sz w:val="24"/>
          <w:szCs w:val="24"/>
          <w:lang w:val="en-ID"/>
        </w:rPr>
      </w:pPr>
    </w:p>
    <w:p w14:paraId="6168108F" w14:textId="77777777" w:rsidR="00601412" w:rsidRPr="00A75BBF" w:rsidRDefault="00EC2AFB" w:rsidP="00424001">
      <w:pPr>
        <w:spacing w:line="276" w:lineRule="auto"/>
        <w:jc w:val="center"/>
        <w:rPr>
          <w:rFonts w:ascii="Century" w:hAnsi="Century" w:cs="Times New Roman"/>
          <w:noProof/>
          <w:sz w:val="24"/>
          <w:szCs w:val="24"/>
          <w:lang w:val="en-ID"/>
        </w:rPr>
      </w:pPr>
      <w:r w:rsidRPr="00A75BBF">
        <w:rPr>
          <w:rFonts w:ascii="Century" w:hAnsi="Century"/>
          <w:noProof/>
          <w:sz w:val="24"/>
          <w:szCs w:val="24"/>
        </w:rPr>
        <w:lastRenderedPageBreak/>
        <w:drawing>
          <wp:anchor distT="0" distB="0" distL="114300" distR="114300" simplePos="0" relativeHeight="251667456" behindDoc="0" locked="0" layoutInCell="1" allowOverlap="1" wp14:anchorId="1CDB683D" wp14:editId="283A9FDD">
            <wp:simplePos x="0" y="0"/>
            <wp:positionH relativeFrom="column">
              <wp:posOffset>904516</wp:posOffset>
            </wp:positionH>
            <wp:positionV relativeFrom="paragraph">
              <wp:posOffset>193565</wp:posOffset>
            </wp:positionV>
            <wp:extent cx="4133850" cy="1971923"/>
            <wp:effectExtent l="76200" t="76200" r="133350" b="142875"/>
            <wp:wrapNone/>
            <wp:docPr id="9" name="Picture 9" descr="C:\Users\windows 8\Downloads\IMG-20240909-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Downloads\IMG-20240909-WA002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275" r="15116"/>
                    <a:stretch/>
                  </pic:blipFill>
                  <pic:spPr bwMode="auto">
                    <a:xfrm>
                      <a:off x="0" y="0"/>
                      <a:ext cx="4136829" cy="1973344"/>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50335C" w14:textId="77777777" w:rsidR="00601412" w:rsidRPr="00A75BBF" w:rsidRDefault="00601412" w:rsidP="00424001">
      <w:pPr>
        <w:spacing w:line="276" w:lineRule="auto"/>
        <w:jc w:val="center"/>
        <w:rPr>
          <w:rFonts w:ascii="Century" w:hAnsi="Century" w:cs="Times New Roman"/>
          <w:noProof/>
          <w:sz w:val="24"/>
          <w:szCs w:val="24"/>
          <w:lang w:val="en-ID"/>
        </w:rPr>
      </w:pPr>
    </w:p>
    <w:p w14:paraId="4FCF4276" w14:textId="77777777" w:rsidR="00601412" w:rsidRPr="00A75BBF" w:rsidRDefault="00601412" w:rsidP="00424001">
      <w:pPr>
        <w:spacing w:line="276" w:lineRule="auto"/>
        <w:jc w:val="center"/>
        <w:rPr>
          <w:rFonts w:ascii="Century" w:hAnsi="Century" w:cs="Times New Roman"/>
          <w:noProof/>
          <w:sz w:val="24"/>
          <w:szCs w:val="24"/>
          <w:lang w:val="en-ID"/>
        </w:rPr>
      </w:pPr>
    </w:p>
    <w:p w14:paraId="5D359463" w14:textId="77777777" w:rsidR="00601412" w:rsidRPr="00A75BBF" w:rsidRDefault="00601412" w:rsidP="00424001">
      <w:pPr>
        <w:spacing w:line="276" w:lineRule="auto"/>
        <w:jc w:val="center"/>
        <w:rPr>
          <w:rFonts w:ascii="Century" w:hAnsi="Century" w:cs="Times New Roman"/>
          <w:noProof/>
          <w:sz w:val="24"/>
          <w:szCs w:val="24"/>
          <w:lang w:val="en-ID"/>
        </w:rPr>
      </w:pPr>
    </w:p>
    <w:p w14:paraId="6B8A8CE7" w14:textId="77777777" w:rsidR="00C873A1" w:rsidRPr="00A75BBF" w:rsidRDefault="00C873A1" w:rsidP="00424001">
      <w:pPr>
        <w:spacing w:line="276" w:lineRule="auto"/>
        <w:jc w:val="center"/>
        <w:rPr>
          <w:rFonts w:ascii="Century" w:hAnsi="Century" w:cs="Times New Roman"/>
          <w:noProof/>
          <w:sz w:val="24"/>
          <w:szCs w:val="24"/>
          <w:lang w:val="en-ID"/>
        </w:rPr>
      </w:pPr>
    </w:p>
    <w:p w14:paraId="3D4C6C2F" w14:textId="77777777" w:rsidR="00C873A1" w:rsidRPr="00A75BBF" w:rsidRDefault="00C873A1" w:rsidP="00424001">
      <w:pPr>
        <w:spacing w:line="276" w:lineRule="auto"/>
        <w:jc w:val="center"/>
        <w:rPr>
          <w:rFonts w:ascii="Century" w:hAnsi="Century" w:cs="Times New Roman"/>
          <w:noProof/>
          <w:sz w:val="24"/>
          <w:szCs w:val="24"/>
          <w:lang w:val="en-ID"/>
        </w:rPr>
      </w:pPr>
    </w:p>
    <w:p w14:paraId="37DF2110" w14:textId="77777777" w:rsidR="00C873A1" w:rsidRPr="00A75BBF" w:rsidRDefault="00C873A1" w:rsidP="00424001">
      <w:pPr>
        <w:spacing w:line="276" w:lineRule="auto"/>
        <w:jc w:val="center"/>
        <w:rPr>
          <w:rFonts w:ascii="Century" w:hAnsi="Century" w:cs="Times New Roman"/>
          <w:noProof/>
          <w:sz w:val="24"/>
          <w:szCs w:val="24"/>
          <w:lang w:val="en-ID"/>
        </w:rPr>
      </w:pPr>
    </w:p>
    <w:p w14:paraId="0604426D" w14:textId="77777777" w:rsidR="00601412" w:rsidRPr="00A75BBF" w:rsidRDefault="00601412" w:rsidP="00424001">
      <w:pPr>
        <w:spacing w:line="276" w:lineRule="auto"/>
        <w:jc w:val="center"/>
        <w:rPr>
          <w:rFonts w:ascii="Century" w:hAnsi="Century" w:cs="Times New Roman"/>
          <w:noProof/>
          <w:sz w:val="24"/>
          <w:szCs w:val="24"/>
          <w:lang w:val="en-ID"/>
        </w:rPr>
      </w:pPr>
      <w:r w:rsidRPr="00A75BBF">
        <w:rPr>
          <w:rFonts w:ascii="Century" w:hAnsi="Century" w:cs="Times New Roman"/>
          <w:noProof/>
          <w:sz w:val="24"/>
          <w:szCs w:val="24"/>
          <w:lang w:val="en-ID"/>
        </w:rPr>
        <w:t xml:space="preserve">Gambar 8. Penyuluhan Kunjungan K4 Lengkap </w:t>
      </w:r>
    </w:p>
    <w:p w14:paraId="6C74FA61" w14:textId="77777777" w:rsidR="00601412" w:rsidRPr="00A75BBF" w:rsidRDefault="00C873A1" w:rsidP="00424001">
      <w:pPr>
        <w:spacing w:line="276" w:lineRule="auto"/>
        <w:jc w:val="center"/>
        <w:rPr>
          <w:rFonts w:ascii="Century" w:hAnsi="Century" w:cs="Times New Roman"/>
          <w:noProof/>
          <w:sz w:val="24"/>
          <w:szCs w:val="24"/>
          <w:lang w:val="en-ID"/>
        </w:rPr>
      </w:pPr>
      <w:r w:rsidRPr="00A75BBF">
        <w:rPr>
          <w:rFonts w:ascii="Century" w:hAnsi="Century"/>
          <w:noProof/>
          <w:sz w:val="24"/>
          <w:szCs w:val="24"/>
        </w:rPr>
        <w:drawing>
          <wp:anchor distT="0" distB="0" distL="114300" distR="114300" simplePos="0" relativeHeight="251668480" behindDoc="0" locked="0" layoutInCell="1" allowOverlap="1" wp14:anchorId="6C13A17F" wp14:editId="48277887">
            <wp:simplePos x="0" y="0"/>
            <wp:positionH relativeFrom="margin">
              <wp:posOffset>888613</wp:posOffset>
            </wp:positionH>
            <wp:positionV relativeFrom="paragraph">
              <wp:posOffset>88818</wp:posOffset>
            </wp:positionV>
            <wp:extent cx="4272280" cy="1781092"/>
            <wp:effectExtent l="76200" t="76200" r="128270" b="124460"/>
            <wp:wrapNone/>
            <wp:docPr id="12" name="Picture 12" descr="C:\Users\windows 8\Downloads\DSC09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8\Downloads\DSC0972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9454" cy="17840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EB65093" w14:textId="77777777" w:rsidR="00601412" w:rsidRPr="00A75BBF" w:rsidRDefault="00601412" w:rsidP="00424001">
      <w:pPr>
        <w:spacing w:line="276" w:lineRule="auto"/>
        <w:jc w:val="center"/>
        <w:rPr>
          <w:rFonts w:ascii="Century" w:hAnsi="Century" w:cs="Times New Roman"/>
          <w:noProof/>
          <w:sz w:val="24"/>
          <w:szCs w:val="24"/>
          <w:lang w:val="en-ID"/>
        </w:rPr>
      </w:pPr>
    </w:p>
    <w:p w14:paraId="133E02A1" w14:textId="77777777" w:rsidR="00601412" w:rsidRPr="00A75BBF" w:rsidRDefault="00601412" w:rsidP="00424001">
      <w:pPr>
        <w:spacing w:line="276" w:lineRule="auto"/>
        <w:jc w:val="center"/>
        <w:rPr>
          <w:rFonts w:ascii="Century" w:hAnsi="Century" w:cs="Times New Roman"/>
          <w:noProof/>
          <w:sz w:val="24"/>
          <w:szCs w:val="24"/>
          <w:lang w:val="en-ID"/>
        </w:rPr>
      </w:pPr>
    </w:p>
    <w:p w14:paraId="4CF78B31" w14:textId="77777777" w:rsidR="00601412" w:rsidRPr="00A75BBF" w:rsidRDefault="00601412" w:rsidP="00424001">
      <w:pPr>
        <w:spacing w:line="276" w:lineRule="auto"/>
        <w:jc w:val="center"/>
        <w:rPr>
          <w:rFonts w:ascii="Century" w:hAnsi="Century" w:cs="Times New Roman"/>
          <w:noProof/>
          <w:sz w:val="24"/>
          <w:szCs w:val="24"/>
          <w:lang w:val="en-ID"/>
        </w:rPr>
      </w:pPr>
    </w:p>
    <w:p w14:paraId="4FA3B330" w14:textId="77777777" w:rsidR="00C873A1" w:rsidRPr="00A75BBF" w:rsidRDefault="00C873A1" w:rsidP="00424001">
      <w:pPr>
        <w:spacing w:line="276" w:lineRule="auto"/>
        <w:jc w:val="center"/>
        <w:rPr>
          <w:rFonts w:ascii="Century" w:hAnsi="Century"/>
          <w:noProof/>
          <w:sz w:val="24"/>
          <w:szCs w:val="24"/>
          <w:lang w:val="en-ID"/>
        </w:rPr>
      </w:pPr>
    </w:p>
    <w:p w14:paraId="561E10DA" w14:textId="77777777" w:rsidR="00C873A1" w:rsidRPr="00A75BBF" w:rsidRDefault="00C873A1" w:rsidP="00424001">
      <w:pPr>
        <w:spacing w:line="276" w:lineRule="auto"/>
        <w:jc w:val="center"/>
        <w:rPr>
          <w:rFonts w:ascii="Century" w:hAnsi="Century"/>
          <w:noProof/>
          <w:sz w:val="24"/>
          <w:szCs w:val="24"/>
          <w:lang w:val="en-ID"/>
        </w:rPr>
      </w:pPr>
    </w:p>
    <w:p w14:paraId="5A7961EC" w14:textId="77777777" w:rsidR="00601412" w:rsidRPr="00A75BBF" w:rsidRDefault="00601412" w:rsidP="00424001">
      <w:pPr>
        <w:tabs>
          <w:tab w:val="left" w:pos="3935"/>
        </w:tabs>
        <w:spacing w:line="276" w:lineRule="auto"/>
        <w:jc w:val="center"/>
        <w:rPr>
          <w:rFonts w:ascii="Century" w:hAnsi="Century" w:cs="Times New Roman"/>
          <w:noProof/>
          <w:sz w:val="24"/>
          <w:szCs w:val="24"/>
          <w:lang w:val="en-ID"/>
        </w:rPr>
      </w:pPr>
      <w:r w:rsidRPr="00A75BBF">
        <w:rPr>
          <w:rFonts w:ascii="Century" w:hAnsi="Century" w:cs="Times New Roman"/>
          <w:noProof/>
          <w:sz w:val="24"/>
          <w:szCs w:val="24"/>
          <w:lang w:val="en-ID"/>
        </w:rPr>
        <w:t>Gambar 9. Penyuluhan kesehatan reproduksi</w:t>
      </w:r>
    </w:p>
    <w:p w14:paraId="7DAE75B2" w14:textId="77777777" w:rsidR="00601412" w:rsidRPr="00A75BBF" w:rsidRDefault="00601412" w:rsidP="00B86294">
      <w:pPr>
        <w:tabs>
          <w:tab w:val="left" w:pos="3935"/>
        </w:tabs>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Mitra yang terdiri dari Bidan Koordinator Posyandu , Kader Posyandu dan ibu-ibu hamil yang berada di desa pajalesang kelurahan mungkajang. Pada penyuluhan ini tim pelaksana memberikan materi </w:t>
      </w:r>
      <w:r w:rsidRPr="00A75BBF">
        <w:rPr>
          <w:rFonts w:ascii="Century" w:hAnsi="Century" w:cs="Times New Roman"/>
          <w:noProof/>
          <w:color w:val="0D0D0D"/>
          <w:sz w:val="24"/>
          <w:szCs w:val="24"/>
          <w:shd w:val="clear" w:color="auto" w:fill="FFFFFF"/>
          <w:lang w:val="en-ID"/>
        </w:rPr>
        <w:t xml:space="preserve">pendidikan kesehatan reproduksi yang terprogram yang mencakup informasi tentang pentingnya perawatan kesehatan reproduksi, manfaat kunjungan rutin ke Posyandu (K4), serta risiko yang ditimbulkan oleh penurunan kunjungan antenatal. </w:t>
      </w:r>
      <w:r w:rsidRPr="00A75BBF">
        <w:rPr>
          <w:rFonts w:ascii="Century" w:hAnsi="Century" w:cs="Times New Roman"/>
          <w:noProof/>
          <w:sz w:val="24"/>
          <w:szCs w:val="24"/>
          <w:lang w:val="en-ID"/>
        </w:rPr>
        <w:t>Selain itu, perlu dilakukan penyuluhan pendidikan kesehatan reproduksi yang terprogram termasuk mengenal akan organ reproduksi eksternal dan internal. Penyuluhan ini harus mencakup informasi tentang pentingnya perawatan kesehatan reproduksi, manfaat kunjungan rutin ke Posyandu, serta risiko yang ditimbulkan oleh penurunan kunjungan antenatal. Dengan penyuluhan yang terprogram ini, diharapkan masyarakat dapat lebih memahami pentingnya perawatan kesehatan reproduksi dan keuntungan yang diperoleh dari kunjungan rutin ke Posyandu, sehingga dapat meningkatkan partisipasi mereka dalam program-program kesehatan reproduksi.</w:t>
      </w:r>
    </w:p>
    <w:p w14:paraId="28E61B23" w14:textId="77777777" w:rsidR="00601412" w:rsidRPr="00A75BBF" w:rsidRDefault="00601412" w:rsidP="00B86294">
      <w:pPr>
        <w:tabs>
          <w:tab w:val="left" w:pos="3935"/>
        </w:tabs>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Dari hasil Kegiatan penyuluhan kesehatan reproduksi ini memberikan manfaat signifikan bagi mitra, yaitu Bidan Koordinator Posyandu dan Kader Posyandu, serta ibu hamil di Desa Pajalesang. Bagi mitra, penyuluhan ini meningkatkan pengetahuan dan keterampilan mereka dalam memberikan </w:t>
      </w:r>
      <w:r w:rsidRPr="00A75BBF">
        <w:rPr>
          <w:rFonts w:ascii="Century" w:hAnsi="Century" w:cs="Times New Roman"/>
          <w:noProof/>
          <w:sz w:val="24"/>
          <w:szCs w:val="24"/>
          <w:lang w:val="en-ID"/>
        </w:rPr>
        <w:lastRenderedPageBreak/>
        <w:t>informasi yang lebih akurat dan bermanfaat mengenai perawatan kesehatan reproduksi. Dengan pemahaman yang lebih mendalam tentang manfaat kunjungan rutin ke Posyandu dan risiko penurunan kunjungan antenatal, mitra dapat lebih efektif dalam mendukung ibu hamil dan meningkatkan kualitas layanan di Posyandu dengan adanya fasilitas kesehatan yang memadai. Selain itu, mereka akan lebih siap dalam mengidentifikasi dan menangani masalah kesehatan reproduksi yang mungkin terjadi.</w:t>
      </w:r>
    </w:p>
    <w:p w14:paraId="1EABCFBB" w14:textId="77777777" w:rsidR="00601412" w:rsidRPr="00A75BBF" w:rsidRDefault="00601412" w:rsidP="00424001">
      <w:pPr>
        <w:tabs>
          <w:tab w:val="left" w:pos="3935"/>
        </w:tabs>
        <w:spacing w:line="276" w:lineRule="auto"/>
        <w:ind w:firstLine="709"/>
        <w:jc w:val="both"/>
        <w:rPr>
          <w:rFonts w:ascii="Century" w:hAnsi="Century" w:cs="Times New Roman"/>
          <w:noProof/>
          <w:sz w:val="24"/>
          <w:szCs w:val="24"/>
          <w:lang w:val="en-ID"/>
        </w:rPr>
      </w:pPr>
      <w:r w:rsidRPr="00A75BBF">
        <w:rPr>
          <w:rFonts w:ascii="Century" w:hAnsi="Century"/>
          <w:noProof/>
          <w:sz w:val="24"/>
          <w:szCs w:val="24"/>
        </w:rPr>
        <w:drawing>
          <wp:anchor distT="0" distB="0" distL="114300" distR="114300" simplePos="0" relativeHeight="251671552" behindDoc="0" locked="0" layoutInCell="1" allowOverlap="1" wp14:anchorId="2D47A265" wp14:editId="302DBDE1">
            <wp:simplePos x="0" y="0"/>
            <wp:positionH relativeFrom="column">
              <wp:posOffset>276363</wp:posOffset>
            </wp:positionH>
            <wp:positionV relativeFrom="paragraph">
              <wp:posOffset>72142</wp:posOffset>
            </wp:positionV>
            <wp:extent cx="5500650" cy="2369488"/>
            <wp:effectExtent l="76200" t="76200" r="138430" b="126365"/>
            <wp:wrapNone/>
            <wp:docPr id="15" name="Picture 15" descr="C:\Users\windows 8\Downloads\DSC09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8\Downloads\DSC09796.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013"/>
                    <a:stretch/>
                  </pic:blipFill>
                  <pic:spPr bwMode="auto">
                    <a:xfrm>
                      <a:off x="0" y="0"/>
                      <a:ext cx="5531696" cy="23828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4CED62"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623BA822"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25AE10E5"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21CAF44A"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020A7F39"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67BF53FE"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32063083" w14:textId="77777777" w:rsidR="00601412" w:rsidRPr="00A75BBF" w:rsidRDefault="00601412" w:rsidP="00424001">
      <w:pPr>
        <w:tabs>
          <w:tab w:val="left" w:pos="3935"/>
        </w:tabs>
        <w:spacing w:line="276" w:lineRule="auto"/>
        <w:ind w:firstLine="709"/>
        <w:jc w:val="both"/>
        <w:rPr>
          <w:rFonts w:ascii="Century" w:hAnsi="Century"/>
          <w:noProof/>
          <w:sz w:val="24"/>
          <w:szCs w:val="24"/>
          <w:lang w:val="en-ID"/>
        </w:rPr>
      </w:pPr>
    </w:p>
    <w:p w14:paraId="327FD806" w14:textId="77777777" w:rsidR="00601412" w:rsidRPr="00A75BBF" w:rsidRDefault="00601412" w:rsidP="00B86294">
      <w:pPr>
        <w:tabs>
          <w:tab w:val="left" w:pos="3935"/>
        </w:tabs>
        <w:spacing w:line="276" w:lineRule="auto"/>
        <w:ind w:left="426"/>
        <w:rPr>
          <w:rFonts w:ascii="Century" w:hAnsi="Century" w:cs="Times New Roman"/>
          <w:noProof/>
          <w:sz w:val="24"/>
          <w:szCs w:val="24"/>
          <w:lang w:val="en-ID"/>
        </w:rPr>
      </w:pPr>
      <w:r w:rsidRPr="00A75BBF">
        <w:rPr>
          <w:rFonts w:ascii="Century" w:hAnsi="Century" w:cs="Times New Roman"/>
          <w:noProof/>
          <w:sz w:val="24"/>
          <w:szCs w:val="24"/>
          <w:lang w:val="en-ID"/>
        </w:rPr>
        <w:t>Gambar 10. Penyerahan Fasilitas alat-alat Kesehatan pemeriksaan kehamilan</w:t>
      </w:r>
    </w:p>
    <w:p w14:paraId="6D8F2E20" w14:textId="77777777" w:rsidR="00601412" w:rsidRPr="00A75BBF" w:rsidRDefault="00601412" w:rsidP="00B86294">
      <w:pPr>
        <w:pStyle w:val="NormalWeb"/>
        <w:spacing w:line="276" w:lineRule="auto"/>
        <w:ind w:left="426" w:firstLine="851"/>
        <w:jc w:val="both"/>
        <w:rPr>
          <w:rFonts w:ascii="Century" w:hAnsi="Century"/>
          <w:noProof/>
          <w:lang w:val="en-ID"/>
        </w:rPr>
      </w:pPr>
      <w:r w:rsidRPr="00A75BBF">
        <w:rPr>
          <w:rFonts w:ascii="Century" w:hAnsi="Century"/>
          <w:noProof/>
          <w:lang w:val="en-ID"/>
        </w:rPr>
        <w:t>Dalam kegiatan kedua penyerahan fasilitas kesehatan, kami berharap agar pemeliharaan dan peningkatan fasilitas di Posyandu dapat dimanfaatkan secara optimal untuk mendukung pelayanan kepada ibu hamil. Hal ini mencakup pengetahuan tentang perawatan peralatan medis yang baru diterima. Selain itu, partisipasi aktif masyarakat sangat penting dalam meningkatkan fasilitas dan pelayanan kesehatan di Posyandu. Masyarakat perlu terdorong untuk berperan serta dalam perbaikan dan pemeliharaan fasilitas kesehatan, serta memberikan umpan balik konstruktif mengenai pelayanan yang</w:t>
      </w:r>
    </w:p>
    <w:p w14:paraId="28E97A90" w14:textId="77777777" w:rsidR="00601412" w:rsidRPr="00A75BBF" w:rsidRDefault="00601412" w:rsidP="00B86294">
      <w:pPr>
        <w:tabs>
          <w:tab w:val="left" w:pos="3935"/>
        </w:tabs>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Peningkatan fasilitas di Posyandu membawa manfaat signifikan bagi pelayanan kesehatan ibu hamil dan masyarakat secara umum. Dengan adanya peralatan medis yang baru dan lebih baik, kualitas pelayanan kesehatan dapat meningkat secara substansial, mempercepat proses pemeriksaan dan diagnosis, serta meningkatkan akurasi hasil pemeriksaan. Peningkatan fasilitas juga mendukung efektivitas dan efisiensi pelayanan</w:t>
      </w:r>
      <w:r w:rsidR="0022049B" w:rsidRPr="00A75BBF">
        <w:rPr>
          <w:rFonts w:ascii="Century" w:hAnsi="Century" w:cs="Times New Roman"/>
          <w:noProof/>
          <w:sz w:val="24"/>
          <w:szCs w:val="24"/>
          <w:lang w:val="en-ID"/>
        </w:rPr>
        <w:t xml:space="preserve"> memperpendek </w:t>
      </w:r>
      <w:r w:rsidRPr="00A75BBF">
        <w:rPr>
          <w:rFonts w:ascii="Century" w:hAnsi="Century" w:cs="Times New Roman"/>
          <w:noProof/>
          <w:sz w:val="24"/>
          <w:szCs w:val="24"/>
          <w:lang w:val="en-ID"/>
        </w:rPr>
        <w:t xml:space="preserve"> waktu tunggu, dan meningkatkan kepuasan pasien. Selain itu, Partisipasi aktif masyarakat dalam pemeliharaan fasilitas juga penting, karena meningkatkan rasa kepemilikan dan tanggung jawab, serta memastikan fasilitas tetap terawat dengan baik. Keterlibatan masyarakat dalam memberikan umpan balik </w:t>
      </w:r>
      <w:r w:rsidRPr="00A75BBF">
        <w:rPr>
          <w:rFonts w:ascii="Century" w:hAnsi="Century" w:cs="Times New Roman"/>
          <w:noProof/>
          <w:sz w:val="24"/>
          <w:szCs w:val="24"/>
          <w:lang w:val="en-ID"/>
        </w:rPr>
        <w:lastRenderedPageBreak/>
        <w:t>konstruktif memungkinkan perbaikan yang sesuai dengan kebutuhan pengguna, sementara dukungan mereka dalam pemeliharaan mempromosikan keberlanjutan fasilitas. Selain itu, Posyandu yang dilengkapi dengan fasilitas baik dapat lebih efektif dalam meningkatkan kesadaran dan pendidikan kesehatan di masyarakat terutama ibu hamil, mendukung kesehatan ibu dan anak, serta mempromosikan kebiasaan hidup sehat</w:t>
      </w:r>
      <w:r w:rsidRPr="00A75BBF">
        <w:rPr>
          <w:rFonts w:ascii="Century" w:hAnsi="Century"/>
          <w:noProof/>
          <w:sz w:val="24"/>
          <w:szCs w:val="24"/>
          <w:lang w:val="en-ID"/>
        </w:rPr>
        <w:t>.</w:t>
      </w:r>
    </w:p>
    <w:p w14:paraId="200FA062" w14:textId="77777777" w:rsidR="00601412" w:rsidRPr="00A75BBF" w:rsidRDefault="00601412" w:rsidP="00424001">
      <w:pPr>
        <w:spacing w:line="276" w:lineRule="auto"/>
        <w:rPr>
          <w:rFonts w:ascii="Century" w:hAnsi="Century" w:cs="Times New Roman"/>
          <w:noProof/>
          <w:sz w:val="24"/>
          <w:szCs w:val="24"/>
          <w:lang w:val="en-ID"/>
        </w:rPr>
      </w:pPr>
      <w:r w:rsidRPr="00A75BBF">
        <w:rPr>
          <w:rFonts w:ascii="Century" w:hAnsi="Century"/>
          <w:noProof/>
          <w:sz w:val="24"/>
          <w:szCs w:val="24"/>
        </w:rPr>
        <w:drawing>
          <wp:anchor distT="0" distB="0" distL="114300" distR="114300" simplePos="0" relativeHeight="251669504" behindDoc="0" locked="0" layoutInCell="1" allowOverlap="1" wp14:anchorId="65DA3BA0" wp14:editId="002E4FA2">
            <wp:simplePos x="0" y="0"/>
            <wp:positionH relativeFrom="margin">
              <wp:posOffset>316120</wp:posOffset>
            </wp:positionH>
            <wp:positionV relativeFrom="paragraph">
              <wp:posOffset>28520</wp:posOffset>
            </wp:positionV>
            <wp:extent cx="2906615" cy="2742968"/>
            <wp:effectExtent l="76200" t="76200" r="141605" b="133985"/>
            <wp:wrapNone/>
            <wp:docPr id="13" name="Picture 13" descr="C:\Users\windows 8\Downloads\DSC09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 8\Downloads\DSC0976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2517" cy="27485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75BBF">
        <w:rPr>
          <w:rFonts w:ascii="Century" w:hAnsi="Century"/>
          <w:noProof/>
          <w:sz w:val="24"/>
          <w:szCs w:val="24"/>
        </w:rPr>
        <w:drawing>
          <wp:anchor distT="0" distB="0" distL="114300" distR="114300" simplePos="0" relativeHeight="251670528" behindDoc="0" locked="0" layoutInCell="1" allowOverlap="1" wp14:anchorId="0BB1998D" wp14:editId="375C6355">
            <wp:simplePos x="0" y="0"/>
            <wp:positionH relativeFrom="page">
              <wp:posOffset>3721395</wp:posOffset>
            </wp:positionH>
            <wp:positionV relativeFrom="paragraph">
              <wp:posOffset>27999</wp:posOffset>
            </wp:positionV>
            <wp:extent cx="3081655" cy="2732568"/>
            <wp:effectExtent l="76200" t="76200" r="137795" b="125095"/>
            <wp:wrapNone/>
            <wp:docPr id="14" name="Picture 14" descr="C:\Users\windows 8\Downloads\DSC0976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 8\Downloads\DSC09767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022" cy="2736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288A0AD" w14:textId="77777777" w:rsidR="00601412" w:rsidRPr="00A75BBF" w:rsidRDefault="00601412" w:rsidP="00424001">
      <w:pPr>
        <w:spacing w:line="276" w:lineRule="auto"/>
        <w:rPr>
          <w:rFonts w:ascii="Century" w:hAnsi="Century" w:cs="Times New Roman"/>
          <w:noProof/>
          <w:sz w:val="24"/>
          <w:szCs w:val="24"/>
          <w:lang w:val="en-ID"/>
        </w:rPr>
      </w:pPr>
    </w:p>
    <w:p w14:paraId="1E88D4DB" w14:textId="77777777" w:rsidR="00601412" w:rsidRPr="00A75BBF" w:rsidRDefault="00601412" w:rsidP="00424001">
      <w:pPr>
        <w:spacing w:line="276" w:lineRule="auto"/>
        <w:rPr>
          <w:rFonts w:ascii="Century" w:hAnsi="Century" w:cs="Times New Roman"/>
          <w:noProof/>
          <w:sz w:val="24"/>
          <w:szCs w:val="24"/>
          <w:lang w:val="en-ID"/>
        </w:rPr>
      </w:pPr>
    </w:p>
    <w:p w14:paraId="025A9E65" w14:textId="77777777" w:rsidR="00601412" w:rsidRPr="00A75BBF" w:rsidRDefault="00601412" w:rsidP="00424001">
      <w:pPr>
        <w:spacing w:line="276" w:lineRule="auto"/>
        <w:rPr>
          <w:rFonts w:ascii="Century" w:hAnsi="Century" w:cs="Times New Roman"/>
          <w:noProof/>
          <w:sz w:val="24"/>
          <w:szCs w:val="24"/>
          <w:lang w:val="en-ID"/>
        </w:rPr>
      </w:pPr>
    </w:p>
    <w:p w14:paraId="697B2B15" w14:textId="77777777" w:rsidR="00601412" w:rsidRPr="00A75BBF" w:rsidRDefault="00601412" w:rsidP="00424001">
      <w:pPr>
        <w:spacing w:line="276" w:lineRule="auto"/>
        <w:rPr>
          <w:rFonts w:ascii="Century" w:hAnsi="Century" w:cs="Times New Roman"/>
          <w:noProof/>
          <w:sz w:val="24"/>
          <w:szCs w:val="24"/>
          <w:lang w:val="en-ID"/>
        </w:rPr>
      </w:pPr>
    </w:p>
    <w:p w14:paraId="3530ACC8" w14:textId="77777777" w:rsidR="00601412" w:rsidRPr="00A75BBF" w:rsidRDefault="00601412" w:rsidP="00424001">
      <w:pPr>
        <w:spacing w:line="276" w:lineRule="auto"/>
        <w:rPr>
          <w:rFonts w:ascii="Century" w:hAnsi="Century" w:cs="Times New Roman"/>
          <w:noProof/>
          <w:sz w:val="24"/>
          <w:szCs w:val="24"/>
          <w:lang w:val="en-ID"/>
        </w:rPr>
      </w:pPr>
    </w:p>
    <w:p w14:paraId="27615192" w14:textId="77777777" w:rsidR="00601412" w:rsidRPr="00A75BBF" w:rsidRDefault="00601412" w:rsidP="00424001">
      <w:pPr>
        <w:spacing w:line="276" w:lineRule="auto"/>
        <w:rPr>
          <w:rFonts w:ascii="Century" w:hAnsi="Century" w:cs="Times New Roman"/>
          <w:noProof/>
          <w:sz w:val="24"/>
          <w:szCs w:val="24"/>
          <w:lang w:val="en-ID"/>
        </w:rPr>
      </w:pPr>
    </w:p>
    <w:p w14:paraId="5B830A81" w14:textId="77777777" w:rsidR="00601412" w:rsidRPr="00A75BBF" w:rsidRDefault="00601412" w:rsidP="00424001">
      <w:pPr>
        <w:spacing w:line="276" w:lineRule="auto"/>
        <w:rPr>
          <w:rFonts w:ascii="Century" w:hAnsi="Century" w:cs="Times New Roman"/>
          <w:noProof/>
          <w:sz w:val="24"/>
          <w:szCs w:val="24"/>
          <w:lang w:val="en-ID"/>
        </w:rPr>
      </w:pPr>
    </w:p>
    <w:p w14:paraId="4D36E71B" w14:textId="77777777" w:rsidR="00601412" w:rsidRPr="00A75BBF" w:rsidRDefault="00601412" w:rsidP="00424001">
      <w:pPr>
        <w:spacing w:line="276" w:lineRule="auto"/>
        <w:rPr>
          <w:rFonts w:ascii="Century" w:hAnsi="Century" w:cs="Times New Roman"/>
          <w:noProof/>
          <w:sz w:val="24"/>
          <w:szCs w:val="24"/>
          <w:lang w:val="en-ID"/>
        </w:rPr>
      </w:pPr>
    </w:p>
    <w:p w14:paraId="4E4CD465" w14:textId="77777777" w:rsidR="00601412" w:rsidRPr="00A75BBF" w:rsidRDefault="00601412" w:rsidP="00424001">
      <w:pPr>
        <w:spacing w:line="276" w:lineRule="auto"/>
        <w:ind w:firstLine="720"/>
        <w:jc w:val="center"/>
        <w:rPr>
          <w:rFonts w:ascii="Century" w:hAnsi="Century" w:cs="Times New Roman"/>
          <w:noProof/>
          <w:sz w:val="24"/>
          <w:szCs w:val="24"/>
          <w:lang w:val="en-ID"/>
        </w:rPr>
      </w:pPr>
      <w:r w:rsidRPr="00A75BBF">
        <w:rPr>
          <w:rFonts w:ascii="Century" w:hAnsi="Century" w:cs="Times New Roman"/>
          <w:noProof/>
          <w:sz w:val="24"/>
          <w:szCs w:val="24"/>
          <w:lang w:val="en-ID"/>
        </w:rPr>
        <w:t>Gambar 11. Pelatihan Pengelolaan Tabulin</w:t>
      </w:r>
    </w:p>
    <w:p w14:paraId="747CFB82" w14:textId="77777777" w:rsidR="00601412" w:rsidRPr="00A75BBF" w:rsidRDefault="00601412" w:rsidP="00B86294">
      <w:pPr>
        <w:spacing w:line="276" w:lineRule="auto"/>
        <w:ind w:left="426" w:firstLine="720"/>
        <w:jc w:val="both"/>
        <w:rPr>
          <w:rFonts w:ascii="Century" w:hAnsi="Century" w:cs="Times New Roman"/>
          <w:noProof/>
          <w:sz w:val="24"/>
          <w:szCs w:val="24"/>
          <w:lang w:val="en-ID"/>
        </w:rPr>
      </w:pPr>
      <w:r w:rsidRPr="00A75BBF">
        <w:rPr>
          <w:rFonts w:ascii="Century" w:hAnsi="Century" w:cs="Times New Roman"/>
          <w:noProof/>
          <w:sz w:val="24"/>
          <w:szCs w:val="24"/>
          <w:lang w:val="en-ID"/>
        </w:rPr>
        <w:t>Kegiatan ketiga yaitu memberikan pelatihan dan pendampingan tentang penyusun  jadwal posyandu dan pengelolaan tabungan ibu hamil, peserta pelatihan di bagikan buku saku kemandirian ibu hamil adapun beberapa materi yang disampaikan yaitu bidan koordinator dan kader menyusun jadwal posyandu setiap bulan yang akan disampaikan pada ibu hamil , kemudian mengajarkan ibu hamil tentang tips mengelola tabungan ibu hamil yang pertama adalah buat rencana anggaran yakni prioritaskan kebutuhan sebelum keinginan dan pastikan bahwa gaji anda mencukupi untuk mengcover semua kebutuhan rumah tangga , kedua pantau pengeluaran yakni selalu cermati pengeluaran anda dan cari peluang untuk menghemat uang , ketiga simpan sebelum habis yakni tetapkan program untuk menyisihkan gaji ke tabulin sebelum anda menghabiskan dan keempat pertimbangkan kondisi darurat yakni simpan sejumlah uang untuk dana darurat yang dapat digunakan untuk situasi tak terduga pada kehamilan dan persalinan seperti biaya medis mendadak saat bersalin dan kebutuhan perlengkapan bayi.</w:t>
      </w:r>
    </w:p>
    <w:p w14:paraId="79C99BBD" w14:textId="77777777" w:rsidR="00601412" w:rsidRPr="00A75BBF" w:rsidRDefault="00601412" w:rsidP="00B86294">
      <w:pPr>
        <w:spacing w:line="276" w:lineRule="auto"/>
        <w:ind w:left="426" w:firstLine="720"/>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Pelatihan dan pendampingan tentang penyusunan jadwal Posyandu dan pengelolaan tabungan ibu hamil memberikan manfaat yang sangat berharga bagi ibu hamil dan pengelola Posyandu. Dengan pelatihan ini, bidan koordinator dan kader dapat menyusun jadwal Posyandu secara teratur dan efektif, </w:t>
      </w:r>
      <w:r w:rsidRPr="00A75BBF">
        <w:rPr>
          <w:rFonts w:ascii="Century" w:hAnsi="Century" w:cs="Times New Roman"/>
          <w:noProof/>
          <w:sz w:val="24"/>
          <w:szCs w:val="24"/>
          <w:lang w:val="en-ID"/>
        </w:rPr>
        <w:lastRenderedPageBreak/>
        <w:t xml:space="preserve">memastikan bahwa ibu hamil menerima layanan kesehatan yang konsisten dan tepat waktu. Hal ini memungkinkan ibu hamil untuk memanfaatkan setiap kunjungan Posyandu guna memperoleh pemeriksaan kesehatan yang dibutuhkan serta informasi penting terkait kehamilan dan persalinan. Selain itu, materi tentang pengelolaan tabungan membantu ibu hamil dalam merencanakan dan mengelola keuangan mereka dengan bijak. Dengan menyusun anggaran yang memprioritaskan kebutuhan, memantau pengeluaran, dan menyisihkan uang sebelum menghabiskan gaji, ibu hamil dapat menghindari pengeluaran yang tidak perlu dan </w:t>
      </w:r>
      <w:r w:rsidR="0022049B" w:rsidRPr="00A75BBF">
        <w:rPr>
          <w:rFonts w:ascii="Century" w:hAnsi="Century" w:cs="Times New Roman"/>
          <w:noProof/>
          <w:sz w:val="24"/>
          <w:szCs w:val="24"/>
          <w:lang w:val="en-ID"/>
        </w:rPr>
        <w:t>lebih mengutamakan keperluan utama</w:t>
      </w:r>
      <w:r w:rsidRPr="00A75BBF">
        <w:rPr>
          <w:rFonts w:ascii="Century" w:hAnsi="Century" w:cs="Times New Roman"/>
          <w:noProof/>
          <w:sz w:val="24"/>
          <w:szCs w:val="24"/>
          <w:lang w:val="en-ID"/>
        </w:rPr>
        <w:t xml:space="preserve">. Pengelolaan dana darurat juga diajarkan untuk mempersiapkan ibu hamil menghadapi situasi tak terduga, seperti biaya medis mendadak saat persalinan atau perlengkapan bayi yang tidak terduga. Dengan mempersiapkan dana darurat, ibu hamil dapat menghadapi masa-masa kritis dengan lebih tenang dan mengurangi </w:t>
      </w:r>
      <w:r w:rsidRPr="00A75BBF">
        <w:rPr>
          <w:rFonts w:ascii="Century" w:hAnsi="Century" w:cs="Times New Roman"/>
          <w:noProof/>
          <w:sz w:val="24"/>
          <w:szCs w:val="24"/>
          <w:lang w:val="en-ID"/>
        </w:rPr>
        <w:pgNum/>
      </w:r>
      <w:r w:rsidRPr="00A75BBF">
        <w:rPr>
          <w:rFonts w:ascii="Century" w:hAnsi="Century" w:cs="Times New Roman"/>
          <w:noProof/>
          <w:sz w:val="24"/>
          <w:szCs w:val="24"/>
          <w:lang w:val="en-ID"/>
        </w:rPr>
        <w:t>tress finansial. Secara keseluruhan, pelatihan ini tidak hanya meningkatkan kemampuan bidan dan kader dalam mengelola jadwal Posyandu tetapi juga memberdayakan ibu hamil dengan keterampilan pengelolaan keuangan yang penting, mendukung kesehatan dan kesejahteraan mereka selama kehamilan, serta memberikan rasa aman dalam menghadapi persalinan dan awal kehidupan bayi.</w:t>
      </w:r>
    </w:p>
    <w:p w14:paraId="4668A90E" w14:textId="77777777" w:rsidR="00601412" w:rsidRPr="00A75BBF" w:rsidRDefault="00B86294" w:rsidP="00424001">
      <w:pPr>
        <w:spacing w:line="276" w:lineRule="auto"/>
        <w:ind w:firstLine="720"/>
        <w:jc w:val="both"/>
        <w:rPr>
          <w:rFonts w:ascii="Century" w:hAnsi="Century" w:cs="Times New Roman"/>
          <w:noProof/>
          <w:sz w:val="24"/>
          <w:szCs w:val="24"/>
          <w:lang w:val="en-ID"/>
        </w:rPr>
      </w:pPr>
      <w:r w:rsidRPr="00A75BBF">
        <w:rPr>
          <w:rFonts w:ascii="Century" w:hAnsi="Century"/>
          <w:noProof/>
          <w:sz w:val="24"/>
          <w:szCs w:val="24"/>
        </w:rPr>
        <w:drawing>
          <wp:anchor distT="0" distB="0" distL="114300" distR="114300" simplePos="0" relativeHeight="251672576" behindDoc="0" locked="0" layoutInCell="1" allowOverlap="1" wp14:anchorId="6E5B8311" wp14:editId="47C013DE">
            <wp:simplePos x="0" y="0"/>
            <wp:positionH relativeFrom="column">
              <wp:posOffset>292265</wp:posOffset>
            </wp:positionH>
            <wp:positionV relativeFrom="paragraph">
              <wp:posOffset>72721</wp:posOffset>
            </wp:positionV>
            <wp:extent cx="2501421" cy="2391410"/>
            <wp:effectExtent l="76200" t="76200" r="127635" b="142240"/>
            <wp:wrapNone/>
            <wp:docPr id="16" name="Picture 16" descr="C:\Users\windows 8\Downloads\DSC09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dows 8\Downloads\DSC0969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6527" cy="23962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601412" w:rsidRPr="00A75BBF">
        <w:rPr>
          <w:rFonts w:ascii="Century" w:hAnsi="Century"/>
          <w:noProof/>
          <w:sz w:val="24"/>
          <w:szCs w:val="24"/>
        </w:rPr>
        <w:drawing>
          <wp:anchor distT="0" distB="0" distL="114300" distR="114300" simplePos="0" relativeHeight="251673600" behindDoc="0" locked="0" layoutInCell="1" allowOverlap="1" wp14:anchorId="2EC70CAF" wp14:editId="253E51AB">
            <wp:simplePos x="0" y="0"/>
            <wp:positionH relativeFrom="page">
              <wp:posOffset>3753015</wp:posOffset>
            </wp:positionH>
            <wp:positionV relativeFrom="paragraph">
              <wp:posOffset>72721</wp:posOffset>
            </wp:positionV>
            <wp:extent cx="2913949" cy="2392680"/>
            <wp:effectExtent l="76200" t="76200" r="134620" b="140970"/>
            <wp:wrapNone/>
            <wp:docPr id="17" name="Picture 17" descr="C:\Users\windows 8\Downloads\DSC09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8\Downloads\DSC097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818" cy="2401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82A609E" w14:textId="77777777" w:rsidR="00601412" w:rsidRPr="00A75BBF" w:rsidRDefault="00601412" w:rsidP="00424001">
      <w:pPr>
        <w:spacing w:line="276" w:lineRule="auto"/>
        <w:ind w:firstLine="720"/>
        <w:jc w:val="both"/>
        <w:rPr>
          <w:rFonts w:ascii="Century" w:hAnsi="Century" w:cs="Times New Roman"/>
          <w:noProof/>
          <w:sz w:val="24"/>
          <w:szCs w:val="24"/>
          <w:lang w:val="en-ID"/>
        </w:rPr>
      </w:pPr>
    </w:p>
    <w:p w14:paraId="4CC961C4" w14:textId="77777777" w:rsidR="00601412" w:rsidRPr="00A75BBF" w:rsidRDefault="00601412" w:rsidP="00424001">
      <w:pPr>
        <w:spacing w:line="276" w:lineRule="auto"/>
        <w:rPr>
          <w:rFonts w:ascii="Century" w:hAnsi="Century" w:cs="Times New Roman"/>
          <w:noProof/>
          <w:sz w:val="24"/>
          <w:szCs w:val="24"/>
          <w:lang w:val="en-ID"/>
        </w:rPr>
      </w:pPr>
    </w:p>
    <w:p w14:paraId="64B88A45" w14:textId="77777777" w:rsidR="00601412" w:rsidRPr="00A75BBF" w:rsidRDefault="00601412" w:rsidP="00424001">
      <w:pPr>
        <w:spacing w:line="276" w:lineRule="auto"/>
        <w:rPr>
          <w:rFonts w:ascii="Century" w:hAnsi="Century" w:cs="Times New Roman"/>
          <w:noProof/>
          <w:sz w:val="24"/>
          <w:szCs w:val="24"/>
          <w:lang w:val="en-ID"/>
        </w:rPr>
      </w:pPr>
    </w:p>
    <w:p w14:paraId="169D72C1" w14:textId="77777777" w:rsidR="00601412" w:rsidRPr="00A75BBF" w:rsidRDefault="00601412" w:rsidP="00424001">
      <w:pPr>
        <w:spacing w:line="276" w:lineRule="auto"/>
        <w:rPr>
          <w:rFonts w:ascii="Century" w:hAnsi="Century" w:cs="Times New Roman"/>
          <w:noProof/>
          <w:sz w:val="24"/>
          <w:szCs w:val="24"/>
          <w:lang w:val="en-ID"/>
        </w:rPr>
      </w:pPr>
    </w:p>
    <w:p w14:paraId="314808FE" w14:textId="77777777" w:rsidR="00601412" w:rsidRPr="00A75BBF" w:rsidRDefault="00601412" w:rsidP="00424001">
      <w:pPr>
        <w:spacing w:line="276" w:lineRule="auto"/>
        <w:rPr>
          <w:rFonts w:ascii="Century" w:hAnsi="Century" w:cs="Times New Roman"/>
          <w:noProof/>
          <w:sz w:val="24"/>
          <w:szCs w:val="24"/>
          <w:lang w:val="en-ID"/>
        </w:rPr>
      </w:pPr>
    </w:p>
    <w:p w14:paraId="338DB890" w14:textId="77777777" w:rsidR="00601412" w:rsidRPr="00A75BBF" w:rsidRDefault="00601412" w:rsidP="00424001">
      <w:pPr>
        <w:spacing w:line="276" w:lineRule="auto"/>
        <w:rPr>
          <w:rFonts w:ascii="Century" w:hAnsi="Century" w:cs="Times New Roman"/>
          <w:noProof/>
          <w:sz w:val="24"/>
          <w:szCs w:val="24"/>
          <w:lang w:val="en-ID"/>
        </w:rPr>
      </w:pPr>
    </w:p>
    <w:p w14:paraId="5EEE404E" w14:textId="77777777" w:rsidR="00601412" w:rsidRPr="00A75BBF" w:rsidRDefault="00601412" w:rsidP="00424001">
      <w:pPr>
        <w:spacing w:line="276" w:lineRule="auto"/>
        <w:rPr>
          <w:rFonts w:ascii="Century" w:hAnsi="Century" w:cs="Times New Roman"/>
          <w:noProof/>
          <w:sz w:val="24"/>
          <w:szCs w:val="24"/>
          <w:lang w:val="en-ID"/>
        </w:rPr>
      </w:pPr>
    </w:p>
    <w:p w14:paraId="7525E1ED" w14:textId="77777777" w:rsidR="00601412" w:rsidRPr="00A75BBF" w:rsidRDefault="00601412" w:rsidP="00B86294">
      <w:pPr>
        <w:tabs>
          <w:tab w:val="left" w:pos="6547"/>
        </w:tabs>
        <w:spacing w:line="276" w:lineRule="auto"/>
        <w:ind w:left="426"/>
        <w:rPr>
          <w:rFonts w:ascii="Century" w:hAnsi="Century" w:cs="Times New Roman"/>
          <w:noProof/>
          <w:sz w:val="24"/>
          <w:szCs w:val="24"/>
          <w:lang w:val="en-ID"/>
        </w:rPr>
      </w:pPr>
      <w:r w:rsidRPr="00A75BBF">
        <w:rPr>
          <w:rFonts w:ascii="Century" w:hAnsi="Century" w:cs="Times New Roman"/>
          <w:noProof/>
          <w:sz w:val="24"/>
          <w:szCs w:val="24"/>
          <w:lang w:val="en-ID"/>
        </w:rPr>
        <w:t xml:space="preserve">Gambar 12. Edukasi Sampah Organik dan Anorganik serta Cara Cuci Tangan </w:t>
      </w:r>
    </w:p>
    <w:p w14:paraId="49592906" w14:textId="77777777" w:rsidR="00601412" w:rsidRPr="00A75BBF" w:rsidRDefault="00601412" w:rsidP="00EC2AFB">
      <w:pPr>
        <w:tabs>
          <w:tab w:val="left" w:pos="6547"/>
        </w:tabs>
        <w:spacing w:line="276" w:lineRule="auto"/>
        <w:ind w:left="426" w:firstLine="709"/>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Pada kegiatan terakhir, kami memberikan edukasi kepada ibu hamil mengenai pentingnya pemahaman tentang pengelompokan sampah menjadi organik dan anorganik. Kami menjelaskan bahwa sampah organik, seperti sisa makanan dan bahan-bahan alami, perlu dikelola dengan cara yang berbeda dari sampah anorganik, seperti plastik dan logam, untuk mengurangi dampak lingkungan dan meningkatkan kesehatan masyarakat. Selain itu, kami juga mengajarkan teknik mencuci tangan yang benar, yang merupakan langkah krusial dalam mencegah penularan berbagai penyakit. Dengan memastikan </w:t>
      </w:r>
      <w:r w:rsidRPr="00A75BBF">
        <w:rPr>
          <w:rFonts w:ascii="Century" w:hAnsi="Century" w:cs="Times New Roman"/>
          <w:noProof/>
          <w:sz w:val="24"/>
          <w:szCs w:val="24"/>
          <w:lang w:val="en-ID"/>
        </w:rPr>
        <w:lastRenderedPageBreak/>
        <w:t>bahwa ibu-ibu hamil memahami kedua aspek ini, pengelolaan sampah dan kebersihan tangan, kami berharap dapat membantu mereka menjaga lingkungan yang bersih dan kesehatan yang optimal, baik untuk diri mereka sendiri maupun bagi janin yang mereka kandung.</w:t>
      </w:r>
    </w:p>
    <w:p w14:paraId="7C87A29E" w14:textId="77777777" w:rsidR="00931008" w:rsidRPr="00A75BBF" w:rsidRDefault="00931008" w:rsidP="00424001">
      <w:pPr>
        <w:pStyle w:val="ListParagraph"/>
        <w:numPr>
          <w:ilvl w:val="0"/>
          <w:numId w:val="2"/>
        </w:numPr>
        <w:spacing w:after="0" w:line="276" w:lineRule="auto"/>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t>KESIMPULAN DAN SARAN</w:t>
      </w:r>
    </w:p>
    <w:p w14:paraId="7A7686A0" w14:textId="77777777" w:rsidR="0022049B" w:rsidRPr="00A75BBF" w:rsidRDefault="0022049B" w:rsidP="00424001">
      <w:pPr>
        <w:pStyle w:val="ListParagraph"/>
        <w:spacing w:after="0" w:line="276" w:lineRule="auto"/>
        <w:ind w:left="426" w:firstLine="425"/>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Pelatihan kemandirian kesehatan reproduksi untuk ibu hamil di kelompok ibu berlangsung dengan baik dan tepat waktu. Kegiatan ini efektif dalam meningkatkan pengetahuan mitra tentang pentingnya pemeriksaan rutin kehamilan di posyandu, menjaga kesehatan reproduksi </w:t>
      </w:r>
      <w:r w:rsidR="008E6C82" w:rsidRPr="00A75BBF">
        <w:rPr>
          <w:rFonts w:ascii="Century" w:hAnsi="Century" w:cs="Times New Roman"/>
          <w:noProof/>
          <w:sz w:val="24"/>
          <w:szCs w:val="24"/>
          <w:lang w:val="en-ID"/>
        </w:rPr>
        <w:t xml:space="preserve"> serta perawatan organ reproduksi dan kebersihan pribadi. Setelah pendampingan, terlihat perubahan perilaku pada mitra yang lebih rutin memeriksaan kehamilan di posyandu </w:t>
      </w:r>
      <w:r w:rsidR="008E6C82" w:rsidRPr="00A75BBF">
        <w:rPr>
          <w:rFonts w:ascii="Century" w:hAnsi="Century"/>
          <w:noProof/>
          <w:sz w:val="24"/>
          <w:szCs w:val="24"/>
          <w:lang w:val="en-ID"/>
        </w:rPr>
        <w:t>menjaga kebersihan organ reproduksi, dan memahami pentingnya tabulin. Di masa mendatang, diharapkan kegiatan serupa dapat berlanjut, tidak hanya di Posyandu Semangka, tetapi juga di seluruh wilayah kerja Puskesmas Mungkajang, yang dikenal sebagai daerah padat penduduk dengan kondisi lingkungan yang kurang bersih dan minimnya media penyuluhan yang menghambat penyampaian informasi. Solusinya adalah menyediakan berbagai media penyuluhan, seperti alat peraga organ reproduksi, poster, atau video pembelajaran, yang dapat dimanfaatkan oleh bidan dan kader dalam kegiatan penyuluhan dan praktik.</w:t>
      </w:r>
    </w:p>
    <w:p w14:paraId="30179273" w14:textId="77777777" w:rsidR="00037115" w:rsidRPr="00A75BBF" w:rsidRDefault="00037115" w:rsidP="00424001">
      <w:pPr>
        <w:pStyle w:val="ListParagraph"/>
        <w:spacing w:after="0" w:line="276" w:lineRule="auto"/>
        <w:ind w:left="426" w:firstLine="425"/>
        <w:jc w:val="both"/>
        <w:rPr>
          <w:rFonts w:ascii="Century" w:hAnsi="Century" w:cs="Times New Roman"/>
          <w:b/>
          <w:noProof/>
          <w:sz w:val="24"/>
          <w:szCs w:val="24"/>
          <w:lang w:val="en-ID"/>
        </w:rPr>
      </w:pPr>
    </w:p>
    <w:p w14:paraId="135A1607" w14:textId="77777777" w:rsidR="00931008" w:rsidRPr="00A75BBF" w:rsidRDefault="00931008" w:rsidP="00424001">
      <w:pPr>
        <w:pStyle w:val="ListParagraph"/>
        <w:spacing w:after="0" w:line="276" w:lineRule="auto"/>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t>UCAPAN TERIMA KASIH</w:t>
      </w:r>
    </w:p>
    <w:p w14:paraId="020BD2A1" w14:textId="77777777" w:rsidR="00931008" w:rsidRPr="00A75BBF" w:rsidRDefault="007725A4" w:rsidP="00424001">
      <w:pPr>
        <w:pStyle w:val="ListParagraph"/>
        <w:spacing w:after="0" w:line="276" w:lineRule="auto"/>
        <w:ind w:left="426"/>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Ucapan terima kasih tim pengabdian berikan kepada Kementerian Pendidikan, Kebudayaan ,Riset dan Teknologi (Kemendikbudristek ) Melalui Direktorat Riset, Teknologi dan Pengabdian Kepada Masyarakat (DRTPM)  mendanai kegiatan Pengabdian Masyarakat  hibah tahun 2024 serta Lembaga Penelitian dan Pengabdian kepada Masyarakat Institut Kesehatan dan Bisnis Kurnia Jaya Persada Palopo; Puskesmas Mungkajang dan Kelompok Mitra, serta Bidan Koordinator , Kader) </w:t>
      </w:r>
      <w:r w:rsidR="00931008" w:rsidRPr="00A75BBF">
        <w:rPr>
          <w:rFonts w:ascii="Century" w:hAnsi="Century" w:cs="Times New Roman"/>
          <w:noProof/>
          <w:sz w:val="24"/>
          <w:szCs w:val="24"/>
          <w:lang w:val="en-ID"/>
        </w:rPr>
        <w:t>Posyandu Semangka  yang telah memfasilitasi sehingga kegiatan ini berjalan dengan baik.</w:t>
      </w:r>
    </w:p>
    <w:p w14:paraId="1A9C13ED" w14:textId="77777777" w:rsidR="00745BB2" w:rsidRPr="00A75BBF" w:rsidRDefault="00745BB2" w:rsidP="00424001">
      <w:pPr>
        <w:pStyle w:val="ListParagraph"/>
        <w:spacing w:after="0" w:line="276" w:lineRule="auto"/>
        <w:ind w:left="426"/>
        <w:jc w:val="both"/>
        <w:rPr>
          <w:rFonts w:ascii="Century" w:hAnsi="Century" w:cs="Times New Roman"/>
          <w:b/>
          <w:noProof/>
          <w:sz w:val="24"/>
          <w:szCs w:val="24"/>
          <w:lang w:val="en-ID"/>
        </w:rPr>
      </w:pPr>
    </w:p>
    <w:p w14:paraId="70B52FBB" w14:textId="77777777" w:rsidR="00931008" w:rsidRPr="00A75BBF" w:rsidRDefault="00931008" w:rsidP="00424001">
      <w:pPr>
        <w:pStyle w:val="ListParagraph"/>
        <w:spacing w:after="0" w:line="276" w:lineRule="auto"/>
        <w:ind w:left="426"/>
        <w:jc w:val="both"/>
        <w:rPr>
          <w:rFonts w:ascii="Century" w:hAnsi="Century" w:cs="Times New Roman"/>
          <w:b/>
          <w:noProof/>
          <w:sz w:val="24"/>
          <w:szCs w:val="24"/>
          <w:lang w:val="en-ID"/>
        </w:rPr>
      </w:pPr>
      <w:r w:rsidRPr="00A75BBF">
        <w:rPr>
          <w:rFonts w:ascii="Century" w:hAnsi="Century" w:cs="Times New Roman"/>
          <w:b/>
          <w:noProof/>
          <w:sz w:val="24"/>
          <w:szCs w:val="24"/>
          <w:lang w:val="en-ID"/>
        </w:rPr>
        <w:t>DAFTAR RUJUKAN</w:t>
      </w:r>
    </w:p>
    <w:p w14:paraId="71F51875"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Ropii A, Wardani S. Pengaruh Manajemen Promosi Kesehatan Dalam Meningkatkan Pengetahuan Kesehatan Reproduksi Kader Posyandu Di Desa Cipancur Kecamatan Kalimanggis Kabupaten Kuningan. J Baja Heal Sci. 2022;2:12–7. </w:t>
      </w:r>
    </w:p>
    <w:p w14:paraId="62B846B3"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Indahwati L, Dewi M, Fatmawati F, Gayatri M, Dewi TS, Sari MH, et al. Optimalisasi peran kader posyandu dalam peningkatan kesehatan ibu dan anak. J Inov Has Pengabdi Masy [Internet]. 2023 May;6(2):236–246. Available from: </w:t>
      </w:r>
      <w:r w:rsidRPr="00A75BBF">
        <w:rPr>
          <w:rFonts w:ascii="Century" w:hAnsi="Century" w:cs="Times New Roman"/>
          <w:noProof/>
          <w:sz w:val="24"/>
          <w:szCs w:val="24"/>
          <w:lang w:val="en-ID"/>
        </w:rPr>
        <w:lastRenderedPageBreak/>
        <w:t>https://riset.unisma.ac.id/index.php/jipemas/article/view/19713</w:t>
      </w:r>
    </w:p>
    <w:p w14:paraId="527D2727"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Hasanah WK, Pratomo H, Latipatul Ashor F, Mulyana E, Jumhati S, Maya Lova S. Analisis Pelaksanaan Edukasi Pranikah Terkait Kesehatan Reproduksi Pada Pasangan Calon Pengantin Muslim (Literature Review). Hearty. 2022;10(2). </w:t>
      </w:r>
    </w:p>
    <w:p w14:paraId="2653F31D"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Irawati H, Kartini A, Nugraheni SA. Pengaruh Booklet Terhadap Pengetahuan dan sikap Kesehatan Reproduksi Calon Pengantin terkait Pencegahan Resiko Kehamilan di kabupaten Pemalang. J Manaj Kesehat Indones Vol 7, No 2 Agustus 2019DO - 1014710/jmki722019124-131 [Internet]. 2019 Aug 31; Available from: https://ejournal.undip.ac.id/index.php/jmki/article/view/21816</w:t>
      </w:r>
    </w:p>
    <w:p w14:paraId="7DA2613E"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Sriatmi A, Suwitri S, Shaluhiyah Z, Nugraheni SA. Dapatkah Kelas Ibu Hamil Model Virtual Meningkatkan Praktik Pencegahan Risiko Tinggi Kehamilan</w:t>
      </w:r>
      <w:r w:rsidRPr="00A75BBF">
        <w:rPr>
          <w:rFonts w:ascii="Times New Roman" w:hAnsi="Times New Roman" w:cs="Times New Roman"/>
          <w:noProof/>
          <w:sz w:val="24"/>
          <w:szCs w:val="24"/>
          <w:lang w:val="en-ID"/>
        </w:rPr>
        <w:t> </w:t>
      </w:r>
      <w:r w:rsidRPr="00A75BBF">
        <w:rPr>
          <w:rFonts w:ascii="Century" w:hAnsi="Century" w:cs="Times New Roman"/>
          <w:noProof/>
          <w:sz w:val="24"/>
          <w:szCs w:val="24"/>
          <w:lang w:val="en-ID"/>
        </w:rPr>
        <w:t xml:space="preserve">? Media Penelit dan Pengemb Kesehat. 2020;30(1):1–14. </w:t>
      </w:r>
    </w:p>
    <w:p w14:paraId="59799330"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Mustari R. Pendidikan Kesehatan. In: Pelayanan Kesehatan Maternal dan Neonatal. Padang: Get Press; 2024. </w:t>
      </w:r>
    </w:p>
    <w:p w14:paraId="28108875"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B B. Tindakan Pengendalian dan Pecegahan Infeksi. In: Keterampilan Klinik Praktek Kebidanan. Padang: Yayasan Penerbit Muhammad Zaini; 2022. </w:t>
      </w:r>
    </w:p>
    <w:p w14:paraId="1D4FB930"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Lisnawati L, Linggar Adi Prahastuti D. Pengaruh Pendidikan Kesehatan Menggunakan Media Video Terhadap Kesiapan Ibu Hamil Dalam Menghadapi Persalinan. J MEDIA Kesehat. 2021;14(2). </w:t>
      </w:r>
    </w:p>
    <w:p w14:paraId="16802142"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Umaroh AK, Karjoso TK. Komunikasi Kesehatan Tentang Kesehatan Reproduksi Dan Seksual KomprehensiF (Studi di Youth Center Pilar Jawa Tengah). PREPOTIF  J Kesehat Masy [Internet]. 2023;5(1):210–227. Available from: http://journal.universitaspahlawan.ac.id/index.php/prepotif/article/view/1530</w:t>
      </w:r>
    </w:p>
    <w:p w14:paraId="4C88AB01" w14:textId="77777777" w:rsidR="00EC6564" w:rsidRPr="00A75BBF" w:rsidRDefault="00EC6564" w:rsidP="0067434D">
      <w:pPr>
        <w:widowControl w:val="0"/>
        <w:autoSpaceDE w:val="0"/>
        <w:autoSpaceDN w:val="0"/>
        <w:adjustRightInd w:val="0"/>
        <w:spacing w:after="14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Ova E, Prabandari YS, Supriyati. Promosi Kesehatan dalam Lingkup Kesehatan Reproduksi. UGM Press. Yogyakarta; 2018. </w:t>
      </w:r>
    </w:p>
    <w:p w14:paraId="321530E3" w14:textId="77777777" w:rsidR="00EC6564" w:rsidRPr="00A75BBF" w:rsidRDefault="00EC6564" w:rsidP="0067434D">
      <w:pPr>
        <w:spacing w:after="0" w:line="276" w:lineRule="auto"/>
        <w:ind w:left="1134" w:hanging="708"/>
        <w:jc w:val="both"/>
        <w:rPr>
          <w:rFonts w:ascii="Century" w:eastAsia="Calibri" w:hAnsi="Century" w:cs="Times New Roman"/>
          <w:noProof/>
          <w:color w:val="000000"/>
          <w:kern w:val="2"/>
          <w:sz w:val="24"/>
          <w:szCs w:val="24"/>
          <w:lang w:val="en-ID"/>
        </w:rPr>
      </w:pPr>
      <w:r w:rsidRPr="00A75BBF">
        <w:rPr>
          <w:rFonts w:ascii="Century" w:hAnsi="Century" w:cs="Times New Roman"/>
          <w:noProof/>
          <w:sz w:val="24"/>
          <w:szCs w:val="24"/>
          <w:lang w:val="en-ID"/>
        </w:rPr>
        <w:t xml:space="preserve">Hafidah A, Nurdin J. Analisis Literasi Keuangan dan Pendapatan Masyarakat dalam Pengelolaan Keuangan Terhadap Keputusan Investasi. J Ilm Metansi (Manajemen dan Akuntansi) [Internet]. 2022;5(2):155–61. Available from: </w:t>
      </w:r>
      <w:hyperlink r:id="rId22" w:history="1">
        <w:r w:rsidR="00AE216C" w:rsidRPr="00A75BBF">
          <w:rPr>
            <w:rStyle w:val="Hyperlink"/>
            <w:rFonts w:ascii="Century" w:hAnsi="Century" w:cs="Times New Roman"/>
            <w:noProof/>
            <w:sz w:val="24"/>
            <w:szCs w:val="24"/>
            <w:lang w:val="en-ID"/>
          </w:rPr>
          <w:t>https://journal.metansi.unipol.ac.id/index.php/jurnalmetansi/article/view/174</w:t>
        </w:r>
      </w:hyperlink>
      <w:r w:rsidRPr="00A75BBF">
        <w:rPr>
          <w:rFonts w:ascii="Century" w:eastAsia="Calibri" w:hAnsi="Century" w:cs="Times New Roman"/>
          <w:noProof/>
          <w:color w:val="000000"/>
          <w:kern w:val="2"/>
          <w:sz w:val="24"/>
          <w:szCs w:val="24"/>
          <w:lang w:val="en-ID"/>
        </w:rPr>
        <w:t>.</w:t>
      </w:r>
    </w:p>
    <w:p w14:paraId="7201410A" w14:textId="77777777" w:rsidR="00AE216C" w:rsidRPr="00A75BBF" w:rsidRDefault="00AE216C" w:rsidP="0067434D">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Panduan Pengelolaan Posyandu Bidang Kesehatan.2022. Kementerian Kesehatan Republik Indonesia.</w:t>
      </w:r>
    </w:p>
    <w:p w14:paraId="35290EE6" w14:textId="77777777" w:rsidR="001B131F" w:rsidRPr="00A75BBF" w:rsidRDefault="001B131F" w:rsidP="0067434D">
      <w:pPr>
        <w:spacing w:after="0" w:line="276" w:lineRule="auto"/>
        <w:ind w:left="1134" w:hanging="708"/>
        <w:jc w:val="both"/>
        <w:rPr>
          <w:rFonts w:ascii="Century" w:hAnsi="Century" w:cs="Times New Roman"/>
          <w:noProof/>
          <w:sz w:val="24"/>
          <w:szCs w:val="24"/>
          <w:lang w:val="en-ID"/>
        </w:rPr>
      </w:pPr>
      <w:r w:rsidRPr="00A75BBF">
        <w:rPr>
          <w:rFonts w:ascii="Century" w:eastAsia="Calibri" w:hAnsi="Century" w:cs="Times New Roman"/>
          <w:noProof/>
          <w:color w:val="000000"/>
          <w:kern w:val="2"/>
          <w:sz w:val="24"/>
          <w:szCs w:val="24"/>
          <w:lang w:val="en-ID"/>
        </w:rPr>
        <w:lastRenderedPageBreak/>
        <w:t>Sehat Negeriku.2024.</w:t>
      </w:r>
      <w:r w:rsidRPr="00A75BBF">
        <w:rPr>
          <w:rFonts w:ascii="Century" w:hAnsi="Century" w:cs="Times New Roman"/>
          <w:noProof/>
          <w:sz w:val="24"/>
          <w:szCs w:val="24"/>
          <w:lang w:val="en-ID"/>
        </w:rPr>
        <w:t xml:space="preserve"> Kementerian Kesehatan Republik Indonesia.</w:t>
      </w:r>
    </w:p>
    <w:p w14:paraId="032D678C" w14:textId="77777777" w:rsidR="00BB0269" w:rsidRPr="00A75BBF" w:rsidRDefault="003F59CC" w:rsidP="0067434D">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WidyaNurkhalika, Aisyah Hanifah, Fuadul Hilmi, Siti Nurhasiyah Jamil. Pengabdian Masyarakat Penyuluhan Perilaku Hidup Bersih dan Sehat (PHBS) Di Rumah Sakit Bhakti Medicare, Sukabumi,Jawa Barat</w:t>
      </w:r>
      <w:r w:rsidR="003B7481" w:rsidRPr="00A75BBF">
        <w:rPr>
          <w:rFonts w:ascii="Century" w:hAnsi="Century" w:cs="Times New Roman"/>
          <w:noProof/>
          <w:sz w:val="24"/>
          <w:szCs w:val="24"/>
          <w:lang w:val="en-ID"/>
        </w:rPr>
        <w:t xml:space="preserve">.Prosiding Seminar Nasional LPPM UMJ. </w:t>
      </w:r>
      <w:hyperlink r:id="rId23" w:history="1">
        <w:r w:rsidR="003B7481" w:rsidRPr="00A75BBF">
          <w:rPr>
            <w:rStyle w:val="Hyperlink"/>
            <w:rFonts w:ascii="Century" w:hAnsi="Century" w:cs="Times New Roman"/>
            <w:noProof/>
            <w:sz w:val="24"/>
            <w:szCs w:val="24"/>
            <w:lang w:val="en-ID"/>
          </w:rPr>
          <w:t>http://jurnal.umj.ac.id/index.php/semnaskat</w:t>
        </w:r>
      </w:hyperlink>
      <w:r w:rsidR="003B7481" w:rsidRPr="00A75BBF">
        <w:rPr>
          <w:rFonts w:ascii="Century" w:hAnsi="Century" w:cs="Times New Roman"/>
          <w:noProof/>
          <w:sz w:val="24"/>
          <w:szCs w:val="24"/>
          <w:lang w:val="en-ID"/>
        </w:rPr>
        <w:t xml:space="preserve"> </w:t>
      </w:r>
    </w:p>
    <w:p w14:paraId="7FEA1F1A" w14:textId="77777777" w:rsidR="00BB0269" w:rsidRPr="00A75BBF" w:rsidRDefault="003B7481" w:rsidP="0067434D">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Hakim, A. R., Saputri, R., Zuliati, Z., &amp; Mustaqimah, M (2023). Peningkatan Pengetahuan dan Keterampilan Mengedukasi Dari Kader Kesehatan Tentang Penyakit Hipertensi: Peningkatan Pengetahuan dan Keterampilan Mengedukasi </w:t>
      </w:r>
      <w:r w:rsidR="00BB0269" w:rsidRPr="00A75BBF">
        <w:rPr>
          <w:rFonts w:ascii="Century" w:hAnsi="Century" w:cs="Times New Roman"/>
          <w:noProof/>
          <w:sz w:val="24"/>
          <w:szCs w:val="24"/>
          <w:lang w:val="en-ID"/>
        </w:rPr>
        <w:t>Dari Kader Kesehatan Tentang Penyakit Hipertensi.</w:t>
      </w:r>
      <w:r w:rsidR="00BB0269" w:rsidRPr="00A75BBF">
        <w:rPr>
          <w:rFonts w:ascii="Century" w:hAnsi="Century" w:cs="Times New Roman"/>
          <w:i/>
          <w:noProof/>
          <w:sz w:val="24"/>
          <w:szCs w:val="24"/>
          <w:lang w:val="en-ID"/>
        </w:rPr>
        <w:t>Prosiding Seminar Nasional Masyarakat Tangguh</w:t>
      </w:r>
      <w:r w:rsidR="00BB0269" w:rsidRPr="00A75BBF">
        <w:rPr>
          <w:rFonts w:ascii="Century" w:hAnsi="Century" w:cs="Times New Roman"/>
          <w:noProof/>
          <w:sz w:val="24"/>
          <w:szCs w:val="24"/>
          <w:lang w:val="en-ID"/>
        </w:rPr>
        <w:t>, 2(1), 1-9</w:t>
      </w:r>
    </w:p>
    <w:p w14:paraId="53B81FF5" w14:textId="77777777" w:rsidR="00BB0269" w:rsidRPr="00A75BBF" w:rsidRDefault="00AA5062" w:rsidP="0067434D">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Tanti, N. K.T., &amp; Silaban, T. D. S.( 2022). Analisis Faktor Risiko Terjadinya Hipertensi Pada Ibu Hamil. </w:t>
      </w:r>
      <w:r w:rsidRPr="00A75BBF">
        <w:rPr>
          <w:rFonts w:ascii="Century" w:hAnsi="Century" w:cs="Times New Roman"/>
          <w:i/>
          <w:noProof/>
          <w:sz w:val="24"/>
          <w:szCs w:val="24"/>
          <w:lang w:val="en-ID"/>
        </w:rPr>
        <w:t>Jurnal Ilmiah  PANNMED</w:t>
      </w:r>
      <w:r w:rsidRPr="00A75BBF">
        <w:rPr>
          <w:rFonts w:ascii="Century" w:hAnsi="Century" w:cs="Times New Roman"/>
          <w:noProof/>
          <w:sz w:val="24"/>
          <w:szCs w:val="24"/>
          <w:lang w:val="en-ID"/>
        </w:rPr>
        <w:t xml:space="preserve">  </w:t>
      </w:r>
      <w:r w:rsidRPr="00A75BBF">
        <w:rPr>
          <w:rFonts w:ascii="Century" w:hAnsi="Century" w:cs="Times New Roman"/>
          <w:i/>
          <w:noProof/>
          <w:sz w:val="24"/>
          <w:szCs w:val="24"/>
          <w:lang w:val="en-ID"/>
        </w:rPr>
        <w:t>( Pharmacist, Analyst, Nurse, Nutrition, Midwivery, Envirotment, Dentist)</w:t>
      </w:r>
      <w:r w:rsidRPr="00A75BBF">
        <w:rPr>
          <w:rFonts w:ascii="Century" w:hAnsi="Century" w:cs="Times New Roman"/>
          <w:noProof/>
          <w:sz w:val="24"/>
          <w:szCs w:val="24"/>
          <w:lang w:val="en-ID"/>
        </w:rPr>
        <w:t>, 17(1), 124-130</w:t>
      </w:r>
      <w:r w:rsidR="00BB0269" w:rsidRPr="00A75BBF">
        <w:rPr>
          <w:rFonts w:ascii="Century" w:hAnsi="Century" w:cs="Times New Roman"/>
          <w:noProof/>
          <w:sz w:val="24"/>
          <w:szCs w:val="24"/>
          <w:lang w:val="en-ID"/>
        </w:rPr>
        <w:tab/>
      </w:r>
      <w:r w:rsidR="003B7481" w:rsidRPr="00A75BBF">
        <w:rPr>
          <w:rFonts w:ascii="Century" w:hAnsi="Century" w:cs="Times New Roman"/>
          <w:noProof/>
          <w:sz w:val="24"/>
          <w:szCs w:val="24"/>
          <w:lang w:val="en-ID"/>
        </w:rPr>
        <w:t xml:space="preserve"> </w:t>
      </w:r>
    </w:p>
    <w:p w14:paraId="59AEDFFB" w14:textId="77777777" w:rsidR="00AA5062" w:rsidRPr="00A75BBF" w:rsidRDefault="00AA5062" w:rsidP="0067434D">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Meliati, L. (2020). Edukasi Ibu Hamil Resti dan Praktik Pijat Bayi Dalam Penanggulangan Stunting . </w:t>
      </w:r>
      <w:r w:rsidRPr="00A75BBF">
        <w:rPr>
          <w:rFonts w:ascii="Century" w:hAnsi="Century" w:cs="Times New Roman"/>
          <w:i/>
          <w:noProof/>
          <w:sz w:val="24"/>
          <w:szCs w:val="24"/>
          <w:lang w:val="en-ID"/>
        </w:rPr>
        <w:t>Jmm ( jurnal masyarakat mandiri)</w:t>
      </w:r>
      <w:r w:rsidRPr="00A75BBF">
        <w:rPr>
          <w:rFonts w:ascii="Century" w:hAnsi="Century" w:cs="Times New Roman"/>
          <w:noProof/>
          <w:sz w:val="24"/>
          <w:szCs w:val="24"/>
          <w:lang w:val="en-ID"/>
        </w:rPr>
        <w:t>, 4(6), 1323-1333.</w:t>
      </w:r>
    </w:p>
    <w:p w14:paraId="24D38231" w14:textId="77777777" w:rsidR="003F59CC" w:rsidRPr="00A75BBF" w:rsidRDefault="003B7481" w:rsidP="00424001">
      <w:pPr>
        <w:spacing w:after="0" w:line="276" w:lineRule="auto"/>
        <w:ind w:left="1134" w:hanging="708"/>
        <w:jc w:val="both"/>
        <w:rPr>
          <w:rFonts w:ascii="Century" w:hAnsi="Century" w:cs="Times New Roman"/>
          <w:noProof/>
          <w:sz w:val="24"/>
          <w:szCs w:val="24"/>
          <w:lang w:val="en-ID"/>
        </w:rPr>
      </w:pPr>
      <w:r w:rsidRPr="00A75BBF">
        <w:rPr>
          <w:rFonts w:ascii="Century" w:hAnsi="Century" w:cs="Times New Roman"/>
          <w:noProof/>
          <w:sz w:val="24"/>
          <w:szCs w:val="24"/>
          <w:lang w:val="en-ID"/>
        </w:rPr>
        <w:t xml:space="preserve"> </w:t>
      </w:r>
    </w:p>
    <w:p w14:paraId="61365BC1" w14:textId="77777777" w:rsidR="00AE216C" w:rsidRPr="00A75BBF" w:rsidRDefault="00AE216C" w:rsidP="00424001">
      <w:pPr>
        <w:spacing w:after="0" w:line="276" w:lineRule="auto"/>
        <w:ind w:left="1134" w:hanging="708"/>
        <w:jc w:val="both"/>
        <w:rPr>
          <w:rFonts w:ascii="Century" w:hAnsi="Century" w:cs="Times New Roman"/>
          <w:b/>
          <w:noProof/>
          <w:sz w:val="24"/>
          <w:szCs w:val="24"/>
          <w:lang w:val="en-ID"/>
        </w:rPr>
      </w:pPr>
    </w:p>
    <w:p w14:paraId="7D6ADFAA" w14:textId="77777777" w:rsidR="00931008" w:rsidRPr="00A75BBF" w:rsidRDefault="00931008" w:rsidP="00424001">
      <w:pPr>
        <w:spacing w:after="0" w:line="276" w:lineRule="auto"/>
        <w:jc w:val="both"/>
        <w:rPr>
          <w:rFonts w:ascii="Century" w:hAnsi="Century" w:cs="Times New Roman"/>
          <w:noProof/>
          <w:sz w:val="24"/>
          <w:szCs w:val="24"/>
          <w:lang w:val="en-ID"/>
        </w:rPr>
      </w:pPr>
    </w:p>
    <w:sectPr w:rsidR="00931008" w:rsidRPr="00A75BBF" w:rsidSect="005831B2">
      <w:pgSz w:w="11910" w:h="16850"/>
      <w:pgMar w:top="1899" w:right="1242" w:bottom="1135" w:left="1418" w:header="0"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6B32" w14:textId="77777777" w:rsidR="005E197F" w:rsidRDefault="005E197F" w:rsidP="00601412">
      <w:pPr>
        <w:spacing w:after="0" w:line="240" w:lineRule="auto"/>
      </w:pPr>
      <w:r>
        <w:separator/>
      </w:r>
    </w:p>
  </w:endnote>
  <w:endnote w:type="continuationSeparator" w:id="0">
    <w:p w14:paraId="682303D4" w14:textId="77777777" w:rsidR="005E197F" w:rsidRDefault="005E197F" w:rsidP="006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venir">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5A5C1" w14:textId="77777777" w:rsidR="005E197F" w:rsidRDefault="005E197F" w:rsidP="00601412">
      <w:pPr>
        <w:spacing w:after="0" w:line="240" w:lineRule="auto"/>
      </w:pPr>
      <w:r>
        <w:separator/>
      </w:r>
    </w:p>
  </w:footnote>
  <w:footnote w:type="continuationSeparator" w:id="0">
    <w:p w14:paraId="0FA9D985" w14:textId="77777777" w:rsidR="005E197F" w:rsidRDefault="005E197F" w:rsidP="00601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E90"/>
    <w:multiLevelType w:val="hybridMultilevel"/>
    <w:tmpl w:val="D8245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72186B"/>
    <w:multiLevelType w:val="multilevel"/>
    <w:tmpl w:val="7C0A1E20"/>
    <w:lvl w:ilvl="0">
      <w:start w:val="1"/>
      <w:numFmt w:val="decimal"/>
      <w:lvlText w:val="%1."/>
      <w:lvlJc w:val="left"/>
      <w:pPr>
        <w:ind w:left="475" w:hanging="360"/>
      </w:pPr>
      <w:rPr>
        <w:rFonts w:ascii="Avenir" w:eastAsia="Avenir" w:hAnsi="Avenir" w:cs="Avenir" w:hint="default"/>
        <w:i w:val="0"/>
        <w:iCs w:val="0"/>
        <w:color w:val="auto"/>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2">
    <w:nsid w:val="51C707AB"/>
    <w:multiLevelType w:val="hybridMultilevel"/>
    <w:tmpl w:val="2E9ED9D2"/>
    <w:lvl w:ilvl="0" w:tplc="A46C74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1CD3827"/>
    <w:multiLevelType w:val="multilevel"/>
    <w:tmpl w:val="E53021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40"/>
    <w:rsid w:val="00037115"/>
    <w:rsid w:val="0009681F"/>
    <w:rsid w:val="00177EF5"/>
    <w:rsid w:val="00183A81"/>
    <w:rsid w:val="0019568F"/>
    <w:rsid w:val="001B131F"/>
    <w:rsid w:val="0020635A"/>
    <w:rsid w:val="0022049B"/>
    <w:rsid w:val="00247E64"/>
    <w:rsid w:val="002C2791"/>
    <w:rsid w:val="00335C16"/>
    <w:rsid w:val="00347C45"/>
    <w:rsid w:val="003B7481"/>
    <w:rsid w:val="003F59CC"/>
    <w:rsid w:val="00403BC7"/>
    <w:rsid w:val="00424001"/>
    <w:rsid w:val="004710D7"/>
    <w:rsid w:val="0047798F"/>
    <w:rsid w:val="0048283A"/>
    <w:rsid w:val="004E1F6C"/>
    <w:rsid w:val="005722E7"/>
    <w:rsid w:val="005831B2"/>
    <w:rsid w:val="005C33CB"/>
    <w:rsid w:val="005E197F"/>
    <w:rsid w:val="00601412"/>
    <w:rsid w:val="006036FB"/>
    <w:rsid w:val="00625AF1"/>
    <w:rsid w:val="006621AB"/>
    <w:rsid w:val="0067434D"/>
    <w:rsid w:val="00697320"/>
    <w:rsid w:val="00745BB2"/>
    <w:rsid w:val="007725A4"/>
    <w:rsid w:val="0078333E"/>
    <w:rsid w:val="007B6F51"/>
    <w:rsid w:val="00816EF4"/>
    <w:rsid w:val="00824EBE"/>
    <w:rsid w:val="00887D9D"/>
    <w:rsid w:val="00894EC3"/>
    <w:rsid w:val="008967A4"/>
    <w:rsid w:val="008B1BE5"/>
    <w:rsid w:val="008E6C82"/>
    <w:rsid w:val="008F2F40"/>
    <w:rsid w:val="00931008"/>
    <w:rsid w:val="00941582"/>
    <w:rsid w:val="00965033"/>
    <w:rsid w:val="009D46BF"/>
    <w:rsid w:val="00A2569D"/>
    <w:rsid w:val="00A7347A"/>
    <w:rsid w:val="00A75BBF"/>
    <w:rsid w:val="00A911AD"/>
    <w:rsid w:val="00AA4B0A"/>
    <w:rsid w:val="00AA5062"/>
    <w:rsid w:val="00AC7745"/>
    <w:rsid w:val="00AD750A"/>
    <w:rsid w:val="00AE216C"/>
    <w:rsid w:val="00B86294"/>
    <w:rsid w:val="00BB0269"/>
    <w:rsid w:val="00BF01B5"/>
    <w:rsid w:val="00C027B8"/>
    <w:rsid w:val="00C307DE"/>
    <w:rsid w:val="00C462AA"/>
    <w:rsid w:val="00C633D3"/>
    <w:rsid w:val="00C873A1"/>
    <w:rsid w:val="00CF1DA5"/>
    <w:rsid w:val="00D24E2E"/>
    <w:rsid w:val="00D279C3"/>
    <w:rsid w:val="00D47225"/>
    <w:rsid w:val="00D57A20"/>
    <w:rsid w:val="00DD6886"/>
    <w:rsid w:val="00DF00EB"/>
    <w:rsid w:val="00E42733"/>
    <w:rsid w:val="00E43753"/>
    <w:rsid w:val="00E844E3"/>
    <w:rsid w:val="00EA17EE"/>
    <w:rsid w:val="00EC2AFB"/>
    <w:rsid w:val="00EC6564"/>
    <w:rsid w:val="00EC72F1"/>
    <w:rsid w:val="00F438E9"/>
    <w:rsid w:val="00F4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EC99"/>
  <w15:chartTrackingRefBased/>
  <w15:docId w15:val="{3D358EC5-066D-4FBC-9895-CD76DD15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EE"/>
    <w:rPr>
      <w:color w:val="0563C1" w:themeColor="hyperlink"/>
      <w:u w:val="single"/>
    </w:rPr>
  </w:style>
  <w:style w:type="paragraph" w:styleId="HTMLPreformatted">
    <w:name w:val="HTML Preformatted"/>
    <w:basedOn w:val="Normal"/>
    <w:link w:val="HTMLPreformattedChar"/>
    <w:uiPriority w:val="99"/>
    <w:semiHidden/>
    <w:unhideWhenUsed/>
    <w:rsid w:val="00EA1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17EE"/>
    <w:rPr>
      <w:rFonts w:ascii="Courier New" w:eastAsia="Times New Roman" w:hAnsi="Courier New" w:cs="Courier New"/>
      <w:sz w:val="20"/>
      <w:szCs w:val="20"/>
    </w:rPr>
  </w:style>
  <w:style w:type="character" w:customStyle="1" w:styleId="y2iqfc">
    <w:name w:val="y2iqfc"/>
    <w:basedOn w:val="DefaultParagraphFont"/>
    <w:rsid w:val="00EA17EE"/>
  </w:style>
  <w:style w:type="paragraph" w:styleId="ListParagraph">
    <w:name w:val="List Paragraph"/>
    <w:basedOn w:val="Normal"/>
    <w:link w:val="ListParagraphChar"/>
    <w:uiPriority w:val="34"/>
    <w:qFormat/>
    <w:rsid w:val="00931008"/>
    <w:pPr>
      <w:ind w:left="720"/>
      <w:contextualSpacing/>
    </w:pPr>
  </w:style>
  <w:style w:type="character" w:styleId="Strong">
    <w:name w:val="Strong"/>
    <w:basedOn w:val="DefaultParagraphFont"/>
    <w:uiPriority w:val="22"/>
    <w:qFormat/>
    <w:rsid w:val="00EC6564"/>
    <w:rPr>
      <w:b/>
      <w:bCs/>
    </w:rPr>
  </w:style>
  <w:style w:type="paragraph" w:styleId="NormalWeb">
    <w:name w:val="Normal (Web)"/>
    <w:basedOn w:val="Normal"/>
    <w:uiPriority w:val="99"/>
    <w:unhideWhenUsed/>
    <w:rsid w:val="00601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01412"/>
  </w:style>
  <w:style w:type="paragraph" w:styleId="Header">
    <w:name w:val="header"/>
    <w:basedOn w:val="Normal"/>
    <w:link w:val="HeaderChar"/>
    <w:uiPriority w:val="99"/>
    <w:unhideWhenUsed/>
    <w:rsid w:val="0060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12"/>
  </w:style>
  <w:style w:type="paragraph" w:styleId="Footer">
    <w:name w:val="footer"/>
    <w:basedOn w:val="Normal"/>
    <w:link w:val="FooterChar"/>
    <w:uiPriority w:val="99"/>
    <w:unhideWhenUsed/>
    <w:rsid w:val="0060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12"/>
  </w:style>
  <w:style w:type="table" w:styleId="TableGrid">
    <w:name w:val="Table Grid"/>
    <w:basedOn w:val="TableNormal"/>
    <w:rsid w:val="005831B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48264">
      <w:bodyDiv w:val="1"/>
      <w:marLeft w:val="0"/>
      <w:marRight w:val="0"/>
      <w:marTop w:val="0"/>
      <w:marBottom w:val="0"/>
      <w:divBdr>
        <w:top w:val="none" w:sz="0" w:space="0" w:color="auto"/>
        <w:left w:val="none" w:sz="0" w:space="0" w:color="auto"/>
        <w:bottom w:val="none" w:sz="0" w:space="0" w:color="auto"/>
        <w:right w:val="none" w:sz="0" w:space="0" w:color="auto"/>
      </w:divBdr>
    </w:div>
    <w:div w:id="1387993580">
      <w:bodyDiv w:val="1"/>
      <w:marLeft w:val="0"/>
      <w:marRight w:val="0"/>
      <w:marTop w:val="0"/>
      <w:marBottom w:val="0"/>
      <w:divBdr>
        <w:top w:val="none" w:sz="0" w:space="0" w:color="auto"/>
        <w:left w:val="none" w:sz="0" w:space="0" w:color="auto"/>
        <w:bottom w:val="none" w:sz="0" w:space="0" w:color="auto"/>
        <w:right w:val="none" w:sz="0" w:space="0" w:color="auto"/>
      </w:divBdr>
      <w:divsChild>
        <w:div w:id="177930802">
          <w:marLeft w:val="0"/>
          <w:marRight w:val="0"/>
          <w:marTop w:val="0"/>
          <w:marBottom w:val="0"/>
          <w:divBdr>
            <w:top w:val="none" w:sz="0" w:space="0" w:color="auto"/>
            <w:left w:val="none" w:sz="0" w:space="0" w:color="auto"/>
            <w:bottom w:val="none" w:sz="0" w:space="0" w:color="auto"/>
            <w:right w:val="none" w:sz="0" w:space="0" w:color="auto"/>
          </w:divBdr>
          <w:divsChild>
            <w:div w:id="1501310029">
              <w:marLeft w:val="0"/>
              <w:marRight w:val="0"/>
              <w:marTop w:val="0"/>
              <w:marBottom w:val="0"/>
              <w:divBdr>
                <w:top w:val="none" w:sz="0" w:space="0" w:color="auto"/>
                <w:left w:val="none" w:sz="0" w:space="0" w:color="auto"/>
                <w:bottom w:val="none" w:sz="0" w:space="0" w:color="auto"/>
                <w:right w:val="none" w:sz="0" w:space="0" w:color="auto"/>
              </w:divBdr>
              <w:divsChild>
                <w:div w:id="1630934246">
                  <w:marLeft w:val="0"/>
                  <w:marRight w:val="0"/>
                  <w:marTop w:val="0"/>
                  <w:marBottom w:val="0"/>
                  <w:divBdr>
                    <w:top w:val="none" w:sz="0" w:space="0" w:color="auto"/>
                    <w:left w:val="none" w:sz="0" w:space="0" w:color="auto"/>
                    <w:bottom w:val="none" w:sz="0" w:space="0" w:color="auto"/>
                    <w:right w:val="none" w:sz="0" w:space="0" w:color="auto"/>
                  </w:divBdr>
                  <w:divsChild>
                    <w:div w:id="1679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nimustari18@gmail.com1,andihafidah16@gmail2.com,badrianibadawi@gmail.com3"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jurnal.umj.ac.id/index.php/semnaskat" TargetMode="Externa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journal.metansi.unipol.ac.id/index.php/jurnalmetansi/article/view/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3F22-5BC1-448B-9D95-EF1F8207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2</cp:revision>
  <cp:lastPrinted>2024-09-22T20:07:00Z</cp:lastPrinted>
  <dcterms:created xsi:type="dcterms:W3CDTF">2024-10-17T15:14:00Z</dcterms:created>
  <dcterms:modified xsi:type="dcterms:W3CDTF">2024-10-17T15:14:00Z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385842</vt:lpwstr>
  </property>
  <property fmtid="{D5CDD505-2E9C-101B-9397-08002B2CF9AE}" pid="3" name="NXPowerLiteSettings">
    <vt:lpwstr>C7000400038000</vt:lpwstr>
  </property>
  <property fmtid="{D5CDD505-2E9C-101B-9397-08002B2CF9AE}" pid="4" name="NXPowerLiteVersion">
    <vt:lpwstr>S10.3.0</vt:lpwstr>
  </property>
</Properties>
</file>