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5282" w:rsidRDefault="00BF5282" w:rsidP="00BF5282">
      <w:pPr>
        <w:pStyle w:val="IEEETitle"/>
        <w:tabs>
          <w:tab w:val="left" w:pos="1014"/>
          <w:tab w:val="center" w:pos="5017"/>
        </w:tabs>
        <w:rPr>
          <w:rStyle w:val="shorttext"/>
          <w:rFonts w:ascii="Century Gothic" w:hAnsi="Century Gothic"/>
          <w:b/>
          <w:sz w:val="32"/>
          <w:szCs w:val="32"/>
          <w:shd w:val="clear" w:color="auto" w:fill="FFFFFF"/>
          <w:lang w:val="id-ID"/>
        </w:rPr>
      </w:pPr>
    </w:p>
    <w:p w:rsidR="00BF5282" w:rsidRPr="002B7210" w:rsidRDefault="009E7C85" w:rsidP="00BF5282">
      <w:pPr>
        <w:pStyle w:val="IEEEAuthorName"/>
        <w:rPr>
          <w:rStyle w:val="shorttext"/>
          <w:rFonts w:ascii="Century Gothic" w:eastAsia="SimSun" w:hAnsi="Century Gothic"/>
          <w:b/>
          <w:sz w:val="28"/>
          <w:szCs w:val="28"/>
          <w:shd w:val="clear" w:color="auto" w:fill="FFFFFF"/>
          <w:lang w:val="en-US" w:eastAsia="zh-CN"/>
        </w:rPr>
      </w:pPr>
      <w:r w:rsidRPr="009E7C85">
        <w:rPr>
          <w:rStyle w:val="shorttext"/>
          <w:rFonts w:ascii="Century Gothic" w:eastAsia="SimSun" w:hAnsi="Century Gothic"/>
          <w:b/>
          <w:sz w:val="28"/>
          <w:szCs w:val="28"/>
          <w:shd w:val="clear" w:color="auto" w:fill="FFFFFF"/>
          <w:lang w:val="id-ID" w:eastAsia="zh-CN"/>
        </w:rPr>
        <w:t xml:space="preserve">Pelatihan </w:t>
      </w:r>
      <w:proofErr w:type="spellStart"/>
      <w:r w:rsidRPr="009E7C85">
        <w:rPr>
          <w:rStyle w:val="shorttext"/>
          <w:rFonts w:ascii="Century Gothic" w:eastAsia="SimSun" w:hAnsi="Century Gothic"/>
          <w:b/>
          <w:sz w:val="28"/>
          <w:szCs w:val="28"/>
          <w:shd w:val="clear" w:color="auto" w:fill="FFFFFF"/>
          <w:lang w:val="id-ID" w:eastAsia="zh-CN"/>
        </w:rPr>
        <w:t>Literasi</w:t>
      </w:r>
      <w:proofErr w:type="spellEnd"/>
      <w:r w:rsidRPr="009E7C85">
        <w:rPr>
          <w:rStyle w:val="shorttext"/>
          <w:rFonts w:ascii="Century Gothic" w:eastAsia="SimSun" w:hAnsi="Century Gothic"/>
          <w:b/>
          <w:sz w:val="28"/>
          <w:szCs w:val="28"/>
          <w:shd w:val="clear" w:color="auto" w:fill="FFFFFF"/>
          <w:lang w:val="id-ID" w:eastAsia="zh-CN"/>
        </w:rPr>
        <w:t xml:space="preserve"> Kritis Teks Naratif bagi Guru Bahasa Inggris Tingkat SMP PPIJ</w:t>
      </w:r>
      <w:r w:rsidR="002B7210">
        <w:rPr>
          <w:rStyle w:val="shorttext"/>
          <w:rFonts w:ascii="Century Gothic" w:eastAsia="SimSun" w:hAnsi="Century Gothic"/>
          <w:b/>
          <w:sz w:val="28"/>
          <w:szCs w:val="28"/>
          <w:shd w:val="clear" w:color="auto" w:fill="FFFFFF"/>
          <w:lang w:val="en-US" w:eastAsia="zh-CN"/>
        </w:rPr>
        <w:t xml:space="preserve"> </w:t>
      </w:r>
      <w:r w:rsidR="002B7210" w:rsidRPr="002B7210">
        <w:rPr>
          <w:rStyle w:val="shorttext"/>
          <w:rFonts w:ascii="Century Gothic" w:eastAsia="SimSun" w:hAnsi="Century Gothic"/>
          <w:b/>
          <w:sz w:val="28"/>
          <w:szCs w:val="28"/>
          <w:shd w:val="clear" w:color="auto" w:fill="FFFFFF"/>
          <w:lang w:val="en-US" w:eastAsia="zh-CN"/>
        </w:rPr>
        <w:t>(</w:t>
      </w:r>
      <w:proofErr w:type="spellStart"/>
      <w:r w:rsidR="002B7210" w:rsidRPr="002B7210">
        <w:rPr>
          <w:rStyle w:val="shorttext"/>
          <w:rFonts w:ascii="Century Gothic" w:eastAsia="SimSun" w:hAnsi="Century Gothic"/>
          <w:b/>
          <w:sz w:val="28"/>
          <w:szCs w:val="28"/>
          <w:shd w:val="clear" w:color="auto" w:fill="FFFFFF"/>
          <w:lang w:val="en-US" w:eastAsia="zh-CN"/>
        </w:rPr>
        <w:t>Pendidik</w:t>
      </w:r>
      <w:proofErr w:type="spellEnd"/>
      <w:r w:rsidR="002B7210" w:rsidRPr="002B7210">
        <w:rPr>
          <w:rStyle w:val="shorttext"/>
          <w:rFonts w:ascii="Century Gothic" w:eastAsia="SimSun" w:hAnsi="Century Gothic"/>
          <w:b/>
          <w:sz w:val="28"/>
          <w:szCs w:val="28"/>
          <w:shd w:val="clear" w:color="auto" w:fill="FFFFFF"/>
          <w:lang w:val="en-US" w:eastAsia="zh-CN"/>
        </w:rPr>
        <w:t xml:space="preserve"> </w:t>
      </w:r>
      <w:proofErr w:type="spellStart"/>
      <w:r w:rsidR="002B7210" w:rsidRPr="002B7210">
        <w:rPr>
          <w:rStyle w:val="shorttext"/>
          <w:rFonts w:ascii="Century Gothic" w:eastAsia="SimSun" w:hAnsi="Century Gothic"/>
          <w:b/>
          <w:sz w:val="28"/>
          <w:szCs w:val="28"/>
          <w:shd w:val="clear" w:color="auto" w:fill="FFFFFF"/>
          <w:lang w:val="en-US" w:eastAsia="zh-CN"/>
        </w:rPr>
        <w:t>Penggerak</w:t>
      </w:r>
      <w:proofErr w:type="spellEnd"/>
      <w:r w:rsidR="002B7210" w:rsidRPr="002B7210">
        <w:rPr>
          <w:rStyle w:val="shorttext"/>
          <w:rFonts w:ascii="Century Gothic" w:eastAsia="SimSun" w:hAnsi="Century Gothic"/>
          <w:b/>
          <w:sz w:val="28"/>
          <w:szCs w:val="28"/>
          <w:shd w:val="clear" w:color="auto" w:fill="FFFFFF"/>
          <w:lang w:val="en-US" w:eastAsia="zh-CN"/>
        </w:rPr>
        <w:t xml:space="preserve"> Indonesia Jaya)</w:t>
      </w:r>
    </w:p>
    <w:p w:rsidR="009E7C85" w:rsidRPr="009E7C85" w:rsidRDefault="009E7C85" w:rsidP="009E7C85">
      <w:pPr>
        <w:rPr>
          <w:lang w:val="id-ID"/>
        </w:rPr>
      </w:pPr>
    </w:p>
    <w:p w:rsidR="005B3934" w:rsidRPr="00922A80" w:rsidRDefault="00D36E8A" w:rsidP="005B3934">
      <w:pPr>
        <w:jc w:val="center"/>
        <w:rPr>
          <w:rFonts w:ascii="Trebuchet MS" w:hAnsi="Trebuchet MS"/>
          <w:b/>
          <w:bCs/>
          <w:sz w:val="22"/>
          <w:szCs w:val="22"/>
        </w:rPr>
      </w:pPr>
      <w:r w:rsidRPr="00D36E8A">
        <w:rPr>
          <w:rFonts w:ascii="Trebuchet MS" w:hAnsi="Trebuchet MS"/>
          <w:b/>
          <w:bCs/>
          <w:sz w:val="22"/>
          <w:szCs w:val="22"/>
          <w:lang w:val="en-US"/>
        </w:rPr>
        <w:t>Eva Leiliyanti</w:t>
      </w:r>
      <w:r w:rsidR="00AB2575" w:rsidRPr="00922A80">
        <w:rPr>
          <w:rFonts w:ascii="Trebuchet MS" w:hAnsi="Trebuchet MS"/>
          <w:b/>
          <w:bCs/>
          <w:sz w:val="22"/>
          <w:szCs w:val="22"/>
          <w:vertAlign w:val="superscript"/>
          <w:lang w:val="en-US"/>
        </w:rPr>
        <w:t>1</w:t>
      </w:r>
      <w:r w:rsidR="00922A80">
        <w:rPr>
          <w:rFonts w:ascii="Trebuchet MS" w:hAnsi="Trebuchet MS"/>
          <w:b/>
          <w:bCs/>
          <w:sz w:val="22"/>
          <w:szCs w:val="22"/>
          <w:vertAlign w:val="superscript"/>
          <w:lang w:val="en-US"/>
        </w:rPr>
        <w:t>*</w:t>
      </w:r>
      <w:r w:rsidR="005B3934" w:rsidRPr="00922A80">
        <w:rPr>
          <w:rFonts w:ascii="Trebuchet MS" w:hAnsi="Trebuchet MS"/>
          <w:b/>
          <w:bCs/>
          <w:sz w:val="22"/>
          <w:szCs w:val="22"/>
          <w:lang w:val="id-ID"/>
        </w:rPr>
        <w:t xml:space="preserve">, </w:t>
      </w:r>
      <w:r>
        <w:rPr>
          <w:rFonts w:ascii="Trebuchet MS" w:hAnsi="Trebuchet MS"/>
          <w:b/>
          <w:bCs/>
          <w:sz w:val="22"/>
          <w:szCs w:val="22"/>
          <w:lang w:val="en-US"/>
        </w:rPr>
        <w:t>Ines Nur Irawan</w:t>
      </w:r>
      <w:r w:rsidR="00AB2575" w:rsidRPr="00922A80">
        <w:rPr>
          <w:rFonts w:ascii="Trebuchet MS" w:hAnsi="Trebuchet MS"/>
          <w:b/>
          <w:bCs/>
          <w:sz w:val="22"/>
          <w:szCs w:val="22"/>
          <w:vertAlign w:val="superscript"/>
          <w:lang w:val="en-US"/>
        </w:rPr>
        <w:t>2</w:t>
      </w:r>
    </w:p>
    <w:p w:rsidR="00D36E8A" w:rsidRDefault="00A04DC8" w:rsidP="00D36E8A">
      <w:pPr>
        <w:jc w:val="center"/>
        <w:rPr>
          <w:rFonts w:ascii="Trebuchet MS" w:hAnsi="Trebuchet MS" w:cstheme="minorHAnsi"/>
          <w:sz w:val="18"/>
          <w:szCs w:val="18"/>
        </w:rPr>
      </w:pPr>
      <w:r w:rsidRPr="00BF5282">
        <w:rPr>
          <w:rFonts w:ascii="Trebuchet MS" w:hAnsi="Trebuchet MS" w:cstheme="minorHAnsi"/>
          <w:sz w:val="18"/>
          <w:szCs w:val="18"/>
          <w:vertAlign w:val="superscript"/>
        </w:rPr>
        <w:t>1</w:t>
      </w:r>
      <w:r w:rsidR="00D36E8A">
        <w:rPr>
          <w:rFonts w:ascii="Trebuchet MS" w:hAnsi="Trebuchet MS" w:cstheme="minorHAnsi"/>
          <w:sz w:val="18"/>
          <w:szCs w:val="18"/>
          <w:vertAlign w:val="superscript"/>
        </w:rPr>
        <w:t>,2</w:t>
      </w:r>
      <w:r w:rsidR="00D36E8A">
        <w:rPr>
          <w:rFonts w:ascii="Trebuchet MS" w:hAnsi="Trebuchet MS" w:cstheme="minorHAnsi"/>
          <w:sz w:val="18"/>
          <w:szCs w:val="18"/>
        </w:rPr>
        <w:t xml:space="preserve">Program </w:t>
      </w:r>
      <w:proofErr w:type="spellStart"/>
      <w:r w:rsidR="00D36E8A">
        <w:rPr>
          <w:rFonts w:ascii="Trebuchet MS" w:hAnsi="Trebuchet MS" w:cstheme="minorHAnsi"/>
          <w:sz w:val="18"/>
          <w:szCs w:val="18"/>
        </w:rPr>
        <w:t>Studi</w:t>
      </w:r>
      <w:proofErr w:type="spellEnd"/>
      <w:r w:rsidR="00D36E8A">
        <w:rPr>
          <w:rFonts w:ascii="Trebuchet MS" w:hAnsi="Trebuchet MS" w:cstheme="minorHAnsi"/>
          <w:sz w:val="18"/>
          <w:szCs w:val="18"/>
        </w:rPr>
        <w:t xml:space="preserve"> Magister </w:t>
      </w:r>
      <w:proofErr w:type="spellStart"/>
      <w:r w:rsidR="00D36E8A">
        <w:rPr>
          <w:rFonts w:ascii="Trebuchet MS" w:hAnsi="Trebuchet MS" w:cstheme="minorHAnsi"/>
          <w:sz w:val="18"/>
          <w:szCs w:val="18"/>
        </w:rPr>
        <w:t>Linguistik</w:t>
      </w:r>
      <w:proofErr w:type="spellEnd"/>
      <w:r w:rsidR="00D36E8A">
        <w:rPr>
          <w:rFonts w:ascii="Trebuchet MS" w:hAnsi="Trebuchet MS" w:cstheme="minorHAnsi"/>
          <w:sz w:val="18"/>
          <w:szCs w:val="18"/>
        </w:rPr>
        <w:t xml:space="preserve"> </w:t>
      </w:r>
      <w:proofErr w:type="spellStart"/>
      <w:r w:rsidR="00D36E8A">
        <w:rPr>
          <w:rFonts w:ascii="Trebuchet MS" w:hAnsi="Trebuchet MS" w:cstheme="minorHAnsi"/>
          <w:sz w:val="18"/>
          <w:szCs w:val="18"/>
        </w:rPr>
        <w:t>Terapan</w:t>
      </w:r>
      <w:proofErr w:type="spellEnd"/>
      <w:r w:rsidR="005B3934" w:rsidRPr="00BF5282">
        <w:rPr>
          <w:rFonts w:ascii="Trebuchet MS" w:hAnsi="Trebuchet MS" w:cstheme="minorHAnsi"/>
          <w:sz w:val="18"/>
          <w:szCs w:val="18"/>
        </w:rPr>
        <w:t xml:space="preserve">, </w:t>
      </w:r>
      <w:r w:rsidR="00AB2575" w:rsidRPr="00BF5282">
        <w:rPr>
          <w:rFonts w:ascii="Trebuchet MS" w:hAnsi="Trebuchet MS" w:cstheme="minorHAnsi"/>
          <w:sz w:val="18"/>
          <w:szCs w:val="18"/>
        </w:rPr>
        <w:t xml:space="preserve">Universitas </w:t>
      </w:r>
      <w:r w:rsidR="00D36E8A">
        <w:rPr>
          <w:rFonts w:ascii="Trebuchet MS" w:hAnsi="Trebuchet MS" w:cstheme="minorHAnsi"/>
          <w:sz w:val="18"/>
          <w:szCs w:val="18"/>
        </w:rPr>
        <w:t>Negeri Jakarta</w:t>
      </w:r>
      <w:r w:rsidR="0026094F" w:rsidRPr="00BF5282">
        <w:rPr>
          <w:rFonts w:ascii="Trebuchet MS" w:hAnsi="Trebuchet MS" w:cstheme="minorHAnsi"/>
          <w:sz w:val="18"/>
          <w:szCs w:val="18"/>
        </w:rPr>
        <w:t>,</w:t>
      </w:r>
      <w:r w:rsidR="00D36E8A">
        <w:rPr>
          <w:rFonts w:ascii="Trebuchet MS" w:hAnsi="Trebuchet MS" w:cstheme="minorHAnsi"/>
          <w:sz w:val="18"/>
          <w:szCs w:val="18"/>
        </w:rPr>
        <w:t xml:space="preserve"> </w:t>
      </w:r>
      <w:hyperlink r:id="rId8" w:history="1">
        <w:r w:rsidR="00D36E8A" w:rsidRPr="00A35E74">
          <w:rPr>
            <w:rStyle w:val="Hyperlink"/>
            <w:rFonts w:ascii="Trebuchet MS" w:hAnsi="Trebuchet MS" w:cstheme="minorHAnsi"/>
            <w:sz w:val="18"/>
            <w:szCs w:val="18"/>
          </w:rPr>
          <w:t>eleiliyanti@unj.ac.id</w:t>
        </w:r>
      </w:hyperlink>
    </w:p>
    <w:p w:rsidR="00D36E8A" w:rsidRDefault="005A6F61" w:rsidP="00D36E8A">
      <w:pPr>
        <w:jc w:val="center"/>
        <w:rPr>
          <w:rFonts w:ascii="Trebuchet MS" w:hAnsi="Trebuchet MS" w:cstheme="minorHAnsi"/>
          <w:sz w:val="18"/>
          <w:szCs w:val="18"/>
        </w:rPr>
      </w:pPr>
      <w:hyperlink r:id="rId9" w:history="1">
        <w:r w:rsidR="00D36E8A" w:rsidRPr="00A35E74">
          <w:rPr>
            <w:rStyle w:val="Hyperlink"/>
            <w:rFonts w:ascii="Trebuchet MS" w:hAnsi="Trebuchet MS" w:cstheme="minorHAnsi"/>
            <w:sz w:val="18"/>
            <w:szCs w:val="18"/>
          </w:rPr>
          <w:t>InesNurIrawan_9916818004@mhs.unj.ac.id</w:t>
        </w:r>
      </w:hyperlink>
    </w:p>
    <w:p w:rsidR="00D36E8A" w:rsidRPr="00D36E8A" w:rsidRDefault="00D36E8A" w:rsidP="00D36E8A">
      <w:pPr>
        <w:jc w:val="center"/>
        <w:rPr>
          <w:rFonts w:ascii="Trebuchet MS" w:hAnsi="Trebuchet MS" w:cstheme="minorHAnsi"/>
          <w:sz w:val="18"/>
          <w:szCs w:val="18"/>
        </w:rPr>
      </w:pPr>
    </w:p>
    <w:p w:rsidR="00D41274" w:rsidRPr="00922A80" w:rsidRDefault="00D41274">
      <w:pPr>
        <w:rPr>
          <w:rFonts w:ascii="Trebuchet MS" w:hAnsi="Trebuchet MS"/>
        </w:rPr>
        <w:sectPr w:rsidR="00D41274" w:rsidRPr="00922A80" w:rsidSect="0038106C">
          <w:headerReference w:type="even" r:id="rId10"/>
          <w:headerReference w:type="default" r:id="rId11"/>
          <w:headerReference w:type="first" r:id="rId12"/>
          <w:footerReference w:type="first" r:id="rId13"/>
          <w:pgSz w:w="11906" w:h="16838" w:code="9"/>
          <w:pgMar w:top="1134" w:right="1701" w:bottom="1134" w:left="170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922A80"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rsidTr="00005CE1">
        <w:trPr>
          <w:gridAfter w:val="1"/>
          <w:wAfter w:w="22" w:type="dxa"/>
          <w:trHeight w:val="1268"/>
          <w:jc w:val="center"/>
        </w:trPr>
        <w:tc>
          <w:tcPr>
            <w:tcW w:w="8437" w:type="dxa"/>
            <w:gridSpan w:val="3"/>
            <w:vMerge w:val="restart"/>
            <w:tcBorders>
              <w:top w:val="single" w:sz="4" w:space="0" w:color="auto"/>
              <w:left w:val="nil"/>
              <w:right w:val="nil"/>
            </w:tcBorders>
          </w:tcPr>
          <w:p w:rsidR="0090147A" w:rsidRPr="007C7B5A" w:rsidRDefault="00BF5282" w:rsidP="00350CBB">
            <w:pPr>
              <w:shd w:val="clear" w:color="auto" w:fill="FFFFFF"/>
              <w:spacing w:before="120" w:after="240"/>
              <w:jc w:val="both"/>
              <w:rPr>
                <w:rStyle w:val="longtext"/>
                <w:rFonts w:ascii="Century" w:hAnsi="Century" w:cs="Arial"/>
                <w:sz w:val="20"/>
                <w:szCs w:val="20"/>
              </w:rPr>
            </w:pPr>
            <w:r w:rsidRPr="007C7B5A">
              <w:rPr>
                <w:rFonts w:ascii="Century" w:hAnsi="Century"/>
                <w:b/>
                <w:iCs/>
                <w:sz w:val="20"/>
                <w:szCs w:val="20"/>
                <w:lang w:val="id-ID"/>
              </w:rPr>
              <w:t>Abstrak</w:t>
            </w:r>
            <w:r w:rsidRPr="007C7B5A">
              <w:rPr>
                <w:rFonts w:ascii="Century" w:hAnsi="Century"/>
                <w:iCs/>
                <w:sz w:val="20"/>
                <w:szCs w:val="20"/>
                <w:lang w:val="id-ID"/>
              </w:rPr>
              <w:t>:</w:t>
            </w:r>
            <w:r w:rsidRPr="007C7B5A">
              <w:rPr>
                <w:rFonts w:ascii="Century" w:hAnsi="Century"/>
                <w:i/>
                <w:iCs/>
                <w:sz w:val="20"/>
                <w:szCs w:val="20"/>
                <w:lang w:val="id-ID"/>
              </w:rPr>
              <w:t xml:space="preserve"> </w:t>
            </w:r>
            <w:proofErr w:type="spellStart"/>
            <w:r w:rsidR="007C7B5A" w:rsidRPr="007C7B5A">
              <w:rPr>
                <w:rFonts w:ascii="Century" w:hAnsi="Century"/>
                <w:color w:val="000000" w:themeColor="text1"/>
                <w:sz w:val="20"/>
                <w:szCs w:val="20"/>
                <w:lang w:val="sv-SE"/>
              </w:rPr>
              <w:t>Kegiatan</w:t>
            </w:r>
            <w:proofErr w:type="spellEnd"/>
            <w:r w:rsidR="007C7B5A" w:rsidRPr="007C7B5A">
              <w:rPr>
                <w:rFonts w:ascii="Century" w:hAnsi="Century"/>
                <w:color w:val="000000" w:themeColor="text1"/>
                <w:sz w:val="20"/>
                <w:szCs w:val="20"/>
                <w:lang w:val="sv-SE"/>
              </w:rPr>
              <w:t xml:space="preserve"> </w:t>
            </w:r>
            <w:proofErr w:type="spellStart"/>
            <w:r w:rsidR="007C7B5A" w:rsidRPr="007C7B5A">
              <w:rPr>
                <w:rFonts w:ascii="Century" w:hAnsi="Century"/>
                <w:color w:val="000000" w:themeColor="text1"/>
                <w:sz w:val="20"/>
                <w:szCs w:val="20"/>
                <w:lang w:val="sv-SE"/>
              </w:rPr>
              <w:t>pelatihan</w:t>
            </w:r>
            <w:proofErr w:type="spellEnd"/>
            <w:r w:rsidR="007C7B5A" w:rsidRPr="007C7B5A">
              <w:rPr>
                <w:rFonts w:ascii="Century" w:hAnsi="Century"/>
                <w:color w:val="000000" w:themeColor="text1"/>
                <w:sz w:val="20"/>
                <w:szCs w:val="20"/>
              </w:rPr>
              <w:t xml:space="preserve"> </w:t>
            </w:r>
            <w:proofErr w:type="spellStart"/>
            <w:r w:rsidR="003B38C3" w:rsidRPr="007C7B5A">
              <w:rPr>
                <w:rFonts w:ascii="Century" w:hAnsi="Century"/>
                <w:color w:val="000000" w:themeColor="text1"/>
                <w:sz w:val="20"/>
                <w:szCs w:val="20"/>
              </w:rPr>
              <w:t>membaca</w:t>
            </w:r>
            <w:proofErr w:type="spellEnd"/>
            <w:r w:rsidR="003B38C3" w:rsidRPr="007C7B5A">
              <w:rPr>
                <w:rFonts w:ascii="Century" w:hAnsi="Century"/>
                <w:color w:val="000000" w:themeColor="text1"/>
                <w:sz w:val="20"/>
                <w:szCs w:val="20"/>
              </w:rPr>
              <w:t xml:space="preserve"> </w:t>
            </w:r>
            <w:proofErr w:type="spellStart"/>
            <w:r w:rsidR="003B38C3" w:rsidRPr="007C7B5A">
              <w:rPr>
                <w:rFonts w:ascii="Century" w:hAnsi="Century"/>
                <w:color w:val="000000" w:themeColor="text1"/>
                <w:sz w:val="20"/>
                <w:szCs w:val="20"/>
              </w:rPr>
              <w:t>kritis</w:t>
            </w:r>
            <w:proofErr w:type="spellEnd"/>
            <w:r w:rsidR="003B38C3">
              <w:rPr>
                <w:rFonts w:ascii="Century" w:hAnsi="Century"/>
                <w:color w:val="000000" w:themeColor="text1"/>
                <w:sz w:val="20"/>
                <w:szCs w:val="20"/>
              </w:rPr>
              <w:t>/</w:t>
            </w:r>
            <w:proofErr w:type="spellStart"/>
            <w:r w:rsidR="003B38C3">
              <w:rPr>
                <w:rFonts w:ascii="Century" w:hAnsi="Century"/>
                <w:color w:val="000000" w:themeColor="text1"/>
                <w:sz w:val="20"/>
                <w:szCs w:val="20"/>
              </w:rPr>
              <w:t>literasi</w:t>
            </w:r>
            <w:proofErr w:type="spellEnd"/>
            <w:r w:rsidR="003B38C3">
              <w:rPr>
                <w:rFonts w:ascii="Century" w:hAnsi="Century"/>
                <w:color w:val="000000" w:themeColor="text1"/>
                <w:sz w:val="20"/>
                <w:szCs w:val="20"/>
              </w:rPr>
              <w:t xml:space="preserve"> </w:t>
            </w:r>
            <w:proofErr w:type="spellStart"/>
            <w:r w:rsidR="003B38C3">
              <w:rPr>
                <w:rFonts w:ascii="Century" w:hAnsi="Century"/>
                <w:color w:val="000000" w:themeColor="text1"/>
                <w:sz w:val="20"/>
                <w:szCs w:val="20"/>
              </w:rPr>
              <w:t>kritis</w:t>
            </w:r>
            <w:proofErr w:type="spellEnd"/>
            <w:r w:rsidR="003B38C3" w:rsidRPr="007C7B5A">
              <w:rPr>
                <w:rFonts w:ascii="Century" w:hAnsi="Century"/>
                <w:color w:val="000000" w:themeColor="text1"/>
                <w:sz w:val="20"/>
                <w:szCs w:val="20"/>
              </w:rPr>
              <w:t xml:space="preserve"> </w:t>
            </w:r>
            <w:proofErr w:type="spellStart"/>
            <w:r w:rsidR="003B38C3" w:rsidRPr="007C7B5A">
              <w:rPr>
                <w:rFonts w:ascii="Century" w:hAnsi="Century"/>
                <w:color w:val="000000" w:themeColor="text1"/>
                <w:sz w:val="20"/>
                <w:szCs w:val="20"/>
              </w:rPr>
              <w:t>teks</w:t>
            </w:r>
            <w:proofErr w:type="spellEnd"/>
            <w:r w:rsidR="003B38C3" w:rsidRPr="007C7B5A">
              <w:rPr>
                <w:rFonts w:ascii="Century" w:hAnsi="Century"/>
                <w:color w:val="000000" w:themeColor="text1"/>
                <w:sz w:val="20"/>
                <w:szCs w:val="20"/>
              </w:rPr>
              <w:t xml:space="preserve"> </w:t>
            </w:r>
            <w:proofErr w:type="spellStart"/>
            <w:r w:rsidR="003B38C3" w:rsidRPr="007C7B5A">
              <w:rPr>
                <w:rFonts w:ascii="Century" w:hAnsi="Century"/>
                <w:color w:val="000000" w:themeColor="text1"/>
                <w:sz w:val="20"/>
                <w:szCs w:val="20"/>
              </w:rPr>
              <w:t>naratif</w:t>
            </w:r>
            <w:proofErr w:type="spellEnd"/>
            <w:r w:rsidR="003B38C3" w:rsidRPr="007C7B5A">
              <w:rPr>
                <w:rFonts w:ascii="Century" w:hAnsi="Century"/>
                <w:color w:val="000000" w:themeColor="text1"/>
                <w:sz w:val="20"/>
                <w:szCs w:val="20"/>
              </w:rPr>
              <w:t xml:space="preserve"> Bahasa </w:t>
            </w:r>
            <w:proofErr w:type="spellStart"/>
            <w:r w:rsidR="003B38C3" w:rsidRPr="007C7B5A">
              <w:rPr>
                <w:rFonts w:ascii="Century" w:hAnsi="Century"/>
                <w:color w:val="000000" w:themeColor="text1"/>
                <w:sz w:val="20"/>
                <w:szCs w:val="20"/>
              </w:rPr>
              <w:t>Inggris</w:t>
            </w:r>
            <w:proofErr w:type="spellEnd"/>
            <w:r w:rsidR="003B38C3" w:rsidRPr="007C7B5A">
              <w:rPr>
                <w:rFonts w:ascii="Century" w:hAnsi="Century"/>
                <w:color w:val="000000" w:themeColor="text1"/>
                <w:sz w:val="20"/>
                <w:szCs w:val="20"/>
              </w:rPr>
              <w:t xml:space="preserve"> </w:t>
            </w:r>
            <w:proofErr w:type="spellStart"/>
            <w:r w:rsidR="003B38C3" w:rsidRPr="007C7B5A">
              <w:rPr>
                <w:rFonts w:ascii="Century" w:hAnsi="Century"/>
                <w:color w:val="000000" w:themeColor="text1"/>
                <w:sz w:val="20"/>
                <w:szCs w:val="20"/>
              </w:rPr>
              <w:t>bagi</w:t>
            </w:r>
            <w:proofErr w:type="spellEnd"/>
            <w:r w:rsidR="003B38C3" w:rsidRPr="007C7B5A">
              <w:rPr>
                <w:rFonts w:ascii="Century" w:hAnsi="Century"/>
                <w:color w:val="000000" w:themeColor="text1"/>
                <w:sz w:val="20"/>
                <w:szCs w:val="20"/>
              </w:rPr>
              <w:t xml:space="preserve"> guru </w:t>
            </w:r>
            <w:proofErr w:type="spellStart"/>
            <w:r w:rsidR="003B38C3" w:rsidRPr="007C7B5A">
              <w:rPr>
                <w:rFonts w:ascii="Century" w:hAnsi="Century"/>
                <w:color w:val="000000" w:themeColor="text1"/>
                <w:sz w:val="20"/>
                <w:szCs w:val="20"/>
              </w:rPr>
              <w:t>tingkat</w:t>
            </w:r>
            <w:proofErr w:type="spellEnd"/>
            <w:r w:rsidR="003B38C3" w:rsidRPr="007C7B5A">
              <w:rPr>
                <w:rFonts w:ascii="Century" w:hAnsi="Century"/>
                <w:color w:val="000000" w:themeColor="text1"/>
                <w:sz w:val="20"/>
                <w:szCs w:val="20"/>
              </w:rPr>
              <w:t xml:space="preserve"> </w:t>
            </w:r>
            <w:r w:rsidR="003B38C3" w:rsidRPr="007C7B5A">
              <w:rPr>
                <w:rFonts w:ascii="Century" w:hAnsi="Century"/>
                <w:color w:val="000000" w:themeColor="text1"/>
                <w:sz w:val="20"/>
                <w:szCs w:val="20"/>
                <w:lang w:val="en-US"/>
              </w:rPr>
              <w:t>SMP</w:t>
            </w:r>
            <w:r w:rsidR="003B38C3" w:rsidRPr="007C7B5A">
              <w:rPr>
                <w:rFonts w:ascii="Century" w:hAnsi="Century"/>
                <w:color w:val="000000" w:themeColor="text1"/>
                <w:sz w:val="20"/>
                <w:szCs w:val="20"/>
              </w:rPr>
              <w:t xml:space="preserve"> </w:t>
            </w:r>
            <w:r w:rsidR="003B38C3" w:rsidRPr="007C7B5A">
              <w:rPr>
                <w:rFonts w:ascii="Century" w:hAnsi="Century"/>
                <w:color w:val="000000" w:themeColor="text1"/>
                <w:sz w:val="20"/>
                <w:szCs w:val="20"/>
                <w:lang w:eastAsia="id-ID"/>
              </w:rPr>
              <w:t>di PPIJ (</w:t>
            </w:r>
            <w:proofErr w:type="spellStart"/>
            <w:r w:rsidR="003B38C3" w:rsidRPr="007C7B5A">
              <w:rPr>
                <w:rFonts w:ascii="Century" w:hAnsi="Century"/>
                <w:color w:val="000000" w:themeColor="text1"/>
                <w:sz w:val="20"/>
                <w:szCs w:val="20"/>
                <w:lang w:eastAsia="id-ID"/>
              </w:rPr>
              <w:t>Pendidik</w:t>
            </w:r>
            <w:proofErr w:type="spellEnd"/>
            <w:r w:rsidR="003B38C3" w:rsidRPr="007C7B5A">
              <w:rPr>
                <w:rFonts w:ascii="Century" w:hAnsi="Century"/>
                <w:color w:val="000000" w:themeColor="text1"/>
                <w:sz w:val="20"/>
                <w:szCs w:val="20"/>
                <w:lang w:eastAsia="id-ID"/>
              </w:rPr>
              <w:t xml:space="preserve"> </w:t>
            </w:r>
            <w:proofErr w:type="spellStart"/>
            <w:r w:rsidR="003B38C3" w:rsidRPr="007C7B5A">
              <w:rPr>
                <w:rFonts w:ascii="Century" w:hAnsi="Century"/>
                <w:color w:val="000000" w:themeColor="text1"/>
                <w:sz w:val="20"/>
                <w:szCs w:val="20"/>
                <w:lang w:eastAsia="id-ID"/>
              </w:rPr>
              <w:t>Penggerak</w:t>
            </w:r>
            <w:proofErr w:type="spellEnd"/>
            <w:r w:rsidR="003B38C3" w:rsidRPr="007C7B5A">
              <w:rPr>
                <w:rFonts w:ascii="Century" w:hAnsi="Century"/>
                <w:color w:val="000000" w:themeColor="text1"/>
                <w:sz w:val="20"/>
                <w:szCs w:val="20"/>
                <w:lang w:eastAsia="id-ID"/>
              </w:rPr>
              <w:t xml:space="preserve"> Indonesia Jaya)</w:t>
            </w:r>
            <w:r w:rsidR="003B38C3">
              <w:rPr>
                <w:rFonts w:ascii="Century" w:hAnsi="Century"/>
                <w:color w:val="000000" w:themeColor="text1"/>
                <w:sz w:val="20"/>
                <w:szCs w:val="20"/>
                <w:lang w:eastAsia="id-ID"/>
              </w:rPr>
              <w:t xml:space="preserve"> </w:t>
            </w:r>
            <w:proofErr w:type="spellStart"/>
            <w:r w:rsidR="007C7B5A" w:rsidRPr="007C7B5A">
              <w:rPr>
                <w:rFonts w:ascii="Century" w:hAnsi="Century"/>
                <w:color w:val="000000" w:themeColor="text1"/>
                <w:sz w:val="20"/>
                <w:szCs w:val="20"/>
              </w:rPr>
              <w:t>adalah</w:t>
            </w:r>
            <w:proofErr w:type="spellEnd"/>
            <w:r w:rsidR="007C7B5A" w:rsidRPr="007C7B5A">
              <w:rPr>
                <w:rFonts w:ascii="Century" w:hAnsi="Century"/>
                <w:color w:val="000000" w:themeColor="text1"/>
                <w:sz w:val="20"/>
                <w:szCs w:val="20"/>
              </w:rPr>
              <w:t xml:space="preserve"> s</w:t>
            </w:r>
            <w:proofErr w:type="spellStart"/>
            <w:r w:rsidR="007C7B5A" w:rsidRPr="007C7B5A">
              <w:rPr>
                <w:rFonts w:ascii="Century" w:hAnsi="Century"/>
                <w:color w:val="000000" w:themeColor="text1"/>
                <w:sz w:val="20"/>
                <w:szCs w:val="20"/>
                <w:lang w:val="sv-SE"/>
              </w:rPr>
              <w:t>alah</w:t>
            </w:r>
            <w:proofErr w:type="spellEnd"/>
            <w:r w:rsidR="007C7B5A" w:rsidRPr="007C7B5A">
              <w:rPr>
                <w:rFonts w:ascii="Century" w:hAnsi="Century"/>
                <w:color w:val="000000" w:themeColor="text1"/>
                <w:sz w:val="20"/>
                <w:szCs w:val="20"/>
                <w:lang w:val="sv-SE"/>
              </w:rPr>
              <w:t xml:space="preserve"> </w:t>
            </w:r>
            <w:proofErr w:type="spellStart"/>
            <w:r w:rsidR="007C7B5A" w:rsidRPr="007C7B5A">
              <w:rPr>
                <w:rFonts w:ascii="Century" w:hAnsi="Century"/>
                <w:color w:val="000000" w:themeColor="text1"/>
                <w:sz w:val="20"/>
                <w:szCs w:val="20"/>
                <w:lang w:val="sv-SE"/>
              </w:rPr>
              <w:t>satu</w:t>
            </w:r>
            <w:proofErr w:type="spellEnd"/>
            <w:r w:rsidR="007C7B5A" w:rsidRPr="007C7B5A">
              <w:rPr>
                <w:rFonts w:ascii="Century" w:hAnsi="Century"/>
                <w:color w:val="000000" w:themeColor="text1"/>
                <w:sz w:val="20"/>
                <w:szCs w:val="20"/>
                <w:lang w:val="sv-SE"/>
              </w:rPr>
              <w:t xml:space="preserve"> </w:t>
            </w:r>
            <w:proofErr w:type="spellStart"/>
            <w:r w:rsidR="007C7B5A" w:rsidRPr="007C7B5A">
              <w:rPr>
                <w:rFonts w:ascii="Century" w:hAnsi="Century"/>
                <w:color w:val="000000" w:themeColor="text1"/>
                <w:sz w:val="20"/>
                <w:szCs w:val="20"/>
                <w:lang w:val="sv-SE"/>
              </w:rPr>
              <w:t>cara</w:t>
            </w:r>
            <w:proofErr w:type="spellEnd"/>
            <w:r w:rsidR="007C7B5A" w:rsidRPr="007C7B5A">
              <w:rPr>
                <w:rFonts w:ascii="Century" w:hAnsi="Century"/>
                <w:color w:val="000000" w:themeColor="text1"/>
                <w:sz w:val="20"/>
                <w:szCs w:val="20"/>
                <w:lang w:val="sv-SE"/>
              </w:rPr>
              <w:t xml:space="preserve"> </w:t>
            </w:r>
            <w:proofErr w:type="spellStart"/>
            <w:r w:rsidR="007C7B5A" w:rsidRPr="007C7B5A">
              <w:rPr>
                <w:rFonts w:ascii="Century" w:hAnsi="Century"/>
                <w:color w:val="000000" w:themeColor="text1"/>
                <w:sz w:val="20"/>
                <w:szCs w:val="20"/>
                <w:lang w:val="sv-SE"/>
              </w:rPr>
              <w:t>untuk</w:t>
            </w:r>
            <w:proofErr w:type="spellEnd"/>
            <w:r w:rsidR="007C7B5A" w:rsidRPr="007C7B5A">
              <w:rPr>
                <w:rFonts w:ascii="Century" w:hAnsi="Century"/>
                <w:color w:val="000000" w:themeColor="text1"/>
                <w:sz w:val="20"/>
                <w:szCs w:val="20"/>
                <w:lang w:val="sv-SE"/>
              </w:rPr>
              <w:t xml:space="preserve"> </w:t>
            </w:r>
            <w:proofErr w:type="spellStart"/>
            <w:r w:rsidR="007C7B5A" w:rsidRPr="007C7B5A">
              <w:rPr>
                <w:rFonts w:ascii="Century" w:hAnsi="Century"/>
                <w:color w:val="000000" w:themeColor="text1"/>
                <w:sz w:val="20"/>
                <w:szCs w:val="20"/>
                <w:lang w:val="sv-SE"/>
              </w:rPr>
              <w:t>meningkatkan</w:t>
            </w:r>
            <w:proofErr w:type="spellEnd"/>
            <w:r w:rsidR="007C7B5A" w:rsidRPr="007C7B5A">
              <w:rPr>
                <w:rFonts w:ascii="Century" w:hAnsi="Century"/>
                <w:color w:val="000000" w:themeColor="text1"/>
                <w:sz w:val="20"/>
                <w:szCs w:val="20"/>
                <w:lang w:val="sv-SE"/>
              </w:rPr>
              <w:t xml:space="preserve"> </w:t>
            </w:r>
            <w:proofErr w:type="spellStart"/>
            <w:r w:rsidR="007C7B5A" w:rsidRPr="007C7B5A">
              <w:rPr>
                <w:rFonts w:ascii="Century" w:hAnsi="Century"/>
                <w:color w:val="000000" w:themeColor="text1"/>
                <w:sz w:val="20"/>
                <w:szCs w:val="20"/>
                <w:lang w:val="sv-SE"/>
              </w:rPr>
              <w:t>kompetensi</w:t>
            </w:r>
            <w:proofErr w:type="spellEnd"/>
            <w:r w:rsidR="007C7B5A" w:rsidRPr="007C7B5A">
              <w:rPr>
                <w:rFonts w:ascii="Century" w:hAnsi="Century"/>
                <w:color w:val="000000" w:themeColor="text1"/>
                <w:sz w:val="20"/>
                <w:szCs w:val="20"/>
                <w:lang w:val="sv-SE"/>
              </w:rPr>
              <w:t xml:space="preserve"> </w:t>
            </w:r>
            <w:proofErr w:type="spellStart"/>
            <w:r w:rsidR="007C7B5A" w:rsidRPr="007C7B5A">
              <w:rPr>
                <w:rFonts w:ascii="Century" w:hAnsi="Century"/>
                <w:color w:val="000000" w:themeColor="text1"/>
                <w:sz w:val="20"/>
                <w:szCs w:val="20"/>
                <w:lang w:val="sv-SE"/>
              </w:rPr>
              <w:t>pendidik</w:t>
            </w:r>
            <w:proofErr w:type="spellEnd"/>
            <w:r w:rsidR="007C7B5A" w:rsidRPr="007C7B5A">
              <w:rPr>
                <w:rFonts w:ascii="Century" w:hAnsi="Century"/>
                <w:color w:val="000000" w:themeColor="text1"/>
                <w:sz w:val="20"/>
                <w:szCs w:val="20"/>
                <w:lang w:val="sv-SE"/>
              </w:rPr>
              <w:t xml:space="preserve"> </w:t>
            </w:r>
            <w:proofErr w:type="spellStart"/>
            <w:r w:rsidR="007C7B5A" w:rsidRPr="007C7B5A">
              <w:rPr>
                <w:rFonts w:ascii="Century" w:hAnsi="Century"/>
                <w:color w:val="000000" w:themeColor="text1"/>
                <w:sz w:val="20"/>
                <w:szCs w:val="20"/>
                <w:lang w:val="sv-SE"/>
              </w:rPr>
              <w:t>dalam</w:t>
            </w:r>
            <w:proofErr w:type="spellEnd"/>
            <w:r w:rsidR="007C7B5A" w:rsidRPr="007C7B5A">
              <w:rPr>
                <w:rFonts w:ascii="Century" w:hAnsi="Century"/>
                <w:color w:val="000000" w:themeColor="text1"/>
                <w:sz w:val="20"/>
                <w:szCs w:val="20"/>
                <w:lang w:val="sv-SE"/>
              </w:rPr>
              <w:t xml:space="preserve"> </w:t>
            </w:r>
            <w:proofErr w:type="spellStart"/>
            <w:r w:rsidR="007C7B5A" w:rsidRPr="007C7B5A">
              <w:rPr>
                <w:rFonts w:ascii="Century" w:hAnsi="Century"/>
                <w:color w:val="000000" w:themeColor="text1"/>
                <w:sz w:val="20"/>
                <w:szCs w:val="20"/>
              </w:rPr>
              <w:t>mengembangkan</w:t>
            </w:r>
            <w:proofErr w:type="spellEnd"/>
            <w:r w:rsidR="007C7B5A" w:rsidRPr="007C7B5A">
              <w:rPr>
                <w:rFonts w:ascii="Century" w:hAnsi="Century"/>
                <w:color w:val="000000" w:themeColor="text1"/>
                <w:sz w:val="20"/>
                <w:szCs w:val="20"/>
              </w:rPr>
              <w:t xml:space="preserve"> program </w:t>
            </w:r>
            <w:proofErr w:type="spellStart"/>
            <w:r w:rsidR="007C7B5A" w:rsidRPr="007C7B5A">
              <w:rPr>
                <w:rFonts w:ascii="Century" w:hAnsi="Century"/>
                <w:color w:val="000000" w:themeColor="text1"/>
                <w:sz w:val="20"/>
                <w:szCs w:val="20"/>
              </w:rPr>
              <w:t>stimulasi</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pembelajaran</w:t>
            </w:r>
            <w:proofErr w:type="spellEnd"/>
            <w:r w:rsidR="007C7B5A" w:rsidRPr="007C7B5A">
              <w:rPr>
                <w:rFonts w:ascii="Century" w:hAnsi="Century"/>
                <w:color w:val="000000" w:themeColor="text1"/>
                <w:sz w:val="20"/>
                <w:szCs w:val="20"/>
              </w:rPr>
              <w:t xml:space="preserve">. </w:t>
            </w:r>
            <w:proofErr w:type="spellStart"/>
            <w:r w:rsidR="003B38C3">
              <w:rPr>
                <w:rFonts w:ascii="Century" w:hAnsi="Century"/>
                <w:color w:val="000000" w:themeColor="text1"/>
                <w:sz w:val="20"/>
                <w:szCs w:val="20"/>
              </w:rPr>
              <w:t>Kegiatan</w:t>
            </w:r>
            <w:proofErr w:type="spellEnd"/>
            <w:r w:rsidR="003B38C3">
              <w:rPr>
                <w:rFonts w:ascii="Century" w:hAnsi="Century"/>
                <w:color w:val="000000" w:themeColor="text1"/>
                <w:sz w:val="20"/>
                <w:szCs w:val="20"/>
              </w:rPr>
              <w:t xml:space="preserve"> </w:t>
            </w:r>
            <w:proofErr w:type="spellStart"/>
            <w:r w:rsidR="003B38C3">
              <w:rPr>
                <w:rFonts w:ascii="Century" w:hAnsi="Century"/>
                <w:color w:val="000000" w:themeColor="text1"/>
                <w:sz w:val="20"/>
                <w:szCs w:val="20"/>
              </w:rPr>
              <w:t>ini</w:t>
            </w:r>
            <w:proofErr w:type="spellEnd"/>
            <w:r w:rsidR="003B38C3">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lang w:eastAsia="id-ID"/>
              </w:rPr>
              <w:t>dilaksanakan</w:t>
            </w:r>
            <w:proofErr w:type="spellEnd"/>
            <w:r w:rsidR="007C7B5A" w:rsidRPr="007C7B5A">
              <w:rPr>
                <w:rFonts w:ascii="Century" w:hAnsi="Century"/>
                <w:color w:val="000000" w:themeColor="text1"/>
                <w:sz w:val="20"/>
                <w:szCs w:val="20"/>
                <w:lang w:eastAsia="id-ID"/>
              </w:rPr>
              <w:t xml:space="preserve"> </w:t>
            </w:r>
            <w:proofErr w:type="spellStart"/>
            <w:r w:rsidR="007C7B5A" w:rsidRPr="007C7B5A">
              <w:rPr>
                <w:rFonts w:ascii="Century" w:hAnsi="Century"/>
                <w:color w:val="000000" w:themeColor="text1"/>
                <w:sz w:val="20"/>
                <w:szCs w:val="20"/>
                <w:lang w:eastAsia="id-ID"/>
              </w:rPr>
              <w:t>sesuai</w:t>
            </w:r>
            <w:proofErr w:type="spellEnd"/>
            <w:r w:rsidR="007C7B5A" w:rsidRPr="007C7B5A">
              <w:rPr>
                <w:rFonts w:ascii="Century" w:hAnsi="Century"/>
                <w:color w:val="000000" w:themeColor="text1"/>
                <w:sz w:val="20"/>
                <w:szCs w:val="20"/>
                <w:lang w:eastAsia="id-ID"/>
              </w:rPr>
              <w:t xml:space="preserve"> </w:t>
            </w:r>
            <w:proofErr w:type="spellStart"/>
            <w:r w:rsidR="007C7B5A" w:rsidRPr="007C7B5A">
              <w:rPr>
                <w:rFonts w:ascii="Century" w:hAnsi="Century"/>
                <w:color w:val="000000" w:themeColor="text1"/>
                <w:sz w:val="20"/>
                <w:szCs w:val="20"/>
              </w:rPr>
              <w:t>dengan</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tahapan</w:t>
            </w:r>
            <w:proofErr w:type="spellEnd"/>
            <w:r w:rsidR="007C7B5A" w:rsidRPr="007C7B5A">
              <w:rPr>
                <w:rFonts w:ascii="Century" w:hAnsi="Century"/>
                <w:color w:val="000000" w:themeColor="text1"/>
                <w:sz w:val="20"/>
                <w:szCs w:val="20"/>
              </w:rPr>
              <w:t xml:space="preserve"> yang </w:t>
            </w:r>
            <w:proofErr w:type="spellStart"/>
            <w:r w:rsidR="007C7B5A" w:rsidRPr="007C7B5A">
              <w:rPr>
                <w:rFonts w:ascii="Century" w:hAnsi="Century"/>
                <w:color w:val="000000" w:themeColor="text1"/>
                <w:sz w:val="20"/>
                <w:szCs w:val="20"/>
              </w:rPr>
              <w:t>diajarkan</w:t>
            </w:r>
            <w:proofErr w:type="spellEnd"/>
            <w:r w:rsidR="007C7B5A" w:rsidRPr="007C7B5A">
              <w:rPr>
                <w:rFonts w:ascii="Century" w:hAnsi="Century"/>
                <w:color w:val="000000" w:themeColor="text1"/>
                <w:sz w:val="20"/>
                <w:szCs w:val="20"/>
              </w:rPr>
              <w:t xml:space="preserve"> pada </w:t>
            </w:r>
            <w:proofErr w:type="spellStart"/>
            <w:r w:rsidR="007C7B5A" w:rsidRPr="007C7B5A">
              <w:rPr>
                <w:rFonts w:ascii="Century" w:hAnsi="Century"/>
                <w:color w:val="000000" w:themeColor="text1"/>
                <w:sz w:val="20"/>
                <w:szCs w:val="20"/>
              </w:rPr>
              <w:t>siswa</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tingkat</w:t>
            </w:r>
            <w:proofErr w:type="spellEnd"/>
            <w:r w:rsidR="007C7B5A" w:rsidRPr="007C7B5A">
              <w:rPr>
                <w:rFonts w:ascii="Century" w:hAnsi="Century"/>
                <w:color w:val="000000" w:themeColor="text1"/>
                <w:sz w:val="20"/>
                <w:szCs w:val="20"/>
              </w:rPr>
              <w:t xml:space="preserve"> </w:t>
            </w:r>
            <w:r w:rsidR="007C7B5A" w:rsidRPr="007C7B5A">
              <w:rPr>
                <w:rFonts w:ascii="Century" w:hAnsi="Century"/>
                <w:color w:val="000000" w:themeColor="text1"/>
                <w:sz w:val="20"/>
                <w:szCs w:val="20"/>
                <w:lang w:val="en-US"/>
              </w:rPr>
              <w:t>SMP</w:t>
            </w:r>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Metode</w:t>
            </w:r>
            <w:proofErr w:type="spellEnd"/>
            <w:r w:rsidR="007C7B5A" w:rsidRPr="007C7B5A">
              <w:rPr>
                <w:rFonts w:ascii="Century" w:hAnsi="Century"/>
                <w:color w:val="000000" w:themeColor="text1"/>
                <w:sz w:val="20"/>
                <w:szCs w:val="20"/>
              </w:rPr>
              <w:t xml:space="preserve"> yang </w:t>
            </w:r>
            <w:proofErr w:type="spellStart"/>
            <w:r w:rsidR="007C7B5A" w:rsidRPr="007C7B5A">
              <w:rPr>
                <w:rFonts w:ascii="Century" w:hAnsi="Century"/>
                <w:color w:val="000000" w:themeColor="text1"/>
                <w:sz w:val="20"/>
                <w:szCs w:val="20"/>
              </w:rPr>
              <w:t>digunakan</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dalam</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kegiatan</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lang w:val="en-US"/>
              </w:rPr>
              <w:t>ini</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adalah</w:t>
            </w:r>
            <w:proofErr w:type="spellEnd"/>
            <w:r w:rsidR="007C7B5A" w:rsidRPr="007C7B5A">
              <w:rPr>
                <w:rFonts w:ascii="Century" w:hAnsi="Century"/>
                <w:color w:val="000000" w:themeColor="text1"/>
                <w:sz w:val="20"/>
                <w:szCs w:val="20"/>
              </w:rPr>
              <w:t xml:space="preserve"> </w:t>
            </w:r>
            <w:r w:rsidR="007C7B5A" w:rsidRPr="007C7B5A">
              <w:rPr>
                <w:rFonts w:ascii="Century" w:hAnsi="Century"/>
                <w:i/>
                <w:iCs/>
                <w:color w:val="000000" w:themeColor="text1"/>
                <w:sz w:val="20"/>
                <w:szCs w:val="20"/>
              </w:rPr>
              <w:t>participatory learning</w:t>
            </w:r>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ceramah</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tanya</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jawab</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demonstrasi</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serta</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praktek</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langsung</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melalui</w:t>
            </w:r>
            <w:proofErr w:type="spellEnd"/>
            <w:r w:rsidR="007C7B5A" w:rsidRPr="007C7B5A">
              <w:rPr>
                <w:rFonts w:ascii="Century" w:hAnsi="Century"/>
                <w:color w:val="000000" w:themeColor="text1"/>
                <w:sz w:val="20"/>
                <w:szCs w:val="20"/>
              </w:rPr>
              <w:t xml:space="preserve"> </w:t>
            </w:r>
            <w:r w:rsidR="007C7B5A" w:rsidRPr="007C7B5A">
              <w:rPr>
                <w:rFonts w:ascii="Century" w:hAnsi="Century"/>
                <w:i/>
                <w:iCs/>
                <w:color w:val="000000" w:themeColor="text1"/>
                <w:sz w:val="20"/>
                <w:szCs w:val="20"/>
              </w:rPr>
              <w:t>daring</w:t>
            </w:r>
            <w:r w:rsidR="007C7B5A" w:rsidRPr="007C7B5A">
              <w:rPr>
                <w:rFonts w:ascii="Century" w:hAnsi="Century"/>
                <w:color w:val="000000" w:themeColor="text1"/>
                <w:sz w:val="20"/>
                <w:szCs w:val="20"/>
              </w:rPr>
              <w:t xml:space="preserve"> (</w:t>
            </w:r>
            <w:proofErr w:type="spellStart"/>
            <w:r w:rsidR="007C7B5A" w:rsidRPr="007C7B5A">
              <w:rPr>
                <w:rFonts w:ascii="Century" w:hAnsi="Century"/>
                <w:bCs/>
                <w:color w:val="000000" w:themeColor="text1"/>
                <w:sz w:val="20"/>
                <w:szCs w:val="20"/>
                <w:lang w:eastAsia="id-ID"/>
              </w:rPr>
              <w:t>tatap</w:t>
            </w:r>
            <w:proofErr w:type="spellEnd"/>
            <w:r w:rsidR="007C7B5A" w:rsidRPr="007C7B5A">
              <w:rPr>
                <w:rFonts w:ascii="Century" w:hAnsi="Century"/>
                <w:bCs/>
                <w:color w:val="000000" w:themeColor="text1"/>
                <w:sz w:val="20"/>
                <w:szCs w:val="20"/>
                <w:lang w:eastAsia="id-ID"/>
              </w:rPr>
              <w:t xml:space="preserve"> maya via </w:t>
            </w:r>
            <w:proofErr w:type="spellStart"/>
            <w:r w:rsidR="007C7B5A" w:rsidRPr="007C7B5A">
              <w:rPr>
                <w:rFonts w:ascii="Century" w:hAnsi="Century"/>
                <w:bCs/>
                <w:color w:val="000000" w:themeColor="text1"/>
                <w:sz w:val="20"/>
                <w:szCs w:val="20"/>
                <w:lang w:eastAsia="id-ID"/>
              </w:rPr>
              <w:t>aplikasi</w:t>
            </w:r>
            <w:proofErr w:type="spellEnd"/>
            <w:r w:rsidR="007C7B5A" w:rsidRPr="007C7B5A">
              <w:rPr>
                <w:rFonts w:ascii="Century" w:hAnsi="Century"/>
                <w:bCs/>
                <w:color w:val="000000" w:themeColor="text1"/>
                <w:sz w:val="20"/>
                <w:szCs w:val="20"/>
                <w:lang w:eastAsia="id-ID"/>
              </w:rPr>
              <w:t xml:space="preserve"> </w:t>
            </w:r>
            <w:r w:rsidR="007C7B5A" w:rsidRPr="003503C0">
              <w:rPr>
                <w:rFonts w:ascii="Century" w:hAnsi="Century"/>
                <w:bCs/>
                <w:i/>
                <w:iCs/>
                <w:color w:val="000000" w:themeColor="text1"/>
                <w:sz w:val="20"/>
                <w:szCs w:val="20"/>
                <w:lang w:eastAsia="id-ID"/>
              </w:rPr>
              <w:t>Zoom</w:t>
            </w:r>
            <w:r w:rsidR="003503C0" w:rsidRPr="003503C0">
              <w:rPr>
                <w:rFonts w:ascii="Century" w:hAnsi="Century"/>
                <w:bCs/>
                <w:i/>
                <w:iCs/>
                <w:color w:val="000000" w:themeColor="text1"/>
                <w:sz w:val="20"/>
                <w:szCs w:val="20"/>
                <w:lang w:eastAsia="id-ID"/>
              </w:rPr>
              <w:t xml:space="preserve"> Meeting</w:t>
            </w:r>
            <w:r w:rsidR="007C7B5A" w:rsidRPr="007C7B5A">
              <w:rPr>
                <w:rFonts w:ascii="Century" w:hAnsi="Century"/>
                <w:bCs/>
                <w:color w:val="000000" w:themeColor="text1"/>
                <w:sz w:val="20"/>
                <w:szCs w:val="20"/>
                <w:lang w:eastAsia="id-ID"/>
              </w:rPr>
              <w:t xml:space="preserve">). </w:t>
            </w:r>
            <w:proofErr w:type="spellStart"/>
            <w:r w:rsidR="007C7B5A" w:rsidRPr="007C7B5A">
              <w:rPr>
                <w:rFonts w:ascii="Century" w:hAnsi="Century"/>
                <w:color w:val="000000" w:themeColor="text1"/>
                <w:sz w:val="20"/>
                <w:szCs w:val="20"/>
              </w:rPr>
              <w:t>Penyampaian</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materi</w:t>
            </w:r>
            <w:proofErr w:type="spellEnd"/>
            <w:r w:rsidR="007C7B5A" w:rsidRPr="007C7B5A">
              <w:rPr>
                <w:rFonts w:ascii="Century" w:hAnsi="Century"/>
                <w:color w:val="000000" w:themeColor="text1"/>
                <w:sz w:val="20"/>
                <w:szCs w:val="20"/>
              </w:rPr>
              <w:t xml:space="preserve"> dan </w:t>
            </w:r>
            <w:proofErr w:type="spellStart"/>
            <w:r w:rsidR="007C7B5A" w:rsidRPr="007C7B5A">
              <w:rPr>
                <w:rFonts w:ascii="Century" w:hAnsi="Century"/>
                <w:color w:val="000000" w:themeColor="text1"/>
                <w:sz w:val="20"/>
                <w:szCs w:val="20"/>
              </w:rPr>
              <w:t>praktek</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dilakukan</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dengan</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pendekatan</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edukatif</w:t>
            </w:r>
            <w:proofErr w:type="spellEnd"/>
            <w:r w:rsidR="007C7B5A" w:rsidRPr="007C7B5A">
              <w:rPr>
                <w:rFonts w:ascii="Century" w:hAnsi="Century"/>
                <w:color w:val="000000" w:themeColor="text1"/>
                <w:sz w:val="20"/>
                <w:szCs w:val="20"/>
              </w:rPr>
              <w:t xml:space="preserve"> yang </w:t>
            </w:r>
            <w:proofErr w:type="spellStart"/>
            <w:r w:rsidR="007C7B5A" w:rsidRPr="007C7B5A">
              <w:rPr>
                <w:rFonts w:ascii="Century" w:hAnsi="Century"/>
                <w:color w:val="000000" w:themeColor="text1"/>
                <w:sz w:val="20"/>
                <w:szCs w:val="20"/>
              </w:rPr>
              <w:t>menekankan</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aspek</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pengembangan</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serta</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pengerahan</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potensi</w:t>
            </w:r>
            <w:proofErr w:type="spellEnd"/>
            <w:r w:rsidR="007C7B5A" w:rsidRPr="007C7B5A">
              <w:rPr>
                <w:rFonts w:ascii="Century" w:hAnsi="Century"/>
                <w:color w:val="000000" w:themeColor="text1"/>
                <w:sz w:val="20"/>
                <w:szCs w:val="20"/>
              </w:rPr>
              <w:t xml:space="preserve"> yang </w:t>
            </w:r>
            <w:proofErr w:type="spellStart"/>
            <w:r w:rsidR="007C7B5A" w:rsidRPr="007C7B5A">
              <w:rPr>
                <w:rFonts w:ascii="Century" w:hAnsi="Century"/>
                <w:color w:val="000000" w:themeColor="text1"/>
                <w:sz w:val="20"/>
                <w:szCs w:val="20"/>
              </w:rPr>
              <w:t>dimiliki</w:t>
            </w:r>
            <w:proofErr w:type="spellEnd"/>
            <w:r w:rsidR="007C7B5A" w:rsidRPr="007C7B5A">
              <w:rPr>
                <w:rFonts w:ascii="Century" w:hAnsi="Century"/>
                <w:color w:val="000000" w:themeColor="text1"/>
                <w:sz w:val="20"/>
                <w:szCs w:val="20"/>
              </w:rPr>
              <w:t xml:space="preserve">. Guru </w:t>
            </w:r>
            <w:proofErr w:type="spellStart"/>
            <w:r w:rsidR="007C7B5A" w:rsidRPr="007C7B5A">
              <w:rPr>
                <w:rFonts w:ascii="Century" w:hAnsi="Century"/>
                <w:color w:val="000000" w:themeColor="text1"/>
                <w:sz w:val="20"/>
                <w:szCs w:val="20"/>
              </w:rPr>
              <w:t>melakukan</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kegiatan</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praktek</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untuk</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mempertajam</w:t>
            </w:r>
            <w:proofErr w:type="spellEnd"/>
            <w:r w:rsidR="007C7B5A" w:rsidRPr="007C7B5A">
              <w:rPr>
                <w:rFonts w:ascii="Century" w:hAnsi="Century"/>
                <w:color w:val="000000" w:themeColor="text1"/>
                <w:sz w:val="20"/>
                <w:szCs w:val="20"/>
              </w:rPr>
              <w:t xml:space="preserve"> pe</w:t>
            </w:r>
            <w:proofErr w:type="spellStart"/>
            <w:r w:rsidR="007C7B5A" w:rsidRPr="007C7B5A">
              <w:rPr>
                <w:rFonts w:ascii="Century" w:hAnsi="Century"/>
                <w:color w:val="000000" w:themeColor="text1"/>
                <w:sz w:val="20"/>
                <w:szCs w:val="20"/>
                <w:lang w:val="id-ID"/>
              </w:rPr>
              <w:t>ma</w:t>
            </w:r>
            <w:r w:rsidR="007C7B5A" w:rsidRPr="007C7B5A">
              <w:rPr>
                <w:rFonts w:ascii="Century" w:hAnsi="Century"/>
                <w:color w:val="000000" w:themeColor="text1"/>
                <w:sz w:val="20"/>
                <w:szCs w:val="20"/>
              </w:rPr>
              <w:t>haman</w:t>
            </w:r>
            <w:proofErr w:type="spellEnd"/>
            <w:r w:rsidR="007C7B5A" w:rsidRPr="007C7B5A">
              <w:rPr>
                <w:rFonts w:ascii="Century" w:hAnsi="Century"/>
                <w:color w:val="000000" w:themeColor="text1"/>
                <w:sz w:val="20"/>
                <w:szCs w:val="20"/>
              </w:rPr>
              <w:t xml:space="preserve"> yang </w:t>
            </w:r>
            <w:proofErr w:type="spellStart"/>
            <w:r w:rsidR="007C7B5A" w:rsidRPr="007C7B5A">
              <w:rPr>
                <w:rFonts w:ascii="Century" w:hAnsi="Century"/>
                <w:color w:val="000000" w:themeColor="text1"/>
                <w:sz w:val="20"/>
                <w:szCs w:val="20"/>
              </w:rPr>
              <w:t>akan</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diaplikasikan</w:t>
            </w:r>
            <w:proofErr w:type="spellEnd"/>
            <w:r w:rsidR="007C7B5A" w:rsidRPr="007C7B5A">
              <w:rPr>
                <w:rFonts w:ascii="Century" w:hAnsi="Century"/>
                <w:color w:val="000000" w:themeColor="text1"/>
                <w:sz w:val="20"/>
                <w:szCs w:val="20"/>
              </w:rPr>
              <w:t xml:space="preserve"> pada </w:t>
            </w:r>
            <w:proofErr w:type="spellStart"/>
            <w:r w:rsidR="007C7B5A" w:rsidRPr="007C7B5A">
              <w:rPr>
                <w:rFonts w:ascii="Century" w:hAnsi="Century"/>
                <w:color w:val="000000" w:themeColor="text1"/>
                <w:sz w:val="20"/>
                <w:szCs w:val="20"/>
              </w:rPr>
              <w:t>kegiatan</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color w:val="000000" w:themeColor="text1"/>
                <w:sz w:val="20"/>
                <w:szCs w:val="20"/>
              </w:rPr>
              <w:t>pembelajaran</w:t>
            </w:r>
            <w:proofErr w:type="spellEnd"/>
            <w:r w:rsidR="007C7B5A" w:rsidRPr="007C7B5A">
              <w:rPr>
                <w:rFonts w:ascii="Century" w:hAnsi="Century"/>
                <w:color w:val="000000" w:themeColor="text1"/>
                <w:sz w:val="20"/>
                <w:szCs w:val="20"/>
              </w:rPr>
              <w:t xml:space="preserve"> di </w:t>
            </w:r>
            <w:proofErr w:type="spellStart"/>
            <w:r w:rsidR="007C7B5A" w:rsidRPr="007C7B5A">
              <w:rPr>
                <w:rFonts w:ascii="Century" w:hAnsi="Century"/>
                <w:color w:val="000000" w:themeColor="text1"/>
                <w:sz w:val="20"/>
                <w:szCs w:val="20"/>
              </w:rPr>
              <w:t>sekolah</w:t>
            </w:r>
            <w:proofErr w:type="spellEnd"/>
            <w:r w:rsidR="007C7B5A" w:rsidRPr="007C7B5A">
              <w:rPr>
                <w:rFonts w:ascii="Century" w:hAnsi="Century"/>
                <w:color w:val="000000" w:themeColor="text1"/>
                <w:sz w:val="20"/>
                <w:szCs w:val="20"/>
              </w:rPr>
              <w:t xml:space="preserve"> oleh guru-guru </w:t>
            </w:r>
            <w:proofErr w:type="spellStart"/>
            <w:r w:rsidR="007C7B5A" w:rsidRPr="007C7B5A">
              <w:rPr>
                <w:rFonts w:ascii="Century" w:hAnsi="Century"/>
                <w:color w:val="000000" w:themeColor="text1"/>
                <w:sz w:val="20"/>
                <w:szCs w:val="20"/>
              </w:rPr>
              <w:t>tingkat</w:t>
            </w:r>
            <w:proofErr w:type="spellEnd"/>
            <w:r w:rsidR="007C7B5A" w:rsidRPr="007C7B5A">
              <w:rPr>
                <w:rFonts w:ascii="Century" w:hAnsi="Century"/>
                <w:color w:val="000000" w:themeColor="text1"/>
                <w:sz w:val="20"/>
                <w:szCs w:val="20"/>
              </w:rPr>
              <w:t xml:space="preserve"> SMP yang </w:t>
            </w:r>
            <w:proofErr w:type="spellStart"/>
            <w:r w:rsidR="007C7B5A" w:rsidRPr="007C7B5A">
              <w:rPr>
                <w:rFonts w:ascii="Century" w:hAnsi="Century"/>
                <w:color w:val="000000" w:themeColor="text1"/>
                <w:sz w:val="20"/>
                <w:szCs w:val="20"/>
              </w:rPr>
              <w:t>berpatisipasi</w:t>
            </w:r>
            <w:proofErr w:type="spellEnd"/>
            <w:r w:rsidR="007C7B5A" w:rsidRPr="007C7B5A">
              <w:rPr>
                <w:rFonts w:ascii="Century" w:hAnsi="Century"/>
                <w:color w:val="000000" w:themeColor="text1"/>
                <w:sz w:val="20"/>
                <w:szCs w:val="20"/>
              </w:rPr>
              <w:t xml:space="preserve"> pada </w:t>
            </w:r>
            <w:proofErr w:type="spellStart"/>
            <w:r w:rsidR="007C7B5A" w:rsidRPr="007C7B5A">
              <w:rPr>
                <w:rFonts w:ascii="Century" w:hAnsi="Century"/>
                <w:color w:val="000000" w:themeColor="text1"/>
                <w:sz w:val="20"/>
                <w:szCs w:val="20"/>
              </w:rPr>
              <w:t>yayasan</w:t>
            </w:r>
            <w:proofErr w:type="spellEnd"/>
            <w:r w:rsidR="007C7B5A" w:rsidRPr="007C7B5A">
              <w:rPr>
                <w:rFonts w:ascii="Century" w:hAnsi="Century"/>
                <w:color w:val="000000" w:themeColor="text1"/>
                <w:sz w:val="20"/>
                <w:szCs w:val="20"/>
              </w:rPr>
              <w:t xml:space="preserve"> </w:t>
            </w:r>
            <w:r w:rsidR="007C7B5A" w:rsidRPr="007C7B5A">
              <w:rPr>
                <w:rFonts w:ascii="Century" w:hAnsi="Century"/>
                <w:color w:val="000000" w:themeColor="text1"/>
                <w:sz w:val="20"/>
                <w:szCs w:val="20"/>
                <w:lang w:val="sv-SE"/>
              </w:rPr>
              <w:t>PPIJ (</w:t>
            </w:r>
            <w:proofErr w:type="spellStart"/>
            <w:r w:rsidR="007C7B5A" w:rsidRPr="007C7B5A">
              <w:rPr>
                <w:rFonts w:ascii="Century" w:hAnsi="Century"/>
                <w:color w:val="000000" w:themeColor="text1"/>
                <w:sz w:val="20"/>
                <w:szCs w:val="20"/>
                <w:lang w:val="sv-SE"/>
              </w:rPr>
              <w:t>Pendidik</w:t>
            </w:r>
            <w:proofErr w:type="spellEnd"/>
            <w:r w:rsidR="007C7B5A" w:rsidRPr="007C7B5A">
              <w:rPr>
                <w:rFonts w:ascii="Century" w:hAnsi="Century"/>
                <w:color w:val="000000" w:themeColor="text1"/>
                <w:sz w:val="20"/>
                <w:szCs w:val="20"/>
                <w:lang w:val="sv-SE"/>
              </w:rPr>
              <w:t xml:space="preserve"> </w:t>
            </w:r>
            <w:proofErr w:type="spellStart"/>
            <w:r w:rsidR="007C7B5A" w:rsidRPr="007C7B5A">
              <w:rPr>
                <w:rFonts w:ascii="Century" w:hAnsi="Century"/>
                <w:color w:val="000000" w:themeColor="text1"/>
                <w:sz w:val="20"/>
                <w:szCs w:val="20"/>
                <w:lang w:val="sv-SE"/>
              </w:rPr>
              <w:t>Penggerak</w:t>
            </w:r>
            <w:proofErr w:type="spellEnd"/>
            <w:r w:rsidR="007C7B5A" w:rsidRPr="007C7B5A">
              <w:rPr>
                <w:rFonts w:ascii="Century" w:hAnsi="Century"/>
                <w:color w:val="000000" w:themeColor="text1"/>
                <w:sz w:val="20"/>
                <w:szCs w:val="20"/>
                <w:lang w:val="sv-SE"/>
              </w:rPr>
              <w:t xml:space="preserve"> Indonesia Jaya)</w:t>
            </w:r>
            <w:r w:rsidR="007C7B5A" w:rsidRPr="007C7B5A">
              <w:rPr>
                <w:rFonts w:ascii="Century" w:hAnsi="Century"/>
                <w:color w:val="000000" w:themeColor="text1"/>
                <w:sz w:val="20"/>
                <w:szCs w:val="20"/>
              </w:rPr>
              <w:t xml:space="preserve">. Hasil yang </w:t>
            </w:r>
            <w:proofErr w:type="spellStart"/>
            <w:r w:rsidR="007C7B5A" w:rsidRPr="007C7B5A">
              <w:rPr>
                <w:rFonts w:ascii="Century" w:hAnsi="Century"/>
                <w:color w:val="000000" w:themeColor="text1"/>
                <w:sz w:val="20"/>
                <w:szCs w:val="20"/>
              </w:rPr>
              <w:t>diperoleh</w:t>
            </w:r>
            <w:proofErr w:type="spellEnd"/>
            <w:r w:rsidR="007C7B5A" w:rsidRPr="007C7B5A">
              <w:rPr>
                <w:rFonts w:ascii="Century" w:hAnsi="Century"/>
                <w:color w:val="000000" w:themeColor="text1"/>
                <w:sz w:val="20"/>
                <w:szCs w:val="20"/>
              </w:rPr>
              <w:t xml:space="preserve"> </w:t>
            </w:r>
            <w:proofErr w:type="spellStart"/>
            <w:r w:rsidR="007C7B5A" w:rsidRPr="007C7B5A">
              <w:rPr>
                <w:rFonts w:ascii="Century" w:hAnsi="Century"/>
                <w:sz w:val="20"/>
                <w:szCs w:val="20"/>
              </w:rPr>
              <w:t>adalah</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dibutuhkannya</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pelatihan</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lebih</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lanjut</w:t>
            </w:r>
            <w:proofErr w:type="spellEnd"/>
            <w:r w:rsidR="007C7B5A" w:rsidRPr="007C7B5A">
              <w:rPr>
                <w:rFonts w:ascii="Century" w:hAnsi="Century"/>
                <w:sz w:val="20"/>
                <w:szCs w:val="20"/>
              </w:rPr>
              <w:t xml:space="preserve"> yang </w:t>
            </w:r>
            <w:proofErr w:type="spellStart"/>
            <w:r w:rsidR="007C7B5A" w:rsidRPr="007C7B5A">
              <w:rPr>
                <w:rFonts w:ascii="Century" w:hAnsi="Century"/>
                <w:sz w:val="20"/>
                <w:szCs w:val="20"/>
              </w:rPr>
              <w:t>menekankan</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terutama</w:t>
            </w:r>
            <w:proofErr w:type="spellEnd"/>
            <w:r w:rsidR="007C7B5A" w:rsidRPr="007C7B5A">
              <w:rPr>
                <w:rFonts w:ascii="Century" w:hAnsi="Century"/>
                <w:sz w:val="20"/>
                <w:szCs w:val="20"/>
              </w:rPr>
              <w:t xml:space="preserve"> pada </w:t>
            </w:r>
            <w:proofErr w:type="spellStart"/>
            <w:r w:rsidR="007C7B5A" w:rsidRPr="007C7B5A">
              <w:rPr>
                <w:rFonts w:ascii="Century" w:hAnsi="Century"/>
                <w:sz w:val="20"/>
                <w:szCs w:val="20"/>
              </w:rPr>
              <w:t>unsur</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kebahasaan</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grammatika</w:t>
            </w:r>
            <w:proofErr w:type="spellEnd"/>
            <w:r w:rsidR="007C7B5A" w:rsidRPr="007C7B5A">
              <w:rPr>
                <w:rFonts w:ascii="Century" w:hAnsi="Century"/>
                <w:sz w:val="20"/>
                <w:szCs w:val="20"/>
              </w:rPr>
              <w:t xml:space="preserve"> dan </w:t>
            </w:r>
            <w:proofErr w:type="spellStart"/>
            <w:r w:rsidR="007C7B5A" w:rsidRPr="007C7B5A">
              <w:rPr>
                <w:rFonts w:ascii="Century" w:hAnsi="Century"/>
                <w:sz w:val="20"/>
                <w:szCs w:val="20"/>
              </w:rPr>
              <w:t>kosakata</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konstekstual</w:t>
            </w:r>
            <w:proofErr w:type="spellEnd"/>
            <w:r w:rsidR="007C7B5A" w:rsidRPr="007C7B5A">
              <w:rPr>
                <w:rFonts w:ascii="Century" w:hAnsi="Century"/>
                <w:sz w:val="20"/>
                <w:szCs w:val="20"/>
              </w:rPr>
              <w:t xml:space="preserve">) dan </w:t>
            </w:r>
            <w:proofErr w:type="spellStart"/>
            <w:r w:rsidR="007C7B5A" w:rsidRPr="007C7B5A">
              <w:rPr>
                <w:rFonts w:ascii="Century" w:hAnsi="Century"/>
                <w:sz w:val="20"/>
                <w:szCs w:val="20"/>
              </w:rPr>
              <w:t>keterampilan</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menarik</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kesimpulan</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serta</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memprediksi</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kemungkinan</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dari</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tiap</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kejadian</w:t>
            </w:r>
            <w:proofErr w:type="spellEnd"/>
            <w:r w:rsidR="007C7B5A" w:rsidRPr="007C7B5A">
              <w:rPr>
                <w:rFonts w:ascii="Century" w:hAnsi="Century"/>
                <w:sz w:val="20"/>
                <w:szCs w:val="20"/>
              </w:rPr>
              <w:t xml:space="preserve"> yang </w:t>
            </w:r>
            <w:proofErr w:type="spellStart"/>
            <w:r w:rsidR="007C7B5A" w:rsidRPr="007C7B5A">
              <w:rPr>
                <w:rFonts w:ascii="Century" w:hAnsi="Century"/>
                <w:sz w:val="20"/>
                <w:szCs w:val="20"/>
              </w:rPr>
              <w:t>terjadi</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dalam</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cerita</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dalam</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literasi</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kritis</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teks</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naratif</w:t>
            </w:r>
            <w:proofErr w:type="spellEnd"/>
            <w:r w:rsidR="007C7B5A" w:rsidRPr="007C7B5A">
              <w:rPr>
                <w:rFonts w:ascii="Century" w:hAnsi="Century"/>
                <w:sz w:val="20"/>
                <w:szCs w:val="20"/>
              </w:rPr>
              <w:t xml:space="preserve">. Hasil </w:t>
            </w:r>
            <w:proofErr w:type="spellStart"/>
            <w:r w:rsidR="007C7B5A" w:rsidRPr="007C7B5A">
              <w:rPr>
                <w:rFonts w:ascii="Century" w:hAnsi="Century"/>
                <w:sz w:val="20"/>
                <w:szCs w:val="20"/>
              </w:rPr>
              <w:t>ini</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menjadi</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rujukan</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atas</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kebutuhan</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peserta</w:t>
            </w:r>
            <w:proofErr w:type="spellEnd"/>
            <w:r w:rsidR="007C7B5A" w:rsidRPr="007C7B5A">
              <w:rPr>
                <w:rFonts w:ascii="Century" w:hAnsi="Century"/>
                <w:sz w:val="20"/>
                <w:szCs w:val="20"/>
              </w:rPr>
              <w:t xml:space="preserve"> (guru-guru SMP yang </w:t>
            </w:r>
            <w:proofErr w:type="spellStart"/>
            <w:r w:rsidR="007C7B5A" w:rsidRPr="007C7B5A">
              <w:rPr>
                <w:rFonts w:ascii="Century" w:hAnsi="Century"/>
                <w:sz w:val="20"/>
                <w:szCs w:val="20"/>
              </w:rPr>
              <w:t>memiliki</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kompetensi</w:t>
            </w:r>
            <w:proofErr w:type="spellEnd"/>
            <w:r w:rsidR="007C7B5A" w:rsidRPr="007C7B5A">
              <w:rPr>
                <w:rFonts w:ascii="Century" w:hAnsi="Century"/>
                <w:sz w:val="20"/>
                <w:szCs w:val="20"/>
              </w:rPr>
              <w:t xml:space="preserve"> professional dan </w:t>
            </w:r>
            <w:proofErr w:type="spellStart"/>
            <w:r w:rsidR="007C7B5A" w:rsidRPr="007C7B5A">
              <w:rPr>
                <w:rFonts w:ascii="Century" w:hAnsi="Century"/>
                <w:sz w:val="20"/>
                <w:szCs w:val="20"/>
              </w:rPr>
              <w:t>pedagogik</w:t>
            </w:r>
            <w:proofErr w:type="spellEnd"/>
            <w:r w:rsidR="007C7B5A" w:rsidRPr="007C7B5A">
              <w:rPr>
                <w:rFonts w:ascii="Century" w:hAnsi="Century"/>
                <w:sz w:val="20"/>
                <w:szCs w:val="20"/>
              </w:rPr>
              <w:t xml:space="preserve"> yang </w:t>
            </w:r>
            <w:proofErr w:type="spellStart"/>
            <w:r w:rsidR="007C7B5A" w:rsidRPr="007C7B5A">
              <w:rPr>
                <w:rFonts w:ascii="Century" w:hAnsi="Century"/>
                <w:sz w:val="20"/>
                <w:szCs w:val="20"/>
              </w:rPr>
              <w:t>memumpuni</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untuk</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mengasah</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keterampilan</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literasi</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kritis</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mereka</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lewat</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pelatihan</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teks</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naratif</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ini</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Pelatihan</w:t>
            </w:r>
            <w:proofErr w:type="spellEnd"/>
            <w:r w:rsidR="007C7B5A" w:rsidRPr="007C7B5A">
              <w:rPr>
                <w:rFonts w:ascii="Century" w:hAnsi="Century"/>
                <w:sz w:val="20"/>
                <w:szCs w:val="20"/>
              </w:rPr>
              <w:t xml:space="preserve"> </w:t>
            </w:r>
            <w:r w:rsidR="007C7B5A" w:rsidRPr="007C7B5A">
              <w:rPr>
                <w:rFonts w:ascii="Century" w:hAnsi="Century"/>
                <w:i/>
                <w:iCs/>
                <w:sz w:val="20"/>
                <w:szCs w:val="20"/>
              </w:rPr>
              <w:t>synchronous</w:t>
            </w:r>
            <w:r w:rsidR="007C7B5A" w:rsidRPr="007C7B5A">
              <w:rPr>
                <w:rFonts w:ascii="Century" w:hAnsi="Century"/>
                <w:sz w:val="20"/>
                <w:szCs w:val="20"/>
              </w:rPr>
              <w:t xml:space="preserve"> </w:t>
            </w:r>
            <w:proofErr w:type="spellStart"/>
            <w:r w:rsidR="007C7B5A" w:rsidRPr="007C7B5A">
              <w:rPr>
                <w:rFonts w:ascii="Century" w:hAnsi="Century"/>
                <w:sz w:val="20"/>
                <w:szCs w:val="20"/>
              </w:rPr>
              <w:t>perlu</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didesain</w:t>
            </w:r>
            <w:proofErr w:type="spellEnd"/>
            <w:r w:rsidR="007C7B5A" w:rsidRPr="007C7B5A">
              <w:rPr>
                <w:rFonts w:ascii="Century" w:hAnsi="Century"/>
                <w:sz w:val="20"/>
                <w:szCs w:val="20"/>
              </w:rPr>
              <w:t xml:space="preserve"> dan </w:t>
            </w:r>
            <w:proofErr w:type="spellStart"/>
            <w:r w:rsidR="007C7B5A" w:rsidRPr="007C7B5A">
              <w:rPr>
                <w:rFonts w:ascii="Century" w:hAnsi="Century"/>
                <w:sz w:val="20"/>
                <w:szCs w:val="20"/>
              </w:rPr>
              <w:t>ditinjau</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ulang</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karena</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pelatihan</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dilakukan</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setelah</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paparan</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pentingnya</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membentuk</w:t>
            </w:r>
            <w:proofErr w:type="spellEnd"/>
            <w:r w:rsidR="007C7B5A" w:rsidRPr="007C7B5A">
              <w:rPr>
                <w:rFonts w:ascii="Century" w:hAnsi="Century"/>
                <w:sz w:val="20"/>
                <w:szCs w:val="20"/>
              </w:rPr>
              <w:t xml:space="preserve"> </w:t>
            </w:r>
            <w:proofErr w:type="spellStart"/>
            <w:r w:rsidR="007C7B5A" w:rsidRPr="007C7B5A">
              <w:rPr>
                <w:rFonts w:ascii="Century" w:hAnsi="Century"/>
                <w:sz w:val="20"/>
                <w:szCs w:val="20"/>
              </w:rPr>
              <w:t>komunitas</w:t>
            </w:r>
            <w:proofErr w:type="spellEnd"/>
            <w:r w:rsidR="007C7B5A" w:rsidRPr="007C7B5A">
              <w:rPr>
                <w:rFonts w:ascii="Century" w:hAnsi="Century"/>
                <w:sz w:val="20"/>
                <w:szCs w:val="20"/>
              </w:rPr>
              <w:t xml:space="preserve"> </w:t>
            </w:r>
            <w:r w:rsidR="007C7B5A" w:rsidRPr="007C7B5A">
              <w:rPr>
                <w:rFonts w:ascii="Century" w:hAnsi="Century"/>
                <w:i/>
                <w:iCs/>
                <w:sz w:val="20"/>
                <w:szCs w:val="20"/>
              </w:rPr>
              <w:t xml:space="preserve">storytelling </w:t>
            </w:r>
            <w:r w:rsidR="007C7B5A" w:rsidRPr="007C7B5A">
              <w:rPr>
                <w:rFonts w:ascii="Century" w:hAnsi="Century"/>
                <w:sz w:val="20"/>
                <w:szCs w:val="20"/>
              </w:rPr>
              <w:t xml:space="preserve">yang </w:t>
            </w:r>
            <w:proofErr w:type="spellStart"/>
            <w:r w:rsidR="007C7B5A" w:rsidRPr="007C7B5A">
              <w:rPr>
                <w:rFonts w:ascii="Century" w:hAnsi="Century"/>
                <w:sz w:val="20"/>
                <w:szCs w:val="20"/>
              </w:rPr>
              <w:t>bersifat</w:t>
            </w:r>
            <w:proofErr w:type="spellEnd"/>
            <w:r w:rsidR="007C7B5A" w:rsidRPr="007C7B5A">
              <w:rPr>
                <w:rFonts w:ascii="Century" w:hAnsi="Century"/>
                <w:sz w:val="20"/>
                <w:szCs w:val="20"/>
              </w:rPr>
              <w:t xml:space="preserve"> longitudinal.</w:t>
            </w:r>
          </w:p>
          <w:p w:rsidR="00BF5282" w:rsidRPr="00B41462" w:rsidRDefault="00BF5282" w:rsidP="00E6457D">
            <w:pPr>
              <w:spacing w:before="120" w:after="240"/>
              <w:jc w:val="both"/>
              <w:rPr>
                <w:rFonts w:ascii="Century" w:hAnsi="Century"/>
                <w:i/>
                <w:sz w:val="20"/>
                <w:szCs w:val="20"/>
                <w:shd w:val="clear" w:color="auto" w:fill="FFFFFF"/>
                <w:lang w:val="sv-SE"/>
              </w:rPr>
            </w:pPr>
            <w:r w:rsidRPr="007C7B5A">
              <w:rPr>
                <w:rStyle w:val="longtext"/>
                <w:rFonts w:ascii="Century" w:hAnsi="Century"/>
                <w:b/>
                <w:sz w:val="20"/>
                <w:szCs w:val="20"/>
                <w:shd w:val="clear" w:color="auto" w:fill="FFFFFF"/>
                <w:lang w:val="sv-SE"/>
              </w:rPr>
              <w:t xml:space="preserve">Kata </w:t>
            </w:r>
            <w:proofErr w:type="spellStart"/>
            <w:r w:rsidRPr="007C7B5A">
              <w:rPr>
                <w:rStyle w:val="longtext"/>
                <w:rFonts w:ascii="Century" w:hAnsi="Century"/>
                <w:b/>
                <w:sz w:val="20"/>
                <w:szCs w:val="20"/>
                <w:shd w:val="clear" w:color="auto" w:fill="FFFFFF"/>
                <w:lang w:val="sv-SE"/>
              </w:rPr>
              <w:t>Kunci</w:t>
            </w:r>
            <w:proofErr w:type="spellEnd"/>
            <w:r w:rsidRPr="007C7B5A">
              <w:rPr>
                <w:rStyle w:val="longtext"/>
                <w:rFonts w:ascii="Century" w:hAnsi="Century"/>
                <w:b/>
                <w:sz w:val="20"/>
                <w:szCs w:val="20"/>
                <w:shd w:val="clear" w:color="auto" w:fill="FFFFFF"/>
                <w:lang w:val="sv-SE"/>
              </w:rPr>
              <w:t xml:space="preserve">: </w:t>
            </w:r>
            <w:r w:rsidR="007C7B5A">
              <w:rPr>
                <w:rStyle w:val="longtext"/>
                <w:rFonts w:ascii="Century" w:hAnsi="Century"/>
                <w:i/>
                <w:sz w:val="20"/>
                <w:szCs w:val="20"/>
                <w:shd w:val="clear" w:color="auto" w:fill="FFFFFF"/>
                <w:lang w:val="sv-SE"/>
              </w:rPr>
              <w:t xml:space="preserve">Bahasa </w:t>
            </w:r>
            <w:proofErr w:type="spellStart"/>
            <w:r w:rsidR="007C7B5A">
              <w:rPr>
                <w:rStyle w:val="longtext"/>
                <w:rFonts w:ascii="Century" w:hAnsi="Century"/>
                <w:i/>
                <w:sz w:val="20"/>
                <w:szCs w:val="20"/>
                <w:shd w:val="clear" w:color="auto" w:fill="FFFFFF"/>
                <w:lang w:val="sv-SE"/>
              </w:rPr>
              <w:t>Inggris</w:t>
            </w:r>
            <w:proofErr w:type="spellEnd"/>
            <w:r w:rsidR="00420C35" w:rsidRPr="007C7B5A">
              <w:rPr>
                <w:rStyle w:val="longtext"/>
                <w:rFonts w:ascii="Century" w:hAnsi="Century"/>
                <w:i/>
                <w:sz w:val="20"/>
                <w:szCs w:val="20"/>
                <w:shd w:val="clear" w:color="auto" w:fill="FFFFFF"/>
                <w:lang w:val="sv-SE"/>
              </w:rPr>
              <w:t xml:space="preserve">; </w:t>
            </w:r>
            <w:proofErr w:type="spellStart"/>
            <w:r w:rsidR="007C7B5A">
              <w:rPr>
                <w:rStyle w:val="longtext"/>
                <w:rFonts w:ascii="Century" w:hAnsi="Century"/>
                <w:i/>
                <w:sz w:val="20"/>
                <w:szCs w:val="20"/>
                <w:shd w:val="clear" w:color="auto" w:fill="FFFFFF"/>
                <w:lang w:val="sv-SE"/>
              </w:rPr>
              <w:t>l</w:t>
            </w:r>
            <w:r w:rsidR="007C7B5A">
              <w:rPr>
                <w:rStyle w:val="longtext"/>
                <w:i/>
                <w:shd w:val="clear" w:color="auto" w:fill="FFFFFF"/>
                <w:lang w:val="sv-SE"/>
              </w:rPr>
              <w:t>iterasi</w:t>
            </w:r>
            <w:proofErr w:type="spellEnd"/>
            <w:r w:rsidR="007C7B5A">
              <w:rPr>
                <w:rStyle w:val="longtext"/>
                <w:i/>
                <w:shd w:val="clear" w:color="auto" w:fill="FFFFFF"/>
                <w:lang w:val="sv-SE"/>
              </w:rPr>
              <w:t xml:space="preserve"> </w:t>
            </w:r>
            <w:proofErr w:type="spellStart"/>
            <w:r w:rsidR="007C7B5A">
              <w:rPr>
                <w:rStyle w:val="longtext"/>
                <w:rFonts w:ascii="Century" w:hAnsi="Century"/>
                <w:i/>
                <w:sz w:val="20"/>
                <w:szCs w:val="20"/>
                <w:shd w:val="clear" w:color="auto" w:fill="FFFFFF"/>
                <w:lang w:val="sv-SE"/>
              </w:rPr>
              <w:t>kritis</w:t>
            </w:r>
            <w:proofErr w:type="spellEnd"/>
            <w:r w:rsidR="007C7B5A">
              <w:rPr>
                <w:rStyle w:val="longtext"/>
                <w:rFonts w:ascii="Century" w:hAnsi="Century"/>
                <w:i/>
                <w:sz w:val="20"/>
                <w:szCs w:val="20"/>
                <w:shd w:val="clear" w:color="auto" w:fill="FFFFFF"/>
                <w:lang w:val="sv-SE"/>
              </w:rPr>
              <w:t xml:space="preserve">; </w:t>
            </w:r>
            <w:proofErr w:type="spellStart"/>
            <w:r w:rsidR="007C7B5A">
              <w:rPr>
                <w:rStyle w:val="longtext"/>
                <w:rFonts w:ascii="Century" w:hAnsi="Century"/>
                <w:i/>
                <w:sz w:val="20"/>
                <w:szCs w:val="20"/>
                <w:shd w:val="clear" w:color="auto" w:fill="FFFFFF"/>
                <w:lang w:val="sv-SE"/>
              </w:rPr>
              <w:t>teks</w:t>
            </w:r>
            <w:proofErr w:type="spellEnd"/>
            <w:r w:rsidR="007C7B5A">
              <w:rPr>
                <w:rStyle w:val="longtext"/>
                <w:rFonts w:ascii="Century" w:hAnsi="Century"/>
                <w:i/>
                <w:sz w:val="20"/>
                <w:szCs w:val="20"/>
                <w:shd w:val="clear" w:color="auto" w:fill="FFFFFF"/>
                <w:lang w:val="sv-SE"/>
              </w:rPr>
              <w:t xml:space="preserve"> </w:t>
            </w:r>
            <w:proofErr w:type="spellStart"/>
            <w:r w:rsidR="007C7B5A">
              <w:rPr>
                <w:rStyle w:val="longtext"/>
                <w:rFonts w:ascii="Century" w:hAnsi="Century"/>
                <w:i/>
                <w:sz w:val="20"/>
                <w:szCs w:val="20"/>
                <w:shd w:val="clear" w:color="auto" w:fill="FFFFFF"/>
                <w:lang w:val="sv-SE"/>
              </w:rPr>
              <w:t>naratif</w:t>
            </w:r>
            <w:proofErr w:type="spellEnd"/>
            <w:r w:rsidR="007C7B5A">
              <w:rPr>
                <w:rStyle w:val="longtext"/>
                <w:rFonts w:ascii="Century" w:hAnsi="Century"/>
                <w:i/>
                <w:sz w:val="20"/>
                <w:szCs w:val="20"/>
                <w:shd w:val="clear" w:color="auto" w:fill="FFFFFF"/>
                <w:lang w:val="sv-SE"/>
              </w:rPr>
              <w:t>; SMP</w:t>
            </w:r>
            <w:r w:rsidR="00420C35" w:rsidRPr="007C7B5A">
              <w:rPr>
                <w:rStyle w:val="longtext"/>
                <w:rFonts w:ascii="Century" w:hAnsi="Century"/>
                <w:i/>
                <w:sz w:val="20"/>
                <w:szCs w:val="20"/>
                <w:shd w:val="clear" w:color="auto" w:fill="FFFFFF"/>
                <w:lang w:val="sv-SE"/>
              </w:rPr>
              <w:t>.</w:t>
            </w:r>
          </w:p>
          <w:p w:rsidR="00BF5282" w:rsidRPr="007C7B5A" w:rsidRDefault="00BF5282" w:rsidP="00C93BB2">
            <w:pPr>
              <w:spacing w:before="120" w:after="240"/>
              <w:jc w:val="both"/>
              <w:rPr>
                <w:rFonts w:ascii="Century" w:hAnsi="Century"/>
                <w:i/>
                <w:sz w:val="20"/>
                <w:szCs w:val="20"/>
                <w:lang w:val="en-US"/>
              </w:rPr>
            </w:pPr>
            <w:r w:rsidRPr="007C7B5A">
              <w:rPr>
                <w:rFonts w:ascii="Century" w:hAnsi="Century"/>
                <w:b/>
                <w:i/>
                <w:sz w:val="20"/>
                <w:szCs w:val="20"/>
                <w:lang w:val="en-US"/>
              </w:rPr>
              <w:t>Abstract:</w:t>
            </w:r>
            <w:r w:rsidRPr="007C7B5A">
              <w:rPr>
                <w:rFonts w:ascii="Century" w:hAnsi="Century"/>
                <w:i/>
                <w:sz w:val="20"/>
                <w:szCs w:val="20"/>
                <w:lang w:val="en-US"/>
              </w:rPr>
              <w:t xml:space="preserve">  </w:t>
            </w:r>
            <w:r w:rsidR="003B38C3">
              <w:rPr>
                <w:rFonts w:ascii="Century" w:hAnsi="Century"/>
                <w:i/>
                <w:sz w:val="20"/>
                <w:szCs w:val="20"/>
                <w:lang w:val="en-US"/>
              </w:rPr>
              <w:t>Workshop</w:t>
            </w:r>
            <w:r w:rsidR="003B38C3" w:rsidRPr="003B38C3">
              <w:rPr>
                <w:rFonts w:ascii="Century" w:hAnsi="Century"/>
                <w:i/>
                <w:sz w:val="20"/>
                <w:szCs w:val="20"/>
                <w:lang w:val="en-US"/>
              </w:rPr>
              <w:t xml:space="preserve"> activities for critical reading/critical literacy of English narrative texts for junior high school level teachers at PPIJ (</w:t>
            </w:r>
            <w:proofErr w:type="spellStart"/>
            <w:r w:rsidR="003B38C3" w:rsidRPr="003B38C3">
              <w:rPr>
                <w:rFonts w:ascii="Century" w:hAnsi="Century"/>
                <w:i/>
                <w:iCs/>
                <w:color w:val="000000" w:themeColor="text1"/>
                <w:sz w:val="20"/>
                <w:szCs w:val="20"/>
                <w:lang w:eastAsia="id-ID"/>
              </w:rPr>
              <w:t>Pendidik</w:t>
            </w:r>
            <w:proofErr w:type="spellEnd"/>
            <w:r w:rsidR="003B38C3" w:rsidRPr="003B38C3">
              <w:rPr>
                <w:rFonts w:ascii="Century" w:hAnsi="Century"/>
                <w:i/>
                <w:iCs/>
                <w:color w:val="000000" w:themeColor="text1"/>
                <w:sz w:val="20"/>
                <w:szCs w:val="20"/>
                <w:lang w:eastAsia="id-ID"/>
              </w:rPr>
              <w:t xml:space="preserve"> </w:t>
            </w:r>
            <w:proofErr w:type="spellStart"/>
            <w:r w:rsidR="003B38C3" w:rsidRPr="003B38C3">
              <w:rPr>
                <w:rFonts w:ascii="Century" w:hAnsi="Century"/>
                <w:i/>
                <w:iCs/>
                <w:color w:val="000000" w:themeColor="text1"/>
                <w:sz w:val="20"/>
                <w:szCs w:val="20"/>
                <w:lang w:eastAsia="id-ID"/>
              </w:rPr>
              <w:t>Penggerak</w:t>
            </w:r>
            <w:proofErr w:type="spellEnd"/>
            <w:r w:rsidR="003B38C3" w:rsidRPr="003B38C3">
              <w:rPr>
                <w:rFonts w:ascii="Century" w:hAnsi="Century"/>
                <w:i/>
                <w:iCs/>
                <w:color w:val="000000" w:themeColor="text1"/>
                <w:sz w:val="20"/>
                <w:szCs w:val="20"/>
                <w:lang w:eastAsia="id-ID"/>
              </w:rPr>
              <w:t xml:space="preserve"> Indonesia Jaya</w:t>
            </w:r>
            <w:r w:rsidR="003B38C3" w:rsidRPr="003B38C3">
              <w:rPr>
                <w:rFonts w:ascii="Century" w:hAnsi="Century"/>
                <w:i/>
                <w:iCs/>
                <w:sz w:val="20"/>
                <w:szCs w:val="20"/>
                <w:lang w:val="en-US"/>
              </w:rPr>
              <w:t>)</w:t>
            </w:r>
            <w:r w:rsidR="003B38C3" w:rsidRPr="003B38C3">
              <w:rPr>
                <w:rFonts w:ascii="Century" w:hAnsi="Century"/>
                <w:i/>
                <w:sz w:val="20"/>
                <w:szCs w:val="20"/>
                <w:lang w:val="en-US"/>
              </w:rPr>
              <w:t xml:space="preserve"> is one</w:t>
            </w:r>
            <w:r w:rsidR="003B38C3">
              <w:rPr>
                <w:rFonts w:ascii="Century" w:hAnsi="Century"/>
                <w:i/>
                <w:sz w:val="20"/>
                <w:szCs w:val="20"/>
                <w:lang w:val="en-US"/>
              </w:rPr>
              <w:t xml:space="preserve"> of a</w:t>
            </w:r>
            <w:r w:rsidR="003B38C3" w:rsidRPr="003B38C3">
              <w:rPr>
                <w:rFonts w:ascii="Century" w:hAnsi="Century"/>
                <w:i/>
                <w:sz w:val="20"/>
                <w:szCs w:val="20"/>
                <w:lang w:val="en-US"/>
              </w:rPr>
              <w:t xml:space="preserve"> way to improve educators' competence in developing learning stimulation programs. This activity </w:t>
            </w:r>
            <w:r w:rsidR="003B38C3">
              <w:rPr>
                <w:rFonts w:ascii="Century" w:hAnsi="Century"/>
                <w:i/>
                <w:sz w:val="20"/>
                <w:szCs w:val="20"/>
                <w:lang w:val="en-US"/>
              </w:rPr>
              <w:t>wa</w:t>
            </w:r>
            <w:r w:rsidR="003B38C3" w:rsidRPr="003B38C3">
              <w:rPr>
                <w:rFonts w:ascii="Century" w:hAnsi="Century"/>
                <w:i/>
                <w:sz w:val="20"/>
                <w:szCs w:val="20"/>
                <w:lang w:val="en-US"/>
              </w:rPr>
              <w:t>s carried out in accordance with the stages taught to junior high school level students.</w:t>
            </w:r>
            <w:r w:rsidR="003B38C3">
              <w:rPr>
                <w:rFonts w:ascii="Century" w:hAnsi="Century"/>
                <w:i/>
                <w:sz w:val="20"/>
                <w:szCs w:val="20"/>
                <w:lang w:val="en-US"/>
              </w:rPr>
              <w:t xml:space="preserve"> </w:t>
            </w:r>
            <w:r w:rsidR="00350CBB" w:rsidRPr="00350CBB">
              <w:rPr>
                <w:rFonts w:ascii="Century" w:hAnsi="Century"/>
                <w:i/>
                <w:sz w:val="20"/>
                <w:szCs w:val="20"/>
                <w:lang w:val="en-US"/>
              </w:rPr>
              <w:t xml:space="preserve">The methods used in this activity are participatory learning, lectures, questions and answers, demonstrations and direct online practice (face to face via Zoom </w:t>
            </w:r>
            <w:r w:rsidR="00350CBB">
              <w:rPr>
                <w:rFonts w:ascii="Century" w:hAnsi="Century"/>
                <w:i/>
                <w:sz w:val="20"/>
                <w:szCs w:val="20"/>
                <w:lang w:val="en-US"/>
              </w:rPr>
              <w:t>Meeting</w:t>
            </w:r>
            <w:r w:rsidR="00350CBB" w:rsidRPr="00350CBB">
              <w:rPr>
                <w:rFonts w:ascii="Century" w:hAnsi="Century"/>
                <w:i/>
                <w:sz w:val="20"/>
                <w:szCs w:val="20"/>
                <w:lang w:val="en-US"/>
              </w:rPr>
              <w:t xml:space="preserve">). The delivery of material and practice </w:t>
            </w:r>
            <w:r w:rsidR="003B38C3">
              <w:rPr>
                <w:rFonts w:ascii="Century" w:hAnsi="Century"/>
                <w:i/>
                <w:sz w:val="20"/>
                <w:szCs w:val="20"/>
                <w:lang w:val="en-US"/>
              </w:rPr>
              <w:t>wa</w:t>
            </w:r>
            <w:r w:rsidR="00350CBB" w:rsidRPr="00350CBB">
              <w:rPr>
                <w:rFonts w:ascii="Century" w:hAnsi="Century"/>
                <w:i/>
                <w:sz w:val="20"/>
                <w:szCs w:val="20"/>
                <w:lang w:val="en-US"/>
              </w:rPr>
              <w:t>s carried out with an educational approach that emphasize</w:t>
            </w:r>
            <w:r w:rsidR="00350CBB">
              <w:rPr>
                <w:rFonts w:ascii="Century" w:hAnsi="Century"/>
                <w:i/>
                <w:sz w:val="20"/>
                <w:szCs w:val="20"/>
                <w:lang w:val="en-US"/>
              </w:rPr>
              <w:t>d</w:t>
            </w:r>
            <w:r w:rsidR="00350CBB" w:rsidRPr="00350CBB">
              <w:rPr>
                <w:rFonts w:ascii="Century" w:hAnsi="Century"/>
                <w:i/>
                <w:sz w:val="20"/>
                <w:szCs w:val="20"/>
                <w:lang w:val="en-US"/>
              </w:rPr>
              <w:t xml:space="preserve"> aspects of development and mobilization of its potential. Teachers carr</w:t>
            </w:r>
            <w:r w:rsidR="00350CBB">
              <w:rPr>
                <w:rFonts w:ascii="Century" w:hAnsi="Century"/>
                <w:i/>
                <w:sz w:val="20"/>
                <w:szCs w:val="20"/>
                <w:lang w:val="en-US"/>
              </w:rPr>
              <w:t>ied</w:t>
            </w:r>
            <w:r w:rsidR="00350CBB" w:rsidRPr="00350CBB">
              <w:rPr>
                <w:rFonts w:ascii="Century" w:hAnsi="Century"/>
                <w:i/>
                <w:sz w:val="20"/>
                <w:szCs w:val="20"/>
                <w:lang w:val="en-US"/>
              </w:rPr>
              <w:t xml:space="preserve"> out practical activities to sharpen the understanding that will be applied to learning activities in schools by junior high school level teachers who participate in the PPIJ foundation</w:t>
            </w:r>
            <w:r w:rsidR="00350CBB">
              <w:rPr>
                <w:rFonts w:ascii="Century" w:hAnsi="Century"/>
                <w:i/>
                <w:sz w:val="20"/>
                <w:szCs w:val="20"/>
                <w:lang w:val="en-US"/>
              </w:rPr>
              <w:t xml:space="preserve">. </w:t>
            </w:r>
            <w:r w:rsidR="00350CBB" w:rsidRPr="00350CBB">
              <w:rPr>
                <w:rFonts w:ascii="Century" w:hAnsi="Century"/>
                <w:i/>
                <w:sz w:val="20"/>
                <w:szCs w:val="20"/>
                <w:lang w:val="en-US"/>
              </w:rPr>
              <w:t xml:space="preserve">The result obtained </w:t>
            </w:r>
            <w:r w:rsidR="003B38C3">
              <w:rPr>
                <w:rFonts w:ascii="Century" w:hAnsi="Century"/>
                <w:i/>
                <w:sz w:val="20"/>
                <w:szCs w:val="20"/>
                <w:lang w:val="en-US"/>
              </w:rPr>
              <w:t>wa</w:t>
            </w:r>
            <w:r w:rsidR="00350CBB" w:rsidRPr="00350CBB">
              <w:rPr>
                <w:rFonts w:ascii="Century" w:hAnsi="Century"/>
                <w:i/>
                <w:sz w:val="20"/>
                <w:szCs w:val="20"/>
                <w:lang w:val="en-US"/>
              </w:rPr>
              <w:t>s the need for further training that emphasize</w:t>
            </w:r>
            <w:r w:rsidR="00350CBB">
              <w:rPr>
                <w:rFonts w:ascii="Century" w:hAnsi="Century"/>
                <w:i/>
                <w:sz w:val="20"/>
                <w:szCs w:val="20"/>
                <w:lang w:val="en-US"/>
              </w:rPr>
              <w:t>d</w:t>
            </w:r>
            <w:r w:rsidR="00350CBB" w:rsidRPr="00350CBB">
              <w:rPr>
                <w:rFonts w:ascii="Century" w:hAnsi="Century"/>
                <w:i/>
                <w:sz w:val="20"/>
                <w:szCs w:val="20"/>
                <w:lang w:val="en-US"/>
              </w:rPr>
              <w:t xml:space="preserve"> especially on language elements (grammatical and contextual vocabulary) and the skills to draw conclusions and predict the likelihood of each event occurring in the story of narrative text critical literacy. These results bec</w:t>
            </w:r>
            <w:r w:rsidR="00350CBB">
              <w:rPr>
                <w:rFonts w:ascii="Century" w:hAnsi="Century"/>
                <w:i/>
                <w:sz w:val="20"/>
                <w:szCs w:val="20"/>
                <w:lang w:val="en-US"/>
              </w:rPr>
              <w:t>a</w:t>
            </w:r>
            <w:r w:rsidR="00350CBB" w:rsidRPr="00350CBB">
              <w:rPr>
                <w:rFonts w:ascii="Century" w:hAnsi="Century"/>
                <w:i/>
                <w:sz w:val="20"/>
                <w:szCs w:val="20"/>
                <w:lang w:val="en-US"/>
              </w:rPr>
              <w:t xml:space="preserve">me a reference </w:t>
            </w:r>
            <w:r w:rsidR="003B38C3">
              <w:rPr>
                <w:rFonts w:ascii="Century" w:hAnsi="Century"/>
                <w:i/>
                <w:sz w:val="20"/>
                <w:szCs w:val="20"/>
                <w:lang w:val="en-US"/>
              </w:rPr>
              <w:t xml:space="preserve">for </w:t>
            </w:r>
            <w:r w:rsidR="00350CBB" w:rsidRPr="00350CBB">
              <w:rPr>
                <w:rFonts w:ascii="Century" w:hAnsi="Century"/>
                <w:i/>
                <w:sz w:val="20"/>
                <w:szCs w:val="20"/>
                <w:lang w:val="en-US"/>
              </w:rPr>
              <w:t>the participants</w:t>
            </w:r>
            <w:r w:rsidR="003B38C3">
              <w:rPr>
                <w:rFonts w:ascii="Century" w:hAnsi="Century"/>
                <w:i/>
                <w:sz w:val="20"/>
                <w:szCs w:val="20"/>
                <w:lang w:val="en-US"/>
              </w:rPr>
              <w:t>’ needs</w:t>
            </w:r>
            <w:r w:rsidR="00350CBB" w:rsidRPr="00350CBB">
              <w:rPr>
                <w:rFonts w:ascii="Century" w:hAnsi="Century"/>
                <w:i/>
                <w:sz w:val="20"/>
                <w:szCs w:val="20"/>
                <w:lang w:val="en-US"/>
              </w:rPr>
              <w:t xml:space="preserve"> (junior high school teachers who have professional and pedagogical competences) to hone their critical literacy skills through this narrative text </w:t>
            </w:r>
            <w:r w:rsidR="00350CBB">
              <w:rPr>
                <w:rFonts w:ascii="Century" w:hAnsi="Century"/>
                <w:i/>
                <w:sz w:val="20"/>
                <w:szCs w:val="20"/>
                <w:lang w:val="en-US"/>
              </w:rPr>
              <w:t>workshop</w:t>
            </w:r>
            <w:r w:rsidR="00350CBB" w:rsidRPr="00350CBB">
              <w:rPr>
                <w:rFonts w:ascii="Century" w:hAnsi="Century"/>
                <w:i/>
                <w:sz w:val="20"/>
                <w:szCs w:val="20"/>
                <w:lang w:val="en-US"/>
              </w:rPr>
              <w:t xml:space="preserve">. Synchronous training </w:t>
            </w:r>
            <w:r w:rsidR="003B38C3">
              <w:rPr>
                <w:rFonts w:ascii="Century" w:hAnsi="Century"/>
                <w:i/>
                <w:sz w:val="20"/>
                <w:szCs w:val="20"/>
                <w:lang w:val="en-US"/>
              </w:rPr>
              <w:t>wa</w:t>
            </w:r>
            <w:r w:rsidR="00350CBB">
              <w:rPr>
                <w:rFonts w:ascii="Century" w:hAnsi="Century"/>
                <w:i/>
                <w:sz w:val="20"/>
                <w:szCs w:val="20"/>
                <w:lang w:val="en-US"/>
              </w:rPr>
              <w:t>s needed</w:t>
            </w:r>
            <w:r w:rsidR="00350CBB" w:rsidRPr="00350CBB">
              <w:rPr>
                <w:rFonts w:ascii="Century" w:hAnsi="Century"/>
                <w:i/>
                <w:sz w:val="20"/>
                <w:szCs w:val="20"/>
                <w:lang w:val="en-US"/>
              </w:rPr>
              <w:t xml:space="preserve"> to be designed and reviewed because the training </w:t>
            </w:r>
            <w:r w:rsidR="003B38C3">
              <w:rPr>
                <w:rFonts w:ascii="Century" w:hAnsi="Century"/>
                <w:i/>
                <w:sz w:val="20"/>
                <w:szCs w:val="20"/>
                <w:lang w:val="en-US"/>
              </w:rPr>
              <w:t>wa</w:t>
            </w:r>
            <w:r w:rsidR="00350CBB" w:rsidRPr="00350CBB">
              <w:rPr>
                <w:rFonts w:ascii="Century" w:hAnsi="Century"/>
                <w:i/>
                <w:sz w:val="20"/>
                <w:szCs w:val="20"/>
                <w:lang w:val="en-US"/>
              </w:rPr>
              <w:t xml:space="preserve">s carried out after the presentation of forming a longitudinal storytelling </w:t>
            </w:r>
            <w:r w:rsidR="00350CBB" w:rsidRPr="00350CBB">
              <w:rPr>
                <w:rFonts w:ascii="Century" w:hAnsi="Century"/>
                <w:i/>
                <w:sz w:val="20"/>
                <w:szCs w:val="20"/>
                <w:lang w:val="en-US"/>
              </w:rPr>
              <w:lastRenderedPageBreak/>
              <w:t>community.</w:t>
            </w:r>
          </w:p>
          <w:p w:rsidR="00BF5282" w:rsidRPr="007C7B5A" w:rsidRDefault="00BF5282" w:rsidP="00C93BB2">
            <w:pPr>
              <w:spacing w:before="120" w:after="240"/>
              <w:jc w:val="both"/>
              <w:rPr>
                <w:rFonts w:ascii="Century" w:hAnsi="Century"/>
                <w:bCs/>
                <w:i/>
                <w:sz w:val="20"/>
                <w:szCs w:val="20"/>
                <w:lang w:val="en-US"/>
              </w:rPr>
            </w:pPr>
            <w:r w:rsidRPr="007C7B5A">
              <w:rPr>
                <w:rFonts w:ascii="Century" w:hAnsi="Century"/>
                <w:b/>
                <w:i/>
                <w:sz w:val="20"/>
                <w:szCs w:val="20"/>
                <w:lang w:val="en-US"/>
              </w:rPr>
              <w:t>Keywords:</w:t>
            </w:r>
            <w:r w:rsidR="00420C35" w:rsidRPr="007C7B5A">
              <w:rPr>
                <w:rFonts w:ascii="Century" w:hAnsi="Century"/>
                <w:b/>
                <w:i/>
                <w:sz w:val="20"/>
                <w:szCs w:val="20"/>
                <w:lang w:val="en-US"/>
              </w:rPr>
              <w:t xml:space="preserve"> </w:t>
            </w:r>
            <w:r w:rsidR="007C7B5A" w:rsidRPr="00350CBB">
              <w:rPr>
                <w:rFonts w:ascii="Century" w:hAnsi="Century"/>
                <w:bCs/>
                <w:i/>
                <w:sz w:val="20"/>
                <w:szCs w:val="20"/>
                <w:lang w:val="en-US"/>
              </w:rPr>
              <w:t>English, critical literacy; narrative text;</w:t>
            </w:r>
            <w:r w:rsidR="00350CBB" w:rsidRPr="00350CBB">
              <w:rPr>
                <w:rFonts w:ascii="Century" w:hAnsi="Century"/>
                <w:bCs/>
                <w:i/>
                <w:sz w:val="20"/>
                <w:szCs w:val="20"/>
                <w:lang w:val="en-US"/>
              </w:rPr>
              <w:t xml:space="preserve"> junior high school.</w:t>
            </w:r>
            <w:r w:rsidR="007C7B5A">
              <w:rPr>
                <w:bCs/>
                <w:lang w:val="en-US"/>
              </w:rPr>
              <w:t xml:space="preserve"> </w:t>
            </w:r>
          </w:p>
        </w:tc>
      </w:tr>
      <w:tr w:rsidR="00BF5282" w:rsidRPr="00922A80" w:rsidTr="00005CE1">
        <w:trPr>
          <w:gridAfter w:val="1"/>
          <w:wAfter w:w="22" w:type="dxa"/>
          <w:trHeight w:val="1482"/>
          <w:jc w:val="center"/>
        </w:trPr>
        <w:tc>
          <w:tcPr>
            <w:tcW w:w="8437" w:type="dxa"/>
            <w:gridSpan w:val="3"/>
            <w:vMerge/>
            <w:tcBorders>
              <w:left w:val="nil"/>
              <w:bottom w:val="single" w:sz="4" w:space="0" w:color="auto"/>
              <w:right w:val="nil"/>
            </w:tcBorders>
          </w:tcPr>
          <w:p w:rsidR="00BF5282" w:rsidRPr="00922A80" w:rsidRDefault="00BF5282" w:rsidP="00E03F00">
            <w:pPr>
              <w:spacing w:before="120"/>
              <w:jc w:val="both"/>
              <w:rPr>
                <w:rFonts w:ascii="Century Gothic" w:hAnsi="Century Gothic"/>
                <w:iCs/>
                <w:color w:val="000000"/>
                <w:sz w:val="20"/>
                <w:szCs w:val="20"/>
              </w:rPr>
            </w:pPr>
          </w:p>
        </w:tc>
      </w:tr>
      <w:tr w:rsidR="00005CE1" w:rsidRPr="00A231E7" w:rsidTr="00005CE1">
        <w:trPr>
          <w:trHeight w:val="866"/>
          <w:jc w:val="center"/>
        </w:trPr>
        <w:tc>
          <w:tcPr>
            <w:tcW w:w="1243" w:type="dxa"/>
            <w:tcBorders>
              <w:top w:val="single" w:sz="4" w:space="0" w:color="auto"/>
              <w:left w:val="nil"/>
              <w:bottom w:val="single" w:sz="4" w:space="0" w:color="auto"/>
              <w:right w:val="nil"/>
            </w:tcBorders>
          </w:tcPr>
          <w:p w:rsidR="00005CE1" w:rsidRPr="00922A80" w:rsidRDefault="00005CE1" w:rsidP="0002220B">
            <w:pPr>
              <w:spacing w:before="120"/>
              <w:jc w:val="both"/>
              <w:rPr>
                <w:rFonts w:ascii="Century Gothic" w:hAnsi="Century Gothic"/>
                <w:iCs/>
                <w:color w:val="000000"/>
                <w:sz w:val="20"/>
                <w:szCs w:val="20"/>
              </w:rPr>
            </w:pPr>
            <w:r>
              <w:rPr>
                <w:rFonts w:ascii="Century Gothic" w:hAnsi="Century Gothic"/>
                <w:b/>
                <w:noProof/>
                <w:sz w:val="22"/>
                <w:szCs w:val="16"/>
                <w:lang w:val="en-US" w:eastAsia="en-US"/>
              </w:rPr>
              <w:drawing>
                <wp:anchor distT="0" distB="0" distL="114300" distR="114300" simplePos="0" relativeHeight="251659264" behindDoc="0" locked="0" layoutInCell="1" allowOverlap="1" wp14:anchorId="3BE19221" wp14:editId="57AFCC63">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rsidR="00005CE1" w:rsidRPr="00A231E7" w:rsidRDefault="00005CE1" w:rsidP="0002220B">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rsidR="00005CE1" w:rsidRPr="00A231E7" w:rsidRDefault="00005CE1" w:rsidP="0002220B">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rsidR="00005CE1" w:rsidRPr="00A231E7" w:rsidRDefault="00005CE1" w:rsidP="0002220B">
            <w:pPr>
              <w:jc w:val="both"/>
              <w:rPr>
                <w:rFonts w:ascii="Century" w:hAnsi="Century"/>
                <w:sz w:val="18"/>
                <w:szCs w:val="18"/>
              </w:rPr>
            </w:pPr>
            <w:proofErr w:type="gramStart"/>
            <w:r w:rsidRPr="00A231E7">
              <w:rPr>
                <w:rFonts w:ascii="Century" w:hAnsi="Century"/>
                <w:sz w:val="18"/>
                <w:szCs w:val="18"/>
              </w:rPr>
              <w:t>Revised</w:t>
            </w:r>
            <w:r>
              <w:rPr>
                <w:rFonts w:ascii="Century" w:hAnsi="Century"/>
                <w:sz w:val="18"/>
                <w:szCs w:val="18"/>
              </w:rPr>
              <w:t xml:space="preserve">  </w:t>
            </w:r>
            <w:r w:rsidRPr="00A231E7">
              <w:rPr>
                <w:rFonts w:ascii="Century" w:hAnsi="Century"/>
                <w:sz w:val="18"/>
                <w:szCs w:val="18"/>
              </w:rPr>
              <w:t>:</w:t>
            </w:r>
            <w:proofErr w:type="gramEnd"/>
            <w:r w:rsidRPr="00A231E7">
              <w:rPr>
                <w:rFonts w:ascii="Century" w:hAnsi="Century"/>
                <w:sz w:val="18"/>
                <w:szCs w:val="18"/>
              </w:rPr>
              <w:t xml:space="preserve"> </w:t>
            </w:r>
            <w:r>
              <w:rPr>
                <w:rFonts w:ascii="Century" w:hAnsi="Century"/>
                <w:sz w:val="18"/>
                <w:szCs w:val="18"/>
              </w:rPr>
              <w:t>DD-MM-20XX</w:t>
            </w:r>
          </w:p>
          <w:p w:rsidR="00005CE1" w:rsidRDefault="00005CE1" w:rsidP="0002220B">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rsidR="00005CE1" w:rsidRPr="00A231E7" w:rsidRDefault="00005CE1" w:rsidP="0002220B">
            <w:pPr>
              <w:jc w:val="both"/>
              <w:rPr>
                <w:rFonts w:ascii="Century" w:hAnsi="Century"/>
                <w:iCs/>
                <w:color w:val="000000"/>
                <w:sz w:val="20"/>
                <w:szCs w:val="20"/>
              </w:rPr>
            </w:pPr>
            <w:r>
              <w:rPr>
                <w:rFonts w:ascii="Century" w:hAnsi="Century"/>
                <w:sz w:val="18"/>
                <w:szCs w:val="18"/>
              </w:rPr>
              <w:t xml:space="preserve">Online  </w:t>
            </w:r>
            <w:proofErr w:type="gramStart"/>
            <w:r>
              <w:rPr>
                <w:rFonts w:ascii="Century" w:hAnsi="Century"/>
                <w:sz w:val="18"/>
                <w:szCs w:val="18"/>
              </w:rPr>
              <w:t xml:space="preserve">  :</w:t>
            </w:r>
            <w:proofErr w:type="gramEnd"/>
            <w:r>
              <w:rPr>
                <w:rFonts w:ascii="Century" w:hAnsi="Century"/>
                <w:sz w:val="18"/>
                <w:szCs w:val="18"/>
              </w:rPr>
              <w:t xml:space="preserve"> DD-MM-20XX</w:t>
            </w:r>
          </w:p>
        </w:tc>
        <w:tc>
          <w:tcPr>
            <w:tcW w:w="4183" w:type="dxa"/>
            <w:gridSpan w:val="2"/>
            <w:tcBorders>
              <w:top w:val="single" w:sz="4" w:space="0" w:color="auto"/>
              <w:left w:val="nil"/>
              <w:bottom w:val="single" w:sz="4" w:space="0" w:color="auto"/>
              <w:right w:val="nil"/>
            </w:tcBorders>
          </w:tcPr>
          <w:p w:rsidR="00005CE1" w:rsidRPr="00FF704D" w:rsidRDefault="00005CE1" w:rsidP="0002220B">
            <w:pPr>
              <w:ind w:right="-13"/>
              <w:jc w:val="right"/>
              <w:rPr>
                <w:rFonts w:ascii="Century" w:hAnsi="Century"/>
                <w:i/>
                <w:iCs/>
                <w:color w:val="000000"/>
                <w:sz w:val="6"/>
                <w:szCs w:val="18"/>
              </w:rPr>
            </w:pPr>
          </w:p>
          <w:p w:rsidR="00005CE1" w:rsidRPr="00A231E7" w:rsidRDefault="00005CE1" w:rsidP="0002220B">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0E40C7FC" wp14:editId="6644D61A">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rsidR="00005CE1" w:rsidRPr="00A231E7" w:rsidRDefault="00005CE1" w:rsidP="0002220B">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rsidR="00005CE1" w:rsidRPr="00A231E7" w:rsidRDefault="00005CE1" w:rsidP="0002220B">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rsidR="00922A80" w:rsidRPr="00922A80" w:rsidRDefault="00922A80" w:rsidP="00922A80">
      <w:pPr>
        <w:rPr>
          <w:lang w:val="en-US" w:eastAsia="en-US"/>
        </w:rPr>
      </w:pP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B47460">
          <w:type w:val="continuous"/>
          <w:pgSz w:w="11906" w:h="16838" w:code="9"/>
          <w:pgMar w:top="1134" w:right="1701" w:bottom="1134" w:left="1701" w:header="709" w:footer="709" w:gutter="0"/>
          <w:cols w:space="238"/>
          <w:docGrid w:linePitch="360"/>
        </w:sectPr>
      </w:pPr>
    </w:p>
    <w:p w:rsidR="00AD335D" w:rsidRPr="00922A80" w:rsidRDefault="00AE1477" w:rsidP="00BB64E7">
      <w:pPr>
        <w:pStyle w:val="IEEEHeading1"/>
        <w:numPr>
          <w:ilvl w:val="0"/>
          <w:numId w:val="11"/>
        </w:numPr>
        <w:spacing w:before="0" w:after="0" w:line="276" w:lineRule="auto"/>
        <w:jc w:val="left"/>
        <w:rPr>
          <w:rFonts w:ascii="Century" w:hAnsi="Century"/>
          <w:b/>
          <w:sz w:val="25"/>
          <w:szCs w:val="25"/>
        </w:rPr>
      </w:pPr>
      <w:r w:rsidRPr="00922A80">
        <w:rPr>
          <w:rFonts w:ascii="Century" w:hAnsi="Century"/>
          <w:b/>
          <w:iCs/>
          <w:sz w:val="25"/>
          <w:szCs w:val="25"/>
          <w:lang w:val="id-ID"/>
        </w:rPr>
        <w:t>LATAR BELAKANG</w:t>
      </w:r>
    </w:p>
    <w:p w:rsidR="00BC43FD" w:rsidRPr="00BC43FD" w:rsidRDefault="00BC43FD" w:rsidP="00BC43FD">
      <w:pPr>
        <w:pStyle w:val="IEEEParagraph"/>
        <w:spacing w:line="276" w:lineRule="auto"/>
        <w:ind w:firstLine="360"/>
        <w:rPr>
          <w:rStyle w:val="longtext"/>
          <w:rFonts w:ascii="Century" w:hAnsi="Century"/>
          <w:color w:val="000000" w:themeColor="text1"/>
          <w:shd w:val="clear" w:color="auto" w:fill="FFFFFF"/>
          <w:lang w:val="sv-SE"/>
        </w:rPr>
      </w:pPr>
      <w:proofErr w:type="spellStart"/>
      <w:r w:rsidRPr="00BC43FD">
        <w:rPr>
          <w:rStyle w:val="longtext"/>
          <w:rFonts w:ascii="Century" w:hAnsi="Century"/>
          <w:color w:val="000000" w:themeColor="text1"/>
          <w:shd w:val="clear" w:color="auto" w:fill="FFFFFF"/>
          <w:lang w:val="sv-SE"/>
        </w:rPr>
        <w:t>Kegiatan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pengabdian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kepada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masyarakat</w:t>
      </w:r>
      <w:proofErr w:type="spellEnd"/>
      <w:r w:rsidRPr="00BC43FD">
        <w:rPr>
          <w:rStyle w:val="longtext"/>
          <w:rFonts w:ascii="Century" w:hAnsi="Century"/>
          <w:color w:val="000000" w:themeColor="text1"/>
          <w:shd w:val="clear" w:color="auto" w:fill="FFFFFF"/>
          <w:lang w:val="sv-SE"/>
        </w:rPr>
        <w:t xml:space="preserve"> ini </w:t>
      </w:r>
      <w:proofErr w:type="spellStart"/>
      <w:r w:rsidRPr="00BC43FD">
        <w:rPr>
          <w:rStyle w:val="longtext"/>
          <w:rFonts w:ascii="Century" w:hAnsi="Century"/>
          <w:color w:val="000000" w:themeColor="text1"/>
          <w:shd w:val="clear" w:color="auto" w:fill="FFFFFF"/>
          <w:lang w:val="sv-SE"/>
        </w:rPr>
        <w:t>berbentuk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pelatihan</w:t>
      </w:r>
      <w:proofErr w:type="spellEnd"/>
      <w:r w:rsidRPr="00BC43FD">
        <w:rPr>
          <w:rStyle w:val="longtext"/>
          <w:rFonts w:ascii="Century" w:hAnsi="Century"/>
          <w:color w:val="000000" w:themeColor="text1"/>
          <w:shd w:val="clear" w:color="auto" w:fill="FFFFFF"/>
          <w:lang w:val="sv-SE"/>
        </w:rPr>
        <w:t xml:space="preserve"> yang </w:t>
      </w:r>
      <w:proofErr w:type="spellStart"/>
      <w:r w:rsidRPr="00BC43FD">
        <w:rPr>
          <w:rStyle w:val="longtext"/>
          <w:rFonts w:ascii="Century" w:hAnsi="Century"/>
          <w:color w:val="000000" w:themeColor="text1"/>
          <w:shd w:val="clear" w:color="auto" w:fill="FFFFFF"/>
          <w:lang w:val="sv-SE"/>
        </w:rPr>
        <w:t>ditujukan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bagi</w:t>
      </w:r>
      <w:proofErr w:type="spellEnd"/>
      <w:r w:rsidRPr="00BC43FD">
        <w:rPr>
          <w:rStyle w:val="longtext"/>
          <w:rFonts w:ascii="Century" w:hAnsi="Century"/>
          <w:color w:val="000000" w:themeColor="text1"/>
          <w:shd w:val="clear" w:color="auto" w:fill="FFFFFF"/>
          <w:lang w:val="sv-SE"/>
        </w:rPr>
        <w:t xml:space="preserve"> para </w:t>
      </w:r>
      <w:proofErr w:type="spellStart"/>
      <w:r w:rsidRPr="00BC43FD">
        <w:rPr>
          <w:rStyle w:val="longtext"/>
          <w:rFonts w:ascii="Century" w:hAnsi="Century"/>
          <w:color w:val="000000" w:themeColor="text1"/>
          <w:shd w:val="clear" w:color="auto" w:fill="FFFFFF"/>
          <w:lang w:val="sv-SE"/>
        </w:rPr>
        <w:t>pendidik</w:t>
      </w:r>
      <w:proofErr w:type="spellEnd"/>
      <w:r w:rsidRPr="00BC43FD">
        <w:rPr>
          <w:rStyle w:val="longtext"/>
          <w:rFonts w:ascii="Century" w:hAnsi="Century"/>
          <w:color w:val="000000" w:themeColor="text1"/>
          <w:shd w:val="clear" w:color="auto" w:fill="FFFFFF"/>
          <w:lang w:val="sv-SE"/>
        </w:rPr>
        <w:t xml:space="preserve"> guru di Indonesia </w:t>
      </w:r>
      <w:proofErr w:type="spellStart"/>
      <w:r w:rsidRPr="00BC43FD">
        <w:rPr>
          <w:rStyle w:val="longtext"/>
          <w:rFonts w:ascii="Century" w:hAnsi="Century"/>
          <w:color w:val="000000" w:themeColor="text1"/>
          <w:shd w:val="clear" w:color="auto" w:fill="FFFFFF"/>
          <w:lang w:val="sv-SE"/>
        </w:rPr>
        <w:t>tingkat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menengah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pertama</w:t>
      </w:r>
      <w:proofErr w:type="spellEnd"/>
      <w:r w:rsidRPr="00BC43FD">
        <w:rPr>
          <w:rStyle w:val="longtext"/>
          <w:rFonts w:ascii="Century" w:hAnsi="Century"/>
          <w:color w:val="000000" w:themeColor="text1"/>
          <w:shd w:val="clear" w:color="auto" w:fill="FFFFFF"/>
          <w:lang w:val="sv-SE"/>
        </w:rPr>
        <w:t xml:space="preserve"> yang </w:t>
      </w:r>
      <w:proofErr w:type="spellStart"/>
      <w:r w:rsidRPr="00BC43FD">
        <w:rPr>
          <w:rStyle w:val="longtext"/>
          <w:rFonts w:ascii="Century" w:hAnsi="Century"/>
          <w:color w:val="000000" w:themeColor="text1"/>
          <w:shd w:val="clear" w:color="auto" w:fill="FFFFFF"/>
          <w:lang w:val="sv-SE"/>
        </w:rPr>
        <w:t>tergabung</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dalam</w:t>
      </w:r>
      <w:proofErr w:type="spellEnd"/>
      <w:r w:rsidRPr="00BC43FD">
        <w:rPr>
          <w:rStyle w:val="longtext"/>
          <w:rFonts w:ascii="Century" w:hAnsi="Century"/>
          <w:color w:val="000000" w:themeColor="text1"/>
          <w:shd w:val="clear" w:color="auto" w:fill="FFFFFF"/>
          <w:lang w:val="sv-SE"/>
        </w:rPr>
        <w:t xml:space="preserve"> PPIJ (</w:t>
      </w:r>
      <w:proofErr w:type="spellStart"/>
      <w:r w:rsidRPr="00BC43FD">
        <w:rPr>
          <w:rStyle w:val="longtext"/>
          <w:rFonts w:ascii="Century" w:hAnsi="Century"/>
          <w:color w:val="000000" w:themeColor="text1"/>
          <w:shd w:val="clear" w:color="auto" w:fill="FFFFFF"/>
          <w:lang w:val="sv-SE"/>
        </w:rPr>
        <w:t>Pendidik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Penggerak</w:t>
      </w:r>
      <w:proofErr w:type="spellEnd"/>
      <w:r w:rsidRPr="00BC43FD">
        <w:rPr>
          <w:rStyle w:val="longtext"/>
          <w:rFonts w:ascii="Century" w:hAnsi="Century"/>
          <w:color w:val="000000" w:themeColor="text1"/>
          <w:shd w:val="clear" w:color="auto" w:fill="FFFFFF"/>
          <w:lang w:val="sv-SE"/>
        </w:rPr>
        <w:t xml:space="preserve"> Indonesia Jaya). </w:t>
      </w:r>
      <w:r w:rsidR="007F060B">
        <w:rPr>
          <w:rStyle w:val="longtext"/>
          <w:rFonts w:ascii="Century" w:hAnsi="Century"/>
          <w:color w:val="000000" w:themeColor="text1"/>
          <w:shd w:val="clear" w:color="auto" w:fill="FFFFFF"/>
          <w:lang w:val="sv-SE"/>
        </w:rPr>
        <w:fldChar w:fldCharType="begin" w:fldLock="1"/>
      </w:r>
      <w:r w:rsidR="0097419B">
        <w:rPr>
          <w:rStyle w:val="longtext"/>
          <w:rFonts w:ascii="Century" w:hAnsi="Century"/>
          <w:color w:val="000000" w:themeColor="text1"/>
          <w:shd w:val="clear" w:color="auto" w:fill="FFFFFF"/>
          <w:lang w:val="sv-SE"/>
        </w:rPr>
        <w:instrText>ADDIN CSL_CITATION {"citationItems":[{"id":"ITEM-1","itemData":{"URL":"https://www.facebook.com/gurupenggerakppij/ ","author":[{"dropping-particle":"","family":"PPIJ Pendidik Penggerak Indonesia Jaya","given":"","non-dropping-particle":"","parse-names":false,"suffix":""}],"id":"ITEM-1","issued":{"date-parts":[["2020"]]},"title":"PPIJ Pendidik Penggerak Indonesia Jaya","type":"webpage"},"uris":["http://www.mendeley.com/documents/?uuid=36860ff8-2b07-4df8-bd39-50ab89c6ba3c"]}],"mendeley":{"formattedCitation":"(PPIJ Pendidik Penggerak Indonesia Jaya, 2020)","plainTextFormattedCitation":"(PPIJ Pendidik Penggerak Indonesia Jaya, 2020)","previouslyFormattedCitation":"(PPIJ Pendidik Penggerak Indonesia Jaya, 2020)"},"properties":{"noteIndex":0},"schema":"https://github.com/citation-style-language/schema/raw/master/csl-citation.json"}</w:instrText>
      </w:r>
      <w:r w:rsidR="007F060B">
        <w:rPr>
          <w:rStyle w:val="longtext"/>
          <w:rFonts w:ascii="Century" w:hAnsi="Century"/>
          <w:color w:val="000000" w:themeColor="text1"/>
          <w:shd w:val="clear" w:color="auto" w:fill="FFFFFF"/>
          <w:lang w:val="sv-SE"/>
        </w:rPr>
        <w:fldChar w:fldCharType="separate"/>
      </w:r>
      <w:r w:rsidR="007F060B" w:rsidRPr="007F060B">
        <w:rPr>
          <w:rStyle w:val="longtext"/>
          <w:rFonts w:ascii="Century" w:hAnsi="Century"/>
          <w:noProof/>
          <w:color w:val="000000" w:themeColor="text1"/>
          <w:shd w:val="clear" w:color="auto" w:fill="FFFFFF"/>
          <w:lang w:val="sv-SE"/>
        </w:rPr>
        <w:t>(PPIJ Pendidik Penggerak Indonesia Jaya, 2020)</w:t>
      </w:r>
      <w:r w:rsidR="007F060B">
        <w:rPr>
          <w:rStyle w:val="longtext"/>
          <w:rFonts w:ascii="Century" w:hAnsi="Century"/>
          <w:color w:val="000000" w:themeColor="text1"/>
          <w:shd w:val="clear" w:color="auto" w:fill="FFFFFF"/>
          <w:lang w:val="sv-SE"/>
        </w:rPr>
        <w:fldChar w:fldCharType="end"/>
      </w:r>
      <w:r w:rsidR="0097419B">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Berdasarkan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observasi</w:t>
      </w:r>
      <w:proofErr w:type="spellEnd"/>
      <w:r w:rsidRPr="00BC43FD">
        <w:rPr>
          <w:rStyle w:val="longtext"/>
          <w:rFonts w:ascii="Century" w:hAnsi="Century"/>
          <w:color w:val="000000" w:themeColor="text1"/>
          <w:shd w:val="clear" w:color="auto" w:fill="FFFFFF"/>
          <w:lang w:val="sv-SE"/>
        </w:rPr>
        <w:t xml:space="preserve"> yang </w:t>
      </w:r>
      <w:proofErr w:type="spellStart"/>
      <w:r w:rsidRPr="00BC43FD">
        <w:rPr>
          <w:rStyle w:val="longtext"/>
          <w:rFonts w:ascii="Century" w:hAnsi="Century"/>
          <w:color w:val="000000" w:themeColor="text1"/>
          <w:shd w:val="clear" w:color="auto" w:fill="FFFFFF"/>
          <w:lang w:val="sv-SE"/>
        </w:rPr>
        <w:t>dilakukan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sebelumnya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oleh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tim</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Pengabdian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kepada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Masyarakat</w:t>
      </w:r>
      <w:proofErr w:type="spellEnd"/>
      <w:r w:rsidRPr="00BC43FD">
        <w:rPr>
          <w:rStyle w:val="longtext"/>
          <w:rFonts w:ascii="Century" w:hAnsi="Century"/>
          <w:color w:val="000000" w:themeColor="text1"/>
          <w:shd w:val="clear" w:color="auto" w:fill="FFFFFF"/>
          <w:lang w:val="sv-SE"/>
        </w:rPr>
        <w:t xml:space="preserve"> Program </w:t>
      </w:r>
      <w:proofErr w:type="spellStart"/>
      <w:r w:rsidRPr="00BC43FD">
        <w:rPr>
          <w:rStyle w:val="longtext"/>
          <w:rFonts w:ascii="Century" w:hAnsi="Century"/>
          <w:color w:val="000000" w:themeColor="text1"/>
          <w:shd w:val="clear" w:color="auto" w:fill="FFFFFF"/>
          <w:lang w:val="sv-SE"/>
        </w:rPr>
        <w:t>Studi</w:t>
      </w:r>
      <w:proofErr w:type="spellEnd"/>
      <w:r w:rsidRPr="00BC43FD">
        <w:rPr>
          <w:rStyle w:val="longtext"/>
          <w:rFonts w:ascii="Century" w:hAnsi="Century"/>
          <w:color w:val="000000" w:themeColor="text1"/>
          <w:shd w:val="clear" w:color="auto" w:fill="FFFFFF"/>
          <w:lang w:val="sv-SE"/>
        </w:rPr>
        <w:t xml:space="preserve"> Magister </w:t>
      </w:r>
      <w:proofErr w:type="spellStart"/>
      <w:r w:rsidRPr="00BC43FD">
        <w:rPr>
          <w:rStyle w:val="longtext"/>
          <w:rFonts w:ascii="Century" w:hAnsi="Century"/>
          <w:color w:val="000000" w:themeColor="text1"/>
          <w:shd w:val="clear" w:color="auto" w:fill="FFFFFF"/>
          <w:lang w:val="sv-SE"/>
        </w:rPr>
        <w:t>Linguistik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Terapan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Universitas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Negeri</w:t>
      </w:r>
      <w:proofErr w:type="spellEnd"/>
      <w:r w:rsidRPr="00BC43FD">
        <w:rPr>
          <w:rStyle w:val="longtext"/>
          <w:rFonts w:ascii="Century" w:hAnsi="Century"/>
          <w:color w:val="000000" w:themeColor="text1"/>
          <w:shd w:val="clear" w:color="auto" w:fill="FFFFFF"/>
          <w:lang w:val="sv-SE"/>
        </w:rPr>
        <w:t xml:space="preserve"> Jakarta, </w:t>
      </w:r>
      <w:proofErr w:type="spellStart"/>
      <w:r w:rsidRPr="00BC43FD">
        <w:rPr>
          <w:rStyle w:val="longtext"/>
          <w:rFonts w:ascii="Century" w:hAnsi="Century"/>
          <w:color w:val="000000" w:themeColor="text1"/>
          <w:shd w:val="clear" w:color="auto" w:fill="FFFFFF"/>
          <w:lang w:val="sv-SE"/>
        </w:rPr>
        <w:t>ditemukan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bahwa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kualifikasi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akademik</w:t>
      </w:r>
      <w:proofErr w:type="spellEnd"/>
      <w:r w:rsidRPr="00BC43FD">
        <w:rPr>
          <w:rStyle w:val="longtext"/>
          <w:rFonts w:ascii="Century" w:hAnsi="Century"/>
          <w:color w:val="000000" w:themeColor="text1"/>
          <w:shd w:val="clear" w:color="auto" w:fill="FFFFFF"/>
          <w:lang w:val="sv-SE"/>
        </w:rPr>
        <w:t xml:space="preserve"> para </w:t>
      </w:r>
      <w:proofErr w:type="spellStart"/>
      <w:r w:rsidRPr="00BC43FD">
        <w:rPr>
          <w:rStyle w:val="longtext"/>
          <w:rFonts w:ascii="Century" w:hAnsi="Century"/>
          <w:color w:val="000000" w:themeColor="text1"/>
          <w:shd w:val="clear" w:color="auto" w:fill="FFFFFF"/>
          <w:lang w:val="sv-SE"/>
        </w:rPr>
        <w:t>pendidik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Sekolah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Menengah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Pertama</w:t>
      </w:r>
      <w:proofErr w:type="spellEnd"/>
      <w:r w:rsidRPr="00BC43FD">
        <w:rPr>
          <w:rStyle w:val="longtext"/>
          <w:rFonts w:ascii="Century" w:hAnsi="Century"/>
          <w:color w:val="000000" w:themeColor="text1"/>
          <w:shd w:val="clear" w:color="auto" w:fill="FFFFFF"/>
          <w:lang w:val="sv-SE"/>
        </w:rPr>
        <w:t xml:space="preserve"> yang </w:t>
      </w:r>
      <w:proofErr w:type="spellStart"/>
      <w:r w:rsidRPr="00BC43FD">
        <w:rPr>
          <w:rStyle w:val="longtext"/>
          <w:rFonts w:ascii="Century" w:hAnsi="Century"/>
          <w:color w:val="000000" w:themeColor="text1"/>
          <w:shd w:val="clear" w:color="auto" w:fill="FFFFFF"/>
          <w:lang w:val="sv-SE"/>
        </w:rPr>
        <w:t>menjadi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anggota</w:t>
      </w:r>
      <w:proofErr w:type="spellEnd"/>
      <w:r w:rsidRPr="00BC43FD">
        <w:rPr>
          <w:rStyle w:val="longtext"/>
          <w:rFonts w:ascii="Century" w:hAnsi="Century"/>
          <w:color w:val="000000" w:themeColor="text1"/>
          <w:shd w:val="clear" w:color="auto" w:fill="FFFFFF"/>
          <w:lang w:val="sv-SE"/>
        </w:rPr>
        <w:t xml:space="preserve"> dan </w:t>
      </w:r>
      <w:proofErr w:type="spellStart"/>
      <w:r w:rsidRPr="00BC43FD">
        <w:rPr>
          <w:rStyle w:val="longtext"/>
          <w:rFonts w:ascii="Century" w:hAnsi="Century"/>
          <w:color w:val="000000" w:themeColor="text1"/>
          <w:shd w:val="clear" w:color="auto" w:fill="FFFFFF"/>
          <w:lang w:val="sv-SE"/>
        </w:rPr>
        <w:t>terlibat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dalam</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keorganisasisn</w:t>
      </w:r>
      <w:proofErr w:type="spellEnd"/>
      <w:r w:rsidRPr="00BC43FD">
        <w:rPr>
          <w:rStyle w:val="longtext"/>
          <w:rFonts w:ascii="Century" w:hAnsi="Century"/>
          <w:color w:val="000000" w:themeColor="text1"/>
          <w:shd w:val="clear" w:color="auto" w:fill="FFFFFF"/>
          <w:lang w:val="sv-SE"/>
        </w:rPr>
        <w:t xml:space="preserve"> dari PPIJ </w:t>
      </w:r>
      <w:proofErr w:type="spellStart"/>
      <w:r w:rsidRPr="00BC43FD">
        <w:rPr>
          <w:rStyle w:val="longtext"/>
          <w:rFonts w:ascii="Century" w:hAnsi="Century"/>
          <w:color w:val="000000" w:themeColor="text1"/>
          <w:shd w:val="clear" w:color="auto" w:fill="FFFFFF"/>
          <w:lang w:val="sv-SE"/>
        </w:rPr>
        <w:t>pada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umumnya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masih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belum</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mendapatkan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pelatihan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khusus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untuk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literasi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membaca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kritis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teks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naratif</w:t>
      </w:r>
      <w:proofErr w:type="spellEnd"/>
      <w:r w:rsidRPr="00BC43FD">
        <w:rPr>
          <w:rStyle w:val="longtext"/>
          <w:rFonts w:ascii="Century" w:hAnsi="Century"/>
          <w:color w:val="000000" w:themeColor="text1"/>
          <w:shd w:val="clear" w:color="auto" w:fill="FFFFFF"/>
          <w:lang w:val="sv-SE"/>
        </w:rPr>
        <w:t xml:space="preserve">. Hal </w:t>
      </w:r>
      <w:proofErr w:type="spellStart"/>
      <w:r w:rsidRPr="00BC43FD">
        <w:rPr>
          <w:rStyle w:val="longtext"/>
          <w:rFonts w:ascii="Century" w:hAnsi="Century"/>
          <w:color w:val="000000" w:themeColor="text1"/>
          <w:shd w:val="clear" w:color="auto" w:fill="FFFFFF"/>
          <w:lang w:val="sv-SE"/>
        </w:rPr>
        <w:t>tersebut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mendorong</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akademisi</w:t>
      </w:r>
      <w:proofErr w:type="spellEnd"/>
      <w:r w:rsidRPr="00BC43FD">
        <w:rPr>
          <w:rStyle w:val="longtext"/>
          <w:rFonts w:ascii="Century" w:hAnsi="Century"/>
          <w:color w:val="000000" w:themeColor="text1"/>
          <w:shd w:val="clear" w:color="auto" w:fill="FFFFFF"/>
          <w:lang w:val="sv-SE"/>
        </w:rPr>
        <w:t xml:space="preserve"> dari Program </w:t>
      </w:r>
      <w:proofErr w:type="spellStart"/>
      <w:r w:rsidRPr="00BC43FD">
        <w:rPr>
          <w:rStyle w:val="longtext"/>
          <w:rFonts w:ascii="Century" w:hAnsi="Century"/>
          <w:color w:val="000000" w:themeColor="text1"/>
          <w:shd w:val="clear" w:color="auto" w:fill="FFFFFF"/>
          <w:lang w:val="sv-SE"/>
        </w:rPr>
        <w:t>Studi</w:t>
      </w:r>
      <w:proofErr w:type="spellEnd"/>
      <w:r w:rsidRPr="00BC43FD">
        <w:rPr>
          <w:rStyle w:val="longtext"/>
          <w:rFonts w:ascii="Century" w:hAnsi="Century"/>
          <w:color w:val="000000" w:themeColor="text1"/>
          <w:shd w:val="clear" w:color="auto" w:fill="FFFFFF"/>
          <w:lang w:val="sv-SE"/>
        </w:rPr>
        <w:t xml:space="preserve"> Magister </w:t>
      </w:r>
      <w:proofErr w:type="spellStart"/>
      <w:r w:rsidRPr="00BC43FD">
        <w:rPr>
          <w:rStyle w:val="longtext"/>
          <w:rFonts w:ascii="Century" w:hAnsi="Century"/>
          <w:color w:val="000000" w:themeColor="text1"/>
          <w:shd w:val="clear" w:color="auto" w:fill="FFFFFF"/>
          <w:lang w:val="sv-SE"/>
        </w:rPr>
        <w:t>Linguistik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Terapan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Universitas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Negeri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jakarta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untuk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melakukan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pelatihan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guna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meningkatkan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kompetensi</w:t>
      </w:r>
      <w:proofErr w:type="spellEnd"/>
      <w:r w:rsidRPr="00BC43FD">
        <w:rPr>
          <w:rStyle w:val="longtext"/>
          <w:rFonts w:ascii="Century" w:hAnsi="Century"/>
          <w:color w:val="000000" w:themeColor="text1"/>
          <w:shd w:val="clear" w:color="auto" w:fill="FFFFFF"/>
          <w:lang w:val="sv-SE"/>
        </w:rPr>
        <w:t xml:space="preserve"> para </w:t>
      </w:r>
      <w:proofErr w:type="spellStart"/>
      <w:r w:rsidRPr="00BC43FD">
        <w:rPr>
          <w:rStyle w:val="longtext"/>
          <w:rFonts w:ascii="Century" w:hAnsi="Century"/>
          <w:color w:val="000000" w:themeColor="text1"/>
          <w:shd w:val="clear" w:color="auto" w:fill="FFFFFF"/>
          <w:lang w:val="sv-SE"/>
        </w:rPr>
        <w:t>pendidik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tersebut</w:t>
      </w:r>
      <w:proofErr w:type="spellEnd"/>
      <w:r w:rsidRPr="00BC43FD">
        <w:rPr>
          <w:rStyle w:val="longtext"/>
          <w:rFonts w:ascii="Century" w:hAnsi="Century"/>
          <w:color w:val="000000" w:themeColor="text1"/>
          <w:shd w:val="clear" w:color="auto" w:fill="FFFFFF"/>
          <w:lang w:val="sv-SE"/>
        </w:rPr>
        <w:t xml:space="preserve">. </w:t>
      </w:r>
    </w:p>
    <w:p w:rsidR="00BC43FD" w:rsidRPr="00BC43FD" w:rsidRDefault="00BC43FD" w:rsidP="00BC43FD">
      <w:pPr>
        <w:pStyle w:val="IEEEParagraph"/>
        <w:spacing w:line="276" w:lineRule="auto"/>
        <w:ind w:firstLine="360"/>
        <w:rPr>
          <w:rStyle w:val="longtext"/>
          <w:rFonts w:ascii="Century" w:hAnsi="Century"/>
          <w:color w:val="000000" w:themeColor="text1"/>
          <w:shd w:val="clear" w:color="auto" w:fill="FFFFFF"/>
          <w:lang w:val="sv-SE"/>
        </w:rPr>
      </w:pPr>
      <w:proofErr w:type="spellStart"/>
      <w:r w:rsidRPr="00BC43FD">
        <w:rPr>
          <w:rStyle w:val="longtext"/>
          <w:rFonts w:ascii="Century" w:hAnsi="Century"/>
          <w:color w:val="000000" w:themeColor="text1"/>
          <w:shd w:val="clear" w:color="auto" w:fill="FFFFFF"/>
          <w:lang w:val="sv-SE"/>
        </w:rPr>
        <w:t>Berdasarkan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penjelasan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tentang</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kondisi</w:t>
      </w:r>
      <w:proofErr w:type="spellEnd"/>
      <w:r w:rsidRPr="00BC43FD">
        <w:rPr>
          <w:rStyle w:val="longtext"/>
          <w:rFonts w:ascii="Century" w:hAnsi="Century"/>
          <w:color w:val="000000" w:themeColor="text1"/>
          <w:shd w:val="clear" w:color="auto" w:fill="FFFFFF"/>
          <w:lang w:val="sv-SE"/>
        </w:rPr>
        <w:t xml:space="preserve"> di guru-guru </w:t>
      </w:r>
      <w:proofErr w:type="spellStart"/>
      <w:r w:rsidRPr="00BC43FD">
        <w:rPr>
          <w:rStyle w:val="longtext"/>
          <w:rFonts w:ascii="Century" w:hAnsi="Century"/>
          <w:color w:val="000000" w:themeColor="text1"/>
          <w:shd w:val="clear" w:color="auto" w:fill="FFFFFF"/>
          <w:lang w:val="sv-SE"/>
        </w:rPr>
        <w:t>tingkat</w:t>
      </w:r>
      <w:proofErr w:type="spellEnd"/>
      <w:r w:rsidRPr="00BC43FD">
        <w:rPr>
          <w:rStyle w:val="longtext"/>
          <w:rFonts w:ascii="Century" w:hAnsi="Century"/>
          <w:color w:val="000000" w:themeColor="text1"/>
          <w:shd w:val="clear" w:color="auto" w:fill="FFFFFF"/>
          <w:lang w:val="sv-SE"/>
        </w:rPr>
        <w:t xml:space="preserve"> SMP di Indonesia, maka </w:t>
      </w:r>
      <w:proofErr w:type="spellStart"/>
      <w:r w:rsidRPr="00BC43FD">
        <w:rPr>
          <w:rStyle w:val="longtext"/>
          <w:rFonts w:ascii="Century" w:hAnsi="Century"/>
          <w:color w:val="000000" w:themeColor="text1"/>
          <w:shd w:val="clear" w:color="auto" w:fill="FFFFFF"/>
          <w:lang w:val="sv-SE"/>
        </w:rPr>
        <w:t>dapat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disimpulkan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belum</w:t>
      </w:r>
      <w:proofErr w:type="spellEnd"/>
      <w:r w:rsidRPr="00BC43FD">
        <w:rPr>
          <w:rStyle w:val="longtext"/>
          <w:rFonts w:ascii="Century" w:hAnsi="Century"/>
          <w:color w:val="000000" w:themeColor="text1"/>
          <w:shd w:val="clear" w:color="auto" w:fill="FFFFFF"/>
          <w:lang w:val="sv-SE"/>
        </w:rPr>
        <w:t xml:space="preserve"> optimalnya </w:t>
      </w:r>
      <w:proofErr w:type="spellStart"/>
      <w:r w:rsidRPr="00BC43FD">
        <w:rPr>
          <w:rStyle w:val="longtext"/>
          <w:rFonts w:ascii="Century" w:hAnsi="Century"/>
          <w:color w:val="000000" w:themeColor="text1"/>
          <w:shd w:val="clear" w:color="auto" w:fill="FFFFFF"/>
          <w:lang w:val="sv-SE"/>
        </w:rPr>
        <w:t>pembangunan</w:t>
      </w:r>
      <w:proofErr w:type="spellEnd"/>
      <w:r w:rsidRPr="00BC43FD">
        <w:rPr>
          <w:rStyle w:val="longtext"/>
          <w:rFonts w:ascii="Century" w:hAnsi="Century"/>
          <w:color w:val="000000" w:themeColor="text1"/>
          <w:shd w:val="clear" w:color="auto" w:fill="FFFFFF"/>
          <w:lang w:val="sv-SE"/>
        </w:rPr>
        <w:t xml:space="preserve"> di </w:t>
      </w:r>
      <w:proofErr w:type="spellStart"/>
      <w:r w:rsidRPr="00BC43FD">
        <w:rPr>
          <w:rStyle w:val="longtext"/>
          <w:rFonts w:ascii="Century" w:hAnsi="Century"/>
          <w:color w:val="000000" w:themeColor="text1"/>
          <w:shd w:val="clear" w:color="auto" w:fill="FFFFFF"/>
          <w:lang w:val="sv-SE"/>
        </w:rPr>
        <w:t>bidang</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Pendidikan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pada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literasi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secara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khusus</w:t>
      </w:r>
      <w:proofErr w:type="spellEnd"/>
      <w:r w:rsidRPr="00BC43FD">
        <w:rPr>
          <w:rStyle w:val="longtext"/>
          <w:rFonts w:ascii="Century" w:hAnsi="Century"/>
          <w:color w:val="000000" w:themeColor="text1"/>
          <w:shd w:val="clear" w:color="auto" w:fill="FFFFFF"/>
          <w:lang w:val="sv-SE"/>
        </w:rPr>
        <w:t xml:space="preserve">. Salah </w:t>
      </w:r>
      <w:proofErr w:type="spellStart"/>
      <w:r w:rsidRPr="00BC43FD">
        <w:rPr>
          <w:rStyle w:val="longtext"/>
          <w:rFonts w:ascii="Century" w:hAnsi="Century"/>
          <w:color w:val="000000" w:themeColor="text1"/>
          <w:shd w:val="clear" w:color="auto" w:fill="FFFFFF"/>
          <w:lang w:val="sv-SE"/>
        </w:rPr>
        <w:t>satu</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kegiatan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literasi</w:t>
      </w:r>
      <w:proofErr w:type="spellEnd"/>
      <w:r w:rsidRPr="00BC43FD">
        <w:rPr>
          <w:rStyle w:val="longtext"/>
          <w:rFonts w:ascii="Century" w:hAnsi="Century"/>
          <w:color w:val="000000" w:themeColor="text1"/>
          <w:shd w:val="clear" w:color="auto" w:fill="FFFFFF"/>
          <w:lang w:val="sv-SE"/>
        </w:rPr>
        <w:t xml:space="preserve"> yang </w:t>
      </w:r>
      <w:proofErr w:type="spellStart"/>
      <w:r w:rsidRPr="00BC43FD">
        <w:rPr>
          <w:rStyle w:val="longtext"/>
          <w:rFonts w:ascii="Century" w:hAnsi="Century"/>
          <w:color w:val="000000" w:themeColor="text1"/>
          <w:shd w:val="clear" w:color="auto" w:fill="FFFFFF"/>
          <w:lang w:val="sv-SE"/>
        </w:rPr>
        <w:t>belum</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dilaksanakan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adalah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kegiatan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membaca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buku</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nonteks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pelajaran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selama</w:t>
      </w:r>
      <w:proofErr w:type="spellEnd"/>
      <w:r w:rsidRPr="00BC43FD">
        <w:rPr>
          <w:rStyle w:val="longtext"/>
          <w:rFonts w:ascii="Century" w:hAnsi="Century"/>
          <w:color w:val="000000" w:themeColor="text1"/>
          <w:shd w:val="clear" w:color="auto" w:fill="FFFFFF"/>
          <w:lang w:val="sv-SE"/>
        </w:rPr>
        <w:t xml:space="preserve"> minimal 15 </w:t>
      </w:r>
      <w:proofErr w:type="spellStart"/>
      <w:r w:rsidRPr="00BC43FD">
        <w:rPr>
          <w:rStyle w:val="longtext"/>
          <w:rFonts w:ascii="Century" w:hAnsi="Century"/>
          <w:color w:val="000000" w:themeColor="text1"/>
          <w:shd w:val="clear" w:color="auto" w:fill="FFFFFF"/>
          <w:lang w:val="sv-SE"/>
        </w:rPr>
        <w:t>menit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sebelum</w:t>
      </w:r>
      <w:proofErr w:type="spellEnd"/>
      <w:r w:rsidRPr="00BC43FD">
        <w:rPr>
          <w:rStyle w:val="longtext"/>
          <w:rFonts w:ascii="Century" w:hAnsi="Century"/>
          <w:color w:val="000000" w:themeColor="text1"/>
          <w:shd w:val="clear" w:color="auto" w:fill="FFFFFF"/>
          <w:lang w:val="sv-SE"/>
        </w:rPr>
        <w:t xml:space="preserve"> jam </w:t>
      </w:r>
      <w:proofErr w:type="spellStart"/>
      <w:r w:rsidRPr="00BC43FD">
        <w:rPr>
          <w:rStyle w:val="longtext"/>
          <w:rFonts w:ascii="Century" w:hAnsi="Century"/>
          <w:color w:val="000000" w:themeColor="text1"/>
          <w:shd w:val="clear" w:color="auto" w:fill="FFFFFF"/>
          <w:lang w:val="sv-SE"/>
        </w:rPr>
        <w:t>pertama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dimulai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setiap</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hari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Sedangkan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sejak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adanya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Peraturan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Menteri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Pendidikan</w:t>
      </w:r>
      <w:proofErr w:type="spellEnd"/>
      <w:r w:rsidRPr="00BC43FD">
        <w:rPr>
          <w:rStyle w:val="longtext"/>
          <w:rFonts w:ascii="Century" w:hAnsi="Century"/>
          <w:color w:val="000000" w:themeColor="text1"/>
          <w:shd w:val="clear" w:color="auto" w:fill="FFFFFF"/>
          <w:lang w:val="sv-SE"/>
        </w:rPr>
        <w:t xml:space="preserve"> dan </w:t>
      </w:r>
      <w:proofErr w:type="spellStart"/>
      <w:r w:rsidRPr="00BC43FD">
        <w:rPr>
          <w:rStyle w:val="longtext"/>
          <w:rFonts w:ascii="Century" w:hAnsi="Century"/>
          <w:color w:val="000000" w:themeColor="text1"/>
          <w:shd w:val="clear" w:color="auto" w:fill="FFFFFF"/>
          <w:lang w:val="sv-SE"/>
        </w:rPr>
        <w:t>Kebudayan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Nomor</w:t>
      </w:r>
      <w:proofErr w:type="spellEnd"/>
      <w:r w:rsidRPr="00BC43FD">
        <w:rPr>
          <w:rStyle w:val="longtext"/>
          <w:rFonts w:ascii="Century" w:hAnsi="Century"/>
          <w:color w:val="000000" w:themeColor="text1"/>
          <w:shd w:val="clear" w:color="auto" w:fill="FFFFFF"/>
          <w:lang w:val="sv-SE"/>
        </w:rPr>
        <w:t xml:space="preserve"> 23 </w:t>
      </w:r>
      <w:proofErr w:type="spellStart"/>
      <w:r w:rsidRPr="00BC43FD">
        <w:rPr>
          <w:rStyle w:val="longtext"/>
          <w:rFonts w:ascii="Century" w:hAnsi="Century"/>
          <w:color w:val="000000" w:themeColor="text1"/>
          <w:shd w:val="clear" w:color="auto" w:fill="FFFFFF"/>
          <w:lang w:val="sv-SE"/>
        </w:rPr>
        <w:t>Tahun</w:t>
      </w:r>
      <w:proofErr w:type="spellEnd"/>
      <w:r w:rsidRPr="00BC43FD">
        <w:rPr>
          <w:rStyle w:val="longtext"/>
          <w:rFonts w:ascii="Century" w:hAnsi="Century"/>
          <w:color w:val="000000" w:themeColor="text1"/>
          <w:shd w:val="clear" w:color="auto" w:fill="FFFFFF"/>
          <w:lang w:val="sv-SE"/>
        </w:rPr>
        <w:t xml:space="preserve"> 2015 </w:t>
      </w:r>
      <w:proofErr w:type="spellStart"/>
      <w:r w:rsidRPr="00BC43FD">
        <w:rPr>
          <w:rStyle w:val="longtext"/>
          <w:rFonts w:ascii="Century" w:hAnsi="Century"/>
          <w:color w:val="000000" w:themeColor="text1"/>
          <w:shd w:val="clear" w:color="auto" w:fill="FFFFFF"/>
          <w:lang w:val="sv-SE"/>
        </w:rPr>
        <w:t>tentang</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Penumbuhan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Budi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Pekerti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diterbitkan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seluruh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sekolah</w:t>
      </w:r>
      <w:proofErr w:type="spellEnd"/>
      <w:r w:rsidRPr="00BC43FD">
        <w:rPr>
          <w:rStyle w:val="longtext"/>
          <w:rFonts w:ascii="Century" w:hAnsi="Century"/>
          <w:color w:val="000000" w:themeColor="text1"/>
          <w:shd w:val="clear" w:color="auto" w:fill="FFFFFF"/>
          <w:lang w:val="sv-SE"/>
        </w:rPr>
        <w:t xml:space="preserve"> di </w:t>
      </w:r>
      <w:proofErr w:type="spellStart"/>
      <w:r w:rsidRPr="00BC43FD">
        <w:rPr>
          <w:rStyle w:val="longtext"/>
          <w:rFonts w:ascii="Century" w:hAnsi="Century"/>
          <w:color w:val="000000" w:themeColor="text1"/>
          <w:shd w:val="clear" w:color="auto" w:fill="FFFFFF"/>
          <w:lang w:val="sv-SE"/>
        </w:rPr>
        <w:t>semua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jenjang</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pendidikan</w:t>
      </w:r>
      <w:proofErr w:type="spellEnd"/>
      <w:r w:rsidRPr="00BC43FD">
        <w:rPr>
          <w:rStyle w:val="longtext"/>
          <w:rFonts w:ascii="Century" w:hAnsi="Century"/>
          <w:color w:val="000000" w:themeColor="text1"/>
          <w:shd w:val="clear" w:color="auto" w:fill="FFFFFF"/>
          <w:lang w:val="sv-SE"/>
        </w:rPr>
        <w:t xml:space="preserve"> di Indonesia </w:t>
      </w:r>
      <w:proofErr w:type="spellStart"/>
      <w:r w:rsidRPr="00BC43FD">
        <w:rPr>
          <w:rStyle w:val="longtext"/>
          <w:rFonts w:ascii="Century" w:hAnsi="Century"/>
          <w:color w:val="000000" w:themeColor="text1"/>
          <w:shd w:val="clear" w:color="auto" w:fill="FFFFFF"/>
          <w:lang w:val="sv-SE"/>
        </w:rPr>
        <w:t>diwajibkan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menerapkan</w:t>
      </w:r>
      <w:proofErr w:type="spellEnd"/>
      <w:r w:rsidRPr="00BC43FD">
        <w:rPr>
          <w:rStyle w:val="longtext"/>
          <w:rFonts w:ascii="Century" w:hAnsi="Century"/>
          <w:color w:val="000000" w:themeColor="text1"/>
          <w:shd w:val="clear" w:color="auto" w:fill="FFFFFF"/>
          <w:lang w:val="sv-SE"/>
        </w:rPr>
        <w:t xml:space="preserve"> program </w:t>
      </w:r>
      <w:proofErr w:type="spellStart"/>
      <w:r w:rsidRPr="00BC43FD">
        <w:rPr>
          <w:rStyle w:val="longtext"/>
          <w:rFonts w:ascii="Century" w:hAnsi="Century"/>
          <w:color w:val="000000" w:themeColor="text1"/>
          <w:shd w:val="clear" w:color="auto" w:fill="FFFFFF"/>
          <w:lang w:val="sv-SE"/>
        </w:rPr>
        <w:t>tersebut</w:t>
      </w:r>
      <w:proofErr w:type="spellEnd"/>
      <w:r w:rsidR="00870639">
        <w:rPr>
          <w:rStyle w:val="longtext"/>
          <w:rFonts w:ascii="Century" w:hAnsi="Century"/>
          <w:color w:val="000000" w:themeColor="text1"/>
          <w:shd w:val="clear" w:color="auto" w:fill="FFFFFF"/>
          <w:lang w:val="sv-SE"/>
        </w:rPr>
        <w:t xml:space="preserve">. </w:t>
      </w:r>
      <w:r w:rsidR="00870639">
        <w:rPr>
          <w:rStyle w:val="longtext"/>
          <w:rFonts w:ascii="Century" w:hAnsi="Century"/>
          <w:color w:val="000000" w:themeColor="text1"/>
          <w:shd w:val="clear" w:color="auto" w:fill="FFFFFF"/>
          <w:lang w:val="sv-SE"/>
        </w:rPr>
        <w:fldChar w:fldCharType="begin" w:fldLock="1"/>
      </w:r>
      <w:r w:rsidR="00B3704C">
        <w:rPr>
          <w:rStyle w:val="longtext"/>
          <w:rFonts w:ascii="Century" w:hAnsi="Century"/>
          <w:color w:val="000000" w:themeColor="text1"/>
          <w:shd w:val="clear" w:color="auto" w:fill="FFFFFF"/>
          <w:lang w:val="sv-SE"/>
        </w:rPr>
        <w:instrText>ADDIN CSL_CITATION {"citationItems":[{"id":"ITEM-1","itemData":{"DOI":"10.14421/al-bidayah.v10i1.131","ISSN":"2085-0034","abstract":"Gerakan Literasi Sekolah (GLS) memperkuat gerakan penumbuhan budi pekerti sebagaimana dituangkan dalam Peraturan Menteri Pendidikan dan Kebudayaan Nomor 23 Tahun 2015. Salah satu kegiatan di dalam gerakan tersebut adalah kegiatan 15 menit membaca buku nonpelajaran sebelum waktu belajar dimulai. Kegiatan ini dilaksanakan untuk menumbuhkan minat baca peserta didik serta meningkatkan keterampilan membaca agar pengetahuan dapat dikuasai secara lebih baik. Materi baca berisi nilai-nilai budi pekerti, berupa kearifan lokal, nasional, dan global yang disampaikan sesuai tahap perkembangan peserta didik. Penerapan kegiatan ini juga perlu memperhatikan konsep dasar pelaksanaan gerakan literasi sekolah sesuai pada Permendikbud nomor 23 Tahun 2015, sehingga mampu mencapai tujuan yang diharapkan.Tujuan penelitian ini adalah menganalisis konsep dasar literasi sekolah pada Permendikbud Nomor 23 Tahun 2015 tentang Penumbuhan Budi Pekerti. Penelitian ini merupakan penelitian kualitatif deskriptif dengan menggunakan analisis isi. Sumber data yang digunakan berupa dokumen dan informan.Berdasarkan hasil analisis data dapat disimpulkan sebagai berikut: (1) literasi adalah kemampuan untuk menggunakan bahasa dan gambar dalam bentuk yang kaya dan beragam untuk membaca, menulis, mendengarkan, berbicara, melihat, menyajikan dan berpikir kritis tentang ide-ide sehingga mampu menjelaskan praktik sosial dan budaya serta makna yang terkandung dengan berorientasi pada teks cetak maupun multidimensi dan interaktif secara kritis; (2) komponen literasi terdiri atas literasi dini, literasi dasar, literasi perpustakaan, literasi media, literasi teknologi, dan literasi visual; (3) GLS adalah suatu usaha atau kegiatan yang bersifat partisipatif dengan melibatkan warga sekolah, akademisi, penerbit, media massa, masyarakat, dan pemangku kepentingan di bawah koordinasi Direktorat Jenderal Pendidikan Dasar dan Menengah Kementerian Pendidikan dan Kebudayaan dengan upaya pada peserta didik membaca 15 menit sebelum pelajaran dimulai; dan (4) GLS dapat dilihat dari beberapa sudut pandang, antara lain yaitu segi pendidikan, segi komunikasi, segi budaya, segi bahasa, segi kognitif, segi pertumbuhan perngetahuan dan segi agama Islam.","author":[{"dropping-particle":"","family":"Sari","given":"Ika Fadilah Ratna","non-dropping-particle":"","parse-names":false,"suffix":""}],"container-title":"Al-Bidayah: Jurnal Pendidikan Dasar Islam","id":"ITEM-1","issue":"1","issued":{"date-parts":[["2018"]]},"page":"89-100","title":"Konsep Dasar Gerakan Literasi Sekolah Pada Permendikbud Nomor 23 Tahun 2015 Tentang Penumbuhan Budi Pekerti","type":"article-journal","volume":"10"},"uris":["http://www.mendeley.com/documents/?uuid=4ae941c0-8ac0-4c1d-82a9-f306157189df"]}],"mendeley":{"formattedCitation":"(Sari, 2018)","plainTextFormattedCitation":"(Sari, 2018)","previouslyFormattedCitation":"(Sari, 2018)"},"properties":{"noteIndex":0},"schema":"https://github.com/citation-style-language/schema/raw/master/csl-citation.json"}</w:instrText>
      </w:r>
      <w:r w:rsidR="00870639">
        <w:rPr>
          <w:rStyle w:val="longtext"/>
          <w:rFonts w:ascii="Century" w:hAnsi="Century"/>
          <w:color w:val="000000" w:themeColor="text1"/>
          <w:shd w:val="clear" w:color="auto" w:fill="FFFFFF"/>
          <w:lang w:val="sv-SE"/>
        </w:rPr>
        <w:fldChar w:fldCharType="separate"/>
      </w:r>
      <w:r w:rsidR="00870639" w:rsidRPr="00870639">
        <w:rPr>
          <w:rStyle w:val="longtext"/>
          <w:rFonts w:ascii="Century" w:hAnsi="Century"/>
          <w:noProof/>
          <w:color w:val="000000" w:themeColor="text1"/>
          <w:shd w:val="clear" w:color="auto" w:fill="FFFFFF"/>
          <w:lang w:val="sv-SE"/>
        </w:rPr>
        <w:t>(Sari, 2018)</w:t>
      </w:r>
      <w:r w:rsidR="00870639">
        <w:rPr>
          <w:rStyle w:val="longtext"/>
          <w:rFonts w:ascii="Century" w:hAnsi="Century"/>
          <w:color w:val="000000" w:themeColor="text1"/>
          <w:shd w:val="clear" w:color="auto" w:fill="FFFFFF"/>
          <w:lang w:val="sv-SE"/>
        </w:rPr>
        <w:fldChar w:fldCharType="end"/>
      </w:r>
      <w:r w:rsidRPr="00BC43FD">
        <w:rPr>
          <w:rStyle w:val="longtext"/>
          <w:rFonts w:ascii="Century" w:hAnsi="Century"/>
          <w:color w:val="000000" w:themeColor="text1"/>
          <w:shd w:val="clear" w:color="auto" w:fill="FFFFFF"/>
          <w:lang w:val="sv-SE"/>
        </w:rPr>
        <w:t xml:space="preserve"> Hal ini </w:t>
      </w:r>
      <w:proofErr w:type="spellStart"/>
      <w:r w:rsidRPr="00BC43FD">
        <w:rPr>
          <w:rStyle w:val="longtext"/>
          <w:rFonts w:ascii="Century" w:hAnsi="Century"/>
          <w:color w:val="000000" w:themeColor="text1"/>
          <w:shd w:val="clear" w:color="auto" w:fill="FFFFFF"/>
          <w:lang w:val="sv-SE"/>
        </w:rPr>
        <w:t>terjadi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karena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kurangnya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sosialisasi</w:t>
      </w:r>
      <w:proofErr w:type="spellEnd"/>
      <w:r w:rsidRPr="00BC43FD">
        <w:rPr>
          <w:rStyle w:val="longtext"/>
          <w:rFonts w:ascii="Century" w:hAnsi="Century"/>
          <w:color w:val="000000" w:themeColor="text1"/>
          <w:shd w:val="clear" w:color="auto" w:fill="FFFFFF"/>
          <w:lang w:val="sv-SE"/>
        </w:rPr>
        <w:t xml:space="preserve"> Dinas </w:t>
      </w:r>
      <w:proofErr w:type="spellStart"/>
      <w:r w:rsidRPr="00BC43FD">
        <w:rPr>
          <w:rStyle w:val="longtext"/>
          <w:rFonts w:ascii="Century" w:hAnsi="Century"/>
          <w:color w:val="000000" w:themeColor="text1"/>
          <w:shd w:val="clear" w:color="auto" w:fill="FFFFFF"/>
          <w:lang w:val="sv-SE"/>
        </w:rPr>
        <w:t>Pendidikan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setempat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mengenai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proram</w:t>
      </w:r>
      <w:proofErr w:type="spellEnd"/>
      <w:r w:rsidRPr="00BC43FD">
        <w:rPr>
          <w:rStyle w:val="longtext"/>
          <w:rFonts w:ascii="Century" w:hAnsi="Century"/>
          <w:color w:val="000000" w:themeColor="text1"/>
          <w:shd w:val="clear" w:color="auto" w:fill="FFFFFF"/>
          <w:lang w:val="sv-SE"/>
        </w:rPr>
        <w:t xml:space="preserve"> 15 </w:t>
      </w:r>
      <w:proofErr w:type="spellStart"/>
      <w:r w:rsidRPr="00BC43FD">
        <w:rPr>
          <w:rStyle w:val="longtext"/>
          <w:rFonts w:ascii="Century" w:hAnsi="Century"/>
          <w:color w:val="000000" w:themeColor="text1"/>
          <w:shd w:val="clear" w:color="auto" w:fill="FFFFFF"/>
          <w:lang w:val="sv-SE"/>
        </w:rPr>
        <w:t>menit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membaca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buku</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nonteks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pelajaran</w:t>
      </w:r>
      <w:proofErr w:type="spellEnd"/>
      <w:r w:rsidRPr="00BC43FD">
        <w:rPr>
          <w:rStyle w:val="longtext"/>
          <w:rFonts w:ascii="Century" w:hAnsi="Century"/>
          <w:color w:val="000000" w:themeColor="text1"/>
          <w:shd w:val="clear" w:color="auto" w:fill="FFFFFF"/>
          <w:lang w:val="sv-SE"/>
        </w:rPr>
        <w:t>.</w:t>
      </w:r>
      <w:r w:rsidR="00B3704C">
        <w:rPr>
          <w:rStyle w:val="longtext"/>
          <w:rFonts w:ascii="Century" w:hAnsi="Century"/>
          <w:color w:val="000000" w:themeColor="text1"/>
          <w:shd w:val="clear" w:color="auto" w:fill="FFFFFF"/>
          <w:lang w:val="sv-SE"/>
        </w:rPr>
        <w:fldChar w:fldCharType="begin" w:fldLock="1"/>
      </w:r>
      <w:r w:rsidR="00DF2674">
        <w:rPr>
          <w:rStyle w:val="longtext"/>
          <w:rFonts w:ascii="Century" w:hAnsi="Century"/>
          <w:color w:val="000000" w:themeColor="text1"/>
          <w:shd w:val="clear" w:color="auto" w:fill="FFFFFF"/>
          <w:lang w:val="sv-SE"/>
        </w:rPr>
        <w:instrText>ADDIN CSL_CITATION {"citationItems":[{"id":"ITEM-1","itemData":{"DOI":"10.21009/pbe.3-1.4","abstract":"Membaca merupakan salah satu hal yang penting dalam segala macam proses pembelajaran. Melalui membacalah berbagai ilmu pengetahuan, yang dapat mengantarkan pada kesuksesan, bisa kita dapatkan. Artikel ini bertujuan untuk mendiskripsikan implementasi gerakan literasi membaca bagi siswa sekolah dasar di SDN Rejowinangun Selatan 3 dan SDN Rejowinangun Selatan 4. Hasil observasi awal menunjukkan bahwa guru-guru pada kedua sekolah tersebut masih pasif dalam melaksanakan gerakan literasi membaca. Guru-guru di SDN tersebut belum secara aktif memberi perhatian pada upaya peningkatan literasi membaca para siswa. Melalui berbagai kegiatan yang menyenangkan bagi siswa, peneliti berusaha untuk menumbuhkan kecintaan membaca siswa melalui penerapan gerakan literasi membaca. Kegiatan dilaksanakan 15 menit sebelum pembelajaran dimulai. Hasil penelitian menunjukkan bahwa melalui kegiatan-kegiatan yang menyenangkan sebagai upaya penerapan gerakan literasi membaca, para siswa menjadi lebih antusias dan termotivasi untuk lebih meningkatkan minat dalam membaca","author":[{"dropping-particle":"","family":"Arum Nisma Wulanjani","given":"","non-dropping-particle":"","parse-names":false,"suffix":""},{"dropping-particle":"","family":"Candradewi Wahyu Anggraeni","given":"","non-dropping-particle":"","parse-names":false,"suffix":""}],"container-title":"Proceeding of Biology Education","id":"ITEM-1","issue":"1","issued":{"date-parts":[["2019"]]},"page":"26-31","title":"Meningkatkan Minat Membaca melalui Gerakan Literasi Membaca bagi Siswa Sekolah Dasar","type":"article-journal","volume":"3"},"uris":["http://www.mendeley.com/documents/?uuid=6b9ed1af-fe5c-47e9-b95c-17da821c83d8"]}],"mendeley":{"formattedCitation":"(Arum Nisma Wulanjani &amp; Candradewi Wahyu Anggraeni, 2019)","plainTextFormattedCitation":"(Arum Nisma Wulanjani &amp; Candradewi Wahyu Anggraeni, 2019)","previouslyFormattedCitation":"(Arum Nisma Wulanjani &amp; Candradewi Wahyu Anggraeni, 2019)"},"properties":{"noteIndex":0},"schema":"https://github.com/citation-style-language/schema/raw/master/csl-citation.json"}</w:instrText>
      </w:r>
      <w:r w:rsidR="00B3704C">
        <w:rPr>
          <w:rStyle w:val="longtext"/>
          <w:rFonts w:ascii="Century" w:hAnsi="Century"/>
          <w:color w:val="000000" w:themeColor="text1"/>
          <w:shd w:val="clear" w:color="auto" w:fill="FFFFFF"/>
          <w:lang w:val="sv-SE"/>
        </w:rPr>
        <w:fldChar w:fldCharType="separate"/>
      </w:r>
      <w:r w:rsidR="00B3704C" w:rsidRPr="00B3704C">
        <w:rPr>
          <w:rStyle w:val="longtext"/>
          <w:rFonts w:ascii="Century" w:hAnsi="Century"/>
          <w:noProof/>
          <w:color w:val="000000" w:themeColor="text1"/>
          <w:shd w:val="clear" w:color="auto" w:fill="FFFFFF"/>
          <w:lang w:val="sv-SE"/>
        </w:rPr>
        <w:t>(</w:t>
      </w:r>
      <w:proofErr w:type="spellStart"/>
      <w:r w:rsidR="00B3704C" w:rsidRPr="00B3704C">
        <w:rPr>
          <w:rStyle w:val="longtext"/>
          <w:rFonts w:ascii="Century" w:hAnsi="Century"/>
          <w:noProof/>
          <w:color w:val="000000" w:themeColor="text1"/>
          <w:shd w:val="clear" w:color="auto" w:fill="FFFFFF"/>
          <w:lang w:val="sv-SE"/>
        </w:rPr>
        <w:t>Arum</w:t>
      </w:r>
      <w:proofErr w:type="spellEnd"/>
      <w:r w:rsidR="00B3704C" w:rsidRPr="00B3704C">
        <w:rPr>
          <w:rStyle w:val="longtext"/>
          <w:rFonts w:ascii="Century" w:hAnsi="Century"/>
          <w:noProof/>
          <w:color w:val="000000" w:themeColor="text1"/>
          <w:shd w:val="clear" w:color="auto" w:fill="FFFFFF"/>
          <w:lang w:val="sv-SE"/>
        </w:rPr>
        <w:t xml:space="preserve"> Nisma Wulanjani &amp; Candradewi Wahyu Anggraeni, 2019)</w:t>
      </w:r>
      <w:r w:rsidR="00B3704C">
        <w:rPr>
          <w:rStyle w:val="longtext"/>
          <w:rFonts w:ascii="Century" w:hAnsi="Century"/>
          <w:color w:val="000000" w:themeColor="text1"/>
          <w:shd w:val="clear" w:color="auto" w:fill="FFFFFF"/>
          <w:lang w:val="sv-SE"/>
        </w:rPr>
        <w:fldChar w:fldCharType="end"/>
      </w:r>
      <w:r w:rsidRPr="00BC43FD">
        <w:rPr>
          <w:rStyle w:val="longtext"/>
          <w:rFonts w:ascii="Century" w:hAnsi="Century"/>
          <w:color w:val="000000" w:themeColor="text1"/>
          <w:shd w:val="clear" w:color="auto" w:fill="FFFFFF"/>
          <w:lang w:val="sv-SE"/>
        </w:rPr>
        <w:t xml:space="preserve"> Maka </w:t>
      </w:r>
      <w:proofErr w:type="spellStart"/>
      <w:r w:rsidRPr="00BC43FD">
        <w:rPr>
          <w:rStyle w:val="longtext"/>
          <w:rFonts w:ascii="Century" w:hAnsi="Century"/>
          <w:color w:val="000000" w:themeColor="text1"/>
          <w:shd w:val="clear" w:color="auto" w:fill="FFFFFF"/>
          <w:lang w:val="sv-SE"/>
        </w:rPr>
        <w:t>perlu</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dilakukan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berbagai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upaya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untuk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meningkatkan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kapabilitas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masyakarat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melalui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pendidikan</w:t>
      </w:r>
      <w:proofErr w:type="spellEnd"/>
      <w:r w:rsidRPr="00BC43FD">
        <w:rPr>
          <w:rStyle w:val="longtext"/>
          <w:rFonts w:ascii="Century" w:hAnsi="Century"/>
          <w:color w:val="000000" w:themeColor="text1"/>
          <w:shd w:val="clear" w:color="auto" w:fill="FFFFFF"/>
          <w:lang w:val="sv-SE"/>
        </w:rPr>
        <w:t xml:space="preserve"> yang akan </w:t>
      </w:r>
      <w:proofErr w:type="spellStart"/>
      <w:r w:rsidRPr="00BC43FD">
        <w:rPr>
          <w:rStyle w:val="longtext"/>
          <w:rFonts w:ascii="Century" w:hAnsi="Century"/>
          <w:color w:val="000000" w:themeColor="text1"/>
          <w:shd w:val="clear" w:color="auto" w:fill="FFFFFF"/>
          <w:lang w:val="sv-SE"/>
        </w:rPr>
        <w:t>dilakukan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melalui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pengabdian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masyarakat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Dalam</w:t>
      </w:r>
      <w:proofErr w:type="spellEnd"/>
      <w:r w:rsidRPr="00BC43FD">
        <w:rPr>
          <w:rStyle w:val="longtext"/>
          <w:rFonts w:ascii="Century" w:hAnsi="Century"/>
          <w:color w:val="000000" w:themeColor="text1"/>
          <w:shd w:val="clear" w:color="auto" w:fill="FFFFFF"/>
          <w:lang w:val="sv-SE"/>
        </w:rPr>
        <w:t xml:space="preserve"> hal ini Program </w:t>
      </w:r>
      <w:proofErr w:type="spellStart"/>
      <w:r w:rsidRPr="00BC43FD">
        <w:rPr>
          <w:rStyle w:val="longtext"/>
          <w:rFonts w:ascii="Century" w:hAnsi="Century"/>
          <w:color w:val="000000" w:themeColor="text1"/>
          <w:shd w:val="clear" w:color="auto" w:fill="FFFFFF"/>
          <w:lang w:val="sv-SE"/>
        </w:rPr>
        <w:t>Studi</w:t>
      </w:r>
      <w:proofErr w:type="spellEnd"/>
      <w:r w:rsidRPr="00BC43FD">
        <w:rPr>
          <w:rStyle w:val="longtext"/>
          <w:rFonts w:ascii="Century" w:hAnsi="Century"/>
          <w:color w:val="000000" w:themeColor="text1"/>
          <w:shd w:val="clear" w:color="auto" w:fill="FFFFFF"/>
          <w:lang w:val="sv-SE"/>
        </w:rPr>
        <w:t xml:space="preserve"> Magister </w:t>
      </w:r>
      <w:proofErr w:type="spellStart"/>
      <w:r w:rsidRPr="00BC43FD">
        <w:rPr>
          <w:rStyle w:val="longtext"/>
          <w:rFonts w:ascii="Century" w:hAnsi="Century"/>
          <w:color w:val="000000" w:themeColor="text1"/>
          <w:shd w:val="clear" w:color="auto" w:fill="FFFFFF"/>
          <w:lang w:val="sv-SE"/>
        </w:rPr>
        <w:t>Linguistik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Terapan</w:t>
      </w:r>
      <w:proofErr w:type="spellEnd"/>
      <w:r w:rsidRPr="00BC43FD">
        <w:rPr>
          <w:rStyle w:val="longtext"/>
          <w:rFonts w:ascii="Century" w:hAnsi="Century"/>
          <w:color w:val="000000" w:themeColor="text1"/>
          <w:shd w:val="clear" w:color="auto" w:fill="FFFFFF"/>
          <w:lang w:val="sv-SE"/>
        </w:rPr>
        <w:t xml:space="preserve">, UNJ </w:t>
      </w:r>
      <w:proofErr w:type="spellStart"/>
      <w:r w:rsidRPr="00BC43FD">
        <w:rPr>
          <w:rStyle w:val="longtext"/>
          <w:rFonts w:ascii="Century" w:hAnsi="Century"/>
          <w:color w:val="000000" w:themeColor="text1"/>
          <w:shd w:val="clear" w:color="auto" w:fill="FFFFFF"/>
          <w:lang w:val="sv-SE"/>
        </w:rPr>
        <w:t>perlu</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melakukan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pengabdian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masyarakat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khususnya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dalam</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bidang</w:t>
      </w:r>
      <w:proofErr w:type="spellEnd"/>
      <w:r w:rsidRPr="00BC43FD">
        <w:rPr>
          <w:rStyle w:val="longtext"/>
          <w:rFonts w:ascii="Century" w:hAnsi="Century"/>
          <w:color w:val="000000" w:themeColor="text1"/>
          <w:shd w:val="clear" w:color="auto" w:fill="FFFFFF"/>
          <w:lang w:val="sv-SE"/>
        </w:rPr>
        <w:t xml:space="preserve"> bahasa.  </w:t>
      </w:r>
      <w:proofErr w:type="spellStart"/>
      <w:r w:rsidRPr="00BC43FD">
        <w:rPr>
          <w:rStyle w:val="longtext"/>
          <w:rFonts w:ascii="Century" w:hAnsi="Century"/>
          <w:color w:val="000000" w:themeColor="text1"/>
          <w:shd w:val="clear" w:color="auto" w:fill="FFFFFF"/>
          <w:lang w:val="sv-SE"/>
        </w:rPr>
        <w:t>Bidang</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pengabdian</w:t>
      </w:r>
      <w:proofErr w:type="spellEnd"/>
      <w:r w:rsidRPr="00BC43FD">
        <w:rPr>
          <w:rStyle w:val="longtext"/>
          <w:rFonts w:ascii="Century" w:hAnsi="Century"/>
          <w:color w:val="000000" w:themeColor="text1"/>
          <w:shd w:val="clear" w:color="auto" w:fill="FFFFFF"/>
          <w:lang w:val="sv-SE"/>
        </w:rPr>
        <w:t xml:space="preserve"> yang </w:t>
      </w:r>
      <w:proofErr w:type="spellStart"/>
      <w:r w:rsidRPr="00BC43FD">
        <w:rPr>
          <w:rStyle w:val="longtext"/>
          <w:rFonts w:ascii="Century" w:hAnsi="Century"/>
          <w:color w:val="000000" w:themeColor="text1"/>
          <w:shd w:val="clear" w:color="auto" w:fill="FFFFFF"/>
          <w:lang w:val="sv-SE"/>
        </w:rPr>
        <w:t>diperlukan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meliputi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pelatihan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membaca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kritis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teks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naratif</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bagi</w:t>
      </w:r>
      <w:proofErr w:type="spellEnd"/>
      <w:r w:rsidRPr="00BC43FD">
        <w:rPr>
          <w:rStyle w:val="longtext"/>
          <w:rFonts w:ascii="Century" w:hAnsi="Century"/>
          <w:color w:val="000000" w:themeColor="text1"/>
          <w:shd w:val="clear" w:color="auto" w:fill="FFFFFF"/>
          <w:lang w:val="sv-SE"/>
        </w:rPr>
        <w:t xml:space="preserve"> guru Bahasa </w:t>
      </w:r>
      <w:proofErr w:type="spellStart"/>
      <w:r w:rsidRPr="00BC43FD">
        <w:rPr>
          <w:rStyle w:val="longtext"/>
          <w:rFonts w:ascii="Century" w:hAnsi="Century"/>
          <w:color w:val="000000" w:themeColor="text1"/>
          <w:shd w:val="clear" w:color="auto" w:fill="FFFFFF"/>
          <w:lang w:val="sv-SE"/>
        </w:rPr>
        <w:t>Inggris</w:t>
      </w:r>
      <w:proofErr w:type="spellEnd"/>
      <w:r w:rsidRPr="00BC43FD">
        <w:rPr>
          <w:rStyle w:val="longtext"/>
          <w:rFonts w:ascii="Century" w:hAnsi="Century"/>
          <w:color w:val="000000" w:themeColor="text1"/>
          <w:shd w:val="clear" w:color="auto" w:fill="FFFFFF"/>
          <w:lang w:val="sv-SE"/>
        </w:rPr>
        <w:t xml:space="preserve"> di </w:t>
      </w:r>
      <w:proofErr w:type="spellStart"/>
      <w:r w:rsidRPr="00BC43FD">
        <w:rPr>
          <w:rStyle w:val="longtext"/>
          <w:rFonts w:ascii="Century" w:hAnsi="Century"/>
          <w:color w:val="000000" w:themeColor="text1"/>
          <w:shd w:val="clear" w:color="auto" w:fill="FFFFFF"/>
          <w:lang w:val="sv-SE"/>
        </w:rPr>
        <w:t>tingkat</w:t>
      </w:r>
      <w:proofErr w:type="spellEnd"/>
      <w:r w:rsidRPr="00BC43FD">
        <w:rPr>
          <w:rStyle w:val="longtext"/>
          <w:rFonts w:ascii="Century" w:hAnsi="Century"/>
          <w:color w:val="000000" w:themeColor="text1"/>
          <w:shd w:val="clear" w:color="auto" w:fill="FFFFFF"/>
          <w:lang w:val="sv-SE"/>
        </w:rPr>
        <w:t xml:space="preserve"> SMP yang </w:t>
      </w:r>
      <w:proofErr w:type="spellStart"/>
      <w:r w:rsidRPr="00BC43FD">
        <w:rPr>
          <w:rStyle w:val="longtext"/>
          <w:rFonts w:ascii="Century" w:hAnsi="Century"/>
          <w:color w:val="000000" w:themeColor="text1"/>
          <w:shd w:val="clear" w:color="auto" w:fill="FFFFFF"/>
          <w:lang w:val="sv-SE"/>
        </w:rPr>
        <w:t>terlibat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maupun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berkecimpung</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didalam</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keorganisasian</w:t>
      </w:r>
      <w:proofErr w:type="spellEnd"/>
      <w:r w:rsidRPr="00BC43FD">
        <w:rPr>
          <w:rStyle w:val="longtext"/>
          <w:rFonts w:ascii="Century" w:hAnsi="Century"/>
          <w:color w:val="000000" w:themeColor="text1"/>
          <w:shd w:val="clear" w:color="auto" w:fill="FFFFFF"/>
          <w:lang w:val="sv-SE"/>
        </w:rPr>
        <w:t xml:space="preserve"> PPIJ (</w:t>
      </w:r>
      <w:proofErr w:type="spellStart"/>
      <w:r w:rsidRPr="00BC43FD">
        <w:rPr>
          <w:rStyle w:val="longtext"/>
          <w:rFonts w:ascii="Century" w:hAnsi="Century"/>
          <w:color w:val="000000" w:themeColor="text1"/>
          <w:shd w:val="clear" w:color="auto" w:fill="FFFFFF"/>
          <w:lang w:val="sv-SE"/>
        </w:rPr>
        <w:t>Pendidik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Penggerak</w:t>
      </w:r>
      <w:proofErr w:type="spellEnd"/>
      <w:r w:rsidRPr="00BC43FD">
        <w:rPr>
          <w:rStyle w:val="longtext"/>
          <w:rFonts w:ascii="Century" w:hAnsi="Century"/>
          <w:color w:val="000000" w:themeColor="text1"/>
          <w:shd w:val="clear" w:color="auto" w:fill="FFFFFF"/>
          <w:lang w:val="sv-SE"/>
        </w:rPr>
        <w:t xml:space="preserve"> Indonesia Jaya). </w:t>
      </w:r>
    </w:p>
    <w:p w:rsidR="00BC43FD" w:rsidRPr="00BC43FD" w:rsidRDefault="00BC43FD" w:rsidP="00BC43FD">
      <w:pPr>
        <w:pStyle w:val="IEEEParagraph"/>
        <w:spacing w:line="276" w:lineRule="auto"/>
        <w:ind w:firstLine="360"/>
        <w:rPr>
          <w:rStyle w:val="longtext"/>
          <w:rFonts w:ascii="Century" w:hAnsi="Century"/>
          <w:color w:val="000000" w:themeColor="text1"/>
          <w:shd w:val="clear" w:color="auto" w:fill="FFFFFF"/>
          <w:lang w:val="sv-SE"/>
        </w:rPr>
      </w:pPr>
      <w:proofErr w:type="spellStart"/>
      <w:r w:rsidRPr="00BC43FD">
        <w:rPr>
          <w:rStyle w:val="longtext"/>
          <w:rFonts w:ascii="Century" w:hAnsi="Century"/>
          <w:color w:val="000000" w:themeColor="text1"/>
          <w:shd w:val="clear" w:color="auto" w:fill="FFFFFF"/>
          <w:lang w:val="sv-SE"/>
        </w:rPr>
        <w:lastRenderedPageBreak/>
        <w:t>Jika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merujuk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pada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Permendikbud</w:t>
      </w:r>
      <w:proofErr w:type="spellEnd"/>
      <w:r w:rsidRPr="00BC43FD">
        <w:rPr>
          <w:rStyle w:val="longtext"/>
          <w:rFonts w:ascii="Century" w:hAnsi="Century"/>
          <w:color w:val="000000" w:themeColor="text1"/>
          <w:shd w:val="clear" w:color="auto" w:fill="FFFFFF"/>
          <w:lang w:val="sv-SE"/>
        </w:rPr>
        <w:t xml:space="preserve"> 32 </w:t>
      </w:r>
      <w:proofErr w:type="spellStart"/>
      <w:r w:rsidRPr="00BC43FD">
        <w:rPr>
          <w:rStyle w:val="longtext"/>
          <w:rFonts w:ascii="Century" w:hAnsi="Century"/>
          <w:color w:val="000000" w:themeColor="text1"/>
          <w:shd w:val="clear" w:color="auto" w:fill="FFFFFF"/>
          <w:lang w:val="sv-SE"/>
        </w:rPr>
        <w:t>Tahun</w:t>
      </w:r>
      <w:proofErr w:type="spellEnd"/>
      <w:r w:rsidRPr="00BC43FD">
        <w:rPr>
          <w:rStyle w:val="longtext"/>
          <w:rFonts w:ascii="Century" w:hAnsi="Century"/>
          <w:color w:val="000000" w:themeColor="text1"/>
          <w:shd w:val="clear" w:color="auto" w:fill="FFFFFF"/>
          <w:lang w:val="sv-SE"/>
        </w:rPr>
        <w:t xml:space="preserve"> 2018 </w:t>
      </w:r>
      <w:proofErr w:type="spellStart"/>
      <w:r w:rsidRPr="00BC43FD">
        <w:rPr>
          <w:rStyle w:val="longtext"/>
          <w:rFonts w:ascii="Century" w:hAnsi="Century"/>
          <w:color w:val="000000" w:themeColor="text1"/>
          <w:shd w:val="clear" w:color="auto" w:fill="FFFFFF"/>
          <w:lang w:val="sv-SE"/>
        </w:rPr>
        <w:t>tentang</w:t>
      </w:r>
      <w:proofErr w:type="spellEnd"/>
      <w:r w:rsidRPr="00BC43FD">
        <w:rPr>
          <w:rStyle w:val="longtext"/>
          <w:rFonts w:ascii="Century" w:hAnsi="Century"/>
          <w:color w:val="000000" w:themeColor="text1"/>
          <w:shd w:val="clear" w:color="auto" w:fill="FFFFFF"/>
          <w:lang w:val="sv-SE"/>
        </w:rPr>
        <w:t xml:space="preserve"> Standar </w:t>
      </w:r>
      <w:proofErr w:type="spellStart"/>
      <w:r w:rsidRPr="00BC43FD">
        <w:rPr>
          <w:rStyle w:val="longtext"/>
          <w:rFonts w:ascii="Century" w:hAnsi="Century"/>
          <w:color w:val="000000" w:themeColor="text1"/>
          <w:shd w:val="clear" w:color="auto" w:fill="FFFFFF"/>
          <w:lang w:val="sv-SE"/>
        </w:rPr>
        <w:t>Teknis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Pelayanan</w:t>
      </w:r>
      <w:proofErr w:type="spellEnd"/>
      <w:r w:rsidRPr="00BC43FD">
        <w:rPr>
          <w:rStyle w:val="longtext"/>
          <w:rFonts w:ascii="Century" w:hAnsi="Century"/>
          <w:color w:val="000000" w:themeColor="text1"/>
          <w:shd w:val="clear" w:color="auto" w:fill="FFFFFF"/>
          <w:lang w:val="sv-SE"/>
        </w:rPr>
        <w:t xml:space="preserve"> Minimal </w:t>
      </w:r>
      <w:proofErr w:type="spellStart"/>
      <w:r w:rsidRPr="00BC43FD">
        <w:rPr>
          <w:rStyle w:val="longtext"/>
          <w:rFonts w:ascii="Century" w:hAnsi="Century"/>
          <w:color w:val="000000" w:themeColor="text1"/>
          <w:shd w:val="clear" w:color="auto" w:fill="FFFFFF"/>
          <w:lang w:val="sv-SE"/>
        </w:rPr>
        <w:t>Pendidikan</w:t>
      </w:r>
      <w:proofErr w:type="spellEnd"/>
      <w:r w:rsidRPr="00BC43FD">
        <w:rPr>
          <w:rStyle w:val="longtext"/>
          <w:rFonts w:ascii="Century" w:hAnsi="Century"/>
          <w:color w:val="000000" w:themeColor="text1"/>
          <w:shd w:val="clear" w:color="auto" w:fill="FFFFFF"/>
          <w:lang w:val="sv-SE"/>
        </w:rPr>
        <w:t xml:space="preserve">, maka standar </w:t>
      </w:r>
      <w:proofErr w:type="spellStart"/>
      <w:r w:rsidRPr="00BC43FD">
        <w:rPr>
          <w:rStyle w:val="longtext"/>
          <w:rFonts w:ascii="Century" w:hAnsi="Century"/>
          <w:color w:val="000000" w:themeColor="text1"/>
          <w:shd w:val="clear" w:color="auto" w:fill="FFFFFF"/>
          <w:lang w:val="sv-SE"/>
        </w:rPr>
        <w:t>jumlah</w:t>
      </w:r>
      <w:proofErr w:type="spellEnd"/>
      <w:r w:rsidRPr="00BC43FD">
        <w:rPr>
          <w:rStyle w:val="longtext"/>
          <w:rFonts w:ascii="Century" w:hAnsi="Century"/>
          <w:color w:val="000000" w:themeColor="text1"/>
          <w:shd w:val="clear" w:color="auto" w:fill="FFFFFF"/>
          <w:lang w:val="sv-SE"/>
        </w:rPr>
        <w:t xml:space="preserve"> dan </w:t>
      </w:r>
      <w:proofErr w:type="spellStart"/>
      <w:r w:rsidRPr="00BC43FD">
        <w:rPr>
          <w:rStyle w:val="longtext"/>
          <w:rFonts w:ascii="Century" w:hAnsi="Century"/>
          <w:color w:val="000000" w:themeColor="text1"/>
          <w:shd w:val="clear" w:color="auto" w:fill="FFFFFF"/>
          <w:lang w:val="sv-SE"/>
        </w:rPr>
        <w:t>kualitas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pendidik</w:t>
      </w:r>
      <w:proofErr w:type="spellEnd"/>
      <w:r w:rsidRPr="00BC43FD">
        <w:rPr>
          <w:rStyle w:val="longtext"/>
          <w:rFonts w:ascii="Century" w:hAnsi="Century"/>
          <w:color w:val="000000" w:themeColor="text1"/>
          <w:shd w:val="clear" w:color="auto" w:fill="FFFFFF"/>
          <w:lang w:val="sv-SE"/>
        </w:rPr>
        <w:t xml:space="preserve"> dan </w:t>
      </w:r>
      <w:proofErr w:type="spellStart"/>
      <w:r w:rsidRPr="00BC43FD">
        <w:rPr>
          <w:rStyle w:val="longtext"/>
          <w:rFonts w:ascii="Century" w:hAnsi="Century"/>
          <w:color w:val="000000" w:themeColor="text1"/>
          <w:shd w:val="clear" w:color="auto" w:fill="FFFFFF"/>
          <w:lang w:val="sv-SE"/>
        </w:rPr>
        <w:t>tenaga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kependidikan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sekolah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menengah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pertama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adalah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sebagaimana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dimaksud</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dalam</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Pasal</w:t>
      </w:r>
      <w:proofErr w:type="spellEnd"/>
      <w:r w:rsidRPr="00BC43FD">
        <w:rPr>
          <w:rStyle w:val="longtext"/>
          <w:rFonts w:ascii="Century" w:hAnsi="Century"/>
          <w:color w:val="000000" w:themeColor="text1"/>
          <w:shd w:val="clear" w:color="auto" w:fill="FFFFFF"/>
          <w:lang w:val="sv-SE"/>
        </w:rPr>
        <w:t xml:space="preserve"> 7 </w:t>
      </w:r>
      <w:proofErr w:type="spellStart"/>
      <w:r w:rsidRPr="00BC43FD">
        <w:rPr>
          <w:rStyle w:val="longtext"/>
          <w:rFonts w:ascii="Century" w:hAnsi="Century"/>
          <w:color w:val="000000" w:themeColor="text1"/>
          <w:shd w:val="clear" w:color="auto" w:fill="FFFFFF"/>
          <w:lang w:val="sv-SE"/>
        </w:rPr>
        <w:t>huruf</w:t>
      </w:r>
      <w:proofErr w:type="spellEnd"/>
      <w:r w:rsidRPr="00BC43FD">
        <w:rPr>
          <w:rStyle w:val="longtext"/>
          <w:rFonts w:ascii="Century" w:hAnsi="Century"/>
          <w:color w:val="000000" w:themeColor="text1"/>
          <w:shd w:val="clear" w:color="auto" w:fill="FFFFFF"/>
          <w:lang w:val="sv-SE"/>
        </w:rPr>
        <w:t xml:space="preserve"> b </w:t>
      </w:r>
      <w:proofErr w:type="spellStart"/>
      <w:r w:rsidRPr="00BC43FD">
        <w:rPr>
          <w:rStyle w:val="longtext"/>
          <w:rFonts w:ascii="Century" w:hAnsi="Century"/>
          <w:color w:val="000000" w:themeColor="text1"/>
          <w:shd w:val="clear" w:color="auto" w:fill="FFFFFF"/>
          <w:lang w:val="sv-SE"/>
        </w:rPr>
        <w:t>pada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sekolah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menengah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pertama</w:t>
      </w:r>
      <w:proofErr w:type="spellEnd"/>
      <w:r w:rsidRPr="00BC43FD">
        <w:rPr>
          <w:rStyle w:val="longtext"/>
          <w:rFonts w:ascii="Century" w:hAnsi="Century"/>
          <w:color w:val="000000" w:themeColor="text1"/>
          <w:shd w:val="clear" w:color="auto" w:fill="FFFFFF"/>
          <w:lang w:val="sv-SE"/>
        </w:rPr>
        <w:t xml:space="preserve"> yang </w:t>
      </w:r>
      <w:proofErr w:type="spellStart"/>
      <w:r w:rsidRPr="00BC43FD">
        <w:rPr>
          <w:rStyle w:val="longtext"/>
          <w:rFonts w:ascii="Century" w:hAnsi="Century"/>
          <w:color w:val="000000" w:themeColor="text1"/>
          <w:shd w:val="clear" w:color="auto" w:fill="FFFFFF"/>
          <w:lang w:val="sv-SE"/>
        </w:rPr>
        <w:t>terdapat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dalam</w:t>
      </w:r>
      <w:proofErr w:type="spellEnd"/>
      <w:r w:rsidRPr="00BC43FD">
        <w:rPr>
          <w:rStyle w:val="longtext"/>
          <w:rFonts w:ascii="Century" w:hAnsi="Century"/>
          <w:color w:val="000000" w:themeColor="text1"/>
          <w:shd w:val="clear" w:color="auto" w:fill="FFFFFF"/>
          <w:lang w:val="sv-SE"/>
        </w:rPr>
        <w:t xml:space="preserve"> Paragraf 3 </w:t>
      </w:r>
      <w:proofErr w:type="spellStart"/>
      <w:r w:rsidRPr="00BC43FD">
        <w:rPr>
          <w:rStyle w:val="longtext"/>
          <w:rFonts w:ascii="Century" w:hAnsi="Century"/>
          <w:color w:val="000000" w:themeColor="text1"/>
          <w:shd w:val="clear" w:color="auto" w:fill="FFFFFF"/>
          <w:lang w:val="sv-SE"/>
        </w:rPr>
        <w:t>pasal</w:t>
      </w:r>
      <w:proofErr w:type="spellEnd"/>
      <w:r w:rsidRPr="00BC43FD">
        <w:rPr>
          <w:rStyle w:val="longtext"/>
          <w:rFonts w:ascii="Century" w:hAnsi="Century"/>
          <w:color w:val="000000" w:themeColor="text1"/>
          <w:shd w:val="clear" w:color="auto" w:fill="FFFFFF"/>
          <w:lang w:val="sv-SE"/>
        </w:rPr>
        <w:t xml:space="preserve"> 32, </w:t>
      </w:r>
      <w:proofErr w:type="spellStart"/>
      <w:r w:rsidRPr="00BC43FD">
        <w:rPr>
          <w:rStyle w:val="longtext"/>
          <w:rFonts w:ascii="Century" w:hAnsi="Century"/>
          <w:color w:val="000000" w:themeColor="text1"/>
          <w:shd w:val="clear" w:color="auto" w:fill="FFFFFF"/>
          <w:lang w:val="sv-SE"/>
        </w:rPr>
        <w:t>terdiri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atas</w:t>
      </w:r>
      <w:proofErr w:type="spellEnd"/>
      <w:r w:rsidRPr="00BC43FD">
        <w:rPr>
          <w:rStyle w:val="longtext"/>
          <w:rFonts w:ascii="Century" w:hAnsi="Century"/>
          <w:color w:val="000000" w:themeColor="text1"/>
          <w:shd w:val="clear" w:color="auto" w:fill="FFFFFF"/>
          <w:lang w:val="sv-SE"/>
        </w:rPr>
        <w:t xml:space="preserve">: (1) </w:t>
      </w:r>
      <w:proofErr w:type="spellStart"/>
      <w:r w:rsidRPr="00BC43FD">
        <w:rPr>
          <w:rStyle w:val="longtext"/>
          <w:rFonts w:ascii="Century" w:hAnsi="Century"/>
          <w:color w:val="000000" w:themeColor="text1"/>
          <w:shd w:val="clear" w:color="auto" w:fill="FFFFFF"/>
          <w:lang w:val="sv-SE"/>
        </w:rPr>
        <w:t>jenis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pendidik</w:t>
      </w:r>
      <w:proofErr w:type="spellEnd"/>
      <w:r w:rsidRPr="00BC43FD">
        <w:rPr>
          <w:rStyle w:val="longtext"/>
          <w:rFonts w:ascii="Century" w:hAnsi="Century"/>
          <w:color w:val="000000" w:themeColor="text1"/>
          <w:shd w:val="clear" w:color="auto" w:fill="FFFFFF"/>
          <w:lang w:val="sv-SE"/>
        </w:rPr>
        <w:t xml:space="preserve"> dan </w:t>
      </w:r>
      <w:proofErr w:type="spellStart"/>
      <w:r w:rsidRPr="00BC43FD">
        <w:rPr>
          <w:rStyle w:val="longtext"/>
          <w:rFonts w:ascii="Century" w:hAnsi="Century"/>
          <w:color w:val="000000" w:themeColor="text1"/>
          <w:shd w:val="clear" w:color="auto" w:fill="FFFFFF"/>
          <w:lang w:val="sv-SE"/>
        </w:rPr>
        <w:t>tenaga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kependidikan</w:t>
      </w:r>
      <w:proofErr w:type="spellEnd"/>
      <w:r w:rsidRPr="00BC43FD">
        <w:rPr>
          <w:rStyle w:val="longtext"/>
          <w:rFonts w:ascii="Century" w:hAnsi="Century"/>
          <w:color w:val="000000" w:themeColor="text1"/>
          <w:shd w:val="clear" w:color="auto" w:fill="FFFFFF"/>
          <w:lang w:val="sv-SE"/>
        </w:rPr>
        <w:t xml:space="preserve">; (2) </w:t>
      </w:r>
      <w:proofErr w:type="spellStart"/>
      <w:r w:rsidRPr="00BC43FD">
        <w:rPr>
          <w:rStyle w:val="longtext"/>
          <w:rFonts w:ascii="Century" w:hAnsi="Century"/>
          <w:color w:val="000000" w:themeColor="text1"/>
          <w:shd w:val="clear" w:color="auto" w:fill="FFFFFF"/>
          <w:lang w:val="sv-SE"/>
        </w:rPr>
        <w:t>kualitas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pendidik</w:t>
      </w:r>
      <w:proofErr w:type="spellEnd"/>
      <w:r w:rsidRPr="00BC43FD">
        <w:rPr>
          <w:rStyle w:val="longtext"/>
          <w:rFonts w:ascii="Century" w:hAnsi="Century"/>
          <w:color w:val="000000" w:themeColor="text1"/>
          <w:shd w:val="clear" w:color="auto" w:fill="FFFFFF"/>
          <w:lang w:val="sv-SE"/>
        </w:rPr>
        <w:t xml:space="preserve"> dan </w:t>
      </w:r>
      <w:proofErr w:type="spellStart"/>
      <w:r w:rsidRPr="00BC43FD">
        <w:rPr>
          <w:rStyle w:val="longtext"/>
          <w:rFonts w:ascii="Century" w:hAnsi="Century"/>
          <w:color w:val="000000" w:themeColor="text1"/>
          <w:shd w:val="clear" w:color="auto" w:fill="FFFFFF"/>
          <w:lang w:val="sv-SE"/>
        </w:rPr>
        <w:t>tenaga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kependidikan</w:t>
      </w:r>
      <w:proofErr w:type="spellEnd"/>
      <w:r w:rsidRPr="00BC43FD">
        <w:rPr>
          <w:rStyle w:val="longtext"/>
          <w:rFonts w:ascii="Century" w:hAnsi="Century"/>
          <w:color w:val="000000" w:themeColor="text1"/>
          <w:shd w:val="clear" w:color="auto" w:fill="FFFFFF"/>
          <w:lang w:val="sv-SE"/>
        </w:rPr>
        <w:t xml:space="preserve">; dan (3) </w:t>
      </w:r>
      <w:proofErr w:type="spellStart"/>
      <w:r w:rsidRPr="00BC43FD">
        <w:rPr>
          <w:rStyle w:val="longtext"/>
          <w:rFonts w:ascii="Century" w:hAnsi="Century"/>
          <w:color w:val="000000" w:themeColor="text1"/>
          <w:shd w:val="clear" w:color="auto" w:fill="FFFFFF"/>
          <w:lang w:val="sv-SE"/>
        </w:rPr>
        <w:t>jumlah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pendidik</w:t>
      </w:r>
      <w:proofErr w:type="spellEnd"/>
      <w:r w:rsidRPr="00BC43FD">
        <w:rPr>
          <w:rStyle w:val="longtext"/>
          <w:rFonts w:ascii="Century" w:hAnsi="Century"/>
          <w:color w:val="000000" w:themeColor="text1"/>
          <w:shd w:val="clear" w:color="auto" w:fill="FFFFFF"/>
          <w:lang w:val="sv-SE"/>
        </w:rPr>
        <w:t xml:space="preserve"> dan </w:t>
      </w:r>
      <w:proofErr w:type="spellStart"/>
      <w:r w:rsidRPr="00BC43FD">
        <w:rPr>
          <w:rStyle w:val="longtext"/>
          <w:rFonts w:ascii="Century" w:hAnsi="Century"/>
          <w:color w:val="000000" w:themeColor="text1"/>
          <w:shd w:val="clear" w:color="auto" w:fill="FFFFFF"/>
          <w:lang w:val="sv-SE"/>
        </w:rPr>
        <w:t>tenaga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kependidikan</w:t>
      </w:r>
      <w:proofErr w:type="spellEnd"/>
      <w:r w:rsidRPr="00BC43FD">
        <w:rPr>
          <w:rStyle w:val="longtext"/>
          <w:rFonts w:ascii="Century" w:hAnsi="Century"/>
          <w:color w:val="000000" w:themeColor="text1"/>
          <w:shd w:val="clear" w:color="auto" w:fill="FFFFFF"/>
          <w:lang w:val="sv-SE"/>
        </w:rPr>
        <w:t>.</w:t>
      </w:r>
      <w:r w:rsidR="00DF2674">
        <w:rPr>
          <w:rStyle w:val="longtext"/>
          <w:rFonts w:ascii="Century" w:hAnsi="Century"/>
          <w:color w:val="000000" w:themeColor="text1"/>
          <w:shd w:val="clear" w:color="auto" w:fill="FFFFFF"/>
          <w:lang w:val="sv-SE"/>
        </w:rPr>
        <w:t xml:space="preserve"> </w:t>
      </w:r>
      <w:r w:rsidR="00DF2674">
        <w:rPr>
          <w:rStyle w:val="longtext"/>
          <w:rFonts w:ascii="Century" w:hAnsi="Century"/>
          <w:color w:val="000000" w:themeColor="text1"/>
          <w:shd w:val="clear" w:color="auto" w:fill="FFFFFF"/>
          <w:lang w:val="sv-SE"/>
        </w:rPr>
        <w:fldChar w:fldCharType="begin" w:fldLock="1"/>
      </w:r>
      <w:r w:rsidR="00DF2674">
        <w:rPr>
          <w:rStyle w:val="longtext"/>
          <w:rFonts w:ascii="Century" w:hAnsi="Century"/>
          <w:color w:val="000000" w:themeColor="text1"/>
          <w:shd w:val="clear" w:color="auto" w:fill="FFFFFF"/>
          <w:lang w:val="sv-SE"/>
        </w:rPr>
        <w:instrText>ADDIN CSL_CITATION {"citationItems":[{"id":"ITEM-1","itemData":{"ISSN":"09214534","abstract":"KI dan KD Kurikulum 2013 pada pendidikan dasar dan pendidikan menengah","author":[{"dropping-particle":"","family":"Kemendikbud","given":"","non-dropping-particle":"","parse-names":false,"suffix":""}],"container-title":"Jakarta","id":"ITEM-1","issued":{"date-parts":[["2018"]]},"title":"Permendikbud No.35 Tahun 2018 tentang Kurikulum 2013 Sekolah Menengah Pertama/Madrasah Tsanawiyah","type":"legislation"},"uris":["http://www.mendeley.com/documents/?uuid=143529dd-1aa0-4042-8b3a-f92b5081e253"]}],"mendeley":{"formattedCitation":"(Kemendikbud, 2018)","plainTextFormattedCitation":"(Kemendikbud, 2018)","previouslyFormattedCitation":"(Kemendikbud, 2018)"},"properties":{"noteIndex":0},"schema":"https://github.com/citation-style-language/schema/raw/master/csl-citation.json"}</w:instrText>
      </w:r>
      <w:r w:rsidR="00DF2674">
        <w:rPr>
          <w:rStyle w:val="longtext"/>
          <w:rFonts w:ascii="Century" w:hAnsi="Century"/>
          <w:color w:val="000000" w:themeColor="text1"/>
          <w:shd w:val="clear" w:color="auto" w:fill="FFFFFF"/>
          <w:lang w:val="sv-SE"/>
        </w:rPr>
        <w:fldChar w:fldCharType="separate"/>
      </w:r>
      <w:r w:rsidR="00DF2674" w:rsidRPr="00DF2674">
        <w:rPr>
          <w:rStyle w:val="longtext"/>
          <w:rFonts w:ascii="Century" w:hAnsi="Century"/>
          <w:noProof/>
          <w:color w:val="000000" w:themeColor="text1"/>
          <w:shd w:val="clear" w:color="auto" w:fill="FFFFFF"/>
          <w:lang w:val="sv-SE"/>
        </w:rPr>
        <w:t>(Kemendikbud, 2018)</w:t>
      </w:r>
      <w:r w:rsidR="00DF2674">
        <w:rPr>
          <w:rStyle w:val="longtext"/>
          <w:rFonts w:ascii="Century" w:hAnsi="Century"/>
          <w:color w:val="000000" w:themeColor="text1"/>
          <w:shd w:val="clear" w:color="auto" w:fill="FFFFFF"/>
          <w:lang w:val="sv-SE"/>
        </w:rPr>
        <w:fldChar w:fldCharType="end"/>
      </w:r>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Dengan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demikian</w:t>
      </w:r>
      <w:proofErr w:type="spellEnd"/>
      <w:r w:rsidRPr="00BC43FD">
        <w:rPr>
          <w:rStyle w:val="longtext"/>
          <w:rFonts w:ascii="Century" w:hAnsi="Century"/>
          <w:color w:val="000000" w:themeColor="text1"/>
          <w:shd w:val="clear" w:color="auto" w:fill="FFFFFF"/>
          <w:lang w:val="sv-SE"/>
        </w:rPr>
        <w:t xml:space="preserve">, data yang </w:t>
      </w:r>
      <w:proofErr w:type="spellStart"/>
      <w:r w:rsidRPr="00BC43FD">
        <w:rPr>
          <w:rStyle w:val="longtext"/>
          <w:rFonts w:ascii="Century" w:hAnsi="Century"/>
          <w:color w:val="000000" w:themeColor="text1"/>
          <w:shd w:val="clear" w:color="auto" w:fill="FFFFFF"/>
          <w:lang w:val="sv-SE"/>
        </w:rPr>
        <w:t>didapat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melalui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wawancara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bebrapa</w:t>
      </w:r>
      <w:proofErr w:type="spellEnd"/>
      <w:r w:rsidRPr="00BC43FD">
        <w:rPr>
          <w:rStyle w:val="longtext"/>
          <w:rFonts w:ascii="Century" w:hAnsi="Century"/>
          <w:color w:val="000000" w:themeColor="text1"/>
          <w:shd w:val="clear" w:color="auto" w:fill="FFFFFF"/>
          <w:lang w:val="sv-SE"/>
        </w:rPr>
        <w:t xml:space="preserve"> </w:t>
      </w:r>
      <w:proofErr w:type="gramStart"/>
      <w:r w:rsidRPr="00BC43FD">
        <w:rPr>
          <w:rStyle w:val="longtext"/>
          <w:rFonts w:ascii="Century" w:hAnsi="Century"/>
          <w:color w:val="000000" w:themeColor="text1"/>
          <w:shd w:val="clear" w:color="auto" w:fill="FFFFFF"/>
          <w:lang w:val="sv-SE"/>
        </w:rPr>
        <w:t>guru yang</w:t>
      </w:r>
      <w:proofErr w:type="gram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terlibat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dalam</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organisasi</w:t>
      </w:r>
      <w:proofErr w:type="spellEnd"/>
      <w:r w:rsidRPr="00BC43FD">
        <w:rPr>
          <w:rStyle w:val="longtext"/>
          <w:rFonts w:ascii="Century" w:hAnsi="Century"/>
          <w:color w:val="000000" w:themeColor="text1"/>
          <w:shd w:val="clear" w:color="auto" w:fill="FFFFFF"/>
          <w:lang w:val="sv-SE"/>
        </w:rPr>
        <w:t xml:space="preserve"> PPIJ ini </w:t>
      </w:r>
      <w:proofErr w:type="spellStart"/>
      <w:r w:rsidRPr="00BC43FD">
        <w:rPr>
          <w:rStyle w:val="longtext"/>
          <w:rFonts w:ascii="Century" w:hAnsi="Century"/>
          <w:color w:val="000000" w:themeColor="text1"/>
          <w:shd w:val="clear" w:color="auto" w:fill="FFFFFF"/>
          <w:lang w:val="sv-SE"/>
        </w:rPr>
        <w:t>bahwa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membaca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kritis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teks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naratif</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sejauh</w:t>
      </w:r>
      <w:proofErr w:type="spellEnd"/>
      <w:r w:rsidRPr="00BC43FD">
        <w:rPr>
          <w:rStyle w:val="longtext"/>
          <w:rFonts w:ascii="Century" w:hAnsi="Century"/>
          <w:color w:val="000000" w:themeColor="text1"/>
          <w:shd w:val="clear" w:color="auto" w:fill="FFFFFF"/>
          <w:lang w:val="sv-SE"/>
        </w:rPr>
        <w:t xml:space="preserve"> ini </w:t>
      </w:r>
      <w:proofErr w:type="spellStart"/>
      <w:r w:rsidRPr="00BC43FD">
        <w:rPr>
          <w:rStyle w:val="longtext"/>
          <w:rFonts w:ascii="Century" w:hAnsi="Century"/>
          <w:color w:val="000000" w:themeColor="text1"/>
          <w:shd w:val="clear" w:color="auto" w:fill="FFFFFF"/>
          <w:lang w:val="sv-SE"/>
        </w:rPr>
        <w:t>masih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dirasa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sulit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untuk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dilakukan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selama</w:t>
      </w:r>
      <w:proofErr w:type="spellEnd"/>
      <w:r w:rsidRPr="00BC43FD">
        <w:rPr>
          <w:rStyle w:val="longtext"/>
          <w:rFonts w:ascii="Century" w:hAnsi="Century"/>
          <w:color w:val="000000" w:themeColor="text1"/>
          <w:shd w:val="clear" w:color="auto" w:fill="FFFFFF"/>
          <w:lang w:val="sv-SE"/>
        </w:rPr>
        <w:t xml:space="preserve"> masa </w:t>
      </w:r>
      <w:proofErr w:type="spellStart"/>
      <w:r w:rsidRPr="00BC43FD">
        <w:rPr>
          <w:rStyle w:val="longtext"/>
          <w:rFonts w:ascii="Century" w:hAnsi="Century"/>
          <w:color w:val="000000" w:themeColor="text1"/>
          <w:shd w:val="clear" w:color="auto" w:fill="FFFFFF"/>
          <w:lang w:val="sv-SE"/>
        </w:rPr>
        <w:t>pandemic</w:t>
      </w:r>
      <w:proofErr w:type="spellEnd"/>
      <w:r w:rsidRPr="00BC43FD">
        <w:rPr>
          <w:rStyle w:val="longtext"/>
          <w:rFonts w:ascii="Century" w:hAnsi="Century"/>
          <w:color w:val="000000" w:themeColor="text1"/>
          <w:shd w:val="clear" w:color="auto" w:fill="FFFFFF"/>
          <w:lang w:val="sv-SE"/>
        </w:rPr>
        <w:t xml:space="preserve"> COVID-19 ini </w:t>
      </w:r>
      <w:proofErr w:type="spellStart"/>
      <w:r w:rsidRPr="00BC43FD">
        <w:rPr>
          <w:rStyle w:val="longtext"/>
          <w:rFonts w:ascii="Century" w:hAnsi="Century"/>
          <w:color w:val="000000" w:themeColor="text1"/>
          <w:shd w:val="clear" w:color="auto" w:fill="FFFFFF"/>
          <w:lang w:val="sv-SE"/>
        </w:rPr>
        <w:t>melalui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sistem</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pembelajaran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jarak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jauh</w:t>
      </w:r>
      <w:proofErr w:type="spellEnd"/>
      <w:r w:rsidRPr="00BC43FD">
        <w:rPr>
          <w:rStyle w:val="longtext"/>
          <w:rFonts w:ascii="Century" w:hAnsi="Century"/>
          <w:color w:val="000000" w:themeColor="text1"/>
          <w:shd w:val="clear" w:color="auto" w:fill="FFFFFF"/>
          <w:lang w:val="sv-SE"/>
        </w:rPr>
        <w:t xml:space="preserve">. </w:t>
      </w:r>
      <w:r w:rsidR="00DF2674">
        <w:rPr>
          <w:rStyle w:val="longtext"/>
          <w:rFonts w:ascii="Century" w:hAnsi="Century"/>
          <w:color w:val="000000" w:themeColor="text1"/>
          <w:shd w:val="clear" w:color="auto" w:fill="FFFFFF"/>
          <w:lang w:val="sv-SE"/>
        </w:rPr>
        <w:fldChar w:fldCharType="begin" w:fldLock="1"/>
      </w:r>
      <w:r w:rsidR="00DF2674">
        <w:rPr>
          <w:rStyle w:val="longtext"/>
          <w:rFonts w:ascii="Century" w:hAnsi="Century"/>
          <w:color w:val="000000" w:themeColor="text1"/>
          <w:shd w:val="clear" w:color="auto" w:fill="FFFFFF"/>
          <w:lang w:val="sv-SE"/>
        </w:rPr>
        <w:instrText>ADDIN CSL_CITATION {"citationItems":[{"id":"ITEM-1","itemData":{"DOI":"10.31605/ijes.v2i2.659","ISSN":"2655-4402","abstract":"Penelitian ini merupakan penelitian kualitatif yang bertujuan untuk memperoleh gambaran pelaksanaan pembelajaran online di Prodi Pendidikan Biologi Fakultas Keguruan dan Ilmu Pendidikan (FKIP) Universitas Sulawesi Barat (Unsulbar) sebagai upaya menekan penyebaran covid-19 di lingkungan kampus. Subjek penelitian adalah mahasiswa Prodi Pendidikan Biologi. Data dikumpulkan dengan wawancara melalui telepon. Analisis data dilakukan menggunakan teknik analisis interaktif Miles &amp; Huberman. Hasil penelitian menunjukkan bahwa: (1) mahasiswa telah memiliki fasilitas-fasilitas dasar yang dibutuhkan untuk mengikuti pembelajaran online; (2) pembelajaran online memiliki fleksibilitas dalam pelaksanaannya dan mampu mendorong munculnya kemandirian belajar dan motivasi untuk lebih aktif dalam belajar; dan (3) pembelajaran jarak jauh mendorong munculnya perilaku social distancing dan meminimalisir munculnya keramaian mahasiswa sehingga dianggap dapat mengurangi potensi penyebaran Covid-19 di lingkungan kampus.","author":[{"dropping-particle":"","family":"Firman","given":"Firman","non-dropping-particle":"","parse-names":false,"suffix":""},{"dropping-particle":"","family":"Rahayu","given":"Sari","non-dropping-particle":"","parse-names":false,"suffix":""}],"container-title":"Indonesian Journal of Educational Science (IJES)","id":"ITEM-1","issue":"2","issued":{"date-parts":[["2020"]]},"page":"81-89","title":"Pembelajaran Online di Tengah Pandemi Covid-19","type":"article-journal","volume":"2"},"uris":["http://www.mendeley.com/documents/?uuid=23ce2cb6-d9c5-4e8a-9492-dbb555bf81fe"]}],"mendeley":{"formattedCitation":"(Firman &amp; Rahayu, 2020)","plainTextFormattedCitation":"(Firman &amp; Rahayu, 2020)","previouslyFormattedCitation":"(Firman &amp; Rahayu, 2020)"},"properties":{"noteIndex":0},"schema":"https://github.com/citation-style-language/schema/raw/master/csl-citation.json"}</w:instrText>
      </w:r>
      <w:r w:rsidR="00DF2674">
        <w:rPr>
          <w:rStyle w:val="longtext"/>
          <w:rFonts w:ascii="Century" w:hAnsi="Century"/>
          <w:color w:val="000000" w:themeColor="text1"/>
          <w:shd w:val="clear" w:color="auto" w:fill="FFFFFF"/>
          <w:lang w:val="sv-SE"/>
        </w:rPr>
        <w:fldChar w:fldCharType="separate"/>
      </w:r>
      <w:r w:rsidR="00DF2674" w:rsidRPr="00DF2674">
        <w:rPr>
          <w:rStyle w:val="longtext"/>
          <w:rFonts w:ascii="Century" w:hAnsi="Century"/>
          <w:noProof/>
          <w:color w:val="000000" w:themeColor="text1"/>
          <w:shd w:val="clear" w:color="auto" w:fill="FFFFFF"/>
          <w:lang w:val="sv-SE"/>
        </w:rPr>
        <w:t>(Firman &amp; Rahayu, 2020)</w:t>
      </w:r>
      <w:r w:rsidR="00DF2674">
        <w:rPr>
          <w:rStyle w:val="longtext"/>
          <w:rFonts w:ascii="Century" w:hAnsi="Century"/>
          <w:color w:val="000000" w:themeColor="text1"/>
          <w:shd w:val="clear" w:color="auto" w:fill="FFFFFF"/>
          <w:lang w:val="sv-SE"/>
        </w:rPr>
        <w:fldChar w:fldCharType="end"/>
      </w:r>
      <w:r w:rsidR="00DF2674">
        <w:rPr>
          <w:rStyle w:val="longtext"/>
          <w:rFonts w:ascii="Century" w:hAnsi="Century"/>
          <w:color w:val="000000" w:themeColor="text1"/>
          <w:shd w:val="clear" w:color="auto" w:fill="FFFFFF"/>
          <w:lang w:val="sv-SE"/>
        </w:rPr>
        <w:t xml:space="preserve"> </w:t>
      </w:r>
      <w:r w:rsidRPr="00BC43FD">
        <w:rPr>
          <w:rStyle w:val="longtext"/>
          <w:rFonts w:ascii="Century" w:hAnsi="Century"/>
          <w:color w:val="000000" w:themeColor="text1"/>
          <w:shd w:val="clear" w:color="auto" w:fill="FFFFFF"/>
          <w:lang w:val="sv-SE"/>
        </w:rPr>
        <w:t xml:space="preserve">Dari </w:t>
      </w:r>
      <w:proofErr w:type="spellStart"/>
      <w:r w:rsidRPr="00BC43FD">
        <w:rPr>
          <w:rStyle w:val="longtext"/>
          <w:rFonts w:ascii="Century" w:hAnsi="Century"/>
          <w:color w:val="000000" w:themeColor="text1"/>
          <w:shd w:val="clear" w:color="auto" w:fill="FFFFFF"/>
          <w:lang w:val="sv-SE"/>
        </w:rPr>
        <w:t>hasil</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beberapa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wawancara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pun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dapat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disimpulkan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bahwa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tidak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selalu</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pelaksanaan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literasi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tersebut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dilakukan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guna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memenuhi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kegiatan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belajar</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mengajar</w:t>
      </w:r>
      <w:proofErr w:type="spellEnd"/>
      <w:r w:rsidRPr="00BC43FD">
        <w:rPr>
          <w:rStyle w:val="longtext"/>
          <w:rFonts w:ascii="Century" w:hAnsi="Century"/>
          <w:color w:val="000000" w:themeColor="text1"/>
          <w:shd w:val="clear" w:color="auto" w:fill="FFFFFF"/>
          <w:lang w:val="sv-SE"/>
        </w:rPr>
        <w:t xml:space="preserve"> yang </w:t>
      </w:r>
      <w:proofErr w:type="spellStart"/>
      <w:r w:rsidRPr="00BC43FD">
        <w:rPr>
          <w:rStyle w:val="longtext"/>
          <w:rFonts w:ascii="Century" w:hAnsi="Century"/>
          <w:color w:val="000000" w:themeColor="text1"/>
          <w:shd w:val="clear" w:color="auto" w:fill="FFFFFF"/>
          <w:lang w:val="sv-SE"/>
        </w:rPr>
        <w:t>berlangsung</w:t>
      </w:r>
      <w:proofErr w:type="spellEnd"/>
      <w:r w:rsidRPr="00BC43FD">
        <w:rPr>
          <w:rStyle w:val="longtext"/>
          <w:rFonts w:ascii="Century" w:hAnsi="Century"/>
          <w:color w:val="000000" w:themeColor="text1"/>
          <w:shd w:val="clear" w:color="auto" w:fill="FFFFFF"/>
          <w:lang w:val="sv-SE"/>
        </w:rPr>
        <w:t xml:space="preserve"> yang </w:t>
      </w:r>
      <w:proofErr w:type="spellStart"/>
      <w:r w:rsidRPr="00BC43FD">
        <w:rPr>
          <w:rStyle w:val="longtext"/>
          <w:rFonts w:ascii="Century" w:hAnsi="Century"/>
          <w:color w:val="000000" w:themeColor="text1"/>
          <w:shd w:val="clear" w:color="auto" w:fill="FFFFFF"/>
          <w:lang w:val="sv-SE"/>
        </w:rPr>
        <w:t>mengacu</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pada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bacaan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teks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naratif</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Berdasarkan</w:t>
      </w:r>
      <w:proofErr w:type="spellEnd"/>
      <w:r w:rsidRPr="00BC43FD">
        <w:rPr>
          <w:rStyle w:val="longtext"/>
          <w:rFonts w:ascii="Century" w:hAnsi="Century"/>
          <w:color w:val="000000" w:themeColor="text1"/>
          <w:shd w:val="clear" w:color="auto" w:fill="FFFFFF"/>
          <w:lang w:val="sv-SE"/>
        </w:rPr>
        <w:t xml:space="preserve"> Lang dan Evans </w:t>
      </w:r>
      <w:proofErr w:type="spellStart"/>
      <w:r w:rsidRPr="00BC43FD">
        <w:rPr>
          <w:rStyle w:val="longtext"/>
          <w:rFonts w:ascii="Century" w:hAnsi="Century"/>
          <w:color w:val="000000" w:themeColor="text1"/>
          <w:shd w:val="clear" w:color="auto" w:fill="FFFFFF"/>
          <w:lang w:val="sv-SE"/>
        </w:rPr>
        <w:t>dalam</w:t>
      </w:r>
      <w:proofErr w:type="spellEnd"/>
      <w:r w:rsidRPr="00BC43FD">
        <w:rPr>
          <w:rStyle w:val="longtext"/>
          <w:rFonts w:ascii="Century" w:hAnsi="Century"/>
          <w:color w:val="000000" w:themeColor="text1"/>
          <w:shd w:val="clear" w:color="auto" w:fill="FFFFFF"/>
          <w:lang w:val="sv-SE"/>
        </w:rPr>
        <w:t xml:space="preserve"> </w:t>
      </w:r>
      <w:r w:rsidR="00DF2674">
        <w:rPr>
          <w:rStyle w:val="longtext"/>
          <w:rFonts w:ascii="Century" w:hAnsi="Century"/>
          <w:color w:val="000000" w:themeColor="text1"/>
          <w:shd w:val="clear" w:color="auto" w:fill="FFFFFF"/>
          <w:lang w:val="sv-SE"/>
        </w:rPr>
        <w:fldChar w:fldCharType="begin" w:fldLock="1"/>
      </w:r>
      <w:r w:rsidR="00DF2674">
        <w:rPr>
          <w:rStyle w:val="longtext"/>
          <w:rFonts w:ascii="Century" w:hAnsi="Century"/>
          <w:color w:val="000000" w:themeColor="text1"/>
          <w:shd w:val="clear" w:color="auto" w:fill="FFFFFF"/>
          <w:lang w:val="sv-SE"/>
        </w:rPr>
        <w:instrText>ADDIN CSL_CITATION {"citationItems":[{"id":"ITEM-1","itemData":{"abstract":"The purpose of this study resulted in the assessment instrument and describe the critical reading test results for expert of critical reading materials, expert of assessment instrument, expert of practitioners, and students. There are four types of text that is used as an ingredient critical reading that text exposition, explanation of complex, anecdotes, and stories. Results of research and development are: (1) expert critical reading obtain the percentage of 94% that is feasible and can be implemented, (2) expert assessment instrument earn a percentage of 80% that is feasible and can be implemented, (3) expert practical earn a percentage that is 82% worth and can be implemented, and (4) the trial class X gained 81% and the percentage of classes XI gained 76% the percentage of feasible and can be implemented. Abstrak: Tujuan penelitian ini menghasilkan instrumen asesmen membaca kritis dan mendeskripsikan hasil uji coba kepada ahli materi membaca kritis, ahli instrumen asesmen, ahli praktisi, serta siswa. Terdapat empat jenis teks yang digunakan sebagai bahan membaca kritis yaitu teks eksposisi, eksplanasi kompleks, anekdot, dan cerpen. Hasil penelitian dan pengembangan ini adalah (1) ahli membaca kritis memperoleh persentase 94%, yakni layak dan dapat diimplementasikan, (2) ahli instrumen asesmen memperoleh persentase 80%, yakni layak dan dapat diimplementasikan, (3) ahli praktis memperoleh persentase, yakni 82% layak dan dapat diimplementasikan, dan (4) uji coba siswa kelas X memperoleh persentase 81% dan kelas XI memperoleh persentase 76%, yakni layak dan dapat diimplementasikan. Kata kunci: instrumen asesmen, membaca, berpikir kritis, membaca kritis","author":[{"dropping-particle":"","family":"Cahyanto","given":"Zeny Dwi","non-dropping-particle":"","parse-names":false,"suffix":""},{"dropping-particle":"","family":"Imam Agus","given":"","non-dropping-particle":"","parse-names":false,"suffix":""},{"dropping-particle":"","family":"Martutik","given":"","non-dropping-particle":"","parse-names":false,"suffix":""}],"container-title":"Jurnal Pendidikan","id":"ITEM-1","issue":"5","issued":{"date-parts":[["2016"]]},"page":"780-784","title":"Pengembangan Instrumen Asesmen Membaca Kritis Untuk Siswa Sma/Smk Kelas X Dan XI","type":"article-journal","volume":"1"},"uris":["http://www.mendeley.com/documents/?uuid=f133ea17-3ace-45bc-977e-fa6b404f020b"]}],"mendeley":{"formattedCitation":"(Cahyanto, Imam Agus, &amp; Martutik, 2016)","plainTextFormattedCitation":"(Cahyanto, Imam Agus, &amp; Martutik, 2016)","previouslyFormattedCitation":"(Cahyanto, Imam Agus, &amp; Martutik, 2016)"},"properties":{"noteIndex":0},"schema":"https://github.com/citation-style-language/schema/raw/master/csl-citation.json"}</w:instrText>
      </w:r>
      <w:r w:rsidR="00DF2674">
        <w:rPr>
          <w:rStyle w:val="longtext"/>
          <w:rFonts w:ascii="Century" w:hAnsi="Century"/>
          <w:color w:val="000000" w:themeColor="text1"/>
          <w:shd w:val="clear" w:color="auto" w:fill="FFFFFF"/>
          <w:lang w:val="sv-SE"/>
        </w:rPr>
        <w:fldChar w:fldCharType="separate"/>
      </w:r>
      <w:r w:rsidR="00DF2674" w:rsidRPr="00DF2674">
        <w:rPr>
          <w:rStyle w:val="longtext"/>
          <w:rFonts w:ascii="Century" w:hAnsi="Century"/>
          <w:noProof/>
          <w:color w:val="000000" w:themeColor="text1"/>
          <w:shd w:val="clear" w:color="auto" w:fill="FFFFFF"/>
          <w:lang w:val="sv-SE"/>
        </w:rPr>
        <w:t>(Cahyanto, Imam Agus, &amp; Martutik, 2016)</w:t>
      </w:r>
      <w:r w:rsidR="00DF2674">
        <w:rPr>
          <w:rStyle w:val="longtext"/>
          <w:rFonts w:ascii="Century" w:hAnsi="Century"/>
          <w:color w:val="000000" w:themeColor="text1"/>
          <w:shd w:val="clear" w:color="auto" w:fill="FFFFFF"/>
          <w:lang w:val="sv-SE"/>
        </w:rPr>
        <w:fldChar w:fldCharType="end"/>
      </w:r>
      <w:r w:rsidR="00DF2674">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menjelaskan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bahwa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berpikir</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kritis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adalah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suatu</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proses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penggunaan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kemampuan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berpikir</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secara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efektif</w:t>
      </w:r>
      <w:proofErr w:type="spellEnd"/>
      <w:r w:rsidRPr="00BC43FD">
        <w:rPr>
          <w:rStyle w:val="longtext"/>
          <w:rFonts w:ascii="Century" w:hAnsi="Century"/>
          <w:color w:val="000000" w:themeColor="text1"/>
          <w:shd w:val="clear" w:color="auto" w:fill="FFFFFF"/>
          <w:lang w:val="sv-SE"/>
        </w:rPr>
        <w:t xml:space="preserve"> yang </w:t>
      </w:r>
      <w:proofErr w:type="spellStart"/>
      <w:r w:rsidRPr="00BC43FD">
        <w:rPr>
          <w:rStyle w:val="longtext"/>
          <w:rFonts w:ascii="Century" w:hAnsi="Century"/>
          <w:color w:val="000000" w:themeColor="text1"/>
          <w:shd w:val="clear" w:color="auto" w:fill="FFFFFF"/>
          <w:lang w:val="sv-SE"/>
        </w:rPr>
        <w:t>dapat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membantu</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seseorang</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untuk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membuat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mengevaluasi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serta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mengambil</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keputusan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tentang</w:t>
      </w:r>
      <w:proofErr w:type="spellEnd"/>
      <w:r w:rsidRPr="00BC43FD">
        <w:rPr>
          <w:rStyle w:val="longtext"/>
          <w:rFonts w:ascii="Century" w:hAnsi="Century"/>
          <w:color w:val="000000" w:themeColor="text1"/>
          <w:shd w:val="clear" w:color="auto" w:fill="FFFFFF"/>
          <w:lang w:val="sv-SE"/>
        </w:rPr>
        <w:t xml:space="preserve"> hal yang </w:t>
      </w:r>
      <w:proofErr w:type="spellStart"/>
      <w:r w:rsidRPr="00BC43FD">
        <w:rPr>
          <w:rStyle w:val="longtext"/>
          <w:rFonts w:ascii="Century" w:hAnsi="Century"/>
          <w:color w:val="000000" w:themeColor="text1"/>
          <w:shd w:val="clear" w:color="auto" w:fill="FFFFFF"/>
          <w:lang w:val="sv-SE"/>
        </w:rPr>
        <w:t>diyakini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atau</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dilakukan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Dengan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demikian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berpikir</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kritis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merupakan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kegiatan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mengevaluasi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ketepatan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informasi</w:t>
      </w:r>
      <w:proofErr w:type="spellEnd"/>
      <w:r w:rsidRPr="00BC43FD">
        <w:rPr>
          <w:rStyle w:val="longtext"/>
          <w:rFonts w:ascii="Century" w:hAnsi="Century"/>
          <w:color w:val="000000" w:themeColor="text1"/>
          <w:shd w:val="clear" w:color="auto" w:fill="FFFFFF"/>
          <w:lang w:val="sv-SE"/>
        </w:rPr>
        <w:t xml:space="preserve">. </w:t>
      </w:r>
    </w:p>
    <w:p w:rsidR="001F1317" w:rsidRDefault="00BC43FD" w:rsidP="001F1317">
      <w:pPr>
        <w:pStyle w:val="IEEEParagraph"/>
        <w:spacing w:line="276" w:lineRule="auto"/>
        <w:ind w:firstLine="360"/>
        <w:rPr>
          <w:rStyle w:val="longtext"/>
          <w:rFonts w:ascii="Century" w:hAnsi="Century"/>
          <w:color w:val="000000" w:themeColor="text1"/>
          <w:shd w:val="clear" w:color="auto" w:fill="FFFFFF"/>
          <w:lang w:val="sv-SE"/>
        </w:rPr>
      </w:pPr>
      <w:proofErr w:type="spellStart"/>
      <w:r w:rsidRPr="00BC43FD">
        <w:rPr>
          <w:rStyle w:val="longtext"/>
          <w:rFonts w:ascii="Century" w:hAnsi="Century"/>
          <w:color w:val="000000" w:themeColor="text1"/>
          <w:shd w:val="clear" w:color="auto" w:fill="FFFFFF"/>
          <w:lang w:val="sv-SE"/>
        </w:rPr>
        <w:t>Pembelajaran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dengan</w:t>
      </w:r>
      <w:proofErr w:type="spellEnd"/>
      <w:r w:rsidRPr="00BC43FD">
        <w:rPr>
          <w:rStyle w:val="longtext"/>
          <w:rFonts w:ascii="Century" w:hAnsi="Century"/>
          <w:color w:val="000000" w:themeColor="text1"/>
          <w:shd w:val="clear" w:color="auto" w:fill="FFFFFF"/>
          <w:lang w:val="sv-SE"/>
        </w:rPr>
        <w:t xml:space="preserve"> strategi </w:t>
      </w:r>
      <w:proofErr w:type="spellStart"/>
      <w:r w:rsidRPr="00BC43FD">
        <w:rPr>
          <w:rStyle w:val="longtext"/>
          <w:rFonts w:ascii="Century" w:hAnsi="Century"/>
          <w:color w:val="000000" w:themeColor="text1"/>
          <w:shd w:val="clear" w:color="auto" w:fill="FFFFFF"/>
          <w:lang w:val="sv-SE"/>
        </w:rPr>
        <w:t>literasi</w:t>
      </w:r>
      <w:proofErr w:type="spellEnd"/>
      <w:r w:rsidRPr="00BC43FD">
        <w:rPr>
          <w:rStyle w:val="longtext"/>
          <w:rFonts w:ascii="Century" w:hAnsi="Century"/>
          <w:color w:val="000000" w:themeColor="text1"/>
          <w:shd w:val="clear" w:color="auto" w:fill="FFFFFF"/>
          <w:lang w:val="sv-SE"/>
        </w:rPr>
        <w:t xml:space="preserve"> ini </w:t>
      </w:r>
      <w:proofErr w:type="spellStart"/>
      <w:r w:rsidRPr="00BC43FD">
        <w:rPr>
          <w:rStyle w:val="longtext"/>
          <w:rFonts w:ascii="Century" w:hAnsi="Century"/>
          <w:color w:val="000000" w:themeColor="text1"/>
          <w:shd w:val="clear" w:color="auto" w:fill="FFFFFF"/>
          <w:lang w:val="sv-SE"/>
        </w:rPr>
        <w:t>memberikan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pemahaman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kepada</w:t>
      </w:r>
      <w:proofErr w:type="spellEnd"/>
      <w:r w:rsidRPr="00BC43FD">
        <w:rPr>
          <w:rStyle w:val="longtext"/>
          <w:rFonts w:ascii="Century" w:hAnsi="Century"/>
          <w:color w:val="000000" w:themeColor="text1"/>
          <w:shd w:val="clear" w:color="auto" w:fill="FFFFFF"/>
          <w:lang w:val="sv-SE"/>
        </w:rPr>
        <w:t xml:space="preserve"> guru dan/</w:t>
      </w:r>
      <w:proofErr w:type="spellStart"/>
      <w:r w:rsidRPr="00BC43FD">
        <w:rPr>
          <w:rStyle w:val="longtext"/>
          <w:rFonts w:ascii="Century" w:hAnsi="Century"/>
          <w:color w:val="000000" w:themeColor="text1"/>
          <w:shd w:val="clear" w:color="auto" w:fill="FFFFFF"/>
          <w:lang w:val="sv-SE"/>
        </w:rPr>
        <w:t>atau</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siswa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bahwa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kegiatan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belajar</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mengajar</w:t>
      </w:r>
      <w:proofErr w:type="spellEnd"/>
      <w:r w:rsidRPr="00BC43FD">
        <w:rPr>
          <w:rStyle w:val="longtext"/>
          <w:rFonts w:ascii="Century" w:hAnsi="Century"/>
          <w:color w:val="000000" w:themeColor="text1"/>
          <w:shd w:val="clear" w:color="auto" w:fill="FFFFFF"/>
          <w:lang w:val="sv-SE"/>
        </w:rPr>
        <w:t xml:space="preserve"> di kelas </w:t>
      </w:r>
      <w:proofErr w:type="spellStart"/>
      <w:r w:rsidRPr="00BC43FD">
        <w:rPr>
          <w:rStyle w:val="longtext"/>
          <w:rFonts w:ascii="Century" w:hAnsi="Century"/>
          <w:color w:val="000000" w:themeColor="text1"/>
          <w:shd w:val="clear" w:color="auto" w:fill="FFFFFF"/>
          <w:lang w:val="sv-SE"/>
        </w:rPr>
        <w:t>harus</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sesuai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dengan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Kurikulum</w:t>
      </w:r>
      <w:proofErr w:type="spellEnd"/>
      <w:r w:rsidRPr="00BC43FD">
        <w:rPr>
          <w:rStyle w:val="longtext"/>
          <w:rFonts w:ascii="Century" w:hAnsi="Century"/>
          <w:color w:val="000000" w:themeColor="text1"/>
          <w:shd w:val="clear" w:color="auto" w:fill="FFFFFF"/>
          <w:lang w:val="sv-SE"/>
        </w:rPr>
        <w:t xml:space="preserve"> 2013 yang </w:t>
      </w:r>
      <w:proofErr w:type="spellStart"/>
      <w:r w:rsidRPr="00BC43FD">
        <w:rPr>
          <w:rStyle w:val="longtext"/>
          <w:rFonts w:ascii="Century" w:hAnsi="Century"/>
          <w:color w:val="000000" w:themeColor="text1"/>
          <w:shd w:val="clear" w:color="auto" w:fill="FFFFFF"/>
          <w:lang w:val="sv-SE"/>
        </w:rPr>
        <w:t>mengadopsi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literasi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sebagai</w:t>
      </w:r>
      <w:proofErr w:type="spellEnd"/>
      <w:r w:rsidRPr="00BC43FD">
        <w:rPr>
          <w:rStyle w:val="longtext"/>
          <w:rFonts w:ascii="Century" w:hAnsi="Century"/>
          <w:color w:val="000000" w:themeColor="text1"/>
          <w:shd w:val="clear" w:color="auto" w:fill="FFFFFF"/>
          <w:lang w:val="sv-SE"/>
        </w:rPr>
        <w:t xml:space="preserve"> basis </w:t>
      </w:r>
      <w:proofErr w:type="spellStart"/>
      <w:r w:rsidRPr="00BC43FD">
        <w:rPr>
          <w:rStyle w:val="longtext"/>
          <w:rFonts w:ascii="Century" w:hAnsi="Century"/>
          <w:color w:val="000000" w:themeColor="text1"/>
          <w:shd w:val="clear" w:color="auto" w:fill="FFFFFF"/>
          <w:lang w:val="sv-SE"/>
        </w:rPr>
        <w:t>pembelajaran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Dengan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mengetahui</w:t>
      </w:r>
      <w:proofErr w:type="spellEnd"/>
      <w:r w:rsidRPr="00BC43FD">
        <w:rPr>
          <w:rStyle w:val="longtext"/>
          <w:rFonts w:ascii="Century" w:hAnsi="Century"/>
          <w:color w:val="000000" w:themeColor="text1"/>
          <w:shd w:val="clear" w:color="auto" w:fill="FFFFFF"/>
          <w:lang w:val="sv-SE"/>
        </w:rPr>
        <w:t xml:space="preserve"> dan </w:t>
      </w:r>
      <w:proofErr w:type="spellStart"/>
      <w:r w:rsidRPr="00BC43FD">
        <w:rPr>
          <w:rStyle w:val="longtext"/>
          <w:rFonts w:ascii="Century" w:hAnsi="Century"/>
          <w:color w:val="000000" w:themeColor="text1"/>
          <w:shd w:val="clear" w:color="auto" w:fill="FFFFFF"/>
          <w:lang w:val="sv-SE"/>
        </w:rPr>
        <w:t>memahami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serta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terampil</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menggunakan</w:t>
      </w:r>
      <w:proofErr w:type="spellEnd"/>
      <w:r w:rsidRPr="00BC43FD">
        <w:rPr>
          <w:rStyle w:val="longtext"/>
          <w:rFonts w:ascii="Century" w:hAnsi="Century"/>
          <w:color w:val="000000" w:themeColor="text1"/>
          <w:shd w:val="clear" w:color="auto" w:fill="FFFFFF"/>
          <w:lang w:val="sv-SE"/>
        </w:rPr>
        <w:t xml:space="preserve"> strategi </w:t>
      </w:r>
      <w:proofErr w:type="spellStart"/>
      <w:r w:rsidRPr="00BC43FD">
        <w:rPr>
          <w:rStyle w:val="longtext"/>
          <w:rFonts w:ascii="Century" w:hAnsi="Century"/>
          <w:color w:val="000000" w:themeColor="text1"/>
          <w:shd w:val="clear" w:color="auto" w:fill="FFFFFF"/>
          <w:lang w:val="sv-SE"/>
        </w:rPr>
        <w:t>literasi</w:t>
      </w:r>
      <w:proofErr w:type="spellEnd"/>
      <w:r w:rsidRPr="00BC43FD">
        <w:rPr>
          <w:rStyle w:val="longtext"/>
          <w:rFonts w:ascii="Century" w:hAnsi="Century"/>
          <w:color w:val="000000" w:themeColor="text1"/>
          <w:shd w:val="clear" w:color="auto" w:fill="FFFFFF"/>
          <w:lang w:val="sv-SE"/>
        </w:rPr>
        <w:t xml:space="preserve">, guru </w:t>
      </w:r>
      <w:proofErr w:type="spellStart"/>
      <w:r w:rsidRPr="00BC43FD">
        <w:rPr>
          <w:rStyle w:val="longtext"/>
          <w:rFonts w:ascii="Century" w:hAnsi="Century"/>
          <w:color w:val="000000" w:themeColor="text1"/>
          <w:shd w:val="clear" w:color="auto" w:fill="FFFFFF"/>
          <w:lang w:val="sv-SE"/>
        </w:rPr>
        <w:t>dapat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menciptakan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suasana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pembelajaran</w:t>
      </w:r>
      <w:proofErr w:type="spellEnd"/>
      <w:r w:rsidRPr="00BC43FD">
        <w:rPr>
          <w:rStyle w:val="longtext"/>
          <w:rFonts w:ascii="Century" w:hAnsi="Century"/>
          <w:color w:val="000000" w:themeColor="text1"/>
          <w:shd w:val="clear" w:color="auto" w:fill="FFFFFF"/>
          <w:lang w:val="sv-SE"/>
        </w:rPr>
        <w:t xml:space="preserve"> yang </w:t>
      </w:r>
      <w:proofErr w:type="spellStart"/>
      <w:r w:rsidRPr="00BC43FD">
        <w:rPr>
          <w:rStyle w:val="longtext"/>
          <w:rFonts w:ascii="Century" w:hAnsi="Century"/>
          <w:color w:val="000000" w:themeColor="text1"/>
          <w:shd w:val="clear" w:color="auto" w:fill="FFFFFF"/>
          <w:lang w:val="sv-SE"/>
        </w:rPr>
        <w:t>menyenangkan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dengan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memaksimalkan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potensi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siswa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dalam</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menggunakan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kemampuan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berpikir</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tingkat</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tinggi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i/>
          <w:iCs/>
          <w:color w:val="000000" w:themeColor="text1"/>
          <w:shd w:val="clear" w:color="auto" w:fill="FFFFFF"/>
          <w:lang w:val="sv-SE"/>
        </w:rPr>
        <w:t>High</w:t>
      </w:r>
      <w:proofErr w:type="spellEnd"/>
      <w:r w:rsidRPr="00BC43FD">
        <w:rPr>
          <w:rStyle w:val="longtext"/>
          <w:rFonts w:ascii="Century" w:hAnsi="Century"/>
          <w:i/>
          <w:iCs/>
          <w:color w:val="000000" w:themeColor="text1"/>
          <w:shd w:val="clear" w:color="auto" w:fill="FFFFFF"/>
          <w:lang w:val="sv-SE"/>
        </w:rPr>
        <w:t xml:space="preserve"> Order </w:t>
      </w:r>
      <w:proofErr w:type="spellStart"/>
      <w:r w:rsidRPr="00BC43FD">
        <w:rPr>
          <w:rStyle w:val="longtext"/>
          <w:rFonts w:ascii="Century" w:hAnsi="Century"/>
          <w:i/>
          <w:iCs/>
          <w:color w:val="000000" w:themeColor="text1"/>
          <w:shd w:val="clear" w:color="auto" w:fill="FFFFFF"/>
          <w:lang w:val="sv-SE"/>
        </w:rPr>
        <w:t>Thinking</w:t>
      </w:r>
      <w:proofErr w:type="spellEnd"/>
      <w:r w:rsidRPr="00BC43FD">
        <w:rPr>
          <w:rStyle w:val="longtext"/>
          <w:rFonts w:ascii="Century" w:hAnsi="Century"/>
          <w:i/>
          <w:iCs/>
          <w:color w:val="000000" w:themeColor="text1"/>
          <w:shd w:val="clear" w:color="auto" w:fill="FFFFFF"/>
          <w:lang w:val="sv-SE"/>
        </w:rPr>
        <w:t xml:space="preserve"> </w:t>
      </w:r>
      <w:proofErr w:type="spellStart"/>
      <w:r w:rsidRPr="00BC43FD">
        <w:rPr>
          <w:rStyle w:val="longtext"/>
          <w:rFonts w:ascii="Century" w:hAnsi="Century"/>
          <w:i/>
          <w:iCs/>
          <w:color w:val="000000" w:themeColor="text1"/>
          <w:shd w:val="clear" w:color="auto" w:fill="FFFFFF"/>
          <w:lang w:val="sv-SE"/>
        </w:rPr>
        <w:t>Skills</w:t>
      </w:r>
      <w:proofErr w:type="spellEnd"/>
      <w:r w:rsidRPr="00BC43FD">
        <w:rPr>
          <w:rStyle w:val="longtext"/>
          <w:rFonts w:ascii="Century" w:hAnsi="Century"/>
          <w:color w:val="000000" w:themeColor="text1"/>
          <w:shd w:val="clear" w:color="auto" w:fill="FFFFFF"/>
          <w:lang w:val="sv-SE"/>
        </w:rPr>
        <w:t>—HOTS).</w:t>
      </w:r>
      <w:r w:rsidR="00DF2674">
        <w:rPr>
          <w:rStyle w:val="longtext"/>
          <w:rFonts w:ascii="Century" w:hAnsi="Century"/>
          <w:color w:val="000000" w:themeColor="text1"/>
          <w:shd w:val="clear" w:color="auto" w:fill="FFFFFF"/>
          <w:lang w:val="sv-SE"/>
        </w:rPr>
        <w:t xml:space="preserve"> </w:t>
      </w:r>
      <w:r w:rsidR="00DF2674">
        <w:rPr>
          <w:rStyle w:val="longtext"/>
          <w:rFonts w:ascii="Century" w:hAnsi="Century"/>
          <w:color w:val="000000" w:themeColor="text1"/>
          <w:shd w:val="clear" w:color="auto" w:fill="FFFFFF"/>
          <w:lang w:val="sv-SE"/>
        </w:rPr>
        <w:fldChar w:fldCharType="begin" w:fldLock="1"/>
      </w:r>
      <w:r w:rsidR="00103E4A">
        <w:rPr>
          <w:rStyle w:val="longtext"/>
          <w:rFonts w:ascii="Century" w:hAnsi="Century"/>
          <w:color w:val="000000" w:themeColor="text1"/>
          <w:shd w:val="clear" w:color="auto" w:fill="FFFFFF"/>
          <w:lang w:val="sv-SE"/>
        </w:rPr>
        <w:instrText>ADDIN CSL_CITATION {"citationItems":[{"id":"ITEM-1","itemData":{"DOI":"10.30762/ed.v2i1.582","ISSN":"2581-2734","abstract":"Artikel ini bertujuan untuk memberikan pengetahuan dan pemahaman kepada guru tentang konsep dan karakteristik penilaian Higher Order Thinking Skills (HOTS) secara mendalam dan untuk meningkatkan keterampilan para guru dalam mengembangkan penilaian HOTS. Untuk mencapai tujuan-tujuan tersebut, artikel ini ditunjang dengan berbagai literatur yang bersumber dari jurnal penelitian, buku referensi, modul, internet, dan sumber lainnya yang relevan dengan topik pengembangan penilaian HOTS. Dari data yang berhasil dihimpun dari berbagai referensi dapat diperoleh gambaran sebagai berikut: 1) penilaian HOTS adalah Soal-soal yang pada umumnya mengukur kemampuan pada ranah menganalisis (analyzing-C4), mengevaluasi (evaluating-C5), dan mengkreasi (creating-C6). Karakteristik HOTS yaitu: mengukur kemampuan berfikir tingkat tinggi, berbasis permasalahan kontekstual, tidak rutin (tidak akrab), dan menggunakan bentuk soal yang beragam; 2) langkah menulis item soal HOTS adalah: a) menganalisis KD yang dapat dibuat item HOTS, b) menyusun kisi-kisi soal, c) memilih stimulus yang menarik dan kontekstual, d) menulis butir pertanyaan yang sesuai dengan kisi-kisi, e) membuat pedoman penskoran (rubrik) atau kunci jawaban; 3) Keuntungan dari penilaian HOTS adalah meningkat motivasi belajar siawa dan meningkatkan pencapaian hasil belajar; 4) Sedangkan strategi penyusunan soal-soal HOTS dilakukan dengan melibatkan seluruh komponen stakeholder di bidang pendidikan mulai dari tingkat pusat sampai ke daerah, sesuai dengan tugas pokok dan kewenangan masing-masing.","author":[{"dropping-particle":"","family":"Fanani","given":"Moh. Zainal","non-dropping-particle":"","parse-names":false,"suffix":""}],"container-title":"EDUDEENA","id":"ITEM-1","issue":"1","issued":{"date-parts":[["2018"]]},"page":"57-76","title":"STRATEGI PENGEMBANGAN SOAL HOTS PADA KURIKULUM 2013","type":"article-journal","volume":"2"},"uris":["http://www.mendeley.com/documents/?uuid=17dde46a-b93d-418b-b019-d143f0db3242"]}],"mendeley":{"formattedCitation":"(Fanani, 2018)","plainTextFormattedCitation":"(Fanani, 2018)","previouslyFormattedCitation":"(Fanani, 2018)"},"properties":{"noteIndex":0},"schema":"https://github.com/citation-style-language/schema/raw/master/csl-citation.json"}</w:instrText>
      </w:r>
      <w:r w:rsidR="00DF2674">
        <w:rPr>
          <w:rStyle w:val="longtext"/>
          <w:rFonts w:ascii="Century" w:hAnsi="Century"/>
          <w:color w:val="000000" w:themeColor="text1"/>
          <w:shd w:val="clear" w:color="auto" w:fill="FFFFFF"/>
          <w:lang w:val="sv-SE"/>
        </w:rPr>
        <w:fldChar w:fldCharType="separate"/>
      </w:r>
      <w:r w:rsidR="00DF2674" w:rsidRPr="00DF2674">
        <w:rPr>
          <w:rStyle w:val="longtext"/>
          <w:rFonts w:ascii="Century" w:hAnsi="Century"/>
          <w:noProof/>
          <w:color w:val="000000" w:themeColor="text1"/>
          <w:shd w:val="clear" w:color="auto" w:fill="FFFFFF"/>
          <w:lang w:val="sv-SE"/>
        </w:rPr>
        <w:t>(Fanani, 2018)</w:t>
      </w:r>
      <w:r w:rsidR="00DF2674">
        <w:rPr>
          <w:rStyle w:val="longtext"/>
          <w:rFonts w:ascii="Century" w:hAnsi="Century"/>
          <w:color w:val="000000" w:themeColor="text1"/>
          <w:shd w:val="clear" w:color="auto" w:fill="FFFFFF"/>
          <w:lang w:val="sv-SE"/>
        </w:rPr>
        <w:fldChar w:fldCharType="end"/>
      </w:r>
      <w:r w:rsidRPr="00BC43FD">
        <w:rPr>
          <w:rStyle w:val="longtext"/>
          <w:rFonts w:ascii="Century" w:hAnsi="Century"/>
          <w:color w:val="000000" w:themeColor="text1"/>
          <w:shd w:val="clear" w:color="auto" w:fill="FFFFFF"/>
          <w:lang w:val="sv-SE"/>
        </w:rPr>
        <w:t xml:space="preserve"> Hal ini </w:t>
      </w:r>
      <w:proofErr w:type="spellStart"/>
      <w:r w:rsidRPr="00BC43FD">
        <w:rPr>
          <w:rStyle w:val="longtext"/>
          <w:rFonts w:ascii="Century" w:hAnsi="Century"/>
          <w:color w:val="000000" w:themeColor="text1"/>
          <w:shd w:val="clear" w:color="auto" w:fill="FFFFFF"/>
          <w:lang w:val="sv-SE"/>
        </w:rPr>
        <w:t>guna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terbentuknya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lingkungan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kaya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literasi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baik</w:t>
      </w:r>
      <w:proofErr w:type="spellEnd"/>
      <w:r w:rsidRPr="00BC43FD">
        <w:rPr>
          <w:rStyle w:val="longtext"/>
          <w:rFonts w:ascii="Century" w:hAnsi="Century"/>
          <w:color w:val="000000" w:themeColor="text1"/>
          <w:shd w:val="clear" w:color="auto" w:fill="FFFFFF"/>
          <w:lang w:val="sv-SE"/>
        </w:rPr>
        <w:t xml:space="preserve"> di </w:t>
      </w:r>
      <w:proofErr w:type="spellStart"/>
      <w:r w:rsidRPr="00BC43FD">
        <w:rPr>
          <w:rStyle w:val="longtext"/>
          <w:rFonts w:ascii="Century" w:hAnsi="Century"/>
          <w:color w:val="000000" w:themeColor="text1"/>
          <w:shd w:val="clear" w:color="auto" w:fill="FFFFFF"/>
          <w:lang w:val="sv-SE"/>
        </w:rPr>
        <w:t>dalam</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maupun</w:t>
      </w:r>
      <w:proofErr w:type="spellEnd"/>
      <w:r w:rsidRPr="00BC43FD">
        <w:rPr>
          <w:rStyle w:val="longtext"/>
          <w:rFonts w:ascii="Century" w:hAnsi="Century"/>
          <w:color w:val="000000" w:themeColor="text1"/>
          <w:shd w:val="clear" w:color="auto" w:fill="FFFFFF"/>
          <w:lang w:val="sv-SE"/>
        </w:rPr>
        <w:t xml:space="preserve"> di luar kelas akan </w:t>
      </w:r>
      <w:proofErr w:type="spellStart"/>
      <w:r w:rsidRPr="00BC43FD">
        <w:rPr>
          <w:rStyle w:val="longtext"/>
          <w:rFonts w:ascii="Century" w:hAnsi="Century"/>
          <w:color w:val="000000" w:themeColor="text1"/>
          <w:shd w:val="clear" w:color="auto" w:fill="FFFFFF"/>
          <w:lang w:val="sv-SE"/>
        </w:rPr>
        <w:t>menciptakan</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atmosfer</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literasi</w:t>
      </w:r>
      <w:proofErr w:type="spellEnd"/>
      <w:r w:rsidRPr="00BC43FD">
        <w:rPr>
          <w:rStyle w:val="longtext"/>
          <w:rFonts w:ascii="Century" w:hAnsi="Century"/>
          <w:color w:val="000000" w:themeColor="text1"/>
          <w:shd w:val="clear" w:color="auto" w:fill="FFFFFF"/>
          <w:lang w:val="sv-SE"/>
        </w:rPr>
        <w:t xml:space="preserve"> yang </w:t>
      </w:r>
      <w:proofErr w:type="spellStart"/>
      <w:r w:rsidRPr="00BC43FD">
        <w:rPr>
          <w:rStyle w:val="longtext"/>
          <w:rFonts w:ascii="Century" w:hAnsi="Century"/>
          <w:color w:val="000000" w:themeColor="text1"/>
          <w:shd w:val="clear" w:color="auto" w:fill="FFFFFF"/>
          <w:lang w:val="sv-SE"/>
        </w:rPr>
        <w:t>memotivasi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warga</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sekolah</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untuk</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menjadi</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pembelajar</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sepanjang</w:t>
      </w:r>
      <w:proofErr w:type="spellEnd"/>
      <w:r w:rsidRPr="00BC43FD">
        <w:rPr>
          <w:rStyle w:val="longtext"/>
          <w:rFonts w:ascii="Century" w:hAnsi="Century"/>
          <w:color w:val="000000" w:themeColor="text1"/>
          <w:shd w:val="clear" w:color="auto" w:fill="FFFFFF"/>
          <w:lang w:val="sv-SE"/>
        </w:rPr>
        <w:t xml:space="preserve"> </w:t>
      </w:r>
      <w:proofErr w:type="spellStart"/>
      <w:r w:rsidRPr="00BC43FD">
        <w:rPr>
          <w:rStyle w:val="longtext"/>
          <w:rFonts w:ascii="Century" w:hAnsi="Century"/>
          <w:color w:val="000000" w:themeColor="text1"/>
          <w:shd w:val="clear" w:color="auto" w:fill="FFFFFF"/>
          <w:lang w:val="sv-SE"/>
        </w:rPr>
        <w:t>hayat</w:t>
      </w:r>
      <w:proofErr w:type="spellEnd"/>
      <w:r w:rsidRPr="00BC43FD">
        <w:rPr>
          <w:rStyle w:val="longtext"/>
          <w:rFonts w:ascii="Century" w:hAnsi="Century"/>
          <w:color w:val="000000" w:themeColor="text1"/>
          <w:shd w:val="clear" w:color="auto" w:fill="FFFFFF"/>
          <w:lang w:val="sv-SE"/>
        </w:rPr>
        <w:t>.</w:t>
      </w:r>
    </w:p>
    <w:p w:rsidR="00BC43FD" w:rsidRPr="003503C0" w:rsidRDefault="00BC43FD" w:rsidP="001F1317">
      <w:pPr>
        <w:pStyle w:val="IEEEParagraph"/>
        <w:spacing w:line="276" w:lineRule="auto"/>
        <w:ind w:firstLine="360"/>
        <w:rPr>
          <w:rStyle w:val="longtext"/>
          <w:rFonts w:ascii="Century" w:hAnsi="Century"/>
          <w:color w:val="000000" w:themeColor="text1"/>
          <w:shd w:val="clear" w:color="auto" w:fill="FFFFFF"/>
          <w:lang w:val="sv-SE"/>
        </w:rPr>
      </w:pPr>
      <w:proofErr w:type="spellStart"/>
      <w:r w:rsidRPr="003503C0">
        <w:rPr>
          <w:rStyle w:val="longtext"/>
          <w:rFonts w:ascii="Century" w:hAnsi="Century"/>
          <w:color w:val="000000" w:themeColor="text1"/>
          <w:shd w:val="clear" w:color="auto" w:fill="FFFFFF"/>
          <w:lang w:val="sv-SE"/>
        </w:rPr>
        <w:t>Pembelajaran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membaca</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kritis</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teks</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naratif</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pun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dirasa</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masih</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perlu</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ditingkatkan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untuk</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memajukan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kualitas</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pendidik</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dalam</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pembelajaran</w:t>
      </w:r>
      <w:proofErr w:type="spellEnd"/>
      <w:r w:rsidRPr="003503C0">
        <w:rPr>
          <w:rStyle w:val="longtext"/>
          <w:rFonts w:ascii="Century" w:hAnsi="Century"/>
          <w:color w:val="000000" w:themeColor="text1"/>
          <w:shd w:val="clear" w:color="auto" w:fill="FFFFFF"/>
          <w:lang w:val="sv-SE"/>
        </w:rPr>
        <w:t xml:space="preserve"> dan </w:t>
      </w:r>
      <w:proofErr w:type="spellStart"/>
      <w:r w:rsidRPr="003503C0">
        <w:rPr>
          <w:rStyle w:val="longtext"/>
          <w:rFonts w:ascii="Century" w:hAnsi="Century"/>
          <w:color w:val="000000" w:themeColor="text1"/>
          <w:shd w:val="clear" w:color="auto" w:fill="FFFFFF"/>
          <w:lang w:val="sv-SE"/>
        </w:rPr>
        <w:t>pengajaran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membaca</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kritis</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teks</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naratif</w:t>
      </w:r>
      <w:proofErr w:type="spellEnd"/>
      <w:r w:rsidR="0097419B">
        <w:rPr>
          <w:rStyle w:val="longtext"/>
          <w:rFonts w:ascii="Century" w:hAnsi="Century"/>
          <w:color w:val="000000" w:themeColor="text1"/>
          <w:shd w:val="clear" w:color="auto" w:fill="FFFFFF"/>
          <w:lang w:val="sv-SE"/>
        </w:rPr>
        <w:t xml:space="preserve">. </w:t>
      </w:r>
      <w:r w:rsidR="0097419B">
        <w:rPr>
          <w:rStyle w:val="longtext"/>
          <w:rFonts w:ascii="Century" w:hAnsi="Century"/>
          <w:color w:val="000000" w:themeColor="text1"/>
          <w:shd w:val="clear" w:color="auto" w:fill="FFFFFF"/>
          <w:lang w:val="sv-SE"/>
        </w:rPr>
        <w:fldChar w:fldCharType="begin" w:fldLock="1"/>
      </w:r>
      <w:r w:rsidR="00607DF9">
        <w:rPr>
          <w:rStyle w:val="longtext"/>
          <w:rFonts w:ascii="Century" w:hAnsi="Century"/>
          <w:color w:val="000000" w:themeColor="text1"/>
          <w:shd w:val="clear" w:color="auto" w:fill="FFFFFF"/>
          <w:lang w:val="sv-SE"/>
        </w:rPr>
        <w:instrText>ADDIN CSL_CITATION {"citationItems":[{"id":"ITEM-1","itemData":{"DOI":"10.2991/icirad-17.2017.19","abstract":"This article reports the findings of qualitative research on the critical responses of junior high school students to deviant social practices in their environment using a creative dialogue learning model. The focus of this research is what deviant social practices most students find in their environment and how students' critical responses to such deviant practices are. The subject of this research is the seventh grade students of SMPN 3 Malang. Research data is in the form of students' responses to the type of deviant practices and students' critical responses to such deviant social practices. Data were analyzed by using spiral process, i.e. describing, classifying, and interpreting. The findings of the study indicate that the most disturbing social practices found among students in their environment are domestic violence and bullying. Students' critical responses are diverse, i.e. arguments, criticisms, and suggestions.","author":[{"dropping-particle":"","family":"Priyatni","given":"Endah Tri","non-dropping-particle":"","parse-names":false,"suffix":""},{"dropping-particle":"","family":"Nurhadi","given":"Mr.","non-dropping-particle":"","parse-names":false,"suffix":""}],"container-title":"Critical Responses of Junior High School Students to Deviant Social Practices in Their Environment Using Creative Dialogue","id":"ITEM-1","issued":{"date-parts":[["2017"]]},"publisher":"Conference: 2nd International Conference on Innovative Research Across Disciplines (ICIRAD 2017)","title":"Conference: 2nd International Conference on Innovative Research Across Disciplines (ICIRAD 2017)","type":"paper-conference"},"uris":["http://www.mendeley.com/documents/?uuid=4bd6fde2-0714-4ee3-880a-bd4e6f003492"]}],"mendeley":{"formattedCitation":"(Priyatni &amp; Nurhadi, 2017)","plainTextFormattedCitation":"(Priyatni &amp; Nurhadi, 2017)","previouslyFormattedCitation":"(Priyatni &amp; Nurhadi, 2017)"},"properties":{"noteIndex":0},"schema":"https://github.com/citation-style-language/schema/raw/master/csl-citation.json"}</w:instrText>
      </w:r>
      <w:r w:rsidR="0097419B">
        <w:rPr>
          <w:rStyle w:val="longtext"/>
          <w:rFonts w:ascii="Century" w:hAnsi="Century"/>
          <w:color w:val="000000" w:themeColor="text1"/>
          <w:shd w:val="clear" w:color="auto" w:fill="FFFFFF"/>
          <w:lang w:val="sv-SE"/>
        </w:rPr>
        <w:fldChar w:fldCharType="separate"/>
      </w:r>
      <w:r w:rsidR="0097419B" w:rsidRPr="0097419B">
        <w:rPr>
          <w:rStyle w:val="longtext"/>
          <w:rFonts w:ascii="Century" w:hAnsi="Century"/>
          <w:noProof/>
          <w:color w:val="000000" w:themeColor="text1"/>
          <w:shd w:val="clear" w:color="auto" w:fill="FFFFFF"/>
          <w:lang w:val="sv-SE"/>
        </w:rPr>
        <w:t>(Priyatni &amp; Nurhadi, 2017)</w:t>
      </w:r>
      <w:r w:rsidR="0097419B">
        <w:rPr>
          <w:rStyle w:val="longtext"/>
          <w:rFonts w:ascii="Century" w:hAnsi="Century"/>
          <w:color w:val="000000" w:themeColor="text1"/>
          <w:shd w:val="clear" w:color="auto" w:fill="FFFFFF"/>
          <w:lang w:val="sv-SE"/>
        </w:rPr>
        <w:fldChar w:fldCharType="end"/>
      </w:r>
      <w:r w:rsidR="001F1317">
        <w:rPr>
          <w:rStyle w:val="longtext"/>
          <w:rFonts w:ascii="Century" w:hAnsi="Century"/>
          <w:color w:val="000000" w:themeColor="text1"/>
          <w:shd w:val="clear" w:color="auto" w:fill="FFFFFF"/>
          <w:lang w:val="sv-SE"/>
        </w:rPr>
        <w:t xml:space="preserve"> </w:t>
      </w:r>
      <w:r w:rsidR="0097419B">
        <w:rPr>
          <w:rStyle w:val="longtext"/>
          <w:rFonts w:ascii="Century" w:hAnsi="Century"/>
          <w:color w:val="000000" w:themeColor="text1"/>
          <w:shd w:val="clear" w:color="auto" w:fill="FFFFFF"/>
          <w:lang w:val="sv-SE"/>
        </w:rPr>
        <w:t xml:space="preserve">Hal ini </w:t>
      </w:r>
      <w:proofErr w:type="spellStart"/>
      <w:r w:rsidR="0097419B">
        <w:rPr>
          <w:rStyle w:val="longtext"/>
          <w:rFonts w:ascii="Century" w:hAnsi="Century"/>
          <w:color w:val="000000" w:themeColor="text1"/>
          <w:shd w:val="clear" w:color="auto" w:fill="FFFFFF"/>
          <w:lang w:val="sv-SE"/>
        </w:rPr>
        <w:t>khususnya</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untuk</w:t>
      </w:r>
      <w:proofErr w:type="spellEnd"/>
      <w:r w:rsidRPr="003503C0">
        <w:rPr>
          <w:rStyle w:val="longtext"/>
          <w:rFonts w:ascii="Century" w:hAnsi="Century"/>
          <w:color w:val="000000" w:themeColor="text1"/>
          <w:shd w:val="clear" w:color="auto" w:fill="FFFFFF"/>
          <w:lang w:val="sv-SE"/>
        </w:rPr>
        <w:t xml:space="preserve"> guru Bahasa </w:t>
      </w:r>
      <w:proofErr w:type="spellStart"/>
      <w:r w:rsidRPr="003503C0">
        <w:rPr>
          <w:rStyle w:val="longtext"/>
          <w:rFonts w:ascii="Century" w:hAnsi="Century"/>
          <w:color w:val="000000" w:themeColor="text1"/>
          <w:shd w:val="clear" w:color="auto" w:fill="FFFFFF"/>
          <w:lang w:val="sv-SE"/>
        </w:rPr>
        <w:t>Inggris</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tingkat</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sekolah</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menengah</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pertama</w:t>
      </w:r>
      <w:proofErr w:type="spellEnd"/>
      <w:r w:rsidRPr="003503C0">
        <w:rPr>
          <w:rStyle w:val="longtext"/>
          <w:rFonts w:ascii="Century" w:hAnsi="Century"/>
          <w:color w:val="000000" w:themeColor="text1"/>
          <w:shd w:val="clear" w:color="auto" w:fill="FFFFFF"/>
          <w:lang w:val="sv-SE"/>
        </w:rPr>
        <w:t xml:space="preserve"> di PPIJ (</w:t>
      </w:r>
      <w:proofErr w:type="spellStart"/>
      <w:r w:rsidRPr="003503C0">
        <w:rPr>
          <w:rStyle w:val="longtext"/>
          <w:rFonts w:ascii="Century" w:hAnsi="Century"/>
          <w:color w:val="000000" w:themeColor="text1"/>
          <w:shd w:val="clear" w:color="auto" w:fill="FFFFFF"/>
          <w:lang w:val="sv-SE"/>
        </w:rPr>
        <w:t>Pendidik</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Penggerak</w:t>
      </w:r>
      <w:proofErr w:type="spellEnd"/>
      <w:r w:rsidRPr="003503C0">
        <w:rPr>
          <w:rStyle w:val="longtext"/>
          <w:rFonts w:ascii="Century" w:hAnsi="Century"/>
          <w:color w:val="000000" w:themeColor="text1"/>
          <w:shd w:val="clear" w:color="auto" w:fill="FFFFFF"/>
          <w:lang w:val="sv-SE"/>
        </w:rPr>
        <w:t xml:space="preserve"> Indonesia Jaya) yang </w:t>
      </w:r>
      <w:proofErr w:type="spellStart"/>
      <w:r w:rsidRPr="003503C0">
        <w:rPr>
          <w:rStyle w:val="longtext"/>
          <w:rFonts w:ascii="Century" w:hAnsi="Century"/>
          <w:color w:val="000000" w:themeColor="text1"/>
          <w:shd w:val="clear" w:color="auto" w:fill="FFFFFF"/>
          <w:lang w:val="sv-SE"/>
        </w:rPr>
        <w:t>tersaring</w:t>
      </w:r>
      <w:proofErr w:type="spellEnd"/>
      <w:r w:rsidRPr="003503C0">
        <w:rPr>
          <w:rStyle w:val="longtext"/>
          <w:rFonts w:ascii="Century" w:hAnsi="Century"/>
          <w:color w:val="000000" w:themeColor="text1"/>
          <w:shd w:val="clear" w:color="auto" w:fill="FFFFFF"/>
          <w:lang w:val="sv-SE"/>
        </w:rPr>
        <w:t xml:space="preserve"> dari </w:t>
      </w:r>
      <w:proofErr w:type="spellStart"/>
      <w:r w:rsidRPr="003503C0">
        <w:rPr>
          <w:rStyle w:val="longtext"/>
          <w:rFonts w:ascii="Century" w:hAnsi="Century"/>
          <w:color w:val="000000" w:themeColor="text1"/>
          <w:shd w:val="clear" w:color="auto" w:fill="FFFFFF"/>
          <w:lang w:val="sv-SE"/>
        </w:rPr>
        <w:t>Sabang</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hingga</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Merauke</w:t>
      </w:r>
      <w:proofErr w:type="spellEnd"/>
      <w:r w:rsidRPr="003503C0">
        <w:rPr>
          <w:rStyle w:val="longtext"/>
          <w:rFonts w:ascii="Century" w:hAnsi="Century"/>
          <w:color w:val="000000" w:themeColor="text1"/>
          <w:shd w:val="clear" w:color="auto" w:fill="FFFFFF"/>
          <w:lang w:val="sv-SE"/>
        </w:rPr>
        <w:t xml:space="preserve"> agar </w:t>
      </w:r>
      <w:proofErr w:type="spellStart"/>
      <w:r w:rsidRPr="003503C0">
        <w:rPr>
          <w:rStyle w:val="longtext"/>
          <w:rFonts w:ascii="Century" w:hAnsi="Century"/>
          <w:color w:val="000000" w:themeColor="text1"/>
          <w:shd w:val="clear" w:color="auto" w:fill="FFFFFF"/>
          <w:lang w:val="sv-SE"/>
        </w:rPr>
        <w:t>dapat</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diimplementasikan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kepada</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siswa</w:t>
      </w:r>
      <w:proofErr w:type="spellEnd"/>
      <w:r w:rsidRPr="003503C0">
        <w:rPr>
          <w:rStyle w:val="longtext"/>
          <w:rFonts w:ascii="Century" w:hAnsi="Century"/>
          <w:color w:val="000000" w:themeColor="text1"/>
          <w:shd w:val="clear" w:color="auto" w:fill="FFFFFF"/>
          <w:lang w:val="sv-SE"/>
        </w:rPr>
        <w:t xml:space="preserve"> SMP. Bahasa </w:t>
      </w:r>
      <w:proofErr w:type="spellStart"/>
      <w:r w:rsidRPr="003503C0">
        <w:rPr>
          <w:rStyle w:val="longtext"/>
          <w:rFonts w:ascii="Century" w:hAnsi="Century"/>
          <w:color w:val="000000" w:themeColor="text1"/>
          <w:shd w:val="clear" w:color="auto" w:fill="FFFFFF"/>
          <w:lang w:val="sv-SE"/>
        </w:rPr>
        <w:t>merupakan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salah</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satu</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aspek</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perkembangan</w:t>
      </w:r>
      <w:proofErr w:type="spellEnd"/>
      <w:r w:rsidRPr="003503C0">
        <w:rPr>
          <w:rStyle w:val="longtext"/>
          <w:rFonts w:ascii="Century" w:hAnsi="Century"/>
          <w:color w:val="000000" w:themeColor="text1"/>
          <w:shd w:val="clear" w:color="auto" w:fill="FFFFFF"/>
          <w:lang w:val="sv-SE"/>
        </w:rPr>
        <w:t xml:space="preserve"> yang </w:t>
      </w:r>
      <w:proofErr w:type="spellStart"/>
      <w:r w:rsidRPr="003503C0">
        <w:rPr>
          <w:rStyle w:val="longtext"/>
          <w:rFonts w:ascii="Century" w:hAnsi="Century"/>
          <w:color w:val="000000" w:themeColor="text1"/>
          <w:shd w:val="clear" w:color="auto" w:fill="FFFFFF"/>
          <w:lang w:val="sv-SE"/>
        </w:rPr>
        <w:t>harus</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distimulasi</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oleh</w:t>
      </w:r>
      <w:proofErr w:type="spellEnd"/>
      <w:r w:rsidRPr="003503C0">
        <w:rPr>
          <w:rStyle w:val="longtext"/>
          <w:rFonts w:ascii="Century" w:hAnsi="Century"/>
          <w:color w:val="000000" w:themeColor="text1"/>
          <w:shd w:val="clear" w:color="auto" w:fill="FFFFFF"/>
          <w:lang w:val="sv-SE"/>
        </w:rPr>
        <w:t xml:space="preserve"> guru </w:t>
      </w:r>
      <w:proofErr w:type="spellStart"/>
      <w:r w:rsidRPr="003503C0">
        <w:rPr>
          <w:rStyle w:val="longtext"/>
          <w:rFonts w:ascii="Century" w:hAnsi="Century"/>
          <w:color w:val="000000" w:themeColor="text1"/>
          <w:shd w:val="clear" w:color="auto" w:fill="FFFFFF"/>
          <w:lang w:val="sv-SE"/>
        </w:rPr>
        <w:t>melalui</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kegiatan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belajar</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mengajar</w:t>
      </w:r>
      <w:proofErr w:type="spellEnd"/>
      <w:r w:rsidRPr="003503C0">
        <w:rPr>
          <w:rStyle w:val="longtext"/>
          <w:rFonts w:ascii="Century" w:hAnsi="Century"/>
          <w:color w:val="000000" w:themeColor="text1"/>
          <w:shd w:val="clear" w:color="auto" w:fill="FFFFFF"/>
          <w:lang w:val="sv-SE"/>
        </w:rPr>
        <w:t xml:space="preserve"> di </w:t>
      </w:r>
      <w:proofErr w:type="spellStart"/>
      <w:r w:rsidRPr="003503C0">
        <w:rPr>
          <w:rStyle w:val="longtext"/>
          <w:rFonts w:ascii="Century" w:hAnsi="Century"/>
          <w:color w:val="000000" w:themeColor="text1"/>
          <w:shd w:val="clear" w:color="auto" w:fill="FFFFFF"/>
          <w:lang w:val="sv-SE"/>
        </w:rPr>
        <w:t>sekolah</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Dengan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demikian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pembelajaran</w:t>
      </w:r>
      <w:proofErr w:type="spellEnd"/>
      <w:r w:rsidRPr="003503C0">
        <w:rPr>
          <w:rStyle w:val="longtext"/>
          <w:rFonts w:ascii="Century" w:hAnsi="Century"/>
          <w:color w:val="000000" w:themeColor="text1"/>
          <w:shd w:val="clear" w:color="auto" w:fill="FFFFFF"/>
          <w:lang w:val="sv-SE"/>
        </w:rPr>
        <w:t xml:space="preserve"> yang </w:t>
      </w:r>
      <w:proofErr w:type="spellStart"/>
      <w:r w:rsidRPr="003503C0">
        <w:rPr>
          <w:rStyle w:val="longtext"/>
          <w:rFonts w:ascii="Century" w:hAnsi="Century"/>
          <w:color w:val="000000" w:themeColor="text1"/>
          <w:shd w:val="clear" w:color="auto" w:fill="FFFFFF"/>
          <w:lang w:val="sv-SE"/>
        </w:rPr>
        <w:t>mengarah</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pada</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stimulasi</w:t>
      </w:r>
      <w:proofErr w:type="spellEnd"/>
      <w:r w:rsidRPr="003503C0">
        <w:rPr>
          <w:rStyle w:val="longtext"/>
          <w:rFonts w:ascii="Century" w:hAnsi="Century"/>
          <w:color w:val="000000" w:themeColor="text1"/>
          <w:shd w:val="clear" w:color="auto" w:fill="FFFFFF"/>
          <w:lang w:val="sv-SE"/>
        </w:rPr>
        <w:t xml:space="preserve"> ini </w:t>
      </w:r>
      <w:proofErr w:type="spellStart"/>
      <w:r w:rsidRPr="003503C0">
        <w:rPr>
          <w:rStyle w:val="longtext"/>
          <w:rFonts w:ascii="Century" w:hAnsi="Century"/>
          <w:color w:val="000000" w:themeColor="text1"/>
          <w:shd w:val="clear" w:color="auto" w:fill="FFFFFF"/>
          <w:lang w:val="sv-SE"/>
        </w:rPr>
        <w:t>berguna</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untuk</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seluruh</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aspek</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perkembangan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bagi</w:t>
      </w:r>
      <w:proofErr w:type="spellEnd"/>
      <w:r w:rsidRPr="003503C0">
        <w:rPr>
          <w:rStyle w:val="longtext"/>
          <w:rFonts w:ascii="Century" w:hAnsi="Century"/>
          <w:color w:val="000000" w:themeColor="text1"/>
          <w:shd w:val="clear" w:color="auto" w:fill="FFFFFF"/>
          <w:lang w:val="sv-SE"/>
        </w:rPr>
        <w:t xml:space="preserve"> guru Bahasa </w:t>
      </w:r>
      <w:proofErr w:type="spellStart"/>
      <w:r w:rsidRPr="003503C0">
        <w:rPr>
          <w:rStyle w:val="longtext"/>
          <w:rFonts w:ascii="Century" w:hAnsi="Century"/>
          <w:color w:val="000000" w:themeColor="text1"/>
          <w:shd w:val="clear" w:color="auto" w:fill="FFFFFF"/>
          <w:lang w:val="sv-SE"/>
        </w:rPr>
        <w:t>Inggris</w:t>
      </w:r>
      <w:proofErr w:type="spellEnd"/>
      <w:r w:rsidRPr="003503C0">
        <w:rPr>
          <w:rStyle w:val="longtext"/>
          <w:rFonts w:ascii="Century" w:hAnsi="Century"/>
          <w:color w:val="000000" w:themeColor="text1"/>
          <w:shd w:val="clear" w:color="auto" w:fill="FFFFFF"/>
          <w:lang w:val="sv-SE"/>
        </w:rPr>
        <w:t xml:space="preserve"> yang </w:t>
      </w:r>
      <w:proofErr w:type="spellStart"/>
      <w:r w:rsidRPr="003503C0">
        <w:rPr>
          <w:rStyle w:val="longtext"/>
          <w:rFonts w:ascii="Century" w:hAnsi="Century"/>
          <w:color w:val="000000" w:themeColor="text1"/>
          <w:shd w:val="clear" w:color="auto" w:fill="FFFFFF"/>
          <w:lang w:val="sv-SE"/>
        </w:rPr>
        <w:t>terlibat</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dalam</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keorganisasian</w:t>
      </w:r>
      <w:proofErr w:type="spellEnd"/>
      <w:r w:rsidRPr="003503C0">
        <w:rPr>
          <w:rStyle w:val="longtext"/>
          <w:rFonts w:ascii="Century" w:hAnsi="Century"/>
          <w:color w:val="000000" w:themeColor="text1"/>
          <w:shd w:val="clear" w:color="auto" w:fill="FFFFFF"/>
          <w:lang w:val="sv-SE"/>
        </w:rPr>
        <w:t xml:space="preserve"> PPIJ (</w:t>
      </w:r>
      <w:proofErr w:type="spellStart"/>
      <w:r w:rsidRPr="003503C0">
        <w:rPr>
          <w:rStyle w:val="longtext"/>
          <w:rFonts w:ascii="Century" w:hAnsi="Century"/>
          <w:color w:val="000000" w:themeColor="text1"/>
          <w:shd w:val="clear" w:color="auto" w:fill="FFFFFF"/>
          <w:lang w:val="sv-SE"/>
        </w:rPr>
        <w:t>Pendidik</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Penggerak</w:t>
      </w:r>
      <w:proofErr w:type="spellEnd"/>
      <w:r w:rsidRPr="003503C0">
        <w:rPr>
          <w:rStyle w:val="longtext"/>
          <w:rFonts w:ascii="Century" w:hAnsi="Century"/>
          <w:color w:val="000000" w:themeColor="text1"/>
          <w:shd w:val="clear" w:color="auto" w:fill="FFFFFF"/>
          <w:lang w:val="sv-SE"/>
        </w:rPr>
        <w:t xml:space="preserve"> Indonesia Jaya).  </w:t>
      </w:r>
      <w:proofErr w:type="spellStart"/>
      <w:r w:rsidRPr="003503C0">
        <w:rPr>
          <w:rStyle w:val="longtext"/>
          <w:rFonts w:ascii="Century" w:hAnsi="Century"/>
          <w:color w:val="000000" w:themeColor="text1"/>
          <w:shd w:val="clear" w:color="auto" w:fill="FFFFFF"/>
          <w:lang w:val="sv-SE"/>
        </w:rPr>
        <w:t>Kegiatan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pelatihan</w:t>
      </w:r>
      <w:proofErr w:type="spellEnd"/>
      <w:r w:rsidRPr="003503C0">
        <w:rPr>
          <w:rStyle w:val="longtext"/>
          <w:rFonts w:ascii="Century" w:hAnsi="Century"/>
          <w:color w:val="000000" w:themeColor="text1"/>
          <w:shd w:val="clear" w:color="auto" w:fill="FFFFFF"/>
          <w:lang w:val="sv-SE"/>
        </w:rPr>
        <w:t xml:space="preserve"> ini akan </w:t>
      </w:r>
      <w:proofErr w:type="spellStart"/>
      <w:r w:rsidRPr="003503C0">
        <w:rPr>
          <w:rStyle w:val="longtext"/>
          <w:rFonts w:ascii="Century" w:hAnsi="Century"/>
          <w:color w:val="000000" w:themeColor="text1"/>
          <w:shd w:val="clear" w:color="auto" w:fill="FFFFFF"/>
          <w:lang w:val="sv-SE"/>
        </w:rPr>
        <w:t>memberikan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wawasan</w:t>
      </w:r>
      <w:proofErr w:type="spellEnd"/>
      <w:r w:rsidRPr="003503C0">
        <w:rPr>
          <w:rStyle w:val="longtext"/>
          <w:rFonts w:ascii="Century" w:hAnsi="Century"/>
          <w:color w:val="000000" w:themeColor="text1"/>
          <w:shd w:val="clear" w:color="auto" w:fill="FFFFFF"/>
          <w:lang w:val="sv-SE"/>
        </w:rPr>
        <w:t xml:space="preserve"> dan </w:t>
      </w:r>
      <w:proofErr w:type="spellStart"/>
      <w:r w:rsidRPr="003503C0">
        <w:rPr>
          <w:rStyle w:val="longtext"/>
          <w:rFonts w:ascii="Century" w:hAnsi="Century"/>
          <w:color w:val="000000" w:themeColor="text1"/>
          <w:shd w:val="clear" w:color="auto" w:fill="FFFFFF"/>
          <w:lang w:val="sv-SE"/>
        </w:rPr>
        <w:t>ketrampilan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bagi</w:t>
      </w:r>
      <w:proofErr w:type="spellEnd"/>
      <w:r w:rsidRPr="003503C0">
        <w:rPr>
          <w:rStyle w:val="longtext"/>
          <w:rFonts w:ascii="Century" w:hAnsi="Century"/>
          <w:color w:val="000000" w:themeColor="text1"/>
          <w:shd w:val="clear" w:color="auto" w:fill="FFFFFF"/>
          <w:lang w:val="sv-SE"/>
        </w:rPr>
        <w:t xml:space="preserve"> para </w:t>
      </w:r>
      <w:proofErr w:type="spellStart"/>
      <w:r w:rsidRPr="003503C0">
        <w:rPr>
          <w:rStyle w:val="longtext"/>
          <w:rFonts w:ascii="Century" w:hAnsi="Century"/>
          <w:color w:val="000000" w:themeColor="text1"/>
          <w:shd w:val="clear" w:color="auto" w:fill="FFFFFF"/>
          <w:lang w:val="sv-SE"/>
        </w:rPr>
        <w:lastRenderedPageBreak/>
        <w:t>pendidik</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dalam</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memberikan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stimulasi</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bagi</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siswa</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menengah</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pertama</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dalam</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pembelajaran</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membaca</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kritis</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teks</w:t>
      </w:r>
      <w:proofErr w:type="spellEnd"/>
      <w:r w:rsidRPr="003503C0">
        <w:rPr>
          <w:rStyle w:val="longtext"/>
          <w:rFonts w:ascii="Century" w:hAnsi="Century"/>
          <w:color w:val="000000" w:themeColor="text1"/>
          <w:shd w:val="clear" w:color="auto" w:fill="FFFFFF"/>
          <w:lang w:val="sv-SE"/>
        </w:rPr>
        <w:t xml:space="preserve"> </w:t>
      </w:r>
      <w:proofErr w:type="spellStart"/>
      <w:r w:rsidRPr="003503C0">
        <w:rPr>
          <w:rStyle w:val="longtext"/>
          <w:rFonts w:ascii="Century" w:hAnsi="Century"/>
          <w:color w:val="000000" w:themeColor="text1"/>
          <w:shd w:val="clear" w:color="auto" w:fill="FFFFFF"/>
          <w:lang w:val="sv-SE"/>
        </w:rPr>
        <w:t>naratif</w:t>
      </w:r>
      <w:proofErr w:type="spellEnd"/>
      <w:r w:rsidRPr="003503C0">
        <w:rPr>
          <w:rStyle w:val="longtext"/>
          <w:rFonts w:ascii="Century" w:hAnsi="Century"/>
          <w:color w:val="000000" w:themeColor="text1"/>
          <w:shd w:val="clear" w:color="auto" w:fill="FFFFFF"/>
          <w:lang w:val="sv-SE"/>
        </w:rPr>
        <w:t xml:space="preserve"> </w:t>
      </w:r>
      <w:r w:rsidR="003503C0" w:rsidRPr="003503C0">
        <w:rPr>
          <w:rStyle w:val="longtext"/>
          <w:rFonts w:ascii="Century" w:hAnsi="Century"/>
          <w:color w:val="000000" w:themeColor="text1"/>
          <w:shd w:val="clear" w:color="auto" w:fill="FFFFFF"/>
          <w:lang w:val="sv-SE"/>
        </w:rPr>
        <w:t xml:space="preserve">Bahasa </w:t>
      </w:r>
      <w:proofErr w:type="spellStart"/>
      <w:r w:rsidR="003503C0" w:rsidRPr="003503C0">
        <w:rPr>
          <w:rStyle w:val="longtext"/>
          <w:rFonts w:ascii="Century" w:hAnsi="Century"/>
          <w:color w:val="000000" w:themeColor="text1"/>
          <w:shd w:val="clear" w:color="auto" w:fill="FFFFFF"/>
          <w:lang w:val="sv-SE"/>
        </w:rPr>
        <w:t>Inggris</w:t>
      </w:r>
      <w:proofErr w:type="spellEnd"/>
      <w:r w:rsidR="003503C0" w:rsidRPr="003503C0">
        <w:rPr>
          <w:rStyle w:val="longtext"/>
          <w:rFonts w:ascii="Century" w:hAnsi="Century"/>
          <w:color w:val="000000" w:themeColor="text1"/>
          <w:shd w:val="clear" w:color="auto" w:fill="FFFFFF"/>
          <w:lang w:val="sv-SE"/>
        </w:rPr>
        <w:t xml:space="preserve"> </w:t>
      </w:r>
      <w:r w:rsidRPr="003503C0">
        <w:rPr>
          <w:rStyle w:val="longtext"/>
          <w:rFonts w:ascii="Century" w:hAnsi="Century"/>
          <w:color w:val="000000" w:themeColor="text1"/>
          <w:shd w:val="clear" w:color="auto" w:fill="FFFFFF"/>
          <w:lang w:val="sv-SE"/>
        </w:rPr>
        <w:t xml:space="preserve">yang </w:t>
      </w:r>
      <w:proofErr w:type="spellStart"/>
      <w:r w:rsidRPr="003503C0">
        <w:rPr>
          <w:rStyle w:val="longtext"/>
          <w:rFonts w:ascii="Century" w:hAnsi="Century"/>
          <w:color w:val="000000" w:themeColor="text1"/>
          <w:shd w:val="clear" w:color="auto" w:fill="FFFFFF"/>
          <w:lang w:val="sv-SE"/>
        </w:rPr>
        <w:t>menarik</w:t>
      </w:r>
      <w:proofErr w:type="spellEnd"/>
      <w:r w:rsidRPr="003503C0">
        <w:rPr>
          <w:rStyle w:val="longtext"/>
          <w:rFonts w:ascii="Century" w:hAnsi="Century"/>
          <w:color w:val="000000" w:themeColor="text1"/>
          <w:shd w:val="clear" w:color="auto" w:fill="FFFFFF"/>
          <w:lang w:val="sv-SE"/>
        </w:rPr>
        <w:t xml:space="preserve"> dan </w:t>
      </w:r>
      <w:proofErr w:type="spellStart"/>
      <w:r w:rsidRPr="003503C0">
        <w:rPr>
          <w:rStyle w:val="longtext"/>
          <w:rFonts w:ascii="Century" w:hAnsi="Century"/>
          <w:color w:val="000000" w:themeColor="text1"/>
          <w:shd w:val="clear" w:color="auto" w:fill="FFFFFF"/>
          <w:lang w:val="sv-SE"/>
        </w:rPr>
        <w:t>menyenangkan</w:t>
      </w:r>
      <w:proofErr w:type="spellEnd"/>
      <w:r w:rsidRPr="003503C0">
        <w:rPr>
          <w:rStyle w:val="longtext"/>
          <w:rFonts w:ascii="Century" w:hAnsi="Century"/>
          <w:color w:val="000000" w:themeColor="text1"/>
          <w:shd w:val="clear" w:color="auto" w:fill="FFFFFF"/>
          <w:lang w:val="sv-SE"/>
        </w:rPr>
        <w:t>.</w:t>
      </w:r>
    </w:p>
    <w:p w:rsidR="003343DF" w:rsidRPr="003343DF" w:rsidRDefault="003343DF" w:rsidP="003343DF">
      <w:pPr>
        <w:pStyle w:val="IEEEParagraph"/>
        <w:ind w:firstLine="0"/>
        <w:rPr>
          <w:lang w:val="en-US"/>
        </w:rPr>
      </w:pPr>
    </w:p>
    <w:p w:rsidR="001218D3" w:rsidRPr="00922A80" w:rsidRDefault="00E70EE3" w:rsidP="00BB64E7">
      <w:pPr>
        <w:pStyle w:val="IEEEHeading1"/>
        <w:numPr>
          <w:ilvl w:val="0"/>
          <w:numId w:val="11"/>
        </w:numPr>
        <w:spacing w:before="0" w:after="0" w:line="276" w:lineRule="auto"/>
        <w:jc w:val="left"/>
        <w:rPr>
          <w:rFonts w:ascii="Century" w:hAnsi="Century"/>
          <w:b/>
          <w:sz w:val="25"/>
          <w:szCs w:val="25"/>
          <w:lang w:val="id-ID"/>
        </w:rPr>
      </w:pPr>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rsidR="003A2DBA" w:rsidRPr="00E534D6" w:rsidRDefault="003A2DBA" w:rsidP="00E534D6">
      <w:pPr>
        <w:tabs>
          <w:tab w:val="left" w:pos="709"/>
        </w:tabs>
        <w:spacing w:line="276" w:lineRule="auto"/>
        <w:ind w:firstLine="426"/>
        <w:jc w:val="both"/>
        <w:rPr>
          <w:rFonts w:ascii="Century" w:hAnsi="Century"/>
          <w:color w:val="FF0000"/>
        </w:rPr>
      </w:pPr>
      <w:proofErr w:type="spellStart"/>
      <w:r w:rsidRPr="00E534D6">
        <w:rPr>
          <w:rFonts w:ascii="Century" w:hAnsi="Century"/>
          <w:color w:val="000000" w:themeColor="text1"/>
          <w:lang w:val="sv-SE"/>
        </w:rPr>
        <w:t>Dalam</w:t>
      </w:r>
      <w:proofErr w:type="spellEnd"/>
      <w:r w:rsidRPr="00E534D6">
        <w:rPr>
          <w:rFonts w:ascii="Century" w:hAnsi="Century"/>
          <w:color w:val="000000" w:themeColor="text1"/>
          <w:lang w:val="sv-SE"/>
        </w:rPr>
        <w:t xml:space="preserve"> </w:t>
      </w:r>
      <w:proofErr w:type="spellStart"/>
      <w:r w:rsidRPr="00E534D6">
        <w:rPr>
          <w:rFonts w:ascii="Century" w:hAnsi="Century"/>
          <w:color w:val="000000" w:themeColor="text1"/>
          <w:lang w:val="sv-SE"/>
        </w:rPr>
        <w:t>melaksanakan</w:t>
      </w:r>
      <w:proofErr w:type="spellEnd"/>
      <w:r w:rsidRPr="00E534D6">
        <w:rPr>
          <w:rFonts w:ascii="Century" w:hAnsi="Century"/>
          <w:color w:val="000000" w:themeColor="text1"/>
          <w:lang w:val="sv-SE"/>
        </w:rPr>
        <w:t xml:space="preserve"> </w:t>
      </w:r>
      <w:proofErr w:type="spellStart"/>
      <w:r w:rsidRPr="00E534D6">
        <w:rPr>
          <w:rFonts w:ascii="Century" w:hAnsi="Century"/>
          <w:color w:val="000000" w:themeColor="text1"/>
          <w:lang w:val="sv-SE"/>
        </w:rPr>
        <w:t>kegiatan</w:t>
      </w:r>
      <w:proofErr w:type="spellEnd"/>
      <w:r w:rsidRPr="00E534D6">
        <w:rPr>
          <w:rFonts w:ascii="Century" w:hAnsi="Century"/>
          <w:color w:val="000000" w:themeColor="text1"/>
          <w:lang w:val="sv-SE"/>
        </w:rPr>
        <w:t xml:space="preserve"> </w:t>
      </w:r>
      <w:proofErr w:type="spellStart"/>
      <w:r w:rsidRPr="00E534D6">
        <w:rPr>
          <w:rFonts w:ascii="Century" w:hAnsi="Century"/>
          <w:color w:val="000000" w:themeColor="text1"/>
          <w:lang w:val="sv-SE"/>
        </w:rPr>
        <w:t>pelatihan</w:t>
      </w:r>
      <w:proofErr w:type="spellEnd"/>
      <w:r w:rsidR="00E534D6" w:rsidRPr="00E534D6">
        <w:rPr>
          <w:rFonts w:ascii="Century" w:hAnsi="Century"/>
          <w:color w:val="000000" w:themeColor="text1"/>
          <w:lang w:val="sv-SE"/>
        </w:rPr>
        <w:t>,</w:t>
      </w:r>
      <w:r w:rsidRPr="00E534D6">
        <w:rPr>
          <w:rFonts w:ascii="Century" w:hAnsi="Century"/>
          <w:color w:val="000000" w:themeColor="text1"/>
        </w:rPr>
        <w:t xml:space="preserve"> </w:t>
      </w:r>
      <w:proofErr w:type="spellStart"/>
      <w:r w:rsidRPr="00E534D6">
        <w:rPr>
          <w:rFonts w:ascii="Century" w:hAnsi="Century"/>
          <w:color w:val="000000" w:themeColor="text1"/>
        </w:rPr>
        <w:t>diperlukan</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langkah-langkah</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dalam</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melaksanakan</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solusi</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dari</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kegiatan</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tersebut</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lang w:val="en-US"/>
        </w:rPr>
        <w:t>Khalayak</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sasaran</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dari</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kegiatan</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pelatihan</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ini</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adalah</w:t>
      </w:r>
      <w:proofErr w:type="spellEnd"/>
      <w:r w:rsidRPr="00E534D6">
        <w:rPr>
          <w:rFonts w:ascii="Century" w:hAnsi="Century"/>
          <w:color w:val="000000" w:themeColor="text1"/>
          <w:lang w:val="en-US"/>
        </w:rPr>
        <w:t xml:space="preserve"> para </w:t>
      </w:r>
      <w:proofErr w:type="spellStart"/>
      <w:r w:rsidRPr="00E534D6">
        <w:rPr>
          <w:rFonts w:ascii="Century" w:hAnsi="Century"/>
          <w:color w:val="000000" w:themeColor="text1"/>
          <w:lang w:val="en-US"/>
        </w:rPr>
        <w:t>pendidik</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tingkat</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menengah</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pertama</w:t>
      </w:r>
      <w:proofErr w:type="spellEnd"/>
      <w:r w:rsidRPr="00E534D6">
        <w:rPr>
          <w:rFonts w:ascii="Century" w:hAnsi="Century"/>
          <w:color w:val="000000" w:themeColor="text1"/>
          <w:lang w:val="en-US"/>
        </w:rPr>
        <w:t xml:space="preserve"> yang </w:t>
      </w:r>
      <w:proofErr w:type="spellStart"/>
      <w:r w:rsidRPr="00E534D6">
        <w:rPr>
          <w:rFonts w:ascii="Century" w:hAnsi="Century"/>
          <w:color w:val="000000" w:themeColor="text1"/>
          <w:lang w:val="en-US"/>
        </w:rPr>
        <w:t>terlibat</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dalam</w:t>
      </w:r>
      <w:proofErr w:type="spellEnd"/>
      <w:r w:rsidRPr="00E534D6">
        <w:rPr>
          <w:rFonts w:ascii="Century" w:hAnsi="Century"/>
          <w:color w:val="000000" w:themeColor="text1"/>
          <w:lang w:val="en-US"/>
        </w:rPr>
        <w:t xml:space="preserve"> Yayasan PPIJ (</w:t>
      </w:r>
      <w:proofErr w:type="spellStart"/>
      <w:r w:rsidRPr="00E534D6">
        <w:rPr>
          <w:rFonts w:ascii="Century" w:hAnsi="Century"/>
          <w:color w:val="000000" w:themeColor="text1"/>
          <w:lang w:val="en-US"/>
        </w:rPr>
        <w:t>Pendidik</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Penggerak</w:t>
      </w:r>
      <w:proofErr w:type="spellEnd"/>
      <w:r>
        <w:rPr>
          <w:rFonts w:ascii="Century" w:hAnsi="Century"/>
          <w:lang w:val="en-US"/>
        </w:rPr>
        <w:t xml:space="preserve"> Indonesia Jaya). </w:t>
      </w:r>
      <w:proofErr w:type="spellStart"/>
      <w:r w:rsidRPr="003A2DBA">
        <w:rPr>
          <w:rFonts w:ascii="Century" w:hAnsi="Century"/>
          <w:lang w:val="en-US"/>
        </w:rPr>
        <w:t>Kegiatan</w:t>
      </w:r>
      <w:proofErr w:type="spellEnd"/>
      <w:r w:rsidRPr="003A2DBA">
        <w:rPr>
          <w:rFonts w:ascii="Century" w:hAnsi="Century"/>
          <w:lang w:val="en-US"/>
        </w:rPr>
        <w:t xml:space="preserve"> </w:t>
      </w:r>
      <w:proofErr w:type="spellStart"/>
      <w:r w:rsidRPr="003A2DBA">
        <w:rPr>
          <w:rFonts w:ascii="Century" w:hAnsi="Century"/>
          <w:lang w:val="en-US"/>
        </w:rPr>
        <w:t>ini</w:t>
      </w:r>
      <w:proofErr w:type="spellEnd"/>
      <w:r w:rsidRPr="003A2DBA">
        <w:rPr>
          <w:rFonts w:ascii="Century" w:hAnsi="Century"/>
          <w:lang w:val="en-US"/>
        </w:rPr>
        <w:t xml:space="preserve"> </w:t>
      </w:r>
      <w:proofErr w:type="spellStart"/>
      <w:r w:rsidRPr="003A2DBA">
        <w:rPr>
          <w:rFonts w:ascii="Century" w:hAnsi="Century"/>
          <w:lang w:val="en-US"/>
        </w:rPr>
        <w:t>menggunakan</w:t>
      </w:r>
      <w:proofErr w:type="spellEnd"/>
      <w:r w:rsidRPr="003A2DBA">
        <w:rPr>
          <w:rFonts w:ascii="Century" w:hAnsi="Century"/>
          <w:lang w:val="en-US"/>
        </w:rPr>
        <w:t xml:space="preserve"> </w:t>
      </w:r>
      <w:proofErr w:type="spellStart"/>
      <w:r w:rsidRPr="003A2DBA">
        <w:rPr>
          <w:rFonts w:ascii="Century" w:hAnsi="Century"/>
          <w:lang w:val="en-US"/>
        </w:rPr>
        <w:t>metode</w:t>
      </w:r>
      <w:proofErr w:type="spellEnd"/>
      <w:r w:rsidRPr="003A2DBA">
        <w:rPr>
          <w:rFonts w:ascii="Century" w:hAnsi="Century"/>
          <w:lang w:val="en-US"/>
        </w:rPr>
        <w:t xml:space="preserve"> </w:t>
      </w:r>
      <w:proofErr w:type="spellStart"/>
      <w:r w:rsidRPr="003A2DBA">
        <w:rPr>
          <w:rFonts w:ascii="Century" w:hAnsi="Century"/>
          <w:lang w:val="en-US"/>
        </w:rPr>
        <w:t>pelatihan</w:t>
      </w:r>
      <w:proofErr w:type="spellEnd"/>
      <w:r w:rsidRPr="003A2DBA">
        <w:rPr>
          <w:rFonts w:ascii="Century" w:hAnsi="Century"/>
          <w:lang w:val="en-US"/>
        </w:rPr>
        <w:t xml:space="preserve"> dan workshop </w:t>
      </w:r>
      <w:proofErr w:type="spellStart"/>
      <w:r w:rsidRPr="003A2DBA">
        <w:rPr>
          <w:rFonts w:ascii="Century" w:hAnsi="Century"/>
          <w:lang w:val="en-US"/>
        </w:rPr>
        <w:t>peningkatan</w:t>
      </w:r>
      <w:proofErr w:type="spellEnd"/>
      <w:r w:rsidRPr="003A2DBA">
        <w:rPr>
          <w:rFonts w:ascii="Century" w:hAnsi="Century"/>
          <w:lang w:val="en-US"/>
        </w:rPr>
        <w:t xml:space="preserve"> </w:t>
      </w:r>
      <w:proofErr w:type="spellStart"/>
      <w:r w:rsidRPr="003A2DBA">
        <w:rPr>
          <w:rFonts w:ascii="Century" w:hAnsi="Century"/>
          <w:lang w:val="en-US"/>
        </w:rPr>
        <w:t>kompetensi</w:t>
      </w:r>
      <w:proofErr w:type="spellEnd"/>
      <w:r w:rsidRPr="003A2DBA">
        <w:rPr>
          <w:rFonts w:ascii="Century" w:hAnsi="Century"/>
          <w:lang w:val="en-US"/>
        </w:rPr>
        <w:t xml:space="preserve"> </w:t>
      </w:r>
      <w:proofErr w:type="spellStart"/>
      <w:r w:rsidRPr="003A2DBA">
        <w:rPr>
          <w:rFonts w:ascii="Century" w:hAnsi="Century"/>
          <w:lang w:val="en-US"/>
        </w:rPr>
        <w:t>serta</w:t>
      </w:r>
      <w:proofErr w:type="spellEnd"/>
      <w:r w:rsidRPr="003A2DBA">
        <w:rPr>
          <w:rFonts w:ascii="Century" w:hAnsi="Century"/>
          <w:lang w:val="en-US"/>
        </w:rPr>
        <w:t xml:space="preserve"> </w:t>
      </w:r>
      <w:proofErr w:type="spellStart"/>
      <w:r w:rsidRPr="003A2DBA">
        <w:rPr>
          <w:rFonts w:ascii="Century" w:hAnsi="Century"/>
          <w:lang w:val="en-US"/>
        </w:rPr>
        <w:t>pendampingan</w:t>
      </w:r>
      <w:proofErr w:type="spellEnd"/>
      <w:r w:rsidRPr="003A2DBA">
        <w:rPr>
          <w:rFonts w:ascii="Century" w:hAnsi="Century"/>
          <w:lang w:val="en-US"/>
        </w:rPr>
        <w:t xml:space="preserve"> </w:t>
      </w:r>
      <w:proofErr w:type="spellStart"/>
      <w:r w:rsidRPr="003A2DBA">
        <w:rPr>
          <w:rFonts w:ascii="Century" w:hAnsi="Century"/>
          <w:lang w:val="en-US"/>
        </w:rPr>
        <w:t>secara</w:t>
      </w:r>
      <w:proofErr w:type="spellEnd"/>
      <w:r w:rsidRPr="003A2DBA">
        <w:rPr>
          <w:rFonts w:ascii="Century" w:hAnsi="Century"/>
          <w:lang w:val="en-US"/>
        </w:rPr>
        <w:t xml:space="preserve"> </w:t>
      </w:r>
      <w:r>
        <w:rPr>
          <w:rFonts w:ascii="Century" w:hAnsi="Century"/>
          <w:lang w:val="en-US"/>
        </w:rPr>
        <w:t>daring (</w:t>
      </w:r>
      <w:r w:rsidRPr="003A2DBA">
        <w:rPr>
          <w:rFonts w:ascii="Century" w:hAnsi="Century"/>
          <w:i/>
          <w:iCs/>
          <w:lang w:val="en-US"/>
        </w:rPr>
        <w:t>online</w:t>
      </w:r>
      <w:r>
        <w:rPr>
          <w:rFonts w:ascii="Century" w:hAnsi="Century"/>
          <w:lang w:val="en-US"/>
        </w:rPr>
        <w:t xml:space="preserve">). </w:t>
      </w:r>
      <w:proofErr w:type="spellStart"/>
      <w:r w:rsidR="001756D5" w:rsidRPr="001756D5">
        <w:rPr>
          <w:rFonts w:ascii="Century" w:hAnsi="Century"/>
          <w:lang w:val="en-US"/>
        </w:rPr>
        <w:t>Kegiatan</w:t>
      </w:r>
      <w:proofErr w:type="spellEnd"/>
      <w:r w:rsidR="001756D5" w:rsidRPr="001756D5">
        <w:rPr>
          <w:rFonts w:ascii="Century" w:hAnsi="Century"/>
          <w:lang w:val="en-US"/>
        </w:rPr>
        <w:t xml:space="preserve"> </w:t>
      </w:r>
      <w:proofErr w:type="spellStart"/>
      <w:r w:rsidR="001756D5" w:rsidRPr="001756D5">
        <w:rPr>
          <w:rFonts w:ascii="Century" w:hAnsi="Century"/>
          <w:lang w:val="en-US"/>
        </w:rPr>
        <w:t>pelatihan</w:t>
      </w:r>
      <w:proofErr w:type="spellEnd"/>
      <w:r w:rsidR="001756D5" w:rsidRPr="001756D5">
        <w:rPr>
          <w:rFonts w:ascii="Century" w:hAnsi="Century"/>
          <w:lang w:val="en-US"/>
        </w:rPr>
        <w:t>/</w:t>
      </w:r>
      <w:r w:rsidR="001756D5" w:rsidRPr="003503C0">
        <w:rPr>
          <w:rFonts w:ascii="Century" w:hAnsi="Century"/>
          <w:i/>
          <w:iCs/>
          <w:lang w:val="en-US"/>
        </w:rPr>
        <w:t>workshop</w:t>
      </w:r>
      <w:r w:rsidR="001756D5" w:rsidRPr="001756D5">
        <w:rPr>
          <w:rFonts w:ascii="Century" w:hAnsi="Century"/>
          <w:lang w:val="en-US"/>
        </w:rPr>
        <w:t xml:space="preserve"> </w:t>
      </w:r>
      <w:proofErr w:type="spellStart"/>
      <w:r w:rsidR="001756D5" w:rsidRPr="001756D5">
        <w:rPr>
          <w:rFonts w:ascii="Century" w:hAnsi="Century"/>
          <w:lang w:val="en-US"/>
        </w:rPr>
        <w:t>membaca</w:t>
      </w:r>
      <w:proofErr w:type="spellEnd"/>
      <w:r w:rsidR="001756D5" w:rsidRPr="001756D5">
        <w:rPr>
          <w:rFonts w:ascii="Century" w:hAnsi="Century"/>
          <w:lang w:val="en-US"/>
        </w:rPr>
        <w:t xml:space="preserve"> </w:t>
      </w:r>
      <w:proofErr w:type="spellStart"/>
      <w:r w:rsidR="001756D5" w:rsidRPr="001756D5">
        <w:rPr>
          <w:rFonts w:ascii="Century" w:hAnsi="Century"/>
          <w:lang w:val="en-US"/>
        </w:rPr>
        <w:t>kritis</w:t>
      </w:r>
      <w:proofErr w:type="spellEnd"/>
      <w:r w:rsidR="001756D5" w:rsidRPr="001756D5">
        <w:rPr>
          <w:rFonts w:ascii="Century" w:hAnsi="Century"/>
          <w:lang w:val="en-US"/>
        </w:rPr>
        <w:t>/</w:t>
      </w:r>
      <w:proofErr w:type="spellStart"/>
      <w:r w:rsidR="001756D5" w:rsidRPr="001756D5">
        <w:rPr>
          <w:rFonts w:ascii="Century" w:hAnsi="Century"/>
          <w:lang w:val="en-US"/>
        </w:rPr>
        <w:t>literasi</w:t>
      </w:r>
      <w:proofErr w:type="spellEnd"/>
      <w:r w:rsidR="001756D5" w:rsidRPr="001756D5">
        <w:rPr>
          <w:rFonts w:ascii="Century" w:hAnsi="Century"/>
          <w:lang w:val="en-US"/>
        </w:rPr>
        <w:t xml:space="preserve"> </w:t>
      </w:r>
      <w:proofErr w:type="spellStart"/>
      <w:r w:rsidR="001756D5" w:rsidRPr="001756D5">
        <w:rPr>
          <w:rFonts w:ascii="Century" w:hAnsi="Century"/>
          <w:lang w:val="en-US"/>
        </w:rPr>
        <w:t>kritis</w:t>
      </w:r>
      <w:proofErr w:type="spellEnd"/>
      <w:r w:rsidR="001756D5" w:rsidRPr="001756D5">
        <w:rPr>
          <w:rFonts w:ascii="Century" w:hAnsi="Century"/>
          <w:lang w:val="en-US"/>
        </w:rPr>
        <w:t xml:space="preserve"> </w:t>
      </w:r>
      <w:proofErr w:type="spellStart"/>
      <w:r w:rsidR="001756D5" w:rsidRPr="001756D5">
        <w:rPr>
          <w:rFonts w:ascii="Century" w:hAnsi="Century"/>
          <w:lang w:val="en-US"/>
        </w:rPr>
        <w:t>teks</w:t>
      </w:r>
      <w:proofErr w:type="spellEnd"/>
      <w:r w:rsidR="001756D5" w:rsidRPr="001756D5">
        <w:rPr>
          <w:rFonts w:ascii="Century" w:hAnsi="Century"/>
          <w:lang w:val="en-US"/>
        </w:rPr>
        <w:t xml:space="preserve"> </w:t>
      </w:r>
      <w:proofErr w:type="spellStart"/>
      <w:r w:rsidR="001756D5" w:rsidRPr="001756D5">
        <w:rPr>
          <w:rFonts w:ascii="Century" w:hAnsi="Century"/>
          <w:lang w:val="en-US"/>
        </w:rPr>
        <w:t>naratif</w:t>
      </w:r>
      <w:proofErr w:type="spellEnd"/>
      <w:r w:rsidR="001756D5" w:rsidRPr="001756D5">
        <w:rPr>
          <w:rFonts w:ascii="Century" w:hAnsi="Century"/>
          <w:lang w:val="en-US"/>
        </w:rPr>
        <w:t xml:space="preserve"> </w:t>
      </w:r>
      <w:proofErr w:type="spellStart"/>
      <w:r w:rsidR="001756D5" w:rsidRPr="001756D5">
        <w:rPr>
          <w:rFonts w:ascii="Century" w:hAnsi="Century"/>
          <w:lang w:val="en-US"/>
        </w:rPr>
        <w:t>bahasa</w:t>
      </w:r>
      <w:proofErr w:type="spellEnd"/>
      <w:r w:rsidR="001756D5" w:rsidRPr="001756D5">
        <w:rPr>
          <w:rFonts w:ascii="Century" w:hAnsi="Century"/>
          <w:lang w:val="en-US"/>
        </w:rPr>
        <w:t xml:space="preserve"> </w:t>
      </w:r>
      <w:proofErr w:type="spellStart"/>
      <w:r w:rsidR="001756D5" w:rsidRPr="001756D5">
        <w:rPr>
          <w:rFonts w:ascii="Century" w:hAnsi="Century"/>
          <w:lang w:val="en-US"/>
        </w:rPr>
        <w:t>Inggris</w:t>
      </w:r>
      <w:proofErr w:type="spellEnd"/>
      <w:r w:rsidR="001756D5" w:rsidRPr="001756D5">
        <w:rPr>
          <w:rFonts w:ascii="Century" w:hAnsi="Century"/>
          <w:lang w:val="en-US"/>
        </w:rPr>
        <w:t xml:space="preserve"> </w:t>
      </w:r>
      <w:proofErr w:type="spellStart"/>
      <w:r w:rsidR="001756D5" w:rsidRPr="001756D5">
        <w:rPr>
          <w:rFonts w:ascii="Century" w:hAnsi="Century"/>
          <w:lang w:val="en-US"/>
        </w:rPr>
        <w:t>untuk</w:t>
      </w:r>
      <w:proofErr w:type="spellEnd"/>
      <w:r w:rsidR="001756D5" w:rsidRPr="001756D5">
        <w:rPr>
          <w:rFonts w:ascii="Century" w:hAnsi="Century"/>
          <w:lang w:val="en-US"/>
        </w:rPr>
        <w:t xml:space="preserve"> guru-guru SMP </w:t>
      </w:r>
      <w:proofErr w:type="spellStart"/>
      <w:r w:rsidR="001756D5" w:rsidRPr="001756D5">
        <w:rPr>
          <w:rFonts w:ascii="Century" w:hAnsi="Century"/>
          <w:lang w:val="en-US"/>
        </w:rPr>
        <w:t>bekerjaama</w:t>
      </w:r>
      <w:proofErr w:type="spellEnd"/>
      <w:r w:rsidR="001756D5" w:rsidRPr="001756D5">
        <w:rPr>
          <w:rFonts w:ascii="Century" w:hAnsi="Century"/>
          <w:lang w:val="en-US"/>
        </w:rPr>
        <w:t xml:space="preserve"> </w:t>
      </w:r>
      <w:proofErr w:type="spellStart"/>
      <w:r w:rsidR="001756D5" w:rsidRPr="001756D5">
        <w:rPr>
          <w:rFonts w:ascii="Century" w:hAnsi="Century"/>
          <w:lang w:val="en-US"/>
        </w:rPr>
        <w:t>dengan</w:t>
      </w:r>
      <w:proofErr w:type="spellEnd"/>
      <w:r w:rsidR="001756D5" w:rsidRPr="001756D5">
        <w:rPr>
          <w:rFonts w:ascii="Century" w:hAnsi="Century"/>
          <w:lang w:val="en-US"/>
        </w:rPr>
        <w:t xml:space="preserve"> </w:t>
      </w:r>
      <w:proofErr w:type="spellStart"/>
      <w:r w:rsidR="001756D5" w:rsidRPr="001756D5">
        <w:rPr>
          <w:rFonts w:ascii="Century" w:hAnsi="Century"/>
          <w:lang w:val="en-US"/>
        </w:rPr>
        <w:t>komunitas</w:t>
      </w:r>
      <w:proofErr w:type="spellEnd"/>
      <w:r w:rsidR="001756D5" w:rsidRPr="001756D5">
        <w:rPr>
          <w:rFonts w:ascii="Century" w:hAnsi="Century"/>
          <w:lang w:val="en-US"/>
        </w:rPr>
        <w:t xml:space="preserve"> </w:t>
      </w:r>
      <w:proofErr w:type="spellStart"/>
      <w:r w:rsidR="001756D5" w:rsidRPr="001756D5">
        <w:rPr>
          <w:rFonts w:ascii="Century" w:hAnsi="Century"/>
          <w:lang w:val="en-US"/>
        </w:rPr>
        <w:t>Penggerak</w:t>
      </w:r>
      <w:proofErr w:type="spellEnd"/>
      <w:r w:rsidR="001756D5" w:rsidRPr="001756D5">
        <w:rPr>
          <w:rFonts w:ascii="Century" w:hAnsi="Century"/>
          <w:lang w:val="en-US"/>
        </w:rPr>
        <w:t xml:space="preserve"> </w:t>
      </w:r>
      <w:proofErr w:type="spellStart"/>
      <w:r w:rsidR="001756D5" w:rsidRPr="001756D5">
        <w:rPr>
          <w:rFonts w:ascii="Century" w:hAnsi="Century"/>
          <w:lang w:val="en-US"/>
        </w:rPr>
        <w:t>Pendidik</w:t>
      </w:r>
      <w:proofErr w:type="spellEnd"/>
      <w:r w:rsidR="001756D5" w:rsidRPr="001756D5">
        <w:rPr>
          <w:rFonts w:ascii="Century" w:hAnsi="Century"/>
          <w:lang w:val="en-US"/>
        </w:rPr>
        <w:t xml:space="preserve"> Indonesia Jaya (PPIJ) </w:t>
      </w:r>
      <w:proofErr w:type="spellStart"/>
      <w:r w:rsidR="001756D5" w:rsidRPr="001756D5">
        <w:rPr>
          <w:rFonts w:ascii="Century" w:hAnsi="Century"/>
          <w:lang w:val="en-US"/>
        </w:rPr>
        <w:t>diselenggarakan</w:t>
      </w:r>
      <w:proofErr w:type="spellEnd"/>
      <w:r w:rsidR="001756D5" w:rsidRPr="001756D5">
        <w:rPr>
          <w:rFonts w:ascii="Century" w:hAnsi="Century"/>
          <w:lang w:val="en-US"/>
        </w:rPr>
        <w:t xml:space="preserve"> pada </w:t>
      </w:r>
      <w:proofErr w:type="spellStart"/>
      <w:r w:rsidR="001756D5" w:rsidRPr="001756D5">
        <w:rPr>
          <w:rFonts w:ascii="Century" w:hAnsi="Century"/>
          <w:lang w:val="en-US"/>
        </w:rPr>
        <w:t>tanggal</w:t>
      </w:r>
      <w:proofErr w:type="spellEnd"/>
      <w:r w:rsidR="001756D5" w:rsidRPr="001756D5">
        <w:rPr>
          <w:rFonts w:ascii="Century" w:hAnsi="Century"/>
          <w:lang w:val="en-US"/>
        </w:rPr>
        <w:t xml:space="preserve"> 22 </w:t>
      </w:r>
      <w:proofErr w:type="spellStart"/>
      <w:r w:rsidR="001756D5" w:rsidRPr="001756D5">
        <w:rPr>
          <w:rFonts w:ascii="Century" w:hAnsi="Century"/>
          <w:lang w:val="en-US"/>
        </w:rPr>
        <w:t>Agustus</w:t>
      </w:r>
      <w:proofErr w:type="spellEnd"/>
      <w:r w:rsidR="001756D5" w:rsidRPr="001756D5">
        <w:rPr>
          <w:rFonts w:ascii="Century" w:hAnsi="Century"/>
          <w:lang w:val="en-US"/>
        </w:rPr>
        <w:t xml:space="preserve"> 2020 </w:t>
      </w:r>
      <w:proofErr w:type="spellStart"/>
      <w:r w:rsidR="001756D5" w:rsidRPr="001756D5">
        <w:rPr>
          <w:rFonts w:ascii="Century" w:hAnsi="Century"/>
          <w:lang w:val="en-US"/>
        </w:rPr>
        <w:t>pukul</w:t>
      </w:r>
      <w:proofErr w:type="spellEnd"/>
      <w:r w:rsidR="001756D5" w:rsidRPr="001756D5">
        <w:rPr>
          <w:rFonts w:ascii="Century" w:hAnsi="Century"/>
          <w:lang w:val="en-US"/>
        </w:rPr>
        <w:t xml:space="preserve"> 14.00-16.30 WIB </w:t>
      </w:r>
      <w:proofErr w:type="spellStart"/>
      <w:r w:rsidR="001756D5" w:rsidRPr="001756D5">
        <w:rPr>
          <w:rFonts w:ascii="Century" w:hAnsi="Century"/>
          <w:lang w:val="en-US"/>
        </w:rPr>
        <w:t>dengan</w:t>
      </w:r>
      <w:proofErr w:type="spellEnd"/>
      <w:r w:rsidR="001756D5" w:rsidRPr="001756D5">
        <w:rPr>
          <w:rFonts w:ascii="Century" w:hAnsi="Century"/>
          <w:lang w:val="en-US"/>
        </w:rPr>
        <w:t xml:space="preserve"> </w:t>
      </w:r>
      <w:proofErr w:type="spellStart"/>
      <w:r w:rsidR="001756D5" w:rsidRPr="001756D5">
        <w:rPr>
          <w:rFonts w:ascii="Century" w:hAnsi="Century"/>
          <w:lang w:val="en-US"/>
        </w:rPr>
        <w:t>metode</w:t>
      </w:r>
      <w:proofErr w:type="spellEnd"/>
      <w:r w:rsidR="001756D5" w:rsidRPr="001756D5">
        <w:rPr>
          <w:rFonts w:ascii="Century" w:hAnsi="Century"/>
          <w:lang w:val="en-US"/>
        </w:rPr>
        <w:t xml:space="preserve"> </w:t>
      </w:r>
      <w:proofErr w:type="spellStart"/>
      <w:r w:rsidR="001756D5" w:rsidRPr="001756D5">
        <w:rPr>
          <w:rFonts w:ascii="Century" w:hAnsi="Century"/>
          <w:lang w:val="en-US"/>
        </w:rPr>
        <w:t>antarmuka</w:t>
      </w:r>
      <w:proofErr w:type="spellEnd"/>
      <w:r w:rsidR="001756D5" w:rsidRPr="001756D5">
        <w:rPr>
          <w:rFonts w:ascii="Century" w:hAnsi="Century"/>
          <w:lang w:val="en-US"/>
        </w:rPr>
        <w:t xml:space="preserve"> (</w:t>
      </w:r>
      <w:r w:rsidR="001756D5" w:rsidRPr="003503C0">
        <w:rPr>
          <w:rFonts w:ascii="Century" w:hAnsi="Century"/>
          <w:i/>
          <w:iCs/>
          <w:lang w:val="en-US"/>
        </w:rPr>
        <w:t>video conference</w:t>
      </w:r>
      <w:r w:rsidR="001756D5" w:rsidRPr="001756D5">
        <w:rPr>
          <w:rFonts w:ascii="Century" w:hAnsi="Century"/>
          <w:lang w:val="en-US"/>
        </w:rPr>
        <w:t xml:space="preserve">) </w:t>
      </w:r>
      <w:proofErr w:type="spellStart"/>
      <w:r w:rsidR="001756D5" w:rsidRPr="001756D5">
        <w:rPr>
          <w:rFonts w:ascii="Century" w:hAnsi="Century"/>
          <w:lang w:val="en-US"/>
        </w:rPr>
        <w:t>dengan</w:t>
      </w:r>
      <w:proofErr w:type="spellEnd"/>
      <w:r w:rsidR="001756D5" w:rsidRPr="001756D5">
        <w:rPr>
          <w:rFonts w:ascii="Century" w:hAnsi="Century"/>
          <w:lang w:val="en-US"/>
        </w:rPr>
        <w:t xml:space="preserve"> </w:t>
      </w:r>
      <w:proofErr w:type="spellStart"/>
      <w:r w:rsidR="001756D5" w:rsidRPr="001756D5">
        <w:rPr>
          <w:rFonts w:ascii="Century" w:hAnsi="Century"/>
          <w:lang w:val="en-US"/>
        </w:rPr>
        <w:t>mengunakan</w:t>
      </w:r>
      <w:proofErr w:type="spellEnd"/>
      <w:r w:rsidR="001756D5" w:rsidRPr="001756D5">
        <w:rPr>
          <w:rFonts w:ascii="Century" w:hAnsi="Century"/>
          <w:lang w:val="en-US"/>
        </w:rPr>
        <w:t xml:space="preserve"> </w:t>
      </w:r>
      <w:proofErr w:type="spellStart"/>
      <w:r w:rsidR="001756D5" w:rsidRPr="001756D5">
        <w:rPr>
          <w:rFonts w:ascii="Century" w:hAnsi="Century"/>
          <w:lang w:val="en-US"/>
        </w:rPr>
        <w:t>aplikasi</w:t>
      </w:r>
      <w:proofErr w:type="spellEnd"/>
      <w:r w:rsidR="001756D5" w:rsidRPr="001756D5">
        <w:rPr>
          <w:rFonts w:ascii="Century" w:hAnsi="Century"/>
          <w:lang w:val="en-US"/>
        </w:rPr>
        <w:t xml:space="preserve"> </w:t>
      </w:r>
      <w:r w:rsidR="003503C0" w:rsidRPr="003503C0">
        <w:rPr>
          <w:rFonts w:ascii="Century" w:hAnsi="Century"/>
          <w:i/>
          <w:iCs/>
          <w:lang w:val="en-US"/>
        </w:rPr>
        <w:t>Z</w:t>
      </w:r>
      <w:r w:rsidR="001756D5" w:rsidRPr="003503C0">
        <w:rPr>
          <w:rFonts w:ascii="Century" w:hAnsi="Century"/>
          <w:i/>
          <w:iCs/>
          <w:lang w:val="en-US"/>
        </w:rPr>
        <w:t>oom</w:t>
      </w:r>
      <w:r w:rsidR="003503C0" w:rsidRPr="003503C0">
        <w:rPr>
          <w:rFonts w:ascii="Century" w:hAnsi="Century"/>
          <w:i/>
          <w:iCs/>
          <w:lang w:val="en-US"/>
        </w:rPr>
        <w:t xml:space="preserve"> Meeting</w:t>
      </w:r>
      <w:r w:rsidR="001756D5" w:rsidRPr="001756D5">
        <w:rPr>
          <w:rFonts w:ascii="Century" w:hAnsi="Century"/>
          <w:lang w:val="en-US"/>
        </w:rPr>
        <w:t xml:space="preserve">. </w:t>
      </w:r>
      <w:r>
        <w:rPr>
          <w:rFonts w:ascii="Century" w:hAnsi="Century"/>
          <w:lang w:val="en-US"/>
        </w:rPr>
        <w:t xml:space="preserve"> </w:t>
      </w:r>
      <w:proofErr w:type="spellStart"/>
      <w:r w:rsidRPr="003A2DBA">
        <w:rPr>
          <w:rFonts w:ascii="Century" w:hAnsi="Century"/>
          <w:lang w:val="en-US"/>
        </w:rPr>
        <w:t>Pihak-pihak</w:t>
      </w:r>
      <w:proofErr w:type="spellEnd"/>
      <w:r w:rsidRPr="003A2DBA">
        <w:rPr>
          <w:rFonts w:ascii="Century" w:hAnsi="Century"/>
          <w:lang w:val="en-US"/>
        </w:rPr>
        <w:t xml:space="preserve"> yang </w:t>
      </w:r>
      <w:proofErr w:type="spellStart"/>
      <w:r w:rsidRPr="003A2DBA">
        <w:rPr>
          <w:rFonts w:ascii="Century" w:hAnsi="Century"/>
          <w:lang w:val="en-US"/>
        </w:rPr>
        <w:t>terlibat</w:t>
      </w:r>
      <w:proofErr w:type="spellEnd"/>
      <w:r w:rsidRPr="003A2DBA">
        <w:rPr>
          <w:rFonts w:ascii="Century" w:hAnsi="Century"/>
          <w:lang w:val="en-US"/>
        </w:rPr>
        <w:t xml:space="preserve"> </w:t>
      </w:r>
      <w:proofErr w:type="spellStart"/>
      <w:r w:rsidRPr="003A2DBA">
        <w:rPr>
          <w:rFonts w:ascii="Century" w:hAnsi="Century"/>
          <w:lang w:val="en-US"/>
        </w:rPr>
        <w:t>dalam</w:t>
      </w:r>
      <w:proofErr w:type="spellEnd"/>
      <w:r w:rsidRPr="003A2DBA">
        <w:rPr>
          <w:rFonts w:ascii="Century" w:hAnsi="Century"/>
          <w:lang w:val="en-US"/>
        </w:rPr>
        <w:t xml:space="preserve"> </w:t>
      </w:r>
      <w:proofErr w:type="spellStart"/>
      <w:r w:rsidRPr="003A2DBA">
        <w:rPr>
          <w:rFonts w:ascii="Century" w:hAnsi="Century"/>
          <w:lang w:val="en-US"/>
        </w:rPr>
        <w:t>kegiatan</w:t>
      </w:r>
      <w:proofErr w:type="spellEnd"/>
      <w:r w:rsidRPr="003A2DBA">
        <w:rPr>
          <w:rFonts w:ascii="Century" w:hAnsi="Century"/>
          <w:lang w:val="en-US"/>
        </w:rPr>
        <w:t xml:space="preserve"> </w:t>
      </w:r>
      <w:proofErr w:type="spellStart"/>
      <w:r w:rsidRPr="003A2DBA">
        <w:rPr>
          <w:rFonts w:ascii="Century" w:hAnsi="Century"/>
          <w:lang w:val="en-US"/>
        </w:rPr>
        <w:t>ini</w:t>
      </w:r>
      <w:proofErr w:type="spellEnd"/>
      <w:r w:rsidRPr="003A2DBA">
        <w:rPr>
          <w:rFonts w:ascii="Century" w:hAnsi="Century"/>
          <w:lang w:val="en-US"/>
        </w:rPr>
        <w:t xml:space="preserve"> </w:t>
      </w:r>
      <w:proofErr w:type="spellStart"/>
      <w:r w:rsidRPr="003A2DBA">
        <w:rPr>
          <w:rFonts w:ascii="Century" w:hAnsi="Century"/>
          <w:lang w:val="en-US"/>
        </w:rPr>
        <w:t>adalah</w:t>
      </w:r>
      <w:proofErr w:type="spellEnd"/>
      <w:r>
        <w:rPr>
          <w:rFonts w:ascii="Century" w:hAnsi="Century"/>
          <w:lang w:val="en-US"/>
        </w:rPr>
        <w:t xml:space="preserve"> Yayasan </w:t>
      </w:r>
      <w:r w:rsidRPr="003A2DBA">
        <w:rPr>
          <w:rFonts w:ascii="Century" w:hAnsi="Century"/>
          <w:lang w:val="en-US"/>
        </w:rPr>
        <w:t>PPIJ (</w:t>
      </w:r>
      <w:proofErr w:type="spellStart"/>
      <w:r w:rsidRPr="003A2DBA">
        <w:rPr>
          <w:rFonts w:ascii="Century" w:hAnsi="Century"/>
          <w:lang w:val="en-US"/>
        </w:rPr>
        <w:t>Pendidik</w:t>
      </w:r>
      <w:proofErr w:type="spellEnd"/>
      <w:r w:rsidRPr="003A2DBA">
        <w:rPr>
          <w:rFonts w:ascii="Century" w:hAnsi="Century"/>
          <w:lang w:val="en-US"/>
        </w:rPr>
        <w:t xml:space="preserve"> </w:t>
      </w:r>
      <w:proofErr w:type="spellStart"/>
      <w:r w:rsidRPr="003A2DBA">
        <w:rPr>
          <w:rFonts w:ascii="Century" w:hAnsi="Century"/>
          <w:lang w:val="en-US"/>
        </w:rPr>
        <w:t>Penggerak</w:t>
      </w:r>
      <w:proofErr w:type="spellEnd"/>
      <w:r w:rsidRPr="003A2DBA">
        <w:rPr>
          <w:rFonts w:ascii="Century" w:hAnsi="Century"/>
          <w:lang w:val="en-US"/>
        </w:rPr>
        <w:t xml:space="preserve"> Indonesia Jaya)</w:t>
      </w:r>
      <w:r>
        <w:rPr>
          <w:rFonts w:ascii="Century" w:hAnsi="Century"/>
          <w:lang w:val="en-US"/>
        </w:rPr>
        <w:t xml:space="preserve">, </w:t>
      </w:r>
      <w:r w:rsidRPr="003A2DBA">
        <w:rPr>
          <w:rFonts w:ascii="Century" w:hAnsi="Century"/>
          <w:lang w:val="en-US"/>
        </w:rPr>
        <w:t xml:space="preserve">Prodi </w:t>
      </w:r>
      <w:r w:rsidR="001756D5">
        <w:rPr>
          <w:rFonts w:ascii="Century" w:hAnsi="Century"/>
          <w:lang w:val="en-US"/>
        </w:rPr>
        <w:t>Magister</w:t>
      </w:r>
      <w:r w:rsidRPr="003A2DBA">
        <w:rPr>
          <w:rFonts w:ascii="Century" w:hAnsi="Century"/>
          <w:lang w:val="en-US"/>
        </w:rPr>
        <w:t xml:space="preserve"> </w:t>
      </w:r>
      <w:proofErr w:type="spellStart"/>
      <w:r w:rsidRPr="003A2DBA">
        <w:rPr>
          <w:rFonts w:ascii="Century" w:hAnsi="Century"/>
          <w:lang w:val="en-US"/>
        </w:rPr>
        <w:t>Linguistik</w:t>
      </w:r>
      <w:proofErr w:type="spellEnd"/>
      <w:r w:rsidRPr="003A2DBA">
        <w:rPr>
          <w:rFonts w:ascii="Century" w:hAnsi="Century"/>
          <w:lang w:val="en-US"/>
        </w:rPr>
        <w:t xml:space="preserve"> </w:t>
      </w:r>
      <w:proofErr w:type="spellStart"/>
      <w:r w:rsidRPr="003A2DBA">
        <w:rPr>
          <w:rFonts w:ascii="Century" w:hAnsi="Century"/>
          <w:lang w:val="en-US"/>
        </w:rPr>
        <w:t>Terapan</w:t>
      </w:r>
      <w:proofErr w:type="spellEnd"/>
      <w:r>
        <w:rPr>
          <w:rFonts w:ascii="Century" w:hAnsi="Century"/>
          <w:lang w:val="en-US"/>
        </w:rPr>
        <w:t xml:space="preserve">, Universitas Negeri Jakarta, dan </w:t>
      </w:r>
      <w:proofErr w:type="spellStart"/>
      <w:r>
        <w:rPr>
          <w:rFonts w:ascii="Century" w:hAnsi="Century"/>
          <w:lang w:val="en-US"/>
        </w:rPr>
        <w:t>m</w:t>
      </w:r>
      <w:r w:rsidRPr="003A2DBA">
        <w:rPr>
          <w:rFonts w:ascii="Century" w:hAnsi="Century"/>
          <w:lang w:val="en-US"/>
        </w:rPr>
        <w:t>ahasiswa</w:t>
      </w:r>
      <w:proofErr w:type="spellEnd"/>
      <w:r w:rsidRPr="003A2DBA">
        <w:rPr>
          <w:rFonts w:ascii="Century" w:hAnsi="Century"/>
          <w:lang w:val="en-US"/>
        </w:rPr>
        <w:t xml:space="preserve"> </w:t>
      </w:r>
      <w:r>
        <w:rPr>
          <w:rFonts w:ascii="Century" w:hAnsi="Century"/>
          <w:lang w:val="en-US"/>
        </w:rPr>
        <w:t xml:space="preserve">Prodi </w:t>
      </w:r>
      <w:r w:rsidR="001756D5">
        <w:rPr>
          <w:rFonts w:ascii="Century" w:hAnsi="Century"/>
          <w:lang w:val="en-US"/>
        </w:rPr>
        <w:t>Magister</w:t>
      </w:r>
      <w:r w:rsidRPr="003A2DBA">
        <w:rPr>
          <w:rFonts w:ascii="Century" w:hAnsi="Century"/>
          <w:lang w:val="en-US"/>
        </w:rPr>
        <w:t xml:space="preserve"> </w:t>
      </w:r>
      <w:proofErr w:type="spellStart"/>
      <w:r w:rsidRPr="003A2DBA">
        <w:rPr>
          <w:rFonts w:ascii="Century" w:hAnsi="Century"/>
          <w:lang w:val="en-US"/>
        </w:rPr>
        <w:t>Linguistik</w:t>
      </w:r>
      <w:proofErr w:type="spellEnd"/>
      <w:r w:rsidRPr="003A2DBA">
        <w:rPr>
          <w:rFonts w:ascii="Century" w:hAnsi="Century"/>
          <w:lang w:val="en-US"/>
        </w:rPr>
        <w:t xml:space="preserve"> </w:t>
      </w:r>
      <w:proofErr w:type="spellStart"/>
      <w:r w:rsidRPr="003A2DBA">
        <w:rPr>
          <w:rFonts w:ascii="Century" w:hAnsi="Century"/>
          <w:lang w:val="en-US"/>
        </w:rPr>
        <w:t>Terapan</w:t>
      </w:r>
      <w:proofErr w:type="spellEnd"/>
      <w:r>
        <w:rPr>
          <w:rFonts w:ascii="Century" w:hAnsi="Century"/>
          <w:lang w:val="en-US"/>
        </w:rPr>
        <w:t>, Universitas Negeri Jakarta.</w:t>
      </w:r>
    </w:p>
    <w:p w:rsidR="00E534D6" w:rsidRPr="001756D5" w:rsidRDefault="001756D5" w:rsidP="00E534D6">
      <w:pPr>
        <w:pStyle w:val="IEEEParagraph"/>
        <w:spacing w:line="276" w:lineRule="auto"/>
        <w:ind w:firstLine="360"/>
        <w:rPr>
          <w:rFonts w:ascii="Century" w:hAnsi="Century"/>
          <w:lang w:val="en-US"/>
        </w:rPr>
      </w:pPr>
      <w:proofErr w:type="spellStart"/>
      <w:r w:rsidRPr="001756D5">
        <w:rPr>
          <w:rFonts w:ascii="Century" w:hAnsi="Century"/>
          <w:lang w:val="en-US"/>
        </w:rPr>
        <w:t>Jumlah</w:t>
      </w:r>
      <w:proofErr w:type="spellEnd"/>
      <w:r w:rsidRPr="001756D5">
        <w:rPr>
          <w:rFonts w:ascii="Century" w:hAnsi="Century"/>
          <w:lang w:val="en-US"/>
        </w:rPr>
        <w:t xml:space="preserve"> </w:t>
      </w:r>
      <w:proofErr w:type="spellStart"/>
      <w:r w:rsidRPr="001756D5">
        <w:rPr>
          <w:rFonts w:ascii="Century" w:hAnsi="Century"/>
          <w:lang w:val="en-US"/>
        </w:rPr>
        <w:t>calon</w:t>
      </w:r>
      <w:proofErr w:type="spellEnd"/>
      <w:r w:rsidRPr="001756D5">
        <w:rPr>
          <w:rFonts w:ascii="Century" w:hAnsi="Century"/>
          <w:lang w:val="en-US"/>
        </w:rPr>
        <w:t xml:space="preserve"> </w:t>
      </w:r>
      <w:proofErr w:type="spellStart"/>
      <w:r w:rsidRPr="001756D5">
        <w:rPr>
          <w:rFonts w:ascii="Century" w:hAnsi="Century"/>
          <w:lang w:val="en-US"/>
        </w:rPr>
        <w:t>peserta</w:t>
      </w:r>
      <w:proofErr w:type="spellEnd"/>
      <w:r w:rsidRPr="001756D5">
        <w:rPr>
          <w:rFonts w:ascii="Century" w:hAnsi="Century"/>
          <w:lang w:val="en-US"/>
        </w:rPr>
        <w:t xml:space="preserve"> (guru-guru SMP yang </w:t>
      </w:r>
      <w:proofErr w:type="spellStart"/>
      <w:r w:rsidRPr="001756D5">
        <w:rPr>
          <w:rFonts w:ascii="Century" w:hAnsi="Century"/>
          <w:lang w:val="en-US"/>
        </w:rPr>
        <w:t>tergabung</w:t>
      </w:r>
      <w:proofErr w:type="spellEnd"/>
      <w:r w:rsidRPr="001756D5">
        <w:rPr>
          <w:rFonts w:ascii="Century" w:hAnsi="Century"/>
          <w:lang w:val="en-US"/>
        </w:rPr>
        <w:t xml:space="preserve"> </w:t>
      </w:r>
      <w:proofErr w:type="spellStart"/>
      <w:r w:rsidRPr="001756D5">
        <w:rPr>
          <w:rFonts w:ascii="Century" w:hAnsi="Century"/>
          <w:lang w:val="en-US"/>
        </w:rPr>
        <w:t>dalam</w:t>
      </w:r>
      <w:proofErr w:type="spellEnd"/>
      <w:r w:rsidRPr="001756D5">
        <w:rPr>
          <w:rFonts w:ascii="Century" w:hAnsi="Century"/>
          <w:lang w:val="en-US"/>
        </w:rPr>
        <w:t xml:space="preserve"> </w:t>
      </w:r>
      <w:proofErr w:type="spellStart"/>
      <w:r w:rsidRPr="001756D5">
        <w:rPr>
          <w:rFonts w:ascii="Century" w:hAnsi="Century"/>
          <w:lang w:val="en-US"/>
        </w:rPr>
        <w:t>komunitas</w:t>
      </w:r>
      <w:proofErr w:type="spellEnd"/>
      <w:r w:rsidRPr="001756D5">
        <w:rPr>
          <w:rFonts w:ascii="Century" w:hAnsi="Century"/>
          <w:lang w:val="en-US"/>
        </w:rPr>
        <w:t xml:space="preserve"> PPIJ yang </w:t>
      </w:r>
      <w:proofErr w:type="spellStart"/>
      <w:r w:rsidRPr="001756D5">
        <w:rPr>
          <w:rFonts w:ascii="Century" w:hAnsi="Century"/>
          <w:lang w:val="en-US"/>
        </w:rPr>
        <w:t>telah</w:t>
      </w:r>
      <w:proofErr w:type="spellEnd"/>
      <w:r w:rsidRPr="001756D5">
        <w:rPr>
          <w:rFonts w:ascii="Century" w:hAnsi="Century"/>
          <w:lang w:val="en-US"/>
        </w:rPr>
        <w:t xml:space="preserve"> </w:t>
      </w:r>
      <w:proofErr w:type="spellStart"/>
      <w:r w:rsidRPr="001756D5">
        <w:rPr>
          <w:rFonts w:ascii="Century" w:hAnsi="Century"/>
          <w:lang w:val="en-US"/>
        </w:rPr>
        <w:t>melakukan</w:t>
      </w:r>
      <w:proofErr w:type="spellEnd"/>
      <w:r w:rsidRPr="001756D5">
        <w:rPr>
          <w:rFonts w:ascii="Century" w:hAnsi="Century"/>
          <w:lang w:val="en-US"/>
        </w:rPr>
        <w:t xml:space="preserve"> </w:t>
      </w:r>
      <w:proofErr w:type="spellStart"/>
      <w:r w:rsidRPr="001756D5">
        <w:rPr>
          <w:rFonts w:ascii="Century" w:hAnsi="Century"/>
          <w:lang w:val="en-US"/>
        </w:rPr>
        <w:t>registrasi</w:t>
      </w:r>
      <w:proofErr w:type="spellEnd"/>
      <w:r w:rsidRPr="001756D5">
        <w:rPr>
          <w:rFonts w:ascii="Century" w:hAnsi="Century"/>
          <w:lang w:val="en-US"/>
        </w:rPr>
        <w:t xml:space="preserve"> </w:t>
      </w:r>
      <w:proofErr w:type="spellStart"/>
      <w:r w:rsidRPr="001756D5">
        <w:rPr>
          <w:rFonts w:ascii="Century" w:hAnsi="Century"/>
          <w:lang w:val="en-US"/>
        </w:rPr>
        <w:t>mencapai</w:t>
      </w:r>
      <w:proofErr w:type="spellEnd"/>
      <w:r w:rsidRPr="001756D5">
        <w:rPr>
          <w:rFonts w:ascii="Century" w:hAnsi="Century"/>
          <w:lang w:val="en-US"/>
        </w:rPr>
        <w:t xml:space="preserve"> 200 guru. Dari </w:t>
      </w:r>
      <w:proofErr w:type="spellStart"/>
      <w:r w:rsidRPr="001756D5">
        <w:rPr>
          <w:rFonts w:ascii="Century" w:hAnsi="Century"/>
          <w:lang w:val="en-US"/>
        </w:rPr>
        <w:t>jumlah</w:t>
      </w:r>
      <w:proofErr w:type="spellEnd"/>
      <w:r w:rsidRPr="001756D5">
        <w:rPr>
          <w:rFonts w:ascii="Century" w:hAnsi="Century"/>
          <w:lang w:val="en-US"/>
        </w:rPr>
        <w:t xml:space="preserve"> </w:t>
      </w:r>
      <w:proofErr w:type="spellStart"/>
      <w:r w:rsidRPr="001756D5">
        <w:rPr>
          <w:rFonts w:ascii="Century" w:hAnsi="Century"/>
          <w:lang w:val="en-US"/>
        </w:rPr>
        <w:t>tersebut</w:t>
      </w:r>
      <w:proofErr w:type="spellEnd"/>
      <w:r w:rsidRPr="001756D5">
        <w:rPr>
          <w:rFonts w:ascii="Century" w:hAnsi="Century"/>
          <w:lang w:val="en-US"/>
        </w:rPr>
        <w:t xml:space="preserve">, proses </w:t>
      </w:r>
      <w:proofErr w:type="spellStart"/>
      <w:r w:rsidRPr="001756D5">
        <w:rPr>
          <w:rFonts w:ascii="Century" w:hAnsi="Century"/>
          <w:lang w:val="en-US"/>
        </w:rPr>
        <w:t>seleksi</w:t>
      </w:r>
      <w:proofErr w:type="spellEnd"/>
      <w:r w:rsidRPr="001756D5">
        <w:rPr>
          <w:rFonts w:ascii="Century" w:hAnsi="Century"/>
          <w:lang w:val="en-US"/>
        </w:rPr>
        <w:t xml:space="preserve"> </w:t>
      </w:r>
      <w:proofErr w:type="spellStart"/>
      <w:r w:rsidRPr="001756D5">
        <w:rPr>
          <w:rFonts w:ascii="Century" w:hAnsi="Century"/>
          <w:lang w:val="en-US"/>
        </w:rPr>
        <w:t>dilakukan</w:t>
      </w:r>
      <w:proofErr w:type="spellEnd"/>
      <w:r w:rsidRPr="001756D5">
        <w:rPr>
          <w:rFonts w:ascii="Century" w:hAnsi="Century"/>
          <w:lang w:val="en-US"/>
        </w:rPr>
        <w:t xml:space="preserve"> </w:t>
      </w:r>
      <w:proofErr w:type="spellStart"/>
      <w:r w:rsidRPr="001756D5">
        <w:rPr>
          <w:rFonts w:ascii="Century" w:hAnsi="Century"/>
          <w:lang w:val="en-US"/>
        </w:rPr>
        <w:t>berdasarkan</w:t>
      </w:r>
      <w:proofErr w:type="spellEnd"/>
      <w:r w:rsidRPr="001756D5">
        <w:rPr>
          <w:rFonts w:ascii="Century" w:hAnsi="Century"/>
          <w:lang w:val="en-US"/>
        </w:rPr>
        <w:t xml:space="preserve"> curriculum vitae </w:t>
      </w:r>
      <w:proofErr w:type="spellStart"/>
      <w:r w:rsidRPr="001756D5">
        <w:rPr>
          <w:rFonts w:ascii="Century" w:hAnsi="Century"/>
          <w:lang w:val="en-US"/>
        </w:rPr>
        <w:t>mereka</w:t>
      </w:r>
      <w:proofErr w:type="spellEnd"/>
      <w:r w:rsidRPr="001756D5">
        <w:rPr>
          <w:rFonts w:ascii="Century" w:hAnsi="Century"/>
          <w:lang w:val="en-US"/>
        </w:rPr>
        <w:t xml:space="preserve">. Calon </w:t>
      </w:r>
      <w:proofErr w:type="spellStart"/>
      <w:r w:rsidRPr="001756D5">
        <w:rPr>
          <w:rFonts w:ascii="Century" w:hAnsi="Century"/>
          <w:lang w:val="en-US"/>
        </w:rPr>
        <w:t>peserta</w:t>
      </w:r>
      <w:proofErr w:type="spellEnd"/>
      <w:r w:rsidRPr="001756D5">
        <w:rPr>
          <w:rFonts w:ascii="Century" w:hAnsi="Century"/>
          <w:lang w:val="en-US"/>
        </w:rPr>
        <w:t xml:space="preserve"> yang </w:t>
      </w:r>
      <w:proofErr w:type="spellStart"/>
      <w:r w:rsidRPr="001756D5">
        <w:rPr>
          <w:rFonts w:ascii="Century" w:hAnsi="Century"/>
          <w:lang w:val="en-US"/>
        </w:rPr>
        <w:t>dapat</w:t>
      </w:r>
      <w:proofErr w:type="spellEnd"/>
      <w:r w:rsidRPr="001756D5">
        <w:rPr>
          <w:rFonts w:ascii="Century" w:hAnsi="Century"/>
          <w:lang w:val="en-US"/>
        </w:rPr>
        <w:t xml:space="preserve"> </w:t>
      </w:r>
      <w:proofErr w:type="spellStart"/>
      <w:r w:rsidRPr="001756D5">
        <w:rPr>
          <w:rFonts w:ascii="Century" w:hAnsi="Century"/>
          <w:lang w:val="en-US"/>
        </w:rPr>
        <w:t>mengikuti</w:t>
      </w:r>
      <w:proofErr w:type="spellEnd"/>
      <w:r w:rsidRPr="001756D5">
        <w:rPr>
          <w:rFonts w:ascii="Century" w:hAnsi="Century"/>
          <w:lang w:val="en-US"/>
        </w:rPr>
        <w:t xml:space="preserve"> </w:t>
      </w:r>
      <w:proofErr w:type="spellStart"/>
      <w:r w:rsidRPr="001756D5">
        <w:rPr>
          <w:rFonts w:ascii="Century" w:hAnsi="Century"/>
          <w:lang w:val="en-US"/>
        </w:rPr>
        <w:t>kegiatan</w:t>
      </w:r>
      <w:proofErr w:type="spellEnd"/>
      <w:r w:rsidRPr="001756D5">
        <w:rPr>
          <w:rFonts w:ascii="Century" w:hAnsi="Century"/>
          <w:lang w:val="en-US"/>
        </w:rPr>
        <w:t xml:space="preserve"> </w:t>
      </w:r>
      <w:proofErr w:type="spellStart"/>
      <w:r w:rsidRPr="001756D5">
        <w:rPr>
          <w:rFonts w:ascii="Century" w:hAnsi="Century"/>
          <w:lang w:val="en-US"/>
        </w:rPr>
        <w:t>pelatihan</w:t>
      </w:r>
      <w:proofErr w:type="spellEnd"/>
      <w:r w:rsidRPr="001756D5">
        <w:rPr>
          <w:rFonts w:ascii="Century" w:hAnsi="Century"/>
          <w:lang w:val="en-US"/>
        </w:rPr>
        <w:t xml:space="preserve"> </w:t>
      </w:r>
      <w:proofErr w:type="spellStart"/>
      <w:r w:rsidRPr="001756D5">
        <w:rPr>
          <w:rFonts w:ascii="Century" w:hAnsi="Century"/>
          <w:lang w:val="en-US"/>
        </w:rPr>
        <w:t>ini</w:t>
      </w:r>
      <w:proofErr w:type="spellEnd"/>
      <w:r w:rsidRPr="001756D5">
        <w:rPr>
          <w:rFonts w:ascii="Century" w:hAnsi="Century"/>
          <w:lang w:val="en-US"/>
        </w:rPr>
        <w:t xml:space="preserve"> </w:t>
      </w:r>
      <w:proofErr w:type="spellStart"/>
      <w:r w:rsidRPr="001756D5">
        <w:rPr>
          <w:rFonts w:ascii="Century" w:hAnsi="Century"/>
          <w:lang w:val="en-US"/>
        </w:rPr>
        <w:t>adalah</w:t>
      </w:r>
      <w:proofErr w:type="spellEnd"/>
      <w:r w:rsidRPr="001756D5">
        <w:rPr>
          <w:rFonts w:ascii="Century" w:hAnsi="Century"/>
          <w:lang w:val="en-US"/>
        </w:rPr>
        <w:t xml:space="preserve"> guru SMP, </w:t>
      </w:r>
      <w:proofErr w:type="spellStart"/>
      <w:r w:rsidRPr="001756D5">
        <w:rPr>
          <w:rFonts w:ascii="Century" w:hAnsi="Century"/>
          <w:lang w:val="en-US"/>
        </w:rPr>
        <w:t>diutamakan</w:t>
      </w:r>
      <w:proofErr w:type="spellEnd"/>
      <w:r w:rsidRPr="001756D5">
        <w:rPr>
          <w:rFonts w:ascii="Century" w:hAnsi="Century"/>
          <w:lang w:val="en-US"/>
        </w:rPr>
        <w:t xml:space="preserve"> SMP Negeri, dan </w:t>
      </w:r>
      <w:proofErr w:type="spellStart"/>
      <w:r w:rsidRPr="001756D5">
        <w:rPr>
          <w:rFonts w:ascii="Century" w:hAnsi="Century"/>
          <w:lang w:val="en-US"/>
        </w:rPr>
        <w:t>pernah</w:t>
      </w:r>
      <w:proofErr w:type="spellEnd"/>
      <w:r w:rsidRPr="001756D5">
        <w:rPr>
          <w:rFonts w:ascii="Century" w:hAnsi="Century"/>
          <w:lang w:val="en-US"/>
        </w:rPr>
        <w:t xml:space="preserve"> </w:t>
      </w:r>
      <w:proofErr w:type="spellStart"/>
      <w:r w:rsidRPr="001756D5">
        <w:rPr>
          <w:rFonts w:ascii="Century" w:hAnsi="Century"/>
          <w:lang w:val="en-US"/>
        </w:rPr>
        <w:t>mengikuti</w:t>
      </w:r>
      <w:proofErr w:type="spellEnd"/>
      <w:r w:rsidRPr="001756D5">
        <w:rPr>
          <w:rFonts w:ascii="Century" w:hAnsi="Century"/>
          <w:lang w:val="en-US"/>
        </w:rPr>
        <w:t xml:space="preserve"> </w:t>
      </w:r>
      <w:proofErr w:type="spellStart"/>
      <w:r w:rsidRPr="001756D5">
        <w:rPr>
          <w:rFonts w:ascii="Century" w:hAnsi="Century"/>
          <w:lang w:val="en-US"/>
        </w:rPr>
        <w:t>pelathan</w:t>
      </w:r>
      <w:proofErr w:type="spellEnd"/>
      <w:r w:rsidRPr="001756D5">
        <w:rPr>
          <w:rFonts w:ascii="Century" w:hAnsi="Century"/>
          <w:lang w:val="en-US"/>
        </w:rPr>
        <w:t xml:space="preserve"> lain </w:t>
      </w:r>
      <w:proofErr w:type="spellStart"/>
      <w:r w:rsidRPr="001756D5">
        <w:rPr>
          <w:rFonts w:ascii="Century" w:hAnsi="Century"/>
          <w:lang w:val="en-US"/>
        </w:rPr>
        <w:t>sebelumnya</w:t>
      </w:r>
      <w:proofErr w:type="spellEnd"/>
      <w:r w:rsidRPr="001756D5">
        <w:rPr>
          <w:rFonts w:ascii="Century" w:hAnsi="Century"/>
          <w:lang w:val="en-US"/>
        </w:rPr>
        <w:t xml:space="preserve">. </w:t>
      </w:r>
      <w:proofErr w:type="spellStart"/>
      <w:r w:rsidRPr="001756D5">
        <w:rPr>
          <w:rFonts w:ascii="Century" w:hAnsi="Century"/>
          <w:lang w:val="en-US"/>
        </w:rPr>
        <w:t>Namun</w:t>
      </w:r>
      <w:proofErr w:type="spellEnd"/>
      <w:r w:rsidRPr="001756D5">
        <w:rPr>
          <w:rFonts w:ascii="Century" w:hAnsi="Century"/>
          <w:lang w:val="en-US"/>
        </w:rPr>
        <w:t xml:space="preserve"> </w:t>
      </w:r>
      <w:proofErr w:type="spellStart"/>
      <w:r w:rsidRPr="001756D5">
        <w:rPr>
          <w:rFonts w:ascii="Century" w:hAnsi="Century"/>
          <w:lang w:val="en-US"/>
        </w:rPr>
        <w:t>bila</w:t>
      </w:r>
      <w:proofErr w:type="spellEnd"/>
      <w:r w:rsidRPr="001756D5">
        <w:rPr>
          <w:rFonts w:ascii="Century" w:hAnsi="Century"/>
          <w:lang w:val="en-US"/>
        </w:rPr>
        <w:t xml:space="preserve"> </w:t>
      </w:r>
      <w:proofErr w:type="spellStart"/>
      <w:r w:rsidRPr="001756D5">
        <w:rPr>
          <w:rFonts w:ascii="Century" w:hAnsi="Century"/>
          <w:lang w:val="en-US"/>
        </w:rPr>
        <w:t>mereka</w:t>
      </w:r>
      <w:proofErr w:type="spellEnd"/>
      <w:r w:rsidRPr="001756D5">
        <w:rPr>
          <w:rFonts w:ascii="Century" w:hAnsi="Century"/>
          <w:lang w:val="en-US"/>
        </w:rPr>
        <w:t xml:space="preserve"> </w:t>
      </w:r>
      <w:proofErr w:type="spellStart"/>
      <w:r w:rsidRPr="001756D5">
        <w:rPr>
          <w:rFonts w:ascii="Century" w:hAnsi="Century"/>
          <w:lang w:val="en-US"/>
        </w:rPr>
        <w:t>belum</w:t>
      </w:r>
      <w:proofErr w:type="spellEnd"/>
      <w:r w:rsidRPr="001756D5">
        <w:rPr>
          <w:rFonts w:ascii="Century" w:hAnsi="Century"/>
          <w:lang w:val="en-US"/>
        </w:rPr>
        <w:t xml:space="preserve"> </w:t>
      </w:r>
      <w:proofErr w:type="spellStart"/>
      <w:r w:rsidRPr="001756D5">
        <w:rPr>
          <w:rFonts w:ascii="Century" w:hAnsi="Century"/>
          <w:lang w:val="en-US"/>
        </w:rPr>
        <w:t>pernah</w:t>
      </w:r>
      <w:proofErr w:type="spellEnd"/>
      <w:r w:rsidRPr="001756D5">
        <w:rPr>
          <w:rFonts w:ascii="Century" w:hAnsi="Century"/>
          <w:lang w:val="en-US"/>
        </w:rPr>
        <w:t xml:space="preserve"> </w:t>
      </w:r>
      <w:proofErr w:type="spellStart"/>
      <w:r w:rsidRPr="001756D5">
        <w:rPr>
          <w:rFonts w:ascii="Century" w:hAnsi="Century"/>
          <w:lang w:val="en-US"/>
        </w:rPr>
        <w:t>mengikuti</w:t>
      </w:r>
      <w:proofErr w:type="spellEnd"/>
      <w:r w:rsidRPr="001756D5">
        <w:rPr>
          <w:rFonts w:ascii="Century" w:hAnsi="Century"/>
          <w:lang w:val="en-US"/>
        </w:rPr>
        <w:t xml:space="preserve"> </w:t>
      </w:r>
      <w:proofErr w:type="spellStart"/>
      <w:r w:rsidRPr="001756D5">
        <w:rPr>
          <w:rFonts w:ascii="Century" w:hAnsi="Century"/>
          <w:lang w:val="en-US"/>
        </w:rPr>
        <w:t>kegiatan</w:t>
      </w:r>
      <w:proofErr w:type="spellEnd"/>
      <w:r w:rsidRPr="001756D5">
        <w:rPr>
          <w:rFonts w:ascii="Century" w:hAnsi="Century"/>
          <w:lang w:val="en-US"/>
        </w:rPr>
        <w:t xml:space="preserve"> </w:t>
      </w:r>
      <w:proofErr w:type="spellStart"/>
      <w:r w:rsidRPr="001756D5">
        <w:rPr>
          <w:rFonts w:ascii="Century" w:hAnsi="Century"/>
          <w:lang w:val="en-US"/>
        </w:rPr>
        <w:t>pelatihan</w:t>
      </w:r>
      <w:proofErr w:type="spellEnd"/>
      <w:r w:rsidRPr="001756D5">
        <w:rPr>
          <w:rFonts w:ascii="Century" w:hAnsi="Century"/>
          <w:lang w:val="en-US"/>
        </w:rPr>
        <w:t xml:space="preserve"> lain </w:t>
      </w:r>
      <w:proofErr w:type="spellStart"/>
      <w:r w:rsidRPr="001756D5">
        <w:rPr>
          <w:rFonts w:ascii="Century" w:hAnsi="Century"/>
          <w:lang w:val="en-US"/>
        </w:rPr>
        <w:t>sebelumnya</w:t>
      </w:r>
      <w:proofErr w:type="spellEnd"/>
      <w:r w:rsidRPr="001756D5">
        <w:rPr>
          <w:rFonts w:ascii="Century" w:hAnsi="Century"/>
          <w:lang w:val="en-US"/>
        </w:rPr>
        <w:t xml:space="preserve">, </w:t>
      </w:r>
      <w:proofErr w:type="spellStart"/>
      <w:r w:rsidRPr="001756D5">
        <w:rPr>
          <w:rFonts w:ascii="Century" w:hAnsi="Century"/>
          <w:lang w:val="en-US"/>
        </w:rPr>
        <w:t>mereka</w:t>
      </w:r>
      <w:proofErr w:type="spellEnd"/>
      <w:r w:rsidRPr="001756D5">
        <w:rPr>
          <w:rFonts w:ascii="Century" w:hAnsi="Century"/>
          <w:lang w:val="en-US"/>
        </w:rPr>
        <w:t xml:space="preserve"> </w:t>
      </w:r>
      <w:proofErr w:type="spellStart"/>
      <w:r w:rsidRPr="001756D5">
        <w:rPr>
          <w:rFonts w:ascii="Century" w:hAnsi="Century"/>
          <w:lang w:val="en-US"/>
        </w:rPr>
        <w:t>bisa</w:t>
      </w:r>
      <w:proofErr w:type="spellEnd"/>
      <w:r w:rsidRPr="001756D5">
        <w:rPr>
          <w:rFonts w:ascii="Century" w:hAnsi="Century"/>
          <w:lang w:val="en-US"/>
        </w:rPr>
        <w:t xml:space="preserve"> </w:t>
      </w:r>
      <w:proofErr w:type="spellStart"/>
      <w:r w:rsidRPr="001756D5">
        <w:rPr>
          <w:rFonts w:ascii="Century" w:hAnsi="Century"/>
          <w:lang w:val="en-US"/>
        </w:rPr>
        <w:t>mengikuti</w:t>
      </w:r>
      <w:proofErr w:type="spellEnd"/>
      <w:r w:rsidRPr="001756D5">
        <w:rPr>
          <w:rFonts w:ascii="Century" w:hAnsi="Century"/>
          <w:lang w:val="en-US"/>
        </w:rPr>
        <w:t xml:space="preserve"> </w:t>
      </w:r>
      <w:proofErr w:type="spellStart"/>
      <w:r w:rsidRPr="001756D5">
        <w:rPr>
          <w:rFonts w:ascii="Century" w:hAnsi="Century"/>
          <w:lang w:val="en-US"/>
        </w:rPr>
        <w:t>pelatihan</w:t>
      </w:r>
      <w:proofErr w:type="spellEnd"/>
      <w:r w:rsidRPr="001756D5">
        <w:rPr>
          <w:rFonts w:ascii="Century" w:hAnsi="Century"/>
          <w:lang w:val="en-US"/>
        </w:rPr>
        <w:t xml:space="preserve"> </w:t>
      </w:r>
      <w:proofErr w:type="spellStart"/>
      <w:r w:rsidRPr="001756D5">
        <w:rPr>
          <w:rFonts w:ascii="Century" w:hAnsi="Century"/>
          <w:lang w:val="en-US"/>
        </w:rPr>
        <w:t>ini</w:t>
      </w:r>
      <w:proofErr w:type="spellEnd"/>
      <w:r w:rsidRPr="001756D5">
        <w:rPr>
          <w:rFonts w:ascii="Century" w:hAnsi="Century"/>
          <w:lang w:val="en-US"/>
        </w:rPr>
        <w:t xml:space="preserve"> (</w:t>
      </w:r>
      <w:proofErr w:type="spellStart"/>
      <w:r w:rsidRPr="001756D5">
        <w:rPr>
          <w:rFonts w:ascii="Century" w:hAnsi="Century"/>
          <w:lang w:val="en-US"/>
        </w:rPr>
        <w:t>bila</w:t>
      </w:r>
      <w:proofErr w:type="spellEnd"/>
      <w:r w:rsidRPr="001756D5">
        <w:rPr>
          <w:rFonts w:ascii="Century" w:hAnsi="Century"/>
          <w:lang w:val="en-US"/>
        </w:rPr>
        <w:t xml:space="preserve"> </w:t>
      </w:r>
      <w:proofErr w:type="spellStart"/>
      <w:r w:rsidRPr="001756D5">
        <w:rPr>
          <w:rFonts w:ascii="Century" w:hAnsi="Century"/>
          <w:lang w:val="en-US"/>
        </w:rPr>
        <w:t>kuota</w:t>
      </w:r>
      <w:proofErr w:type="spellEnd"/>
      <w:r w:rsidRPr="001756D5">
        <w:rPr>
          <w:rFonts w:ascii="Century" w:hAnsi="Century"/>
          <w:lang w:val="en-US"/>
        </w:rPr>
        <w:t xml:space="preserve"> </w:t>
      </w:r>
      <w:proofErr w:type="spellStart"/>
      <w:r w:rsidRPr="001756D5">
        <w:rPr>
          <w:rFonts w:ascii="Century" w:hAnsi="Century"/>
          <w:lang w:val="en-US"/>
        </w:rPr>
        <w:t>belum</w:t>
      </w:r>
      <w:proofErr w:type="spellEnd"/>
      <w:r w:rsidRPr="001756D5">
        <w:rPr>
          <w:rFonts w:ascii="Century" w:hAnsi="Century"/>
          <w:lang w:val="en-US"/>
        </w:rPr>
        <w:t xml:space="preserve"> </w:t>
      </w:r>
      <w:proofErr w:type="spellStart"/>
      <w:r w:rsidRPr="001756D5">
        <w:rPr>
          <w:rFonts w:ascii="Century" w:hAnsi="Century"/>
          <w:lang w:val="en-US"/>
        </w:rPr>
        <w:t>terpenuhi</w:t>
      </w:r>
      <w:proofErr w:type="spellEnd"/>
      <w:r w:rsidRPr="001756D5">
        <w:rPr>
          <w:rFonts w:ascii="Century" w:hAnsi="Century"/>
          <w:lang w:val="en-US"/>
        </w:rPr>
        <w:t xml:space="preserve">). </w:t>
      </w:r>
      <w:proofErr w:type="spellStart"/>
      <w:r w:rsidRPr="001756D5">
        <w:rPr>
          <w:rFonts w:ascii="Century" w:hAnsi="Century"/>
          <w:lang w:val="en-US"/>
        </w:rPr>
        <w:t>Kuota</w:t>
      </w:r>
      <w:proofErr w:type="spellEnd"/>
      <w:r w:rsidRPr="001756D5">
        <w:rPr>
          <w:rFonts w:ascii="Century" w:hAnsi="Century"/>
          <w:lang w:val="en-US"/>
        </w:rPr>
        <w:t xml:space="preserve"> yang </w:t>
      </w:r>
      <w:proofErr w:type="spellStart"/>
      <w:r w:rsidRPr="001756D5">
        <w:rPr>
          <w:rFonts w:ascii="Century" w:hAnsi="Century"/>
          <w:lang w:val="en-US"/>
        </w:rPr>
        <w:t>disediakan</w:t>
      </w:r>
      <w:proofErr w:type="spellEnd"/>
      <w:r w:rsidRPr="001756D5">
        <w:rPr>
          <w:rFonts w:ascii="Century" w:hAnsi="Century"/>
          <w:lang w:val="en-US"/>
        </w:rPr>
        <w:t xml:space="preserve"> </w:t>
      </w:r>
      <w:proofErr w:type="spellStart"/>
      <w:r w:rsidRPr="001756D5">
        <w:rPr>
          <w:rFonts w:ascii="Century" w:hAnsi="Century"/>
          <w:lang w:val="en-US"/>
        </w:rPr>
        <w:t>adalah</w:t>
      </w:r>
      <w:proofErr w:type="spellEnd"/>
      <w:r w:rsidRPr="001756D5">
        <w:rPr>
          <w:rFonts w:ascii="Century" w:hAnsi="Century"/>
          <w:lang w:val="en-US"/>
        </w:rPr>
        <w:t xml:space="preserve"> </w:t>
      </w:r>
      <w:proofErr w:type="spellStart"/>
      <w:r w:rsidRPr="001756D5">
        <w:rPr>
          <w:rFonts w:ascii="Century" w:hAnsi="Century"/>
          <w:lang w:val="en-US"/>
        </w:rPr>
        <w:t>sebanyak</w:t>
      </w:r>
      <w:proofErr w:type="spellEnd"/>
      <w:r w:rsidRPr="001756D5">
        <w:rPr>
          <w:rFonts w:ascii="Century" w:hAnsi="Century"/>
          <w:lang w:val="en-US"/>
        </w:rPr>
        <w:t xml:space="preserve"> 50 guru SMPN yang </w:t>
      </w:r>
      <w:proofErr w:type="spellStart"/>
      <w:r w:rsidRPr="001756D5">
        <w:rPr>
          <w:rFonts w:ascii="Century" w:hAnsi="Century"/>
          <w:lang w:val="en-US"/>
        </w:rPr>
        <w:t>mewakili</w:t>
      </w:r>
      <w:proofErr w:type="spellEnd"/>
      <w:r w:rsidRPr="001756D5">
        <w:rPr>
          <w:rFonts w:ascii="Century" w:hAnsi="Century"/>
          <w:lang w:val="en-US"/>
        </w:rPr>
        <w:t xml:space="preserve"> </w:t>
      </w:r>
      <w:proofErr w:type="spellStart"/>
      <w:r w:rsidRPr="001756D5">
        <w:rPr>
          <w:rFonts w:ascii="Century" w:hAnsi="Century"/>
          <w:lang w:val="en-US"/>
        </w:rPr>
        <w:t>berbagai</w:t>
      </w:r>
      <w:proofErr w:type="spellEnd"/>
      <w:r w:rsidRPr="001756D5">
        <w:rPr>
          <w:rFonts w:ascii="Century" w:hAnsi="Century"/>
          <w:lang w:val="en-US"/>
        </w:rPr>
        <w:t xml:space="preserve"> </w:t>
      </w:r>
      <w:proofErr w:type="spellStart"/>
      <w:r w:rsidRPr="001756D5">
        <w:rPr>
          <w:rFonts w:ascii="Century" w:hAnsi="Century"/>
          <w:lang w:val="en-US"/>
        </w:rPr>
        <w:t>provinsi</w:t>
      </w:r>
      <w:proofErr w:type="spellEnd"/>
      <w:r w:rsidRPr="001756D5">
        <w:rPr>
          <w:rFonts w:ascii="Century" w:hAnsi="Century"/>
          <w:lang w:val="en-US"/>
        </w:rPr>
        <w:t xml:space="preserve"> di Indonesia. Daftar </w:t>
      </w:r>
      <w:proofErr w:type="spellStart"/>
      <w:r w:rsidRPr="001756D5">
        <w:rPr>
          <w:rFonts w:ascii="Century" w:hAnsi="Century"/>
          <w:lang w:val="en-US"/>
        </w:rPr>
        <w:t>nama-nama</w:t>
      </w:r>
      <w:proofErr w:type="spellEnd"/>
      <w:r w:rsidRPr="001756D5">
        <w:rPr>
          <w:rFonts w:ascii="Century" w:hAnsi="Century"/>
          <w:lang w:val="en-US"/>
        </w:rPr>
        <w:t xml:space="preserve"> </w:t>
      </w:r>
      <w:proofErr w:type="spellStart"/>
      <w:r w:rsidRPr="001756D5">
        <w:rPr>
          <w:rFonts w:ascii="Century" w:hAnsi="Century"/>
          <w:lang w:val="en-US"/>
        </w:rPr>
        <w:t>calon</w:t>
      </w:r>
      <w:proofErr w:type="spellEnd"/>
      <w:r w:rsidRPr="001756D5">
        <w:rPr>
          <w:rFonts w:ascii="Century" w:hAnsi="Century"/>
          <w:lang w:val="en-US"/>
        </w:rPr>
        <w:t xml:space="preserve"> </w:t>
      </w:r>
      <w:proofErr w:type="spellStart"/>
      <w:r w:rsidRPr="001756D5">
        <w:rPr>
          <w:rFonts w:ascii="Century" w:hAnsi="Century"/>
          <w:lang w:val="en-US"/>
        </w:rPr>
        <w:t>peserta</w:t>
      </w:r>
      <w:proofErr w:type="spellEnd"/>
      <w:r w:rsidRPr="001756D5">
        <w:rPr>
          <w:rFonts w:ascii="Century" w:hAnsi="Century"/>
          <w:lang w:val="en-US"/>
        </w:rPr>
        <w:t xml:space="preserve"> </w:t>
      </w:r>
      <w:proofErr w:type="spellStart"/>
      <w:r w:rsidRPr="001756D5">
        <w:rPr>
          <w:rFonts w:ascii="Century" w:hAnsi="Century"/>
          <w:lang w:val="en-US"/>
        </w:rPr>
        <w:t>terlampir</w:t>
      </w:r>
      <w:proofErr w:type="spellEnd"/>
      <w:r w:rsidRPr="001756D5">
        <w:rPr>
          <w:rFonts w:ascii="Century" w:hAnsi="Century"/>
          <w:lang w:val="en-US"/>
        </w:rPr>
        <w:t xml:space="preserve"> (proses </w:t>
      </w:r>
      <w:proofErr w:type="spellStart"/>
      <w:r w:rsidRPr="001756D5">
        <w:rPr>
          <w:rFonts w:ascii="Century" w:hAnsi="Century"/>
          <w:lang w:val="en-US"/>
        </w:rPr>
        <w:t>seleksi</w:t>
      </w:r>
      <w:proofErr w:type="spellEnd"/>
      <w:r w:rsidRPr="001756D5">
        <w:rPr>
          <w:rFonts w:ascii="Century" w:hAnsi="Century"/>
          <w:lang w:val="en-US"/>
        </w:rPr>
        <w:t xml:space="preserve"> </w:t>
      </w:r>
      <w:proofErr w:type="spellStart"/>
      <w:r w:rsidRPr="001756D5">
        <w:rPr>
          <w:rFonts w:ascii="Century" w:hAnsi="Century"/>
          <w:lang w:val="en-US"/>
        </w:rPr>
        <w:t>masih</w:t>
      </w:r>
      <w:proofErr w:type="spellEnd"/>
      <w:r w:rsidRPr="001756D5">
        <w:rPr>
          <w:rFonts w:ascii="Century" w:hAnsi="Century"/>
          <w:lang w:val="en-US"/>
        </w:rPr>
        <w:t xml:space="preserve"> </w:t>
      </w:r>
      <w:proofErr w:type="spellStart"/>
      <w:r w:rsidRPr="001756D5">
        <w:rPr>
          <w:rFonts w:ascii="Century" w:hAnsi="Century"/>
          <w:lang w:val="en-US"/>
        </w:rPr>
        <w:t>berlangsung</w:t>
      </w:r>
      <w:proofErr w:type="spellEnd"/>
      <w:r w:rsidRPr="001756D5">
        <w:rPr>
          <w:rFonts w:ascii="Century" w:hAnsi="Century"/>
          <w:lang w:val="en-US"/>
        </w:rPr>
        <w:t xml:space="preserve"> </w:t>
      </w:r>
      <w:proofErr w:type="spellStart"/>
      <w:r w:rsidRPr="001756D5">
        <w:rPr>
          <w:rFonts w:ascii="Century" w:hAnsi="Century"/>
          <w:lang w:val="en-US"/>
        </w:rPr>
        <w:t>saat</w:t>
      </w:r>
      <w:proofErr w:type="spellEnd"/>
      <w:r w:rsidRPr="001756D5">
        <w:rPr>
          <w:rFonts w:ascii="Century" w:hAnsi="Century"/>
          <w:lang w:val="en-US"/>
        </w:rPr>
        <w:t xml:space="preserve"> </w:t>
      </w:r>
      <w:proofErr w:type="spellStart"/>
      <w:r w:rsidRPr="001756D5">
        <w:rPr>
          <w:rFonts w:ascii="Century" w:hAnsi="Century"/>
          <w:lang w:val="en-US"/>
        </w:rPr>
        <w:t>ini</w:t>
      </w:r>
      <w:proofErr w:type="spellEnd"/>
      <w:r w:rsidRPr="001756D5">
        <w:rPr>
          <w:rFonts w:ascii="Century" w:hAnsi="Century"/>
          <w:lang w:val="en-US"/>
        </w:rPr>
        <w:t xml:space="preserve">). Calon </w:t>
      </w:r>
      <w:proofErr w:type="spellStart"/>
      <w:r w:rsidRPr="001756D5">
        <w:rPr>
          <w:rFonts w:ascii="Century" w:hAnsi="Century"/>
          <w:lang w:val="en-US"/>
        </w:rPr>
        <w:t>peserta</w:t>
      </w:r>
      <w:proofErr w:type="spellEnd"/>
      <w:r w:rsidRPr="001756D5">
        <w:rPr>
          <w:rFonts w:ascii="Century" w:hAnsi="Century"/>
          <w:lang w:val="en-US"/>
        </w:rPr>
        <w:t xml:space="preserve"> </w:t>
      </w:r>
      <w:proofErr w:type="spellStart"/>
      <w:r w:rsidR="00B417AD">
        <w:rPr>
          <w:rFonts w:ascii="Century" w:hAnsi="Century"/>
          <w:lang w:val="en-US"/>
        </w:rPr>
        <w:t>k</w:t>
      </w:r>
      <w:r w:rsidRPr="001756D5">
        <w:rPr>
          <w:rFonts w:ascii="Century" w:hAnsi="Century"/>
          <w:lang w:val="en-US"/>
        </w:rPr>
        <w:t>etika</w:t>
      </w:r>
      <w:proofErr w:type="spellEnd"/>
      <w:r w:rsidRPr="001756D5">
        <w:rPr>
          <w:rFonts w:ascii="Century" w:hAnsi="Century"/>
          <w:lang w:val="en-US"/>
        </w:rPr>
        <w:t xml:space="preserve"> </w:t>
      </w:r>
      <w:proofErr w:type="spellStart"/>
      <w:r w:rsidRPr="001756D5">
        <w:rPr>
          <w:rFonts w:ascii="Century" w:hAnsi="Century"/>
          <w:lang w:val="en-US"/>
        </w:rPr>
        <w:t>mendaftar</w:t>
      </w:r>
      <w:proofErr w:type="spellEnd"/>
      <w:r w:rsidRPr="001756D5">
        <w:rPr>
          <w:rFonts w:ascii="Century" w:hAnsi="Century"/>
          <w:lang w:val="en-US"/>
        </w:rPr>
        <w:t xml:space="preserve"> </w:t>
      </w:r>
      <w:proofErr w:type="spellStart"/>
      <w:r w:rsidRPr="001756D5">
        <w:rPr>
          <w:rFonts w:ascii="Century" w:hAnsi="Century"/>
          <w:lang w:val="en-US"/>
        </w:rPr>
        <w:t>diminta</w:t>
      </w:r>
      <w:proofErr w:type="spellEnd"/>
      <w:r w:rsidRPr="001756D5">
        <w:rPr>
          <w:rFonts w:ascii="Century" w:hAnsi="Century"/>
          <w:lang w:val="en-US"/>
        </w:rPr>
        <w:t xml:space="preserve"> </w:t>
      </w:r>
      <w:proofErr w:type="spellStart"/>
      <w:r w:rsidRPr="001756D5">
        <w:rPr>
          <w:rFonts w:ascii="Century" w:hAnsi="Century"/>
          <w:lang w:val="en-US"/>
        </w:rPr>
        <w:t>mengikuti</w:t>
      </w:r>
      <w:proofErr w:type="spellEnd"/>
      <w:r w:rsidRPr="001756D5">
        <w:rPr>
          <w:rFonts w:ascii="Century" w:hAnsi="Century"/>
          <w:lang w:val="en-US"/>
        </w:rPr>
        <w:t xml:space="preserve"> google form </w:t>
      </w:r>
      <w:proofErr w:type="spellStart"/>
      <w:r w:rsidRPr="001756D5">
        <w:rPr>
          <w:rFonts w:ascii="Century" w:hAnsi="Century"/>
          <w:lang w:val="en-US"/>
        </w:rPr>
        <w:t>berikut</w:t>
      </w:r>
      <w:proofErr w:type="spellEnd"/>
      <w:r w:rsidRPr="001756D5">
        <w:rPr>
          <w:rFonts w:ascii="Century" w:hAnsi="Century"/>
          <w:lang w:val="en-US"/>
        </w:rPr>
        <w:t xml:space="preserve">: </w:t>
      </w:r>
      <w:hyperlink r:id="rId16" w:history="1">
        <w:r w:rsidR="00103E4A" w:rsidRPr="00167F4D">
          <w:rPr>
            <w:rStyle w:val="Hyperlink"/>
            <w:rFonts w:ascii="Century" w:hAnsi="Century"/>
            <w:lang w:val="en-US"/>
          </w:rPr>
          <w:t>https://docs.google.com/spreadsheets/u/0/d/1Ctedn3P6CAZILAP6JigP-iQjGCvaoerv1eLCzCf1sH4/htmlview#gid=2021616684</w:t>
        </w:r>
      </w:hyperlink>
      <w:r w:rsidRPr="001756D5">
        <w:rPr>
          <w:rFonts w:ascii="Century" w:hAnsi="Century"/>
          <w:lang w:val="en-US"/>
        </w:rPr>
        <w:t>.</w:t>
      </w:r>
      <w:r w:rsidR="00103E4A">
        <w:rPr>
          <w:rFonts w:ascii="Century" w:hAnsi="Century"/>
          <w:lang w:val="en-US"/>
        </w:rPr>
        <w:t xml:space="preserve"> </w:t>
      </w:r>
      <w:r w:rsidR="00103E4A">
        <w:rPr>
          <w:rFonts w:ascii="Century" w:hAnsi="Century"/>
          <w:lang w:val="en-US"/>
        </w:rPr>
        <w:fldChar w:fldCharType="begin" w:fldLock="1"/>
      </w:r>
      <w:r w:rsidR="007F060B">
        <w:rPr>
          <w:rFonts w:ascii="Century" w:hAnsi="Century"/>
          <w:lang w:val="en-US"/>
        </w:rPr>
        <w:instrText>ADDIN CSL_CITATION {"citationItems":[{"id":"ITEM-1","itemData":{"URL":"https://docs.google.com/spreadsheets/u/0/d/1Ctedn3P6CAZILAP6JigP-iQjGCvaoerv1eLCzCf1sH4/htmlview#gid=2021616684","author":[{"dropping-particle":"","family":"Registration Form Workshop LT UNJ &amp; PPIJ","given":"","non-dropping-particle":"","parse-names":false,"suffix":""}],"id":"ITEM-1","issued":{"date-parts":[["2020"]]},"title":"Form Registration Storytelling club for the development of critical literacy with narrative","type":"webpage"},"uris":["http://www.mendeley.com/documents/?uuid=f22fd733-91d5-4975-8430-1ba21db0897e"]}],"mendeley":{"formattedCitation":"(Registration Form Workshop LT UNJ &amp; PPIJ, 2020)","plainTextFormattedCitation":"(Registration Form Workshop LT UNJ &amp; PPIJ, 2020)","previouslyFormattedCitation":"(Registration Form Workshop LT UNJ &amp; PPIJ, 2020)"},"properties":{"noteIndex":0},"schema":"https://github.com/citation-style-language/schema/raw/master/csl-citation.json"}</w:instrText>
      </w:r>
      <w:r w:rsidR="00103E4A">
        <w:rPr>
          <w:rFonts w:ascii="Century" w:hAnsi="Century"/>
          <w:lang w:val="en-US"/>
        </w:rPr>
        <w:fldChar w:fldCharType="separate"/>
      </w:r>
      <w:r w:rsidR="005D1825" w:rsidRPr="005D1825">
        <w:rPr>
          <w:rFonts w:ascii="Century" w:hAnsi="Century"/>
          <w:noProof/>
          <w:lang w:val="en-US"/>
        </w:rPr>
        <w:t>(Registration Form Workshop LT UNJ &amp; PPIJ, 2020)</w:t>
      </w:r>
      <w:r w:rsidR="00103E4A">
        <w:rPr>
          <w:rFonts w:ascii="Century" w:hAnsi="Century"/>
          <w:lang w:val="en-US"/>
        </w:rPr>
        <w:fldChar w:fldCharType="end"/>
      </w:r>
    </w:p>
    <w:p w:rsidR="001756D5" w:rsidRPr="00E534D6" w:rsidRDefault="00E534D6" w:rsidP="00E534D6">
      <w:pPr>
        <w:pStyle w:val="IEEEParagraph"/>
        <w:spacing w:line="276" w:lineRule="auto"/>
        <w:ind w:firstLine="360"/>
        <w:rPr>
          <w:rFonts w:ascii="Century" w:hAnsi="Century"/>
          <w:color w:val="000000" w:themeColor="text1"/>
          <w:lang w:val="en-US"/>
        </w:rPr>
      </w:pPr>
      <w:proofErr w:type="spellStart"/>
      <w:r w:rsidRPr="00E534D6">
        <w:rPr>
          <w:rFonts w:ascii="Century" w:hAnsi="Century"/>
          <w:color w:val="000000" w:themeColor="text1"/>
        </w:rPr>
        <w:t>Selanjutnya</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narasumber</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akan</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melakukan</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pendampingan</w:t>
      </w:r>
      <w:proofErr w:type="spellEnd"/>
      <w:r w:rsidRPr="00E534D6">
        <w:rPr>
          <w:rFonts w:ascii="Century" w:hAnsi="Century"/>
          <w:color w:val="000000" w:themeColor="text1"/>
        </w:rPr>
        <w:t xml:space="preserve"> pada </w:t>
      </w:r>
      <w:proofErr w:type="spellStart"/>
      <w:r w:rsidRPr="00E534D6">
        <w:rPr>
          <w:rFonts w:ascii="Century" w:hAnsi="Century"/>
          <w:color w:val="000000" w:themeColor="text1"/>
        </w:rPr>
        <w:t>kegiatan</w:t>
      </w:r>
      <w:proofErr w:type="spellEnd"/>
      <w:r w:rsidRPr="00E534D6">
        <w:rPr>
          <w:rFonts w:ascii="Century" w:hAnsi="Century"/>
          <w:color w:val="000000" w:themeColor="text1"/>
        </w:rPr>
        <w:t xml:space="preserve"> </w:t>
      </w:r>
      <w:r w:rsidRPr="00E534D6">
        <w:rPr>
          <w:rFonts w:ascii="Century" w:hAnsi="Century"/>
          <w:i/>
          <w:iCs/>
          <w:color w:val="000000" w:themeColor="text1"/>
        </w:rPr>
        <w:t xml:space="preserve">workshop </w:t>
      </w:r>
      <w:r w:rsidRPr="00E534D6">
        <w:rPr>
          <w:rFonts w:ascii="Century" w:hAnsi="Century"/>
          <w:color w:val="000000" w:themeColor="text1"/>
        </w:rPr>
        <w:t>online</w:t>
      </w:r>
      <w:r w:rsidRPr="00E534D6">
        <w:rPr>
          <w:rFonts w:ascii="Century" w:hAnsi="Century"/>
          <w:i/>
          <w:iCs/>
          <w:color w:val="000000" w:themeColor="text1"/>
        </w:rPr>
        <w:t xml:space="preserve">, </w:t>
      </w:r>
      <w:proofErr w:type="spellStart"/>
      <w:r w:rsidRPr="00E534D6">
        <w:rPr>
          <w:rFonts w:ascii="Century" w:hAnsi="Century"/>
          <w:color w:val="000000" w:themeColor="text1"/>
        </w:rPr>
        <w:t>yakni</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dimana</w:t>
      </w:r>
      <w:proofErr w:type="spellEnd"/>
      <w:r w:rsidRPr="00E534D6">
        <w:rPr>
          <w:rFonts w:ascii="Century" w:hAnsi="Century"/>
          <w:color w:val="000000" w:themeColor="text1"/>
        </w:rPr>
        <w:t xml:space="preserve"> guru </w:t>
      </w:r>
      <w:proofErr w:type="spellStart"/>
      <w:r w:rsidRPr="00E534D6">
        <w:rPr>
          <w:rFonts w:ascii="Century" w:hAnsi="Century"/>
          <w:color w:val="000000" w:themeColor="text1"/>
        </w:rPr>
        <w:t>tingkat</w:t>
      </w:r>
      <w:proofErr w:type="spellEnd"/>
      <w:r w:rsidRPr="00E534D6">
        <w:rPr>
          <w:rFonts w:ascii="Century" w:hAnsi="Century"/>
          <w:color w:val="000000" w:themeColor="text1"/>
        </w:rPr>
        <w:t xml:space="preserve"> SMP </w:t>
      </w:r>
      <w:proofErr w:type="spellStart"/>
      <w:r w:rsidRPr="00E534D6">
        <w:rPr>
          <w:rFonts w:ascii="Century" w:hAnsi="Century"/>
          <w:color w:val="000000" w:themeColor="text1"/>
        </w:rPr>
        <w:t>melakukan</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kegiatan</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praktek</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pembelajaran</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membaca</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kritis</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teks</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naratif</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untuk</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siswa</w:t>
      </w:r>
      <w:proofErr w:type="spellEnd"/>
      <w:r w:rsidRPr="00E534D6">
        <w:rPr>
          <w:rFonts w:ascii="Century" w:hAnsi="Century"/>
          <w:color w:val="000000" w:themeColor="text1"/>
          <w:lang w:val="id-ID"/>
        </w:rPr>
        <w:t xml:space="preserve"> dan alat </w:t>
      </w:r>
      <w:proofErr w:type="spellStart"/>
      <w:r w:rsidRPr="00E534D6">
        <w:rPr>
          <w:rFonts w:ascii="Century" w:hAnsi="Century"/>
          <w:color w:val="000000" w:themeColor="text1"/>
          <w:lang w:val="id-ID"/>
        </w:rPr>
        <w:t>pe</w:t>
      </w:r>
      <w:r w:rsidRPr="00E534D6">
        <w:rPr>
          <w:rFonts w:ascii="Century" w:hAnsi="Century"/>
          <w:color w:val="000000" w:themeColor="text1"/>
        </w:rPr>
        <w:t>mbelajaran</w:t>
      </w:r>
      <w:proofErr w:type="spellEnd"/>
      <w:r w:rsidRPr="00E534D6">
        <w:rPr>
          <w:rFonts w:ascii="Century" w:hAnsi="Century"/>
          <w:color w:val="000000" w:themeColor="text1"/>
        </w:rPr>
        <w:t xml:space="preserve"> yang</w:t>
      </w:r>
      <w:r w:rsidRPr="00E534D6">
        <w:rPr>
          <w:rFonts w:ascii="Century" w:hAnsi="Century"/>
          <w:color w:val="000000" w:themeColor="text1"/>
          <w:lang w:val="id-ID"/>
        </w:rPr>
        <w:t xml:space="preserve"> edukatif</w:t>
      </w:r>
      <w:r w:rsidRPr="00E534D6">
        <w:rPr>
          <w:rFonts w:ascii="Century" w:hAnsi="Century"/>
          <w:color w:val="000000" w:themeColor="text1"/>
        </w:rPr>
        <w:t xml:space="preserve"> </w:t>
      </w:r>
      <w:proofErr w:type="spellStart"/>
      <w:r w:rsidRPr="00E534D6">
        <w:rPr>
          <w:rFonts w:ascii="Century" w:hAnsi="Century"/>
          <w:color w:val="000000" w:themeColor="text1"/>
        </w:rPr>
        <w:t>berupa</w:t>
      </w:r>
      <w:proofErr w:type="spellEnd"/>
      <w:r w:rsidRPr="00E534D6">
        <w:rPr>
          <w:rFonts w:ascii="Century" w:hAnsi="Century"/>
          <w:color w:val="000000" w:themeColor="text1"/>
        </w:rPr>
        <w:t xml:space="preserve"> video </w:t>
      </w:r>
      <w:proofErr w:type="spellStart"/>
      <w:r w:rsidRPr="00E534D6">
        <w:rPr>
          <w:rFonts w:ascii="Century" w:hAnsi="Century"/>
          <w:color w:val="000000" w:themeColor="text1"/>
        </w:rPr>
        <w:t>pelatihan</w:t>
      </w:r>
      <w:proofErr w:type="spellEnd"/>
      <w:r w:rsidRPr="00E534D6">
        <w:rPr>
          <w:rFonts w:ascii="Century" w:hAnsi="Century"/>
          <w:color w:val="000000" w:themeColor="text1"/>
        </w:rPr>
        <w:t xml:space="preserve"> yang </w:t>
      </w:r>
      <w:proofErr w:type="spellStart"/>
      <w:r w:rsidRPr="00E534D6">
        <w:rPr>
          <w:rFonts w:ascii="Century" w:hAnsi="Century"/>
          <w:color w:val="000000" w:themeColor="text1"/>
        </w:rPr>
        <w:t>akan</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diunggah</w:t>
      </w:r>
      <w:proofErr w:type="spellEnd"/>
      <w:r w:rsidRPr="00E534D6">
        <w:rPr>
          <w:rFonts w:ascii="Century" w:hAnsi="Century"/>
          <w:color w:val="000000" w:themeColor="text1"/>
        </w:rPr>
        <w:t xml:space="preserve"> di </w:t>
      </w:r>
      <w:proofErr w:type="spellStart"/>
      <w:r w:rsidRPr="00E534D6">
        <w:rPr>
          <w:rFonts w:ascii="Century" w:hAnsi="Century"/>
          <w:i/>
          <w:iCs/>
          <w:color w:val="000000" w:themeColor="text1"/>
        </w:rPr>
        <w:t>Youtube</w:t>
      </w:r>
      <w:proofErr w:type="spellEnd"/>
      <w:r w:rsidRPr="00E534D6">
        <w:rPr>
          <w:rFonts w:ascii="Century" w:hAnsi="Century"/>
          <w:color w:val="000000" w:themeColor="text1"/>
        </w:rPr>
        <w:t xml:space="preserve"> dan e-</w:t>
      </w:r>
      <w:proofErr w:type="spellStart"/>
      <w:r w:rsidRPr="00E534D6">
        <w:rPr>
          <w:rFonts w:ascii="Century" w:hAnsi="Century"/>
          <w:color w:val="000000" w:themeColor="text1"/>
        </w:rPr>
        <w:t>modul</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praktis</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serta</w:t>
      </w:r>
      <w:proofErr w:type="spellEnd"/>
      <w:r w:rsidRPr="00E534D6">
        <w:rPr>
          <w:rFonts w:ascii="Century" w:hAnsi="Century"/>
          <w:color w:val="000000" w:themeColor="text1"/>
        </w:rPr>
        <w:t xml:space="preserve"> </w:t>
      </w:r>
      <w:r w:rsidRPr="00E534D6">
        <w:rPr>
          <w:rFonts w:ascii="Century" w:hAnsi="Century"/>
          <w:i/>
          <w:iCs/>
          <w:color w:val="000000" w:themeColor="text1"/>
        </w:rPr>
        <w:t xml:space="preserve">user friendly </w:t>
      </w:r>
      <w:proofErr w:type="spellStart"/>
      <w:r w:rsidRPr="00E534D6">
        <w:rPr>
          <w:rFonts w:ascii="Century" w:hAnsi="Century"/>
          <w:color w:val="000000" w:themeColor="text1"/>
        </w:rPr>
        <w:t>guna</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membaca</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kritis</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teks</w:t>
      </w:r>
      <w:proofErr w:type="spellEnd"/>
      <w:r w:rsidRPr="00E534D6">
        <w:rPr>
          <w:rFonts w:ascii="Century" w:hAnsi="Century"/>
          <w:color w:val="000000" w:themeColor="text1"/>
        </w:rPr>
        <w:t xml:space="preserve"> </w:t>
      </w:r>
      <w:proofErr w:type="spellStart"/>
      <w:r w:rsidRPr="00E534D6">
        <w:rPr>
          <w:rFonts w:ascii="Century" w:hAnsi="Century"/>
          <w:color w:val="000000" w:themeColor="text1"/>
        </w:rPr>
        <w:t>naratif</w:t>
      </w:r>
      <w:proofErr w:type="spellEnd"/>
      <w:r w:rsidRPr="00E534D6">
        <w:rPr>
          <w:rFonts w:ascii="Century" w:hAnsi="Century"/>
          <w:color w:val="000000" w:themeColor="text1"/>
        </w:rPr>
        <w:t xml:space="preserve">. </w:t>
      </w:r>
      <w:r w:rsidR="00CE14DB" w:rsidRPr="00CE14DB">
        <w:rPr>
          <w:rFonts w:ascii="Century" w:hAnsi="Century"/>
          <w:i/>
          <w:color w:val="000000" w:themeColor="text1"/>
          <w:lang w:val="en-US"/>
        </w:rPr>
        <w:t>Pre-test</w:t>
      </w:r>
      <w:r w:rsidRPr="00E534D6">
        <w:rPr>
          <w:rFonts w:ascii="Century" w:hAnsi="Century"/>
          <w:color w:val="000000" w:themeColor="text1"/>
          <w:lang w:val="en-US"/>
        </w:rPr>
        <w:t xml:space="preserve"> dan </w:t>
      </w:r>
      <w:r w:rsidR="00CE14DB" w:rsidRPr="00CE14DB">
        <w:rPr>
          <w:rFonts w:ascii="Century" w:hAnsi="Century"/>
          <w:i/>
          <w:color w:val="000000" w:themeColor="text1"/>
          <w:lang w:val="en-US"/>
        </w:rPr>
        <w:t>Post-test</w:t>
      </w:r>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telah</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disusun</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Pertanyaan</w:t>
      </w:r>
      <w:proofErr w:type="spellEnd"/>
      <w:r w:rsidRPr="00E534D6">
        <w:rPr>
          <w:rFonts w:ascii="Century" w:hAnsi="Century"/>
          <w:color w:val="000000" w:themeColor="text1"/>
          <w:lang w:val="en-US"/>
        </w:rPr>
        <w:t xml:space="preserve"> </w:t>
      </w:r>
      <w:r w:rsidRPr="003503C0">
        <w:rPr>
          <w:rFonts w:ascii="Century" w:hAnsi="Century"/>
          <w:i/>
          <w:iCs/>
          <w:color w:val="000000" w:themeColor="text1"/>
          <w:lang w:val="en-US"/>
        </w:rPr>
        <w:t>pre-</w:t>
      </w:r>
      <w:r w:rsidR="003503C0" w:rsidRPr="003503C0">
        <w:rPr>
          <w:rFonts w:ascii="Century" w:hAnsi="Century"/>
          <w:i/>
          <w:iCs/>
          <w:color w:val="000000" w:themeColor="text1"/>
          <w:lang w:val="en-US"/>
        </w:rPr>
        <w:t>test</w:t>
      </w:r>
      <w:r w:rsidRPr="00E534D6">
        <w:rPr>
          <w:rFonts w:ascii="Century" w:hAnsi="Century"/>
          <w:color w:val="000000" w:themeColor="text1"/>
          <w:lang w:val="en-US"/>
        </w:rPr>
        <w:t xml:space="preserve"> dan </w:t>
      </w:r>
      <w:r w:rsidRPr="003503C0">
        <w:rPr>
          <w:rFonts w:ascii="Century" w:hAnsi="Century"/>
          <w:i/>
          <w:iCs/>
          <w:color w:val="000000" w:themeColor="text1"/>
          <w:lang w:val="en-US"/>
        </w:rPr>
        <w:t>post- test</w:t>
      </w:r>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menggunakan</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teks</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jenis</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pertanyaan</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materi</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pertanyaan</w:t>
      </w:r>
      <w:proofErr w:type="spellEnd"/>
      <w:r w:rsidRPr="00E534D6">
        <w:rPr>
          <w:rFonts w:ascii="Century" w:hAnsi="Century"/>
          <w:color w:val="000000" w:themeColor="text1"/>
          <w:lang w:val="en-US"/>
        </w:rPr>
        <w:t xml:space="preserve"> yang </w:t>
      </w:r>
      <w:proofErr w:type="spellStart"/>
      <w:r w:rsidRPr="00E534D6">
        <w:rPr>
          <w:rFonts w:ascii="Century" w:hAnsi="Century"/>
          <w:color w:val="000000" w:themeColor="text1"/>
          <w:lang w:val="en-US"/>
        </w:rPr>
        <w:t>sama</w:t>
      </w:r>
      <w:proofErr w:type="spellEnd"/>
      <w:r w:rsidRPr="00E534D6">
        <w:rPr>
          <w:rFonts w:ascii="Century" w:hAnsi="Century"/>
          <w:color w:val="000000" w:themeColor="text1"/>
          <w:lang w:val="en-US"/>
        </w:rPr>
        <w:t xml:space="preserve">.  Modul workshop </w:t>
      </w:r>
      <w:proofErr w:type="spellStart"/>
      <w:r w:rsidRPr="00E534D6">
        <w:rPr>
          <w:rFonts w:ascii="Century" w:hAnsi="Century"/>
          <w:color w:val="000000" w:themeColor="text1"/>
          <w:lang w:val="en-US"/>
        </w:rPr>
        <w:t>telah</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divalidasi</w:t>
      </w:r>
      <w:proofErr w:type="spellEnd"/>
      <w:r w:rsidRPr="00E534D6">
        <w:rPr>
          <w:rFonts w:ascii="Century" w:hAnsi="Century"/>
          <w:color w:val="000000" w:themeColor="text1"/>
          <w:lang w:val="en-US"/>
        </w:rPr>
        <w:t xml:space="preserve"> dan </w:t>
      </w:r>
      <w:proofErr w:type="spellStart"/>
      <w:r w:rsidRPr="00E534D6">
        <w:rPr>
          <w:rFonts w:ascii="Century" w:hAnsi="Century"/>
          <w:color w:val="000000" w:themeColor="text1"/>
          <w:lang w:val="en-US"/>
        </w:rPr>
        <w:t>dalam</w:t>
      </w:r>
      <w:proofErr w:type="spellEnd"/>
      <w:r w:rsidRPr="00E534D6">
        <w:rPr>
          <w:rFonts w:ascii="Century" w:hAnsi="Century"/>
          <w:color w:val="000000" w:themeColor="text1"/>
          <w:lang w:val="en-US"/>
        </w:rPr>
        <w:t xml:space="preserve"> proses </w:t>
      </w:r>
      <w:proofErr w:type="spellStart"/>
      <w:r w:rsidRPr="00E534D6">
        <w:rPr>
          <w:rFonts w:ascii="Century" w:hAnsi="Century"/>
          <w:color w:val="000000" w:themeColor="text1"/>
          <w:lang w:val="en-US"/>
        </w:rPr>
        <w:t>digitalisasi</w:t>
      </w:r>
      <w:proofErr w:type="spellEnd"/>
      <w:r w:rsidRPr="00E534D6">
        <w:rPr>
          <w:rFonts w:ascii="Century" w:hAnsi="Century"/>
          <w:color w:val="000000" w:themeColor="text1"/>
          <w:lang w:val="en-US"/>
        </w:rPr>
        <w:t>.</w:t>
      </w:r>
    </w:p>
    <w:p w:rsidR="001756D5" w:rsidRPr="00E534D6" w:rsidRDefault="001756D5" w:rsidP="00E534D6">
      <w:pPr>
        <w:pStyle w:val="IEEEParagraph"/>
        <w:spacing w:line="276" w:lineRule="auto"/>
        <w:ind w:firstLine="360"/>
        <w:rPr>
          <w:rFonts w:ascii="Century" w:hAnsi="Century"/>
          <w:lang w:val="en-US"/>
        </w:rPr>
      </w:pPr>
      <w:r w:rsidRPr="001756D5">
        <w:rPr>
          <w:rFonts w:ascii="Century" w:hAnsi="Century"/>
          <w:lang w:val="en-US"/>
        </w:rPr>
        <w:t xml:space="preserve">Adapun </w:t>
      </w:r>
      <w:proofErr w:type="spellStart"/>
      <w:r w:rsidRPr="001756D5">
        <w:rPr>
          <w:rFonts w:ascii="Century" w:hAnsi="Century"/>
          <w:lang w:val="en-US"/>
        </w:rPr>
        <w:t>kendala</w:t>
      </w:r>
      <w:proofErr w:type="spellEnd"/>
      <w:r w:rsidRPr="001756D5">
        <w:rPr>
          <w:rFonts w:ascii="Century" w:hAnsi="Century"/>
          <w:lang w:val="en-US"/>
        </w:rPr>
        <w:t xml:space="preserve"> yang </w:t>
      </w:r>
      <w:proofErr w:type="spellStart"/>
      <w:r w:rsidRPr="001756D5">
        <w:rPr>
          <w:rFonts w:ascii="Century" w:hAnsi="Century"/>
          <w:lang w:val="en-US"/>
        </w:rPr>
        <w:t>dihadapi</w:t>
      </w:r>
      <w:proofErr w:type="spellEnd"/>
      <w:r w:rsidRPr="001756D5">
        <w:rPr>
          <w:rFonts w:ascii="Century" w:hAnsi="Century"/>
          <w:lang w:val="en-US"/>
        </w:rPr>
        <w:t xml:space="preserve"> </w:t>
      </w:r>
      <w:proofErr w:type="spellStart"/>
      <w:r w:rsidRPr="001756D5">
        <w:rPr>
          <w:rFonts w:ascii="Century" w:hAnsi="Century"/>
          <w:lang w:val="en-US"/>
        </w:rPr>
        <w:t>adalah</w:t>
      </w:r>
      <w:proofErr w:type="spellEnd"/>
      <w:r w:rsidRPr="001756D5">
        <w:rPr>
          <w:rFonts w:ascii="Century" w:hAnsi="Century"/>
          <w:lang w:val="en-US"/>
        </w:rPr>
        <w:t xml:space="preserve"> </w:t>
      </w:r>
      <w:proofErr w:type="spellStart"/>
      <w:r w:rsidRPr="001756D5">
        <w:rPr>
          <w:rFonts w:ascii="Century" w:hAnsi="Century"/>
          <w:lang w:val="en-US"/>
        </w:rPr>
        <w:t>pelaksanaan</w:t>
      </w:r>
      <w:proofErr w:type="spellEnd"/>
      <w:r w:rsidRPr="001756D5">
        <w:rPr>
          <w:rFonts w:ascii="Century" w:hAnsi="Century"/>
          <w:lang w:val="en-US"/>
        </w:rPr>
        <w:t xml:space="preserve"> </w:t>
      </w:r>
      <w:proofErr w:type="spellStart"/>
      <w:r w:rsidRPr="001756D5">
        <w:rPr>
          <w:rFonts w:ascii="Century" w:hAnsi="Century"/>
          <w:lang w:val="en-US"/>
        </w:rPr>
        <w:t>pembelajaran</w:t>
      </w:r>
      <w:proofErr w:type="spellEnd"/>
      <w:r w:rsidRPr="001756D5">
        <w:rPr>
          <w:rFonts w:ascii="Century" w:hAnsi="Century"/>
          <w:lang w:val="en-US"/>
        </w:rPr>
        <w:t xml:space="preserve"> </w:t>
      </w:r>
      <w:proofErr w:type="spellStart"/>
      <w:r w:rsidRPr="001756D5">
        <w:rPr>
          <w:rFonts w:ascii="Century" w:hAnsi="Century"/>
          <w:lang w:val="en-US"/>
        </w:rPr>
        <w:t>terpaksa</w:t>
      </w:r>
      <w:proofErr w:type="spellEnd"/>
      <w:r w:rsidRPr="001756D5">
        <w:rPr>
          <w:rFonts w:ascii="Century" w:hAnsi="Century"/>
          <w:lang w:val="en-US"/>
        </w:rPr>
        <w:t xml:space="preserve"> </w:t>
      </w:r>
      <w:proofErr w:type="spellStart"/>
      <w:r w:rsidRPr="001756D5">
        <w:rPr>
          <w:rFonts w:ascii="Century" w:hAnsi="Century"/>
          <w:lang w:val="en-US"/>
        </w:rPr>
        <w:t>harus</w:t>
      </w:r>
      <w:proofErr w:type="spellEnd"/>
      <w:r w:rsidRPr="001756D5">
        <w:rPr>
          <w:rFonts w:ascii="Century" w:hAnsi="Century"/>
          <w:lang w:val="en-US"/>
        </w:rPr>
        <w:t xml:space="preserve"> </w:t>
      </w:r>
      <w:proofErr w:type="spellStart"/>
      <w:r w:rsidRPr="001756D5">
        <w:rPr>
          <w:rFonts w:ascii="Century" w:hAnsi="Century"/>
          <w:lang w:val="en-US"/>
        </w:rPr>
        <w:t>dilakukan</w:t>
      </w:r>
      <w:proofErr w:type="spellEnd"/>
      <w:r w:rsidRPr="001756D5">
        <w:rPr>
          <w:rFonts w:ascii="Century" w:hAnsi="Century"/>
          <w:lang w:val="en-US"/>
        </w:rPr>
        <w:t xml:space="preserve"> </w:t>
      </w:r>
      <w:proofErr w:type="spellStart"/>
      <w:r w:rsidRPr="001756D5">
        <w:rPr>
          <w:rFonts w:ascii="Century" w:hAnsi="Century"/>
          <w:lang w:val="en-US"/>
        </w:rPr>
        <w:t>dengan</w:t>
      </w:r>
      <w:proofErr w:type="spellEnd"/>
      <w:r w:rsidRPr="001756D5">
        <w:rPr>
          <w:rFonts w:ascii="Century" w:hAnsi="Century"/>
          <w:lang w:val="en-US"/>
        </w:rPr>
        <w:t xml:space="preserve"> </w:t>
      </w:r>
      <w:proofErr w:type="spellStart"/>
      <w:r w:rsidRPr="001756D5">
        <w:rPr>
          <w:rFonts w:ascii="Century" w:hAnsi="Century"/>
          <w:lang w:val="en-US"/>
        </w:rPr>
        <w:t>jarak</w:t>
      </w:r>
      <w:proofErr w:type="spellEnd"/>
      <w:r w:rsidRPr="001756D5">
        <w:rPr>
          <w:rFonts w:ascii="Century" w:hAnsi="Century"/>
          <w:lang w:val="en-US"/>
        </w:rPr>
        <w:t xml:space="preserve"> </w:t>
      </w:r>
      <w:proofErr w:type="spellStart"/>
      <w:r w:rsidRPr="001756D5">
        <w:rPr>
          <w:rFonts w:ascii="Century" w:hAnsi="Century"/>
          <w:lang w:val="en-US"/>
        </w:rPr>
        <w:t>jauh</w:t>
      </w:r>
      <w:proofErr w:type="spellEnd"/>
      <w:r w:rsidRPr="001756D5">
        <w:rPr>
          <w:rFonts w:ascii="Century" w:hAnsi="Century"/>
          <w:lang w:val="en-US"/>
        </w:rPr>
        <w:t xml:space="preserve"> </w:t>
      </w:r>
      <w:proofErr w:type="spellStart"/>
      <w:r w:rsidRPr="001756D5">
        <w:rPr>
          <w:rFonts w:ascii="Century" w:hAnsi="Century"/>
          <w:lang w:val="en-US"/>
        </w:rPr>
        <w:t>selama</w:t>
      </w:r>
      <w:proofErr w:type="spellEnd"/>
      <w:r w:rsidRPr="001756D5">
        <w:rPr>
          <w:rFonts w:ascii="Century" w:hAnsi="Century"/>
          <w:lang w:val="en-US"/>
        </w:rPr>
        <w:t xml:space="preserve"> </w:t>
      </w:r>
      <w:proofErr w:type="spellStart"/>
      <w:r w:rsidRPr="001756D5">
        <w:rPr>
          <w:rFonts w:ascii="Century" w:hAnsi="Century"/>
          <w:lang w:val="en-US"/>
        </w:rPr>
        <w:t>Pandemi</w:t>
      </w:r>
      <w:proofErr w:type="spellEnd"/>
      <w:r w:rsidRPr="001756D5">
        <w:rPr>
          <w:rFonts w:ascii="Century" w:hAnsi="Century"/>
          <w:lang w:val="en-US"/>
        </w:rPr>
        <w:t xml:space="preserve"> COVID-19. </w:t>
      </w:r>
      <w:proofErr w:type="spellStart"/>
      <w:r w:rsidRPr="001756D5">
        <w:rPr>
          <w:rFonts w:ascii="Century" w:hAnsi="Century"/>
          <w:lang w:val="en-US"/>
        </w:rPr>
        <w:t>Maka</w:t>
      </w:r>
      <w:proofErr w:type="spellEnd"/>
      <w:r w:rsidRPr="001756D5">
        <w:rPr>
          <w:rFonts w:ascii="Century" w:hAnsi="Century"/>
          <w:lang w:val="en-US"/>
        </w:rPr>
        <w:t xml:space="preserve"> </w:t>
      </w:r>
      <w:proofErr w:type="spellStart"/>
      <w:r w:rsidRPr="001756D5">
        <w:rPr>
          <w:rFonts w:ascii="Century" w:hAnsi="Century"/>
          <w:lang w:val="en-US"/>
        </w:rPr>
        <w:t>pelaksanaan</w:t>
      </w:r>
      <w:proofErr w:type="spellEnd"/>
      <w:r w:rsidRPr="001756D5">
        <w:rPr>
          <w:rFonts w:ascii="Century" w:hAnsi="Century"/>
          <w:lang w:val="en-US"/>
        </w:rPr>
        <w:t xml:space="preserve"> </w:t>
      </w:r>
      <w:proofErr w:type="spellStart"/>
      <w:r w:rsidRPr="001756D5">
        <w:rPr>
          <w:rFonts w:ascii="Century" w:hAnsi="Century"/>
          <w:lang w:val="en-US"/>
        </w:rPr>
        <w:t>pembelajaran</w:t>
      </w:r>
      <w:proofErr w:type="spellEnd"/>
      <w:r w:rsidRPr="001756D5">
        <w:rPr>
          <w:rFonts w:ascii="Century" w:hAnsi="Century"/>
          <w:lang w:val="en-US"/>
        </w:rPr>
        <w:t xml:space="preserve"> </w:t>
      </w:r>
      <w:proofErr w:type="spellStart"/>
      <w:r w:rsidRPr="001756D5">
        <w:rPr>
          <w:rFonts w:ascii="Century" w:hAnsi="Century"/>
          <w:lang w:val="en-US"/>
        </w:rPr>
        <w:t>dilakukan</w:t>
      </w:r>
      <w:proofErr w:type="spellEnd"/>
      <w:r w:rsidRPr="001756D5">
        <w:rPr>
          <w:rFonts w:ascii="Century" w:hAnsi="Century"/>
          <w:lang w:val="en-US"/>
        </w:rPr>
        <w:t xml:space="preserve"> </w:t>
      </w:r>
      <w:proofErr w:type="spellStart"/>
      <w:r w:rsidRPr="001756D5">
        <w:rPr>
          <w:rFonts w:ascii="Century" w:hAnsi="Century"/>
          <w:lang w:val="en-US"/>
        </w:rPr>
        <w:t>secara</w:t>
      </w:r>
      <w:proofErr w:type="spellEnd"/>
      <w:r w:rsidRPr="001756D5">
        <w:rPr>
          <w:rFonts w:ascii="Century" w:hAnsi="Century"/>
          <w:lang w:val="en-US"/>
        </w:rPr>
        <w:t xml:space="preserve"> virtual </w:t>
      </w:r>
      <w:proofErr w:type="spellStart"/>
      <w:r w:rsidRPr="001756D5">
        <w:rPr>
          <w:rFonts w:ascii="Century" w:hAnsi="Century"/>
          <w:lang w:val="en-US"/>
        </w:rPr>
        <w:t>dengan</w:t>
      </w:r>
      <w:proofErr w:type="spellEnd"/>
      <w:r w:rsidRPr="001756D5">
        <w:rPr>
          <w:rFonts w:ascii="Century" w:hAnsi="Century"/>
          <w:lang w:val="en-US"/>
        </w:rPr>
        <w:t xml:space="preserve"> </w:t>
      </w:r>
      <w:proofErr w:type="spellStart"/>
      <w:r w:rsidRPr="001756D5">
        <w:rPr>
          <w:rFonts w:ascii="Century" w:hAnsi="Century"/>
          <w:lang w:val="en-US"/>
        </w:rPr>
        <w:lastRenderedPageBreak/>
        <w:t>menggunakan</w:t>
      </w:r>
      <w:proofErr w:type="spellEnd"/>
      <w:r w:rsidRPr="001756D5">
        <w:rPr>
          <w:rFonts w:ascii="Century" w:hAnsi="Century"/>
          <w:lang w:val="en-US"/>
        </w:rPr>
        <w:t xml:space="preserve"> </w:t>
      </w:r>
      <w:r w:rsidRPr="00E534D6">
        <w:rPr>
          <w:rFonts w:ascii="Century" w:hAnsi="Century"/>
          <w:i/>
          <w:iCs/>
          <w:lang w:val="en-US"/>
        </w:rPr>
        <w:t>video conference</w:t>
      </w:r>
      <w:r w:rsidRPr="001756D5">
        <w:rPr>
          <w:rFonts w:ascii="Century" w:hAnsi="Century"/>
          <w:lang w:val="en-US"/>
        </w:rPr>
        <w:t xml:space="preserve"> </w:t>
      </w:r>
      <w:proofErr w:type="spellStart"/>
      <w:r w:rsidRPr="001756D5">
        <w:rPr>
          <w:rFonts w:ascii="Century" w:hAnsi="Century"/>
          <w:lang w:val="en-US"/>
        </w:rPr>
        <w:t>maupun</w:t>
      </w:r>
      <w:proofErr w:type="spellEnd"/>
      <w:r w:rsidRPr="001756D5">
        <w:rPr>
          <w:rFonts w:ascii="Century" w:hAnsi="Century"/>
          <w:lang w:val="en-US"/>
        </w:rPr>
        <w:t xml:space="preserve"> </w:t>
      </w:r>
      <w:proofErr w:type="spellStart"/>
      <w:r w:rsidRPr="001756D5">
        <w:rPr>
          <w:rFonts w:ascii="Century" w:hAnsi="Century"/>
          <w:lang w:val="en-US"/>
        </w:rPr>
        <w:t>melalui</w:t>
      </w:r>
      <w:proofErr w:type="spellEnd"/>
      <w:r w:rsidRPr="001756D5">
        <w:rPr>
          <w:rFonts w:ascii="Century" w:hAnsi="Century"/>
          <w:lang w:val="en-US"/>
        </w:rPr>
        <w:t xml:space="preserve"> </w:t>
      </w:r>
      <w:proofErr w:type="spellStart"/>
      <w:r w:rsidRPr="001756D5">
        <w:rPr>
          <w:rFonts w:ascii="Century" w:hAnsi="Century"/>
          <w:lang w:val="en-US"/>
        </w:rPr>
        <w:t>siaran</w:t>
      </w:r>
      <w:proofErr w:type="spellEnd"/>
      <w:r w:rsidRPr="001756D5">
        <w:rPr>
          <w:rFonts w:ascii="Century" w:hAnsi="Century"/>
          <w:lang w:val="en-US"/>
        </w:rPr>
        <w:t xml:space="preserve"> </w:t>
      </w:r>
      <w:proofErr w:type="spellStart"/>
      <w:r w:rsidR="00E534D6" w:rsidRPr="00E534D6">
        <w:rPr>
          <w:rFonts w:ascii="Century" w:hAnsi="Century"/>
          <w:i/>
          <w:iCs/>
          <w:lang w:val="en-US"/>
        </w:rPr>
        <w:t>Youtube</w:t>
      </w:r>
      <w:proofErr w:type="spellEnd"/>
      <w:r w:rsidRPr="001756D5">
        <w:rPr>
          <w:rFonts w:ascii="Century" w:hAnsi="Century"/>
          <w:lang w:val="en-US"/>
        </w:rPr>
        <w:t xml:space="preserve"> </w:t>
      </w:r>
      <w:proofErr w:type="spellStart"/>
      <w:r w:rsidRPr="001756D5">
        <w:rPr>
          <w:rFonts w:ascii="Century" w:hAnsi="Century"/>
          <w:lang w:val="en-US"/>
        </w:rPr>
        <w:t>sebagai</w:t>
      </w:r>
      <w:proofErr w:type="spellEnd"/>
      <w:r w:rsidRPr="001756D5">
        <w:rPr>
          <w:rFonts w:ascii="Century" w:hAnsi="Century"/>
          <w:lang w:val="en-US"/>
        </w:rPr>
        <w:t xml:space="preserve"> </w:t>
      </w:r>
      <w:proofErr w:type="spellStart"/>
      <w:r w:rsidRPr="001756D5">
        <w:rPr>
          <w:rFonts w:ascii="Century" w:hAnsi="Century"/>
          <w:lang w:val="en-US"/>
        </w:rPr>
        <w:t>bagian</w:t>
      </w:r>
      <w:proofErr w:type="spellEnd"/>
      <w:r w:rsidRPr="001756D5">
        <w:rPr>
          <w:rFonts w:ascii="Century" w:hAnsi="Century"/>
          <w:lang w:val="en-US"/>
        </w:rPr>
        <w:t xml:space="preserve"> </w:t>
      </w:r>
      <w:proofErr w:type="spellStart"/>
      <w:r w:rsidRPr="001756D5">
        <w:rPr>
          <w:rFonts w:ascii="Century" w:hAnsi="Century"/>
          <w:lang w:val="en-US"/>
        </w:rPr>
        <w:t>dari</w:t>
      </w:r>
      <w:proofErr w:type="spellEnd"/>
      <w:r w:rsidRPr="001756D5">
        <w:rPr>
          <w:rFonts w:ascii="Century" w:hAnsi="Century"/>
          <w:lang w:val="en-US"/>
        </w:rPr>
        <w:t xml:space="preserve"> </w:t>
      </w:r>
      <w:proofErr w:type="spellStart"/>
      <w:r w:rsidRPr="001756D5">
        <w:rPr>
          <w:rFonts w:ascii="Century" w:hAnsi="Century"/>
          <w:lang w:val="en-US"/>
        </w:rPr>
        <w:t>penerapan</w:t>
      </w:r>
      <w:proofErr w:type="spellEnd"/>
      <w:r w:rsidRPr="001756D5">
        <w:rPr>
          <w:rFonts w:ascii="Century" w:hAnsi="Century"/>
          <w:lang w:val="en-US"/>
        </w:rPr>
        <w:t xml:space="preserve"> </w:t>
      </w:r>
      <w:r w:rsidRPr="00E534D6">
        <w:rPr>
          <w:rFonts w:ascii="Century" w:hAnsi="Century"/>
          <w:i/>
          <w:iCs/>
          <w:lang w:val="en-US"/>
        </w:rPr>
        <w:t>physical distancing</w:t>
      </w:r>
      <w:r w:rsidRPr="001756D5">
        <w:rPr>
          <w:rFonts w:ascii="Century" w:hAnsi="Century"/>
          <w:lang w:val="en-US"/>
        </w:rPr>
        <w:t xml:space="preserve">. </w:t>
      </w:r>
      <w:proofErr w:type="spellStart"/>
      <w:r w:rsidRPr="001756D5">
        <w:rPr>
          <w:rFonts w:ascii="Century" w:hAnsi="Century"/>
          <w:lang w:val="en-US"/>
        </w:rPr>
        <w:t>Implementasi</w:t>
      </w:r>
      <w:proofErr w:type="spellEnd"/>
      <w:r w:rsidRPr="001756D5">
        <w:rPr>
          <w:rFonts w:ascii="Century" w:hAnsi="Century"/>
          <w:lang w:val="en-US"/>
        </w:rPr>
        <w:t xml:space="preserve"> di </w:t>
      </w:r>
      <w:proofErr w:type="spellStart"/>
      <w:r w:rsidRPr="001756D5">
        <w:rPr>
          <w:rFonts w:ascii="Century" w:hAnsi="Century"/>
          <w:lang w:val="en-US"/>
        </w:rPr>
        <w:t>dalam</w:t>
      </w:r>
      <w:proofErr w:type="spellEnd"/>
      <w:r w:rsidRPr="001756D5">
        <w:rPr>
          <w:rFonts w:ascii="Century" w:hAnsi="Century"/>
          <w:lang w:val="en-US"/>
        </w:rPr>
        <w:t xml:space="preserve"> dunia Pendidikan </w:t>
      </w:r>
      <w:proofErr w:type="spellStart"/>
      <w:r w:rsidRPr="001756D5">
        <w:rPr>
          <w:rFonts w:ascii="Century" w:hAnsi="Century"/>
          <w:lang w:val="en-US"/>
        </w:rPr>
        <w:t>ini</w:t>
      </w:r>
      <w:proofErr w:type="spellEnd"/>
      <w:r w:rsidRPr="001756D5">
        <w:rPr>
          <w:rFonts w:ascii="Century" w:hAnsi="Century"/>
          <w:lang w:val="en-US"/>
        </w:rPr>
        <w:t xml:space="preserve"> pun </w:t>
      </w:r>
      <w:proofErr w:type="spellStart"/>
      <w:r w:rsidRPr="001756D5">
        <w:rPr>
          <w:rFonts w:ascii="Century" w:hAnsi="Century"/>
          <w:lang w:val="en-US"/>
        </w:rPr>
        <w:t>harus</w:t>
      </w:r>
      <w:proofErr w:type="spellEnd"/>
      <w:r w:rsidRPr="001756D5">
        <w:rPr>
          <w:rFonts w:ascii="Century" w:hAnsi="Century"/>
          <w:lang w:val="en-US"/>
        </w:rPr>
        <w:t xml:space="preserve"> </w:t>
      </w:r>
      <w:proofErr w:type="spellStart"/>
      <w:r w:rsidRPr="001756D5">
        <w:rPr>
          <w:rFonts w:ascii="Century" w:hAnsi="Century"/>
          <w:lang w:val="en-US"/>
        </w:rPr>
        <w:t>segera</w:t>
      </w:r>
      <w:proofErr w:type="spellEnd"/>
      <w:r w:rsidRPr="001756D5">
        <w:rPr>
          <w:rFonts w:ascii="Century" w:hAnsi="Century"/>
          <w:lang w:val="en-US"/>
        </w:rPr>
        <w:t xml:space="preserve"> </w:t>
      </w:r>
      <w:proofErr w:type="spellStart"/>
      <w:r w:rsidRPr="001756D5">
        <w:rPr>
          <w:rFonts w:ascii="Century" w:hAnsi="Century"/>
          <w:lang w:val="en-US"/>
        </w:rPr>
        <w:t>mengalami</w:t>
      </w:r>
      <w:proofErr w:type="spellEnd"/>
      <w:r w:rsidRPr="001756D5">
        <w:rPr>
          <w:rFonts w:ascii="Century" w:hAnsi="Century"/>
          <w:lang w:val="en-US"/>
        </w:rPr>
        <w:t xml:space="preserve"> </w:t>
      </w:r>
      <w:proofErr w:type="spellStart"/>
      <w:r w:rsidRPr="001756D5">
        <w:rPr>
          <w:rFonts w:ascii="Century" w:hAnsi="Century"/>
          <w:lang w:val="en-US"/>
        </w:rPr>
        <w:t>perubahan</w:t>
      </w:r>
      <w:proofErr w:type="spellEnd"/>
      <w:r w:rsidRPr="001756D5">
        <w:rPr>
          <w:rFonts w:ascii="Century" w:hAnsi="Century"/>
          <w:lang w:val="en-US"/>
        </w:rPr>
        <w:t xml:space="preserve"> yang </w:t>
      </w:r>
      <w:proofErr w:type="spellStart"/>
      <w:r w:rsidRPr="001756D5">
        <w:rPr>
          <w:rFonts w:ascii="Century" w:hAnsi="Century"/>
          <w:lang w:val="en-US"/>
        </w:rPr>
        <w:t>cepat</w:t>
      </w:r>
      <w:proofErr w:type="spellEnd"/>
      <w:r w:rsidRPr="001756D5">
        <w:rPr>
          <w:rFonts w:ascii="Century" w:hAnsi="Century"/>
          <w:lang w:val="en-US"/>
        </w:rPr>
        <w:t xml:space="preserve"> </w:t>
      </w:r>
      <w:proofErr w:type="spellStart"/>
      <w:r w:rsidRPr="001756D5">
        <w:rPr>
          <w:rFonts w:ascii="Century" w:hAnsi="Century"/>
          <w:lang w:val="en-US"/>
        </w:rPr>
        <w:t>dalam</w:t>
      </w:r>
      <w:proofErr w:type="spellEnd"/>
      <w:r w:rsidRPr="001756D5">
        <w:rPr>
          <w:rFonts w:ascii="Century" w:hAnsi="Century"/>
          <w:lang w:val="en-US"/>
        </w:rPr>
        <w:t xml:space="preserve"> </w:t>
      </w:r>
      <w:proofErr w:type="spellStart"/>
      <w:r w:rsidRPr="001756D5">
        <w:rPr>
          <w:rFonts w:ascii="Century" w:hAnsi="Century"/>
          <w:lang w:val="en-US"/>
        </w:rPr>
        <w:t>melakukan</w:t>
      </w:r>
      <w:proofErr w:type="spellEnd"/>
      <w:r w:rsidRPr="001756D5">
        <w:rPr>
          <w:rFonts w:ascii="Century" w:hAnsi="Century"/>
          <w:lang w:val="en-US"/>
        </w:rPr>
        <w:t xml:space="preserve"> </w:t>
      </w:r>
      <w:proofErr w:type="spellStart"/>
      <w:r w:rsidRPr="001756D5">
        <w:rPr>
          <w:rFonts w:ascii="Century" w:hAnsi="Century"/>
          <w:lang w:val="en-US"/>
        </w:rPr>
        <w:t>adaptasi</w:t>
      </w:r>
      <w:proofErr w:type="spellEnd"/>
      <w:r w:rsidRPr="001756D5">
        <w:rPr>
          <w:rFonts w:ascii="Century" w:hAnsi="Century"/>
          <w:lang w:val="en-US"/>
        </w:rPr>
        <w:t xml:space="preserve"> pada </w:t>
      </w:r>
      <w:proofErr w:type="spellStart"/>
      <w:r w:rsidRPr="001756D5">
        <w:rPr>
          <w:rFonts w:ascii="Century" w:hAnsi="Century"/>
          <w:lang w:val="en-US"/>
        </w:rPr>
        <w:t>pemanfaatan</w:t>
      </w:r>
      <w:proofErr w:type="spellEnd"/>
      <w:r w:rsidRPr="001756D5">
        <w:rPr>
          <w:rFonts w:ascii="Century" w:hAnsi="Century"/>
          <w:lang w:val="en-US"/>
        </w:rPr>
        <w:t xml:space="preserve"> </w:t>
      </w:r>
      <w:proofErr w:type="spellStart"/>
      <w:r w:rsidRPr="001756D5">
        <w:rPr>
          <w:rFonts w:ascii="Century" w:hAnsi="Century"/>
          <w:lang w:val="en-US"/>
        </w:rPr>
        <w:t>teknologi</w:t>
      </w:r>
      <w:proofErr w:type="spellEnd"/>
      <w:r w:rsidRPr="001756D5">
        <w:rPr>
          <w:rFonts w:ascii="Century" w:hAnsi="Century"/>
          <w:lang w:val="en-US"/>
        </w:rPr>
        <w:t>.</w:t>
      </w:r>
      <w:r w:rsidR="00103E4A">
        <w:rPr>
          <w:rFonts w:ascii="Century" w:hAnsi="Century"/>
          <w:lang w:val="en-US"/>
        </w:rPr>
        <w:t xml:space="preserve"> </w:t>
      </w:r>
      <w:r w:rsidR="00103E4A">
        <w:rPr>
          <w:rFonts w:ascii="Century" w:hAnsi="Century"/>
          <w:lang w:val="en-US"/>
        </w:rPr>
        <w:fldChar w:fldCharType="begin" w:fldLock="1"/>
      </w:r>
      <w:r w:rsidR="00103E4A">
        <w:rPr>
          <w:rFonts w:ascii="Century" w:hAnsi="Century"/>
          <w:lang w:val="en-US"/>
        </w:rPr>
        <w:instrText>ADDIN CSL_CITATION {"citationItems":[{"id":"ITEM-1","itemData":{"DOI":"10.46627/sipose.v1i1.9","ISSN":"2722-3523","abstract":"The Covid-19 pandemic is now beginning to spread to the world of education. The Ministry of Education and Culture (MOEC) is currently based on official information, ready with all scenarios, including encouraging online learning for students. This article is a kind of position paper—it clearances one side of a debatable opinion about a hot issue. The aim of a position paper is to persuade the reader that our opinion is valid and defensible. In regards to our position as researchers, then, the point of view is separated into four parts: The philosophy of “Merdeka Belajar”, physical distancing, social distancing and self-quarantine, digital learning in Indonesia to face Covid-19, ‘Merdeka Belajar’, digital learning, Covid-19, and authors’ view.","author":[{"dropping-particle":"","family":"Abidah","given":"Azmil","non-dropping-particle":"","parse-names":false,"suffix":""},{"dropping-particle":"","family":"Hidaayatullaah","given":"Hasan Nuurul","non-dropping-particle":"","parse-names":false,"suffix":""},{"dropping-particle":"","family":"Simamora","given":"Roy Martin","non-dropping-particle":"","parse-names":false,"suffix":""},{"dropping-particle":"","family":"Fehabutar","given":"Daliana","non-dropping-particle":"","parse-names":false,"suffix":""},{"dropping-particle":"","family":"Mutakinati","given":"Lely","non-dropping-particle":"","parse-names":false,"suffix":""}],"container-title":"Studies in Philosophy of Science and Education","id":"ITEM-1","issue":"1","issued":{"date-parts":[["2020"]]},"page":"38-49","title":"The Impact of Covid-19 to Indonesian Education and Its Relation to the Philosophy of “Merdeka Belajar”","type":"article-journal","volume":"1"},"uris":["http://www.mendeley.com/documents/?uuid=37354f0b-31f4-46a8-ad15-d4b691d60761"]}],"mendeley":{"formattedCitation":"(Abidah, Hidaayatullaah, Simamora, Fehabutar, &amp; Mutakinati, 2020)","plainTextFormattedCitation":"(Abidah, Hidaayatullaah, Simamora, Fehabutar, &amp; Mutakinati, 2020)","previouslyFormattedCitation":"(Abidah, Hidaayatullaah, Simamora, Fehabutar, &amp; Mutakinati, 2020)"},"properties":{"noteIndex":0},"schema":"https://github.com/citation-style-language/schema/raw/master/csl-citation.json"}</w:instrText>
      </w:r>
      <w:r w:rsidR="00103E4A">
        <w:rPr>
          <w:rFonts w:ascii="Century" w:hAnsi="Century"/>
          <w:lang w:val="en-US"/>
        </w:rPr>
        <w:fldChar w:fldCharType="separate"/>
      </w:r>
      <w:r w:rsidR="00103E4A" w:rsidRPr="00103E4A">
        <w:rPr>
          <w:rFonts w:ascii="Century" w:hAnsi="Century"/>
          <w:noProof/>
          <w:lang w:val="en-US"/>
        </w:rPr>
        <w:t>(Abidah, Hidaayatullaah, Simamora, Fehabutar, &amp; Mutakinati, 2020)</w:t>
      </w:r>
      <w:r w:rsidR="00103E4A">
        <w:rPr>
          <w:rFonts w:ascii="Century" w:hAnsi="Century"/>
          <w:lang w:val="en-US"/>
        </w:rPr>
        <w:fldChar w:fldCharType="end"/>
      </w:r>
      <w:r w:rsidRPr="001756D5">
        <w:rPr>
          <w:rFonts w:ascii="Century" w:hAnsi="Century"/>
          <w:lang w:val="en-US"/>
        </w:rPr>
        <w:t xml:space="preserve"> Oleh </w:t>
      </w:r>
      <w:proofErr w:type="spellStart"/>
      <w:r w:rsidRPr="001756D5">
        <w:rPr>
          <w:rFonts w:ascii="Century" w:hAnsi="Century"/>
          <w:lang w:val="en-US"/>
        </w:rPr>
        <w:t>karena</w:t>
      </w:r>
      <w:proofErr w:type="spellEnd"/>
      <w:r w:rsidRPr="001756D5">
        <w:rPr>
          <w:rFonts w:ascii="Century" w:hAnsi="Century"/>
          <w:lang w:val="en-US"/>
        </w:rPr>
        <w:t xml:space="preserve"> </w:t>
      </w:r>
      <w:proofErr w:type="spellStart"/>
      <w:r w:rsidRPr="001756D5">
        <w:rPr>
          <w:rFonts w:ascii="Century" w:hAnsi="Century"/>
          <w:lang w:val="en-US"/>
        </w:rPr>
        <w:t>itu</w:t>
      </w:r>
      <w:proofErr w:type="spellEnd"/>
      <w:r w:rsidR="003503C0">
        <w:rPr>
          <w:rFonts w:ascii="Century" w:hAnsi="Century"/>
          <w:lang w:val="en-US"/>
        </w:rPr>
        <w:t>,</w:t>
      </w:r>
      <w:r w:rsidRPr="001756D5">
        <w:rPr>
          <w:rFonts w:ascii="Century" w:hAnsi="Century"/>
          <w:lang w:val="en-US"/>
        </w:rPr>
        <w:t xml:space="preserve"> </w:t>
      </w:r>
      <w:proofErr w:type="spellStart"/>
      <w:r w:rsidRPr="001756D5">
        <w:rPr>
          <w:rFonts w:ascii="Century" w:hAnsi="Century"/>
          <w:lang w:val="en-US"/>
        </w:rPr>
        <w:t>kegiatan</w:t>
      </w:r>
      <w:proofErr w:type="spellEnd"/>
      <w:r w:rsidRPr="001756D5">
        <w:rPr>
          <w:rFonts w:ascii="Century" w:hAnsi="Century"/>
          <w:lang w:val="en-US"/>
        </w:rPr>
        <w:t xml:space="preserve"> </w:t>
      </w:r>
      <w:proofErr w:type="spellStart"/>
      <w:r w:rsidRPr="001756D5">
        <w:rPr>
          <w:rFonts w:ascii="Century" w:hAnsi="Century"/>
          <w:lang w:val="en-US"/>
        </w:rPr>
        <w:t>ini</w:t>
      </w:r>
      <w:proofErr w:type="spellEnd"/>
      <w:r w:rsidRPr="001756D5">
        <w:rPr>
          <w:rFonts w:ascii="Century" w:hAnsi="Century"/>
          <w:lang w:val="en-US"/>
        </w:rPr>
        <w:t xml:space="preserve"> </w:t>
      </w:r>
      <w:proofErr w:type="spellStart"/>
      <w:r w:rsidRPr="001756D5">
        <w:rPr>
          <w:rFonts w:ascii="Century" w:hAnsi="Century"/>
          <w:lang w:val="en-US"/>
        </w:rPr>
        <w:t>sudah</w:t>
      </w:r>
      <w:proofErr w:type="spellEnd"/>
      <w:r w:rsidRPr="001756D5">
        <w:rPr>
          <w:rFonts w:ascii="Century" w:hAnsi="Century"/>
          <w:lang w:val="en-US"/>
        </w:rPr>
        <w:t xml:space="preserve"> </w:t>
      </w:r>
      <w:proofErr w:type="spellStart"/>
      <w:r w:rsidRPr="001756D5">
        <w:rPr>
          <w:rFonts w:ascii="Century" w:hAnsi="Century"/>
          <w:lang w:val="en-US"/>
        </w:rPr>
        <w:t>tepat</w:t>
      </w:r>
      <w:proofErr w:type="spellEnd"/>
      <w:r w:rsidRPr="001756D5">
        <w:rPr>
          <w:rFonts w:ascii="Century" w:hAnsi="Century"/>
          <w:lang w:val="en-US"/>
        </w:rPr>
        <w:t xml:space="preserve"> </w:t>
      </w:r>
      <w:proofErr w:type="spellStart"/>
      <w:r w:rsidRPr="001756D5">
        <w:rPr>
          <w:rFonts w:ascii="Century" w:hAnsi="Century"/>
          <w:lang w:val="en-US"/>
        </w:rPr>
        <w:t>dilakukan</w:t>
      </w:r>
      <w:proofErr w:type="spellEnd"/>
      <w:r w:rsidRPr="001756D5">
        <w:rPr>
          <w:rFonts w:ascii="Century" w:hAnsi="Century"/>
          <w:lang w:val="en-US"/>
        </w:rPr>
        <w:t xml:space="preserve"> di </w:t>
      </w:r>
      <w:proofErr w:type="spellStart"/>
      <w:r w:rsidRPr="001756D5">
        <w:rPr>
          <w:rFonts w:ascii="Century" w:hAnsi="Century"/>
          <w:lang w:val="en-US"/>
        </w:rPr>
        <w:t>bulan</w:t>
      </w:r>
      <w:proofErr w:type="spellEnd"/>
      <w:r w:rsidRPr="001756D5">
        <w:rPr>
          <w:rFonts w:ascii="Century" w:hAnsi="Century"/>
          <w:lang w:val="en-US"/>
        </w:rPr>
        <w:t xml:space="preserve"> </w:t>
      </w:r>
      <w:proofErr w:type="spellStart"/>
      <w:r w:rsidRPr="001756D5">
        <w:rPr>
          <w:rFonts w:ascii="Century" w:hAnsi="Century"/>
          <w:lang w:val="en-US"/>
        </w:rPr>
        <w:t>Agustus</w:t>
      </w:r>
      <w:proofErr w:type="spellEnd"/>
      <w:r w:rsidRPr="001756D5">
        <w:rPr>
          <w:rFonts w:ascii="Century" w:hAnsi="Century"/>
          <w:lang w:val="en-US"/>
        </w:rPr>
        <w:t xml:space="preserve"> </w:t>
      </w:r>
      <w:proofErr w:type="spellStart"/>
      <w:r w:rsidRPr="001756D5">
        <w:rPr>
          <w:rFonts w:ascii="Century" w:hAnsi="Century"/>
          <w:lang w:val="en-US"/>
        </w:rPr>
        <w:t>melalui</w:t>
      </w:r>
      <w:proofErr w:type="spellEnd"/>
      <w:r w:rsidRPr="001756D5">
        <w:rPr>
          <w:rFonts w:ascii="Century" w:hAnsi="Century"/>
          <w:lang w:val="en-US"/>
        </w:rPr>
        <w:t xml:space="preserve"> daring (</w:t>
      </w:r>
      <w:r w:rsidRPr="003503C0">
        <w:rPr>
          <w:rFonts w:ascii="Century" w:hAnsi="Century"/>
          <w:i/>
          <w:iCs/>
          <w:lang w:val="en-US"/>
        </w:rPr>
        <w:t>online</w:t>
      </w:r>
      <w:r w:rsidRPr="001756D5">
        <w:rPr>
          <w:rFonts w:ascii="Century" w:hAnsi="Century"/>
          <w:lang w:val="en-US"/>
        </w:rPr>
        <w:t xml:space="preserve">) </w:t>
      </w:r>
      <w:proofErr w:type="spellStart"/>
      <w:r w:rsidRPr="001756D5">
        <w:rPr>
          <w:rFonts w:ascii="Century" w:hAnsi="Century"/>
          <w:lang w:val="en-US"/>
        </w:rPr>
        <w:t>menggunakan</w:t>
      </w:r>
      <w:proofErr w:type="spellEnd"/>
      <w:r w:rsidRPr="001756D5">
        <w:rPr>
          <w:rFonts w:ascii="Century" w:hAnsi="Century"/>
          <w:lang w:val="en-US"/>
        </w:rPr>
        <w:t xml:space="preserve"> </w:t>
      </w:r>
      <w:proofErr w:type="spellStart"/>
      <w:r w:rsidRPr="001756D5">
        <w:rPr>
          <w:rFonts w:ascii="Century" w:hAnsi="Century"/>
          <w:lang w:val="en-US"/>
        </w:rPr>
        <w:t>menggunakan</w:t>
      </w:r>
      <w:proofErr w:type="spellEnd"/>
      <w:r w:rsidRPr="001756D5">
        <w:rPr>
          <w:rFonts w:ascii="Century" w:hAnsi="Century"/>
          <w:lang w:val="en-US"/>
        </w:rPr>
        <w:t xml:space="preserve"> web </w:t>
      </w:r>
      <w:proofErr w:type="spellStart"/>
      <w:r w:rsidRPr="001756D5">
        <w:rPr>
          <w:rFonts w:ascii="Century" w:hAnsi="Century"/>
          <w:lang w:val="en-US"/>
        </w:rPr>
        <w:t>antarmuka</w:t>
      </w:r>
      <w:proofErr w:type="spellEnd"/>
      <w:r w:rsidRPr="001756D5">
        <w:rPr>
          <w:rFonts w:ascii="Century" w:hAnsi="Century"/>
          <w:lang w:val="en-US"/>
        </w:rPr>
        <w:t xml:space="preserve"> </w:t>
      </w:r>
      <w:r w:rsidR="00E534D6" w:rsidRPr="00E534D6">
        <w:rPr>
          <w:rFonts w:ascii="Century" w:hAnsi="Century"/>
          <w:i/>
          <w:iCs/>
          <w:lang w:val="en-US"/>
        </w:rPr>
        <w:t>Z</w:t>
      </w:r>
      <w:r w:rsidRPr="00E534D6">
        <w:rPr>
          <w:rFonts w:ascii="Century" w:hAnsi="Century"/>
          <w:i/>
          <w:iCs/>
          <w:lang w:val="en-US"/>
        </w:rPr>
        <w:t>oom</w:t>
      </w:r>
      <w:r w:rsidR="00E534D6" w:rsidRPr="00E534D6">
        <w:rPr>
          <w:rFonts w:ascii="Century" w:hAnsi="Century"/>
          <w:i/>
          <w:iCs/>
          <w:lang w:val="en-US"/>
        </w:rPr>
        <w:t xml:space="preserve"> Meeting</w:t>
      </w:r>
      <w:r w:rsidRPr="001756D5">
        <w:rPr>
          <w:rFonts w:ascii="Century" w:hAnsi="Century"/>
          <w:lang w:val="en-US"/>
        </w:rPr>
        <w:t>.</w:t>
      </w:r>
    </w:p>
    <w:p w:rsidR="001756D5" w:rsidRPr="00E534D6" w:rsidRDefault="001756D5" w:rsidP="00E534D6">
      <w:pPr>
        <w:pStyle w:val="IEEEParagraph"/>
        <w:spacing w:line="276" w:lineRule="auto"/>
        <w:ind w:firstLine="360"/>
        <w:rPr>
          <w:rFonts w:ascii="Century" w:hAnsi="Century"/>
          <w:color w:val="000000" w:themeColor="text1"/>
          <w:lang w:val="en-US"/>
        </w:rPr>
      </w:pPr>
      <w:proofErr w:type="spellStart"/>
      <w:r w:rsidRPr="00E534D6">
        <w:rPr>
          <w:rFonts w:ascii="Century" w:hAnsi="Century"/>
          <w:color w:val="000000" w:themeColor="text1"/>
          <w:lang w:val="en-US"/>
        </w:rPr>
        <w:t>Melihat</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permasalahan</w:t>
      </w:r>
      <w:proofErr w:type="spellEnd"/>
      <w:r w:rsidRPr="00E534D6">
        <w:rPr>
          <w:rFonts w:ascii="Century" w:hAnsi="Century"/>
          <w:color w:val="000000" w:themeColor="text1"/>
          <w:lang w:val="en-US"/>
        </w:rPr>
        <w:t xml:space="preserve"> yang </w:t>
      </w:r>
      <w:proofErr w:type="spellStart"/>
      <w:r w:rsidRPr="00E534D6">
        <w:rPr>
          <w:rFonts w:ascii="Century" w:hAnsi="Century"/>
          <w:color w:val="000000" w:themeColor="text1"/>
          <w:lang w:val="en-US"/>
        </w:rPr>
        <w:t>dihadapi</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saat</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ini</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yaitu</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masih</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banyak</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tenaga</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pendidik</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dengan</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berbagai</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latarbelakang</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pendidikan</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masih</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dirasa</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belum</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cukup</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mengetahui</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lebih</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dalam</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mengenai</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literasi</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membaca</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kritis</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teks</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naratif</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dalam</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penerapannya</w:t>
      </w:r>
      <w:proofErr w:type="spellEnd"/>
      <w:r w:rsidR="00E534D6"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Maka</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dibutuhkan</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pelatihan</w:t>
      </w:r>
      <w:proofErr w:type="spellEnd"/>
      <w:r w:rsidRPr="00E534D6">
        <w:rPr>
          <w:rFonts w:ascii="Century" w:hAnsi="Century"/>
          <w:color w:val="000000" w:themeColor="text1"/>
          <w:lang w:val="en-US"/>
        </w:rPr>
        <w:t xml:space="preserve"> yang </w:t>
      </w:r>
      <w:proofErr w:type="spellStart"/>
      <w:r w:rsidRPr="00E534D6">
        <w:rPr>
          <w:rFonts w:ascii="Century" w:hAnsi="Century"/>
          <w:color w:val="000000" w:themeColor="text1"/>
          <w:lang w:val="en-US"/>
        </w:rPr>
        <w:t>bersifat</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holistik</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untuk</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dapat</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meningkatkan</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kompetensi</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pendidik</w:t>
      </w:r>
      <w:proofErr w:type="spellEnd"/>
      <w:r w:rsidRPr="00E534D6">
        <w:rPr>
          <w:rFonts w:ascii="Century" w:hAnsi="Century"/>
          <w:color w:val="000000" w:themeColor="text1"/>
          <w:lang w:val="en-US"/>
        </w:rPr>
        <w:t xml:space="preserve">. Program </w:t>
      </w:r>
      <w:proofErr w:type="spellStart"/>
      <w:r w:rsidR="00E534D6">
        <w:rPr>
          <w:rFonts w:ascii="Century" w:hAnsi="Century"/>
          <w:color w:val="000000" w:themeColor="text1"/>
          <w:lang w:val="en-US"/>
        </w:rPr>
        <w:t>S</w:t>
      </w:r>
      <w:r w:rsidRPr="00E534D6">
        <w:rPr>
          <w:rFonts w:ascii="Century" w:hAnsi="Century"/>
          <w:color w:val="000000" w:themeColor="text1"/>
          <w:lang w:val="en-US"/>
        </w:rPr>
        <w:t>tudi</w:t>
      </w:r>
      <w:proofErr w:type="spellEnd"/>
      <w:r w:rsidRPr="00E534D6">
        <w:rPr>
          <w:rFonts w:ascii="Century" w:hAnsi="Century"/>
          <w:color w:val="000000" w:themeColor="text1"/>
          <w:lang w:val="en-US"/>
        </w:rPr>
        <w:t xml:space="preserve"> </w:t>
      </w:r>
      <w:r w:rsidR="00E534D6" w:rsidRPr="00E534D6">
        <w:rPr>
          <w:rFonts w:ascii="Century" w:hAnsi="Century"/>
          <w:color w:val="000000" w:themeColor="text1"/>
          <w:lang w:val="en-US"/>
        </w:rPr>
        <w:t>Magister</w:t>
      </w:r>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Linguistik</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Terapan</w:t>
      </w:r>
      <w:proofErr w:type="spellEnd"/>
      <w:r w:rsidR="00E534D6" w:rsidRPr="00E534D6">
        <w:rPr>
          <w:rFonts w:ascii="Century" w:hAnsi="Century"/>
          <w:color w:val="000000" w:themeColor="text1"/>
          <w:lang w:val="en-US"/>
        </w:rPr>
        <w:t>, Universitas Negeri Jakarta</w:t>
      </w:r>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secara</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menyeluruh</w:t>
      </w:r>
      <w:proofErr w:type="spellEnd"/>
      <w:r w:rsidRPr="00E534D6">
        <w:rPr>
          <w:rFonts w:ascii="Century" w:hAnsi="Century"/>
          <w:color w:val="000000" w:themeColor="text1"/>
          <w:lang w:val="en-US"/>
        </w:rPr>
        <w:t xml:space="preserve"> </w:t>
      </w:r>
      <w:proofErr w:type="spellStart"/>
      <w:r w:rsidR="00E534D6" w:rsidRPr="00E534D6">
        <w:rPr>
          <w:rFonts w:ascii="Century" w:hAnsi="Century"/>
          <w:color w:val="000000" w:themeColor="text1"/>
          <w:lang w:val="en-US"/>
        </w:rPr>
        <w:t>melibatkan</w:t>
      </w:r>
      <w:proofErr w:type="spellEnd"/>
      <w:r w:rsidR="00E534D6" w:rsidRPr="00E534D6">
        <w:rPr>
          <w:rFonts w:ascii="Century" w:hAnsi="Century"/>
          <w:color w:val="000000" w:themeColor="text1"/>
          <w:lang w:val="en-US"/>
        </w:rPr>
        <w:t xml:space="preserve"> </w:t>
      </w:r>
      <w:proofErr w:type="spellStart"/>
      <w:r w:rsidR="00E534D6" w:rsidRPr="00E534D6">
        <w:rPr>
          <w:rFonts w:ascii="Century" w:hAnsi="Century"/>
          <w:color w:val="000000" w:themeColor="text1"/>
          <w:lang w:val="en-US"/>
        </w:rPr>
        <w:t>dosen</w:t>
      </w:r>
      <w:proofErr w:type="spellEnd"/>
      <w:r w:rsidR="00E534D6"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secara</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khusus</w:t>
      </w:r>
      <w:proofErr w:type="spellEnd"/>
      <w:r w:rsidRPr="00E534D6">
        <w:rPr>
          <w:rFonts w:ascii="Century" w:hAnsi="Century"/>
          <w:color w:val="000000" w:themeColor="text1"/>
          <w:lang w:val="en-US"/>
        </w:rPr>
        <w:t xml:space="preserve"> yang </w:t>
      </w:r>
      <w:proofErr w:type="spellStart"/>
      <w:r w:rsidRPr="00E534D6">
        <w:rPr>
          <w:rFonts w:ascii="Century" w:hAnsi="Century"/>
          <w:color w:val="000000" w:themeColor="text1"/>
          <w:lang w:val="en-US"/>
        </w:rPr>
        <w:t>memiliki</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konsentrasi</w:t>
      </w:r>
      <w:proofErr w:type="spellEnd"/>
      <w:r w:rsidRPr="00E534D6">
        <w:rPr>
          <w:rFonts w:ascii="Century" w:hAnsi="Century"/>
          <w:color w:val="000000" w:themeColor="text1"/>
          <w:lang w:val="en-US"/>
        </w:rPr>
        <w:t xml:space="preserve"> </w:t>
      </w:r>
      <w:proofErr w:type="spellStart"/>
      <w:r w:rsidR="00E534D6" w:rsidRPr="00E534D6">
        <w:rPr>
          <w:rFonts w:ascii="Century" w:hAnsi="Century"/>
          <w:color w:val="000000" w:themeColor="text1"/>
          <w:lang w:val="en-US"/>
        </w:rPr>
        <w:t>khusus</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dalam</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bidang</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keilmuan</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bahasa</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Inggris</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maupun</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terapan</w:t>
      </w:r>
      <w:proofErr w:type="spellEnd"/>
      <w:r w:rsidRPr="00E534D6">
        <w:rPr>
          <w:rFonts w:ascii="Century" w:hAnsi="Century"/>
          <w:color w:val="000000" w:themeColor="text1"/>
          <w:lang w:val="en-US"/>
        </w:rPr>
        <w:t xml:space="preserve"> </w:t>
      </w:r>
      <w:proofErr w:type="spellStart"/>
      <w:r w:rsidRPr="00E534D6">
        <w:rPr>
          <w:rFonts w:ascii="Century" w:hAnsi="Century"/>
          <w:color w:val="000000" w:themeColor="text1"/>
          <w:lang w:val="en-US"/>
        </w:rPr>
        <w:t>linguistik</w:t>
      </w:r>
      <w:proofErr w:type="spellEnd"/>
      <w:r w:rsidRPr="00E534D6">
        <w:rPr>
          <w:rFonts w:ascii="Century" w:hAnsi="Century"/>
          <w:color w:val="000000" w:themeColor="text1"/>
          <w:lang w:val="en-US"/>
        </w:rPr>
        <w:t>.</w:t>
      </w:r>
    </w:p>
    <w:p w:rsidR="00BB64E7" w:rsidRPr="00922A80" w:rsidRDefault="00BB64E7" w:rsidP="00BB64E7">
      <w:pPr>
        <w:pStyle w:val="IEEEParagraph"/>
        <w:spacing w:line="276" w:lineRule="auto"/>
        <w:ind w:firstLine="360"/>
        <w:rPr>
          <w:rFonts w:ascii="Century" w:hAnsi="Century"/>
          <w:lang w:val="sv-SE"/>
        </w:rPr>
      </w:pPr>
    </w:p>
    <w:p w:rsidR="00E70EE3" w:rsidRPr="00E01DF5" w:rsidRDefault="00E70EE3" w:rsidP="00BB64E7">
      <w:pPr>
        <w:pStyle w:val="IEEEHeading1"/>
        <w:numPr>
          <w:ilvl w:val="0"/>
          <w:numId w:val="11"/>
        </w:numPr>
        <w:spacing w:before="0" w:after="0" w:line="276" w:lineRule="auto"/>
        <w:jc w:val="left"/>
        <w:rPr>
          <w:rFonts w:ascii="Century" w:hAnsi="Century"/>
          <w:b/>
          <w:iCs/>
          <w:sz w:val="25"/>
          <w:szCs w:val="25"/>
          <w:lang w:val="id-ID"/>
        </w:rPr>
      </w:pPr>
      <w:r w:rsidRPr="00E01DF5">
        <w:rPr>
          <w:rFonts w:ascii="Century" w:hAnsi="Century"/>
          <w:b/>
          <w:iCs/>
          <w:sz w:val="25"/>
          <w:szCs w:val="25"/>
          <w:lang w:val="id-ID"/>
        </w:rPr>
        <w:t>HASIL</w:t>
      </w:r>
      <w:r w:rsidR="0000069A" w:rsidRPr="00E01DF5">
        <w:rPr>
          <w:rFonts w:ascii="Century" w:hAnsi="Century"/>
          <w:b/>
          <w:iCs/>
          <w:sz w:val="25"/>
          <w:szCs w:val="25"/>
          <w:lang w:val="en-US"/>
        </w:rPr>
        <w:t xml:space="preserve"> DAN PEMBAHASAN</w:t>
      </w:r>
    </w:p>
    <w:p w:rsidR="00B01163" w:rsidRPr="00B01163" w:rsidRDefault="00B01163" w:rsidP="00B01163">
      <w:pPr>
        <w:pStyle w:val="IEEEFigure"/>
        <w:numPr>
          <w:ilvl w:val="6"/>
          <w:numId w:val="6"/>
        </w:numPr>
        <w:tabs>
          <w:tab w:val="clear" w:pos="5040"/>
          <w:tab w:val="num" w:pos="0"/>
        </w:tabs>
        <w:spacing w:line="276" w:lineRule="auto"/>
        <w:ind w:left="709" w:hanging="425"/>
        <w:jc w:val="left"/>
        <w:rPr>
          <w:rFonts w:ascii="Century" w:hAnsi="Century"/>
          <w:b/>
          <w:shd w:val="clear" w:color="auto" w:fill="FFFFFF"/>
        </w:rPr>
      </w:pPr>
      <w:proofErr w:type="spellStart"/>
      <w:r>
        <w:rPr>
          <w:rStyle w:val="mediumtext"/>
          <w:rFonts w:ascii="Century" w:hAnsi="Century"/>
          <w:b/>
          <w:shd w:val="clear" w:color="auto" w:fill="FFFFFF"/>
        </w:rPr>
        <w:t>Temuan</w:t>
      </w:r>
      <w:proofErr w:type="spellEnd"/>
    </w:p>
    <w:p w:rsidR="00B01163" w:rsidRDefault="00CE14DB" w:rsidP="00B01163">
      <w:pPr>
        <w:pStyle w:val="IEEEParagraph"/>
        <w:spacing w:line="276" w:lineRule="auto"/>
        <w:ind w:left="283" w:firstLine="437"/>
        <w:rPr>
          <w:rStyle w:val="mediumtext"/>
          <w:rFonts w:ascii="Century" w:hAnsi="Century"/>
          <w:color w:val="000000" w:themeColor="text1"/>
          <w:shd w:val="clear" w:color="auto" w:fill="FFFFFF"/>
        </w:rPr>
      </w:pPr>
      <w:r w:rsidRPr="00CE14DB">
        <w:rPr>
          <w:rStyle w:val="mediumtext"/>
          <w:rFonts w:ascii="Century" w:hAnsi="Century"/>
          <w:i/>
          <w:color w:val="000000" w:themeColor="text1"/>
          <w:shd w:val="clear" w:color="auto" w:fill="FFFFFF"/>
        </w:rPr>
        <w:t>Pre-test</w:t>
      </w:r>
      <w:r w:rsidR="00B01163" w:rsidRPr="00BB57FC">
        <w:rPr>
          <w:rStyle w:val="mediumtext"/>
          <w:rFonts w:ascii="Century" w:hAnsi="Century"/>
          <w:color w:val="000000" w:themeColor="text1"/>
          <w:shd w:val="clear" w:color="auto" w:fill="FFFFFF"/>
        </w:rPr>
        <w:t xml:space="preserve"> dan </w:t>
      </w:r>
      <w:r w:rsidRPr="00CE14DB">
        <w:rPr>
          <w:rStyle w:val="mediumtext"/>
          <w:rFonts w:ascii="Century" w:hAnsi="Century"/>
          <w:i/>
          <w:color w:val="000000" w:themeColor="text1"/>
          <w:shd w:val="clear" w:color="auto" w:fill="FFFFFF"/>
        </w:rPr>
        <w:t>Post-test</w:t>
      </w:r>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menggunakan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cerita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pendek</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dengan</w:t>
      </w:r>
      <w:proofErr w:type="spellEnd"/>
      <w:r w:rsidR="00B01163" w:rsidRPr="00BB57FC">
        <w:rPr>
          <w:rStyle w:val="mediumtext"/>
          <w:rFonts w:ascii="Century" w:hAnsi="Century"/>
          <w:color w:val="000000" w:themeColor="text1"/>
          <w:shd w:val="clear" w:color="auto" w:fill="FFFFFF"/>
        </w:rPr>
        <w:t xml:space="preserve"> genre “</w:t>
      </w:r>
      <w:r w:rsidR="00B01163" w:rsidRPr="00BB57FC">
        <w:rPr>
          <w:rStyle w:val="mediumtext"/>
          <w:rFonts w:ascii="Century" w:hAnsi="Century"/>
          <w:i/>
          <w:iCs/>
          <w:color w:val="000000" w:themeColor="text1"/>
          <w:shd w:val="clear" w:color="auto" w:fill="FFFFFF"/>
        </w:rPr>
        <w:t>spoof</w:t>
      </w:r>
      <w:r w:rsidR="00B01163" w:rsidRPr="00BB57FC">
        <w:rPr>
          <w:rStyle w:val="mediumtext"/>
          <w:rFonts w:ascii="Century" w:hAnsi="Century"/>
          <w:color w:val="000000" w:themeColor="text1"/>
          <w:shd w:val="clear" w:color="auto" w:fill="FFFFFF"/>
        </w:rPr>
        <w:t xml:space="preserve">” yang </w:t>
      </w:r>
      <w:proofErr w:type="spellStart"/>
      <w:r w:rsidR="00B01163" w:rsidRPr="00BB57FC">
        <w:rPr>
          <w:rStyle w:val="mediumtext"/>
          <w:rFonts w:ascii="Century" w:hAnsi="Century"/>
          <w:color w:val="000000" w:themeColor="text1"/>
          <w:shd w:val="clear" w:color="auto" w:fill="FFFFFF"/>
        </w:rPr>
        <w:t>diadopsi</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dari</w:t>
      </w:r>
      <w:proofErr w:type="spellEnd"/>
      <w:r w:rsidR="00B01163" w:rsidRPr="00BB57FC">
        <w:rPr>
          <w:rStyle w:val="mediumtext"/>
          <w:rFonts w:ascii="Century" w:hAnsi="Century"/>
          <w:color w:val="000000" w:themeColor="text1"/>
          <w:shd w:val="clear" w:color="auto" w:fill="FFFFFF"/>
        </w:rPr>
        <w:t xml:space="preserve"> Reader Digest’s Asia </w:t>
      </w:r>
      <w:proofErr w:type="spellStart"/>
      <w:r w:rsidR="00103E4A">
        <w:rPr>
          <w:rStyle w:val="mediumtext"/>
          <w:rFonts w:ascii="Century" w:hAnsi="Century"/>
          <w:color w:val="000000" w:themeColor="text1"/>
          <w:shd w:val="clear" w:color="auto" w:fill="FFFFFF"/>
        </w:rPr>
        <w:t>dalam</w:t>
      </w:r>
      <w:proofErr w:type="spellEnd"/>
      <w:r w:rsidR="00103E4A">
        <w:rPr>
          <w:rStyle w:val="mediumtext"/>
          <w:rFonts w:ascii="Century" w:hAnsi="Century"/>
          <w:color w:val="000000" w:themeColor="text1"/>
          <w:shd w:val="clear" w:color="auto" w:fill="FFFFFF"/>
        </w:rPr>
        <w:t xml:space="preserve"> </w:t>
      </w:r>
      <w:r w:rsidR="00103E4A">
        <w:rPr>
          <w:rStyle w:val="mediumtext"/>
          <w:rFonts w:ascii="Century" w:hAnsi="Century"/>
          <w:color w:val="000000" w:themeColor="text1"/>
          <w:shd w:val="clear" w:color="auto" w:fill="FFFFFF"/>
        </w:rPr>
        <w:fldChar w:fldCharType="begin" w:fldLock="1"/>
      </w:r>
      <w:r w:rsidR="00103E4A">
        <w:rPr>
          <w:rStyle w:val="mediumtext"/>
          <w:rFonts w:ascii="Century" w:hAnsi="Century"/>
          <w:color w:val="000000" w:themeColor="text1"/>
          <w:shd w:val="clear" w:color="auto" w:fill="FFFFFF"/>
        </w:rPr>
        <w:instrText>ADDIN CSL_CITATION {"citationItems":[{"id":"ITEM-1","itemData":{"DOI":"10.33369/jik.v3i1.7342","abstract":"Tujuan penelitian ini untuk mengetahui peningkatan kemampuan menulis cerita pendek menggunakan model pembelajaran Pedagogi Genre, Saintifik, dan CLIL (Content and Language Integrated Learning) pada Siswa Kelas XI-C SMAN 2 Kota Bengkulu. Ruang lingkup penelitian ini mencakup aspek (1) kesesuaian isi dengan tema, (2) struktur teks cerpen, (3) pilihan Kata (diksi), (4) penggunaan kalimat (gaya bahasa cerpen), dan (5) mekanik (ejaan dan tulisan tangan). Penelitian ini menggunakan metode penelitian deskriptif-kuantitatif dan model PTK (Penelitian Tindakan Kelas) yang terdiri atas 4 tahapan, yakni tahap perencanaan, pelaksanaan tindakan, pengamatan, dan refleksi. Sumber data penelitian siswa kelas XI-C SMAN 2 Kota Bengkulu sebanyak 28 orang dan data penelitian ini berupa teks cerpen. Pengumpulan data menggunakan petunjuk tes menulis cerpen dengan tema ditentukan dan lembar pengamatan aktivitas siswa. Analisis data menggunakan perhitungan rata-rata dan analisis akhir secara kualitatif. Hasil penelitian menunjukkan bahwa terjadi peningkatan kemampuan menulis Cerpen melalui model pembelajaran Pedagogi Genre, Saintifik, dan CLIL pada siswa kelas XI IPA-C SMAN 2 Kota Bengkulu. Hal ini terbukti dari hasil pembelajaran pada siklus I diperoleh rerata sebesar 70,21 dengan kategori baik dan meningkat pada hasil pembelajaran siklus II dengan rerata sebesar 80,14 dengan kategori sangat baik. Aktivitas siswa mencakup aspek disiplin, bertanggung jawab, kerjasama dan mandiri dengan kategori cukup aktif pada siklus I meningkat menjadi sangat aktif pada siklus II dalam materi pembelajaran mendeskripsikan struktur teks, nilai-nilai kehidupan, dan struktur pembangun cerpen.Kata kunci: Kemampuan, menulis, cerpen, saintifik, pedagogi.","author":[{"dropping-particle":"","family":"Yulistio","given":"Didi","non-dropping-particle":"","parse-names":false,"suffix":""},{"dropping-particle":"","family":"Fhitri","given":"Anita","non-dropping-particle":"","parse-names":false,"suffix":""}],"container-title":"Jurnal Ilmiah KORPUS","id":"ITEM-1","issue":"1","issued":{"date-parts":[["2019"]]},"page":"9-20","title":"PENINGKATAN KEMAMPUAN MENULIS CERPEN MENGGUNAKAN MODEL PEMBELAJARAN PEDAGOGI GENRE, SAINTIFIK, DAN CLIL (CONTENT AND LANGUAGE INTEGRATED LEARNING) PADA SISWA KELAS XI SMAN 2 KOTA BENGKULU","type":"article-journal","volume":"3"},"uris":["http://www.mendeley.com/documents/?uuid=83411726-038c-40fd-8fc1-b4a9e251f9b3"]}],"mendeley":{"formattedCitation":"(Yulistio &amp; Fhitri, 2019)","plainTextFormattedCitation":"(Yulistio &amp; Fhitri, 2019)","previouslyFormattedCitation":"(Yulistio &amp; Fhitri, 2019)"},"properties":{"noteIndex":0},"schema":"https://github.com/citation-style-language/schema/raw/master/csl-citation.json"}</w:instrText>
      </w:r>
      <w:r w:rsidR="00103E4A">
        <w:rPr>
          <w:rStyle w:val="mediumtext"/>
          <w:rFonts w:ascii="Century" w:hAnsi="Century"/>
          <w:color w:val="000000" w:themeColor="text1"/>
          <w:shd w:val="clear" w:color="auto" w:fill="FFFFFF"/>
        </w:rPr>
        <w:fldChar w:fldCharType="separate"/>
      </w:r>
      <w:r w:rsidR="00103E4A" w:rsidRPr="00103E4A">
        <w:rPr>
          <w:rStyle w:val="mediumtext"/>
          <w:rFonts w:ascii="Century" w:hAnsi="Century"/>
          <w:noProof/>
          <w:color w:val="000000" w:themeColor="text1"/>
          <w:shd w:val="clear" w:color="auto" w:fill="FFFFFF"/>
        </w:rPr>
        <w:t>(Yulistio &amp; Fhitri, 2019)</w:t>
      </w:r>
      <w:r w:rsidR="00103E4A">
        <w:rPr>
          <w:rStyle w:val="mediumtext"/>
          <w:rFonts w:ascii="Century" w:hAnsi="Century"/>
          <w:color w:val="000000" w:themeColor="text1"/>
          <w:shd w:val="clear" w:color="auto" w:fill="FFFFFF"/>
        </w:rPr>
        <w:fldChar w:fldCharType="end"/>
      </w:r>
      <w:r w:rsidR="00B01163" w:rsidRPr="00BB57FC">
        <w:rPr>
          <w:rStyle w:val="mediumtext"/>
          <w:rFonts w:ascii="Century" w:hAnsi="Century"/>
          <w:color w:val="000000" w:themeColor="text1"/>
          <w:shd w:val="clear" w:color="auto" w:fill="FFFFFF"/>
        </w:rPr>
        <w:t xml:space="preserve">. Genre </w:t>
      </w:r>
      <w:proofErr w:type="spellStart"/>
      <w:r w:rsidR="00B01163" w:rsidRPr="00BB57FC">
        <w:rPr>
          <w:rStyle w:val="mediumtext"/>
          <w:rFonts w:ascii="Century" w:hAnsi="Century"/>
          <w:color w:val="000000" w:themeColor="text1"/>
          <w:shd w:val="clear" w:color="auto" w:fill="FFFFFF"/>
        </w:rPr>
        <w:t>naratif</w:t>
      </w:r>
      <w:proofErr w:type="spellEnd"/>
      <w:r w:rsidR="00B01163" w:rsidRPr="00BB57FC">
        <w:rPr>
          <w:rStyle w:val="mediumtext"/>
          <w:rFonts w:ascii="Century" w:hAnsi="Century"/>
          <w:color w:val="000000" w:themeColor="text1"/>
          <w:shd w:val="clear" w:color="auto" w:fill="FFFFFF"/>
        </w:rPr>
        <w:t xml:space="preserve"> dan </w:t>
      </w:r>
      <w:r w:rsidR="00B01163" w:rsidRPr="00BB57FC">
        <w:rPr>
          <w:rStyle w:val="mediumtext"/>
          <w:rFonts w:ascii="Century" w:hAnsi="Century"/>
          <w:i/>
          <w:iCs/>
          <w:color w:val="000000" w:themeColor="text1"/>
          <w:shd w:val="clear" w:color="auto" w:fill="FFFFFF"/>
        </w:rPr>
        <w:t>spoof</w:t>
      </w:r>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sama-sama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memiliki</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elemen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narasi</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sebagai</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fondasi</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teks</w:t>
      </w:r>
      <w:proofErr w:type="spellEnd"/>
      <w:r w:rsidR="00B01163" w:rsidRPr="00BB57FC">
        <w:rPr>
          <w:rStyle w:val="mediumtext"/>
          <w:rFonts w:ascii="Century" w:hAnsi="Century"/>
          <w:color w:val="000000" w:themeColor="text1"/>
          <w:shd w:val="clear" w:color="auto" w:fill="FFFFFF"/>
        </w:rPr>
        <w:t xml:space="preserve">. Yang </w:t>
      </w:r>
      <w:proofErr w:type="spellStart"/>
      <w:r w:rsidR="00B01163" w:rsidRPr="00BB57FC">
        <w:rPr>
          <w:rStyle w:val="mediumtext"/>
          <w:rFonts w:ascii="Century" w:hAnsi="Century"/>
          <w:color w:val="000000" w:themeColor="text1"/>
          <w:shd w:val="clear" w:color="auto" w:fill="FFFFFF"/>
        </w:rPr>
        <w:t>membedakan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keduanya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hanyalah</w:t>
      </w:r>
      <w:proofErr w:type="spellEnd"/>
      <w:r w:rsidR="00B01163" w:rsidRPr="00BB57FC">
        <w:rPr>
          <w:rStyle w:val="mediumtext"/>
          <w:rFonts w:ascii="Century" w:hAnsi="Century"/>
          <w:color w:val="000000" w:themeColor="text1"/>
          <w:shd w:val="clear" w:color="auto" w:fill="FFFFFF"/>
        </w:rPr>
        <w:t xml:space="preserve"> pada </w:t>
      </w:r>
      <w:proofErr w:type="spellStart"/>
      <w:r w:rsidR="00B01163" w:rsidRPr="00BB57FC">
        <w:rPr>
          <w:rStyle w:val="mediumtext"/>
          <w:rFonts w:ascii="Century" w:hAnsi="Century"/>
          <w:color w:val="000000" w:themeColor="text1"/>
          <w:shd w:val="clear" w:color="auto" w:fill="FFFFFF"/>
        </w:rPr>
        <w:t>elemen</w:t>
      </w:r>
      <w:proofErr w:type="spellEnd"/>
      <w:r w:rsidR="00B01163" w:rsidRPr="00BB57FC">
        <w:rPr>
          <w:rStyle w:val="mediumtext"/>
          <w:rFonts w:ascii="Century" w:hAnsi="Century"/>
          <w:color w:val="000000" w:themeColor="text1"/>
          <w:shd w:val="clear" w:color="auto" w:fill="FFFFFF"/>
        </w:rPr>
        <w:t xml:space="preserve"> </w:t>
      </w:r>
      <w:r w:rsidR="00B01163" w:rsidRPr="003503C0">
        <w:rPr>
          <w:rStyle w:val="mediumtext"/>
          <w:rFonts w:ascii="Century" w:hAnsi="Century"/>
          <w:i/>
          <w:iCs/>
          <w:color w:val="000000" w:themeColor="text1"/>
          <w:shd w:val="clear" w:color="auto" w:fill="FFFFFF"/>
        </w:rPr>
        <w:t>plot twist</w:t>
      </w:r>
      <w:r w:rsidR="00B01163" w:rsidRPr="00BB57FC">
        <w:rPr>
          <w:rStyle w:val="mediumtext"/>
          <w:rFonts w:ascii="Century" w:hAnsi="Century"/>
          <w:color w:val="000000" w:themeColor="text1"/>
          <w:shd w:val="clear" w:color="auto" w:fill="FFFFFF"/>
        </w:rPr>
        <w:t xml:space="preserve">. </w:t>
      </w:r>
      <w:r w:rsidR="00B01163" w:rsidRPr="003503C0">
        <w:rPr>
          <w:rStyle w:val="mediumtext"/>
          <w:rFonts w:ascii="Century" w:hAnsi="Century"/>
          <w:i/>
          <w:iCs/>
          <w:color w:val="000000" w:themeColor="text1"/>
          <w:shd w:val="clear" w:color="auto" w:fill="FFFFFF"/>
        </w:rPr>
        <w:t>Spoof</w:t>
      </w:r>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digunakan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dalam</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mengukur</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kompetensi</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literasi</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kritis</w:t>
      </w:r>
      <w:proofErr w:type="spellEnd"/>
      <w:r w:rsidR="00B01163">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peserta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tidak</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hanya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karena</w:t>
      </w:r>
      <w:proofErr w:type="spellEnd"/>
      <w:r w:rsidR="00B01163" w:rsidRPr="00BB57FC">
        <w:rPr>
          <w:rStyle w:val="mediumtext"/>
          <w:rFonts w:ascii="Century" w:hAnsi="Century"/>
          <w:color w:val="000000" w:themeColor="text1"/>
          <w:shd w:val="clear" w:color="auto" w:fill="FFFFFF"/>
        </w:rPr>
        <w:t xml:space="preserve"> </w:t>
      </w:r>
      <w:r w:rsidR="00B01163" w:rsidRPr="003503C0">
        <w:rPr>
          <w:rStyle w:val="mediumtext"/>
          <w:rFonts w:ascii="Century" w:hAnsi="Century"/>
          <w:i/>
          <w:iCs/>
          <w:color w:val="000000" w:themeColor="text1"/>
          <w:shd w:val="clear" w:color="auto" w:fill="FFFFFF"/>
        </w:rPr>
        <w:t>genre</w:t>
      </w:r>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tersebut</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berada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dalam</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rumpun</w:t>
      </w:r>
      <w:proofErr w:type="spellEnd"/>
      <w:r w:rsidR="00B01163" w:rsidRPr="00BB57FC">
        <w:rPr>
          <w:rStyle w:val="mediumtext"/>
          <w:rFonts w:ascii="Century" w:hAnsi="Century"/>
          <w:color w:val="000000" w:themeColor="text1"/>
          <w:shd w:val="clear" w:color="auto" w:fill="FFFFFF"/>
        </w:rPr>
        <w:t xml:space="preserve"> genre yang </w:t>
      </w:r>
      <w:proofErr w:type="spellStart"/>
      <w:r w:rsidR="00B01163" w:rsidRPr="00BB57FC">
        <w:rPr>
          <w:rStyle w:val="mediumtext"/>
          <w:rFonts w:ascii="Century" w:hAnsi="Century"/>
          <w:color w:val="000000" w:themeColor="text1"/>
          <w:shd w:val="clear" w:color="auto" w:fill="FFFFFF"/>
        </w:rPr>
        <w:t>sama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dengan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naratif</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tetapi</w:t>
      </w:r>
      <w:proofErr w:type="spellEnd"/>
      <w:r w:rsidR="00B01163" w:rsidRPr="00BB57FC">
        <w:rPr>
          <w:rStyle w:val="mediumtext"/>
          <w:rFonts w:ascii="Century" w:hAnsi="Century"/>
          <w:color w:val="000000" w:themeColor="text1"/>
          <w:shd w:val="clear" w:color="auto" w:fill="FFFFFF"/>
        </w:rPr>
        <w:t xml:space="preserve"> juga </w:t>
      </w:r>
      <w:proofErr w:type="spellStart"/>
      <w:r w:rsidR="00B01163" w:rsidRPr="00BB57FC">
        <w:rPr>
          <w:rStyle w:val="mediumtext"/>
          <w:rFonts w:ascii="Century" w:hAnsi="Century"/>
          <w:color w:val="000000" w:themeColor="text1"/>
          <w:shd w:val="clear" w:color="auto" w:fill="FFFFFF"/>
        </w:rPr>
        <w:t>kepadatan</w:t>
      </w:r>
      <w:proofErr w:type="spellEnd"/>
      <w:r w:rsidR="00B01163" w:rsidRPr="00BB57FC">
        <w:rPr>
          <w:rStyle w:val="mediumtext"/>
          <w:rFonts w:ascii="Century" w:hAnsi="Century"/>
          <w:color w:val="000000" w:themeColor="text1"/>
          <w:shd w:val="clear" w:color="auto" w:fill="FFFFFF"/>
        </w:rPr>
        <w:t xml:space="preserve"> dan </w:t>
      </w:r>
      <w:proofErr w:type="spellStart"/>
      <w:r w:rsidR="00B01163" w:rsidRPr="00BB57FC">
        <w:rPr>
          <w:rStyle w:val="mediumtext"/>
          <w:rFonts w:ascii="Century" w:hAnsi="Century"/>
          <w:color w:val="000000" w:themeColor="text1"/>
          <w:shd w:val="clear" w:color="auto" w:fill="FFFFFF"/>
        </w:rPr>
        <w:t>ringkasnya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cerita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dalam</w:t>
      </w:r>
      <w:proofErr w:type="spellEnd"/>
      <w:r w:rsidR="00B01163" w:rsidRPr="00BB57FC">
        <w:rPr>
          <w:rStyle w:val="mediumtext"/>
          <w:rFonts w:ascii="Century" w:hAnsi="Century"/>
          <w:color w:val="000000" w:themeColor="text1"/>
          <w:shd w:val="clear" w:color="auto" w:fill="FFFFFF"/>
        </w:rPr>
        <w:t xml:space="preserve"> spoof </w:t>
      </w:r>
      <w:proofErr w:type="spellStart"/>
      <w:r w:rsidR="00B01163" w:rsidRPr="00BB57FC">
        <w:rPr>
          <w:rStyle w:val="mediumtext"/>
          <w:rFonts w:ascii="Century" w:hAnsi="Century"/>
          <w:color w:val="000000" w:themeColor="text1"/>
          <w:shd w:val="clear" w:color="auto" w:fill="FFFFFF"/>
        </w:rPr>
        <w:t>akan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memudahkan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pembaca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dalam</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hal</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ini</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peserta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dalam</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mengisi</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lembar</w:t>
      </w:r>
      <w:proofErr w:type="spellEnd"/>
      <w:r w:rsidR="00B01163" w:rsidRPr="00BB57FC">
        <w:rPr>
          <w:rStyle w:val="mediumtext"/>
          <w:rFonts w:ascii="Century" w:hAnsi="Century"/>
          <w:color w:val="000000" w:themeColor="text1"/>
          <w:shd w:val="clear" w:color="auto" w:fill="FFFFFF"/>
        </w:rPr>
        <w:t xml:space="preserve"> </w:t>
      </w:r>
      <w:r w:rsidR="00B01163" w:rsidRPr="003503C0">
        <w:rPr>
          <w:rStyle w:val="mediumtext"/>
          <w:rFonts w:ascii="Century" w:hAnsi="Century"/>
          <w:i/>
          <w:iCs/>
          <w:color w:val="000000" w:themeColor="text1"/>
          <w:shd w:val="clear" w:color="auto" w:fill="FFFFFF"/>
        </w:rPr>
        <w:t>pre-</w:t>
      </w:r>
      <w:r w:rsidR="003503C0" w:rsidRPr="003503C0">
        <w:rPr>
          <w:rStyle w:val="mediumtext"/>
          <w:rFonts w:ascii="Century" w:hAnsi="Century"/>
          <w:i/>
          <w:iCs/>
          <w:color w:val="000000" w:themeColor="text1"/>
          <w:shd w:val="clear" w:color="auto" w:fill="FFFFFF"/>
        </w:rPr>
        <w:t>test</w:t>
      </w:r>
      <w:r w:rsidR="00B01163" w:rsidRPr="00BB57FC">
        <w:rPr>
          <w:rStyle w:val="mediumtext"/>
          <w:rFonts w:ascii="Century" w:hAnsi="Century"/>
          <w:color w:val="000000" w:themeColor="text1"/>
          <w:shd w:val="clear" w:color="auto" w:fill="FFFFFF"/>
        </w:rPr>
        <w:t xml:space="preserve"> dan </w:t>
      </w:r>
      <w:r w:rsidRPr="00CE14DB">
        <w:rPr>
          <w:rStyle w:val="mediumtext"/>
          <w:rFonts w:ascii="Century" w:hAnsi="Century"/>
          <w:i/>
          <w:color w:val="000000" w:themeColor="text1"/>
          <w:shd w:val="clear" w:color="auto" w:fill="FFFFFF"/>
        </w:rPr>
        <w:t>post-test</w:t>
      </w:r>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Selain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itu</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dikarenakan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elemen</w:t>
      </w:r>
      <w:proofErr w:type="spellEnd"/>
      <w:r w:rsidR="00B01163" w:rsidRPr="00BB57FC">
        <w:rPr>
          <w:rStyle w:val="mediumtext"/>
          <w:rFonts w:ascii="Century" w:hAnsi="Century"/>
          <w:color w:val="000000" w:themeColor="text1"/>
          <w:shd w:val="clear" w:color="auto" w:fill="FFFFFF"/>
        </w:rPr>
        <w:t xml:space="preserve"> </w:t>
      </w:r>
      <w:r w:rsidR="00B01163" w:rsidRPr="003503C0">
        <w:rPr>
          <w:rStyle w:val="mediumtext"/>
          <w:rFonts w:ascii="Century" w:hAnsi="Century"/>
          <w:i/>
          <w:iCs/>
          <w:color w:val="000000" w:themeColor="text1"/>
          <w:shd w:val="clear" w:color="auto" w:fill="FFFFFF"/>
        </w:rPr>
        <w:t>genre</w:t>
      </w:r>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antara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teks</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naratif</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dengan</w:t>
      </w:r>
      <w:proofErr w:type="spellEnd"/>
      <w:r w:rsidR="00B01163" w:rsidRPr="00BB57FC">
        <w:rPr>
          <w:rStyle w:val="mediumtext"/>
          <w:rFonts w:ascii="Century" w:hAnsi="Century"/>
          <w:color w:val="000000" w:themeColor="text1"/>
          <w:shd w:val="clear" w:color="auto" w:fill="FFFFFF"/>
        </w:rPr>
        <w:t xml:space="preserve"> </w:t>
      </w:r>
      <w:r w:rsidR="00B01163" w:rsidRPr="003503C0">
        <w:rPr>
          <w:rStyle w:val="mediumtext"/>
          <w:rFonts w:ascii="Century" w:hAnsi="Century"/>
          <w:i/>
          <w:iCs/>
          <w:color w:val="000000" w:themeColor="text1"/>
          <w:shd w:val="clear" w:color="auto" w:fill="FFFFFF"/>
        </w:rPr>
        <w:t>spoof</w:t>
      </w:r>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memiliki</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kesamaan</w:t>
      </w:r>
      <w:proofErr w:type="spellEnd"/>
      <w:r w:rsidR="00B01163" w:rsidRPr="00BB57FC">
        <w:rPr>
          <w:rStyle w:val="mediumtext"/>
          <w:rFonts w:ascii="Century" w:hAnsi="Century"/>
          <w:color w:val="000000" w:themeColor="text1"/>
          <w:shd w:val="clear" w:color="auto" w:fill="FFFFFF"/>
        </w:rPr>
        <w:t>/</w:t>
      </w:r>
      <w:proofErr w:type="spellStart"/>
      <w:r w:rsidR="00B01163" w:rsidRPr="00BB57FC">
        <w:rPr>
          <w:rStyle w:val="mediumtext"/>
          <w:rFonts w:ascii="Century" w:hAnsi="Century"/>
          <w:color w:val="000000" w:themeColor="text1"/>
          <w:shd w:val="clear" w:color="auto" w:fill="FFFFFF"/>
        </w:rPr>
        <w:t>kemiripan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kecuali</w:t>
      </w:r>
      <w:proofErr w:type="spellEnd"/>
      <w:r w:rsidR="00B01163" w:rsidRPr="00BB57FC">
        <w:rPr>
          <w:rStyle w:val="mediumtext"/>
          <w:rFonts w:ascii="Century" w:hAnsi="Century"/>
          <w:color w:val="000000" w:themeColor="text1"/>
          <w:shd w:val="clear" w:color="auto" w:fill="FFFFFF"/>
        </w:rPr>
        <w:t xml:space="preserve"> </w:t>
      </w:r>
      <w:r w:rsidR="00B01163" w:rsidRPr="003503C0">
        <w:rPr>
          <w:rStyle w:val="mediumtext"/>
          <w:rFonts w:ascii="Century" w:hAnsi="Century"/>
          <w:i/>
          <w:iCs/>
          <w:color w:val="000000" w:themeColor="text1"/>
          <w:shd w:val="clear" w:color="auto" w:fill="FFFFFF"/>
        </w:rPr>
        <w:t>plot twist</w:t>
      </w:r>
      <w:r w:rsidR="00B01163" w:rsidRPr="00BB57FC">
        <w:rPr>
          <w:rStyle w:val="mediumtext"/>
          <w:rFonts w:ascii="Century" w:hAnsi="Century"/>
          <w:color w:val="000000" w:themeColor="text1"/>
          <w:shd w:val="clear" w:color="auto" w:fill="FFFFFF"/>
        </w:rPr>
        <w:t xml:space="preserve"> (dan </w:t>
      </w:r>
      <w:proofErr w:type="spellStart"/>
      <w:r w:rsidR="00B01163" w:rsidRPr="00BB57FC">
        <w:rPr>
          <w:rStyle w:val="mediumtext"/>
          <w:rFonts w:ascii="Century" w:hAnsi="Century"/>
          <w:color w:val="000000" w:themeColor="text1"/>
          <w:shd w:val="clear" w:color="auto" w:fill="FFFFFF"/>
        </w:rPr>
        <w:t>hanya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satu</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soal</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didesain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merefleksika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elemen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tersebut</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maka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teks</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tersebut</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berterima</w:t>
      </w:r>
      <w:proofErr w:type="spellEnd"/>
      <w:r w:rsidR="009921E6">
        <w:rPr>
          <w:rStyle w:val="mediumtext"/>
          <w:rFonts w:ascii="Century" w:hAnsi="Century"/>
          <w:color w:val="000000" w:themeColor="text1"/>
          <w:shd w:val="clear" w:color="auto" w:fill="FFFFFF"/>
        </w:rPr>
        <w:t xml:space="preserve">. </w:t>
      </w:r>
      <w:r w:rsidR="00B01163" w:rsidRPr="00BB57FC">
        <w:rPr>
          <w:rStyle w:val="mediumtext"/>
          <w:rFonts w:ascii="Century" w:hAnsi="Century"/>
          <w:color w:val="000000" w:themeColor="text1"/>
          <w:shd w:val="clear" w:color="auto" w:fill="FFFFFF"/>
        </w:rPr>
        <w:t xml:space="preserve">Bagian </w:t>
      </w:r>
      <w:proofErr w:type="spellStart"/>
      <w:r w:rsidR="00B01163" w:rsidRPr="00BB57FC">
        <w:rPr>
          <w:rStyle w:val="mediumtext"/>
          <w:rFonts w:ascii="Century" w:hAnsi="Century"/>
          <w:color w:val="000000" w:themeColor="text1"/>
          <w:shd w:val="clear" w:color="auto" w:fill="FFFFFF"/>
        </w:rPr>
        <w:t>pembahasan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dilakukan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dengan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pertama-tama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mendiskusikan</w:t>
      </w:r>
      <w:proofErr w:type="spellEnd"/>
      <w:r w:rsidR="00B01163" w:rsidRPr="00BB57FC">
        <w:rPr>
          <w:rStyle w:val="mediumtext"/>
          <w:rFonts w:ascii="Century" w:hAnsi="Century"/>
          <w:color w:val="000000" w:themeColor="text1"/>
          <w:shd w:val="clear" w:color="auto" w:fill="FFFFFF"/>
        </w:rPr>
        <w:t xml:space="preserve"> 10 </w:t>
      </w:r>
      <w:proofErr w:type="spellStart"/>
      <w:r w:rsidR="00B01163" w:rsidRPr="00BB57FC">
        <w:rPr>
          <w:rStyle w:val="mediumtext"/>
          <w:rFonts w:ascii="Century" w:hAnsi="Century"/>
          <w:color w:val="000000" w:themeColor="text1"/>
          <w:shd w:val="clear" w:color="auto" w:fill="FFFFFF"/>
        </w:rPr>
        <w:t>pertanyaan</w:t>
      </w:r>
      <w:proofErr w:type="spellEnd"/>
      <w:r w:rsidR="00B01163" w:rsidRPr="00BB57FC">
        <w:rPr>
          <w:rStyle w:val="mediumtext"/>
          <w:rFonts w:ascii="Century" w:hAnsi="Century"/>
          <w:color w:val="000000" w:themeColor="text1"/>
          <w:shd w:val="clear" w:color="auto" w:fill="FFFFFF"/>
        </w:rPr>
        <w:t xml:space="preserve"> dan </w:t>
      </w:r>
      <w:proofErr w:type="spellStart"/>
      <w:r w:rsidR="00B01163" w:rsidRPr="00BB57FC">
        <w:rPr>
          <w:rStyle w:val="mediumtext"/>
          <w:rFonts w:ascii="Century" w:hAnsi="Century"/>
          <w:color w:val="000000" w:themeColor="text1"/>
          <w:shd w:val="clear" w:color="auto" w:fill="FFFFFF"/>
        </w:rPr>
        <w:t>hasil</w:t>
      </w:r>
      <w:proofErr w:type="spellEnd"/>
      <w:r w:rsidR="00B01163" w:rsidRPr="00BB57FC">
        <w:rPr>
          <w:rStyle w:val="mediumtext"/>
          <w:rFonts w:ascii="Century" w:hAnsi="Century"/>
          <w:color w:val="000000" w:themeColor="text1"/>
          <w:shd w:val="clear" w:color="auto" w:fill="FFFFFF"/>
        </w:rPr>
        <w:t xml:space="preserve"> yang </w:t>
      </w:r>
      <w:proofErr w:type="spellStart"/>
      <w:r w:rsidR="00B01163" w:rsidRPr="00BB57FC">
        <w:rPr>
          <w:rStyle w:val="mediumtext"/>
          <w:rFonts w:ascii="Century" w:hAnsi="Century"/>
          <w:color w:val="000000" w:themeColor="text1"/>
          <w:shd w:val="clear" w:color="auto" w:fill="FFFFFF"/>
        </w:rPr>
        <w:t>didapatkan</w:t>
      </w:r>
      <w:proofErr w:type="spellEnd"/>
      <w:r w:rsidR="00B01163" w:rsidRPr="00BB57FC">
        <w:rPr>
          <w:rStyle w:val="mediumtext"/>
          <w:rFonts w:ascii="Century" w:hAnsi="Century"/>
          <w:color w:val="000000" w:themeColor="text1"/>
          <w:shd w:val="clear" w:color="auto" w:fill="FFFFFF"/>
        </w:rPr>
        <w:t xml:space="preserve"> oleh para </w:t>
      </w:r>
      <w:proofErr w:type="spellStart"/>
      <w:r w:rsidR="00B01163" w:rsidRPr="00BB57FC">
        <w:rPr>
          <w:rStyle w:val="mediumtext"/>
          <w:rFonts w:ascii="Century" w:hAnsi="Century"/>
          <w:color w:val="000000" w:themeColor="text1"/>
          <w:shd w:val="clear" w:color="auto" w:fill="FFFFFF"/>
        </w:rPr>
        <w:t>peserta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dalam</w:t>
      </w:r>
      <w:proofErr w:type="spellEnd"/>
      <w:r w:rsidR="00B01163" w:rsidRPr="00BB57FC">
        <w:rPr>
          <w:rStyle w:val="mediumtext"/>
          <w:rFonts w:ascii="Century" w:hAnsi="Century"/>
          <w:color w:val="000000" w:themeColor="text1"/>
          <w:shd w:val="clear" w:color="auto" w:fill="FFFFFF"/>
        </w:rPr>
        <w:t xml:space="preserve"> </w:t>
      </w:r>
      <w:r w:rsidRPr="00CE14DB">
        <w:rPr>
          <w:rStyle w:val="mediumtext"/>
          <w:rFonts w:ascii="Century" w:hAnsi="Century"/>
          <w:i/>
          <w:color w:val="000000" w:themeColor="text1"/>
          <w:shd w:val="clear" w:color="auto" w:fill="FFFFFF"/>
        </w:rPr>
        <w:t>pre-test</w:t>
      </w:r>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Kemudian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dilanjutkan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dengan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pembahasan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tentang</w:t>
      </w:r>
      <w:proofErr w:type="spellEnd"/>
      <w:r w:rsidR="00B01163" w:rsidRPr="00BB57FC">
        <w:rPr>
          <w:rStyle w:val="mediumtext"/>
          <w:rFonts w:ascii="Century" w:hAnsi="Century"/>
          <w:color w:val="000000" w:themeColor="text1"/>
          <w:shd w:val="clear" w:color="auto" w:fill="FFFFFF"/>
        </w:rPr>
        <w:t xml:space="preserve"> </w:t>
      </w:r>
      <w:r w:rsidR="00B01163" w:rsidRPr="003503C0">
        <w:rPr>
          <w:rStyle w:val="mediumtext"/>
          <w:rFonts w:ascii="Century" w:hAnsi="Century"/>
          <w:i/>
          <w:iCs/>
          <w:color w:val="000000" w:themeColor="text1"/>
          <w:shd w:val="clear" w:color="auto" w:fill="FFFFFF"/>
        </w:rPr>
        <w:t>treatment</w:t>
      </w:r>
      <w:r w:rsidR="00B01163" w:rsidRPr="00BB57FC">
        <w:rPr>
          <w:rStyle w:val="mediumtext"/>
          <w:rFonts w:ascii="Century" w:hAnsi="Century"/>
          <w:color w:val="000000" w:themeColor="text1"/>
          <w:shd w:val="clear" w:color="auto" w:fill="FFFFFF"/>
        </w:rPr>
        <w:t>/</w:t>
      </w:r>
      <w:proofErr w:type="spellStart"/>
      <w:r w:rsidR="00B01163" w:rsidRPr="00BB57FC">
        <w:rPr>
          <w:rStyle w:val="mediumtext"/>
          <w:rFonts w:ascii="Century" w:hAnsi="Century"/>
          <w:color w:val="000000" w:themeColor="text1"/>
          <w:shd w:val="clear" w:color="auto" w:fill="FFFFFF"/>
        </w:rPr>
        <w:t>pelatihan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untuk</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peserta</w:t>
      </w:r>
      <w:proofErr w:type="spellEnd"/>
      <w:r w:rsidR="00B01163" w:rsidRPr="00BB57FC">
        <w:rPr>
          <w:rStyle w:val="mediumtext"/>
          <w:rFonts w:ascii="Century" w:hAnsi="Century"/>
          <w:color w:val="000000" w:themeColor="text1"/>
          <w:shd w:val="clear" w:color="auto" w:fill="FFFFFF"/>
        </w:rPr>
        <w:t xml:space="preserve"> dan </w:t>
      </w:r>
      <w:r w:rsidRPr="00CE14DB">
        <w:rPr>
          <w:rStyle w:val="mediumtext"/>
          <w:rFonts w:ascii="Century" w:hAnsi="Century"/>
          <w:i/>
          <w:color w:val="000000" w:themeColor="text1"/>
          <w:shd w:val="clear" w:color="auto" w:fill="FFFFFF"/>
        </w:rPr>
        <w:t>post-test</w:t>
      </w:r>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Membandingkan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hasil</w:t>
      </w:r>
      <w:proofErr w:type="spellEnd"/>
      <w:r w:rsidR="00B01163" w:rsidRPr="00BB57FC">
        <w:rPr>
          <w:rStyle w:val="mediumtext"/>
          <w:rFonts w:ascii="Century" w:hAnsi="Century"/>
          <w:color w:val="000000" w:themeColor="text1"/>
          <w:shd w:val="clear" w:color="auto" w:fill="FFFFFF"/>
        </w:rPr>
        <w:t xml:space="preserve"> </w:t>
      </w:r>
      <w:r w:rsidRPr="00CE14DB">
        <w:rPr>
          <w:rStyle w:val="mediumtext"/>
          <w:rFonts w:ascii="Century" w:hAnsi="Century"/>
          <w:i/>
          <w:color w:val="000000" w:themeColor="text1"/>
          <w:shd w:val="clear" w:color="auto" w:fill="FFFFFF"/>
        </w:rPr>
        <w:t>pre-test</w:t>
      </w:r>
      <w:r w:rsidR="00B01163" w:rsidRPr="00BB57FC">
        <w:rPr>
          <w:rStyle w:val="mediumtext"/>
          <w:rFonts w:ascii="Century" w:hAnsi="Century"/>
          <w:color w:val="000000" w:themeColor="text1"/>
          <w:shd w:val="clear" w:color="auto" w:fill="FFFFFF"/>
        </w:rPr>
        <w:t xml:space="preserve"> dan </w:t>
      </w:r>
      <w:r w:rsidRPr="00CE14DB">
        <w:rPr>
          <w:rStyle w:val="mediumtext"/>
          <w:rFonts w:ascii="Century" w:hAnsi="Century"/>
          <w:i/>
          <w:color w:val="000000" w:themeColor="text1"/>
          <w:shd w:val="clear" w:color="auto" w:fill="FFFFFF"/>
        </w:rPr>
        <w:t>post-test</w:t>
      </w:r>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tidak</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hanya</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bersifat</w:t>
      </w:r>
      <w:proofErr w:type="spellEnd"/>
      <w:r w:rsidR="00B01163" w:rsidRPr="00BB57FC">
        <w:rPr>
          <w:rStyle w:val="mediumtext"/>
          <w:rFonts w:ascii="Century" w:hAnsi="Century"/>
          <w:color w:val="000000" w:themeColor="text1"/>
          <w:shd w:val="clear" w:color="auto" w:fill="FFFFFF"/>
        </w:rPr>
        <w:t xml:space="preserve"> integral, </w:t>
      </w:r>
      <w:proofErr w:type="spellStart"/>
      <w:r w:rsidR="00B01163" w:rsidRPr="00BB57FC">
        <w:rPr>
          <w:rStyle w:val="mediumtext"/>
          <w:rFonts w:ascii="Century" w:hAnsi="Century"/>
          <w:color w:val="000000" w:themeColor="text1"/>
          <w:shd w:val="clear" w:color="auto" w:fill="FFFFFF"/>
        </w:rPr>
        <w:t>tetapi</w:t>
      </w:r>
      <w:proofErr w:type="spellEnd"/>
      <w:r w:rsidR="00B01163" w:rsidRPr="00BB57FC">
        <w:rPr>
          <w:rStyle w:val="mediumtext"/>
          <w:rFonts w:ascii="Century" w:hAnsi="Century"/>
          <w:color w:val="000000" w:themeColor="text1"/>
          <w:shd w:val="clear" w:color="auto" w:fill="FFFFFF"/>
        </w:rPr>
        <w:t xml:space="preserve"> yang </w:t>
      </w:r>
      <w:proofErr w:type="spellStart"/>
      <w:r w:rsidR="00B01163" w:rsidRPr="00BB57FC">
        <w:rPr>
          <w:rStyle w:val="mediumtext"/>
          <w:rFonts w:ascii="Century" w:hAnsi="Century"/>
          <w:color w:val="000000" w:themeColor="text1"/>
          <w:shd w:val="clear" w:color="auto" w:fill="FFFFFF"/>
        </w:rPr>
        <w:t>lebih</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penting</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lagi</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perbandingan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tersebut</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menunjukkan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kelemahan</w:t>
      </w:r>
      <w:proofErr w:type="spellEnd"/>
      <w:r w:rsidR="00B01163" w:rsidRPr="00BB57FC">
        <w:rPr>
          <w:rStyle w:val="mediumtext"/>
          <w:rFonts w:ascii="Century" w:hAnsi="Century"/>
          <w:color w:val="000000" w:themeColor="text1"/>
          <w:shd w:val="clear" w:color="auto" w:fill="FFFFFF"/>
        </w:rPr>
        <w:t xml:space="preserve"> dan </w:t>
      </w:r>
      <w:proofErr w:type="spellStart"/>
      <w:r w:rsidR="00B01163" w:rsidRPr="00BB57FC">
        <w:rPr>
          <w:rStyle w:val="mediumtext"/>
          <w:rFonts w:ascii="Century" w:hAnsi="Century"/>
          <w:color w:val="000000" w:themeColor="text1"/>
          <w:shd w:val="clear" w:color="auto" w:fill="FFFFFF"/>
        </w:rPr>
        <w:t>keberhasilan</w:t>
      </w:r>
      <w:proofErr w:type="spellEnd"/>
      <w:r w:rsidR="00B01163" w:rsidRPr="00BB57FC">
        <w:rPr>
          <w:rStyle w:val="mediumtext"/>
          <w:rFonts w:ascii="Century" w:hAnsi="Century"/>
          <w:color w:val="000000" w:themeColor="text1"/>
          <w:shd w:val="clear" w:color="auto" w:fill="FFFFFF"/>
        </w:rPr>
        <w:t xml:space="preserve"> </w:t>
      </w:r>
      <w:proofErr w:type="spellStart"/>
      <w:r w:rsidR="00B01163" w:rsidRPr="00BB57FC">
        <w:rPr>
          <w:rStyle w:val="mediumtext"/>
          <w:rFonts w:ascii="Century" w:hAnsi="Century"/>
          <w:color w:val="000000" w:themeColor="text1"/>
          <w:shd w:val="clear" w:color="auto" w:fill="FFFFFF"/>
        </w:rPr>
        <w:t>pelatihan</w:t>
      </w:r>
      <w:proofErr w:type="spellEnd"/>
      <w:r w:rsidR="00B01163" w:rsidRPr="00BB57FC">
        <w:rPr>
          <w:rStyle w:val="mediumtext"/>
          <w:rFonts w:ascii="Century" w:hAnsi="Century"/>
          <w:color w:val="000000" w:themeColor="text1"/>
          <w:shd w:val="clear" w:color="auto" w:fill="FFFFFF"/>
        </w:rPr>
        <w:t xml:space="preserve"> yang </w:t>
      </w:r>
      <w:proofErr w:type="spellStart"/>
      <w:r w:rsidR="00B01163" w:rsidRPr="00BB57FC">
        <w:rPr>
          <w:rStyle w:val="mediumtext"/>
          <w:rFonts w:ascii="Century" w:hAnsi="Century"/>
          <w:color w:val="000000" w:themeColor="text1"/>
          <w:shd w:val="clear" w:color="auto" w:fill="FFFFFF"/>
        </w:rPr>
        <w:t>dilakukan</w:t>
      </w:r>
      <w:proofErr w:type="spellEnd"/>
      <w:r w:rsidR="00B01163" w:rsidRPr="00BB57FC">
        <w:rPr>
          <w:rStyle w:val="mediumtext"/>
          <w:rFonts w:ascii="Century" w:hAnsi="Century"/>
          <w:color w:val="000000" w:themeColor="text1"/>
          <w:shd w:val="clear" w:color="auto" w:fill="FFFFFF"/>
        </w:rPr>
        <w:t xml:space="preserve">.  </w:t>
      </w:r>
    </w:p>
    <w:p w:rsidR="009B5535" w:rsidRDefault="009B5535" w:rsidP="00B01163">
      <w:pPr>
        <w:pStyle w:val="IEEEParagraph"/>
        <w:spacing w:line="276" w:lineRule="auto"/>
        <w:ind w:left="283" w:firstLine="437"/>
        <w:rPr>
          <w:rFonts w:ascii="Century" w:hAnsi="Century"/>
          <w:color w:val="000000" w:themeColor="text1"/>
          <w:shd w:val="clear" w:color="auto" w:fill="FFFFFF"/>
        </w:rPr>
      </w:pPr>
    </w:p>
    <w:p w:rsidR="009B5535" w:rsidRPr="009B5535" w:rsidRDefault="009B5535" w:rsidP="009B5535">
      <w:pPr>
        <w:pStyle w:val="IEEEParagraph"/>
        <w:spacing w:line="276" w:lineRule="auto"/>
        <w:ind w:firstLine="0"/>
        <w:jc w:val="center"/>
        <w:rPr>
          <w:rFonts w:ascii="Century" w:hAnsi="Century"/>
          <w:b/>
          <w:bCs/>
          <w:color w:val="000000" w:themeColor="text1"/>
          <w:shd w:val="clear" w:color="auto" w:fill="FFFFFF"/>
        </w:rPr>
      </w:pPr>
      <w:proofErr w:type="spellStart"/>
      <w:r w:rsidRPr="00E01DF5">
        <w:rPr>
          <w:rFonts w:ascii="Century" w:hAnsi="Century"/>
          <w:b/>
          <w:sz w:val="23"/>
          <w:szCs w:val="23"/>
          <w:lang w:val="sv-SE"/>
        </w:rPr>
        <w:t>Tabel</w:t>
      </w:r>
      <w:proofErr w:type="spellEnd"/>
      <w:r>
        <w:rPr>
          <w:rFonts w:ascii="Century" w:hAnsi="Century"/>
          <w:b/>
          <w:sz w:val="23"/>
          <w:szCs w:val="23"/>
          <w:lang w:val="id-ID"/>
        </w:rPr>
        <w:t xml:space="preserve"> </w:t>
      </w:r>
      <w:r>
        <w:rPr>
          <w:rFonts w:ascii="Century" w:hAnsi="Century"/>
          <w:b/>
          <w:sz w:val="23"/>
          <w:szCs w:val="23"/>
          <w:lang w:val="en-US"/>
        </w:rPr>
        <w:t xml:space="preserve">1. </w:t>
      </w:r>
      <w:proofErr w:type="spellStart"/>
      <w:r>
        <w:rPr>
          <w:rFonts w:ascii="Century" w:hAnsi="Century"/>
          <w:sz w:val="23"/>
          <w:szCs w:val="23"/>
          <w:lang w:val="sv-SE"/>
        </w:rPr>
        <w:t>Hasil</w:t>
      </w:r>
      <w:proofErr w:type="spellEnd"/>
      <w:r>
        <w:rPr>
          <w:rFonts w:ascii="Century" w:hAnsi="Century"/>
          <w:sz w:val="23"/>
          <w:szCs w:val="23"/>
          <w:lang w:val="sv-SE"/>
        </w:rPr>
        <w:t xml:space="preserve"> </w:t>
      </w:r>
      <w:r w:rsidRPr="00592EB9">
        <w:rPr>
          <w:rFonts w:ascii="Century" w:hAnsi="Century"/>
          <w:i/>
          <w:iCs/>
          <w:sz w:val="23"/>
          <w:szCs w:val="23"/>
          <w:lang w:val="sv-SE"/>
        </w:rPr>
        <w:t>P</w:t>
      </w:r>
      <w:r>
        <w:rPr>
          <w:rFonts w:ascii="Century" w:hAnsi="Century"/>
          <w:i/>
          <w:iCs/>
          <w:sz w:val="23"/>
          <w:szCs w:val="23"/>
          <w:lang w:val="sv-SE"/>
        </w:rPr>
        <w:t>re</w:t>
      </w:r>
      <w:r w:rsidRPr="00592EB9">
        <w:rPr>
          <w:rFonts w:ascii="Century" w:hAnsi="Century"/>
          <w:i/>
          <w:iCs/>
          <w:sz w:val="23"/>
          <w:szCs w:val="23"/>
          <w:lang w:val="sv-SE"/>
        </w:rPr>
        <w:t>-test</w:t>
      </w:r>
      <w:r>
        <w:rPr>
          <w:rFonts w:ascii="Century" w:hAnsi="Century"/>
          <w:sz w:val="23"/>
          <w:szCs w:val="23"/>
          <w:lang w:val="sv-SE"/>
        </w:rPr>
        <w:t xml:space="preserve"> </w:t>
      </w:r>
      <w:proofErr w:type="spellStart"/>
      <w:r>
        <w:rPr>
          <w:rFonts w:ascii="Century" w:hAnsi="Century"/>
          <w:sz w:val="23"/>
          <w:szCs w:val="23"/>
          <w:lang w:val="sv-SE"/>
        </w:rPr>
        <w:t>peserta</w:t>
      </w:r>
      <w:proofErr w:type="spellEnd"/>
      <w:r>
        <w:rPr>
          <w:rFonts w:ascii="Century" w:hAnsi="Century"/>
          <w:sz w:val="23"/>
          <w:szCs w:val="23"/>
          <w:lang w:val="sv-SE"/>
        </w:rPr>
        <w:t xml:space="preserve"> guru Bahasa </w:t>
      </w:r>
      <w:proofErr w:type="spellStart"/>
      <w:r>
        <w:rPr>
          <w:rFonts w:ascii="Century" w:hAnsi="Century"/>
          <w:sz w:val="23"/>
          <w:szCs w:val="23"/>
          <w:lang w:val="sv-SE"/>
        </w:rPr>
        <w:t>Inggris</w:t>
      </w:r>
      <w:proofErr w:type="spellEnd"/>
      <w:r>
        <w:rPr>
          <w:rFonts w:ascii="Century" w:hAnsi="Century"/>
          <w:sz w:val="23"/>
          <w:szCs w:val="23"/>
          <w:lang w:val="sv-SE"/>
        </w:rPr>
        <w:t xml:space="preserve"> </w:t>
      </w:r>
      <w:proofErr w:type="spellStart"/>
      <w:r>
        <w:rPr>
          <w:rFonts w:ascii="Century" w:hAnsi="Century"/>
          <w:sz w:val="23"/>
          <w:szCs w:val="23"/>
          <w:lang w:val="sv-SE"/>
        </w:rPr>
        <w:t>tingkat</w:t>
      </w:r>
      <w:proofErr w:type="spellEnd"/>
      <w:r>
        <w:rPr>
          <w:rFonts w:ascii="Century" w:hAnsi="Century"/>
          <w:sz w:val="23"/>
          <w:szCs w:val="23"/>
          <w:lang w:val="sv-SE"/>
        </w:rPr>
        <w:t xml:space="preserve"> SMP PPIJ</w:t>
      </w:r>
      <w:r w:rsidR="0065358E">
        <w:rPr>
          <w:rFonts w:ascii="Century" w:hAnsi="Century"/>
          <w:sz w:val="23"/>
          <w:szCs w:val="23"/>
          <w:lang w:val="sv-SE"/>
        </w:rPr>
        <w:t>.</w:t>
      </w:r>
    </w:p>
    <w:tbl>
      <w:tblPr>
        <w:tblW w:w="8221" w:type="dxa"/>
        <w:tblInd w:w="392"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547"/>
        <w:gridCol w:w="4272"/>
        <w:gridCol w:w="1134"/>
        <w:gridCol w:w="2268"/>
      </w:tblGrid>
      <w:tr w:rsidR="009B5535" w:rsidRPr="00E01DF5" w:rsidTr="009B5535">
        <w:tc>
          <w:tcPr>
            <w:tcW w:w="547" w:type="dxa"/>
          </w:tcPr>
          <w:p w:rsidR="009B5535" w:rsidRPr="00E01DF5" w:rsidRDefault="009B5535" w:rsidP="006C74CA">
            <w:pPr>
              <w:pStyle w:val="IEEETableCell"/>
              <w:spacing w:line="276" w:lineRule="auto"/>
              <w:jc w:val="center"/>
              <w:rPr>
                <w:rFonts w:ascii="Century" w:hAnsi="Century"/>
                <w:b/>
                <w:sz w:val="22"/>
                <w:szCs w:val="22"/>
              </w:rPr>
            </w:pPr>
            <w:r w:rsidRPr="00E01DF5">
              <w:rPr>
                <w:rFonts w:ascii="Century" w:hAnsi="Century"/>
                <w:b/>
                <w:sz w:val="22"/>
                <w:szCs w:val="22"/>
              </w:rPr>
              <w:t>No</w:t>
            </w:r>
          </w:p>
        </w:tc>
        <w:tc>
          <w:tcPr>
            <w:tcW w:w="4272" w:type="dxa"/>
          </w:tcPr>
          <w:p w:rsidR="009B5535" w:rsidRPr="00E01DF5" w:rsidRDefault="009B5535" w:rsidP="006C74CA">
            <w:pPr>
              <w:pStyle w:val="IEEETableCell"/>
              <w:spacing w:line="276" w:lineRule="auto"/>
              <w:jc w:val="center"/>
              <w:rPr>
                <w:rFonts w:ascii="Century" w:hAnsi="Century"/>
                <w:b/>
                <w:sz w:val="22"/>
                <w:szCs w:val="22"/>
              </w:rPr>
            </w:pPr>
            <w:proofErr w:type="spellStart"/>
            <w:r>
              <w:rPr>
                <w:rFonts w:ascii="Century" w:hAnsi="Century"/>
                <w:b/>
                <w:sz w:val="22"/>
                <w:szCs w:val="22"/>
              </w:rPr>
              <w:t>Soal</w:t>
            </w:r>
            <w:proofErr w:type="spellEnd"/>
          </w:p>
        </w:tc>
        <w:tc>
          <w:tcPr>
            <w:tcW w:w="1134" w:type="dxa"/>
          </w:tcPr>
          <w:p w:rsidR="009B5535" w:rsidRPr="00592EB9" w:rsidRDefault="009B5535" w:rsidP="006C74CA">
            <w:pPr>
              <w:pStyle w:val="IEEETableCell"/>
              <w:spacing w:line="276" w:lineRule="auto"/>
              <w:jc w:val="center"/>
              <w:rPr>
                <w:rFonts w:ascii="Century" w:hAnsi="Century"/>
                <w:b/>
                <w:i/>
                <w:iCs/>
                <w:sz w:val="22"/>
                <w:szCs w:val="22"/>
              </w:rPr>
            </w:pPr>
            <w:r w:rsidRPr="00592EB9">
              <w:rPr>
                <w:rFonts w:ascii="Century" w:hAnsi="Century"/>
                <w:b/>
                <w:i/>
                <w:iCs/>
                <w:sz w:val="22"/>
                <w:szCs w:val="22"/>
              </w:rPr>
              <w:t>Pre-test</w:t>
            </w:r>
          </w:p>
        </w:tc>
        <w:tc>
          <w:tcPr>
            <w:tcW w:w="2268" w:type="dxa"/>
          </w:tcPr>
          <w:p w:rsidR="009B5535" w:rsidRPr="009B5535" w:rsidRDefault="009B5535" w:rsidP="006C74CA">
            <w:pPr>
              <w:pStyle w:val="IEEETableCell"/>
              <w:spacing w:line="276" w:lineRule="auto"/>
              <w:jc w:val="center"/>
              <w:rPr>
                <w:rFonts w:ascii="Century" w:hAnsi="Century"/>
                <w:b/>
                <w:sz w:val="22"/>
                <w:szCs w:val="22"/>
              </w:rPr>
            </w:pPr>
            <w:proofErr w:type="spellStart"/>
            <w:r>
              <w:rPr>
                <w:rFonts w:ascii="Century" w:hAnsi="Century"/>
                <w:b/>
                <w:sz w:val="22"/>
                <w:szCs w:val="22"/>
              </w:rPr>
              <w:t>Jumlah</w:t>
            </w:r>
            <w:proofErr w:type="spellEnd"/>
            <w:r>
              <w:rPr>
                <w:rFonts w:ascii="Century" w:hAnsi="Century"/>
                <w:b/>
                <w:sz w:val="22"/>
                <w:szCs w:val="22"/>
              </w:rPr>
              <w:t xml:space="preserve"> </w:t>
            </w:r>
            <w:proofErr w:type="spellStart"/>
            <w:r>
              <w:rPr>
                <w:rFonts w:ascii="Century" w:hAnsi="Century"/>
                <w:b/>
                <w:sz w:val="22"/>
                <w:szCs w:val="22"/>
              </w:rPr>
              <w:t>tanggapan</w:t>
            </w:r>
            <w:proofErr w:type="spellEnd"/>
            <w:r>
              <w:rPr>
                <w:rFonts w:ascii="Century" w:hAnsi="Century"/>
                <w:b/>
                <w:sz w:val="22"/>
                <w:szCs w:val="22"/>
              </w:rPr>
              <w:t xml:space="preserve"> yang </w:t>
            </w:r>
            <w:proofErr w:type="spellStart"/>
            <w:r>
              <w:rPr>
                <w:rFonts w:ascii="Century" w:hAnsi="Century"/>
                <w:b/>
                <w:sz w:val="22"/>
                <w:szCs w:val="22"/>
              </w:rPr>
              <w:t>benar</w:t>
            </w:r>
            <w:proofErr w:type="spellEnd"/>
          </w:p>
        </w:tc>
      </w:tr>
      <w:tr w:rsidR="009B5535" w:rsidRPr="00E01DF5" w:rsidTr="009B5535">
        <w:tc>
          <w:tcPr>
            <w:tcW w:w="547" w:type="dxa"/>
          </w:tcPr>
          <w:p w:rsidR="009B5535" w:rsidRPr="00E01DF5" w:rsidRDefault="009B5535" w:rsidP="006C74CA">
            <w:pPr>
              <w:pStyle w:val="IEEETableCell"/>
              <w:spacing w:line="276" w:lineRule="auto"/>
              <w:jc w:val="center"/>
              <w:rPr>
                <w:rFonts w:ascii="Century" w:hAnsi="Century"/>
                <w:sz w:val="22"/>
                <w:szCs w:val="22"/>
              </w:rPr>
            </w:pPr>
            <w:r w:rsidRPr="00E01DF5">
              <w:rPr>
                <w:rFonts w:ascii="Century" w:hAnsi="Century"/>
                <w:sz w:val="22"/>
                <w:szCs w:val="22"/>
              </w:rPr>
              <w:t>1</w:t>
            </w:r>
          </w:p>
        </w:tc>
        <w:tc>
          <w:tcPr>
            <w:tcW w:w="4272" w:type="dxa"/>
          </w:tcPr>
          <w:p w:rsidR="009B5535" w:rsidRPr="003503C0" w:rsidRDefault="009B5535" w:rsidP="006C74CA">
            <w:pPr>
              <w:contextualSpacing/>
              <w:jc w:val="both"/>
              <w:rPr>
                <w:rFonts w:ascii="Century" w:hAnsi="Century"/>
                <w:i/>
                <w:iCs/>
                <w:sz w:val="22"/>
                <w:szCs w:val="22"/>
              </w:rPr>
            </w:pPr>
            <w:proofErr w:type="spellStart"/>
            <w:r w:rsidRPr="003503C0">
              <w:rPr>
                <w:rFonts w:ascii="Century" w:hAnsi="Century"/>
                <w:i/>
                <w:iCs/>
                <w:sz w:val="22"/>
                <w:szCs w:val="22"/>
              </w:rPr>
              <w:t>Aiman</w:t>
            </w:r>
            <w:proofErr w:type="spellEnd"/>
            <w:r w:rsidRPr="003503C0">
              <w:rPr>
                <w:rFonts w:ascii="Century" w:hAnsi="Century"/>
                <w:i/>
                <w:iCs/>
                <w:sz w:val="22"/>
                <w:szCs w:val="22"/>
              </w:rPr>
              <w:t xml:space="preserve"> Who participates in the story?</w:t>
            </w:r>
          </w:p>
        </w:tc>
        <w:tc>
          <w:tcPr>
            <w:tcW w:w="1134"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6%</w:t>
            </w:r>
          </w:p>
        </w:tc>
        <w:tc>
          <w:tcPr>
            <w:tcW w:w="2268"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3 Orang</w:t>
            </w:r>
          </w:p>
        </w:tc>
      </w:tr>
      <w:tr w:rsidR="009B5535" w:rsidRPr="00E01DF5" w:rsidTr="009B5535">
        <w:tc>
          <w:tcPr>
            <w:tcW w:w="547" w:type="dxa"/>
          </w:tcPr>
          <w:p w:rsidR="009B5535" w:rsidRPr="00E01DF5" w:rsidRDefault="009B5535" w:rsidP="006C74CA">
            <w:pPr>
              <w:pStyle w:val="IEEETableCell"/>
              <w:spacing w:line="276" w:lineRule="auto"/>
              <w:jc w:val="center"/>
              <w:rPr>
                <w:rFonts w:ascii="Century" w:hAnsi="Century"/>
                <w:sz w:val="22"/>
                <w:szCs w:val="22"/>
              </w:rPr>
            </w:pPr>
            <w:r w:rsidRPr="00E01DF5">
              <w:rPr>
                <w:rFonts w:ascii="Century" w:hAnsi="Century"/>
                <w:sz w:val="22"/>
                <w:szCs w:val="22"/>
              </w:rPr>
              <w:t>2</w:t>
            </w:r>
          </w:p>
        </w:tc>
        <w:tc>
          <w:tcPr>
            <w:tcW w:w="4272" w:type="dxa"/>
          </w:tcPr>
          <w:p w:rsidR="009B5535" w:rsidRPr="003503C0" w:rsidRDefault="009B5535" w:rsidP="006C74CA">
            <w:pPr>
              <w:pStyle w:val="IEEETableCell"/>
              <w:spacing w:line="276" w:lineRule="auto"/>
              <w:rPr>
                <w:rFonts w:ascii="Century" w:hAnsi="Century"/>
                <w:i/>
                <w:iCs/>
                <w:sz w:val="22"/>
                <w:szCs w:val="22"/>
              </w:rPr>
            </w:pPr>
            <w:r w:rsidRPr="003503C0">
              <w:rPr>
                <w:rFonts w:ascii="Century" w:hAnsi="Century"/>
                <w:i/>
                <w:iCs/>
                <w:sz w:val="22"/>
                <w:szCs w:val="22"/>
              </w:rPr>
              <w:t>The text aims to…</w:t>
            </w:r>
          </w:p>
        </w:tc>
        <w:tc>
          <w:tcPr>
            <w:tcW w:w="1134"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62%</w:t>
            </w:r>
          </w:p>
        </w:tc>
        <w:tc>
          <w:tcPr>
            <w:tcW w:w="2268"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31 Orang</w:t>
            </w:r>
          </w:p>
        </w:tc>
      </w:tr>
      <w:tr w:rsidR="009B5535" w:rsidRPr="00E01DF5" w:rsidTr="009B5535">
        <w:tc>
          <w:tcPr>
            <w:tcW w:w="547"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3</w:t>
            </w:r>
          </w:p>
        </w:tc>
        <w:tc>
          <w:tcPr>
            <w:tcW w:w="4272" w:type="dxa"/>
          </w:tcPr>
          <w:p w:rsidR="009B5535" w:rsidRPr="003503C0" w:rsidRDefault="009B5535" w:rsidP="006C74CA">
            <w:pPr>
              <w:pStyle w:val="IEEETableCell"/>
              <w:spacing w:line="276" w:lineRule="auto"/>
              <w:rPr>
                <w:rFonts w:ascii="Century" w:hAnsi="Century"/>
                <w:i/>
                <w:iCs/>
                <w:sz w:val="22"/>
                <w:szCs w:val="22"/>
              </w:rPr>
            </w:pPr>
            <w:r w:rsidRPr="003503C0">
              <w:rPr>
                <w:rFonts w:ascii="Century" w:hAnsi="Century"/>
                <w:i/>
                <w:iCs/>
                <w:sz w:val="22"/>
                <w:szCs w:val="22"/>
              </w:rPr>
              <w:t>From the text we know that…</w:t>
            </w:r>
          </w:p>
        </w:tc>
        <w:tc>
          <w:tcPr>
            <w:tcW w:w="1134"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20%</w:t>
            </w:r>
          </w:p>
        </w:tc>
        <w:tc>
          <w:tcPr>
            <w:tcW w:w="2268"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10 Orang</w:t>
            </w:r>
          </w:p>
        </w:tc>
      </w:tr>
      <w:tr w:rsidR="009B5535" w:rsidRPr="00E01DF5" w:rsidTr="009B5535">
        <w:tc>
          <w:tcPr>
            <w:tcW w:w="547" w:type="dxa"/>
          </w:tcPr>
          <w:p w:rsidR="009B5535" w:rsidRDefault="009B5535" w:rsidP="006C74CA">
            <w:pPr>
              <w:pStyle w:val="IEEETableCell"/>
              <w:spacing w:line="276" w:lineRule="auto"/>
              <w:jc w:val="center"/>
              <w:rPr>
                <w:rFonts w:ascii="Century" w:hAnsi="Century"/>
                <w:sz w:val="22"/>
                <w:szCs w:val="22"/>
              </w:rPr>
            </w:pPr>
            <w:r>
              <w:rPr>
                <w:rFonts w:ascii="Century" w:hAnsi="Century"/>
                <w:sz w:val="22"/>
                <w:szCs w:val="22"/>
              </w:rPr>
              <w:lastRenderedPageBreak/>
              <w:t>4</w:t>
            </w:r>
          </w:p>
        </w:tc>
        <w:tc>
          <w:tcPr>
            <w:tcW w:w="4272" w:type="dxa"/>
          </w:tcPr>
          <w:p w:rsidR="009B5535" w:rsidRPr="003503C0" w:rsidRDefault="009B5535" w:rsidP="006C74CA">
            <w:pPr>
              <w:pStyle w:val="IEEETableCell"/>
              <w:spacing w:line="276" w:lineRule="auto"/>
              <w:jc w:val="both"/>
              <w:rPr>
                <w:rFonts w:ascii="Century" w:hAnsi="Century"/>
                <w:i/>
                <w:iCs/>
                <w:sz w:val="22"/>
                <w:szCs w:val="22"/>
              </w:rPr>
            </w:pPr>
            <w:r w:rsidRPr="003503C0">
              <w:rPr>
                <w:rFonts w:ascii="Century" w:hAnsi="Century"/>
                <w:i/>
                <w:iCs/>
                <w:sz w:val="22"/>
                <w:szCs w:val="22"/>
              </w:rPr>
              <w:t>Hearing the flight attendant’s answer, the passenger couldn’t help asking an intriguing question. Which of the followings best complete the sentence?</w:t>
            </w:r>
          </w:p>
        </w:tc>
        <w:tc>
          <w:tcPr>
            <w:tcW w:w="1134"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92%</w:t>
            </w:r>
          </w:p>
        </w:tc>
        <w:tc>
          <w:tcPr>
            <w:tcW w:w="2268"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46 Orang</w:t>
            </w:r>
          </w:p>
        </w:tc>
      </w:tr>
      <w:tr w:rsidR="009B5535" w:rsidRPr="00E01DF5" w:rsidTr="009B5535">
        <w:tc>
          <w:tcPr>
            <w:tcW w:w="547" w:type="dxa"/>
          </w:tcPr>
          <w:p w:rsidR="009B5535" w:rsidRDefault="009B5535" w:rsidP="006C74CA">
            <w:pPr>
              <w:pStyle w:val="IEEETableCell"/>
              <w:spacing w:line="276" w:lineRule="auto"/>
              <w:jc w:val="center"/>
              <w:rPr>
                <w:rFonts w:ascii="Century" w:hAnsi="Century"/>
                <w:sz w:val="22"/>
                <w:szCs w:val="22"/>
              </w:rPr>
            </w:pPr>
            <w:r>
              <w:rPr>
                <w:rFonts w:ascii="Century" w:hAnsi="Century"/>
                <w:sz w:val="22"/>
                <w:szCs w:val="22"/>
              </w:rPr>
              <w:t>5</w:t>
            </w:r>
          </w:p>
        </w:tc>
        <w:tc>
          <w:tcPr>
            <w:tcW w:w="4272" w:type="dxa"/>
          </w:tcPr>
          <w:p w:rsidR="009B5535" w:rsidRPr="003503C0" w:rsidRDefault="009B5535" w:rsidP="006C74CA">
            <w:pPr>
              <w:contextualSpacing/>
              <w:jc w:val="both"/>
              <w:rPr>
                <w:rFonts w:ascii="Century" w:hAnsi="Century"/>
                <w:i/>
                <w:iCs/>
                <w:sz w:val="22"/>
                <w:szCs w:val="22"/>
              </w:rPr>
            </w:pPr>
            <w:r w:rsidRPr="003503C0">
              <w:rPr>
                <w:rFonts w:ascii="Century" w:hAnsi="Century"/>
                <w:i/>
                <w:iCs/>
                <w:sz w:val="22"/>
                <w:szCs w:val="22"/>
                <w:u w:val="single"/>
              </w:rPr>
              <w:t>Intrigued</w:t>
            </w:r>
            <w:r w:rsidRPr="003503C0">
              <w:rPr>
                <w:rFonts w:ascii="Century" w:hAnsi="Century"/>
                <w:i/>
                <w:iCs/>
                <w:sz w:val="22"/>
                <w:szCs w:val="22"/>
              </w:rPr>
              <w:t>, she asked, “Is the watch available for other cities?” The underlined word has similar meaning with….</w:t>
            </w:r>
          </w:p>
        </w:tc>
        <w:tc>
          <w:tcPr>
            <w:tcW w:w="1134"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58%</w:t>
            </w:r>
          </w:p>
        </w:tc>
        <w:tc>
          <w:tcPr>
            <w:tcW w:w="2268"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29 Orang</w:t>
            </w:r>
          </w:p>
        </w:tc>
      </w:tr>
      <w:tr w:rsidR="009B5535" w:rsidRPr="00E01DF5" w:rsidTr="009B5535">
        <w:tc>
          <w:tcPr>
            <w:tcW w:w="547" w:type="dxa"/>
          </w:tcPr>
          <w:p w:rsidR="009B5535" w:rsidRDefault="009B5535" w:rsidP="006C74CA">
            <w:pPr>
              <w:pStyle w:val="IEEETableCell"/>
              <w:spacing w:line="276" w:lineRule="auto"/>
              <w:jc w:val="center"/>
              <w:rPr>
                <w:rFonts w:ascii="Century" w:hAnsi="Century"/>
                <w:sz w:val="22"/>
                <w:szCs w:val="22"/>
              </w:rPr>
            </w:pPr>
            <w:r>
              <w:rPr>
                <w:rFonts w:ascii="Century" w:hAnsi="Century"/>
                <w:sz w:val="22"/>
                <w:szCs w:val="22"/>
              </w:rPr>
              <w:t>6</w:t>
            </w:r>
          </w:p>
        </w:tc>
        <w:tc>
          <w:tcPr>
            <w:tcW w:w="4272" w:type="dxa"/>
          </w:tcPr>
          <w:p w:rsidR="009B5535" w:rsidRPr="003503C0" w:rsidRDefault="009B5535" w:rsidP="006C74CA">
            <w:pPr>
              <w:pStyle w:val="IEEETableCell"/>
              <w:spacing w:line="276" w:lineRule="auto"/>
              <w:rPr>
                <w:rFonts w:ascii="Century" w:hAnsi="Century"/>
                <w:i/>
                <w:iCs/>
                <w:sz w:val="22"/>
                <w:szCs w:val="22"/>
              </w:rPr>
            </w:pPr>
            <w:r w:rsidRPr="003503C0">
              <w:rPr>
                <w:rFonts w:ascii="Century" w:hAnsi="Century"/>
                <w:i/>
                <w:iCs/>
                <w:sz w:val="22"/>
                <w:szCs w:val="22"/>
              </w:rPr>
              <w:t>The plot twist lies on…</w:t>
            </w:r>
          </w:p>
        </w:tc>
        <w:tc>
          <w:tcPr>
            <w:tcW w:w="1134"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62%</w:t>
            </w:r>
          </w:p>
        </w:tc>
        <w:tc>
          <w:tcPr>
            <w:tcW w:w="2268"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31 Orang</w:t>
            </w:r>
          </w:p>
        </w:tc>
      </w:tr>
      <w:tr w:rsidR="009B5535" w:rsidRPr="00E01DF5" w:rsidTr="009B5535">
        <w:tc>
          <w:tcPr>
            <w:tcW w:w="547" w:type="dxa"/>
          </w:tcPr>
          <w:p w:rsidR="009B5535" w:rsidRDefault="009B5535" w:rsidP="006C74CA">
            <w:pPr>
              <w:pStyle w:val="IEEETableCell"/>
              <w:spacing w:line="276" w:lineRule="auto"/>
              <w:jc w:val="center"/>
              <w:rPr>
                <w:rFonts w:ascii="Century" w:hAnsi="Century"/>
                <w:sz w:val="22"/>
                <w:szCs w:val="22"/>
              </w:rPr>
            </w:pPr>
            <w:r>
              <w:rPr>
                <w:rFonts w:ascii="Century" w:hAnsi="Century"/>
                <w:sz w:val="22"/>
                <w:szCs w:val="22"/>
              </w:rPr>
              <w:t>7</w:t>
            </w:r>
          </w:p>
        </w:tc>
        <w:tc>
          <w:tcPr>
            <w:tcW w:w="4272" w:type="dxa"/>
          </w:tcPr>
          <w:p w:rsidR="009B5535" w:rsidRPr="003503C0" w:rsidRDefault="009B5535" w:rsidP="006C74CA">
            <w:pPr>
              <w:pStyle w:val="IEEETableCell"/>
              <w:spacing w:line="276" w:lineRule="auto"/>
              <w:jc w:val="both"/>
              <w:rPr>
                <w:rFonts w:ascii="Century" w:hAnsi="Century"/>
                <w:i/>
                <w:iCs/>
                <w:sz w:val="22"/>
                <w:szCs w:val="22"/>
              </w:rPr>
            </w:pPr>
            <w:r w:rsidRPr="003503C0">
              <w:rPr>
                <w:rFonts w:ascii="Century" w:hAnsi="Century"/>
                <w:i/>
                <w:iCs/>
                <w:sz w:val="22"/>
                <w:szCs w:val="22"/>
              </w:rPr>
              <w:t>In what situation was the intriguing question likely asked?</w:t>
            </w:r>
          </w:p>
        </w:tc>
        <w:tc>
          <w:tcPr>
            <w:tcW w:w="1134"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22%</w:t>
            </w:r>
          </w:p>
        </w:tc>
        <w:tc>
          <w:tcPr>
            <w:tcW w:w="2268"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11 Orang</w:t>
            </w:r>
          </w:p>
        </w:tc>
      </w:tr>
      <w:tr w:rsidR="009B5535" w:rsidRPr="00E01DF5" w:rsidTr="009B5535">
        <w:tc>
          <w:tcPr>
            <w:tcW w:w="547" w:type="dxa"/>
          </w:tcPr>
          <w:p w:rsidR="009B5535" w:rsidRDefault="009B5535" w:rsidP="006C74CA">
            <w:pPr>
              <w:pStyle w:val="IEEETableCell"/>
              <w:spacing w:line="276" w:lineRule="auto"/>
              <w:jc w:val="center"/>
              <w:rPr>
                <w:rFonts w:ascii="Century" w:hAnsi="Century"/>
                <w:sz w:val="22"/>
                <w:szCs w:val="22"/>
              </w:rPr>
            </w:pPr>
            <w:r>
              <w:rPr>
                <w:rFonts w:ascii="Century" w:hAnsi="Century"/>
                <w:sz w:val="22"/>
                <w:szCs w:val="22"/>
              </w:rPr>
              <w:t>8</w:t>
            </w:r>
          </w:p>
        </w:tc>
        <w:tc>
          <w:tcPr>
            <w:tcW w:w="4272" w:type="dxa"/>
          </w:tcPr>
          <w:p w:rsidR="009B5535" w:rsidRPr="003503C0" w:rsidRDefault="009B5535" w:rsidP="006C74CA">
            <w:pPr>
              <w:pStyle w:val="IEEETableCell"/>
              <w:spacing w:line="276" w:lineRule="auto"/>
              <w:rPr>
                <w:rFonts w:ascii="Century" w:hAnsi="Century"/>
                <w:i/>
                <w:iCs/>
                <w:sz w:val="22"/>
                <w:szCs w:val="22"/>
              </w:rPr>
            </w:pPr>
            <w:r w:rsidRPr="003503C0">
              <w:rPr>
                <w:rFonts w:ascii="Century" w:hAnsi="Century"/>
                <w:i/>
                <w:iCs/>
                <w:sz w:val="22"/>
                <w:szCs w:val="22"/>
              </w:rPr>
              <w:t>After reading the text, we know that the title…</w:t>
            </w:r>
          </w:p>
        </w:tc>
        <w:tc>
          <w:tcPr>
            <w:tcW w:w="1134"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38%</w:t>
            </w:r>
          </w:p>
        </w:tc>
        <w:tc>
          <w:tcPr>
            <w:tcW w:w="2268"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19 Orang</w:t>
            </w:r>
          </w:p>
        </w:tc>
      </w:tr>
      <w:tr w:rsidR="009B5535" w:rsidRPr="00E01DF5" w:rsidTr="009B5535">
        <w:tc>
          <w:tcPr>
            <w:tcW w:w="547" w:type="dxa"/>
          </w:tcPr>
          <w:p w:rsidR="009B5535" w:rsidRDefault="009B5535" w:rsidP="006C74CA">
            <w:pPr>
              <w:pStyle w:val="IEEETableCell"/>
              <w:spacing w:line="276" w:lineRule="auto"/>
              <w:jc w:val="center"/>
              <w:rPr>
                <w:rFonts w:ascii="Century" w:hAnsi="Century"/>
                <w:sz w:val="22"/>
                <w:szCs w:val="22"/>
              </w:rPr>
            </w:pPr>
            <w:r>
              <w:rPr>
                <w:rFonts w:ascii="Century" w:hAnsi="Century"/>
                <w:sz w:val="22"/>
                <w:szCs w:val="22"/>
              </w:rPr>
              <w:t>9</w:t>
            </w:r>
          </w:p>
        </w:tc>
        <w:tc>
          <w:tcPr>
            <w:tcW w:w="4272" w:type="dxa"/>
          </w:tcPr>
          <w:p w:rsidR="009B5535" w:rsidRPr="003503C0" w:rsidRDefault="009B5535" w:rsidP="006C74CA">
            <w:pPr>
              <w:pStyle w:val="IEEETableCell"/>
              <w:spacing w:line="276" w:lineRule="auto"/>
              <w:jc w:val="both"/>
              <w:rPr>
                <w:rFonts w:ascii="Century" w:hAnsi="Century"/>
                <w:i/>
                <w:iCs/>
                <w:sz w:val="22"/>
                <w:szCs w:val="22"/>
              </w:rPr>
            </w:pPr>
            <w:r w:rsidRPr="003503C0">
              <w:rPr>
                <w:rFonts w:ascii="Century" w:hAnsi="Century"/>
                <w:i/>
                <w:iCs/>
                <w:sz w:val="22"/>
                <w:szCs w:val="22"/>
              </w:rPr>
              <w:t>Why did the flight attendant find it helpful to wear a watch with two face?</w:t>
            </w:r>
          </w:p>
        </w:tc>
        <w:tc>
          <w:tcPr>
            <w:tcW w:w="1134"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74%</w:t>
            </w:r>
          </w:p>
        </w:tc>
        <w:tc>
          <w:tcPr>
            <w:tcW w:w="2268"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37 Orang</w:t>
            </w:r>
          </w:p>
        </w:tc>
      </w:tr>
      <w:tr w:rsidR="009B5535" w:rsidRPr="00E01DF5" w:rsidTr="009B5535">
        <w:tc>
          <w:tcPr>
            <w:tcW w:w="547" w:type="dxa"/>
          </w:tcPr>
          <w:p w:rsidR="009B5535" w:rsidRDefault="009B5535" w:rsidP="006C74CA">
            <w:pPr>
              <w:pStyle w:val="IEEETableCell"/>
              <w:spacing w:line="276" w:lineRule="auto"/>
              <w:jc w:val="center"/>
              <w:rPr>
                <w:rFonts w:ascii="Century" w:hAnsi="Century"/>
                <w:sz w:val="22"/>
                <w:szCs w:val="22"/>
              </w:rPr>
            </w:pPr>
            <w:r>
              <w:rPr>
                <w:rFonts w:ascii="Century" w:hAnsi="Century"/>
                <w:sz w:val="22"/>
                <w:szCs w:val="22"/>
              </w:rPr>
              <w:t>10</w:t>
            </w:r>
          </w:p>
        </w:tc>
        <w:tc>
          <w:tcPr>
            <w:tcW w:w="4272" w:type="dxa"/>
          </w:tcPr>
          <w:p w:rsidR="009B5535" w:rsidRPr="003503C0" w:rsidRDefault="009B5535" w:rsidP="006C74CA">
            <w:pPr>
              <w:pStyle w:val="IEEETableCell"/>
              <w:spacing w:line="276" w:lineRule="auto"/>
              <w:jc w:val="both"/>
              <w:rPr>
                <w:rFonts w:ascii="Century" w:hAnsi="Century"/>
                <w:i/>
                <w:iCs/>
                <w:sz w:val="22"/>
                <w:szCs w:val="22"/>
              </w:rPr>
            </w:pPr>
            <w:r w:rsidRPr="003503C0">
              <w:rPr>
                <w:rFonts w:ascii="Century" w:hAnsi="Century"/>
                <w:i/>
                <w:iCs/>
                <w:sz w:val="22"/>
                <w:szCs w:val="22"/>
              </w:rPr>
              <w:t>What most likely made the passenger ask the flight attendant about the time?</w:t>
            </w:r>
          </w:p>
        </w:tc>
        <w:tc>
          <w:tcPr>
            <w:tcW w:w="1134"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68%</w:t>
            </w:r>
          </w:p>
        </w:tc>
        <w:tc>
          <w:tcPr>
            <w:tcW w:w="2268" w:type="dxa"/>
          </w:tcPr>
          <w:p w:rsidR="009B5535" w:rsidRPr="00E01DF5" w:rsidRDefault="009B5535" w:rsidP="006C74CA">
            <w:pPr>
              <w:pStyle w:val="IEEETableCell"/>
              <w:spacing w:line="276" w:lineRule="auto"/>
              <w:jc w:val="center"/>
              <w:rPr>
                <w:rFonts w:ascii="Century" w:hAnsi="Century"/>
                <w:sz w:val="22"/>
                <w:szCs w:val="22"/>
              </w:rPr>
            </w:pPr>
            <w:r>
              <w:rPr>
                <w:rFonts w:ascii="Century" w:hAnsi="Century"/>
                <w:sz w:val="22"/>
                <w:szCs w:val="22"/>
              </w:rPr>
              <w:t>34 Orang</w:t>
            </w:r>
          </w:p>
        </w:tc>
      </w:tr>
    </w:tbl>
    <w:p w:rsidR="009B5535" w:rsidRPr="00B01163" w:rsidRDefault="009B5535" w:rsidP="00B01163">
      <w:pPr>
        <w:pStyle w:val="IEEEParagraph"/>
        <w:spacing w:line="276" w:lineRule="auto"/>
        <w:ind w:left="283" w:firstLine="437"/>
        <w:rPr>
          <w:rFonts w:ascii="Century" w:hAnsi="Century"/>
          <w:color w:val="000000" w:themeColor="text1"/>
          <w:shd w:val="clear" w:color="auto" w:fill="FFFFFF"/>
        </w:rPr>
      </w:pPr>
    </w:p>
    <w:p w:rsidR="00B01163" w:rsidRPr="00BB57FC" w:rsidRDefault="00B01163" w:rsidP="00B01163">
      <w:pPr>
        <w:pStyle w:val="IEEEParagraph"/>
        <w:spacing w:line="276" w:lineRule="auto"/>
        <w:ind w:left="283" w:firstLine="437"/>
        <w:rPr>
          <w:rFonts w:ascii="Century" w:hAnsi="Century"/>
          <w:color w:val="000000" w:themeColor="text1"/>
          <w:shd w:val="clear" w:color="auto" w:fill="FFFFFF"/>
        </w:rPr>
      </w:pPr>
      <w:proofErr w:type="spellStart"/>
      <w:r w:rsidRPr="00BB57FC">
        <w:rPr>
          <w:rFonts w:ascii="Century" w:hAnsi="Century"/>
          <w:color w:val="000000" w:themeColor="text1"/>
          <w:shd w:val="clear" w:color="auto" w:fill="FFFFFF"/>
        </w:rPr>
        <w:t>Terdapat</w:t>
      </w:r>
      <w:proofErr w:type="spellEnd"/>
      <w:r w:rsidRPr="00BB57FC">
        <w:rPr>
          <w:rFonts w:ascii="Century" w:hAnsi="Century"/>
          <w:color w:val="000000" w:themeColor="text1"/>
          <w:shd w:val="clear" w:color="auto" w:fill="FFFFFF"/>
        </w:rPr>
        <w:t xml:space="preserve"> 10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dalam</w:t>
      </w:r>
      <w:proofErr w:type="spellEnd"/>
      <w:r w:rsidRPr="00BB57FC">
        <w:rPr>
          <w:rFonts w:ascii="Century" w:hAnsi="Century"/>
          <w:color w:val="000000" w:themeColor="text1"/>
          <w:shd w:val="clear" w:color="auto" w:fill="FFFFFF"/>
        </w:rPr>
        <w:t xml:space="preserve"> </w:t>
      </w:r>
      <w:r w:rsidRPr="009B5535">
        <w:rPr>
          <w:rFonts w:ascii="Century" w:hAnsi="Century"/>
          <w:i/>
          <w:iCs/>
          <w:color w:val="000000" w:themeColor="text1"/>
          <w:shd w:val="clear" w:color="auto" w:fill="FFFFFF"/>
        </w:rPr>
        <w:t>pre-</w:t>
      </w:r>
      <w:r w:rsidR="009B5535" w:rsidRPr="009B5535">
        <w:rPr>
          <w:rFonts w:ascii="Century" w:hAnsi="Century"/>
          <w:i/>
          <w:iCs/>
          <w:color w:val="000000" w:themeColor="text1"/>
          <w:shd w:val="clear" w:color="auto" w:fill="FFFFFF"/>
        </w:rPr>
        <w:t>test</w:t>
      </w:r>
      <w:r w:rsidRPr="00BB57FC">
        <w:rPr>
          <w:rFonts w:ascii="Century" w:hAnsi="Century"/>
          <w:color w:val="000000" w:themeColor="text1"/>
          <w:shd w:val="clear" w:color="auto" w:fill="FFFFFF"/>
        </w:rPr>
        <w:t xml:space="preserve"> dan </w:t>
      </w:r>
      <w:r w:rsidR="00CE14DB" w:rsidRPr="00CE14DB">
        <w:rPr>
          <w:rFonts w:ascii="Century" w:hAnsi="Century"/>
          <w:i/>
          <w:color w:val="000000" w:themeColor="text1"/>
          <w:shd w:val="clear" w:color="auto" w:fill="FFFFFF"/>
        </w:rPr>
        <w:t>post-test</w:t>
      </w:r>
      <w:r w:rsidRPr="00BB57FC">
        <w:rPr>
          <w:rFonts w:ascii="Century" w:hAnsi="Century"/>
          <w:color w:val="000000" w:themeColor="text1"/>
          <w:shd w:val="clear" w:color="auto" w:fill="FFFFFF"/>
        </w:rPr>
        <w:t xml:space="preserve">s.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nomor</w:t>
      </w:r>
      <w:proofErr w:type="spellEnd"/>
      <w:r w:rsidRPr="00BB57FC">
        <w:rPr>
          <w:rFonts w:ascii="Century" w:hAnsi="Century"/>
          <w:color w:val="000000" w:themeColor="text1"/>
          <w:shd w:val="clear" w:color="auto" w:fill="FFFFFF"/>
        </w:rPr>
        <w:t xml:space="preserve"> 1 </w:t>
      </w:r>
      <w:proofErr w:type="spellStart"/>
      <w:r w:rsidRPr="00BB57FC">
        <w:rPr>
          <w:rFonts w:ascii="Century" w:hAnsi="Century"/>
          <w:color w:val="000000" w:themeColor="text1"/>
          <w:shd w:val="clear" w:color="auto" w:fill="FFFFFF"/>
        </w:rPr>
        <w:t>merepresentasikan</w:t>
      </w:r>
      <w:proofErr w:type="spellEnd"/>
      <w:r w:rsidRPr="00BB57FC">
        <w:rPr>
          <w:rFonts w:ascii="Century" w:hAnsi="Century"/>
          <w:color w:val="000000" w:themeColor="text1"/>
          <w:shd w:val="clear" w:color="auto" w:fill="FFFFFF"/>
        </w:rPr>
        <w:t xml:space="preserve"> </w:t>
      </w:r>
      <w:r w:rsidRPr="00B01163">
        <w:rPr>
          <w:rFonts w:ascii="Century" w:hAnsi="Century"/>
          <w:i/>
          <w:iCs/>
          <w:color w:val="000000" w:themeColor="text1"/>
          <w:shd w:val="clear" w:color="auto" w:fill="FFFFFF"/>
        </w:rPr>
        <w:t>lower order thinking skills</w:t>
      </w:r>
      <w:r w:rsidRPr="00BB57FC">
        <w:rPr>
          <w:rFonts w:ascii="Century" w:hAnsi="Century"/>
          <w:color w:val="000000" w:themeColor="text1"/>
          <w:shd w:val="clear" w:color="auto" w:fill="FFFFFF"/>
        </w:rPr>
        <w:t xml:space="preserve"> (LOTS). Hal </w:t>
      </w:r>
      <w:proofErr w:type="spellStart"/>
      <w:r w:rsidRPr="00BB57FC">
        <w:rPr>
          <w:rFonts w:ascii="Century" w:hAnsi="Century"/>
          <w:color w:val="000000" w:themeColor="text1"/>
          <w:shd w:val="clear" w:color="auto" w:fill="FFFFFF"/>
        </w:rPr>
        <w:t>ini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dapat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dilihat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dari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rumusan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hanya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meminta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mengidentifikasi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partisipan</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terlibat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dalam</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teks</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Kendati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soal</w:t>
      </w:r>
      <w:proofErr w:type="spellEnd"/>
      <w:r w:rsidRPr="00BB57FC">
        <w:rPr>
          <w:rFonts w:ascii="Century" w:hAnsi="Century"/>
          <w:color w:val="000000" w:themeColor="text1"/>
          <w:shd w:val="clear" w:color="auto" w:fill="FFFFFF"/>
        </w:rPr>
        <w:t xml:space="preserve"> LOTS, </w:t>
      </w:r>
      <w:proofErr w:type="spellStart"/>
      <w:r w:rsidRPr="00BB57FC">
        <w:rPr>
          <w:rFonts w:ascii="Century" w:hAnsi="Century"/>
          <w:color w:val="000000" w:themeColor="text1"/>
          <w:shd w:val="clear" w:color="auto" w:fill="FFFFFF"/>
        </w:rPr>
        <w:t>hasil</w:t>
      </w:r>
      <w:proofErr w:type="spellEnd"/>
      <w:r w:rsidRPr="00BB57FC">
        <w:rPr>
          <w:rFonts w:ascii="Century" w:hAnsi="Century"/>
          <w:color w:val="000000" w:themeColor="text1"/>
          <w:shd w:val="clear" w:color="auto" w:fill="FFFFFF"/>
        </w:rPr>
        <w:t xml:space="preserve"> </w:t>
      </w:r>
      <w:r w:rsidR="00CE14DB" w:rsidRPr="00CE14DB">
        <w:rPr>
          <w:rFonts w:ascii="Century" w:hAnsi="Century"/>
          <w:i/>
          <w:color w:val="000000" w:themeColor="text1"/>
          <w:shd w:val="clear" w:color="auto" w:fill="FFFFFF"/>
        </w:rPr>
        <w:t>pre-test</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menunjukkan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bahwa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tidak</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semua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hanya</w:t>
      </w:r>
      <w:proofErr w:type="spellEnd"/>
      <w:r w:rsidRPr="00BB57FC">
        <w:rPr>
          <w:rFonts w:ascii="Century" w:hAnsi="Century"/>
          <w:color w:val="000000" w:themeColor="text1"/>
          <w:shd w:val="clear" w:color="auto" w:fill="FFFFFF"/>
        </w:rPr>
        <w:t xml:space="preserve"> 3 orang yang </w:t>
      </w:r>
      <w:proofErr w:type="spellStart"/>
      <w:r w:rsidRPr="00BB57FC">
        <w:rPr>
          <w:rFonts w:ascii="Century" w:hAnsi="Century"/>
          <w:color w:val="000000" w:themeColor="text1"/>
          <w:shd w:val="clear" w:color="auto" w:fill="FFFFFF"/>
        </w:rPr>
        <w:t>benar</w:t>
      </w:r>
      <w:proofErr w:type="spellEnd"/>
      <w:r w:rsidRPr="00BB57FC">
        <w:rPr>
          <w:rFonts w:ascii="Century" w:hAnsi="Century"/>
          <w:color w:val="000000" w:themeColor="text1"/>
          <w:shd w:val="clear" w:color="auto" w:fill="FFFFFF"/>
        </w:rPr>
        <w:t xml:space="preserve"> – 6%) </w:t>
      </w:r>
      <w:proofErr w:type="spellStart"/>
      <w:r w:rsidRPr="00BB57FC">
        <w:rPr>
          <w:rFonts w:ascii="Century" w:hAnsi="Century"/>
          <w:color w:val="000000" w:themeColor="text1"/>
          <w:shd w:val="clear" w:color="auto" w:fill="FFFFFF"/>
        </w:rPr>
        <w:t>memiliki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pemahaman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atas</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perbedaan</w:t>
      </w:r>
      <w:proofErr w:type="spellEnd"/>
      <w:r w:rsidRPr="00BB57FC">
        <w:rPr>
          <w:rFonts w:ascii="Century" w:hAnsi="Century"/>
          <w:color w:val="000000" w:themeColor="text1"/>
          <w:shd w:val="clear" w:color="auto" w:fill="FFFFFF"/>
        </w:rPr>
        <w:t xml:space="preserve"> dan </w:t>
      </w:r>
      <w:proofErr w:type="spellStart"/>
      <w:r w:rsidRPr="00BB57FC">
        <w:rPr>
          <w:rFonts w:ascii="Century" w:hAnsi="Century"/>
          <w:color w:val="000000" w:themeColor="text1"/>
          <w:shd w:val="clear" w:color="auto" w:fill="FFFFFF"/>
        </w:rPr>
        <w:t>persamaan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konsep</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partisipan</w:t>
      </w:r>
      <w:proofErr w:type="spellEnd"/>
      <w:r w:rsidRPr="00BB57FC">
        <w:rPr>
          <w:rFonts w:ascii="Century" w:hAnsi="Century"/>
          <w:color w:val="000000" w:themeColor="text1"/>
          <w:shd w:val="clear" w:color="auto" w:fill="FFFFFF"/>
        </w:rPr>
        <w:t xml:space="preserve"> dan </w:t>
      </w:r>
      <w:proofErr w:type="spellStart"/>
      <w:r w:rsidRPr="00BB57FC">
        <w:rPr>
          <w:rFonts w:ascii="Century" w:hAnsi="Century"/>
          <w:color w:val="000000" w:themeColor="text1"/>
          <w:shd w:val="clear" w:color="auto" w:fill="FFFFFF"/>
        </w:rPr>
        <w:t>tokoh</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dalam</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cerita</w:t>
      </w:r>
      <w:proofErr w:type="spellEnd"/>
      <w:r w:rsidRPr="00BB57FC">
        <w:rPr>
          <w:rFonts w:ascii="Century" w:hAnsi="Century"/>
          <w:color w:val="000000" w:themeColor="text1"/>
          <w:shd w:val="clear" w:color="auto" w:fill="FFFFFF"/>
        </w:rPr>
        <w:t xml:space="preserve">. Hal </w:t>
      </w:r>
      <w:proofErr w:type="spellStart"/>
      <w:r w:rsidRPr="00BB57FC">
        <w:rPr>
          <w:rFonts w:ascii="Century" w:hAnsi="Century"/>
          <w:color w:val="000000" w:themeColor="text1"/>
          <w:shd w:val="clear" w:color="auto" w:fill="FFFFFF"/>
        </w:rPr>
        <w:t>tersebut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merefleksikan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rendahnya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kemampuan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dimensi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pengetahuan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konseptual</w:t>
      </w:r>
      <w:proofErr w:type="spellEnd"/>
      <w:r w:rsidRPr="00BB57FC">
        <w:rPr>
          <w:rFonts w:ascii="Century" w:hAnsi="Century"/>
          <w:color w:val="000000" w:themeColor="text1"/>
          <w:shd w:val="clear" w:color="auto" w:fill="FFFFFF"/>
        </w:rPr>
        <w:t xml:space="preserve"> </w:t>
      </w:r>
      <w:proofErr w:type="spellStart"/>
      <w:r w:rsidR="00103E4A" w:rsidRPr="00BB57FC">
        <w:rPr>
          <w:rFonts w:ascii="Century" w:hAnsi="Century"/>
          <w:color w:val="000000" w:themeColor="text1"/>
          <w:shd w:val="clear" w:color="auto" w:fill="FFFFFF"/>
        </w:rPr>
        <w:t>peserta</w:t>
      </w:r>
      <w:proofErr w:type="spellEnd"/>
      <w:r w:rsidR="00103E4A">
        <w:rPr>
          <w:rFonts w:ascii="Century" w:hAnsi="Century"/>
          <w:color w:val="000000" w:themeColor="text1"/>
          <w:shd w:val="clear" w:color="auto" w:fill="FFFFFF"/>
        </w:rPr>
        <w:t xml:space="preserve">. </w:t>
      </w:r>
      <w:r w:rsidRPr="00BB57FC">
        <w:rPr>
          <w:rFonts w:ascii="Century" w:hAnsi="Century"/>
          <w:color w:val="000000" w:themeColor="text1"/>
          <w:shd w:val="clear" w:color="auto" w:fill="FFFFFF"/>
        </w:rPr>
        <w:t xml:space="preserve">Anderson, </w:t>
      </w:r>
      <w:proofErr w:type="spellStart"/>
      <w:r w:rsidRPr="00BB57FC">
        <w:rPr>
          <w:rFonts w:ascii="Century" w:hAnsi="Century"/>
          <w:color w:val="000000" w:themeColor="text1"/>
          <w:shd w:val="clear" w:color="auto" w:fill="FFFFFF"/>
        </w:rPr>
        <w:t>Karthwohl</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dkk</w:t>
      </w:r>
      <w:proofErr w:type="spellEnd"/>
      <w:r w:rsidRPr="00BB57FC">
        <w:rPr>
          <w:rFonts w:ascii="Century" w:hAnsi="Century"/>
          <w:color w:val="000000" w:themeColor="text1"/>
          <w:shd w:val="clear" w:color="auto" w:fill="FFFFFF"/>
        </w:rPr>
        <w:t xml:space="preserve">, </w:t>
      </w:r>
      <w:proofErr w:type="spellStart"/>
      <w:r w:rsidR="00103E4A">
        <w:rPr>
          <w:rFonts w:ascii="Century" w:hAnsi="Century"/>
          <w:color w:val="000000" w:themeColor="text1"/>
          <w:shd w:val="clear" w:color="auto" w:fill="FFFFFF"/>
        </w:rPr>
        <w:t>dalam</w:t>
      </w:r>
      <w:proofErr w:type="spellEnd"/>
      <w:r w:rsidR="00103E4A">
        <w:rPr>
          <w:rFonts w:ascii="Century" w:hAnsi="Century"/>
          <w:color w:val="000000" w:themeColor="text1"/>
          <w:shd w:val="clear" w:color="auto" w:fill="FFFFFF"/>
        </w:rPr>
        <w:t xml:space="preserve"> </w:t>
      </w:r>
      <w:r w:rsidR="00103E4A">
        <w:rPr>
          <w:rFonts w:ascii="Century" w:hAnsi="Century"/>
          <w:color w:val="000000" w:themeColor="text1"/>
          <w:shd w:val="clear" w:color="auto" w:fill="FFFFFF"/>
        </w:rPr>
        <w:fldChar w:fldCharType="begin" w:fldLock="1"/>
      </w:r>
      <w:r w:rsidR="009921E6">
        <w:rPr>
          <w:rFonts w:ascii="Century" w:hAnsi="Century"/>
          <w:color w:val="000000" w:themeColor="text1"/>
          <w:shd w:val="clear" w:color="auto" w:fill="FFFFFF"/>
        </w:rPr>
        <w:instrText>ADDIN CSL_CITATION {"citationItems":[{"id":"ITEM-1","itemData":{"DOI":"10.22373/biotik.v2i1.2511","ISSN":"2337-9812","abstract":"This study aimed at figuring out the increase of student thinking skills through the preparation of questions. The population of the research was all of four-semester students of Biology Department of Teacher Training and Education (Tarbiyah) Faculty of IAIN Ar-Raniry in academic year 2012/2013. The sample then selected 29 students. The method used was experimental research. The researcher taught by using Questioning Reading and Answering learning model. Students are asked to read the course topic and then prepare substantial questions from the reading. The assigned materials were Bryophyta and Pteridophyta. The test of thinking skill followed the rubric of knowledge dimensions and cognitive process dimensions of Anderson and Karthwohl. The results showed an increase in thinking ability of students toward the higher level thinking ability. Thus the application of the Reading Questioning and Answering model can improve thinking ability of students in Botany Cryptogamae course.","author":[{"dropping-particle":"","family":"Mulyadi","given":"Mulyadi","non-dropping-particle":"","parse-names":false,"suffix":""},{"dropping-particle":"","family":"Adlim","given":"Adlim","non-dropping-particle":"","parse-names":false,"suffix":""},{"dropping-particle":"","family":"Djufri","given":"Djufri","non-dropping-particle":"","parse-names":false,"suffix":""}],"container-title":"BIOTIK: Jurnal Ilmiah Biologi Teknologi dan Kependidikan","id":"ITEM-1","issue":"1","issued":{"date-parts":[["2018"]]},"page":"33","title":"MEMBERDAYAKAN KEMAMPUAN BERPIKIR MAHASISWA MELALUI MODEL PEMBELAJARAN READING QUESTIONING AND ANSWERING (RQA)","type":"article-journal","volume":"2"},"uris":["http://www.mendeley.com/documents/?uuid=3841a4b1-c8a7-4327-a462-4e01de1278dc"]}],"mendeley":{"formattedCitation":"(Mulyadi, Adlim, &amp; Djufri, 2018)","plainTextFormattedCitation":"(Mulyadi, Adlim, &amp; Djufri, 2018)","previouslyFormattedCitation":"(Mulyadi, Adlim, &amp; Djufri, 2018)"},"properties":{"noteIndex":0},"schema":"https://github.com/citation-style-language/schema/raw/master/csl-citation.json"}</w:instrText>
      </w:r>
      <w:r w:rsidR="00103E4A">
        <w:rPr>
          <w:rFonts w:ascii="Century" w:hAnsi="Century"/>
          <w:color w:val="000000" w:themeColor="text1"/>
          <w:shd w:val="clear" w:color="auto" w:fill="FFFFFF"/>
        </w:rPr>
        <w:fldChar w:fldCharType="separate"/>
      </w:r>
      <w:r w:rsidR="00103E4A" w:rsidRPr="00103E4A">
        <w:rPr>
          <w:rFonts w:ascii="Century" w:hAnsi="Century"/>
          <w:noProof/>
          <w:color w:val="000000" w:themeColor="text1"/>
          <w:shd w:val="clear" w:color="auto" w:fill="FFFFFF"/>
        </w:rPr>
        <w:t>(Mulyadi, Adlim, &amp; Djufri, 2018)</w:t>
      </w:r>
      <w:r w:rsidR="00103E4A">
        <w:rPr>
          <w:rFonts w:ascii="Century" w:hAnsi="Century"/>
          <w:color w:val="000000" w:themeColor="text1"/>
          <w:shd w:val="clear" w:color="auto" w:fill="FFFFFF"/>
        </w:rPr>
        <w:fldChar w:fldCharType="end"/>
      </w:r>
    </w:p>
    <w:p w:rsidR="00B01163" w:rsidRPr="00BB57FC" w:rsidRDefault="00B01163" w:rsidP="00B01163">
      <w:pPr>
        <w:pStyle w:val="IEEEParagraph"/>
        <w:spacing w:line="276" w:lineRule="auto"/>
        <w:ind w:left="283" w:firstLine="437"/>
        <w:rPr>
          <w:rFonts w:ascii="Century" w:hAnsi="Century"/>
          <w:color w:val="000000" w:themeColor="text1"/>
          <w:shd w:val="clear" w:color="auto" w:fill="FFFFFF"/>
        </w:rPr>
      </w:pP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dua</w:t>
      </w:r>
      <w:proofErr w:type="spellEnd"/>
      <w:r w:rsidRPr="00BB57FC">
        <w:rPr>
          <w:rFonts w:ascii="Century" w:hAnsi="Century"/>
          <w:color w:val="000000" w:themeColor="text1"/>
          <w:shd w:val="clear" w:color="auto" w:fill="FFFFFF"/>
        </w:rPr>
        <w:t xml:space="preserve"> (“</w:t>
      </w:r>
      <w:r w:rsidRPr="003503C0">
        <w:rPr>
          <w:rFonts w:ascii="Century" w:hAnsi="Century"/>
          <w:i/>
          <w:iCs/>
          <w:color w:val="000000" w:themeColor="text1"/>
          <w:shd w:val="clear" w:color="auto" w:fill="FFFFFF"/>
        </w:rPr>
        <w:t>the text aims to…</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merefleksikan</w:t>
      </w:r>
      <w:proofErr w:type="spellEnd"/>
      <w:r w:rsidRPr="00BB57FC">
        <w:rPr>
          <w:rFonts w:ascii="Century" w:hAnsi="Century"/>
          <w:color w:val="000000" w:themeColor="text1"/>
          <w:shd w:val="clear" w:color="auto" w:fill="FFFFFF"/>
        </w:rPr>
        <w:t xml:space="preserve"> item yang </w:t>
      </w:r>
      <w:proofErr w:type="spellStart"/>
      <w:r w:rsidRPr="00BB57FC">
        <w:rPr>
          <w:rFonts w:ascii="Century" w:hAnsi="Century"/>
          <w:color w:val="000000" w:themeColor="text1"/>
          <w:shd w:val="clear" w:color="auto" w:fill="FFFFFF"/>
        </w:rPr>
        <w:t>mengukur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kemampuan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dalam</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mengidentifikasi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elemen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tujuan</w:t>
      </w:r>
      <w:proofErr w:type="spellEnd"/>
      <w:r w:rsidRPr="00BB57FC">
        <w:rPr>
          <w:rFonts w:ascii="Century" w:hAnsi="Century"/>
          <w:color w:val="000000" w:themeColor="text1"/>
          <w:shd w:val="clear" w:color="auto" w:fill="FFFFFF"/>
        </w:rPr>
        <w:t>” (</w:t>
      </w:r>
      <w:proofErr w:type="spellStart"/>
      <w:r w:rsidRPr="00BB57FC">
        <w:rPr>
          <w:rFonts w:ascii="Century" w:hAnsi="Century"/>
          <w:color w:val="000000" w:themeColor="text1"/>
          <w:shd w:val="clear" w:color="auto" w:fill="FFFFFF"/>
        </w:rPr>
        <w:t>dalam</w:t>
      </w:r>
      <w:proofErr w:type="spellEnd"/>
      <w:r w:rsidRPr="00BB57FC">
        <w:rPr>
          <w:rFonts w:ascii="Century" w:hAnsi="Century"/>
          <w:color w:val="000000" w:themeColor="text1"/>
          <w:shd w:val="clear" w:color="auto" w:fill="FFFFFF"/>
        </w:rPr>
        <w:t xml:space="preserve"> </w:t>
      </w:r>
      <w:r w:rsidRPr="003503C0">
        <w:rPr>
          <w:rFonts w:ascii="Century" w:hAnsi="Century"/>
          <w:i/>
          <w:iCs/>
          <w:color w:val="000000" w:themeColor="text1"/>
          <w:shd w:val="clear" w:color="auto" w:fill="FFFFFF"/>
        </w:rPr>
        <w:t>genre</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Tujuan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dapat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ditentukan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setelah</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memahami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keseluruhan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isi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teks</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yakni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mereka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paham</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tidak</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hanya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mengidentifikasi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jalannya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cerita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tetapi</w:t>
      </w:r>
      <w:proofErr w:type="spellEnd"/>
      <w:r w:rsidRPr="00BB57FC">
        <w:rPr>
          <w:rFonts w:ascii="Century" w:hAnsi="Century"/>
          <w:color w:val="000000" w:themeColor="text1"/>
          <w:shd w:val="clear" w:color="auto" w:fill="FFFFFF"/>
        </w:rPr>
        <w:t xml:space="preserve"> juga </w:t>
      </w:r>
      <w:proofErr w:type="spellStart"/>
      <w:r w:rsidRPr="00BB57FC">
        <w:rPr>
          <w:rFonts w:ascii="Century" w:hAnsi="Century"/>
          <w:color w:val="000000" w:themeColor="text1"/>
          <w:shd w:val="clear" w:color="auto" w:fill="FFFFFF"/>
        </w:rPr>
        <w:t>struktur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cerita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berikut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penggunaan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unsur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kebahasaan</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mendominasi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dalam</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teks</w:t>
      </w:r>
      <w:proofErr w:type="spellEnd"/>
      <w:r w:rsidRPr="00BB57FC">
        <w:rPr>
          <w:rFonts w:ascii="Century" w:hAnsi="Century"/>
          <w:color w:val="000000" w:themeColor="text1"/>
          <w:shd w:val="clear" w:color="auto" w:fill="FFFFFF"/>
        </w:rPr>
        <w:t xml:space="preserve">). 62%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(31 orang) </w:t>
      </w:r>
      <w:proofErr w:type="spellStart"/>
      <w:r w:rsidRPr="00BB57FC">
        <w:rPr>
          <w:rFonts w:ascii="Century" w:hAnsi="Century"/>
          <w:color w:val="000000" w:themeColor="text1"/>
          <w:shd w:val="clear" w:color="auto" w:fill="FFFFFF"/>
        </w:rPr>
        <w:t>menjawab</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benar</w:t>
      </w:r>
      <w:proofErr w:type="spellEnd"/>
      <w:r w:rsidRPr="00BB57FC">
        <w:rPr>
          <w:rFonts w:ascii="Century" w:hAnsi="Century"/>
          <w:color w:val="000000" w:themeColor="text1"/>
          <w:shd w:val="clear" w:color="auto" w:fill="FFFFFF"/>
        </w:rPr>
        <w:t xml:space="preserve">. Hal </w:t>
      </w:r>
      <w:proofErr w:type="spellStart"/>
      <w:r w:rsidRPr="00BB57FC">
        <w:rPr>
          <w:rFonts w:ascii="Century" w:hAnsi="Century"/>
          <w:color w:val="000000" w:themeColor="text1"/>
          <w:shd w:val="clear" w:color="auto" w:fill="FFFFFF"/>
        </w:rPr>
        <w:t>ini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menunjukkan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bahwa</w:t>
      </w:r>
      <w:proofErr w:type="spellEnd"/>
      <w:r w:rsidRPr="00BB57FC">
        <w:rPr>
          <w:rFonts w:ascii="Century" w:hAnsi="Century"/>
          <w:color w:val="000000" w:themeColor="text1"/>
          <w:shd w:val="clear" w:color="auto" w:fill="FFFFFF"/>
        </w:rPr>
        <w:t xml:space="preserve"> pada </w:t>
      </w:r>
      <w:proofErr w:type="spellStart"/>
      <w:r w:rsidRPr="00BB57FC">
        <w:rPr>
          <w:rFonts w:ascii="Century" w:hAnsi="Century"/>
          <w:color w:val="000000" w:themeColor="text1"/>
          <w:shd w:val="clear" w:color="auto" w:fill="FFFFFF"/>
        </w:rPr>
        <w:t>tahapan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ini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terlihat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memiliki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pengetahuan</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cukup</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mumpuni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mengidentifikasi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cara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menganalisis</w:t>
      </w:r>
      <w:proofErr w:type="spellEnd"/>
      <w:r w:rsidRPr="00BB57FC">
        <w:rPr>
          <w:rFonts w:ascii="Century" w:hAnsi="Century"/>
          <w:color w:val="000000" w:themeColor="text1"/>
          <w:shd w:val="clear" w:color="auto" w:fill="FFFFFF"/>
        </w:rPr>
        <w:t xml:space="preserve">) pada </w:t>
      </w:r>
      <w:proofErr w:type="spellStart"/>
      <w:r w:rsidRPr="00BB57FC">
        <w:rPr>
          <w:rFonts w:ascii="Century" w:hAnsi="Century"/>
          <w:color w:val="000000" w:themeColor="text1"/>
          <w:shd w:val="clear" w:color="auto" w:fill="FFFFFF"/>
        </w:rPr>
        <w:t>tataran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kognisi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tingkat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tinggi</w:t>
      </w:r>
      <w:proofErr w:type="spellEnd"/>
      <w:r w:rsidRPr="00BB57FC">
        <w:rPr>
          <w:rFonts w:ascii="Century" w:hAnsi="Century"/>
          <w:color w:val="000000" w:themeColor="text1"/>
          <w:shd w:val="clear" w:color="auto" w:fill="FFFFFF"/>
        </w:rPr>
        <w:t xml:space="preserve"> (C4) </w:t>
      </w:r>
      <w:proofErr w:type="spellStart"/>
      <w:r w:rsidRPr="00BB57FC">
        <w:rPr>
          <w:rFonts w:ascii="Century" w:hAnsi="Century"/>
          <w:color w:val="000000" w:themeColor="text1"/>
          <w:shd w:val="clear" w:color="auto" w:fill="FFFFFF"/>
        </w:rPr>
        <w:t>isi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struktur</w:t>
      </w:r>
      <w:proofErr w:type="spellEnd"/>
      <w:r w:rsidRPr="00BB57FC">
        <w:rPr>
          <w:rFonts w:ascii="Century" w:hAnsi="Century"/>
          <w:color w:val="000000" w:themeColor="text1"/>
          <w:shd w:val="clear" w:color="auto" w:fill="FFFFFF"/>
        </w:rPr>
        <w:t xml:space="preserve"> dan </w:t>
      </w:r>
      <w:proofErr w:type="spellStart"/>
      <w:r w:rsidRPr="00BB57FC">
        <w:rPr>
          <w:rFonts w:ascii="Century" w:hAnsi="Century"/>
          <w:color w:val="000000" w:themeColor="text1"/>
          <w:shd w:val="clear" w:color="auto" w:fill="FFFFFF"/>
        </w:rPr>
        <w:t>unsur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kebahasaan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teks</w:t>
      </w:r>
      <w:proofErr w:type="spellEnd"/>
      <w:r w:rsidRPr="00BB57FC">
        <w:rPr>
          <w:rFonts w:ascii="Century" w:hAnsi="Century"/>
          <w:color w:val="000000" w:themeColor="text1"/>
          <w:shd w:val="clear" w:color="auto" w:fill="FFFFFF"/>
        </w:rPr>
        <w:t>.</w:t>
      </w:r>
    </w:p>
    <w:p w:rsidR="00B01163" w:rsidRPr="00BB57FC" w:rsidRDefault="00B01163" w:rsidP="00B01163">
      <w:pPr>
        <w:pStyle w:val="IEEEParagraph"/>
        <w:spacing w:line="276" w:lineRule="auto"/>
        <w:ind w:left="283" w:firstLine="437"/>
        <w:rPr>
          <w:rFonts w:ascii="Century" w:hAnsi="Century"/>
          <w:color w:val="000000" w:themeColor="text1"/>
          <w:shd w:val="clear" w:color="auto" w:fill="FFFFFF"/>
        </w:rPr>
      </w:pPr>
      <w:proofErr w:type="spellStart"/>
      <w:r w:rsidRPr="00BB57FC">
        <w:rPr>
          <w:rFonts w:ascii="Century" w:hAnsi="Century"/>
          <w:color w:val="000000" w:themeColor="text1"/>
          <w:shd w:val="clear" w:color="auto" w:fill="FFFFFF"/>
        </w:rPr>
        <w:t>Seperti</w:t>
      </w:r>
      <w:proofErr w:type="spellEnd"/>
      <w:r w:rsidRPr="00BB57FC">
        <w:rPr>
          <w:rFonts w:ascii="Century" w:hAnsi="Century"/>
          <w:color w:val="000000" w:themeColor="text1"/>
          <w:shd w:val="clear" w:color="auto" w:fill="FFFFFF"/>
        </w:rPr>
        <w:t xml:space="preserve"> juga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dua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tiga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berupa</w:t>
      </w:r>
      <w:proofErr w:type="spellEnd"/>
      <w:r w:rsidRPr="00BB57FC">
        <w:rPr>
          <w:rFonts w:ascii="Century" w:hAnsi="Century"/>
          <w:color w:val="000000" w:themeColor="text1"/>
          <w:shd w:val="clear" w:color="auto" w:fill="FFFFFF"/>
        </w:rPr>
        <w:t xml:space="preserve"> “</w:t>
      </w:r>
      <w:r w:rsidRPr="003503C0">
        <w:rPr>
          <w:rFonts w:ascii="Century" w:hAnsi="Century"/>
          <w:i/>
          <w:iCs/>
          <w:color w:val="000000" w:themeColor="text1"/>
          <w:shd w:val="clear" w:color="auto" w:fill="FFFFFF"/>
        </w:rPr>
        <w:t>from the text we know that…</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mengindikasikan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kemampuan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berpikir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aras</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tinggi</w:t>
      </w:r>
      <w:proofErr w:type="spellEnd"/>
      <w:r w:rsidRPr="00BB57FC">
        <w:rPr>
          <w:rFonts w:ascii="Century" w:hAnsi="Century"/>
          <w:color w:val="000000" w:themeColor="text1"/>
          <w:shd w:val="clear" w:color="auto" w:fill="FFFFFF"/>
        </w:rPr>
        <w:t xml:space="preserve"> (HOTS), </w:t>
      </w:r>
      <w:proofErr w:type="spellStart"/>
      <w:r w:rsidRPr="00BB57FC">
        <w:rPr>
          <w:rFonts w:ascii="Century" w:hAnsi="Century"/>
          <w:color w:val="000000" w:themeColor="text1"/>
          <w:shd w:val="clear" w:color="auto" w:fill="FFFFFF"/>
        </w:rPr>
        <w:t>namun</w:t>
      </w:r>
      <w:proofErr w:type="spellEnd"/>
      <w:r w:rsidRPr="00BB57FC">
        <w:rPr>
          <w:rFonts w:ascii="Century" w:hAnsi="Century"/>
          <w:color w:val="000000" w:themeColor="text1"/>
          <w:shd w:val="clear" w:color="auto" w:fill="FFFFFF"/>
        </w:rPr>
        <w:t xml:space="preserve"> pada level </w:t>
      </w:r>
      <w:proofErr w:type="spellStart"/>
      <w:r w:rsidRPr="00BB57FC">
        <w:rPr>
          <w:rFonts w:ascii="Century" w:hAnsi="Century"/>
          <w:color w:val="000000" w:themeColor="text1"/>
          <w:shd w:val="clear" w:color="auto" w:fill="FFFFFF"/>
        </w:rPr>
        <w:t>mensintesiskan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apa</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dipahami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atas</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isi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teks</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Hanya</w:t>
      </w:r>
      <w:proofErr w:type="spellEnd"/>
      <w:r w:rsidRPr="00BB57FC">
        <w:rPr>
          <w:rFonts w:ascii="Century" w:hAnsi="Century"/>
          <w:color w:val="000000" w:themeColor="text1"/>
          <w:shd w:val="clear" w:color="auto" w:fill="FFFFFF"/>
        </w:rPr>
        <w:t xml:space="preserve"> 10% (20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dari</w:t>
      </w:r>
      <w:proofErr w:type="spellEnd"/>
      <w:r w:rsidRPr="00BB57FC">
        <w:rPr>
          <w:rFonts w:ascii="Century" w:hAnsi="Century"/>
          <w:color w:val="000000" w:themeColor="text1"/>
          <w:shd w:val="clear" w:color="auto" w:fill="FFFFFF"/>
        </w:rPr>
        <w:t xml:space="preserve"> total 50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menjawab</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benar</w:t>
      </w:r>
      <w:proofErr w:type="spellEnd"/>
      <w:r w:rsidRPr="00BB57FC">
        <w:rPr>
          <w:rFonts w:ascii="Century" w:hAnsi="Century"/>
          <w:color w:val="000000" w:themeColor="text1"/>
          <w:shd w:val="clear" w:color="auto" w:fill="FFFFFF"/>
        </w:rPr>
        <w:t xml:space="preserve">. </w:t>
      </w:r>
    </w:p>
    <w:p w:rsidR="00B01163" w:rsidRPr="00BB57FC" w:rsidRDefault="00B01163" w:rsidP="00B01163">
      <w:pPr>
        <w:pStyle w:val="IEEEParagraph"/>
        <w:spacing w:line="276" w:lineRule="auto"/>
        <w:ind w:left="283" w:firstLine="437"/>
        <w:rPr>
          <w:rFonts w:ascii="Century" w:hAnsi="Century"/>
          <w:color w:val="000000" w:themeColor="text1"/>
          <w:shd w:val="clear" w:color="auto" w:fill="FFFFFF"/>
        </w:rPr>
      </w:pP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empat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terkait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unsur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kebahasaan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berupa</w:t>
      </w:r>
      <w:proofErr w:type="spellEnd"/>
      <w:r w:rsidRPr="00BB57FC">
        <w:rPr>
          <w:rFonts w:ascii="Century" w:hAnsi="Century"/>
          <w:color w:val="000000" w:themeColor="text1"/>
          <w:shd w:val="clear" w:color="auto" w:fill="FFFFFF"/>
        </w:rPr>
        <w:t xml:space="preserve"> </w:t>
      </w:r>
      <w:r w:rsidRPr="003503C0">
        <w:rPr>
          <w:rFonts w:ascii="Century" w:hAnsi="Century"/>
          <w:i/>
          <w:iCs/>
          <w:color w:val="000000" w:themeColor="text1"/>
          <w:shd w:val="clear" w:color="auto" w:fill="FFFFFF"/>
        </w:rPr>
        <w:t>pronoun</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sesuai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dengan</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diamanatkan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kurikulum</w:t>
      </w:r>
      <w:proofErr w:type="spellEnd"/>
      <w:r w:rsidRPr="00BB57FC">
        <w:rPr>
          <w:rFonts w:ascii="Century" w:hAnsi="Century"/>
          <w:color w:val="000000" w:themeColor="text1"/>
          <w:shd w:val="clear" w:color="auto" w:fill="FFFFFF"/>
        </w:rPr>
        <w:t xml:space="preserve"> 2013). 92% </w:t>
      </w:r>
      <w:proofErr w:type="spellStart"/>
      <w:r w:rsidRPr="00BB57FC">
        <w:rPr>
          <w:rFonts w:ascii="Century" w:hAnsi="Century"/>
          <w:color w:val="000000" w:themeColor="text1"/>
          <w:shd w:val="clear" w:color="auto" w:fill="FFFFFF"/>
        </w:rPr>
        <w:lastRenderedPageBreak/>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menjawab</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benar</w:t>
      </w:r>
      <w:proofErr w:type="spellEnd"/>
      <w:r w:rsidRPr="00BB57FC">
        <w:rPr>
          <w:rFonts w:ascii="Century" w:hAnsi="Century"/>
          <w:color w:val="000000" w:themeColor="text1"/>
          <w:shd w:val="clear" w:color="auto" w:fill="FFFFFF"/>
        </w:rPr>
        <w:t xml:space="preserve">. Hal </w:t>
      </w:r>
      <w:proofErr w:type="spellStart"/>
      <w:r w:rsidRPr="00BB57FC">
        <w:rPr>
          <w:rFonts w:ascii="Century" w:hAnsi="Century"/>
          <w:color w:val="000000" w:themeColor="text1"/>
          <w:shd w:val="clear" w:color="auto" w:fill="FFFFFF"/>
        </w:rPr>
        <w:t>ini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mengindikasikan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kemampuan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gramatika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mereka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terkait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penggunaan</w:t>
      </w:r>
      <w:proofErr w:type="spellEnd"/>
      <w:r w:rsidRPr="00BB57FC">
        <w:rPr>
          <w:rFonts w:ascii="Century" w:hAnsi="Century"/>
          <w:color w:val="000000" w:themeColor="text1"/>
          <w:shd w:val="clear" w:color="auto" w:fill="FFFFFF"/>
        </w:rPr>
        <w:t xml:space="preserve"> </w:t>
      </w:r>
      <w:r w:rsidRPr="003503C0">
        <w:rPr>
          <w:rFonts w:ascii="Century" w:hAnsi="Century"/>
          <w:i/>
          <w:iCs/>
          <w:color w:val="000000" w:themeColor="text1"/>
          <w:shd w:val="clear" w:color="auto" w:fill="FFFFFF"/>
        </w:rPr>
        <w:t>pronoun</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memadai</w:t>
      </w:r>
      <w:proofErr w:type="spellEnd"/>
      <w:r w:rsidRPr="00BB57FC">
        <w:rPr>
          <w:rFonts w:ascii="Century" w:hAnsi="Century"/>
          <w:color w:val="000000" w:themeColor="text1"/>
          <w:shd w:val="clear" w:color="auto" w:fill="FFFFFF"/>
        </w:rPr>
        <w:t xml:space="preserve">. </w:t>
      </w:r>
    </w:p>
    <w:p w:rsidR="00B01163" w:rsidRPr="00BB57FC" w:rsidRDefault="00B01163" w:rsidP="00B01163">
      <w:pPr>
        <w:pStyle w:val="IEEEParagraph"/>
        <w:spacing w:line="276" w:lineRule="auto"/>
        <w:ind w:left="283" w:firstLine="437"/>
        <w:rPr>
          <w:rFonts w:ascii="Century" w:hAnsi="Century"/>
          <w:color w:val="000000" w:themeColor="text1"/>
          <w:shd w:val="clear" w:color="auto" w:fill="FFFFFF"/>
        </w:rPr>
      </w:pP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w:t>
      </w:r>
      <w:proofErr w:type="spellEnd"/>
      <w:r w:rsidRPr="00BB57FC">
        <w:rPr>
          <w:rFonts w:ascii="Century" w:hAnsi="Century"/>
          <w:color w:val="000000" w:themeColor="text1"/>
          <w:shd w:val="clear" w:color="auto" w:fill="FFFFFF"/>
        </w:rPr>
        <w:t xml:space="preserve"> lima (</w:t>
      </w:r>
      <w:proofErr w:type="spellStart"/>
      <w:r w:rsidRPr="00BB57FC">
        <w:rPr>
          <w:rFonts w:ascii="Century" w:hAnsi="Century"/>
          <w:color w:val="000000" w:themeColor="text1"/>
          <w:shd w:val="clear" w:color="auto" w:fill="FFFFFF"/>
        </w:rPr>
        <w:t>merepresenasikan</w:t>
      </w:r>
      <w:proofErr w:type="spellEnd"/>
      <w:r w:rsidRPr="00BB57FC">
        <w:rPr>
          <w:rFonts w:ascii="Century" w:hAnsi="Century"/>
          <w:color w:val="000000" w:themeColor="text1"/>
          <w:shd w:val="clear" w:color="auto" w:fill="FFFFFF"/>
        </w:rPr>
        <w:t xml:space="preserve"> LOTS) </w:t>
      </w:r>
      <w:proofErr w:type="spellStart"/>
      <w:r w:rsidRPr="00BB57FC">
        <w:rPr>
          <w:rFonts w:ascii="Century" w:hAnsi="Century"/>
          <w:color w:val="000000" w:themeColor="text1"/>
          <w:shd w:val="clear" w:color="auto" w:fill="FFFFFF"/>
        </w:rPr>
        <w:t>terkait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unsur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kebahasaan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berupa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identifikasi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sinonim</w:t>
      </w:r>
      <w:proofErr w:type="spellEnd"/>
      <w:r w:rsidRPr="00BB57FC">
        <w:rPr>
          <w:rFonts w:ascii="Century" w:hAnsi="Century"/>
          <w:color w:val="000000" w:themeColor="text1"/>
          <w:shd w:val="clear" w:color="auto" w:fill="FFFFFF"/>
        </w:rPr>
        <w:t xml:space="preserve"> kata “</w:t>
      </w:r>
      <w:r w:rsidRPr="003503C0">
        <w:rPr>
          <w:rFonts w:ascii="Century" w:hAnsi="Century"/>
          <w:i/>
          <w:iCs/>
          <w:color w:val="000000" w:themeColor="text1"/>
          <w:shd w:val="clear" w:color="auto" w:fill="FFFFFF"/>
        </w:rPr>
        <w:t>intrigued</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Kendati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merepresentasikan</w:t>
      </w:r>
      <w:proofErr w:type="spellEnd"/>
      <w:r w:rsidRPr="00BB57FC">
        <w:rPr>
          <w:rFonts w:ascii="Century" w:hAnsi="Century"/>
          <w:color w:val="000000" w:themeColor="text1"/>
          <w:shd w:val="clear" w:color="auto" w:fill="FFFFFF"/>
        </w:rPr>
        <w:t xml:space="preserve"> LOTS, </w:t>
      </w:r>
      <w:proofErr w:type="spellStart"/>
      <w:r w:rsidRPr="00BB57FC">
        <w:rPr>
          <w:rFonts w:ascii="Century" w:hAnsi="Century"/>
          <w:color w:val="000000" w:themeColor="text1"/>
          <w:shd w:val="clear" w:color="auto" w:fill="FFFFFF"/>
        </w:rPr>
        <w:t>opsi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jawaban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pengalih</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didesain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semirip</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mungkin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untuk</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membuat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berpikir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lebih</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tajam</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apakah</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sinonim</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dipilih</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berterima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secara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konstekstual</w:t>
      </w:r>
      <w:proofErr w:type="spellEnd"/>
      <w:r w:rsidRPr="00BB57FC">
        <w:rPr>
          <w:rFonts w:ascii="Century" w:hAnsi="Century"/>
          <w:color w:val="000000" w:themeColor="text1"/>
          <w:shd w:val="clear" w:color="auto" w:fill="FFFFFF"/>
        </w:rPr>
        <w:t xml:space="preserve">). 58%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menjawab</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benar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Bila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hal</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ini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direlasikan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unsur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kebahasaan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sebelumnya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maka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dapat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dikatakan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memiliki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kesulitan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dalm</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tingkat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sedang</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mengindetifikasi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persamaan</w:t>
      </w:r>
      <w:proofErr w:type="spellEnd"/>
      <w:r w:rsidRPr="00BB57FC">
        <w:rPr>
          <w:rFonts w:ascii="Century" w:hAnsi="Century"/>
          <w:color w:val="000000" w:themeColor="text1"/>
          <w:shd w:val="clear" w:color="auto" w:fill="FFFFFF"/>
        </w:rPr>
        <w:t xml:space="preserve"> kata yang </w:t>
      </w:r>
      <w:proofErr w:type="spellStart"/>
      <w:r w:rsidRPr="00BB57FC">
        <w:rPr>
          <w:rFonts w:ascii="Century" w:hAnsi="Century"/>
          <w:color w:val="000000" w:themeColor="text1"/>
          <w:shd w:val="clear" w:color="auto" w:fill="FFFFFF"/>
        </w:rPr>
        <w:t>berterima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secara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kontekstual</w:t>
      </w:r>
      <w:proofErr w:type="spellEnd"/>
      <w:r w:rsidRPr="00BB57FC">
        <w:rPr>
          <w:rFonts w:ascii="Century" w:hAnsi="Century"/>
          <w:color w:val="000000" w:themeColor="text1"/>
          <w:shd w:val="clear" w:color="auto" w:fill="FFFFFF"/>
        </w:rPr>
        <w:t>.</w:t>
      </w:r>
    </w:p>
    <w:p w:rsidR="00B01163" w:rsidRPr="00BB57FC" w:rsidRDefault="00B01163" w:rsidP="00B01163">
      <w:pPr>
        <w:pStyle w:val="IEEEParagraph"/>
        <w:spacing w:line="276" w:lineRule="auto"/>
        <w:ind w:left="283" w:firstLine="437"/>
        <w:rPr>
          <w:rFonts w:ascii="Century" w:hAnsi="Century"/>
          <w:color w:val="000000" w:themeColor="text1"/>
          <w:shd w:val="clear" w:color="auto" w:fill="FFFFFF"/>
        </w:rPr>
      </w:pP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enam</w:t>
      </w:r>
      <w:proofErr w:type="spellEnd"/>
      <w:r w:rsidRPr="00BB57FC">
        <w:rPr>
          <w:rFonts w:ascii="Century" w:hAnsi="Century"/>
          <w:color w:val="000000" w:themeColor="text1"/>
          <w:shd w:val="clear" w:color="auto" w:fill="FFFFFF"/>
        </w:rPr>
        <w:t>, “</w:t>
      </w:r>
      <w:r w:rsidRPr="003503C0">
        <w:rPr>
          <w:rFonts w:ascii="Century" w:hAnsi="Century"/>
          <w:i/>
          <w:iCs/>
          <w:color w:val="000000" w:themeColor="text1"/>
          <w:shd w:val="clear" w:color="auto" w:fill="FFFFFF"/>
        </w:rPr>
        <w:t>the plot twist lies on…</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mengindikasikan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mengarah</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langsung</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elemen</w:t>
      </w:r>
      <w:proofErr w:type="spellEnd"/>
      <w:r w:rsidRPr="00BB57FC">
        <w:rPr>
          <w:rFonts w:ascii="Century" w:hAnsi="Century"/>
          <w:color w:val="000000" w:themeColor="text1"/>
          <w:shd w:val="clear" w:color="auto" w:fill="FFFFFF"/>
        </w:rPr>
        <w:t xml:space="preserve"> </w:t>
      </w:r>
      <w:r w:rsidRPr="003503C0">
        <w:rPr>
          <w:rFonts w:ascii="Century" w:hAnsi="Century"/>
          <w:i/>
          <w:iCs/>
          <w:color w:val="000000" w:themeColor="text1"/>
          <w:shd w:val="clear" w:color="auto" w:fill="FFFFFF"/>
        </w:rPr>
        <w:t>spoof</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ini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memiliki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tingkat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kesukaran</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tidak</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terlalu</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tinggi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dikarenakan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ia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dipakai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hanya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untuk</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mengukur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sejauhmana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kemampuan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mengidentifikasi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elemen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struktur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teks</w:t>
      </w:r>
      <w:proofErr w:type="spellEnd"/>
      <w:r w:rsidRPr="00BB57FC">
        <w:rPr>
          <w:rFonts w:ascii="Century" w:hAnsi="Century"/>
          <w:color w:val="000000" w:themeColor="text1"/>
          <w:shd w:val="clear" w:color="auto" w:fill="FFFFFF"/>
        </w:rPr>
        <w:t xml:space="preserve"> </w:t>
      </w:r>
      <w:r w:rsidRPr="003503C0">
        <w:rPr>
          <w:rFonts w:ascii="Century" w:hAnsi="Century"/>
          <w:i/>
          <w:iCs/>
          <w:color w:val="000000" w:themeColor="text1"/>
          <w:shd w:val="clear" w:color="auto" w:fill="FFFFFF"/>
        </w:rPr>
        <w:t>spoof</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ini</w:t>
      </w:r>
      <w:proofErr w:type="spellEnd"/>
      <w:r w:rsidRPr="00BB57FC">
        <w:rPr>
          <w:rFonts w:ascii="Century" w:hAnsi="Century"/>
          <w:color w:val="000000" w:themeColor="text1"/>
          <w:shd w:val="clear" w:color="auto" w:fill="FFFFFF"/>
        </w:rPr>
        <w:t xml:space="preserve">. Hasil </w:t>
      </w:r>
      <w:r w:rsidR="00CE14DB" w:rsidRPr="00CE14DB">
        <w:rPr>
          <w:rFonts w:ascii="Century" w:hAnsi="Century"/>
          <w:i/>
          <w:color w:val="000000" w:themeColor="text1"/>
          <w:shd w:val="clear" w:color="auto" w:fill="FFFFFF"/>
        </w:rPr>
        <w:t>pre-test</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menunjukkan</w:t>
      </w:r>
      <w:proofErr w:type="spellEnd"/>
      <w:r w:rsidRPr="00BB57FC">
        <w:rPr>
          <w:rFonts w:ascii="Century" w:hAnsi="Century"/>
          <w:color w:val="000000" w:themeColor="text1"/>
          <w:shd w:val="clear" w:color="auto" w:fill="FFFFFF"/>
        </w:rPr>
        <w:t xml:space="preserve"> 62%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(31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menjawab</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tepat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demikian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dapat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dikatakan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bahwa</w:t>
      </w:r>
      <w:proofErr w:type="spellEnd"/>
      <w:r w:rsidRPr="00BB57FC">
        <w:rPr>
          <w:rFonts w:ascii="Century" w:hAnsi="Century"/>
          <w:color w:val="000000" w:themeColor="text1"/>
          <w:shd w:val="clear" w:color="auto" w:fill="FFFFFF"/>
        </w:rPr>
        <w:t xml:space="preserve"> Sebagian </w:t>
      </w:r>
      <w:proofErr w:type="spellStart"/>
      <w:r w:rsidRPr="00BB57FC">
        <w:rPr>
          <w:rFonts w:ascii="Century" w:hAnsi="Century"/>
          <w:color w:val="000000" w:themeColor="text1"/>
          <w:shd w:val="clear" w:color="auto" w:fill="FFFFFF"/>
        </w:rPr>
        <w:t>besar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mampu</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mengidentifikasi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elemen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tersebut</w:t>
      </w:r>
      <w:proofErr w:type="spellEnd"/>
      <w:r w:rsidRPr="00BB57FC">
        <w:rPr>
          <w:rFonts w:ascii="Century" w:hAnsi="Century"/>
          <w:color w:val="000000" w:themeColor="text1"/>
          <w:shd w:val="clear" w:color="auto" w:fill="FFFFFF"/>
        </w:rPr>
        <w:t>.</w:t>
      </w:r>
    </w:p>
    <w:p w:rsidR="00B01163" w:rsidRPr="009921E6" w:rsidRDefault="00B01163" w:rsidP="009921E6">
      <w:pPr>
        <w:pStyle w:val="IEEEParagraph"/>
        <w:spacing w:line="276" w:lineRule="auto"/>
        <w:ind w:left="283" w:firstLine="437"/>
        <w:rPr>
          <w:rFonts w:ascii="Century" w:hAnsi="Century"/>
          <w:color w:val="000000" w:themeColor="text1"/>
          <w:shd w:val="clear" w:color="auto" w:fill="FFFFFF"/>
        </w:rPr>
      </w:pP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tujuh</w:t>
      </w:r>
      <w:proofErr w:type="spellEnd"/>
      <w:r w:rsidRPr="00BB57FC">
        <w:rPr>
          <w:rFonts w:ascii="Century" w:hAnsi="Century"/>
          <w:color w:val="000000" w:themeColor="text1"/>
          <w:shd w:val="clear" w:color="auto" w:fill="FFFFFF"/>
        </w:rPr>
        <w:t>, “</w:t>
      </w:r>
      <w:r w:rsidRPr="003503C0">
        <w:rPr>
          <w:rFonts w:ascii="Century" w:hAnsi="Century"/>
          <w:i/>
          <w:iCs/>
          <w:color w:val="000000" w:themeColor="text1"/>
          <w:shd w:val="clear" w:color="auto" w:fill="FFFFFF"/>
        </w:rPr>
        <w:t>in what situation was the intriguing question likely asked?</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terkait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dengan</w:t>
      </w:r>
      <w:proofErr w:type="spellEnd"/>
      <w:r w:rsidRPr="00BB57FC">
        <w:rPr>
          <w:rFonts w:ascii="Century" w:hAnsi="Century"/>
          <w:color w:val="000000" w:themeColor="text1"/>
          <w:shd w:val="clear" w:color="auto" w:fill="FFFFFF"/>
        </w:rPr>
        <w:t xml:space="preserve"> salah </w:t>
      </w:r>
      <w:proofErr w:type="spellStart"/>
      <w:r w:rsidRPr="00BB57FC">
        <w:rPr>
          <w:rFonts w:ascii="Century" w:hAnsi="Century"/>
          <w:color w:val="000000" w:themeColor="text1"/>
          <w:shd w:val="clear" w:color="auto" w:fill="FFFFFF"/>
        </w:rPr>
        <w:t>satu</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elemen</w:t>
      </w:r>
      <w:proofErr w:type="spellEnd"/>
      <w:r w:rsidRPr="00BB57FC">
        <w:rPr>
          <w:rFonts w:ascii="Century" w:hAnsi="Century"/>
          <w:color w:val="000000" w:themeColor="text1"/>
          <w:shd w:val="clear" w:color="auto" w:fill="FFFFFF"/>
        </w:rPr>
        <w:t xml:space="preserve"> </w:t>
      </w:r>
      <w:r w:rsidRPr="003503C0">
        <w:rPr>
          <w:rFonts w:ascii="Century" w:hAnsi="Century"/>
          <w:i/>
          <w:iCs/>
          <w:color w:val="000000" w:themeColor="text1"/>
          <w:shd w:val="clear" w:color="auto" w:fill="FFFFFF"/>
        </w:rPr>
        <w:t>genre</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yakni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konteks</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situasi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dalam</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cerita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tersebut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Rumusan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r w:rsidRPr="003503C0">
        <w:rPr>
          <w:rFonts w:ascii="Century" w:hAnsi="Century"/>
          <w:i/>
          <w:iCs/>
          <w:color w:val="000000" w:themeColor="text1"/>
          <w:shd w:val="clear" w:color="auto" w:fill="FFFFFF"/>
        </w:rPr>
        <w:t>in what situation…</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seolah</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mengindikasikan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tingkat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kesulitan</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tidak</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terlalu</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tinggi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Artinya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hanya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diminta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untuk</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mengidentifikasi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konteks</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situasi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Namun</w:t>
      </w:r>
      <w:proofErr w:type="spellEnd"/>
      <w:r w:rsidRPr="00BB57FC">
        <w:rPr>
          <w:rFonts w:ascii="Century" w:hAnsi="Century"/>
          <w:color w:val="000000" w:themeColor="text1"/>
          <w:shd w:val="clear" w:color="auto" w:fill="FFFFFF"/>
        </w:rPr>
        <w:t xml:space="preserve">, </w:t>
      </w:r>
      <w:proofErr w:type="spellStart"/>
      <w:r w:rsidRPr="003503C0">
        <w:rPr>
          <w:rFonts w:ascii="Century" w:hAnsi="Century"/>
          <w:i/>
          <w:iCs/>
          <w:color w:val="000000" w:themeColor="text1"/>
          <w:shd w:val="clear" w:color="auto" w:fill="FFFFFF"/>
        </w:rPr>
        <w:t>adverbia</w:t>
      </w:r>
      <w:proofErr w:type="spellEnd"/>
      <w:r w:rsidRPr="00BB57FC">
        <w:rPr>
          <w:rFonts w:ascii="Century" w:hAnsi="Century"/>
          <w:color w:val="000000" w:themeColor="text1"/>
          <w:shd w:val="clear" w:color="auto" w:fill="FFFFFF"/>
        </w:rPr>
        <w:t xml:space="preserve"> (“</w:t>
      </w:r>
      <w:r w:rsidRPr="003503C0">
        <w:rPr>
          <w:rFonts w:ascii="Century" w:hAnsi="Century"/>
          <w:i/>
          <w:iCs/>
          <w:color w:val="000000" w:themeColor="text1"/>
          <w:shd w:val="clear" w:color="auto" w:fill="FFFFFF"/>
        </w:rPr>
        <w:t>likely</w:t>
      </w:r>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digunakan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dalam</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menunjukkan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tingkat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kesukaran</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cukup</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tinggi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yakni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diminta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untuk</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memikirkan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kemungkinan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konteks</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situasi</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melatarbelakangi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tersebut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Hanya</w:t>
      </w:r>
      <w:proofErr w:type="spellEnd"/>
      <w:r w:rsidRPr="00BB57FC">
        <w:rPr>
          <w:rFonts w:ascii="Century" w:hAnsi="Century"/>
          <w:color w:val="000000" w:themeColor="text1"/>
          <w:shd w:val="clear" w:color="auto" w:fill="FFFFFF"/>
        </w:rPr>
        <w:t xml:space="preserve"> 22% (11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mampu</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menjawab</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ini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tepat</w:t>
      </w:r>
      <w:proofErr w:type="spellEnd"/>
      <w:r w:rsidRPr="00BB57FC">
        <w:rPr>
          <w:rFonts w:ascii="Century" w:hAnsi="Century"/>
          <w:color w:val="000000" w:themeColor="text1"/>
          <w:shd w:val="clear" w:color="auto" w:fill="FFFFFF"/>
        </w:rPr>
        <w:t xml:space="preserve">.         </w:t>
      </w:r>
    </w:p>
    <w:p w:rsidR="00B01163" w:rsidRPr="00BB57FC" w:rsidRDefault="00B01163" w:rsidP="00B01163">
      <w:pPr>
        <w:pStyle w:val="IEEEParagraph"/>
        <w:spacing w:line="276" w:lineRule="auto"/>
        <w:ind w:left="283" w:firstLine="437"/>
        <w:rPr>
          <w:rFonts w:ascii="Century" w:hAnsi="Century"/>
          <w:color w:val="000000" w:themeColor="text1"/>
          <w:shd w:val="clear" w:color="auto" w:fill="FFFFFF"/>
        </w:rPr>
      </w:pPr>
      <w:proofErr w:type="spellStart"/>
      <w:r w:rsidRPr="00BB57FC">
        <w:rPr>
          <w:rFonts w:ascii="Century" w:hAnsi="Century"/>
          <w:color w:val="000000" w:themeColor="text1"/>
          <w:shd w:val="clear" w:color="auto" w:fill="FFFFFF"/>
        </w:rPr>
        <w:t>Petanyaan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delapan</w:t>
      </w:r>
      <w:proofErr w:type="spellEnd"/>
      <w:r w:rsidRPr="00BB57FC">
        <w:rPr>
          <w:rFonts w:ascii="Century" w:hAnsi="Century"/>
          <w:color w:val="000000" w:themeColor="text1"/>
          <w:shd w:val="clear" w:color="auto" w:fill="FFFFFF"/>
        </w:rPr>
        <w:t>, “</w:t>
      </w:r>
      <w:r w:rsidRPr="003503C0">
        <w:rPr>
          <w:rFonts w:ascii="Century" w:hAnsi="Century"/>
          <w:i/>
          <w:iCs/>
          <w:color w:val="000000" w:themeColor="text1"/>
          <w:shd w:val="clear" w:color="auto" w:fill="FFFFFF"/>
        </w:rPr>
        <w:t>after reading the text we know that the title…</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merepresentasikan</w:t>
      </w:r>
      <w:proofErr w:type="spellEnd"/>
      <w:r w:rsidRPr="00BB57FC">
        <w:rPr>
          <w:rFonts w:ascii="Century" w:hAnsi="Century"/>
          <w:color w:val="000000" w:themeColor="text1"/>
          <w:shd w:val="clear" w:color="auto" w:fill="FFFFFF"/>
        </w:rPr>
        <w:t xml:space="preserve"> HOTS, </w:t>
      </w:r>
      <w:proofErr w:type="spellStart"/>
      <w:r w:rsidRPr="00BB57FC">
        <w:rPr>
          <w:rFonts w:ascii="Century" w:hAnsi="Century"/>
          <w:color w:val="000000" w:themeColor="text1"/>
          <w:shd w:val="clear" w:color="auto" w:fill="FFFFFF"/>
        </w:rPr>
        <w:t>yakni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merelasikan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kesimpulan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mereka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setelah</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selesai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membaca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teks</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fungsi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judul</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w:t>
      </w:r>
      <w:r w:rsidR="00C32C57">
        <w:rPr>
          <w:rFonts w:ascii="Century" w:hAnsi="Century"/>
          <w:color w:val="000000" w:themeColor="text1"/>
          <w:shd w:val="clear" w:color="auto" w:fill="FFFFFF"/>
        </w:rPr>
        <w:t>n</w:t>
      </w:r>
      <w:proofErr w:type="spellEnd"/>
      <w:r w:rsidR="00C32C57">
        <w:rPr>
          <w:rFonts w:ascii="Century" w:hAnsi="Century"/>
          <w:color w:val="000000" w:themeColor="text1"/>
          <w:shd w:val="clear" w:color="auto" w:fill="FFFFFF"/>
        </w:rPr>
        <w:t xml:space="preserve"> </w:t>
      </w:r>
      <w:proofErr w:type="spellStart"/>
      <w:r w:rsidR="00C32C57">
        <w:rPr>
          <w:rFonts w:ascii="Century" w:hAnsi="Century"/>
          <w:color w:val="000000" w:themeColor="text1"/>
          <w:shd w:val="clear" w:color="auto" w:fill="FFFFFF"/>
        </w:rPr>
        <w:t>i</w:t>
      </w:r>
      <w:r w:rsidRPr="00BB57FC">
        <w:rPr>
          <w:rFonts w:ascii="Century" w:hAnsi="Century"/>
          <w:color w:val="000000" w:themeColor="text1"/>
          <w:shd w:val="clear" w:color="auto" w:fill="FFFFFF"/>
        </w:rPr>
        <w:t>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keseluruhan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teks</w:t>
      </w:r>
      <w:proofErr w:type="spellEnd"/>
      <w:r w:rsidRPr="00BB57FC">
        <w:rPr>
          <w:rFonts w:ascii="Century" w:hAnsi="Century"/>
          <w:color w:val="000000" w:themeColor="text1"/>
          <w:shd w:val="clear" w:color="auto" w:fill="FFFFFF"/>
        </w:rPr>
        <w:t xml:space="preserve">. Hasil </w:t>
      </w:r>
      <w:r w:rsidR="00CE14DB" w:rsidRPr="00CE14DB">
        <w:rPr>
          <w:rFonts w:ascii="Century" w:hAnsi="Century"/>
          <w:i/>
          <w:color w:val="000000" w:themeColor="text1"/>
          <w:shd w:val="clear" w:color="auto" w:fill="FFFFFF"/>
        </w:rPr>
        <w:t>pre-test</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menunjukkan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lemahnya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kompetensinya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membaca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kritis</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mereka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yakni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hanya</w:t>
      </w:r>
      <w:proofErr w:type="spellEnd"/>
      <w:r w:rsidRPr="00BB57FC">
        <w:rPr>
          <w:rFonts w:ascii="Century" w:hAnsi="Century"/>
          <w:color w:val="000000" w:themeColor="text1"/>
          <w:shd w:val="clear" w:color="auto" w:fill="FFFFFF"/>
        </w:rPr>
        <w:t xml:space="preserve"> 38% (19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mampu</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menjawab</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tepat</w:t>
      </w:r>
      <w:proofErr w:type="spellEnd"/>
      <w:r w:rsidRPr="00BB57FC">
        <w:rPr>
          <w:rFonts w:ascii="Century" w:hAnsi="Century"/>
          <w:color w:val="000000" w:themeColor="text1"/>
          <w:shd w:val="clear" w:color="auto" w:fill="FFFFFF"/>
        </w:rPr>
        <w:t xml:space="preserve">. </w:t>
      </w:r>
    </w:p>
    <w:p w:rsidR="00B01163" w:rsidRPr="00BB57FC" w:rsidRDefault="00B01163" w:rsidP="00B01163">
      <w:pPr>
        <w:pStyle w:val="IEEEParagraph"/>
        <w:spacing w:line="276" w:lineRule="auto"/>
        <w:ind w:left="283" w:firstLine="437"/>
        <w:rPr>
          <w:rFonts w:ascii="Century" w:hAnsi="Century"/>
          <w:color w:val="000000" w:themeColor="text1"/>
          <w:shd w:val="clear" w:color="auto" w:fill="FFFFFF"/>
        </w:rPr>
      </w:pPr>
      <w:proofErr w:type="spellStart"/>
      <w:r w:rsidRPr="00BB57FC">
        <w:rPr>
          <w:rFonts w:ascii="Century" w:hAnsi="Century"/>
          <w:color w:val="000000" w:themeColor="text1"/>
          <w:shd w:val="clear" w:color="auto" w:fill="FFFFFF"/>
        </w:rPr>
        <w:t>Seperti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w:t>
      </w:r>
      <w:proofErr w:type="spellEnd"/>
      <w:r w:rsidRPr="00BB57FC">
        <w:rPr>
          <w:rFonts w:ascii="Century" w:hAnsi="Century"/>
          <w:color w:val="000000" w:themeColor="text1"/>
          <w:shd w:val="clear" w:color="auto" w:fill="FFFFFF"/>
        </w:rPr>
        <w:t xml:space="preserve"> </w:t>
      </w:r>
      <w:proofErr w:type="spellStart"/>
      <w:r>
        <w:rPr>
          <w:rFonts w:ascii="Century" w:hAnsi="Century"/>
          <w:color w:val="000000" w:themeColor="text1"/>
          <w:shd w:val="clear" w:color="auto" w:fill="FFFFFF"/>
        </w:rPr>
        <w:t>sembilan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sembilan</w:t>
      </w:r>
      <w:proofErr w:type="spellEnd"/>
      <w:r w:rsidRPr="00BB57FC">
        <w:rPr>
          <w:rFonts w:ascii="Century" w:hAnsi="Century"/>
          <w:color w:val="000000" w:themeColor="text1"/>
          <w:shd w:val="clear" w:color="auto" w:fill="FFFFFF"/>
        </w:rPr>
        <w:t>, “</w:t>
      </w:r>
      <w:r w:rsidRPr="003503C0">
        <w:rPr>
          <w:rFonts w:ascii="Century" w:hAnsi="Century"/>
          <w:i/>
          <w:iCs/>
          <w:color w:val="000000" w:themeColor="text1"/>
          <w:shd w:val="clear" w:color="auto" w:fill="FFFFFF"/>
        </w:rPr>
        <w:t>why did the flight attendant find it helpful to wear a watch with two faces?</w:t>
      </w:r>
      <w:r w:rsidRPr="00BB57FC">
        <w:rPr>
          <w:rFonts w:ascii="Century" w:hAnsi="Century"/>
          <w:color w:val="000000" w:themeColor="text1"/>
          <w:shd w:val="clear" w:color="auto" w:fill="FFFFFF"/>
        </w:rPr>
        <w:t xml:space="preserve">”, juga </w:t>
      </w:r>
      <w:proofErr w:type="spellStart"/>
      <w:r w:rsidRPr="00BB57FC">
        <w:rPr>
          <w:rFonts w:ascii="Century" w:hAnsi="Century"/>
          <w:color w:val="000000" w:themeColor="text1"/>
          <w:shd w:val="clear" w:color="auto" w:fill="FFFFFF"/>
        </w:rPr>
        <w:t>menuntut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kemampuan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berpikir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aras</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tinggi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Namun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bila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menilik</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dari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diajukan</w:t>
      </w:r>
      <w:proofErr w:type="spellEnd"/>
      <w:r w:rsidRPr="00BB57FC">
        <w:rPr>
          <w:rFonts w:ascii="Century" w:hAnsi="Century"/>
          <w:color w:val="000000" w:themeColor="text1"/>
          <w:shd w:val="clear" w:color="auto" w:fill="FFFFFF"/>
        </w:rPr>
        <w:t xml:space="preserve"> dan </w:t>
      </w:r>
      <w:proofErr w:type="spellStart"/>
      <w:r w:rsidRPr="00BB57FC">
        <w:rPr>
          <w:rFonts w:ascii="Century" w:hAnsi="Century"/>
          <w:color w:val="000000" w:themeColor="text1"/>
          <w:shd w:val="clear" w:color="auto" w:fill="FFFFFF"/>
        </w:rPr>
        <w:t>membandingkannya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w:t>
      </w:r>
      <w:r w:rsidR="003503C0">
        <w:rPr>
          <w:rFonts w:ascii="Century" w:hAnsi="Century"/>
          <w:color w:val="000000" w:themeColor="text1"/>
          <w:shd w:val="clear" w:color="auto" w:fill="FFFFFF"/>
        </w:rPr>
        <w:t>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delapan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terlihat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bahwa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rumusan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sembilan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hanya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menuntut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mengidentifikasi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alasan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mengapa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pramugara</w:t>
      </w:r>
      <w:proofErr w:type="spellEnd"/>
      <w:r w:rsidRPr="00BB57FC">
        <w:rPr>
          <w:rFonts w:ascii="Century" w:hAnsi="Century"/>
          <w:color w:val="000000" w:themeColor="text1"/>
          <w:shd w:val="clear" w:color="auto" w:fill="FFFFFF"/>
        </w:rPr>
        <w:t>/</w:t>
      </w:r>
      <w:proofErr w:type="spellStart"/>
      <w:r w:rsidRPr="00BB57FC">
        <w:rPr>
          <w:rFonts w:ascii="Century" w:hAnsi="Century"/>
          <w:color w:val="000000" w:themeColor="text1"/>
          <w:shd w:val="clear" w:color="auto" w:fill="FFFFFF"/>
        </w:rPr>
        <w:t>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merasa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memakai</w:t>
      </w:r>
      <w:proofErr w:type="spellEnd"/>
      <w:r w:rsidRPr="00BB57FC">
        <w:rPr>
          <w:rFonts w:ascii="Century" w:hAnsi="Century"/>
          <w:color w:val="000000" w:themeColor="text1"/>
          <w:shd w:val="clear" w:color="auto" w:fill="FFFFFF"/>
        </w:rPr>
        <w:t xml:space="preserve"> jam </w:t>
      </w:r>
      <w:proofErr w:type="spellStart"/>
      <w:r w:rsidRPr="00BB57FC">
        <w:rPr>
          <w:rFonts w:ascii="Century" w:hAnsi="Century"/>
          <w:color w:val="000000" w:themeColor="text1"/>
          <w:shd w:val="clear" w:color="auto" w:fill="FFFFFF"/>
        </w:rPr>
        <w:t>dengan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dua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tampilan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layar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waktu</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berguna</w:t>
      </w:r>
      <w:proofErr w:type="spellEnd"/>
      <w:r w:rsidRPr="00BB57FC">
        <w:rPr>
          <w:rFonts w:ascii="Century" w:hAnsi="Century"/>
          <w:color w:val="000000" w:themeColor="text1"/>
          <w:shd w:val="clear" w:color="auto" w:fill="FFFFFF"/>
        </w:rPr>
        <w:t xml:space="preserve">. Hasil yang </w:t>
      </w:r>
      <w:proofErr w:type="spellStart"/>
      <w:r w:rsidRPr="00BB57FC">
        <w:rPr>
          <w:rFonts w:ascii="Century" w:hAnsi="Century"/>
          <w:color w:val="000000" w:themeColor="text1"/>
          <w:shd w:val="clear" w:color="auto" w:fill="FFFFFF"/>
        </w:rPr>
        <w:t>diperoleh</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menjawab</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soal</w:t>
      </w:r>
      <w:proofErr w:type="spellEnd"/>
      <w:r w:rsidRPr="00BB57FC">
        <w:rPr>
          <w:rFonts w:ascii="Century" w:hAnsi="Century"/>
          <w:color w:val="000000" w:themeColor="text1"/>
          <w:shd w:val="clear" w:color="auto" w:fill="FFFFFF"/>
        </w:rPr>
        <w:t xml:space="preserve"> </w:t>
      </w:r>
      <w:r w:rsidR="00CE14DB" w:rsidRPr="00CE14DB">
        <w:rPr>
          <w:rFonts w:ascii="Century" w:hAnsi="Century"/>
          <w:i/>
          <w:color w:val="000000" w:themeColor="text1"/>
          <w:shd w:val="clear" w:color="auto" w:fill="FFFFFF"/>
        </w:rPr>
        <w:t>pre-test</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ini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adalah</w:t>
      </w:r>
      <w:proofErr w:type="spellEnd"/>
      <w:r w:rsidRPr="00BB57FC">
        <w:rPr>
          <w:rFonts w:ascii="Century" w:hAnsi="Century"/>
          <w:color w:val="000000" w:themeColor="text1"/>
          <w:shd w:val="clear" w:color="auto" w:fill="FFFFFF"/>
        </w:rPr>
        <w:t xml:space="preserve"> 74% (37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
    <w:p w:rsidR="00B01163" w:rsidRPr="00BB57FC" w:rsidRDefault="00B01163" w:rsidP="00B01163">
      <w:pPr>
        <w:pStyle w:val="IEEEParagraph"/>
        <w:spacing w:line="276" w:lineRule="auto"/>
        <w:ind w:left="283" w:firstLine="437"/>
        <w:rPr>
          <w:rFonts w:ascii="Century" w:hAnsi="Century"/>
          <w:color w:val="000000" w:themeColor="text1"/>
          <w:shd w:val="clear" w:color="auto" w:fill="FFFFFF"/>
        </w:rPr>
      </w:pPr>
      <w:proofErr w:type="spellStart"/>
      <w:r w:rsidRPr="00BB57FC">
        <w:rPr>
          <w:rFonts w:ascii="Century" w:hAnsi="Century"/>
          <w:color w:val="000000" w:themeColor="text1"/>
          <w:shd w:val="clear" w:color="auto" w:fill="FFFFFF"/>
        </w:rPr>
        <w:lastRenderedPageBreak/>
        <w:t>Sedangkan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sepuluh</w:t>
      </w:r>
      <w:proofErr w:type="spellEnd"/>
      <w:r w:rsidRPr="00BB57FC">
        <w:rPr>
          <w:rFonts w:ascii="Century" w:hAnsi="Century"/>
          <w:color w:val="000000" w:themeColor="text1"/>
          <w:shd w:val="clear" w:color="auto" w:fill="FFFFFF"/>
        </w:rPr>
        <w:t>, “</w:t>
      </w:r>
      <w:r w:rsidRPr="003503C0">
        <w:rPr>
          <w:rFonts w:ascii="Century" w:hAnsi="Century"/>
          <w:i/>
          <w:iCs/>
          <w:color w:val="000000" w:themeColor="text1"/>
          <w:shd w:val="clear" w:color="auto" w:fill="FFFFFF"/>
        </w:rPr>
        <w:t>what most likely made the passenger ask the flight attendant about the time?</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menunjukkan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pertanyaan</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menuntut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bepikir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cukup</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kritis</w:t>
      </w:r>
      <w:proofErr w:type="spellEnd"/>
      <w:r w:rsidRPr="00BB57FC">
        <w:rPr>
          <w:rFonts w:ascii="Century" w:hAnsi="Century"/>
          <w:color w:val="000000" w:themeColor="text1"/>
          <w:shd w:val="clear" w:color="auto" w:fill="FFFFFF"/>
        </w:rPr>
        <w:t>. Kata “</w:t>
      </w:r>
      <w:r w:rsidRPr="003503C0">
        <w:rPr>
          <w:rFonts w:ascii="Century" w:hAnsi="Century"/>
          <w:i/>
          <w:iCs/>
          <w:color w:val="000000" w:themeColor="text1"/>
          <w:shd w:val="clear" w:color="auto" w:fill="FFFFFF"/>
        </w:rPr>
        <w:t>what</w:t>
      </w:r>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mengindikasikan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tuntutan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mengidentifikasin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kemudian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direlasikan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dengan</w:t>
      </w:r>
      <w:proofErr w:type="spellEnd"/>
      <w:r w:rsidRPr="00BB57FC">
        <w:rPr>
          <w:rFonts w:ascii="Century" w:hAnsi="Century"/>
          <w:color w:val="000000" w:themeColor="text1"/>
          <w:shd w:val="clear" w:color="auto" w:fill="FFFFFF"/>
        </w:rPr>
        <w:t xml:space="preserve"> </w:t>
      </w:r>
      <w:proofErr w:type="spellStart"/>
      <w:r w:rsidR="003503C0">
        <w:rPr>
          <w:rFonts w:ascii="Century" w:hAnsi="Century"/>
          <w:color w:val="000000" w:themeColor="text1"/>
          <w:shd w:val="clear" w:color="auto" w:fill="FFFFFF"/>
        </w:rPr>
        <w:t>frasa</w:t>
      </w:r>
      <w:proofErr w:type="spellEnd"/>
      <w:r w:rsidRPr="00BB57FC">
        <w:rPr>
          <w:rFonts w:ascii="Century" w:hAnsi="Century"/>
          <w:color w:val="000000" w:themeColor="text1"/>
          <w:shd w:val="clear" w:color="auto" w:fill="FFFFFF"/>
        </w:rPr>
        <w:t xml:space="preserve"> “</w:t>
      </w:r>
      <w:r w:rsidRPr="003503C0">
        <w:rPr>
          <w:rFonts w:ascii="Century" w:hAnsi="Century"/>
          <w:i/>
          <w:iCs/>
          <w:color w:val="000000" w:themeColor="text1"/>
          <w:shd w:val="clear" w:color="auto" w:fill="FFFFFF"/>
        </w:rPr>
        <w:t>most likely</w:t>
      </w:r>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Fras</w:t>
      </w:r>
      <w:r w:rsidR="003503C0">
        <w:rPr>
          <w:rFonts w:ascii="Century" w:hAnsi="Century"/>
          <w:color w:val="000000" w:themeColor="text1"/>
          <w:shd w:val="clear" w:color="auto" w:fill="FFFFFF"/>
        </w:rPr>
        <w:t>a</w:t>
      </w:r>
      <w:proofErr w:type="spellEnd"/>
      <w:r w:rsidRPr="00BB57FC">
        <w:rPr>
          <w:rFonts w:ascii="Century" w:hAnsi="Century"/>
          <w:color w:val="000000" w:themeColor="text1"/>
          <w:shd w:val="clear" w:color="auto" w:fill="FFFFFF"/>
        </w:rPr>
        <w:t xml:space="preserve"> </w:t>
      </w:r>
      <w:proofErr w:type="spellStart"/>
      <w:r w:rsidR="003503C0">
        <w:rPr>
          <w:rFonts w:ascii="Century" w:hAnsi="Century"/>
          <w:color w:val="000000" w:themeColor="text1"/>
          <w:shd w:val="clear" w:color="auto" w:fill="FFFFFF"/>
        </w:rPr>
        <w:t>t</w:t>
      </w:r>
      <w:r w:rsidRPr="00BB57FC">
        <w:rPr>
          <w:rFonts w:ascii="Century" w:hAnsi="Century"/>
          <w:color w:val="000000" w:themeColor="text1"/>
          <w:shd w:val="clear" w:color="auto" w:fill="FFFFFF"/>
        </w:rPr>
        <w:t>erakhir</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menuntut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untuk</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bisa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membuat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prediksi</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tepat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atas</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entitas</w:t>
      </w:r>
      <w:proofErr w:type="spellEnd"/>
      <w:r w:rsidRPr="00BB57FC">
        <w:rPr>
          <w:rFonts w:ascii="Century" w:hAnsi="Century"/>
          <w:color w:val="000000" w:themeColor="text1"/>
          <w:shd w:val="clear" w:color="auto" w:fill="FFFFFF"/>
        </w:rPr>
        <w:t xml:space="preserve"> yang </w:t>
      </w:r>
      <w:proofErr w:type="spellStart"/>
      <w:r w:rsidRPr="00BB57FC">
        <w:rPr>
          <w:rFonts w:ascii="Century" w:hAnsi="Century"/>
          <w:color w:val="000000" w:themeColor="text1"/>
          <w:shd w:val="clear" w:color="auto" w:fill="FFFFFF"/>
        </w:rPr>
        <w:t>diidentifikasikan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yakni</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alasan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penumpang</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pesawat</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menanyakan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waktu</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ke</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pramugara</w:t>
      </w:r>
      <w:proofErr w:type="spellEnd"/>
      <w:r w:rsidRPr="00BB57FC">
        <w:rPr>
          <w:rFonts w:ascii="Century" w:hAnsi="Century"/>
          <w:color w:val="000000" w:themeColor="text1"/>
          <w:shd w:val="clear" w:color="auto" w:fill="FFFFFF"/>
        </w:rPr>
        <w:t>/</w:t>
      </w:r>
      <w:proofErr w:type="spellStart"/>
      <w:r w:rsidRPr="00BB57FC">
        <w:rPr>
          <w:rFonts w:ascii="Century" w:hAnsi="Century"/>
          <w:color w:val="000000" w:themeColor="text1"/>
          <w:shd w:val="clear" w:color="auto" w:fill="FFFFFF"/>
        </w:rPr>
        <w:t>i</w:t>
      </w:r>
      <w:proofErr w:type="spellEnd"/>
      <w:r w:rsidRPr="00BB57FC">
        <w:rPr>
          <w:rFonts w:ascii="Century" w:hAnsi="Century"/>
          <w:color w:val="000000" w:themeColor="text1"/>
          <w:shd w:val="clear" w:color="auto" w:fill="FFFFFF"/>
        </w:rPr>
        <w:t xml:space="preserve">. 68% </w:t>
      </w:r>
      <w:proofErr w:type="spellStart"/>
      <w:r w:rsidRPr="00BB57FC">
        <w:rPr>
          <w:rFonts w:ascii="Century" w:hAnsi="Century"/>
          <w:color w:val="000000" w:themeColor="text1"/>
          <w:shd w:val="clear" w:color="auto" w:fill="FFFFFF"/>
        </w:rPr>
        <w:t>atau</w:t>
      </w:r>
      <w:proofErr w:type="spellEnd"/>
      <w:r w:rsidRPr="00BB57FC">
        <w:rPr>
          <w:rFonts w:ascii="Century" w:hAnsi="Century"/>
          <w:color w:val="000000" w:themeColor="text1"/>
          <w:shd w:val="clear" w:color="auto" w:fill="FFFFFF"/>
        </w:rPr>
        <w:t xml:space="preserve"> 34 </w:t>
      </w:r>
      <w:proofErr w:type="spellStart"/>
      <w:r w:rsidRPr="00BB57FC">
        <w:rPr>
          <w:rFonts w:ascii="Century" w:hAnsi="Century"/>
          <w:color w:val="000000" w:themeColor="text1"/>
          <w:shd w:val="clear" w:color="auto" w:fill="FFFFFF"/>
        </w:rPr>
        <w:t>peserta</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menjawab</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dengan</w:t>
      </w:r>
      <w:proofErr w:type="spellEnd"/>
      <w:r w:rsidRPr="00BB57FC">
        <w:rPr>
          <w:rFonts w:ascii="Century" w:hAnsi="Century"/>
          <w:color w:val="000000" w:themeColor="text1"/>
          <w:shd w:val="clear" w:color="auto" w:fill="FFFFFF"/>
        </w:rPr>
        <w:t xml:space="preserve"> </w:t>
      </w:r>
      <w:proofErr w:type="spellStart"/>
      <w:r w:rsidRPr="00BB57FC">
        <w:rPr>
          <w:rFonts w:ascii="Century" w:hAnsi="Century"/>
          <w:color w:val="000000" w:themeColor="text1"/>
          <w:shd w:val="clear" w:color="auto" w:fill="FFFFFF"/>
        </w:rPr>
        <w:t>tepat</w:t>
      </w:r>
      <w:proofErr w:type="spellEnd"/>
      <w:r w:rsidRPr="00BB57FC">
        <w:rPr>
          <w:rFonts w:ascii="Century" w:hAnsi="Century"/>
          <w:color w:val="000000" w:themeColor="text1"/>
          <w:shd w:val="clear" w:color="auto" w:fill="FFFFFF"/>
        </w:rPr>
        <w:t xml:space="preserve">.   </w:t>
      </w:r>
    </w:p>
    <w:p w:rsidR="00B01163" w:rsidRPr="00B01163" w:rsidRDefault="00B01163" w:rsidP="00B01163">
      <w:pPr>
        <w:pStyle w:val="IEEEParagraph"/>
      </w:pPr>
    </w:p>
    <w:p w:rsidR="00BB57FC" w:rsidRPr="00BB57FC" w:rsidRDefault="00BB57FC" w:rsidP="00BB57FC">
      <w:pPr>
        <w:pStyle w:val="IEEEFigure"/>
        <w:numPr>
          <w:ilvl w:val="6"/>
          <w:numId w:val="6"/>
        </w:numPr>
        <w:tabs>
          <w:tab w:val="clear" w:pos="5040"/>
          <w:tab w:val="num" w:pos="0"/>
        </w:tabs>
        <w:spacing w:line="276" w:lineRule="auto"/>
        <w:ind w:left="709" w:hanging="425"/>
        <w:jc w:val="left"/>
        <w:rPr>
          <w:rFonts w:ascii="Century" w:hAnsi="Century"/>
          <w:b/>
          <w:shd w:val="clear" w:color="auto" w:fill="FFFFFF"/>
        </w:rPr>
      </w:pPr>
      <w:proofErr w:type="spellStart"/>
      <w:r>
        <w:rPr>
          <w:rStyle w:val="mediumtext"/>
          <w:rFonts w:ascii="Century" w:hAnsi="Century"/>
          <w:b/>
          <w:shd w:val="clear" w:color="auto" w:fill="FFFFFF"/>
        </w:rPr>
        <w:t>Pelatihan</w:t>
      </w:r>
      <w:proofErr w:type="spellEnd"/>
    </w:p>
    <w:p w:rsidR="005D1825" w:rsidRPr="005D1825" w:rsidRDefault="00BB57FC" w:rsidP="005D1825">
      <w:pPr>
        <w:pStyle w:val="IEEEParagraph"/>
        <w:spacing w:line="276" w:lineRule="auto"/>
        <w:ind w:left="283" w:firstLine="437"/>
        <w:rPr>
          <w:rStyle w:val="mediumtext"/>
          <w:rFonts w:ascii="Century" w:hAnsi="Century"/>
          <w:color w:val="000000" w:themeColor="text1"/>
          <w:shd w:val="clear" w:color="auto" w:fill="FFFFFF"/>
        </w:rPr>
      </w:pPr>
      <w:r w:rsidRPr="00B01163">
        <w:rPr>
          <w:rStyle w:val="mediumtext"/>
          <w:rFonts w:ascii="Century" w:hAnsi="Century"/>
          <w:color w:val="000000" w:themeColor="text1"/>
          <w:shd w:val="clear" w:color="auto" w:fill="FFFFFF"/>
        </w:rPr>
        <w:t xml:space="preserve">Pada masa pandemic covid-19 </w:t>
      </w:r>
      <w:proofErr w:type="spellStart"/>
      <w:r w:rsidRPr="00B01163">
        <w:rPr>
          <w:rStyle w:val="mediumtext"/>
          <w:rFonts w:ascii="Century" w:hAnsi="Century"/>
          <w:color w:val="000000" w:themeColor="text1"/>
          <w:shd w:val="clear" w:color="auto" w:fill="FFFFFF"/>
        </w:rPr>
        <w:t>sekarang</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ini</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pelatihan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wajib</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dilakukan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secara</w:t>
      </w:r>
      <w:proofErr w:type="spellEnd"/>
      <w:r w:rsidRPr="00B01163">
        <w:rPr>
          <w:rStyle w:val="mediumtext"/>
          <w:rFonts w:ascii="Century" w:hAnsi="Century"/>
          <w:color w:val="000000" w:themeColor="text1"/>
          <w:shd w:val="clear" w:color="auto" w:fill="FFFFFF"/>
        </w:rPr>
        <w:t xml:space="preserve"> daring (</w:t>
      </w:r>
      <w:proofErr w:type="spellStart"/>
      <w:r w:rsidRPr="00B01163">
        <w:rPr>
          <w:rStyle w:val="mediumtext"/>
          <w:rFonts w:ascii="Century" w:hAnsi="Century"/>
          <w:color w:val="000000" w:themeColor="text1"/>
          <w:shd w:val="clear" w:color="auto" w:fill="FFFFFF"/>
        </w:rPr>
        <w:t>melalui</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tatap</w:t>
      </w:r>
      <w:proofErr w:type="spellEnd"/>
      <w:r w:rsidRPr="00B01163">
        <w:rPr>
          <w:rStyle w:val="mediumtext"/>
          <w:rFonts w:ascii="Century" w:hAnsi="Century"/>
          <w:color w:val="000000" w:themeColor="text1"/>
          <w:shd w:val="clear" w:color="auto" w:fill="FFFFFF"/>
        </w:rPr>
        <w:t xml:space="preserve"> maya via </w:t>
      </w:r>
      <w:proofErr w:type="spellStart"/>
      <w:r w:rsidRPr="00B01163">
        <w:rPr>
          <w:rStyle w:val="mediumtext"/>
          <w:rFonts w:ascii="Century" w:hAnsi="Century"/>
          <w:color w:val="000000" w:themeColor="text1"/>
          <w:shd w:val="clear" w:color="auto" w:fill="FFFFFF"/>
        </w:rPr>
        <w:t>aplikasi</w:t>
      </w:r>
      <w:proofErr w:type="spellEnd"/>
      <w:r w:rsidRPr="00B01163">
        <w:rPr>
          <w:rStyle w:val="mediumtext"/>
          <w:rFonts w:ascii="Century" w:hAnsi="Century"/>
          <w:color w:val="000000" w:themeColor="text1"/>
          <w:shd w:val="clear" w:color="auto" w:fill="FFFFFF"/>
        </w:rPr>
        <w:t xml:space="preserve"> </w:t>
      </w:r>
      <w:r w:rsidRPr="00B01163">
        <w:rPr>
          <w:rStyle w:val="mediumtext"/>
          <w:rFonts w:ascii="Century" w:hAnsi="Century"/>
          <w:i/>
          <w:iCs/>
          <w:color w:val="000000" w:themeColor="text1"/>
          <w:shd w:val="clear" w:color="auto" w:fill="FFFFFF"/>
        </w:rPr>
        <w:t>Zoom Meeting</w:t>
      </w:r>
      <w:r w:rsidRPr="00B01163">
        <w:rPr>
          <w:rStyle w:val="mediumtext"/>
          <w:rFonts w:ascii="Century" w:hAnsi="Century"/>
          <w:color w:val="000000" w:themeColor="text1"/>
          <w:shd w:val="clear" w:color="auto" w:fill="FFFFFF"/>
        </w:rPr>
        <w:t xml:space="preserve">). </w:t>
      </w:r>
      <w:r w:rsidR="009921E6">
        <w:rPr>
          <w:rStyle w:val="mediumtext"/>
          <w:rFonts w:ascii="Century" w:hAnsi="Century"/>
          <w:color w:val="000000" w:themeColor="text1"/>
          <w:shd w:val="clear" w:color="auto" w:fill="FFFFFF"/>
        </w:rPr>
        <w:fldChar w:fldCharType="begin" w:fldLock="1"/>
      </w:r>
      <w:r w:rsidR="009921E6">
        <w:rPr>
          <w:rStyle w:val="mediumtext"/>
          <w:rFonts w:ascii="Century" w:hAnsi="Century"/>
          <w:color w:val="000000" w:themeColor="text1"/>
          <w:shd w:val="clear" w:color="auto" w:fill="FFFFFF"/>
        </w:rPr>
        <w:instrText>ADDIN CSL_CITATION {"citationItems":[{"id":"ITEM-1","itemData":{"ISSN":"2722-0516","abstract":"Merebaknya pandemi COVID-19 secara global telah mendorong banyak sektor kehidupan masyarakat yang mengalami perubahan termasuk di dunia pendidikan. Di Indonesia, sekolah dan perguruan tinggi telah meniadakan pertemuan atau tatap muka secara langsung. Sebagai alternatif, pemerintah Indonesia mendorong agar semua kegiatan belajar dilaksanakan secara jarak jauh. Pada sisi lain, pelaksanaan pembelajaran jarak jauh mengalami kendala seperti kurangnya ketrampilan guru atau tenaga pengajar dalam mengelola model pembelajaran tersebut, termasuk dalam menggunakan berbagai instrumen pembelajaran daring (online). Metode yang digunakan dalam pelatihan ini adalah penyuluhan, diskusi dan pelatihan. Peserta pelatihan diberikan pemahaman konseptual tentang pembelajaran jarak jauh sekaligus mempraktekkan penggunaan instrumen atau aplikasi pembelajaran daring seperti zoom, youtube, edmodo dan google form. Pelatihan ini telah berhasil mencapai tujuannya yaitu meningkatkan kapasitas peserta pelatihan dalam mengelola pembelajaran jarak jauh. Peserta diharapkan mempunyai kemampuan teknis dalam mengoperasikan berbagai aplikasi pembelajaran daring. Selain itu, peserta juga memahami bagaimana penerapan alat-alat pembelajaran jarak jauh tersebut secara tepat dalam rangka mencapai tujuan pembelajaran secara optimal.","author":[{"dropping-particle":"","family":"Ariadhy","given":"Shulby Yozar","non-dropping-particle":"","parse-names":false,"suffix":""},{"dropping-particle":"","family":"Nurohman","given":"Sabar","non-dropping-particle":"","parse-names":false,"suffix":""},{"dropping-particle":"","family":"Arkum","given":"Darol","non-dropping-particle":"","parse-names":false,"suffix":""},{"dropping-particle":"","family":"Handini","given":"Widya","non-dropping-particle":"","parse-names":false,"suffix":""}],"container-title":"JURNAL ANOA","id":"ITEM-1","issue":"3","issued":{"date-parts":[["2020"]]},"page":"220-226","title":"PELATIHAN PEMBELAJARAN JARAK JAUH DI ERA PANDEMI COVID-19","type":"article-journal","volume":"1"},"uris":["http://www.mendeley.com/documents/?uuid=a6406606-7098-4a09-a6e8-0006ece17b90"]}],"mendeley":{"formattedCitation":"(Ariadhy, Nurohman, Arkum, &amp; Handini, 2020)","plainTextFormattedCitation":"(Ariadhy, Nurohman, Arkum, &amp; Handini, 2020)","previouslyFormattedCitation":"(Ariadhy, Nurohman, Arkum, &amp; Handini, 2020)"},"properties":{"noteIndex":0},"schema":"https://github.com/citation-style-language/schema/raw/master/csl-citation.json"}</w:instrText>
      </w:r>
      <w:r w:rsidR="009921E6">
        <w:rPr>
          <w:rStyle w:val="mediumtext"/>
          <w:rFonts w:ascii="Century" w:hAnsi="Century"/>
          <w:color w:val="000000" w:themeColor="text1"/>
          <w:shd w:val="clear" w:color="auto" w:fill="FFFFFF"/>
        </w:rPr>
        <w:fldChar w:fldCharType="separate"/>
      </w:r>
      <w:r w:rsidR="009921E6" w:rsidRPr="009921E6">
        <w:rPr>
          <w:rStyle w:val="mediumtext"/>
          <w:rFonts w:ascii="Century" w:hAnsi="Century"/>
          <w:noProof/>
          <w:color w:val="000000" w:themeColor="text1"/>
          <w:shd w:val="clear" w:color="auto" w:fill="FFFFFF"/>
        </w:rPr>
        <w:t>(Ariadhy, Nurohman, Arkum, &amp; Handini, 2020)</w:t>
      </w:r>
      <w:r w:rsidR="009921E6">
        <w:rPr>
          <w:rStyle w:val="mediumtext"/>
          <w:rFonts w:ascii="Century" w:hAnsi="Century"/>
          <w:color w:val="000000" w:themeColor="text1"/>
          <w:shd w:val="clear" w:color="auto" w:fill="FFFFFF"/>
        </w:rPr>
        <w:fldChar w:fldCharType="end"/>
      </w:r>
      <w:r w:rsidR="009921E6">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Terdapat</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kelemahan</w:t>
      </w:r>
      <w:proofErr w:type="spellEnd"/>
      <w:r w:rsidRPr="00B01163">
        <w:rPr>
          <w:rStyle w:val="mediumtext"/>
          <w:rFonts w:ascii="Century" w:hAnsi="Century"/>
          <w:color w:val="000000" w:themeColor="text1"/>
          <w:shd w:val="clear" w:color="auto" w:fill="FFFFFF"/>
        </w:rPr>
        <w:t xml:space="preserve"> dan </w:t>
      </w:r>
      <w:proofErr w:type="spellStart"/>
      <w:r w:rsidRPr="00B01163">
        <w:rPr>
          <w:rStyle w:val="mediumtext"/>
          <w:rFonts w:ascii="Century" w:hAnsi="Century"/>
          <w:color w:val="000000" w:themeColor="text1"/>
          <w:shd w:val="clear" w:color="auto" w:fill="FFFFFF"/>
        </w:rPr>
        <w:t>kelebihan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menggunakan</w:t>
      </w:r>
      <w:proofErr w:type="spellEnd"/>
      <w:r w:rsidRPr="00B01163">
        <w:rPr>
          <w:rStyle w:val="mediumtext"/>
          <w:rFonts w:ascii="Century" w:hAnsi="Century"/>
          <w:color w:val="000000" w:themeColor="text1"/>
          <w:shd w:val="clear" w:color="auto" w:fill="FFFFFF"/>
        </w:rPr>
        <w:t xml:space="preserve"> mode </w:t>
      </w:r>
      <w:proofErr w:type="spellStart"/>
      <w:r w:rsidRPr="00B01163">
        <w:rPr>
          <w:rStyle w:val="mediumtext"/>
          <w:rFonts w:ascii="Century" w:hAnsi="Century"/>
          <w:color w:val="000000" w:themeColor="text1"/>
          <w:shd w:val="clear" w:color="auto" w:fill="FFFFFF"/>
        </w:rPr>
        <w:t>pelatihan</w:t>
      </w:r>
      <w:proofErr w:type="spellEnd"/>
      <w:r w:rsidRPr="00B01163">
        <w:rPr>
          <w:rStyle w:val="mediumtext"/>
          <w:rFonts w:ascii="Century" w:hAnsi="Century"/>
          <w:color w:val="000000" w:themeColor="text1"/>
          <w:shd w:val="clear" w:color="auto" w:fill="FFFFFF"/>
        </w:rPr>
        <w:t xml:space="preserve"> </w:t>
      </w:r>
      <w:r w:rsidRPr="00B01163">
        <w:rPr>
          <w:rStyle w:val="mediumtext"/>
          <w:rFonts w:ascii="Century" w:hAnsi="Century"/>
          <w:i/>
          <w:iCs/>
          <w:color w:val="000000" w:themeColor="text1"/>
          <w:shd w:val="clear" w:color="auto" w:fill="FFFFFF"/>
        </w:rPr>
        <w:t xml:space="preserve">synchronous </w:t>
      </w:r>
      <w:proofErr w:type="spellStart"/>
      <w:r w:rsidRPr="00B01163">
        <w:rPr>
          <w:rStyle w:val="mediumtext"/>
          <w:rFonts w:ascii="Century" w:hAnsi="Century"/>
          <w:color w:val="000000" w:themeColor="text1"/>
          <w:shd w:val="clear" w:color="auto" w:fill="FFFFFF"/>
        </w:rPr>
        <w:t>ini</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karena</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keterbatasan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waktu</w:t>
      </w:r>
      <w:proofErr w:type="spellEnd"/>
      <w:r w:rsidRPr="00B01163">
        <w:rPr>
          <w:rStyle w:val="mediumtext"/>
          <w:rFonts w:ascii="Century" w:hAnsi="Century"/>
          <w:color w:val="000000" w:themeColor="text1"/>
          <w:shd w:val="clear" w:color="auto" w:fill="FFFFFF"/>
        </w:rPr>
        <w:t xml:space="preserve"> dan </w:t>
      </w:r>
      <w:proofErr w:type="spellStart"/>
      <w:r w:rsidRPr="00B01163">
        <w:rPr>
          <w:rStyle w:val="mediumtext"/>
          <w:rFonts w:ascii="Century" w:hAnsi="Century"/>
          <w:color w:val="000000" w:themeColor="text1"/>
          <w:shd w:val="clear" w:color="auto" w:fill="FFFFFF"/>
        </w:rPr>
        <w:t>perbedaan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waktu</w:t>
      </w:r>
      <w:proofErr w:type="spellEnd"/>
      <w:r w:rsidRPr="00B01163">
        <w:rPr>
          <w:rStyle w:val="mediumtext"/>
          <w:rFonts w:ascii="Century" w:hAnsi="Century"/>
          <w:color w:val="000000" w:themeColor="text1"/>
          <w:shd w:val="clear" w:color="auto" w:fill="FFFFFF"/>
        </w:rPr>
        <w:t xml:space="preserve"> yang </w:t>
      </w:r>
      <w:proofErr w:type="spellStart"/>
      <w:r w:rsidRPr="00B01163">
        <w:rPr>
          <w:rStyle w:val="mediumtext"/>
          <w:rFonts w:ascii="Century" w:hAnsi="Century"/>
          <w:color w:val="000000" w:themeColor="text1"/>
          <w:shd w:val="clear" w:color="auto" w:fill="FFFFFF"/>
        </w:rPr>
        <w:t>terjadi</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antar</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peserta</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dari</w:t>
      </w:r>
      <w:proofErr w:type="spellEnd"/>
      <w:r w:rsidRPr="00B01163">
        <w:rPr>
          <w:rStyle w:val="mediumtext"/>
          <w:rFonts w:ascii="Century" w:hAnsi="Century"/>
          <w:color w:val="000000" w:themeColor="text1"/>
          <w:shd w:val="clear" w:color="auto" w:fill="FFFFFF"/>
        </w:rPr>
        <w:t xml:space="preserve"> guru-guru </w:t>
      </w:r>
      <w:proofErr w:type="spellStart"/>
      <w:r w:rsidRPr="00B01163">
        <w:rPr>
          <w:rStyle w:val="mediumtext"/>
          <w:rFonts w:ascii="Century" w:hAnsi="Century"/>
          <w:color w:val="000000" w:themeColor="text1"/>
          <w:shd w:val="clear" w:color="auto" w:fill="FFFFFF"/>
        </w:rPr>
        <w:t>tersebut</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Beberapa</w:t>
      </w:r>
      <w:proofErr w:type="spellEnd"/>
      <w:r w:rsidRPr="00B01163">
        <w:rPr>
          <w:rStyle w:val="mediumtext"/>
          <w:rFonts w:ascii="Century" w:hAnsi="Century"/>
          <w:color w:val="000000" w:themeColor="text1"/>
          <w:shd w:val="clear" w:color="auto" w:fill="FFFFFF"/>
        </w:rPr>
        <w:t xml:space="preserve"> guru </w:t>
      </w:r>
      <w:proofErr w:type="spellStart"/>
      <w:r w:rsidRPr="00B01163">
        <w:rPr>
          <w:rStyle w:val="mediumtext"/>
          <w:rFonts w:ascii="Century" w:hAnsi="Century"/>
          <w:color w:val="000000" w:themeColor="text1"/>
          <w:shd w:val="clear" w:color="auto" w:fill="FFFFFF"/>
        </w:rPr>
        <w:t>dari</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waktu</w:t>
      </w:r>
      <w:proofErr w:type="spellEnd"/>
      <w:r w:rsidRPr="00B01163">
        <w:rPr>
          <w:rStyle w:val="mediumtext"/>
          <w:rFonts w:ascii="Century" w:hAnsi="Century"/>
          <w:color w:val="000000" w:themeColor="text1"/>
          <w:shd w:val="clear" w:color="auto" w:fill="FFFFFF"/>
        </w:rPr>
        <w:t xml:space="preserve"> Indonesia </w:t>
      </w:r>
      <w:proofErr w:type="spellStart"/>
      <w:r w:rsidRPr="00B01163">
        <w:rPr>
          <w:rStyle w:val="mediumtext"/>
          <w:rFonts w:ascii="Century" w:hAnsi="Century"/>
          <w:color w:val="000000" w:themeColor="text1"/>
          <w:shd w:val="clear" w:color="auto" w:fill="FFFFFF"/>
        </w:rPr>
        <w:t>bagian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tengah</w:t>
      </w:r>
      <w:proofErr w:type="spellEnd"/>
      <w:r w:rsidRPr="00B01163">
        <w:rPr>
          <w:rStyle w:val="mediumtext"/>
          <w:rFonts w:ascii="Century" w:hAnsi="Century"/>
          <w:color w:val="000000" w:themeColor="text1"/>
          <w:shd w:val="clear" w:color="auto" w:fill="FFFFFF"/>
        </w:rPr>
        <w:t xml:space="preserve"> dan </w:t>
      </w:r>
      <w:proofErr w:type="spellStart"/>
      <w:r w:rsidRPr="00B01163">
        <w:rPr>
          <w:rStyle w:val="mediumtext"/>
          <w:rFonts w:ascii="Century" w:hAnsi="Century"/>
          <w:color w:val="000000" w:themeColor="text1"/>
          <w:shd w:val="clear" w:color="auto" w:fill="FFFFFF"/>
        </w:rPr>
        <w:t>timur</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harus</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menyesuaikan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dengan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waktu</w:t>
      </w:r>
      <w:proofErr w:type="spellEnd"/>
      <w:r w:rsidRPr="00B01163">
        <w:rPr>
          <w:rStyle w:val="mediumtext"/>
          <w:rFonts w:ascii="Century" w:hAnsi="Century"/>
          <w:color w:val="000000" w:themeColor="text1"/>
          <w:shd w:val="clear" w:color="auto" w:fill="FFFFFF"/>
        </w:rPr>
        <w:t xml:space="preserve"> Indonesia </w:t>
      </w:r>
      <w:proofErr w:type="spellStart"/>
      <w:r w:rsidRPr="00B01163">
        <w:rPr>
          <w:rStyle w:val="mediumtext"/>
          <w:rFonts w:ascii="Century" w:hAnsi="Century"/>
          <w:color w:val="000000" w:themeColor="text1"/>
          <w:shd w:val="clear" w:color="auto" w:fill="FFFFFF"/>
        </w:rPr>
        <w:t>bagian</w:t>
      </w:r>
      <w:proofErr w:type="spellEnd"/>
      <w:r w:rsidRPr="00B01163">
        <w:rPr>
          <w:rStyle w:val="mediumtext"/>
          <w:rFonts w:ascii="Century" w:hAnsi="Century"/>
          <w:color w:val="000000" w:themeColor="text1"/>
          <w:shd w:val="clear" w:color="auto" w:fill="FFFFFF"/>
        </w:rPr>
        <w:t xml:space="preserve"> barat. </w:t>
      </w:r>
      <w:proofErr w:type="spellStart"/>
      <w:r w:rsidRPr="00B01163">
        <w:rPr>
          <w:rStyle w:val="mediumtext"/>
          <w:rFonts w:ascii="Century" w:hAnsi="Century"/>
          <w:color w:val="000000" w:themeColor="text1"/>
          <w:shd w:val="clear" w:color="auto" w:fill="FFFFFF"/>
        </w:rPr>
        <w:t>Selain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itu</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keterbatasan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jaringan</w:t>
      </w:r>
      <w:proofErr w:type="spellEnd"/>
      <w:r w:rsidRPr="00B01163">
        <w:rPr>
          <w:rStyle w:val="mediumtext"/>
          <w:rFonts w:ascii="Century" w:hAnsi="Century"/>
          <w:color w:val="000000" w:themeColor="text1"/>
          <w:shd w:val="clear" w:color="auto" w:fill="FFFFFF"/>
        </w:rPr>
        <w:t xml:space="preserve"> </w:t>
      </w:r>
      <w:r w:rsidR="00B01163" w:rsidRPr="00B01163">
        <w:rPr>
          <w:rStyle w:val="mediumtext"/>
          <w:rFonts w:ascii="Century" w:hAnsi="Century"/>
          <w:color w:val="000000" w:themeColor="text1"/>
          <w:shd w:val="clear" w:color="auto" w:fill="FFFFFF"/>
        </w:rPr>
        <w:t xml:space="preserve">dan </w:t>
      </w:r>
      <w:proofErr w:type="spellStart"/>
      <w:r w:rsidR="00B01163" w:rsidRPr="00B01163">
        <w:rPr>
          <w:rStyle w:val="mediumtext"/>
          <w:rFonts w:ascii="Century" w:hAnsi="Century"/>
          <w:color w:val="000000" w:themeColor="text1"/>
          <w:shd w:val="clear" w:color="auto" w:fill="FFFFFF"/>
        </w:rPr>
        <w:t>kuota</w:t>
      </w:r>
      <w:proofErr w:type="spellEnd"/>
      <w:r w:rsidR="00B01163" w:rsidRPr="00B01163">
        <w:rPr>
          <w:rStyle w:val="mediumtext"/>
          <w:rFonts w:ascii="Century" w:hAnsi="Century"/>
          <w:color w:val="000000" w:themeColor="text1"/>
          <w:shd w:val="clear" w:color="auto" w:fill="FFFFFF"/>
        </w:rPr>
        <w:t xml:space="preserve"> </w:t>
      </w:r>
      <w:r w:rsidRPr="00B01163">
        <w:rPr>
          <w:rStyle w:val="mediumtext"/>
          <w:rFonts w:ascii="Century" w:hAnsi="Century"/>
          <w:color w:val="000000" w:themeColor="text1"/>
          <w:shd w:val="clear" w:color="auto" w:fill="FFFFFF"/>
        </w:rPr>
        <w:t xml:space="preserve">internet </w:t>
      </w:r>
      <w:proofErr w:type="spellStart"/>
      <w:r w:rsidRPr="00B01163">
        <w:rPr>
          <w:rStyle w:val="mediumtext"/>
          <w:rFonts w:ascii="Century" w:hAnsi="Century"/>
          <w:color w:val="000000" w:themeColor="text1"/>
          <w:shd w:val="clear" w:color="auto" w:fill="FFFFFF"/>
        </w:rPr>
        <w:t>menjadi</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kendala</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utama</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dalam</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setiap</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kegiatan</w:t>
      </w:r>
      <w:proofErr w:type="spellEnd"/>
      <w:r w:rsidRPr="00B01163">
        <w:rPr>
          <w:rStyle w:val="mediumtext"/>
          <w:rFonts w:ascii="Century" w:hAnsi="Century"/>
          <w:color w:val="000000" w:themeColor="text1"/>
          <w:shd w:val="clear" w:color="auto" w:fill="FFFFFF"/>
        </w:rPr>
        <w:t xml:space="preserve"> </w:t>
      </w:r>
      <w:proofErr w:type="spellStart"/>
      <w:r w:rsidR="00B01163" w:rsidRPr="00B01163">
        <w:rPr>
          <w:rStyle w:val="mediumtext"/>
          <w:rFonts w:ascii="Century" w:hAnsi="Century"/>
          <w:color w:val="000000" w:themeColor="text1"/>
          <w:shd w:val="clear" w:color="auto" w:fill="FFFFFF"/>
        </w:rPr>
        <w:t>jarak</w:t>
      </w:r>
      <w:proofErr w:type="spellEnd"/>
      <w:r w:rsidR="00B01163" w:rsidRPr="00B01163">
        <w:rPr>
          <w:rStyle w:val="mediumtext"/>
          <w:rFonts w:ascii="Century" w:hAnsi="Century"/>
          <w:color w:val="000000" w:themeColor="text1"/>
          <w:shd w:val="clear" w:color="auto" w:fill="FFFFFF"/>
        </w:rPr>
        <w:t xml:space="preserve"> </w:t>
      </w:r>
      <w:proofErr w:type="spellStart"/>
      <w:r w:rsidR="00B01163" w:rsidRPr="00B01163">
        <w:rPr>
          <w:rStyle w:val="mediumtext"/>
          <w:rFonts w:ascii="Century" w:hAnsi="Century"/>
          <w:color w:val="000000" w:themeColor="text1"/>
          <w:shd w:val="clear" w:color="auto" w:fill="FFFFFF"/>
        </w:rPr>
        <w:t>jauh</w:t>
      </w:r>
      <w:proofErr w:type="spellEnd"/>
      <w:r w:rsidR="00B01163" w:rsidRPr="00B01163">
        <w:rPr>
          <w:rStyle w:val="mediumtext"/>
          <w:rFonts w:ascii="Century" w:hAnsi="Century"/>
          <w:color w:val="000000" w:themeColor="text1"/>
          <w:shd w:val="clear" w:color="auto" w:fill="FFFFFF"/>
        </w:rPr>
        <w:t xml:space="preserve"> </w:t>
      </w:r>
      <w:proofErr w:type="spellStart"/>
      <w:r w:rsidR="00B01163" w:rsidRPr="00B01163">
        <w:rPr>
          <w:rStyle w:val="mediumtext"/>
          <w:rFonts w:ascii="Century" w:hAnsi="Century"/>
          <w:color w:val="000000" w:themeColor="text1"/>
          <w:shd w:val="clear" w:color="auto" w:fill="FFFFFF"/>
        </w:rPr>
        <w:t>menggunakan</w:t>
      </w:r>
      <w:proofErr w:type="spellEnd"/>
      <w:r w:rsidR="00B01163" w:rsidRPr="00B01163">
        <w:rPr>
          <w:rStyle w:val="mediumtext"/>
          <w:rFonts w:ascii="Century" w:hAnsi="Century"/>
          <w:color w:val="000000" w:themeColor="text1"/>
          <w:shd w:val="clear" w:color="auto" w:fill="FFFFFF"/>
        </w:rPr>
        <w:t xml:space="preserve"> </w:t>
      </w:r>
      <w:proofErr w:type="spellStart"/>
      <w:r w:rsidR="00B01163" w:rsidRPr="00B01163">
        <w:rPr>
          <w:rStyle w:val="mediumtext"/>
          <w:rFonts w:ascii="Century" w:hAnsi="Century"/>
          <w:color w:val="000000" w:themeColor="text1"/>
          <w:shd w:val="clear" w:color="auto" w:fill="FFFFFF"/>
        </w:rPr>
        <w:t>tatap</w:t>
      </w:r>
      <w:proofErr w:type="spellEnd"/>
      <w:r w:rsidR="00B01163" w:rsidRPr="00B01163">
        <w:rPr>
          <w:rStyle w:val="mediumtext"/>
          <w:rFonts w:ascii="Century" w:hAnsi="Century"/>
          <w:color w:val="000000" w:themeColor="text1"/>
          <w:shd w:val="clear" w:color="auto" w:fill="FFFFFF"/>
        </w:rPr>
        <w:t xml:space="preserve"> </w:t>
      </w:r>
      <w:proofErr w:type="spellStart"/>
      <w:r w:rsidR="00B01163" w:rsidRPr="00B01163">
        <w:rPr>
          <w:rStyle w:val="mediumtext"/>
          <w:rFonts w:ascii="Century" w:hAnsi="Century"/>
          <w:color w:val="000000" w:themeColor="text1"/>
          <w:shd w:val="clear" w:color="auto" w:fill="FFFFFF"/>
        </w:rPr>
        <w:t>muka</w:t>
      </w:r>
      <w:proofErr w:type="spellEnd"/>
      <w:r w:rsidR="00B01163" w:rsidRPr="00B01163">
        <w:rPr>
          <w:rStyle w:val="mediumtext"/>
          <w:rFonts w:ascii="Century" w:hAnsi="Century"/>
          <w:color w:val="000000" w:themeColor="text1"/>
          <w:shd w:val="clear" w:color="auto" w:fill="FFFFFF"/>
        </w:rPr>
        <w:t xml:space="preserve"> maya </w:t>
      </w:r>
      <w:proofErr w:type="spellStart"/>
      <w:r w:rsidR="00B01163" w:rsidRPr="00B01163">
        <w:rPr>
          <w:rStyle w:val="mediumtext"/>
          <w:rFonts w:ascii="Century" w:hAnsi="Century"/>
          <w:color w:val="000000" w:themeColor="text1"/>
          <w:shd w:val="clear" w:color="auto" w:fill="FFFFFF"/>
        </w:rPr>
        <w:t>seperti</w:t>
      </w:r>
      <w:proofErr w:type="spellEnd"/>
      <w:r w:rsidR="00B01163" w:rsidRPr="00B01163">
        <w:rPr>
          <w:rStyle w:val="mediumtext"/>
          <w:rFonts w:ascii="Century" w:hAnsi="Century"/>
          <w:color w:val="000000" w:themeColor="text1"/>
          <w:shd w:val="clear" w:color="auto" w:fill="FFFFFF"/>
        </w:rPr>
        <w:t xml:space="preserve"> </w:t>
      </w:r>
      <w:proofErr w:type="spellStart"/>
      <w:r w:rsidR="00B01163" w:rsidRPr="00B01163">
        <w:rPr>
          <w:rStyle w:val="mediumtext"/>
          <w:rFonts w:ascii="Century" w:hAnsi="Century"/>
          <w:color w:val="000000" w:themeColor="text1"/>
          <w:shd w:val="clear" w:color="auto" w:fill="FFFFFF"/>
        </w:rPr>
        <w:t>ini</w:t>
      </w:r>
      <w:proofErr w:type="spellEnd"/>
      <w:r w:rsidR="00B01163" w:rsidRPr="00B01163">
        <w:rPr>
          <w:rStyle w:val="mediumtext"/>
          <w:rFonts w:ascii="Century" w:hAnsi="Century"/>
          <w:color w:val="000000" w:themeColor="text1"/>
          <w:shd w:val="clear" w:color="auto" w:fill="FFFFFF"/>
        </w:rPr>
        <w:t xml:space="preserve"> </w:t>
      </w:r>
      <w:proofErr w:type="spellStart"/>
      <w:r w:rsidR="00B01163" w:rsidRPr="00B01163">
        <w:rPr>
          <w:rStyle w:val="mediumtext"/>
          <w:rFonts w:ascii="Century" w:hAnsi="Century"/>
          <w:color w:val="000000" w:themeColor="text1"/>
          <w:shd w:val="clear" w:color="auto" w:fill="FFFFFF"/>
        </w:rPr>
        <w:t>mengingat</w:t>
      </w:r>
      <w:proofErr w:type="spellEnd"/>
      <w:r w:rsidR="00B01163" w:rsidRPr="00B01163">
        <w:rPr>
          <w:rStyle w:val="mediumtext"/>
          <w:rFonts w:ascii="Century" w:hAnsi="Century"/>
          <w:color w:val="000000" w:themeColor="text1"/>
          <w:shd w:val="clear" w:color="auto" w:fill="FFFFFF"/>
        </w:rPr>
        <w:t xml:space="preserve"> </w:t>
      </w:r>
      <w:proofErr w:type="spellStart"/>
      <w:r w:rsidR="00B01163" w:rsidRPr="00B01163">
        <w:rPr>
          <w:rStyle w:val="mediumtext"/>
          <w:rFonts w:ascii="Century" w:hAnsi="Century"/>
          <w:color w:val="000000" w:themeColor="text1"/>
          <w:shd w:val="clear" w:color="auto" w:fill="FFFFFF"/>
        </w:rPr>
        <w:t>beberapa</w:t>
      </w:r>
      <w:proofErr w:type="spellEnd"/>
      <w:r w:rsidR="00B01163" w:rsidRPr="00B01163">
        <w:rPr>
          <w:rStyle w:val="mediumtext"/>
          <w:rFonts w:ascii="Century" w:hAnsi="Century"/>
          <w:color w:val="000000" w:themeColor="text1"/>
          <w:shd w:val="clear" w:color="auto" w:fill="FFFFFF"/>
        </w:rPr>
        <w:t xml:space="preserve"> guru </w:t>
      </w:r>
      <w:proofErr w:type="spellStart"/>
      <w:r w:rsidR="00B01163" w:rsidRPr="00B01163">
        <w:rPr>
          <w:rStyle w:val="mediumtext"/>
          <w:rFonts w:ascii="Century" w:hAnsi="Century"/>
          <w:color w:val="000000" w:themeColor="text1"/>
          <w:shd w:val="clear" w:color="auto" w:fill="FFFFFF"/>
        </w:rPr>
        <w:t>berasal</w:t>
      </w:r>
      <w:proofErr w:type="spellEnd"/>
      <w:r w:rsidR="00B01163" w:rsidRPr="00B01163">
        <w:rPr>
          <w:rStyle w:val="mediumtext"/>
          <w:rFonts w:ascii="Century" w:hAnsi="Century"/>
          <w:color w:val="000000" w:themeColor="text1"/>
          <w:shd w:val="clear" w:color="auto" w:fill="FFFFFF"/>
        </w:rPr>
        <w:t xml:space="preserve"> </w:t>
      </w:r>
      <w:proofErr w:type="spellStart"/>
      <w:r w:rsidR="00B01163" w:rsidRPr="00B01163">
        <w:rPr>
          <w:rStyle w:val="mediumtext"/>
          <w:rFonts w:ascii="Century" w:hAnsi="Century"/>
          <w:color w:val="000000" w:themeColor="text1"/>
          <w:shd w:val="clear" w:color="auto" w:fill="FFFFFF"/>
        </w:rPr>
        <w:t>dari</w:t>
      </w:r>
      <w:proofErr w:type="spellEnd"/>
      <w:r w:rsidR="00B01163" w:rsidRPr="00B01163">
        <w:rPr>
          <w:rStyle w:val="mediumtext"/>
          <w:rFonts w:ascii="Century" w:hAnsi="Century"/>
          <w:color w:val="000000" w:themeColor="text1"/>
          <w:shd w:val="clear" w:color="auto" w:fill="FFFFFF"/>
        </w:rPr>
        <w:t xml:space="preserve"> </w:t>
      </w:r>
      <w:proofErr w:type="spellStart"/>
      <w:r w:rsidR="00B01163" w:rsidRPr="00B01163">
        <w:rPr>
          <w:rStyle w:val="mediumtext"/>
          <w:rFonts w:ascii="Century" w:hAnsi="Century"/>
          <w:color w:val="000000" w:themeColor="text1"/>
          <w:shd w:val="clear" w:color="auto" w:fill="FFFFFF"/>
        </w:rPr>
        <w:t>berbagai</w:t>
      </w:r>
      <w:proofErr w:type="spellEnd"/>
      <w:r w:rsidR="00B01163" w:rsidRPr="00B01163">
        <w:rPr>
          <w:rStyle w:val="mediumtext"/>
          <w:rFonts w:ascii="Century" w:hAnsi="Century"/>
          <w:color w:val="000000" w:themeColor="text1"/>
          <w:shd w:val="clear" w:color="auto" w:fill="FFFFFF"/>
        </w:rPr>
        <w:t xml:space="preserve"> </w:t>
      </w:r>
      <w:proofErr w:type="spellStart"/>
      <w:r w:rsidR="00B01163" w:rsidRPr="00B01163">
        <w:rPr>
          <w:rStyle w:val="mediumtext"/>
          <w:rFonts w:ascii="Century" w:hAnsi="Century"/>
          <w:color w:val="000000" w:themeColor="text1"/>
          <w:shd w:val="clear" w:color="auto" w:fill="FFFFFF"/>
        </w:rPr>
        <w:t>daerah</w:t>
      </w:r>
      <w:proofErr w:type="spellEnd"/>
      <w:r w:rsidR="00B01163" w:rsidRPr="00B01163">
        <w:rPr>
          <w:rStyle w:val="mediumtext"/>
          <w:rFonts w:ascii="Century" w:hAnsi="Century"/>
          <w:color w:val="000000" w:themeColor="text1"/>
          <w:shd w:val="clear" w:color="auto" w:fill="FFFFFF"/>
        </w:rPr>
        <w:t xml:space="preserve">. </w:t>
      </w:r>
      <w:r w:rsidR="005D1825" w:rsidRPr="005D1825">
        <w:rPr>
          <w:rStyle w:val="mediumtext"/>
          <w:rFonts w:ascii="Century" w:hAnsi="Century"/>
          <w:color w:val="000000" w:themeColor="text1"/>
          <w:shd w:val="clear" w:color="auto" w:fill="FFFFFF"/>
        </w:rPr>
        <w:t xml:space="preserve">Salah </w:t>
      </w:r>
      <w:proofErr w:type="spellStart"/>
      <w:r w:rsidR="005D1825" w:rsidRPr="005D1825">
        <w:rPr>
          <w:rStyle w:val="mediumtext"/>
          <w:rFonts w:ascii="Century" w:hAnsi="Century"/>
          <w:color w:val="000000" w:themeColor="text1"/>
          <w:shd w:val="clear" w:color="auto" w:fill="FFFFFF"/>
        </w:rPr>
        <w:t>satunya</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adalah</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ketiadaan</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interaksi</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sosial</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kinetik</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yakni</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kegiatan</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pelatihan</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ini</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terpaksa</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harus</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dilakukan</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dengan</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tatap</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muka</w:t>
      </w:r>
      <w:proofErr w:type="spellEnd"/>
      <w:r w:rsidR="005D1825" w:rsidRPr="005D1825">
        <w:rPr>
          <w:rStyle w:val="mediumtext"/>
          <w:rFonts w:ascii="Century" w:hAnsi="Century"/>
          <w:color w:val="000000" w:themeColor="text1"/>
          <w:shd w:val="clear" w:color="auto" w:fill="FFFFFF"/>
        </w:rPr>
        <w:t xml:space="preserve"> maya </w:t>
      </w:r>
      <w:proofErr w:type="spellStart"/>
      <w:r w:rsidR="005D1825" w:rsidRPr="005D1825">
        <w:rPr>
          <w:rStyle w:val="mediumtext"/>
          <w:rFonts w:ascii="Century" w:hAnsi="Century"/>
          <w:color w:val="000000" w:themeColor="text1"/>
          <w:shd w:val="clear" w:color="auto" w:fill="FFFFFF"/>
        </w:rPr>
        <w:t>dengan</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peserta</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Kesulitan</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ini</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terjadi</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khususnya</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ketika</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mengamati</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peserta</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satu</w:t>
      </w:r>
      <w:proofErr w:type="spellEnd"/>
      <w:r w:rsidR="005D1825" w:rsidRPr="005D1825">
        <w:rPr>
          <w:rStyle w:val="mediumtext"/>
          <w:rFonts w:ascii="Century" w:hAnsi="Century"/>
          <w:color w:val="000000" w:themeColor="text1"/>
          <w:shd w:val="clear" w:color="auto" w:fill="FFFFFF"/>
        </w:rPr>
        <w:t xml:space="preserve"> per </w:t>
      </w:r>
      <w:proofErr w:type="spellStart"/>
      <w:r w:rsidR="005D1825" w:rsidRPr="005D1825">
        <w:rPr>
          <w:rStyle w:val="mediumtext"/>
          <w:rFonts w:ascii="Century" w:hAnsi="Century"/>
          <w:color w:val="000000" w:themeColor="text1"/>
          <w:shd w:val="clear" w:color="auto" w:fill="FFFFFF"/>
        </w:rPr>
        <w:t>satu</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secara</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intensif</w:t>
      </w:r>
      <w:proofErr w:type="spellEnd"/>
      <w:r w:rsidR="005D1825" w:rsidRPr="005D1825">
        <w:rPr>
          <w:rStyle w:val="mediumtext"/>
          <w:rFonts w:ascii="Century" w:hAnsi="Century"/>
          <w:color w:val="000000" w:themeColor="text1"/>
          <w:shd w:val="clear" w:color="auto" w:fill="FFFFFF"/>
        </w:rPr>
        <w:t xml:space="preserve"> dan </w:t>
      </w:r>
      <w:proofErr w:type="spellStart"/>
      <w:r w:rsidR="005D1825" w:rsidRPr="005D1825">
        <w:rPr>
          <w:rStyle w:val="mediumtext"/>
          <w:rFonts w:ascii="Century" w:hAnsi="Century"/>
          <w:color w:val="000000" w:themeColor="text1"/>
          <w:shd w:val="clear" w:color="auto" w:fill="FFFFFF"/>
        </w:rPr>
        <w:t>aktif</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selama</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pelatihan</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tanpa</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dibatasi</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kendala</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teknis</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seperti</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waktu</w:t>
      </w:r>
      <w:proofErr w:type="spellEnd"/>
      <w:r w:rsidR="005D1825" w:rsidRPr="005D1825">
        <w:rPr>
          <w:rStyle w:val="mediumtext"/>
          <w:rFonts w:ascii="Century" w:hAnsi="Century"/>
          <w:color w:val="000000" w:themeColor="text1"/>
          <w:shd w:val="clear" w:color="auto" w:fill="FFFFFF"/>
        </w:rPr>
        <w:t xml:space="preserve"> yang </w:t>
      </w:r>
      <w:proofErr w:type="spellStart"/>
      <w:r w:rsidR="005D1825" w:rsidRPr="005D1825">
        <w:rPr>
          <w:rStyle w:val="mediumtext"/>
          <w:rFonts w:ascii="Century" w:hAnsi="Century"/>
          <w:color w:val="000000" w:themeColor="text1"/>
          <w:shd w:val="clear" w:color="auto" w:fill="FFFFFF"/>
        </w:rPr>
        <w:t>digunakan</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untuk</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mengamati</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satu</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layar</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ke</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layar</w:t>
      </w:r>
      <w:proofErr w:type="spellEnd"/>
      <w:r w:rsidR="005D1825" w:rsidRPr="005D1825">
        <w:rPr>
          <w:rStyle w:val="mediumtext"/>
          <w:rFonts w:ascii="Century" w:hAnsi="Century"/>
          <w:color w:val="000000" w:themeColor="text1"/>
          <w:shd w:val="clear" w:color="auto" w:fill="FFFFFF"/>
        </w:rPr>
        <w:t xml:space="preserve"> lain dan </w:t>
      </w:r>
      <w:proofErr w:type="spellStart"/>
      <w:r w:rsidR="005D1825" w:rsidRPr="005D1825">
        <w:rPr>
          <w:rStyle w:val="mediumtext"/>
          <w:rFonts w:ascii="Century" w:hAnsi="Century"/>
          <w:color w:val="000000" w:themeColor="text1"/>
          <w:shd w:val="clear" w:color="auto" w:fill="FFFFFF"/>
        </w:rPr>
        <w:t>tidak</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bisa</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memastikan</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konsentrasi</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peserta</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selama</w:t>
      </w:r>
      <w:proofErr w:type="spellEnd"/>
      <w:r w:rsidR="005D1825" w:rsidRPr="005D1825">
        <w:rPr>
          <w:rStyle w:val="mediumtext"/>
          <w:rFonts w:ascii="Century" w:hAnsi="Century"/>
          <w:color w:val="000000" w:themeColor="text1"/>
          <w:shd w:val="clear" w:color="auto" w:fill="FFFFFF"/>
        </w:rPr>
        <w:t xml:space="preserve"> </w:t>
      </w:r>
      <w:proofErr w:type="spellStart"/>
      <w:r w:rsidR="005D1825" w:rsidRPr="005D1825">
        <w:rPr>
          <w:rStyle w:val="mediumtext"/>
          <w:rFonts w:ascii="Century" w:hAnsi="Century"/>
          <w:color w:val="000000" w:themeColor="text1"/>
          <w:shd w:val="clear" w:color="auto" w:fill="FFFFFF"/>
        </w:rPr>
        <w:t>pelatihan</w:t>
      </w:r>
      <w:proofErr w:type="spellEnd"/>
      <w:r w:rsidR="005D1825" w:rsidRPr="005D1825">
        <w:rPr>
          <w:rStyle w:val="mediumtext"/>
          <w:rFonts w:ascii="Century" w:hAnsi="Century"/>
          <w:color w:val="000000" w:themeColor="text1"/>
          <w:shd w:val="clear" w:color="auto" w:fill="FFFFFF"/>
        </w:rPr>
        <w:t xml:space="preserve">. </w:t>
      </w:r>
      <w:r w:rsidR="005D1825" w:rsidRPr="005D1825">
        <w:rPr>
          <w:rStyle w:val="mediumtext"/>
          <w:rFonts w:ascii="Century" w:hAnsi="Century"/>
          <w:color w:val="000000" w:themeColor="text1"/>
          <w:shd w:val="clear" w:color="auto" w:fill="FFFFFF"/>
        </w:rPr>
        <w:fldChar w:fldCharType="begin" w:fldLock="1"/>
      </w:r>
      <w:r w:rsidR="005D1825">
        <w:rPr>
          <w:rStyle w:val="mediumtext"/>
          <w:rFonts w:ascii="Century" w:hAnsi="Century"/>
          <w:color w:val="000000" w:themeColor="text1"/>
          <w:shd w:val="clear" w:color="auto" w:fill="FFFFFF"/>
        </w:rPr>
        <w:instrText>ADDIN CSL_CITATION {"citationItems":[{"id":"ITEM-1","itemData":{"DOI":"10.33603/signal.v8i2.3490","ISSN":"2337-4454","abstract":"Adanya resiko terinfeksi virus corona dalam bertransaksi keuangan secara langsung menjadi kekhawatiran masyarakat dalam setiap aktivitas pembelian. Sehingga masyarakat memilih menggunakan transaksi keuangan tanpa kontak dengan melakukan pembayaran melalui aplikasi dompet digital. Penggunaan aplikasi dompet digital saat pandemi Covid-19 dan adanya kebijakan di rumah saja (stay at home) mengarah kepada cashless society. Cashless society adalah sebutan yang merujuk pada masyarakat yang dalam bertransaksi, tidak lagi menggunakan uang fisik, melainkan melalui perpindahan informasi finansial secara digital. Dalam bertransaksi sehari-hari, masyarakat tidak menggunakan uang nyata, melainkan uang digital. Transaksi keuangan tanpa kontak dan jarak jauh saat pandemi tampaknya menjadi cara yang disukai untuk menyelesaikan berbagai hal. OVO merupakan salah satu cara dalam bertransaksi yang aman dan juga terbebas dari virus terutama penyakit COVID-19. Penelitian ini bertujuan untuk mengetahui bagaimana motif dalam menggunakan OVO dan interaksi (termasuk mind, self, society) yang dilakukan oleh mahasiswa Universitas Muhammadiyah Bandung selama pandemi COVID-19. Jenis penelitian ini termasuk penelitian kualitatif yng menggunakan metode penelitian fenomenologi dengan pendekatan interaksi simbolik. Teknik pengumpulan data dilakukan dengan wawancara, metode observasi non-partisipan pada 15 key informant mahasiswa Universitas Muhammadiyah Bandung. Hasil penelitian menunjukan motif dalam penggunaan aplikasi OVO yaitu pada shopping dan relaxation. Interaksi yang terjadi mengacu pada konsep mind, self, society adalah generasi milenial (mahasiswa UMBandung) menggunakan transaksi OVO selama pandemi Covid-19 cenderung ke perilaku gaya hidup baru sebagai bentuk kemudahan layanan masyarakat untuk mengurangi resiko terinfeksi virus corona. Penelitian selanjutnya dapat fokus pada hubungan perilaku dan adaptasi penggunaan dompet digital di era new normal pandemic Covid-19.Kata-kata Kunci: cashless society, dompet digital, interaksi simbolik, milenial, COVID-19","author":[{"dropping-particle":"","family":"Katon","given":"Firman","non-dropping-particle":"","parse-names":false,"suffix":""},{"dropping-particle":"","family":"Yuniati","given":"Ulfa","non-dropping-particle":"","parse-names":false,"suffix":""}],"container-title":"JURNAL SIGNAL","id":"ITEM-1","issue":"2","issued":{"date-parts":[["2020"]]},"page":"134","title":"FENOMENA CASHLESS SOCIETY DALAM PANDEMI COVID-19 (KAJIAN INTERAKSI SIMBOLIK PADA GENERASI MILENIAL)","type":"article-journal","volume":"8"},"uris":["http://www.mendeley.com/documents/?uuid=17bb9ad9-fba8-4f83-a5ec-ea0728893551"]}],"mendeley":{"formattedCitation":"(Katon &amp; Yuniati, 2020)","plainTextFormattedCitation":"(Katon &amp; Yuniati, 2020)","previouslyFormattedCitation":"(Katon &amp; Yuniati, 2020)"},"properties":{"noteIndex":0},"schema":"https://github.com/citation-style-language/schema/raw/master/csl-citation.json"}</w:instrText>
      </w:r>
      <w:r w:rsidR="005D1825" w:rsidRPr="005D1825">
        <w:rPr>
          <w:rStyle w:val="mediumtext"/>
          <w:rFonts w:ascii="Century" w:hAnsi="Century"/>
          <w:color w:val="000000" w:themeColor="text1"/>
          <w:shd w:val="clear" w:color="auto" w:fill="FFFFFF"/>
        </w:rPr>
        <w:fldChar w:fldCharType="separate"/>
      </w:r>
      <w:r w:rsidR="005D1825" w:rsidRPr="005D1825">
        <w:rPr>
          <w:rStyle w:val="mediumtext"/>
          <w:rFonts w:ascii="Century" w:hAnsi="Century"/>
          <w:noProof/>
          <w:color w:val="000000" w:themeColor="text1"/>
          <w:shd w:val="clear" w:color="auto" w:fill="FFFFFF"/>
        </w:rPr>
        <w:t>(Katon &amp; Yuniati, 2020)</w:t>
      </w:r>
      <w:r w:rsidR="005D1825" w:rsidRPr="005D1825">
        <w:rPr>
          <w:rStyle w:val="mediumtext"/>
          <w:rFonts w:ascii="Century" w:hAnsi="Century"/>
          <w:color w:val="000000" w:themeColor="text1"/>
          <w:shd w:val="clear" w:color="auto" w:fill="FFFFFF"/>
        </w:rPr>
        <w:fldChar w:fldCharType="end"/>
      </w:r>
    </w:p>
    <w:p w:rsidR="00BB57FC" w:rsidRDefault="00870639" w:rsidP="00BB57FC">
      <w:pPr>
        <w:pStyle w:val="IEEEParagraph"/>
        <w:spacing w:line="276" w:lineRule="auto"/>
        <w:ind w:left="283" w:firstLine="437"/>
        <w:rPr>
          <w:rStyle w:val="mediumtext"/>
          <w:rFonts w:ascii="Century" w:hAnsi="Century"/>
          <w:color w:val="FF0000"/>
          <w:shd w:val="clear" w:color="auto" w:fill="FFFFFF"/>
        </w:rPr>
      </w:pPr>
      <w:r>
        <w:rPr>
          <w:noProof/>
        </w:rPr>
        <w:drawing>
          <wp:anchor distT="0" distB="0" distL="114300" distR="114300" simplePos="0" relativeHeight="251663360" behindDoc="1" locked="0" layoutInCell="1" allowOverlap="1" wp14:anchorId="2D4BD8D6">
            <wp:simplePos x="0" y="0"/>
            <wp:positionH relativeFrom="column">
              <wp:posOffset>1521460</wp:posOffset>
            </wp:positionH>
            <wp:positionV relativeFrom="paragraph">
              <wp:posOffset>97518</wp:posOffset>
            </wp:positionV>
            <wp:extent cx="2557780" cy="2557780"/>
            <wp:effectExtent l="0" t="0" r="0" b="0"/>
            <wp:wrapTight wrapText="bothSides">
              <wp:wrapPolygon edited="0">
                <wp:start x="0" y="0"/>
                <wp:lineTo x="0" y="21450"/>
                <wp:lineTo x="21450" y="21450"/>
                <wp:lineTo x="214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557780" cy="2557780"/>
                    </a:xfrm>
                    <a:prstGeom prst="rect">
                      <a:avLst/>
                    </a:prstGeom>
                  </pic:spPr>
                </pic:pic>
              </a:graphicData>
            </a:graphic>
            <wp14:sizeRelH relativeFrom="page">
              <wp14:pctWidth>0</wp14:pctWidth>
            </wp14:sizeRelH>
            <wp14:sizeRelV relativeFrom="page">
              <wp14:pctHeight>0</wp14:pctHeight>
            </wp14:sizeRelV>
          </wp:anchor>
        </w:drawing>
      </w:r>
    </w:p>
    <w:p w:rsidR="00870639" w:rsidRDefault="00870639" w:rsidP="00BB57FC">
      <w:pPr>
        <w:pStyle w:val="IEEEParagraph"/>
        <w:spacing w:line="276" w:lineRule="auto"/>
        <w:ind w:left="283" w:firstLine="437"/>
        <w:rPr>
          <w:rStyle w:val="mediumtext"/>
          <w:rFonts w:ascii="Century" w:hAnsi="Century"/>
          <w:color w:val="FF0000"/>
          <w:shd w:val="clear" w:color="auto" w:fill="FFFFFF"/>
        </w:rPr>
      </w:pPr>
    </w:p>
    <w:p w:rsidR="00870639" w:rsidRDefault="00870639" w:rsidP="00BB57FC">
      <w:pPr>
        <w:pStyle w:val="IEEEParagraph"/>
        <w:spacing w:line="276" w:lineRule="auto"/>
        <w:ind w:left="283" w:firstLine="437"/>
        <w:rPr>
          <w:rStyle w:val="mediumtext"/>
          <w:rFonts w:ascii="Century" w:hAnsi="Century"/>
          <w:color w:val="FF0000"/>
          <w:shd w:val="clear" w:color="auto" w:fill="FFFFFF"/>
        </w:rPr>
      </w:pPr>
    </w:p>
    <w:p w:rsidR="00870639" w:rsidRDefault="00870639" w:rsidP="00BB57FC">
      <w:pPr>
        <w:pStyle w:val="IEEEParagraph"/>
        <w:spacing w:line="276" w:lineRule="auto"/>
        <w:ind w:left="283" w:firstLine="437"/>
        <w:rPr>
          <w:rStyle w:val="mediumtext"/>
          <w:rFonts w:ascii="Century" w:hAnsi="Century"/>
          <w:color w:val="FF0000"/>
          <w:shd w:val="clear" w:color="auto" w:fill="FFFFFF"/>
        </w:rPr>
      </w:pPr>
    </w:p>
    <w:p w:rsidR="00870639" w:rsidRDefault="00870639" w:rsidP="00BB57FC">
      <w:pPr>
        <w:pStyle w:val="IEEEParagraph"/>
        <w:spacing w:line="276" w:lineRule="auto"/>
        <w:ind w:left="283" w:firstLine="437"/>
        <w:rPr>
          <w:rStyle w:val="mediumtext"/>
          <w:rFonts w:ascii="Century" w:hAnsi="Century"/>
          <w:color w:val="FF0000"/>
          <w:shd w:val="clear" w:color="auto" w:fill="FFFFFF"/>
        </w:rPr>
      </w:pPr>
    </w:p>
    <w:p w:rsidR="00870639" w:rsidRDefault="00870639" w:rsidP="00BB57FC">
      <w:pPr>
        <w:pStyle w:val="IEEEParagraph"/>
        <w:spacing w:line="276" w:lineRule="auto"/>
        <w:ind w:left="283" w:firstLine="437"/>
        <w:rPr>
          <w:rStyle w:val="mediumtext"/>
          <w:rFonts w:ascii="Century" w:hAnsi="Century"/>
          <w:color w:val="FF0000"/>
          <w:shd w:val="clear" w:color="auto" w:fill="FFFFFF"/>
        </w:rPr>
      </w:pPr>
    </w:p>
    <w:p w:rsidR="00870639" w:rsidRDefault="00870639" w:rsidP="00BB57FC">
      <w:pPr>
        <w:pStyle w:val="IEEEParagraph"/>
        <w:spacing w:line="276" w:lineRule="auto"/>
        <w:ind w:left="283" w:firstLine="437"/>
        <w:rPr>
          <w:rStyle w:val="mediumtext"/>
          <w:rFonts w:ascii="Century" w:hAnsi="Century"/>
          <w:color w:val="FF0000"/>
          <w:shd w:val="clear" w:color="auto" w:fill="FFFFFF"/>
        </w:rPr>
      </w:pPr>
    </w:p>
    <w:p w:rsidR="00870639" w:rsidRDefault="00870639" w:rsidP="00BB57FC">
      <w:pPr>
        <w:pStyle w:val="IEEEParagraph"/>
        <w:spacing w:line="276" w:lineRule="auto"/>
        <w:ind w:left="283" w:firstLine="437"/>
        <w:rPr>
          <w:rStyle w:val="mediumtext"/>
          <w:rFonts w:ascii="Century" w:hAnsi="Century"/>
          <w:color w:val="FF0000"/>
          <w:shd w:val="clear" w:color="auto" w:fill="FFFFFF"/>
        </w:rPr>
      </w:pPr>
    </w:p>
    <w:p w:rsidR="00870639" w:rsidRDefault="00870639" w:rsidP="00BB57FC">
      <w:pPr>
        <w:pStyle w:val="IEEEParagraph"/>
        <w:spacing w:line="276" w:lineRule="auto"/>
        <w:ind w:left="283" w:firstLine="437"/>
        <w:rPr>
          <w:rStyle w:val="mediumtext"/>
          <w:rFonts w:ascii="Century" w:hAnsi="Century"/>
          <w:color w:val="FF0000"/>
          <w:shd w:val="clear" w:color="auto" w:fill="FFFFFF"/>
        </w:rPr>
      </w:pPr>
    </w:p>
    <w:p w:rsidR="00870639" w:rsidRDefault="00870639" w:rsidP="00BB57FC">
      <w:pPr>
        <w:pStyle w:val="IEEEParagraph"/>
        <w:spacing w:line="276" w:lineRule="auto"/>
        <w:ind w:left="283" w:firstLine="437"/>
        <w:rPr>
          <w:rStyle w:val="mediumtext"/>
          <w:rFonts w:ascii="Century" w:hAnsi="Century"/>
          <w:color w:val="FF0000"/>
          <w:shd w:val="clear" w:color="auto" w:fill="FFFFFF"/>
        </w:rPr>
      </w:pPr>
    </w:p>
    <w:p w:rsidR="00870639" w:rsidRDefault="00870639" w:rsidP="00BB57FC">
      <w:pPr>
        <w:pStyle w:val="IEEEParagraph"/>
        <w:spacing w:line="276" w:lineRule="auto"/>
        <w:ind w:left="283" w:firstLine="437"/>
        <w:rPr>
          <w:rStyle w:val="mediumtext"/>
          <w:rFonts w:ascii="Century" w:hAnsi="Century"/>
          <w:color w:val="FF0000"/>
          <w:shd w:val="clear" w:color="auto" w:fill="FFFFFF"/>
        </w:rPr>
      </w:pPr>
    </w:p>
    <w:p w:rsidR="00870639" w:rsidRDefault="00870639" w:rsidP="00BB57FC">
      <w:pPr>
        <w:pStyle w:val="IEEEParagraph"/>
        <w:spacing w:line="276" w:lineRule="auto"/>
        <w:ind w:left="283" w:firstLine="437"/>
        <w:rPr>
          <w:rStyle w:val="mediumtext"/>
          <w:rFonts w:ascii="Century" w:hAnsi="Century"/>
          <w:color w:val="FF0000"/>
          <w:shd w:val="clear" w:color="auto" w:fill="FFFFFF"/>
        </w:rPr>
      </w:pPr>
    </w:p>
    <w:p w:rsidR="00870639" w:rsidRDefault="00870639" w:rsidP="00BB57FC">
      <w:pPr>
        <w:pStyle w:val="IEEEParagraph"/>
        <w:spacing w:line="276" w:lineRule="auto"/>
        <w:ind w:left="283" w:firstLine="437"/>
        <w:rPr>
          <w:rStyle w:val="mediumtext"/>
          <w:rFonts w:ascii="Century" w:hAnsi="Century"/>
          <w:color w:val="FF0000"/>
          <w:shd w:val="clear" w:color="auto" w:fill="FFFFFF"/>
        </w:rPr>
      </w:pPr>
    </w:p>
    <w:p w:rsidR="00870639" w:rsidRDefault="00870639" w:rsidP="005D1825">
      <w:pPr>
        <w:pStyle w:val="IEEEParagraph"/>
        <w:spacing w:line="276" w:lineRule="auto"/>
        <w:ind w:left="283" w:firstLine="437"/>
        <w:jc w:val="center"/>
        <w:rPr>
          <w:rStyle w:val="mediumtext"/>
          <w:rFonts w:ascii="Century" w:hAnsi="Century"/>
          <w:color w:val="FF0000"/>
          <w:shd w:val="clear" w:color="auto" w:fill="FFFFFF"/>
        </w:rPr>
      </w:pPr>
      <w:r w:rsidRPr="008247D1">
        <w:rPr>
          <w:rFonts w:ascii="Century" w:hAnsi="Century"/>
          <w:b/>
          <w:sz w:val="22"/>
          <w:szCs w:val="22"/>
        </w:rPr>
        <w:t>G</w:t>
      </w:r>
      <w:proofErr w:type="spellStart"/>
      <w:r w:rsidRPr="008247D1">
        <w:rPr>
          <w:rFonts w:ascii="Century" w:hAnsi="Century"/>
          <w:b/>
          <w:sz w:val="22"/>
          <w:szCs w:val="22"/>
          <w:lang w:val="id-ID"/>
        </w:rPr>
        <w:t>am</w:t>
      </w:r>
      <w:proofErr w:type="spellEnd"/>
      <w:r w:rsidRPr="008247D1">
        <w:rPr>
          <w:rFonts w:ascii="Century" w:hAnsi="Century"/>
          <w:b/>
          <w:sz w:val="22"/>
          <w:szCs w:val="22"/>
        </w:rPr>
        <w:t>b</w:t>
      </w:r>
      <w:r w:rsidRPr="008247D1">
        <w:rPr>
          <w:rFonts w:ascii="Century" w:hAnsi="Century"/>
          <w:b/>
          <w:sz w:val="22"/>
          <w:szCs w:val="22"/>
          <w:lang w:val="id-ID"/>
        </w:rPr>
        <w:t>a</w:t>
      </w:r>
      <w:r w:rsidRPr="008247D1">
        <w:rPr>
          <w:rFonts w:ascii="Century" w:hAnsi="Century"/>
          <w:b/>
          <w:sz w:val="22"/>
          <w:szCs w:val="22"/>
        </w:rPr>
        <w:t xml:space="preserve">r </w:t>
      </w:r>
      <w:r w:rsidRPr="008247D1">
        <w:rPr>
          <w:rFonts w:ascii="Century" w:hAnsi="Century"/>
          <w:b/>
          <w:sz w:val="22"/>
          <w:szCs w:val="22"/>
        </w:rPr>
        <w:fldChar w:fldCharType="begin"/>
      </w:r>
      <w:r w:rsidRPr="008247D1">
        <w:rPr>
          <w:rFonts w:ascii="Century" w:hAnsi="Century"/>
          <w:b/>
          <w:sz w:val="22"/>
          <w:szCs w:val="22"/>
        </w:rPr>
        <w:instrText xml:space="preserve"> SEQ Fig. \* ARABIC  \* MERGEFORMAT </w:instrText>
      </w:r>
      <w:r w:rsidRPr="008247D1">
        <w:rPr>
          <w:rFonts w:ascii="Century" w:hAnsi="Century"/>
          <w:b/>
          <w:sz w:val="22"/>
          <w:szCs w:val="22"/>
        </w:rPr>
        <w:fldChar w:fldCharType="separate"/>
      </w:r>
      <w:r>
        <w:rPr>
          <w:rFonts w:ascii="Century" w:hAnsi="Century"/>
          <w:b/>
          <w:noProof/>
          <w:sz w:val="22"/>
          <w:szCs w:val="22"/>
        </w:rPr>
        <w:t>1</w:t>
      </w:r>
      <w:r w:rsidRPr="008247D1">
        <w:rPr>
          <w:rFonts w:ascii="Century" w:hAnsi="Century"/>
          <w:b/>
          <w:noProof/>
          <w:sz w:val="22"/>
          <w:szCs w:val="22"/>
        </w:rPr>
        <w:fldChar w:fldCharType="end"/>
      </w:r>
      <w:r w:rsidRPr="008247D1">
        <w:rPr>
          <w:rFonts w:ascii="Century" w:hAnsi="Century"/>
          <w:sz w:val="22"/>
          <w:szCs w:val="22"/>
          <w:lang w:val="id-ID"/>
        </w:rPr>
        <w:t>.</w:t>
      </w:r>
      <w:r w:rsidRPr="008247D1">
        <w:rPr>
          <w:rFonts w:ascii="Century" w:hAnsi="Century"/>
          <w:sz w:val="22"/>
          <w:szCs w:val="22"/>
        </w:rPr>
        <w:t xml:space="preserve">  </w:t>
      </w:r>
      <w:r w:rsidRPr="00870639">
        <w:rPr>
          <w:rFonts w:ascii="Century" w:hAnsi="Century"/>
          <w:i/>
          <w:iCs/>
          <w:sz w:val="22"/>
          <w:szCs w:val="22"/>
        </w:rPr>
        <w:t>E-Flyer</w:t>
      </w:r>
      <w:r>
        <w:rPr>
          <w:rFonts w:ascii="Century" w:hAnsi="Century"/>
          <w:sz w:val="22"/>
          <w:szCs w:val="22"/>
        </w:rPr>
        <w:t xml:space="preserve"> </w:t>
      </w:r>
      <w:proofErr w:type="spellStart"/>
      <w:r>
        <w:rPr>
          <w:rFonts w:ascii="Century" w:hAnsi="Century"/>
          <w:sz w:val="22"/>
          <w:szCs w:val="22"/>
        </w:rPr>
        <w:t>kegiatan</w:t>
      </w:r>
      <w:proofErr w:type="spellEnd"/>
      <w:r>
        <w:rPr>
          <w:rFonts w:ascii="Century" w:hAnsi="Century"/>
          <w:sz w:val="22"/>
          <w:szCs w:val="22"/>
        </w:rPr>
        <w:t xml:space="preserve"> </w:t>
      </w:r>
      <w:proofErr w:type="spellStart"/>
      <w:r>
        <w:rPr>
          <w:rFonts w:ascii="Century" w:hAnsi="Century"/>
          <w:sz w:val="22"/>
          <w:szCs w:val="22"/>
        </w:rPr>
        <w:t>pelatihan</w:t>
      </w:r>
      <w:proofErr w:type="spellEnd"/>
      <w:r>
        <w:rPr>
          <w:rFonts w:ascii="Century" w:hAnsi="Century"/>
          <w:sz w:val="22"/>
          <w:szCs w:val="22"/>
        </w:rPr>
        <w:t xml:space="preserve"> Prodi Magister </w:t>
      </w:r>
      <w:proofErr w:type="spellStart"/>
      <w:r>
        <w:rPr>
          <w:rFonts w:ascii="Century" w:hAnsi="Century"/>
          <w:sz w:val="22"/>
          <w:szCs w:val="22"/>
        </w:rPr>
        <w:t>Linguistik</w:t>
      </w:r>
      <w:proofErr w:type="spellEnd"/>
      <w:r>
        <w:rPr>
          <w:rFonts w:ascii="Century" w:hAnsi="Century"/>
          <w:sz w:val="22"/>
          <w:szCs w:val="22"/>
        </w:rPr>
        <w:t xml:space="preserve"> </w:t>
      </w:r>
      <w:proofErr w:type="spellStart"/>
      <w:r>
        <w:rPr>
          <w:rFonts w:ascii="Century" w:hAnsi="Century"/>
          <w:sz w:val="22"/>
          <w:szCs w:val="22"/>
        </w:rPr>
        <w:t>terapan</w:t>
      </w:r>
      <w:proofErr w:type="spellEnd"/>
      <w:r>
        <w:rPr>
          <w:rFonts w:ascii="Century" w:hAnsi="Century"/>
          <w:sz w:val="22"/>
          <w:szCs w:val="22"/>
        </w:rPr>
        <w:t>, UNJ &amp; PPIJ</w:t>
      </w:r>
      <w:r>
        <w:rPr>
          <w:rFonts w:ascii="Century" w:hAnsi="Century"/>
          <w:i/>
          <w:iCs/>
          <w:sz w:val="22"/>
          <w:szCs w:val="22"/>
        </w:rPr>
        <w:t>.</w:t>
      </w:r>
    </w:p>
    <w:p w:rsidR="00870639" w:rsidRDefault="00870639" w:rsidP="00BB57FC">
      <w:pPr>
        <w:pStyle w:val="IEEEParagraph"/>
        <w:spacing w:line="276" w:lineRule="auto"/>
        <w:ind w:left="283" w:firstLine="437"/>
        <w:rPr>
          <w:rStyle w:val="mediumtext"/>
          <w:rFonts w:ascii="Century" w:hAnsi="Century"/>
          <w:color w:val="FF0000"/>
          <w:shd w:val="clear" w:color="auto" w:fill="FFFFFF"/>
        </w:rPr>
      </w:pPr>
    </w:p>
    <w:p w:rsidR="005D1825" w:rsidRDefault="005D1825" w:rsidP="00BB57FC">
      <w:pPr>
        <w:pStyle w:val="IEEEParagraph"/>
        <w:spacing w:line="276" w:lineRule="auto"/>
        <w:ind w:left="283" w:firstLine="437"/>
        <w:rPr>
          <w:rStyle w:val="mediumtext"/>
          <w:rFonts w:ascii="Century" w:hAnsi="Century"/>
          <w:color w:val="FF0000"/>
          <w:shd w:val="clear" w:color="auto" w:fill="FFFFFF"/>
        </w:rPr>
      </w:pPr>
    </w:p>
    <w:p w:rsidR="00870639" w:rsidRPr="005D1825" w:rsidRDefault="005D1825" w:rsidP="005D1825">
      <w:pPr>
        <w:pStyle w:val="IEEEParagraph"/>
        <w:spacing w:line="276" w:lineRule="auto"/>
        <w:ind w:left="283" w:firstLine="437"/>
        <w:rPr>
          <w:rStyle w:val="mediumtext"/>
          <w:rFonts w:ascii="Century" w:hAnsi="Century"/>
          <w:color w:val="000000" w:themeColor="text1"/>
          <w:shd w:val="clear" w:color="auto" w:fill="FFFFFF"/>
        </w:rPr>
      </w:pPr>
      <w:proofErr w:type="spellStart"/>
      <w:r w:rsidRPr="00B01163">
        <w:rPr>
          <w:rStyle w:val="mediumtext"/>
          <w:rFonts w:ascii="Century" w:hAnsi="Century"/>
          <w:color w:val="000000" w:themeColor="text1"/>
          <w:shd w:val="clear" w:color="auto" w:fill="FFFFFF"/>
        </w:rPr>
        <w:lastRenderedPageBreak/>
        <w:t>Namun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kelebihan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dari</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pelatihan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dengan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jarak</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jauh</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ini</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adalah</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dapat</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merangkul</w:t>
      </w:r>
      <w:proofErr w:type="spellEnd"/>
      <w:r w:rsidRPr="00B01163">
        <w:rPr>
          <w:rStyle w:val="mediumtext"/>
          <w:rFonts w:ascii="Century" w:hAnsi="Century"/>
          <w:color w:val="000000" w:themeColor="text1"/>
          <w:shd w:val="clear" w:color="auto" w:fill="FFFFFF"/>
        </w:rPr>
        <w:t xml:space="preserve"> guru-guru </w:t>
      </w:r>
      <w:proofErr w:type="spellStart"/>
      <w:r w:rsidRPr="00B01163">
        <w:rPr>
          <w:rStyle w:val="mediumtext"/>
          <w:rFonts w:ascii="Century" w:hAnsi="Century"/>
          <w:color w:val="000000" w:themeColor="text1"/>
          <w:shd w:val="clear" w:color="auto" w:fill="FFFFFF"/>
        </w:rPr>
        <w:t>Bahsa</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Inggris</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tingkat</w:t>
      </w:r>
      <w:proofErr w:type="spellEnd"/>
      <w:r w:rsidRPr="00B01163">
        <w:rPr>
          <w:rStyle w:val="mediumtext"/>
          <w:rFonts w:ascii="Century" w:hAnsi="Century"/>
          <w:color w:val="000000" w:themeColor="text1"/>
          <w:shd w:val="clear" w:color="auto" w:fill="FFFFFF"/>
        </w:rPr>
        <w:t xml:space="preserve"> SMP </w:t>
      </w:r>
      <w:proofErr w:type="spellStart"/>
      <w:r w:rsidRPr="00B01163">
        <w:rPr>
          <w:rStyle w:val="mediumtext"/>
          <w:rFonts w:ascii="Century" w:hAnsi="Century"/>
          <w:color w:val="000000" w:themeColor="text1"/>
          <w:shd w:val="clear" w:color="auto" w:fill="FFFFFF"/>
        </w:rPr>
        <w:t>dari</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Sabang</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sampai</w:t>
      </w:r>
      <w:proofErr w:type="spellEnd"/>
      <w:r w:rsidRPr="00B01163">
        <w:rPr>
          <w:rStyle w:val="mediumtext"/>
          <w:rFonts w:ascii="Century" w:hAnsi="Century"/>
          <w:color w:val="000000" w:themeColor="text1"/>
          <w:shd w:val="clear" w:color="auto" w:fill="FFFFFF"/>
        </w:rPr>
        <w:t xml:space="preserve"> Merauke </w:t>
      </w:r>
      <w:proofErr w:type="spellStart"/>
      <w:r w:rsidRPr="00B01163">
        <w:rPr>
          <w:rStyle w:val="mediumtext"/>
          <w:rFonts w:ascii="Century" w:hAnsi="Century"/>
          <w:color w:val="000000" w:themeColor="text1"/>
          <w:shd w:val="clear" w:color="auto" w:fill="FFFFFF"/>
        </w:rPr>
        <w:t>dalam</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mencapai</w:t>
      </w:r>
      <w:proofErr w:type="spellEnd"/>
      <w:r w:rsidRPr="00B01163">
        <w:rPr>
          <w:rStyle w:val="mediumtext"/>
          <w:rFonts w:ascii="Century" w:hAnsi="Century"/>
          <w:color w:val="000000" w:themeColor="text1"/>
          <w:shd w:val="clear" w:color="auto" w:fill="FFFFFF"/>
        </w:rPr>
        <w:t xml:space="preserve"> proses </w:t>
      </w:r>
      <w:proofErr w:type="spellStart"/>
      <w:r w:rsidRPr="00B01163">
        <w:rPr>
          <w:rStyle w:val="mediumtext"/>
          <w:rFonts w:ascii="Century" w:hAnsi="Century"/>
          <w:color w:val="000000" w:themeColor="text1"/>
          <w:shd w:val="clear" w:color="auto" w:fill="FFFFFF"/>
        </w:rPr>
        <w:t>pembelajaran</w:t>
      </w:r>
      <w:proofErr w:type="spellEnd"/>
      <w:r>
        <w:rPr>
          <w:rStyle w:val="mediumtext"/>
          <w:rFonts w:ascii="Century" w:hAnsi="Century"/>
          <w:color w:val="000000" w:themeColor="text1"/>
          <w:shd w:val="clear" w:color="auto" w:fill="FFFFFF"/>
        </w:rPr>
        <w:t xml:space="preserve"> </w:t>
      </w:r>
      <w:proofErr w:type="spellStart"/>
      <w:r>
        <w:rPr>
          <w:rStyle w:val="mediumtext"/>
          <w:rFonts w:ascii="Century" w:hAnsi="Century"/>
          <w:color w:val="000000" w:themeColor="text1"/>
          <w:shd w:val="clear" w:color="auto" w:fill="FFFFFF"/>
        </w:rPr>
        <w:t>membaca</w:t>
      </w:r>
      <w:proofErr w:type="spellEnd"/>
      <w:r>
        <w:rPr>
          <w:rStyle w:val="mediumtext"/>
          <w:rFonts w:ascii="Century" w:hAnsi="Century"/>
          <w:color w:val="000000" w:themeColor="text1"/>
          <w:shd w:val="clear" w:color="auto" w:fill="FFFFFF"/>
        </w:rPr>
        <w:t xml:space="preserve"> </w:t>
      </w:r>
      <w:proofErr w:type="spellStart"/>
      <w:r>
        <w:rPr>
          <w:rStyle w:val="mediumtext"/>
          <w:rFonts w:ascii="Century" w:hAnsi="Century"/>
          <w:color w:val="000000" w:themeColor="text1"/>
          <w:shd w:val="clear" w:color="auto" w:fill="FFFFFF"/>
        </w:rPr>
        <w:t>kritis</w:t>
      </w:r>
      <w:proofErr w:type="spellEnd"/>
      <w:r>
        <w:rPr>
          <w:rStyle w:val="mediumtext"/>
          <w:rFonts w:ascii="Century" w:hAnsi="Century"/>
          <w:color w:val="000000" w:themeColor="text1"/>
          <w:shd w:val="clear" w:color="auto" w:fill="FFFFFF"/>
        </w:rPr>
        <w:t xml:space="preserve"> </w:t>
      </w:r>
      <w:proofErr w:type="spellStart"/>
      <w:r>
        <w:rPr>
          <w:rStyle w:val="mediumtext"/>
          <w:rFonts w:ascii="Century" w:hAnsi="Century"/>
          <w:color w:val="000000" w:themeColor="text1"/>
          <w:shd w:val="clear" w:color="auto" w:fill="FFFFFF"/>
        </w:rPr>
        <w:t>atau</w:t>
      </w:r>
      <w:proofErr w:type="spellEnd"/>
      <w:r>
        <w:rPr>
          <w:rStyle w:val="mediumtext"/>
          <w:rFonts w:ascii="Century" w:hAnsi="Century"/>
          <w:color w:val="000000" w:themeColor="text1"/>
          <w:shd w:val="clear" w:color="auto" w:fill="FFFFFF"/>
        </w:rPr>
        <w:t xml:space="preserve"> </w:t>
      </w:r>
      <w:proofErr w:type="spellStart"/>
      <w:r>
        <w:rPr>
          <w:rStyle w:val="mediumtext"/>
          <w:rFonts w:ascii="Century" w:hAnsi="Century"/>
          <w:color w:val="000000" w:themeColor="text1"/>
          <w:shd w:val="clear" w:color="auto" w:fill="FFFFFF"/>
        </w:rPr>
        <w:t>literasi</w:t>
      </w:r>
      <w:proofErr w:type="spellEnd"/>
      <w:r>
        <w:rPr>
          <w:rStyle w:val="mediumtext"/>
          <w:rFonts w:ascii="Century" w:hAnsi="Century"/>
          <w:color w:val="000000" w:themeColor="text1"/>
          <w:shd w:val="clear" w:color="auto" w:fill="FFFFFF"/>
        </w:rPr>
        <w:t xml:space="preserve"> </w:t>
      </w:r>
      <w:proofErr w:type="spellStart"/>
      <w:r>
        <w:rPr>
          <w:rStyle w:val="mediumtext"/>
          <w:rFonts w:ascii="Century" w:hAnsi="Century"/>
          <w:color w:val="000000" w:themeColor="text1"/>
          <w:shd w:val="clear" w:color="auto" w:fill="FFFFFF"/>
        </w:rPr>
        <w:t>kritis</w:t>
      </w:r>
      <w:proofErr w:type="spellEnd"/>
      <w:r>
        <w:rPr>
          <w:rStyle w:val="mediumtext"/>
          <w:rFonts w:ascii="Century" w:hAnsi="Century"/>
          <w:color w:val="000000" w:themeColor="text1"/>
          <w:shd w:val="clear" w:color="auto" w:fill="FFFFFF"/>
        </w:rPr>
        <w:t xml:space="preserve"> </w:t>
      </w:r>
      <w:proofErr w:type="spellStart"/>
      <w:r>
        <w:rPr>
          <w:rStyle w:val="mediumtext"/>
          <w:rFonts w:ascii="Century" w:hAnsi="Century"/>
          <w:color w:val="000000" w:themeColor="text1"/>
          <w:shd w:val="clear" w:color="auto" w:fill="FFFFFF"/>
        </w:rPr>
        <w:t>teks</w:t>
      </w:r>
      <w:proofErr w:type="spellEnd"/>
      <w:r>
        <w:rPr>
          <w:rStyle w:val="mediumtext"/>
          <w:rFonts w:ascii="Century" w:hAnsi="Century"/>
          <w:color w:val="000000" w:themeColor="text1"/>
          <w:shd w:val="clear" w:color="auto" w:fill="FFFFFF"/>
        </w:rPr>
        <w:t xml:space="preserve"> </w:t>
      </w:r>
      <w:proofErr w:type="spellStart"/>
      <w:r>
        <w:rPr>
          <w:rStyle w:val="mediumtext"/>
          <w:rFonts w:ascii="Century" w:hAnsi="Century"/>
          <w:color w:val="000000" w:themeColor="text1"/>
          <w:shd w:val="clear" w:color="auto" w:fill="FFFFFF"/>
        </w:rPr>
        <w:t>naratif</w:t>
      </w:r>
      <w:proofErr w:type="spellEnd"/>
      <w:r>
        <w:rPr>
          <w:rStyle w:val="mediumtext"/>
          <w:rFonts w:ascii="Century" w:hAnsi="Century"/>
          <w:color w:val="000000" w:themeColor="text1"/>
          <w:shd w:val="clear" w:color="auto" w:fill="FFFFFF"/>
        </w:rPr>
        <w:t xml:space="preserve"> Bahasa </w:t>
      </w:r>
      <w:proofErr w:type="spellStart"/>
      <w:r>
        <w:rPr>
          <w:rStyle w:val="mediumtext"/>
          <w:rFonts w:ascii="Century" w:hAnsi="Century"/>
          <w:color w:val="000000" w:themeColor="text1"/>
          <w:shd w:val="clear" w:color="auto" w:fill="FFFFFF"/>
        </w:rPr>
        <w:t>Inggris</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dalam</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pelatihan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ini</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Terjalinnya</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komunikasi</w:t>
      </w:r>
      <w:proofErr w:type="spellEnd"/>
      <w:r w:rsidRPr="00B01163">
        <w:rPr>
          <w:rStyle w:val="mediumtext"/>
          <w:rFonts w:ascii="Century" w:hAnsi="Century"/>
          <w:color w:val="000000" w:themeColor="text1"/>
          <w:shd w:val="clear" w:color="auto" w:fill="FFFFFF"/>
        </w:rPr>
        <w:t xml:space="preserve"> yang </w:t>
      </w:r>
      <w:proofErr w:type="spellStart"/>
      <w:r w:rsidRPr="00B01163">
        <w:rPr>
          <w:rStyle w:val="mediumtext"/>
          <w:rFonts w:ascii="Century" w:hAnsi="Century"/>
          <w:color w:val="000000" w:themeColor="text1"/>
          <w:shd w:val="clear" w:color="auto" w:fill="FFFFFF"/>
        </w:rPr>
        <w:t>baik</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membuat</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adanya</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kesempatan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beberapa</w:t>
      </w:r>
      <w:proofErr w:type="spellEnd"/>
      <w:r w:rsidRPr="00B01163">
        <w:rPr>
          <w:rStyle w:val="mediumtext"/>
          <w:rFonts w:ascii="Century" w:hAnsi="Century"/>
          <w:color w:val="000000" w:themeColor="text1"/>
          <w:shd w:val="clear" w:color="auto" w:fill="FFFFFF"/>
        </w:rPr>
        <w:t xml:space="preserve"> guru </w:t>
      </w:r>
      <w:proofErr w:type="spellStart"/>
      <w:r w:rsidRPr="00B01163">
        <w:rPr>
          <w:rStyle w:val="mediumtext"/>
          <w:rFonts w:ascii="Century" w:hAnsi="Century"/>
          <w:color w:val="000000" w:themeColor="text1"/>
          <w:shd w:val="clear" w:color="auto" w:fill="FFFFFF"/>
        </w:rPr>
        <w:t>tersebut</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untuk</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berkolaborasi</w:t>
      </w:r>
      <w:proofErr w:type="spellEnd"/>
      <w:r w:rsidRPr="00B01163">
        <w:rPr>
          <w:rStyle w:val="mediumtext"/>
          <w:rFonts w:ascii="Century" w:hAnsi="Century"/>
          <w:color w:val="000000" w:themeColor="text1"/>
          <w:shd w:val="clear" w:color="auto" w:fill="FFFFFF"/>
        </w:rPr>
        <w:t xml:space="preserve"> dan </w:t>
      </w:r>
      <w:proofErr w:type="spellStart"/>
      <w:r>
        <w:rPr>
          <w:rStyle w:val="mediumtext"/>
          <w:rFonts w:ascii="Century" w:hAnsi="Century"/>
          <w:color w:val="000000" w:themeColor="text1"/>
          <w:shd w:val="clear" w:color="auto" w:fill="FFFFFF"/>
        </w:rPr>
        <w:t>b</w:t>
      </w:r>
      <w:r w:rsidRPr="00B01163">
        <w:rPr>
          <w:rStyle w:val="mediumtext"/>
          <w:rFonts w:ascii="Century" w:hAnsi="Century"/>
          <w:color w:val="000000" w:themeColor="text1"/>
          <w:shd w:val="clear" w:color="auto" w:fill="FFFFFF"/>
        </w:rPr>
        <w:t>ersama-sama</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belajar</w:t>
      </w:r>
      <w:proofErr w:type="spellEnd"/>
      <w:r w:rsidRPr="00B01163">
        <w:rPr>
          <w:rStyle w:val="mediumtext"/>
          <w:rFonts w:ascii="Century" w:hAnsi="Century"/>
          <w:color w:val="000000" w:themeColor="text1"/>
          <w:shd w:val="clear" w:color="auto" w:fill="FFFFFF"/>
        </w:rPr>
        <w:t xml:space="preserve"> </w:t>
      </w:r>
      <w:proofErr w:type="spellStart"/>
      <w:r>
        <w:rPr>
          <w:rStyle w:val="mediumtext"/>
          <w:rFonts w:ascii="Century" w:hAnsi="Century"/>
          <w:color w:val="000000" w:themeColor="text1"/>
          <w:shd w:val="clear" w:color="auto" w:fill="FFFFFF"/>
        </w:rPr>
        <w:t>dalam</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memecahkan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beberapa</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soal</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ketika</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kegiatan</w:t>
      </w:r>
      <w:proofErr w:type="spellEnd"/>
      <w:r w:rsidRPr="00B01163">
        <w:rPr>
          <w:rStyle w:val="mediumtext"/>
          <w:rFonts w:ascii="Century" w:hAnsi="Century"/>
          <w:color w:val="000000" w:themeColor="text1"/>
          <w:shd w:val="clear" w:color="auto" w:fill="FFFFFF"/>
        </w:rPr>
        <w:t xml:space="preserve"> </w:t>
      </w:r>
      <w:proofErr w:type="spellStart"/>
      <w:r w:rsidRPr="00B01163">
        <w:rPr>
          <w:rStyle w:val="mediumtext"/>
          <w:rFonts w:ascii="Century" w:hAnsi="Century"/>
          <w:color w:val="000000" w:themeColor="text1"/>
          <w:shd w:val="clear" w:color="auto" w:fill="FFFFFF"/>
        </w:rPr>
        <w:t>berlangsung</w:t>
      </w:r>
      <w:proofErr w:type="spellEnd"/>
      <w:r w:rsidRPr="00B01163">
        <w:rPr>
          <w:rStyle w:val="mediumtext"/>
          <w:rFonts w:ascii="Century" w:hAnsi="Century"/>
          <w:color w:val="000000" w:themeColor="text1"/>
          <w:shd w:val="clear" w:color="auto" w:fill="FFFFFF"/>
        </w:rPr>
        <w:t>.</w:t>
      </w:r>
      <w:r>
        <w:rPr>
          <w:rStyle w:val="mediumtext"/>
          <w:rFonts w:ascii="Century" w:hAnsi="Century"/>
          <w:color w:val="000000" w:themeColor="text1"/>
          <w:shd w:val="clear" w:color="auto" w:fill="FFFFFF"/>
        </w:rPr>
        <w:t xml:space="preserve"> </w:t>
      </w:r>
      <w:r>
        <w:rPr>
          <w:rStyle w:val="mediumtext"/>
          <w:rFonts w:ascii="Century" w:hAnsi="Century"/>
          <w:color w:val="000000" w:themeColor="text1"/>
          <w:shd w:val="clear" w:color="auto" w:fill="FFFFFF"/>
        </w:rPr>
        <w:fldChar w:fldCharType="begin" w:fldLock="1"/>
      </w:r>
      <w:r>
        <w:rPr>
          <w:rStyle w:val="mediumtext"/>
          <w:rFonts w:ascii="Century" w:hAnsi="Century"/>
          <w:color w:val="000000" w:themeColor="text1"/>
          <w:shd w:val="clear" w:color="auto" w:fill="FFFFFF"/>
        </w:rPr>
        <w:instrText>ADDIN CSL_CITATION {"citationItems":[{"id":"ITEM-1","itemData":{"DOI":"10.23887/ijcsl.v4i3.28847","ISSN":"2579-7166","abstract":"Proses pembelajaran merupakan proses interaksi antara guru dan siswa yang terjadi secara dua arah melalui komunikasi aktif antar keduanya. Guna ketersampaian pesan berupa materi pembelajaran kepada siswa diperlukan media pembelajaran. Media pembelajaran yang menarik dan interaktif diperlukan agar proses pembelajaran dapat menumbuhkan minat dan motivasi belajar siswa. Masa pandemi Covid 19 mengharuskan sekolah melaksanakan pembelajaran jarak jauh. Pembelajaran jarak jauh berdampak guru harus aktif dan kreatif membuat materi ajar menggunakan media pembelajaran yang dapat menyampaikan materi dengan efektif dan efisien. Keterbatasan kesiapan guru, sumber media, dan dana seringkali menjadi hambatan guru dalam penggunaan dan pengembangan media pembelajaran. Media pembelajaran dapat dirancang dalam berbagai bentuk tetapi dengan bahan yang murah dan mudah didapat sehingga tidak menyulitkan guru dalam merancang media tersebut. Salah satu media yang dapat digunakan guna membuat materi ajar interaktif yaitu microsoft powerpoint dan aplikasi berbasis android Xrecorder. Tujuan kegiatan pengabdian yaitu guru dapat memanfaatkan aplikasi microsoft powerpoint dan Xrecorder untuk meningkatkan mutu proses pembelajaran dengan pemberian materi ajar menggunakan media audio visual bagi peserta didik.. Pelaksanaan kegiatan pengabdian dilakukan melalui kegiatan praktik dan pendampingan. Tahapan kegiatan pengabdian meliputi perencanaan, pelaksanaan dan evaluasi. Hasil akhir kegiatan pelatihan adalah guru dapat menggunakan media pembelajaran interaktif dengan memanfaatkan aplikasi microsoft powerpoint dan X recorder. Dampaknya guru dapat menggunakan media pembelajaran tersebut pada proses pembelajaran jarak jauh yang berbasis dalam jaringan.","author":[{"dropping-particle":"","family":"Syahroni","given":"Mashud","non-dropping-particle":"","parse-names":false,"suffix":""}],"container-title":"International Journal of Community Service Learning","id":"ITEM-1","issue":"3","issued":{"date-parts":[["2020"]]},"title":"PELATIHAN IMPLEMENTASI MEDIA PEMBELAJARAN INTERAKTIF GUNA PENINGKATAN MUTU PEMBELAJARAN JARAK JAUH","type":"article-journal","volume":"4"},"uris":["http://www.mendeley.com/documents/?uuid=0117d4d2-67ed-4fcc-b899-16e710e82d52"]}],"mendeley":{"formattedCitation":"(Syahroni, 2020)","plainTextFormattedCitation":"(Syahroni, 2020)","previouslyFormattedCitation":"(Syahroni, 2020)"},"properties":{"noteIndex":0},"schema":"https://github.com/citation-style-language/schema/raw/master/csl-citation.json"}</w:instrText>
      </w:r>
      <w:r>
        <w:rPr>
          <w:rStyle w:val="mediumtext"/>
          <w:rFonts w:ascii="Century" w:hAnsi="Century"/>
          <w:color w:val="000000" w:themeColor="text1"/>
          <w:shd w:val="clear" w:color="auto" w:fill="FFFFFF"/>
        </w:rPr>
        <w:fldChar w:fldCharType="separate"/>
      </w:r>
      <w:r w:rsidRPr="009921E6">
        <w:rPr>
          <w:rStyle w:val="mediumtext"/>
          <w:rFonts w:ascii="Century" w:hAnsi="Century"/>
          <w:noProof/>
          <w:color w:val="000000" w:themeColor="text1"/>
          <w:shd w:val="clear" w:color="auto" w:fill="FFFFFF"/>
        </w:rPr>
        <w:t>(Syahroni, 2020)</w:t>
      </w:r>
      <w:r>
        <w:rPr>
          <w:rStyle w:val="mediumtext"/>
          <w:rFonts w:ascii="Century" w:hAnsi="Century"/>
          <w:color w:val="000000" w:themeColor="text1"/>
          <w:shd w:val="clear" w:color="auto" w:fill="FFFFFF"/>
        </w:rPr>
        <w:fldChar w:fldCharType="end"/>
      </w:r>
    </w:p>
    <w:p w:rsidR="00EA0F61" w:rsidRDefault="00EA0F61" w:rsidP="00BB57FC">
      <w:pPr>
        <w:pStyle w:val="IEEEParagraph"/>
        <w:spacing w:line="276" w:lineRule="auto"/>
        <w:ind w:left="283" w:firstLine="437"/>
        <w:rPr>
          <w:rStyle w:val="mediumtext"/>
          <w:rFonts w:ascii="Century" w:hAnsi="Century"/>
          <w:color w:val="FF0000"/>
          <w:shd w:val="clear" w:color="auto" w:fill="FFFFFF"/>
        </w:rPr>
      </w:pPr>
      <w:r>
        <w:rPr>
          <w:noProof/>
        </w:rPr>
        <w:drawing>
          <wp:anchor distT="0" distB="0" distL="114300" distR="114300" simplePos="0" relativeHeight="251660288" behindDoc="1" locked="0" layoutInCell="1" allowOverlap="1" wp14:anchorId="695604C6">
            <wp:simplePos x="0" y="0"/>
            <wp:positionH relativeFrom="column">
              <wp:posOffset>1303292</wp:posOffset>
            </wp:positionH>
            <wp:positionV relativeFrom="paragraph">
              <wp:posOffset>130810</wp:posOffset>
            </wp:positionV>
            <wp:extent cx="2819400" cy="1722120"/>
            <wp:effectExtent l="0" t="0" r="0" b="0"/>
            <wp:wrapTight wrapText="bothSides">
              <wp:wrapPolygon edited="0">
                <wp:start x="0" y="0"/>
                <wp:lineTo x="0" y="21504"/>
                <wp:lineTo x="21503" y="21504"/>
                <wp:lineTo x="215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19400" cy="1722120"/>
                    </a:xfrm>
                    <a:prstGeom prst="rect">
                      <a:avLst/>
                    </a:prstGeom>
                  </pic:spPr>
                </pic:pic>
              </a:graphicData>
            </a:graphic>
            <wp14:sizeRelH relativeFrom="page">
              <wp14:pctWidth>0</wp14:pctWidth>
            </wp14:sizeRelH>
            <wp14:sizeRelV relativeFrom="page">
              <wp14:pctHeight>0</wp14:pctHeight>
            </wp14:sizeRelV>
          </wp:anchor>
        </w:drawing>
      </w:r>
    </w:p>
    <w:p w:rsidR="00EA0F61" w:rsidRDefault="00EA0F61" w:rsidP="00BB57FC">
      <w:pPr>
        <w:pStyle w:val="IEEEParagraph"/>
        <w:spacing w:line="276" w:lineRule="auto"/>
        <w:ind w:left="283" w:firstLine="437"/>
        <w:rPr>
          <w:rStyle w:val="mediumtext"/>
          <w:rFonts w:ascii="Century" w:hAnsi="Century"/>
          <w:color w:val="FF0000"/>
          <w:shd w:val="clear" w:color="auto" w:fill="FFFFFF"/>
        </w:rPr>
      </w:pPr>
    </w:p>
    <w:p w:rsidR="00EA0F61" w:rsidRDefault="00EA0F61" w:rsidP="00BB57FC">
      <w:pPr>
        <w:pStyle w:val="IEEEParagraph"/>
        <w:spacing w:line="276" w:lineRule="auto"/>
        <w:ind w:left="283" w:firstLine="437"/>
        <w:rPr>
          <w:rStyle w:val="mediumtext"/>
          <w:rFonts w:ascii="Century" w:hAnsi="Century"/>
          <w:color w:val="FF0000"/>
          <w:shd w:val="clear" w:color="auto" w:fill="FFFFFF"/>
        </w:rPr>
      </w:pPr>
    </w:p>
    <w:p w:rsidR="00EA0F61" w:rsidRDefault="00EA0F61" w:rsidP="00BB57FC">
      <w:pPr>
        <w:pStyle w:val="IEEEParagraph"/>
        <w:spacing w:line="276" w:lineRule="auto"/>
        <w:ind w:left="283" w:firstLine="437"/>
        <w:rPr>
          <w:rStyle w:val="mediumtext"/>
          <w:rFonts w:ascii="Century" w:hAnsi="Century"/>
          <w:color w:val="FF0000"/>
          <w:shd w:val="clear" w:color="auto" w:fill="FFFFFF"/>
        </w:rPr>
      </w:pPr>
    </w:p>
    <w:p w:rsidR="00EA0F61" w:rsidRDefault="00EA0F61" w:rsidP="00BB57FC">
      <w:pPr>
        <w:pStyle w:val="IEEEParagraph"/>
        <w:spacing w:line="276" w:lineRule="auto"/>
        <w:ind w:left="283" w:firstLine="437"/>
        <w:rPr>
          <w:rStyle w:val="mediumtext"/>
          <w:rFonts w:ascii="Century" w:hAnsi="Century"/>
          <w:color w:val="FF0000"/>
          <w:shd w:val="clear" w:color="auto" w:fill="FFFFFF"/>
        </w:rPr>
      </w:pPr>
    </w:p>
    <w:p w:rsidR="00EA0F61" w:rsidRDefault="00EA0F61" w:rsidP="00BB57FC">
      <w:pPr>
        <w:pStyle w:val="IEEEParagraph"/>
        <w:spacing w:line="276" w:lineRule="auto"/>
        <w:ind w:left="283" w:firstLine="437"/>
        <w:rPr>
          <w:rStyle w:val="mediumtext"/>
          <w:rFonts w:ascii="Century" w:hAnsi="Century"/>
          <w:color w:val="FF0000"/>
          <w:shd w:val="clear" w:color="auto" w:fill="FFFFFF"/>
        </w:rPr>
      </w:pPr>
    </w:p>
    <w:p w:rsidR="00EA0F61" w:rsidRDefault="00EA0F61" w:rsidP="00BB57FC">
      <w:pPr>
        <w:pStyle w:val="IEEEParagraph"/>
        <w:spacing w:line="276" w:lineRule="auto"/>
        <w:ind w:left="283" w:firstLine="437"/>
        <w:rPr>
          <w:rStyle w:val="mediumtext"/>
          <w:rFonts w:ascii="Century" w:hAnsi="Century"/>
          <w:color w:val="FF0000"/>
          <w:shd w:val="clear" w:color="auto" w:fill="FFFFFF"/>
        </w:rPr>
      </w:pPr>
    </w:p>
    <w:p w:rsidR="00EA0F61" w:rsidRDefault="00EA0F61" w:rsidP="00BB57FC">
      <w:pPr>
        <w:pStyle w:val="IEEEParagraph"/>
        <w:spacing w:line="276" w:lineRule="auto"/>
        <w:ind w:left="283" w:firstLine="437"/>
        <w:rPr>
          <w:rStyle w:val="mediumtext"/>
          <w:rFonts w:ascii="Century" w:hAnsi="Century"/>
          <w:color w:val="FF0000"/>
          <w:shd w:val="clear" w:color="auto" w:fill="FFFFFF"/>
        </w:rPr>
      </w:pPr>
    </w:p>
    <w:p w:rsidR="00EA0F61" w:rsidRDefault="00EA0F61" w:rsidP="00BB57FC">
      <w:pPr>
        <w:pStyle w:val="IEEEParagraph"/>
        <w:spacing w:line="276" w:lineRule="auto"/>
        <w:ind w:left="283" w:firstLine="437"/>
        <w:rPr>
          <w:rStyle w:val="mediumtext"/>
          <w:rFonts w:ascii="Century" w:hAnsi="Century"/>
          <w:color w:val="FF0000"/>
          <w:shd w:val="clear" w:color="auto" w:fill="FFFFFF"/>
        </w:rPr>
      </w:pPr>
    </w:p>
    <w:p w:rsidR="00EA0F61" w:rsidRDefault="00EA0F61" w:rsidP="005D1825">
      <w:pPr>
        <w:pStyle w:val="IEEEParagraph"/>
        <w:spacing w:line="276" w:lineRule="auto"/>
        <w:ind w:firstLine="720"/>
        <w:jc w:val="center"/>
        <w:rPr>
          <w:rStyle w:val="mediumtext"/>
          <w:rFonts w:ascii="Century" w:hAnsi="Century"/>
          <w:color w:val="FF0000"/>
          <w:shd w:val="clear" w:color="auto" w:fill="FFFFFF"/>
        </w:rPr>
      </w:pPr>
      <w:r w:rsidRPr="008247D1">
        <w:rPr>
          <w:rFonts w:ascii="Century" w:hAnsi="Century"/>
          <w:b/>
          <w:sz w:val="22"/>
          <w:szCs w:val="22"/>
        </w:rPr>
        <w:t>G</w:t>
      </w:r>
      <w:proofErr w:type="spellStart"/>
      <w:r w:rsidRPr="008247D1">
        <w:rPr>
          <w:rFonts w:ascii="Century" w:hAnsi="Century"/>
          <w:b/>
          <w:sz w:val="22"/>
          <w:szCs w:val="22"/>
          <w:lang w:val="id-ID"/>
        </w:rPr>
        <w:t>am</w:t>
      </w:r>
      <w:proofErr w:type="spellEnd"/>
      <w:r w:rsidRPr="008247D1">
        <w:rPr>
          <w:rFonts w:ascii="Century" w:hAnsi="Century"/>
          <w:b/>
          <w:sz w:val="22"/>
          <w:szCs w:val="22"/>
        </w:rPr>
        <w:t>b</w:t>
      </w:r>
      <w:r w:rsidRPr="008247D1">
        <w:rPr>
          <w:rFonts w:ascii="Century" w:hAnsi="Century"/>
          <w:b/>
          <w:sz w:val="22"/>
          <w:szCs w:val="22"/>
          <w:lang w:val="id-ID"/>
        </w:rPr>
        <w:t>a</w:t>
      </w:r>
      <w:r w:rsidRPr="008247D1">
        <w:rPr>
          <w:rFonts w:ascii="Century" w:hAnsi="Century"/>
          <w:b/>
          <w:sz w:val="22"/>
          <w:szCs w:val="22"/>
        </w:rPr>
        <w:t xml:space="preserve">r </w:t>
      </w:r>
      <w:r w:rsidR="00870639">
        <w:rPr>
          <w:rFonts w:ascii="Century" w:hAnsi="Century"/>
          <w:b/>
          <w:sz w:val="22"/>
          <w:szCs w:val="22"/>
        </w:rPr>
        <w:t>2</w:t>
      </w:r>
      <w:r w:rsidRPr="008247D1">
        <w:rPr>
          <w:rFonts w:ascii="Century" w:hAnsi="Century"/>
          <w:sz w:val="22"/>
          <w:szCs w:val="22"/>
          <w:lang w:val="id-ID"/>
        </w:rPr>
        <w:t>.</w:t>
      </w:r>
      <w:r w:rsidRPr="008247D1">
        <w:rPr>
          <w:rFonts w:ascii="Century" w:hAnsi="Century"/>
          <w:sz w:val="22"/>
          <w:szCs w:val="22"/>
        </w:rPr>
        <w:t xml:space="preserve">  </w:t>
      </w:r>
      <w:proofErr w:type="spellStart"/>
      <w:r>
        <w:rPr>
          <w:rFonts w:ascii="Century" w:hAnsi="Century"/>
          <w:sz w:val="22"/>
          <w:szCs w:val="22"/>
        </w:rPr>
        <w:t>Kegiatan</w:t>
      </w:r>
      <w:proofErr w:type="spellEnd"/>
      <w:r>
        <w:rPr>
          <w:rFonts w:ascii="Century" w:hAnsi="Century"/>
          <w:sz w:val="22"/>
          <w:szCs w:val="22"/>
        </w:rPr>
        <w:t xml:space="preserve"> </w:t>
      </w:r>
      <w:proofErr w:type="spellStart"/>
      <w:r>
        <w:rPr>
          <w:rFonts w:ascii="Century" w:hAnsi="Century"/>
          <w:sz w:val="22"/>
          <w:szCs w:val="22"/>
        </w:rPr>
        <w:t>Pelatihan</w:t>
      </w:r>
      <w:proofErr w:type="spellEnd"/>
      <w:r>
        <w:rPr>
          <w:rFonts w:ascii="Century" w:hAnsi="Century"/>
          <w:sz w:val="22"/>
          <w:szCs w:val="22"/>
        </w:rPr>
        <w:t xml:space="preserve"> </w:t>
      </w:r>
      <w:proofErr w:type="spellStart"/>
      <w:r>
        <w:rPr>
          <w:rFonts w:ascii="Century" w:hAnsi="Century"/>
          <w:sz w:val="22"/>
          <w:szCs w:val="22"/>
        </w:rPr>
        <w:t>secara</w:t>
      </w:r>
      <w:proofErr w:type="spellEnd"/>
      <w:r>
        <w:rPr>
          <w:rFonts w:ascii="Century" w:hAnsi="Century"/>
          <w:sz w:val="22"/>
          <w:szCs w:val="22"/>
        </w:rPr>
        <w:t xml:space="preserve"> daring (</w:t>
      </w:r>
      <w:r w:rsidRPr="0065358E">
        <w:rPr>
          <w:rFonts w:ascii="Century" w:hAnsi="Century"/>
          <w:i/>
          <w:iCs/>
          <w:sz w:val="22"/>
          <w:szCs w:val="22"/>
        </w:rPr>
        <w:t>online</w:t>
      </w:r>
      <w:r>
        <w:rPr>
          <w:rFonts w:ascii="Century" w:hAnsi="Century"/>
          <w:sz w:val="22"/>
          <w:szCs w:val="22"/>
        </w:rPr>
        <w:t xml:space="preserve">) </w:t>
      </w:r>
      <w:proofErr w:type="spellStart"/>
      <w:r>
        <w:rPr>
          <w:rFonts w:ascii="Century" w:hAnsi="Century"/>
          <w:sz w:val="22"/>
          <w:szCs w:val="22"/>
        </w:rPr>
        <w:t>menggunakan</w:t>
      </w:r>
      <w:proofErr w:type="spellEnd"/>
      <w:r>
        <w:rPr>
          <w:rFonts w:ascii="Century" w:hAnsi="Century"/>
          <w:sz w:val="22"/>
          <w:szCs w:val="22"/>
        </w:rPr>
        <w:t xml:space="preserve"> </w:t>
      </w:r>
      <w:r w:rsidRPr="00EA0F61">
        <w:rPr>
          <w:rFonts w:ascii="Century" w:hAnsi="Century"/>
          <w:i/>
          <w:iCs/>
          <w:sz w:val="22"/>
          <w:szCs w:val="22"/>
        </w:rPr>
        <w:t xml:space="preserve">Zoom </w:t>
      </w:r>
      <w:proofErr w:type="spellStart"/>
      <w:r w:rsidRPr="00EA0F61">
        <w:rPr>
          <w:rFonts w:ascii="Century" w:hAnsi="Century"/>
          <w:i/>
          <w:iCs/>
          <w:sz w:val="22"/>
          <w:szCs w:val="22"/>
        </w:rPr>
        <w:t>Metting</w:t>
      </w:r>
      <w:proofErr w:type="spellEnd"/>
      <w:r w:rsidR="0065358E">
        <w:rPr>
          <w:rFonts w:ascii="Century" w:hAnsi="Century"/>
          <w:i/>
          <w:iCs/>
          <w:sz w:val="22"/>
          <w:szCs w:val="22"/>
        </w:rPr>
        <w:t>.</w:t>
      </w:r>
    </w:p>
    <w:p w:rsidR="00B01163" w:rsidRPr="00BB57FC" w:rsidRDefault="00B01163" w:rsidP="00870639">
      <w:pPr>
        <w:pStyle w:val="IEEEParagraph"/>
        <w:spacing w:line="276" w:lineRule="auto"/>
        <w:ind w:firstLine="0"/>
        <w:rPr>
          <w:rStyle w:val="mediumtext"/>
          <w:rFonts w:ascii="Century" w:hAnsi="Century"/>
          <w:color w:val="FF0000"/>
          <w:shd w:val="clear" w:color="auto" w:fill="FFFFFF"/>
        </w:rPr>
      </w:pPr>
    </w:p>
    <w:p w:rsidR="00251E08" w:rsidRDefault="005D1825" w:rsidP="005D1825">
      <w:pPr>
        <w:pStyle w:val="IEEEParagraph"/>
        <w:spacing w:line="276" w:lineRule="auto"/>
        <w:ind w:left="283" w:firstLine="437"/>
        <w:rPr>
          <w:rStyle w:val="mediumtext"/>
          <w:rFonts w:ascii="Century" w:hAnsi="Century"/>
          <w:color w:val="000000" w:themeColor="text1"/>
          <w:shd w:val="clear" w:color="auto" w:fill="FFFFFF"/>
        </w:rPr>
      </w:pPr>
      <w:r>
        <w:rPr>
          <w:noProof/>
        </w:rPr>
        <w:drawing>
          <wp:anchor distT="0" distB="0" distL="114300" distR="114300" simplePos="0" relativeHeight="251661312" behindDoc="1" locked="0" layoutInCell="1" allowOverlap="1" wp14:anchorId="46AC913C">
            <wp:simplePos x="0" y="0"/>
            <wp:positionH relativeFrom="column">
              <wp:posOffset>188595</wp:posOffset>
            </wp:positionH>
            <wp:positionV relativeFrom="paragraph">
              <wp:posOffset>2820670</wp:posOffset>
            </wp:positionV>
            <wp:extent cx="2520315" cy="1474470"/>
            <wp:effectExtent l="0" t="0" r="0" b="0"/>
            <wp:wrapTight wrapText="bothSides">
              <wp:wrapPolygon edited="0">
                <wp:start x="0" y="0"/>
                <wp:lineTo x="0" y="21395"/>
                <wp:lineTo x="21442" y="21395"/>
                <wp:lineTo x="21442" y="0"/>
                <wp:lineTo x="0" y="0"/>
              </wp:wrapPolygon>
            </wp:wrapTight>
            <wp:docPr id="7"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315" cy="1474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2F404AE8">
            <wp:simplePos x="0" y="0"/>
            <wp:positionH relativeFrom="column">
              <wp:posOffset>2887345</wp:posOffset>
            </wp:positionH>
            <wp:positionV relativeFrom="paragraph">
              <wp:posOffset>2805884</wp:posOffset>
            </wp:positionV>
            <wp:extent cx="2537460" cy="1482725"/>
            <wp:effectExtent l="0" t="0" r="0" b="0"/>
            <wp:wrapTight wrapText="bothSides">
              <wp:wrapPolygon edited="0">
                <wp:start x="0" y="0"/>
                <wp:lineTo x="0" y="21461"/>
                <wp:lineTo x="21514" y="21461"/>
                <wp:lineTo x="21514" y="0"/>
                <wp:lineTo x="0" y="0"/>
              </wp:wrapPolygon>
            </wp:wrapTight>
            <wp:docPr id="9"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37460" cy="14827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B57FC" w:rsidRPr="00BB57FC">
        <w:rPr>
          <w:rStyle w:val="mediumtext"/>
          <w:rFonts w:ascii="Century" w:hAnsi="Century"/>
          <w:color w:val="000000" w:themeColor="text1"/>
          <w:shd w:val="clear" w:color="auto" w:fill="FFFFFF"/>
        </w:rPr>
        <w:t>Pelatihan</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dilakukan</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selama</w:t>
      </w:r>
      <w:proofErr w:type="spellEnd"/>
      <w:r w:rsidR="00BB57FC" w:rsidRPr="00BB57FC">
        <w:rPr>
          <w:rStyle w:val="mediumtext"/>
          <w:rFonts w:ascii="Century" w:hAnsi="Century"/>
          <w:color w:val="000000" w:themeColor="text1"/>
          <w:shd w:val="clear" w:color="auto" w:fill="FFFFFF"/>
        </w:rPr>
        <w:t xml:space="preserve"> 2.5 jam, </w:t>
      </w:r>
      <w:proofErr w:type="spellStart"/>
      <w:r w:rsidR="00BB57FC" w:rsidRPr="00BB57FC">
        <w:rPr>
          <w:rStyle w:val="mediumtext"/>
          <w:rFonts w:ascii="Century" w:hAnsi="Century"/>
          <w:color w:val="000000" w:themeColor="text1"/>
          <w:shd w:val="clear" w:color="auto" w:fill="FFFFFF"/>
        </w:rPr>
        <w:t>terdiri</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dari</w:t>
      </w:r>
      <w:proofErr w:type="spellEnd"/>
      <w:r w:rsidR="00BB57FC" w:rsidRPr="00BB57FC">
        <w:rPr>
          <w:rStyle w:val="mediumtext"/>
          <w:rFonts w:ascii="Century" w:hAnsi="Century"/>
          <w:color w:val="000000" w:themeColor="text1"/>
          <w:shd w:val="clear" w:color="auto" w:fill="FFFFFF"/>
        </w:rPr>
        <w:t xml:space="preserve"> 2 </w:t>
      </w:r>
      <w:proofErr w:type="spellStart"/>
      <w:r w:rsidR="00BB57FC" w:rsidRPr="00BB57FC">
        <w:rPr>
          <w:rStyle w:val="mediumtext"/>
          <w:rFonts w:ascii="Century" w:hAnsi="Century"/>
          <w:color w:val="000000" w:themeColor="text1"/>
          <w:shd w:val="clear" w:color="auto" w:fill="FFFFFF"/>
        </w:rPr>
        <w:t>sesi</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Sesi</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pertama</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mengangkat</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tema</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pentingnya</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pembentukan</w:t>
      </w:r>
      <w:proofErr w:type="spellEnd"/>
      <w:r w:rsidR="00BB57FC" w:rsidRPr="00BB57FC">
        <w:rPr>
          <w:rStyle w:val="mediumtext"/>
          <w:rFonts w:ascii="Century" w:hAnsi="Century"/>
          <w:color w:val="000000" w:themeColor="text1"/>
          <w:shd w:val="clear" w:color="auto" w:fill="FFFFFF"/>
        </w:rPr>
        <w:t xml:space="preserve"> </w:t>
      </w:r>
      <w:r w:rsidR="00BB57FC" w:rsidRPr="0065358E">
        <w:rPr>
          <w:rStyle w:val="mediumtext"/>
          <w:rFonts w:ascii="Century" w:hAnsi="Century"/>
          <w:i/>
          <w:iCs/>
          <w:color w:val="000000" w:themeColor="text1"/>
          <w:shd w:val="clear" w:color="auto" w:fill="FFFFFF"/>
        </w:rPr>
        <w:t>storytelling club</w:t>
      </w:r>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dalam</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meningkatkan</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kompetensi</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literasi</w:t>
      </w:r>
      <w:proofErr w:type="spellEnd"/>
      <w:r w:rsidR="00BB57FC" w:rsidRPr="00BB57FC">
        <w:rPr>
          <w:rStyle w:val="mediumtext"/>
          <w:rFonts w:ascii="Century" w:hAnsi="Century"/>
          <w:color w:val="000000" w:themeColor="text1"/>
          <w:shd w:val="clear" w:color="auto" w:fill="FFFFFF"/>
        </w:rPr>
        <w:t xml:space="preserve"> guru (dan </w:t>
      </w:r>
      <w:proofErr w:type="spellStart"/>
      <w:r w:rsidR="00BB57FC" w:rsidRPr="00BB57FC">
        <w:rPr>
          <w:rStyle w:val="mediumtext"/>
          <w:rFonts w:ascii="Century" w:hAnsi="Century"/>
          <w:color w:val="000000" w:themeColor="text1"/>
          <w:shd w:val="clear" w:color="auto" w:fill="FFFFFF"/>
        </w:rPr>
        <w:t>nantinya</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siswa</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tidak</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hanya</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untuk</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memenuhi</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tuntutuan</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kurikulum</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tetapi</w:t>
      </w:r>
      <w:proofErr w:type="spellEnd"/>
      <w:r w:rsidR="00BB57FC" w:rsidRPr="00BB57FC">
        <w:rPr>
          <w:rStyle w:val="mediumtext"/>
          <w:rFonts w:ascii="Century" w:hAnsi="Century"/>
          <w:color w:val="000000" w:themeColor="text1"/>
          <w:shd w:val="clear" w:color="auto" w:fill="FFFFFF"/>
        </w:rPr>
        <w:t xml:space="preserve"> yang </w:t>
      </w:r>
      <w:proofErr w:type="spellStart"/>
      <w:r w:rsidR="00BB57FC" w:rsidRPr="00BB57FC">
        <w:rPr>
          <w:rStyle w:val="mediumtext"/>
          <w:rFonts w:ascii="Century" w:hAnsi="Century"/>
          <w:color w:val="000000" w:themeColor="text1"/>
          <w:shd w:val="clear" w:color="auto" w:fill="FFFFFF"/>
        </w:rPr>
        <w:t>terpenting</w:t>
      </w:r>
      <w:proofErr w:type="spellEnd"/>
      <w:r w:rsidR="00BB57FC" w:rsidRPr="00BB57FC">
        <w:rPr>
          <w:rStyle w:val="mediumtext"/>
          <w:rFonts w:ascii="Century" w:hAnsi="Century"/>
          <w:color w:val="000000" w:themeColor="text1"/>
          <w:shd w:val="clear" w:color="auto" w:fill="FFFFFF"/>
        </w:rPr>
        <w:t xml:space="preserve"> juga </w:t>
      </w:r>
      <w:proofErr w:type="spellStart"/>
      <w:r w:rsidR="00BB57FC" w:rsidRPr="00BB57FC">
        <w:rPr>
          <w:rStyle w:val="mediumtext"/>
          <w:rFonts w:ascii="Century" w:hAnsi="Century"/>
          <w:color w:val="000000" w:themeColor="text1"/>
          <w:shd w:val="clear" w:color="auto" w:fill="FFFFFF"/>
        </w:rPr>
        <w:t>adalah</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bahwa</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bercerita</w:t>
      </w:r>
      <w:proofErr w:type="spellEnd"/>
      <w:r w:rsidR="00BB57FC" w:rsidRPr="00BB57FC">
        <w:rPr>
          <w:rStyle w:val="mediumtext"/>
          <w:rFonts w:ascii="Century" w:hAnsi="Century"/>
          <w:color w:val="000000" w:themeColor="text1"/>
          <w:shd w:val="clear" w:color="auto" w:fill="FFFFFF"/>
        </w:rPr>
        <w:t>/</w:t>
      </w:r>
      <w:proofErr w:type="spellStart"/>
      <w:r w:rsidR="00BB57FC" w:rsidRPr="00BB57FC">
        <w:rPr>
          <w:rStyle w:val="mediumtext"/>
          <w:rFonts w:ascii="Century" w:hAnsi="Century"/>
          <w:color w:val="000000" w:themeColor="text1"/>
          <w:shd w:val="clear" w:color="auto" w:fill="FFFFFF"/>
        </w:rPr>
        <w:t>ber</w:t>
      </w:r>
      <w:proofErr w:type="spellEnd"/>
      <w:r w:rsidR="00BB57FC" w:rsidRPr="00BB57FC">
        <w:rPr>
          <w:rStyle w:val="mediumtext"/>
          <w:rFonts w:ascii="Century" w:hAnsi="Century"/>
          <w:color w:val="000000" w:themeColor="text1"/>
          <w:shd w:val="clear" w:color="auto" w:fill="FFFFFF"/>
        </w:rPr>
        <w:t>-</w:t>
      </w:r>
      <w:r w:rsidR="00BB57FC" w:rsidRPr="0065358E">
        <w:rPr>
          <w:rStyle w:val="mediumtext"/>
          <w:rFonts w:ascii="Century" w:hAnsi="Century"/>
          <w:i/>
          <w:iCs/>
          <w:color w:val="000000" w:themeColor="text1"/>
          <w:shd w:val="clear" w:color="auto" w:fill="FFFFFF"/>
        </w:rPr>
        <w:t>storytelling</w:t>
      </w:r>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merupakan</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alat</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untuk</w:t>
      </w:r>
      <w:proofErr w:type="spellEnd"/>
      <w:r w:rsidR="00BB57FC" w:rsidRPr="00BB57FC">
        <w:rPr>
          <w:rStyle w:val="mediumtext"/>
          <w:rFonts w:ascii="Century" w:hAnsi="Century"/>
          <w:color w:val="000000" w:themeColor="text1"/>
          <w:shd w:val="clear" w:color="auto" w:fill="FFFFFF"/>
        </w:rPr>
        <w:t xml:space="preserve"> </w:t>
      </w:r>
      <w:r w:rsidR="00BB57FC" w:rsidRPr="0065358E">
        <w:rPr>
          <w:rStyle w:val="mediumtext"/>
          <w:rFonts w:ascii="Century" w:hAnsi="Century"/>
          <w:i/>
          <w:iCs/>
          <w:color w:val="000000" w:themeColor="text1"/>
          <w:shd w:val="clear" w:color="auto" w:fill="FFFFFF"/>
        </w:rPr>
        <w:t>problem-solving</w:t>
      </w:r>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atas</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berbagai</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masalah</w:t>
      </w:r>
      <w:proofErr w:type="spellEnd"/>
      <w:r w:rsidR="00BB57FC" w:rsidRPr="00BB57FC">
        <w:rPr>
          <w:rStyle w:val="mediumtext"/>
          <w:rFonts w:ascii="Century" w:hAnsi="Century"/>
          <w:color w:val="000000" w:themeColor="text1"/>
          <w:shd w:val="clear" w:color="auto" w:fill="FFFFFF"/>
        </w:rPr>
        <w:t>/</w:t>
      </w:r>
      <w:proofErr w:type="spellStart"/>
      <w:r w:rsidR="00BB57FC" w:rsidRPr="00BB57FC">
        <w:rPr>
          <w:rStyle w:val="mediumtext"/>
          <w:rFonts w:ascii="Century" w:hAnsi="Century"/>
          <w:color w:val="000000" w:themeColor="text1"/>
          <w:shd w:val="clear" w:color="auto" w:fill="FFFFFF"/>
        </w:rPr>
        <w:t>pengalaman</w:t>
      </w:r>
      <w:proofErr w:type="spellEnd"/>
      <w:r w:rsidR="00BB57FC" w:rsidRPr="00BB57FC">
        <w:rPr>
          <w:rStyle w:val="mediumtext"/>
          <w:rFonts w:ascii="Century" w:hAnsi="Century"/>
          <w:color w:val="000000" w:themeColor="text1"/>
          <w:shd w:val="clear" w:color="auto" w:fill="FFFFFF"/>
        </w:rPr>
        <w:t>/</w:t>
      </w:r>
      <w:proofErr w:type="spellStart"/>
      <w:r w:rsidR="00BB57FC" w:rsidRPr="00BB57FC">
        <w:rPr>
          <w:rStyle w:val="mediumtext"/>
          <w:rFonts w:ascii="Century" w:hAnsi="Century"/>
          <w:color w:val="000000" w:themeColor="text1"/>
          <w:shd w:val="clear" w:color="auto" w:fill="FFFFFF"/>
        </w:rPr>
        <w:t>fenomena</w:t>
      </w:r>
      <w:proofErr w:type="spellEnd"/>
      <w:r w:rsidR="00BB57FC" w:rsidRPr="00BB57FC">
        <w:rPr>
          <w:rStyle w:val="mediumtext"/>
          <w:rFonts w:ascii="Century" w:hAnsi="Century"/>
          <w:color w:val="000000" w:themeColor="text1"/>
          <w:shd w:val="clear" w:color="auto" w:fill="FFFFFF"/>
        </w:rPr>
        <w:t xml:space="preserve"> yang </w:t>
      </w:r>
      <w:proofErr w:type="spellStart"/>
      <w:r w:rsidR="00BB57FC" w:rsidRPr="00BB57FC">
        <w:rPr>
          <w:rStyle w:val="mediumtext"/>
          <w:rFonts w:ascii="Century" w:hAnsi="Century"/>
          <w:color w:val="000000" w:themeColor="text1"/>
          <w:shd w:val="clear" w:color="auto" w:fill="FFFFFF"/>
        </w:rPr>
        <w:t>terjadi</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baik</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secara</w:t>
      </w:r>
      <w:proofErr w:type="spellEnd"/>
      <w:r w:rsidR="00BB57FC" w:rsidRPr="00BB57FC">
        <w:rPr>
          <w:rStyle w:val="mediumtext"/>
          <w:rFonts w:ascii="Century" w:hAnsi="Century"/>
          <w:color w:val="000000" w:themeColor="text1"/>
          <w:shd w:val="clear" w:color="auto" w:fill="FFFFFF"/>
        </w:rPr>
        <w:t xml:space="preserve"> personal </w:t>
      </w:r>
      <w:proofErr w:type="spellStart"/>
      <w:r w:rsidR="00BB57FC" w:rsidRPr="00BB57FC">
        <w:rPr>
          <w:rStyle w:val="mediumtext"/>
          <w:rFonts w:ascii="Century" w:hAnsi="Century"/>
          <w:color w:val="000000" w:themeColor="text1"/>
          <w:shd w:val="clear" w:color="auto" w:fill="FFFFFF"/>
        </w:rPr>
        <w:t>ataupun</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komunal</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Sesi</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kedua</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adalah</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pelatihan</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mengasah</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keterampilan</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membaca</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kritis</w:t>
      </w:r>
      <w:proofErr w:type="spellEnd"/>
      <w:r w:rsidR="00BB57FC" w:rsidRPr="00BB57FC">
        <w:rPr>
          <w:rStyle w:val="mediumtext"/>
          <w:rFonts w:ascii="Century" w:hAnsi="Century"/>
          <w:color w:val="000000" w:themeColor="text1"/>
          <w:shd w:val="clear" w:color="auto" w:fill="FFFFFF"/>
        </w:rPr>
        <w:t xml:space="preserve"> guru yang </w:t>
      </w:r>
      <w:proofErr w:type="spellStart"/>
      <w:r w:rsidR="00BB57FC" w:rsidRPr="00BB57FC">
        <w:rPr>
          <w:rStyle w:val="mediumtext"/>
          <w:rFonts w:ascii="Century" w:hAnsi="Century"/>
          <w:color w:val="000000" w:themeColor="text1"/>
          <w:shd w:val="clear" w:color="auto" w:fill="FFFFFF"/>
        </w:rPr>
        <w:t>tergabung</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dalam</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komunitas</w:t>
      </w:r>
      <w:proofErr w:type="spellEnd"/>
      <w:r w:rsidR="00BB57FC" w:rsidRPr="00BB57FC">
        <w:rPr>
          <w:rStyle w:val="mediumtext"/>
          <w:rFonts w:ascii="Century" w:hAnsi="Century"/>
          <w:color w:val="000000" w:themeColor="text1"/>
          <w:shd w:val="clear" w:color="auto" w:fill="FFFFFF"/>
        </w:rPr>
        <w:t xml:space="preserve"> PPIJ. Dari 200 </w:t>
      </w:r>
      <w:proofErr w:type="spellStart"/>
      <w:r w:rsidR="00BB57FC" w:rsidRPr="00BB57FC">
        <w:rPr>
          <w:rStyle w:val="mediumtext"/>
          <w:rFonts w:ascii="Century" w:hAnsi="Century"/>
          <w:color w:val="000000" w:themeColor="text1"/>
          <w:shd w:val="clear" w:color="auto" w:fill="FFFFFF"/>
        </w:rPr>
        <w:t>peserta</w:t>
      </w:r>
      <w:proofErr w:type="spellEnd"/>
      <w:r w:rsidR="00BB57FC" w:rsidRPr="00BB57FC">
        <w:rPr>
          <w:rStyle w:val="mediumtext"/>
          <w:rFonts w:ascii="Century" w:hAnsi="Century"/>
          <w:color w:val="000000" w:themeColor="text1"/>
          <w:shd w:val="clear" w:color="auto" w:fill="FFFFFF"/>
        </w:rPr>
        <w:t xml:space="preserve"> yang </w:t>
      </w:r>
      <w:proofErr w:type="spellStart"/>
      <w:r w:rsidR="00BB57FC" w:rsidRPr="00BB57FC">
        <w:rPr>
          <w:rStyle w:val="mediumtext"/>
          <w:rFonts w:ascii="Century" w:hAnsi="Century"/>
          <w:color w:val="000000" w:themeColor="text1"/>
          <w:shd w:val="clear" w:color="auto" w:fill="FFFFFF"/>
        </w:rPr>
        <w:t>mendaftar</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dipilih</w:t>
      </w:r>
      <w:proofErr w:type="spellEnd"/>
      <w:r w:rsidR="00BB57FC" w:rsidRPr="00BB57FC">
        <w:rPr>
          <w:rStyle w:val="mediumtext"/>
          <w:rFonts w:ascii="Century" w:hAnsi="Century"/>
          <w:color w:val="000000" w:themeColor="text1"/>
          <w:shd w:val="clear" w:color="auto" w:fill="FFFFFF"/>
        </w:rPr>
        <w:t xml:space="preserve"> 50 </w:t>
      </w:r>
      <w:proofErr w:type="spellStart"/>
      <w:r w:rsidR="00BB57FC" w:rsidRPr="00BB57FC">
        <w:rPr>
          <w:rStyle w:val="mediumtext"/>
          <w:rFonts w:ascii="Century" w:hAnsi="Century"/>
          <w:color w:val="000000" w:themeColor="text1"/>
          <w:shd w:val="clear" w:color="auto" w:fill="FFFFFF"/>
        </w:rPr>
        <w:t>peserta</w:t>
      </w:r>
      <w:proofErr w:type="spellEnd"/>
      <w:r w:rsidR="00BB57FC" w:rsidRPr="00BB57FC">
        <w:rPr>
          <w:rStyle w:val="mediumtext"/>
          <w:rFonts w:ascii="Century" w:hAnsi="Century"/>
          <w:color w:val="000000" w:themeColor="text1"/>
          <w:shd w:val="clear" w:color="auto" w:fill="FFFFFF"/>
        </w:rPr>
        <w:t xml:space="preserve"> yang </w:t>
      </w:r>
      <w:proofErr w:type="spellStart"/>
      <w:r w:rsidR="00BB57FC" w:rsidRPr="00BB57FC">
        <w:rPr>
          <w:rStyle w:val="mediumtext"/>
          <w:rFonts w:ascii="Century" w:hAnsi="Century"/>
          <w:color w:val="000000" w:themeColor="text1"/>
          <w:shd w:val="clear" w:color="auto" w:fill="FFFFFF"/>
        </w:rPr>
        <w:t>dipandang</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potensial</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untuk</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nantinya</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berbagi</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ilmu</w:t>
      </w:r>
      <w:proofErr w:type="spellEnd"/>
      <w:r w:rsidR="00BB57FC" w:rsidRPr="00BB57FC">
        <w:rPr>
          <w:rStyle w:val="mediumtext"/>
          <w:rFonts w:ascii="Century" w:hAnsi="Century"/>
          <w:color w:val="000000" w:themeColor="text1"/>
          <w:shd w:val="clear" w:color="auto" w:fill="FFFFFF"/>
        </w:rPr>
        <w:t xml:space="preserve"> dan </w:t>
      </w:r>
      <w:proofErr w:type="spellStart"/>
      <w:r w:rsidR="00BB57FC" w:rsidRPr="00BB57FC">
        <w:rPr>
          <w:rStyle w:val="mediumtext"/>
          <w:rFonts w:ascii="Century" w:hAnsi="Century"/>
          <w:color w:val="000000" w:themeColor="text1"/>
          <w:shd w:val="clear" w:color="auto" w:fill="FFFFFF"/>
        </w:rPr>
        <w:t>pengalaman</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terkait</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materi</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pelatihan</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ini</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dengan</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teman</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sejawatnya</w:t>
      </w:r>
      <w:proofErr w:type="spellEnd"/>
      <w:r w:rsidR="00BB57FC" w:rsidRPr="00BB57FC">
        <w:rPr>
          <w:rStyle w:val="mediumtext"/>
          <w:rFonts w:ascii="Century" w:hAnsi="Century"/>
          <w:color w:val="000000" w:themeColor="text1"/>
          <w:shd w:val="clear" w:color="auto" w:fill="FFFFFF"/>
        </w:rPr>
        <w:t xml:space="preserve">. Lima </w:t>
      </w:r>
      <w:proofErr w:type="spellStart"/>
      <w:r w:rsidR="00BB57FC" w:rsidRPr="00BB57FC">
        <w:rPr>
          <w:rStyle w:val="mediumtext"/>
          <w:rFonts w:ascii="Century" w:hAnsi="Century"/>
          <w:color w:val="000000" w:themeColor="text1"/>
          <w:shd w:val="clear" w:color="auto" w:fill="FFFFFF"/>
        </w:rPr>
        <w:t>puluh</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peserta</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dipilih</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berlandaskan</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asas</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meritokrasi</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tercermin</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dalam</w:t>
      </w:r>
      <w:proofErr w:type="spellEnd"/>
      <w:r w:rsidR="00BB57FC" w:rsidRPr="00BB57FC">
        <w:rPr>
          <w:rStyle w:val="mediumtext"/>
          <w:rFonts w:ascii="Century" w:hAnsi="Century"/>
          <w:color w:val="000000" w:themeColor="text1"/>
          <w:shd w:val="clear" w:color="auto" w:fill="FFFFFF"/>
        </w:rPr>
        <w:t xml:space="preserve"> </w:t>
      </w:r>
      <w:r w:rsidR="00837CB1" w:rsidRPr="00837CB1">
        <w:rPr>
          <w:rStyle w:val="mediumtext"/>
          <w:rFonts w:ascii="Century" w:hAnsi="Century"/>
          <w:i/>
          <w:iCs/>
          <w:color w:val="000000" w:themeColor="text1"/>
          <w:shd w:val="clear" w:color="auto" w:fill="FFFFFF"/>
        </w:rPr>
        <w:t>curriculum vitae</w:t>
      </w:r>
      <w:r w:rsidR="00BB57FC" w:rsidRPr="00837CB1">
        <w:rPr>
          <w:rStyle w:val="mediumtext"/>
          <w:rFonts w:ascii="Century" w:hAnsi="Century"/>
          <w:i/>
          <w:iCs/>
          <w:color w:val="000000" w:themeColor="text1"/>
          <w:shd w:val="clear" w:color="auto" w:fill="FFFFFF"/>
        </w:rPr>
        <w:t xml:space="preserve"> </w:t>
      </w:r>
      <w:r w:rsidR="00BB57FC" w:rsidRPr="00837CB1">
        <w:rPr>
          <w:rStyle w:val="mediumtext"/>
          <w:rFonts w:ascii="Century" w:hAnsi="Century"/>
          <w:color w:val="000000" w:themeColor="text1"/>
          <w:shd w:val="clear" w:color="auto" w:fill="FFFFFF"/>
        </w:rPr>
        <w:t xml:space="preserve">yang </w:t>
      </w:r>
      <w:proofErr w:type="spellStart"/>
      <w:r w:rsidR="00BB57FC" w:rsidRPr="00BB57FC">
        <w:rPr>
          <w:rStyle w:val="mediumtext"/>
          <w:rFonts w:ascii="Century" w:hAnsi="Century"/>
          <w:color w:val="000000" w:themeColor="text1"/>
          <w:shd w:val="clear" w:color="auto" w:fill="FFFFFF"/>
        </w:rPr>
        <w:t>mereka</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berikan</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kepada</w:t>
      </w:r>
      <w:proofErr w:type="spellEnd"/>
      <w:r w:rsidR="00BB57FC" w:rsidRPr="00BB57FC">
        <w:rPr>
          <w:rStyle w:val="mediumtext"/>
          <w:rFonts w:ascii="Century" w:hAnsi="Century"/>
          <w:color w:val="000000" w:themeColor="text1"/>
          <w:shd w:val="clear" w:color="auto" w:fill="FFFFFF"/>
        </w:rPr>
        <w:t xml:space="preserve"> kami, </w:t>
      </w:r>
      <w:proofErr w:type="spellStart"/>
      <w:r w:rsidR="00BB57FC" w:rsidRPr="00BB57FC">
        <w:rPr>
          <w:rStyle w:val="mediumtext"/>
          <w:rFonts w:ascii="Century" w:hAnsi="Century"/>
          <w:color w:val="000000" w:themeColor="text1"/>
          <w:shd w:val="clear" w:color="auto" w:fill="FFFFFF"/>
        </w:rPr>
        <w:t>tim</w:t>
      </w:r>
      <w:proofErr w:type="spellEnd"/>
      <w:r w:rsidR="00BB57FC" w:rsidRPr="00BB57FC">
        <w:rPr>
          <w:rStyle w:val="mediumtext"/>
          <w:rFonts w:ascii="Century" w:hAnsi="Century"/>
          <w:color w:val="000000" w:themeColor="text1"/>
          <w:shd w:val="clear" w:color="auto" w:fill="FFFFFF"/>
        </w:rPr>
        <w:t xml:space="preserve"> </w:t>
      </w:r>
      <w:proofErr w:type="spellStart"/>
      <w:r w:rsidR="00BB57FC" w:rsidRPr="00BB57FC">
        <w:rPr>
          <w:rStyle w:val="mediumtext"/>
          <w:rFonts w:ascii="Century" w:hAnsi="Century"/>
          <w:color w:val="000000" w:themeColor="text1"/>
          <w:shd w:val="clear" w:color="auto" w:fill="FFFFFF"/>
        </w:rPr>
        <w:t>pelaksana</w:t>
      </w:r>
      <w:proofErr w:type="spellEnd"/>
      <w:r w:rsidR="00BB57FC" w:rsidRPr="00BB57FC">
        <w:rPr>
          <w:rStyle w:val="mediumtext"/>
          <w:rFonts w:ascii="Century" w:hAnsi="Century"/>
          <w:color w:val="000000" w:themeColor="text1"/>
          <w:shd w:val="clear" w:color="auto" w:fill="FFFFFF"/>
        </w:rPr>
        <w:t xml:space="preserve">). </w:t>
      </w:r>
    </w:p>
    <w:p w:rsidR="00251E08" w:rsidRDefault="00251E08" w:rsidP="005D1825">
      <w:pPr>
        <w:pStyle w:val="IEEEParagraph"/>
        <w:spacing w:line="276" w:lineRule="auto"/>
        <w:ind w:left="851" w:firstLine="0"/>
        <w:jc w:val="center"/>
        <w:rPr>
          <w:rStyle w:val="mediumtext"/>
          <w:rFonts w:ascii="Century" w:hAnsi="Century"/>
          <w:color w:val="FF0000"/>
          <w:shd w:val="clear" w:color="auto" w:fill="FFFFFF"/>
        </w:rPr>
      </w:pPr>
      <w:r w:rsidRPr="008247D1">
        <w:rPr>
          <w:rFonts w:ascii="Century" w:hAnsi="Century"/>
          <w:b/>
          <w:sz w:val="22"/>
          <w:szCs w:val="22"/>
        </w:rPr>
        <w:t>G</w:t>
      </w:r>
      <w:proofErr w:type="spellStart"/>
      <w:r w:rsidRPr="008247D1">
        <w:rPr>
          <w:rFonts w:ascii="Century" w:hAnsi="Century"/>
          <w:b/>
          <w:sz w:val="22"/>
          <w:szCs w:val="22"/>
          <w:lang w:val="id-ID"/>
        </w:rPr>
        <w:t>am</w:t>
      </w:r>
      <w:proofErr w:type="spellEnd"/>
      <w:r w:rsidRPr="008247D1">
        <w:rPr>
          <w:rFonts w:ascii="Century" w:hAnsi="Century"/>
          <w:b/>
          <w:sz w:val="22"/>
          <w:szCs w:val="22"/>
        </w:rPr>
        <w:t>b</w:t>
      </w:r>
      <w:r w:rsidRPr="008247D1">
        <w:rPr>
          <w:rFonts w:ascii="Century" w:hAnsi="Century"/>
          <w:b/>
          <w:sz w:val="22"/>
          <w:szCs w:val="22"/>
          <w:lang w:val="id-ID"/>
        </w:rPr>
        <w:t>a</w:t>
      </w:r>
      <w:r w:rsidRPr="008247D1">
        <w:rPr>
          <w:rFonts w:ascii="Century" w:hAnsi="Century"/>
          <w:b/>
          <w:sz w:val="22"/>
          <w:szCs w:val="22"/>
        </w:rPr>
        <w:t xml:space="preserve">r </w:t>
      </w:r>
      <w:r w:rsidR="00870639">
        <w:rPr>
          <w:rFonts w:ascii="Century" w:hAnsi="Century"/>
          <w:b/>
          <w:sz w:val="22"/>
          <w:szCs w:val="22"/>
        </w:rPr>
        <w:t>3</w:t>
      </w:r>
      <w:r w:rsidRPr="008247D1">
        <w:rPr>
          <w:rFonts w:ascii="Century" w:hAnsi="Century"/>
          <w:sz w:val="22"/>
          <w:szCs w:val="22"/>
          <w:lang w:val="id-ID"/>
        </w:rPr>
        <w:t>.</w:t>
      </w:r>
      <w:r w:rsidRPr="008247D1">
        <w:rPr>
          <w:rFonts w:ascii="Century" w:hAnsi="Century"/>
          <w:sz w:val="22"/>
          <w:szCs w:val="22"/>
        </w:rPr>
        <w:t xml:space="preserve">  </w:t>
      </w:r>
      <w:proofErr w:type="spellStart"/>
      <w:r>
        <w:rPr>
          <w:rFonts w:ascii="Century" w:hAnsi="Century"/>
          <w:sz w:val="22"/>
          <w:szCs w:val="22"/>
        </w:rPr>
        <w:t>Kegiatan</w:t>
      </w:r>
      <w:proofErr w:type="spellEnd"/>
      <w:r>
        <w:rPr>
          <w:rFonts w:ascii="Century" w:hAnsi="Century"/>
          <w:sz w:val="22"/>
          <w:szCs w:val="22"/>
        </w:rPr>
        <w:t xml:space="preserve"> </w:t>
      </w:r>
      <w:proofErr w:type="spellStart"/>
      <w:r>
        <w:rPr>
          <w:rFonts w:ascii="Century" w:hAnsi="Century"/>
          <w:sz w:val="22"/>
          <w:szCs w:val="22"/>
        </w:rPr>
        <w:t>Pelatihan</w:t>
      </w:r>
      <w:proofErr w:type="spellEnd"/>
      <w:r>
        <w:rPr>
          <w:rFonts w:ascii="Century" w:hAnsi="Century"/>
          <w:sz w:val="22"/>
          <w:szCs w:val="22"/>
        </w:rPr>
        <w:t xml:space="preserve"> </w:t>
      </w:r>
      <w:proofErr w:type="spellStart"/>
      <w:r>
        <w:rPr>
          <w:rFonts w:ascii="Century" w:hAnsi="Century"/>
          <w:sz w:val="22"/>
          <w:szCs w:val="22"/>
        </w:rPr>
        <w:t>secara</w:t>
      </w:r>
      <w:proofErr w:type="spellEnd"/>
      <w:r>
        <w:rPr>
          <w:rFonts w:ascii="Century" w:hAnsi="Century"/>
          <w:sz w:val="22"/>
          <w:szCs w:val="22"/>
        </w:rPr>
        <w:t xml:space="preserve"> daring (online) </w:t>
      </w:r>
      <w:proofErr w:type="spellStart"/>
      <w:r>
        <w:rPr>
          <w:rFonts w:ascii="Century" w:hAnsi="Century"/>
          <w:sz w:val="22"/>
          <w:szCs w:val="22"/>
        </w:rPr>
        <w:t>menggunakan</w:t>
      </w:r>
      <w:proofErr w:type="spellEnd"/>
      <w:r>
        <w:rPr>
          <w:rFonts w:ascii="Century" w:hAnsi="Century"/>
          <w:sz w:val="22"/>
          <w:szCs w:val="22"/>
        </w:rPr>
        <w:t xml:space="preserve"> </w:t>
      </w:r>
      <w:r w:rsidRPr="00EA0F61">
        <w:rPr>
          <w:rFonts w:ascii="Century" w:hAnsi="Century"/>
          <w:i/>
          <w:iCs/>
          <w:sz w:val="22"/>
          <w:szCs w:val="22"/>
        </w:rPr>
        <w:t xml:space="preserve">Zoom </w:t>
      </w:r>
      <w:proofErr w:type="spellStart"/>
      <w:r w:rsidRPr="00EA0F61">
        <w:rPr>
          <w:rFonts w:ascii="Century" w:hAnsi="Century"/>
          <w:i/>
          <w:iCs/>
          <w:sz w:val="22"/>
          <w:szCs w:val="22"/>
        </w:rPr>
        <w:t>Metting</w:t>
      </w:r>
      <w:proofErr w:type="spellEnd"/>
      <w:r w:rsidR="0065358E">
        <w:rPr>
          <w:rFonts w:ascii="Century" w:hAnsi="Century"/>
          <w:i/>
          <w:iCs/>
          <w:sz w:val="22"/>
          <w:szCs w:val="22"/>
        </w:rPr>
        <w:t>.</w:t>
      </w:r>
    </w:p>
    <w:p w:rsidR="00251E08" w:rsidRPr="00BB57FC" w:rsidRDefault="00251E08" w:rsidP="00251E08">
      <w:pPr>
        <w:pStyle w:val="IEEEParagraph"/>
        <w:spacing w:line="276" w:lineRule="auto"/>
        <w:ind w:firstLine="0"/>
        <w:rPr>
          <w:rStyle w:val="mediumtext"/>
          <w:rFonts w:ascii="Century" w:hAnsi="Century"/>
          <w:color w:val="000000" w:themeColor="text1"/>
          <w:shd w:val="clear" w:color="auto" w:fill="FFFFFF"/>
        </w:rPr>
      </w:pPr>
    </w:p>
    <w:p w:rsidR="00BB57FC" w:rsidRPr="00BB57FC" w:rsidRDefault="00BB57FC" w:rsidP="00B01163">
      <w:pPr>
        <w:pStyle w:val="IEEEParagraph"/>
        <w:spacing w:line="276" w:lineRule="auto"/>
        <w:ind w:left="283" w:firstLine="437"/>
        <w:rPr>
          <w:rStyle w:val="mediumtext"/>
          <w:rFonts w:ascii="Century" w:hAnsi="Century"/>
          <w:color w:val="000000" w:themeColor="text1"/>
          <w:shd w:val="clear" w:color="auto" w:fill="FFFFFF"/>
        </w:rPr>
      </w:pPr>
      <w:proofErr w:type="spellStart"/>
      <w:r w:rsidRPr="00BB57FC">
        <w:rPr>
          <w:rStyle w:val="mediumtext"/>
          <w:rFonts w:ascii="Century" w:hAnsi="Century"/>
          <w:color w:val="000000" w:themeColor="text1"/>
          <w:shd w:val="clear" w:color="auto" w:fill="FFFFFF"/>
        </w:rPr>
        <w:lastRenderedPageBreak/>
        <w:t>Sebelum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dimulai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diberikan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waktu</w:t>
      </w:r>
      <w:proofErr w:type="spellEnd"/>
      <w:r w:rsidRPr="00BB57FC">
        <w:rPr>
          <w:rStyle w:val="mediumtext"/>
          <w:rFonts w:ascii="Century" w:hAnsi="Century"/>
          <w:color w:val="000000" w:themeColor="text1"/>
          <w:shd w:val="clear" w:color="auto" w:fill="FFFFFF"/>
        </w:rPr>
        <w:t xml:space="preserve"> 1 </w:t>
      </w:r>
      <w:proofErr w:type="spellStart"/>
      <w:r w:rsidRPr="00BB57FC">
        <w:rPr>
          <w:rStyle w:val="mediumtext"/>
          <w:rFonts w:ascii="Century" w:hAnsi="Century"/>
          <w:color w:val="000000" w:themeColor="text1"/>
          <w:shd w:val="clear" w:color="auto" w:fill="FFFFFF"/>
        </w:rPr>
        <w:t>hari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sebelumnya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untuk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menjawab</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soal</w:t>
      </w:r>
      <w:proofErr w:type="spellEnd"/>
      <w:r w:rsidRPr="00BB57FC">
        <w:rPr>
          <w:rStyle w:val="mediumtext"/>
          <w:rFonts w:ascii="Century" w:hAnsi="Century"/>
          <w:color w:val="000000" w:themeColor="text1"/>
          <w:shd w:val="clear" w:color="auto" w:fill="FFFFFF"/>
        </w:rPr>
        <w:t xml:space="preserve"> </w:t>
      </w:r>
      <w:r w:rsidR="00CE14DB" w:rsidRPr="00CE14DB">
        <w:rPr>
          <w:rStyle w:val="mediumtext"/>
          <w:rFonts w:ascii="Century" w:hAnsi="Century"/>
          <w:i/>
          <w:color w:val="000000" w:themeColor="text1"/>
          <w:shd w:val="clear" w:color="auto" w:fill="FFFFFF"/>
        </w:rPr>
        <w:t>pre-test</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Pembahasan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hasil</w:t>
      </w:r>
      <w:proofErr w:type="spellEnd"/>
      <w:r w:rsidRPr="00BB57FC">
        <w:rPr>
          <w:rStyle w:val="mediumtext"/>
          <w:rFonts w:ascii="Century" w:hAnsi="Century"/>
          <w:color w:val="000000" w:themeColor="text1"/>
          <w:shd w:val="clear" w:color="auto" w:fill="FFFFFF"/>
        </w:rPr>
        <w:t xml:space="preserve"> </w:t>
      </w:r>
      <w:r w:rsidR="00CE14DB" w:rsidRPr="00CE14DB">
        <w:rPr>
          <w:rStyle w:val="mediumtext"/>
          <w:rFonts w:ascii="Century" w:hAnsi="Century"/>
          <w:i/>
          <w:color w:val="000000" w:themeColor="text1"/>
          <w:shd w:val="clear" w:color="auto" w:fill="FFFFFF"/>
        </w:rPr>
        <w:t>pre-test</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tertera</w:t>
      </w:r>
      <w:proofErr w:type="spellEnd"/>
      <w:r w:rsidRPr="00BB57FC">
        <w:rPr>
          <w:rStyle w:val="mediumtext"/>
          <w:rFonts w:ascii="Century" w:hAnsi="Century"/>
          <w:color w:val="000000" w:themeColor="text1"/>
          <w:shd w:val="clear" w:color="auto" w:fill="FFFFFF"/>
        </w:rPr>
        <w:t xml:space="preserve"> di </w:t>
      </w:r>
      <w:proofErr w:type="spellStart"/>
      <w:r w:rsidRPr="00BB57FC">
        <w:rPr>
          <w:rStyle w:val="mediumtext"/>
          <w:rFonts w:ascii="Century" w:hAnsi="Century"/>
          <w:color w:val="000000" w:themeColor="text1"/>
          <w:shd w:val="clear" w:color="auto" w:fill="FFFFFF"/>
        </w:rPr>
        <w:t>atas</w:t>
      </w:r>
      <w:proofErr w:type="spellEnd"/>
      <w:r w:rsidRPr="00BB57FC">
        <w:rPr>
          <w:rStyle w:val="mediumtext"/>
          <w:rFonts w:ascii="Century" w:hAnsi="Century"/>
          <w:color w:val="000000" w:themeColor="text1"/>
          <w:shd w:val="clear" w:color="auto" w:fill="FFFFFF"/>
        </w:rPr>
        <w:t xml:space="preserve">. Di </w:t>
      </w:r>
      <w:proofErr w:type="spellStart"/>
      <w:r w:rsidRPr="00BB57FC">
        <w:rPr>
          <w:rStyle w:val="mediumtext"/>
          <w:rFonts w:ascii="Century" w:hAnsi="Century"/>
          <w:color w:val="000000" w:themeColor="text1"/>
          <w:shd w:val="clear" w:color="auto" w:fill="FFFFFF"/>
        </w:rPr>
        <w:t>saat</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bersaman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lembar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kerja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elektronik</w:t>
      </w:r>
      <w:proofErr w:type="spellEnd"/>
      <w:r w:rsidRPr="00BB57FC">
        <w:rPr>
          <w:rStyle w:val="mediumtext"/>
          <w:rFonts w:ascii="Century" w:hAnsi="Century"/>
          <w:color w:val="000000" w:themeColor="text1"/>
          <w:shd w:val="clear" w:color="auto" w:fill="FFFFFF"/>
        </w:rPr>
        <w:t xml:space="preserve"> (e-worksheet) juga </w:t>
      </w:r>
      <w:proofErr w:type="spellStart"/>
      <w:r w:rsidRPr="00BB57FC">
        <w:rPr>
          <w:rStyle w:val="mediumtext"/>
          <w:rFonts w:ascii="Century" w:hAnsi="Century"/>
          <w:color w:val="000000" w:themeColor="text1"/>
          <w:shd w:val="clear" w:color="auto" w:fill="FFFFFF"/>
        </w:rPr>
        <w:t>dibagikan</w:t>
      </w:r>
      <w:proofErr w:type="spellEnd"/>
      <w:r w:rsidRPr="00BB57FC">
        <w:rPr>
          <w:rStyle w:val="mediumtext"/>
          <w:rFonts w:ascii="Century" w:hAnsi="Century"/>
          <w:color w:val="000000" w:themeColor="text1"/>
          <w:shd w:val="clear" w:color="auto" w:fill="FFFFFF"/>
        </w:rPr>
        <w:t xml:space="preserve"> </w:t>
      </w:r>
      <w:proofErr w:type="spellStart"/>
      <w:r w:rsidR="00B417AD">
        <w:rPr>
          <w:rStyle w:val="mediumtext"/>
          <w:rFonts w:ascii="Century" w:hAnsi="Century"/>
          <w:color w:val="000000" w:themeColor="text1"/>
          <w:shd w:val="clear" w:color="auto" w:fill="FFFFFF"/>
        </w:rPr>
        <w:t>melalui</w:t>
      </w:r>
      <w:proofErr w:type="spellEnd"/>
      <w:r w:rsidR="00B417AD">
        <w:rPr>
          <w:rStyle w:val="mediumtext"/>
          <w:rFonts w:ascii="Century" w:hAnsi="Century"/>
          <w:color w:val="000000" w:themeColor="text1"/>
          <w:shd w:val="clear" w:color="auto" w:fill="FFFFFF"/>
        </w:rPr>
        <w:t xml:space="preserve"> link: </w:t>
      </w:r>
      <w:r w:rsidRPr="00BB57FC">
        <w:rPr>
          <w:rStyle w:val="mediumtext"/>
          <w:rFonts w:ascii="Century" w:hAnsi="Century"/>
          <w:color w:val="000000" w:themeColor="text1"/>
          <w:shd w:val="clear" w:color="auto" w:fill="FFFFFF"/>
        </w:rPr>
        <w:t xml:space="preserve">http://bit.ly/WorksheetLTPPIJ. </w:t>
      </w:r>
      <w:r w:rsidR="005D1825">
        <w:rPr>
          <w:rStyle w:val="mediumtext"/>
          <w:rFonts w:ascii="Century" w:hAnsi="Century"/>
          <w:color w:val="000000" w:themeColor="text1"/>
          <w:shd w:val="clear" w:color="auto" w:fill="FFFFFF"/>
        </w:rPr>
        <w:fldChar w:fldCharType="begin" w:fldLock="1"/>
      </w:r>
      <w:r w:rsidR="007F060B">
        <w:rPr>
          <w:rStyle w:val="mediumtext"/>
          <w:rFonts w:ascii="Century" w:hAnsi="Century"/>
          <w:color w:val="000000" w:themeColor="text1"/>
          <w:shd w:val="clear" w:color="auto" w:fill="FFFFFF"/>
        </w:rPr>
        <w:instrText>ADDIN CSL_CITATION {"citationItems":[{"id":"ITEM-1","itemData":{"URL":"http://bit.ly/WorksheetLTPPIJ ","author":[{"dropping-particle":"","family":"Worksheet Workshop LT UNJ &amp; PPIJ","given":"","non-dropping-particle":"","parse-names":false,"suffix":""}],"id":"ITEM-1","issued":{"date-parts":[["2020"]]},"title":"Worksheet Storytelling club for the development of critical literacy with narrative","type":"webpage"},"uris":["http://www.mendeley.com/documents/?uuid=d636ea7b-5077-4089-9881-f86dcd45fa4c"]}],"mendeley":{"formattedCitation":"(Worksheet Workshop LT UNJ &amp; PPIJ, 2020)","plainTextFormattedCitation":"(Worksheet Workshop LT UNJ &amp; PPIJ, 2020)","previouslyFormattedCitation":"(Worksheet Workshop LT UNJ &amp; PPIJ, 2020)"},"properties":{"noteIndex":0},"schema":"https://github.com/citation-style-language/schema/raw/master/csl-citation.json"}</w:instrText>
      </w:r>
      <w:r w:rsidR="005D1825">
        <w:rPr>
          <w:rStyle w:val="mediumtext"/>
          <w:rFonts w:ascii="Century" w:hAnsi="Century"/>
          <w:color w:val="000000" w:themeColor="text1"/>
          <w:shd w:val="clear" w:color="auto" w:fill="FFFFFF"/>
        </w:rPr>
        <w:fldChar w:fldCharType="separate"/>
      </w:r>
      <w:r w:rsidR="005D1825" w:rsidRPr="005D1825">
        <w:rPr>
          <w:rStyle w:val="mediumtext"/>
          <w:rFonts w:ascii="Century" w:hAnsi="Century"/>
          <w:noProof/>
          <w:color w:val="000000" w:themeColor="text1"/>
          <w:shd w:val="clear" w:color="auto" w:fill="FFFFFF"/>
        </w:rPr>
        <w:t>(Worksheet Workshop LT UNJ &amp; PPIJ, 2020)</w:t>
      </w:r>
      <w:r w:rsidR="005D1825">
        <w:rPr>
          <w:rStyle w:val="mediumtext"/>
          <w:rFonts w:ascii="Century" w:hAnsi="Century"/>
          <w:color w:val="000000" w:themeColor="text1"/>
          <w:shd w:val="clear" w:color="auto" w:fill="FFFFFF"/>
        </w:rPr>
        <w:fldChar w:fldCharType="end"/>
      </w:r>
      <w:r w:rsidR="005D1825">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Ketuntasan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mengerjakan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lebar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kerja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tidak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dijadikan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acuan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dikarenakan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materi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lembar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kerja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tersebut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dibahas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demikian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lembar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kerja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diposisikan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sebagi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instrumen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awal</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memberikan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gambaran</w:t>
      </w:r>
      <w:proofErr w:type="spellEnd"/>
      <w:r w:rsidRPr="00BB57FC">
        <w:rPr>
          <w:rStyle w:val="mediumtext"/>
          <w:rFonts w:ascii="Century" w:hAnsi="Century"/>
          <w:color w:val="000000" w:themeColor="text1"/>
          <w:shd w:val="clear" w:color="auto" w:fill="FFFFFF"/>
        </w:rPr>
        <w:t xml:space="preserve"> pada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atas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materi</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didiskusikan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w:t>
      </w:r>
    </w:p>
    <w:p w:rsidR="00BB57FC" w:rsidRPr="00BB57FC" w:rsidRDefault="00BB57FC" w:rsidP="00B01163">
      <w:pPr>
        <w:pStyle w:val="IEEEParagraph"/>
        <w:spacing w:line="276" w:lineRule="auto"/>
        <w:ind w:left="283" w:firstLine="437"/>
        <w:rPr>
          <w:rStyle w:val="mediumtext"/>
          <w:rFonts w:ascii="Century" w:hAnsi="Century"/>
          <w:color w:val="000000" w:themeColor="text1"/>
          <w:shd w:val="clear" w:color="auto" w:fill="FFFFFF"/>
        </w:rPr>
      </w:pPr>
      <w:proofErr w:type="spellStart"/>
      <w:r w:rsidRPr="00BB57FC">
        <w:rPr>
          <w:rStyle w:val="mediumtext"/>
          <w:rFonts w:ascii="Century" w:hAnsi="Century"/>
          <w:color w:val="000000" w:themeColor="text1"/>
          <w:shd w:val="clear" w:color="auto" w:fill="FFFFFF"/>
        </w:rPr>
        <w:t>Salindia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paparan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didesain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berdasarkan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modul</w:t>
      </w:r>
      <w:proofErr w:type="spellEnd"/>
      <w:r w:rsidRPr="00BB57FC">
        <w:rPr>
          <w:rStyle w:val="mediumtext"/>
          <w:rFonts w:ascii="Century" w:hAnsi="Century"/>
          <w:color w:val="000000" w:themeColor="text1"/>
          <w:shd w:val="clear" w:color="auto" w:fill="FFFFFF"/>
        </w:rPr>
        <w:t xml:space="preserve"> </w:t>
      </w:r>
      <w:r w:rsidRPr="0065358E">
        <w:rPr>
          <w:rStyle w:val="mediumtext"/>
          <w:rFonts w:ascii="Century" w:hAnsi="Century"/>
          <w:i/>
          <w:iCs/>
          <w:color w:val="000000" w:themeColor="text1"/>
          <w:shd w:val="clear" w:color="auto" w:fill="FFFFFF"/>
        </w:rPr>
        <w:t>work</w:t>
      </w:r>
      <w:r w:rsidR="0065358E" w:rsidRPr="0065358E">
        <w:rPr>
          <w:rStyle w:val="mediumtext"/>
          <w:rFonts w:ascii="Century" w:hAnsi="Century"/>
          <w:i/>
          <w:iCs/>
          <w:color w:val="000000" w:themeColor="text1"/>
          <w:shd w:val="clear" w:color="auto" w:fill="FFFFFF"/>
        </w:rPr>
        <w:t>s</w:t>
      </w:r>
      <w:r w:rsidRPr="0065358E">
        <w:rPr>
          <w:rStyle w:val="mediumtext"/>
          <w:rFonts w:ascii="Century" w:hAnsi="Century"/>
          <w:i/>
          <w:iCs/>
          <w:color w:val="000000" w:themeColor="text1"/>
          <w:shd w:val="clear" w:color="auto" w:fill="FFFFFF"/>
        </w:rPr>
        <w:t>hop</w:t>
      </w:r>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dikembangkan</w:t>
      </w:r>
      <w:proofErr w:type="spellEnd"/>
      <w:r w:rsidR="0065358E">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memaparkan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narasumber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langsung</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melakukan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komunikasi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dua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arah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terutama</w:t>
      </w:r>
      <w:proofErr w:type="spellEnd"/>
      <w:r w:rsidRPr="00BB57FC">
        <w:rPr>
          <w:rStyle w:val="mediumtext"/>
          <w:rFonts w:ascii="Century" w:hAnsi="Century"/>
          <w:color w:val="000000" w:themeColor="text1"/>
          <w:shd w:val="clear" w:color="auto" w:fill="FFFFFF"/>
        </w:rPr>
        <w:t xml:space="preserve"> di </w:t>
      </w:r>
      <w:proofErr w:type="spellStart"/>
      <w:r w:rsidRPr="00BB57FC">
        <w:rPr>
          <w:rStyle w:val="mediumtext"/>
          <w:rFonts w:ascii="Century" w:hAnsi="Century"/>
          <w:color w:val="000000" w:themeColor="text1"/>
          <w:shd w:val="clear" w:color="auto" w:fill="FFFFFF"/>
        </w:rPr>
        <w:t>bagian</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terkait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isi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lembar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kerja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hal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tersebut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mendominasi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salindia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Dinamisme</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dapat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dilihat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sangat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jelas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video </w:t>
      </w: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ada</w:t>
      </w:r>
      <w:proofErr w:type="spellEnd"/>
      <w:r w:rsidRPr="00BB57FC">
        <w:rPr>
          <w:rStyle w:val="mediumtext"/>
          <w:rFonts w:ascii="Century" w:hAnsi="Century"/>
          <w:color w:val="000000" w:themeColor="text1"/>
          <w:shd w:val="clear" w:color="auto" w:fill="FFFFFF"/>
        </w:rPr>
        <w:t xml:space="preserve"> di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kanal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youtube</w:t>
      </w:r>
      <w:proofErr w:type="spellEnd"/>
      <w:r w:rsidRPr="00BB57FC">
        <w:rPr>
          <w:rStyle w:val="mediumtext"/>
          <w:rFonts w:ascii="Century" w:hAnsi="Century"/>
          <w:color w:val="000000" w:themeColor="text1"/>
          <w:shd w:val="clear" w:color="auto" w:fill="FFFFFF"/>
        </w:rPr>
        <w:t xml:space="preserve"> kami</w:t>
      </w:r>
      <w:r w:rsidR="00B417AD">
        <w:rPr>
          <w:rStyle w:val="mediumtext"/>
          <w:rFonts w:ascii="Century" w:hAnsi="Century"/>
          <w:color w:val="000000" w:themeColor="text1"/>
          <w:shd w:val="clear" w:color="auto" w:fill="FFFFFF"/>
        </w:rPr>
        <w:t>,</w:t>
      </w:r>
      <w:r w:rsidRPr="00BB57FC">
        <w:rPr>
          <w:rStyle w:val="mediumtext"/>
          <w:rFonts w:ascii="Century" w:hAnsi="Century"/>
          <w:color w:val="000000" w:themeColor="text1"/>
          <w:shd w:val="clear" w:color="auto" w:fill="FFFFFF"/>
        </w:rPr>
        <w:t xml:space="preserve"> </w:t>
      </w:r>
      <w:proofErr w:type="spellStart"/>
      <w:r w:rsidR="00B417AD">
        <w:rPr>
          <w:rStyle w:val="mediumtext"/>
          <w:rFonts w:ascii="Century" w:hAnsi="Century"/>
          <w:color w:val="000000" w:themeColor="text1"/>
          <w:shd w:val="clear" w:color="auto" w:fill="FFFFFF"/>
        </w:rPr>
        <w:t>yaitu</w:t>
      </w:r>
      <w:proofErr w:type="spellEnd"/>
      <w:r w:rsidR="00B417AD">
        <w:rPr>
          <w:rStyle w:val="mediumtext"/>
          <w:rFonts w:ascii="Century" w:hAnsi="Century"/>
          <w:color w:val="000000" w:themeColor="text1"/>
          <w:shd w:val="clear" w:color="auto" w:fill="FFFFFF"/>
        </w:rPr>
        <w:t xml:space="preserve">: </w:t>
      </w:r>
      <w:r w:rsidRPr="00BB57FC">
        <w:rPr>
          <w:rStyle w:val="mediumtext"/>
          <w:rFonts w:ascii="Century" w:hAnsi="Century"/>
          <w:color w:val="000000" w:themeColor="text1"/>
          <w:shd w:val="clear" w:color="auto" w:fill="FFFFFF"/>
        </w:rPr>
        <w:t xml:space="preserve">https://www.youtube.com/watch?v=hwvjmY3j0Do. </w:t>
      </w:r>
      <w:r w:rsidR="007F060B">
        <w:rPr>
          <w:rStyle w:val="mediumtext"/>
          <w:rFonts w:ascii="Century" w:hAnsi="Century"/>
          <w:color w:val="000000" w:themeColor="text1"/>
          <w:shd w:val="clear" w:color="auto" w:fill="FFFFFF"/>
        </w:rPr>
        <w:fldChar w:fldCharType="begin" w:fldLock="1"/>
      </w:r>
      <w:r w:rsidR="007F060B">
        <w:rPr>
          <w:rStyle w:val="mediumtext"/>
          <w:rFonts w:ascii="Century" w:hAnsi="Century"/>
          <w:color w:val="000000" w:themeColor="text1"/>
          <w:shd w:val="clear" w:color="auto" w:fill="FFFFFF"/>
        </w:rPr>
        <w:instrText>ADDIN CSL_CITATION {"citationItems":[{"id":"ITEM-1","itemData":{"URL":"https://www.youtube.com/watch?v=hwvjmY3j0Do ","author":[{"dropping-particle":"","family":"Live Youtube Workshop LT UNJ &amp; PPIJ","given":"","non-dropping-particle":"","parse-names":false,"suffix":""}],"id":"ITEM-1","issued":{"date-parts":[["2020"]]},"title":"Live Youtube Workshop Storytelling club for the development of critical literacy with narrative","type":"webpage"},"uris":["http://www.mendeley.com/documents/?uuid=e69d2c93-beee-4317-9b32-5600d305c9f0"]}],"mendeley":{"formattedCitation":"(Live Youtube Workshop LT UNJ &amp; PPIJ, 2020)","plainTextFormattedCitation":"(Live Youtube Workshop LT UNJ &amp; PPIJ, 2020)","previouslyFormattedCitation":"(Live Youtube Workshop LT UNJ &amp; PPIJ, 2020)"},"properties":{"noteIndex":0},"schema":"https://github.com/citation-style-language/schema/raw/master/csl-citation.json"}</w:instrText>
      </w:r>
      <w:r w:rsidR="007F060B">
        <w:rPr>
          <w:rStyle w:val="mediumtext"/>
          <w:rFonts w:ascii="Century" w:hAnsi="Century"/>
          <w:color w:val="000000" w:themeColor="text1"/>
          <w:shd w:val="clear" w:color="auto" w:fill="FFFFFF"/>
        </w:rPr>
        <w:fldChar w:fldCharType="separate"/>
      </w:r>
      <w:r w:rsidR="007F060B" w:rsidRPr="007F060B">
        <w:rPr>
          <w:rStyle w:val="mediumtext"/>
          <w:rFonts w:ascii="Century" w:hAnsi="Century"/>
          <w:noProof/>
          <w:color w:val="000000" w:themeColor="text1"/>
          <w:shd w:val="clear" w:color="auto" w:fill="FFFFFF"/>
        </w:rPr>
        <w:t>(Live Youtube Workshop LT UNJ &amp; PPIJ, 2020)</w:t>
      </w:r>
      <w:r w:rsidR="007F060B">
        <w:rPr>
          <w:rStyle w:val="mediumtext"/>
          <w:rFonts w:ascii="Century" w:hAnsi="Century"/>
          <w:color w:val="000000" w:themeColor="text1"/>
          <w:shd w:val="clear" w:color="auto" w:fill="FFFFFF"/>
        </w:rPr>
        <w:fldChar w:fldCharType="end"/>
      </w:r>
    </w:p>
    <w:p w:rsidR="00B01163" w:rsidRPr="00BB57FC" w:rsidRDefault="00BB57FC" w:rsidP="00592EB9">
      <w:pPr>
        <w:pStyle w:val="IEEEParagraph"/>
        <w:spacing w:line="276" w:lineRule="auto"/>
        <w:ind w:left="283" w:firstLine="437"/>
        <w:rPr>
          <w:rStyle w:val="mediumtext"/>
          <w:rFonts w:ascii="Century" w:hAnsi="Century"/>
          <w:color w:val="000000" w:themeColor="text1"/>
          <w:shd w:val="clear" w:color="auto" w:fill="FFFFFF"/>
        </w:rPr>
      </w:pP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dimulai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penjelasan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capaian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pembelajaran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dan </w:t>
      </w:r>
      <w:proofErr w:type="spellStart"/>
      <w:r w:rsidRPr="00BB57FC">
        <w:rPr>
          <w:rStyle w:val="mediumtext"/>
          <w:rFonts w:ascii="Century" w:hAnsi="Century"/>
          <w:color w:val="000000" w:themeColor="text1"/>
          <w:shd w:val="clear" w:color="auto" w:fill="FFFFFF"/>
        </w:rPr>
        <w:t>kerangka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kegiatan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Diagram </w:t>
      </w:r>
      <w:proofErr w:type="spellStart"/>
      <w:r w:rsidRPr="00BB57FC">
        <w:rPr>
          <w:rStyle w:val="mediumtext"/>
          <w:rFonts w:ascii="Century" w:hAnsi="Century"/>
          <w:color w:val="000000" w:themeColor="text1"/>
          <w:shd w:val="clear" w:color="auto" w:fill="FFFFFF"/>
        </w:rPr>
        <w:t>kurikulum</w:t>
      </w:r>
      <w:proofErr w:type="spellEnd"/>
      <w:r w:rsidRPr="00BB57FC">
        <w:rPr>
          <w:rStyle w:val="mediumtext"/>
          <w:rFonts w:ascii="Century" w:hAnsi="Century"/>
          <w:color w:val="000000" w:themeColor="text1"/>
          <w:shd w:val="clear" w:color="auto" w:fill="FFFFFF"/>
        </w:rPr>
        <w:t xml:space="preserve"> 2013  </w:t>
      </w:r>
      <w:proofErr w:type="spellStart"/>
      <w:r w:rsidRPr="00BB57FC">
        <w:rPr>
          <w:rStyle w:val="mediumtext"/>
          <w:rFonts w:ascii="Century" w:hAnsi="Century"/>
          <w:color w:val="000000" w:themeColor="text1"/>
          <w:shd w:val="clear" w:color="auto" w:fill="FFFFFF"/>
        </w:rPr>
        <w:t>mata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pelajaran</w:t>
      </w:r>
      <w:proofErr w:type="spellEnd"/>
      <w:r w:rsidRPr="00BB57FC">
        <w:rPr>
          <w:rStyle w:val="mediumtext"/>
          <w:rFonts w:ascii="Century" w:hAnsi="Century"/>
          <w:color w:val="000000" w:themeColor="text1"/>
          <w:shd w:val="clear" w:color="auto" w:fill="FFFFFF"/>
        </w:rPr>
        <w:t xml:space="preserve"> Bahasa </w:t>
      </w:r>
      <w:proofErr w:type="spellStart"/>
      <w:r w:rsidRPr="00BB57FC">
        <w:rPr>
          <w:rStyle w:val="mediumtext"/>
          <w:rFonts w:ascii="Century" w:hAnsi="Century"/>
          <w:color w:val="000000" w:themeColor="text1"/>
          <w:shd w:val="clear" w:color="auto" w:fill="FFFFFF"/>
        </w:rPr>
        <w:t>Inggris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versi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revisi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jenjang</w:t>
      </w:r>
      <w:proofErr w:type="spellEnd"/>
      <w:r w:rsidRPr="00BB57FC">
        <w:rPr>
          <w:rStyle w:val="mediumtext"/>
          <w:rFonts w:ascii="Century" w:hAnsi="Century"/>
          <w:color w:val="000000" w:themeColor="text1"/>
          <w:shd w:val="clear" w:color="auto" w:fill="FFFFFF"/>
        </w:rPr>
        <w:t xml:space="preserve"> SMP </w:t>
      </w:r>
      <w:proofErr w:type="spellStart"/>
      <w:r w:rsidRPr="00BB57FC">
        <w:rPr>
          <w:rStyle w:val="mediumtext"/>
          <w:rFonts w:ascii="Century" w:hAnsi="Century"/>
          <w:color w:val="000000" w:themeColor="text1"/>
          <w:shd w:val="clear" w:color="auto" w:fill="FFFFFF"/>
        </w:rPr>
        <w:t>dibuat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untuk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ditunjukkan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kepada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keluasan</w:t>
      </w:r>
      <w:proofErr w:type="spellEnd"/>
      <w:r w:rsidRPr="00BB57FC">
        <w:rPr>
          <w:rStyle w:val="mediumtext"/>
          <w:rFonts w:ascii="Century" w:hAnsi="Century"/>
          <w:color w:val="000000" w:themeColor="text1"/>
          <w:shd w:val="clear" w:color="auto" w:fill="FFFFFF"/>
        </w:rPr>
        <w:t xml:space="preserve"> dan </w:t>
      </w:r>
      <w:proofErr w:type="spellStart"/>
      <w:r w:rsidRPr="00BB57FC">
        <w:rPr>
          <w:rStyle w:val="mediumtext"/>
          <w:rFonts w:ascii="Century" w:hAnsi="Century"/>
          <w:color w:val="000000" w:themeColor="text1"/>
          <w:shd w:val="clear" w:color="auto" w:fill="FFFFFF"/>
        </w:rPr>
        <w:t>kedalaman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tuntutan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paket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kompetensi</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diaharapkan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dapat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dicapai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siswa</w:t>
      </w:r>
      <w:proofErr w:type="spellEnd"/>
      <w:r w:rsidRPr="00BB57FC">
        <w:rPr>
          <w:rStyle w:val="mediumtext"/>
          <w:rFonts w:ascii="Century" w:hAnsi="Century"/>
          <w:color w:val="000000" w:themeColor="text1"/>
          <w:shd w:val="clear" w:color="auto" w:fill="FFFFFF"/>
        </w:rPr>
        <w:t xml:space="preserve"> SMP </w:t>
      </w:r>
      <w:proofErr w:type="spellStart"/>
      <w:r w:rsidRPr="00BB57FC">
        <w:rPr>
          <w:rStyle w:val="mediumtext"/>
          <w:rFonts w:ascii="Century" w:hAnsi="Century"/>
          <w:color w:val="000000" w:themeColor="text1"/>
          <w:shd w:val="clear" w:color="auto" w:fill="FFFFFF"/>
        </w:rPr>
        <w:t>secara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nasional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didesain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berdasarkan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standar</w:t>
      </w:r>
      <w:proofErr w:type="spellEnd"/>
      <w:r w:rsidRPr="00BB57FC">
        <w:rPr>
          <w:rStyle w:val="mediumtext"/>
          <w:rFonts w:ascii="Century" w:hAnsi="Century"/>
          <w:color w:val="000000" w:themeColor="text1"/>
          <w:shd w:val="clear" w:color="auto" w:fill="FFFFFF"/>
        </w:rPr>
        <w:t xml:space="preserve"> minimum </w:t>
      </w:r>
      <w:proofErr w:type="spellStart"/>
      <w:r w:rsidRPr="00BB57FC">
        <w:rPr>
          <w:rStyle w:val="mediumtext"/>
          <w:rFonts w:ascii="Century" w:hAnsi="Century"/>
          <w:color w:val="000000" w:themeColor="text1"/>
          <w:shd w:val="clear" w:color="auto" w:fill="FFFFFF"/>
        </w:rPr>
        <w:t>pencapaian</w:t>
      </w:r>
      <w:proofErr w:type="spellEnd"/>
      <w:r w:rsidRPr="00BB57FC">
        <w:rPr>
          <w:rStyle w:val="mediumtext"/>
          <w:rFonts w:ascii="Century" w:hAnsi="Century"/>
          <w:color w:val="000000" w:themeColor="text1"/>
          <w:shd w:val="clear" w:color="auto" w:fill="FFFFFF"/>
        </w:rPr>
        <w:t>).</w:t>
      </w:r>
      <w:r w:rsidR="007F060B">
        <w:rPr>
          <w:rStyle w:val="mediumtext"/>
          <w:rFonts w:ascii="Century" w:hAnsi="Century"/>
          <w:color w:val="000000" w:themeColor="text1"/>
          <w:shd w:val="clear" w:color="auto" w:fill="FFFFFF"/>
        </w:rPr>
        <w:t xml:space="preserve"> </w:t>
      </w:r>
      <w:r w:rsidR="007F060B">
        <w:rPr>
          <w:rStyle w:val="mediumtext"/>
          <w:rFonts w:ascii="Century" w:hAnsi="Century"/>
          <w:color w:val="000000" w:themeColor="text1"/>
          <w:shd w:val="clear" w:color="auto" w:fill="FFFFFF"/>
        </w:rPr>
        <w:fldChar w:fldCharType="begin" w:fldLock="1"/>
      </w:r>
      <w:r w:rsidR="007F060B">
        <w:rPr>
          <w:rStyle w:val="mediumtext"/>
          <w:rFonts w:ascii="Century" w:hAnsi="Century"/>
          <w:color w:val="000000" w:themeColor="text1"/>
          <w:shd w:val="clear" w:color="auto" w:fill="FFFFFF"/>
        </w:rPr>
        <w:instrText>ADDIN CSL_CITATION {"citationItems":[{"id":"ITEM-1","itemData":{"DOI":"10.33387/j.edu.v16i1.616","ISSN":"1693-4164","abstract":"Penelitian dilakukan untuk mencari tahu proses penerapan pendekatan saintifik dalam pembelajaran dan pengajaran bahasa Inggris dan kesulitan-kesulitan yang di hadapi oleh guru dalam proses pengajaran dikelas. Penelitian ini berfokus pada proses pengajaran dan pembelajaran khususnya pada implementasi pendekatan saintifik (Scientific Approach). Penelitian ini dilaksanakan di tiga sekolah menengah yang berbeda di Kota Ternate. Peserta dalam penelitian ini adalah sembilan guru SMP bahasa Inggris dari keterwakilan tiga SMP dan dari kelas 1, 2, dan 3. Penelitian ini menggunakan metode deskriptif dan desain kualitatif. Data dalam penelitian ini dikumpulkan lewat analisis dokumen, wawancara dan Observasi. Data dianalisis dengan analisis tema dan di presentasikan berdasarkan pertanyaan penelitian. Data kemudian divalidasi lewat tringulasi dan member cek.Hasil penelitian menunjukan bahwa penerapan pendekatan saintifik approach dalam kurikulum 2013 sudah sesuai dengan kaidah dan disusunanya. Dalam format Rencana Pelaksanaan Pembelajaran (RPP), guru-guru bahasa Inggris mendiskripsikan secara jelas langkah-langkah pendekatan saintifik (scientific Approach) dengan menggunakan metode, strategi atau tekhnik pembelajaran secara variatif. Namun dalama proses pengajaran dan pembelajaran bahasa Inggris di kelas, guru masih jarang menerapkan pendekatan tersebut. Dalam sistimatis pendekatan saintifik, guru sering tidak mengikuti tahapan langkah-langkah penerapan pendekatan tersebut karena lebih menyesuaikan kondisi kelas. Guru-guru belum maksimal menerapkan pendekatan tersebut karena ada beberap faktor yang mempengaruhinya.Kesulitan yang dihadapi oleh guru dalam penerapan pendekatan saintifik adalah: 1) kurangnya pelatihan atau workshop yang melibatkan banyak guru di setiap sekolah 2) terbatasnya media pembelajaran di sekolah-sekolah tersebut.","author":[{"dropping-particle":"","family":"Jusnita","given":"Naniek","non-dropping-particle":"","parse-names":false,"suffix":""},{"dropping-particle":"","family":"Ismail","given":"Anwar","non-dropping-particle":"","parse-names":false,"suffix":""}],"container-title":"EDUKASI","id":"ITEM-1","issue":"1","issued":{"date-parts":[["2018"]]},"page":"1-10","title":"IMPLEMENTASI KURIKULUM 2013 DALAM PEMBELAJARAN BAHASA INGGRIS DI SMP KOTA TERNATE","type":"article-journal","volume":"16"},"uris":["http://www.mendeley.com/documents/?uuid=2154683b-a782-4616-95d4-197869c549f8"]}],"mendeley":{"formattedCitation":"(Jusnita &amp; Ismail, 2018)","plainTextFormattedCitation":"(Jusnita &amp; Ismail, 2018)","previouslyFormattedCitation":"(Jusnita &amp; Ismail, 2018)"},"properties":{"noteIndex":0},"schema":"https://github.com/citation-style-language/schema/raw/master/csl-citation.json"}</w:instrText>
      </w:r>
      <w:r w:rsidR="007F060B">
        <w:rPr>
          <w:rStyle w:val="mediumtext"/>
          <w:rFonts w:ascii="Century" w:hAnsi="Century"/>
          <w:color w:val="000000" w:themeColor="text1"/>
          <w:shd w:val="clear" w:color="auto" w:fill="FFFFFF"/>
        </w:rPr>
        <w:fldChar w:fldCharType="separate"/>
      </w:r>
      <w:r w:rsidR="007F060B" w:rsidRPr="007F060B">
        <w:rPr>
          <w:rStyle w:val="mediumtext"/>
          <w:rFonts w:ascii="Century" w:hAnsi="Century"/>
          <w:noProof/>
          <w:color w:val="000000" w:themeColor="text1"/>
          <w:shd w:val="clear" w:color="auto" w:fill="FFFFFF"/>
        </w:rPr>
        <w:t>(Jusnita &amp; Ismail, 2018)</w:t>
      </w:r>
      <w:r w:rsidR="007F060B">
        <w:rPr>
          <w:rStyle w:val="mediumtext"/>
          <w:rFonts w:ascii="Century" w:hAnsi="Century"/>
          <w:color w:val="000000" w:themeColor="text1"/>
          <w:shd w:val="clear" w:color="auto" w:fill="FFFFFF"/>
        </w:rPr>
        <w:fldChar w:fldCharType="end"/>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Kemudian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diskusikan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dilanjutkan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materi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naratif</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yakni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dimulai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dari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diskusi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perbedaan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konsep</w:t>
      </w:r>
      <w:proofErr w:type="spellEnd"/>
      <w:r w:rsidRPr="00BB57FC">
        <w:rPr>
          <w:rStyle w:val="mediumtext"/>
          <w:rFonts w:ascii="Century" w:hAnsi="Century"/>
          <w:color w:val="000000" w:themeColor="text1"/>
          <w:shd w:val="clear" w:color="auto" w:fill="FFFFFF"/>
        </w:rPr>
        <w:t xml:space="preserve"> </w:t>
      </w:r>
      <w:r w:rsidRPr="0065358E">
        <w:rPr>
          <w:rStyle w:val="mediumtext"/>
          <w:rFonts w:ascii="Century" w:hAnsi="Century"/>
          <w:i/>
          <w:iCs/>
          <w:color w:val="000000" w:themeColor="text1"/>
          <w:shd w:val="clear" w:color="auto" w:fill="FFFFFF"/>
        </w:rPr>
        <w:t>narratives, narration, narrator, narratee</w:t>
      </w:r>
      <w:r w:rsidRPr="00BB57FC">
        <w:rPr>
          <w:rStyle w:val="mediumtext"/>
          <w:rFonts w:ascii="Century" w:hAnsi="Century"/>
          <w:color w:val="000000" w:themeColor="text1"/>
          <w:shd w:val="clear" w:color="auto" w:fill="FFFFFF"/>
        </w:rPr>
        <w:t xml:space="preserve"> dan </w:t>
      </w:r>
      <w:r w:rsidRPr="0065358E">
        <w:rPr>
          <w:rStyle w:val="mediumtext"/>
          <w:rFonts w:ascii="Century" w:hAnsi="Century"/>
          <w:i/>
          <w:iCs/>
          <w:color w:val="000000" w:themeColor="text1"/>
          <w:shd w:val="clear" w:color="auto" w:fill="FFFFFF"/>
        </w:rPr>
        <w:t>narratology</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Penjelasan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tentang</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naratif</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dihubungkan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pengasosian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konsep</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tersebut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cerita</w:t>
      </w:r>
      <w:proofErr w:type="spellEnd"/>
      <w:r w:rsidRPr="00BB57FC">
        <w:rPr>
          <w:rStyle w:val="mediumtext"/>
          <w:rFonts w:ascii="Century" w:hAnsi="Century"/>
          <w:color w:val="000000" w:themeColor="text1"/>
          <w:shd w:val="clear" w:color="auto" w:fill="FFFFFF"/>
        </w:rPr>
        <w:t>/</w:t>
      </w:r>
      <w:r w:rsidRPr="0065358E">
        <w:rPr>
          <w:rStyle w:val="mediumtext"/>
          <w:rFonts w:ascii="Century" w:hAnsi="Century"/>
          <w:i/>
          <w:iCs/>
          <w:color w:val="000000" w:themeColor="text1"/>
          <w:shd w:val="clear" w:color="auto" w:fill="FFFFFF"/>
        </w:rPr>
        <w:t>story</w:t>
      </w:r>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didalamnya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termuat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alur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cerita</w:t>
      </w:r>
      <w:proofErr w:type="spellEnd"/>
      <w:r w:rsidRPr="00BB57FC">
        <w:rPr>
          <w:rStyle w:val="mediumtext"/>
          <w:rFonts w:ascii="Century" w:hAnsi="Century"/>
          <w:color w:val="000000" w:themeColor="text1"/>
          <w:shd w:val="clear" w:color="auto" w:fill="FFFFFF"/>
        </w:rPr>
        <w:t>/</w:t>
      </w:r>
      <w:r w:rsidRPr="0065358E">
        <w:rPr>
          <w:rStyle w:val="mediumtext"/>
          <w:rFonts w:ascii="Century" w:hAnsi="Century"/>
          <w:i/>
          <w:iCs/>
          <w:color w:val="000000" w:themeColor="text1"/>
          <w:shd w:val="clear" w:color="auto" w:fill="FFFFFF"/>
        </w:rPr>
        <w:t>plot</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Kemudian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diskusi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dilanjutkan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latihan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atas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konsep-konsep</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tersebut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Tujuan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sosial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naratif</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dibuat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struktur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dan </w:t>
      </w:r>
      <w:proofErr w:type="spellStart"/>
      <w:r w:rsidRPr="00BB57FC">
        <w:rPr>
          <w:rStyle w:val="mediumtext"/>
          <w:rFonts w:ascii="Century" w:hAnsi="Century"/>
          <w:color w:val="000000" w:themeColor="text1"/>
          <w:shd w:val="clear" w:color="auto" w:fill="FFFFFF"/>
        </w:rPr>
        <w:t>unsur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kebahasaannya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merupakan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materi</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didiskusikan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berikutnya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dilatih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tidak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hanya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sekedar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membaca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secara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komprehensif</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tetapi</w:t>
      </w:r>
      <w:proofErr w:type="spellEnd"/>
      <w:r w:rsidRPr="00BB57FC">
        <w:rPr>
          <w:rStyle w:val="mediumtext"/>
          <w:rFonts w:ascii="Century" w:hAnsi="Century"/>
          <w:color w:val="000000" w:themeColor="text1"/>
          <w:shd w:val="clear" w:color="auto" w:fill="FFFFFF"/>
        </w:rPr>
        <w:t xml:space="preserve"> juga </w:t>
      </w:r>
      <w:proofErr w:type="spellStart"/>
      <w:r w:rsidRPr="00BB57FC">
        <w:rPr>
          <w:rStyle w:val="mediumtext"/>
          <w:rFonts w:ascii="Century" w:hAnsi="Century"/>
          <w:color w:val="000000" w:themeColor="text1"/>
          <w:shd w:val="clear" w:color="auto" w:fill="FFFFFF"/>
        </w:rPr>
        <w:t>metode</w:t>
      </w:r>
      <w:proofErr w:type="spellEnd"/>
      <w:r w:rsidRPr="00BB57FC">
        <w:rPr>
          <w:rStyle w:val="mediumtext"/>
          <w:rFonts w:ascii="Century" w:hAnsi="Century"/>
          <w:color w:val="000000" w:themeColor="text1"/>
          <w:shd w:val="clear" w:color="auto" w:fill="FFFFFF"/>
        </w:rPr>
        <w:t xml:space="preserve"> </w:t>
      </w:r>
      <w:r w:rsidRPr="0065358E">
        <w:rPr>
          <w:rStyle w:val="mediumtext"/>
          <w:rFonts w:ascii="Century" w:hAnsi="Century"/>
          <w:i/>
          <w:iCs/>
          <w:color w:val="000000" w:themeColor="text1"/>
          <w:shd w:val="clear" w:color="auto" w:fill="FFFFFF"/>
        </w:rPr>
        <w:t>close reading</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menbaca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bagaimana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tiap</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unsur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kata, </w:t>
      </w:r>
      <w:proofErr w:type="spellStart"/>
      <w:r w:rsidRPr="00BB57FC">
        <w:rPr>
          <w:rStyle w:val="mediumtext"/>
          <w:rFonts w:ascii="Century" w:hAnsi="Century"/>
          <w:color w:val="000000" w:themeColor="text1"/>
          <w:shd w:val="clear" w:color="auto" w:fill="FFFFFF"/>
        </w:rPr>
        <w:t>kalimat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fras</w:t>
      </w:r>
      <w:r w:rsidR="0065358E">
        <w:rPr>
          <w:rStyle w:val="mediumtext"/>
          <w:rFonts w:ascii="Century" w:hAnsi="Century"/>
          <w:color w:val="000000" w:themeColor="text1"/>
          <w:shd w:val="clear" w:color="auto" w:fill="FFFFFF"/>
        </w:rPr>
        <w: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klausa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merepresentasikan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makna</w:t>
      </w:r>
      <w:proofErr w:type="spellEnd"/>
      <w:r w:rsidRPr="00BB57FC">
        <w:rPr>
          <w:rStyle w:val="mediumtext"/>
          <w:rFonts w:ascii="Century" w:hAnsi="Century"/>
          <w:color w:val="000000" w:themeColor="text1"/>
          <w:shd w:val="clear" w:color="auto" w:fill="FFFFFF"/>
        </w:rPr>
        <w:t xml:space="preserve"> dan </w:t>
      </w:r>
      <w:proofErr w:type="spellStart"/>
      <w:r w:rsidRPr="00BB57FC">
        <w:rPr>
          <w:rStyle w:val="mediumtext"/>
          <w:rFonts w:ascii="Century" w:hAnsi="Century"/>
          <w:color w:val="000000" w:themeColor="text1"/>
          <w:shd w:val="clear" w:color="auto" w:fill="FFFFFF"/>
        </w:rPr>
        <w:t>berelasi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fungsi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elemen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struktur</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beropearsi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naratif</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orientasi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komplikasi</w:t>
      </w:r>
      <w:proofErr w:type="spellEnd"/>
      <w:r w:rsidRPr="00BB57FC">
        <w:rPr>
          <w:rStyle w:val="mediumtext"/>
          <w:rFonts w:ascii="Century" w:hAnsi="Century"/>
          <w:color w:val="000000" w:themeColor="text1"/>
          <w:shd w:val="clear" w:color="auto" w:fill="FFFFFF"/>
        </w:rPr>
        <w:t xml:space="preserve"> (</w:t>
      </w:r>
      <w:r w:rsidRPr="0065358E">
        <w:rPr>
          <w:rStyle w:val="mediumtext"/>
          <w:rFonts w:ascii="Century" w:hAnsi="Century"/>
          <w:i/>
          <w:iCs/>
          <w:color w:val="000000" w:themeColor="text1"/>
          <w:shd w:val="clear" w:color="auto" w:fill="FFFFFF"/>
        </w:rPr>
        <w:t>rising conflicts, climax</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hingga</w:t>
      </w:r>
      <w:proofErr w:type="spellEnd"/>
      <w:r w:rsidRPr="00BB57FC">
        <w:rPr>
          <w:rStyle w:val="mediumtext"/>
          <w:rFonts w:ascii="Century" w:hAnsi="Century"/>
          <w:color w:val="000000" w:themeColor="text1"/>
          <w:shd w:val="clear" w:color="auto" w:fill="FFFFFF"/>
        </w:rPr>
        <w:t xml:space="preserve"> </w:t>
      </w:r>
      <w:r w:rsidRPr="0065358E">
        <w:rPr>
          <w:rStyle w:val="mediumtext"/>
          <w:rFonts w:ascii="Century" w:hAnsi="Century"/>
          <w:i/>
          <w:iCs/>
          <w:color w:val="000000" w:themeColor="text1"/>
          <w:shd w:val="clear" w:color="auto" w:fill="FFFFFF"/>
        </w:rPr>
        <w:t>falling actions</w:t>
      </w:r>
      <w:r w:rsidRPr="00BB57FC">
        <w:rPr>
          <w:rStyle w:val="mediumtext"/>
          <w:rFonts w:ascii="Century" w:hAnsi="Century"/>
          <w:color w:val="000000" w:themeColor="text1"/>
          <w:shd w:val="clear" w:color="auto" w:fill="FFFFFF"/>
        </w:rPr>
        <w:t xml:space="preserve">) dan </w:t>
      </w:r>
      <w:proofErr w:type="spellStart"/>
      <w:r w:rsidRPr="00BB57FC">
        <w:rPr>
          <w:rStyle w:val="mediumtext"/>
          <w:rFonts w:ascii="Century" w:hAnsi="Century"/>
          <w:color w:val="000000" w:themeColor="text1"/>
          <w:shd w:val="clear" w:color="auto" w:fill="FFFFFF"/>
        </w:rPr>
        <w:t>resolusi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koda</w:t>
      </w:r>
      <w:proofErr w:type="spellEnd"/>
      <w:r w:rsidRPr="00BB57FC">
        <w:rPr>
          <w:rStyle w:val="mediumtext"/>
          <w:rFonts w:ascii="Century" w:hAnsi="Century"/>
          <w:color w:val="000000" w:themeColor="text1"/>
          <w:shd w:val="clear" w:color="auto" w:fill="FFFFFF"/>
        </w:rPr>
        <w:t>/</w:t>
      </w:r>
      <w:proofErr w:type="spellStart"/>
      <w:r w:rsidRPr="00BB57FC">
        <w:rPr>
          <w:rStyle w:val="mediumtext"/>
          <w:rFonts w:ascii="Century" w:hAnsi="Century"/>
          <w:color w:val="000000" w:themeColor="text1"/>
          <w:shd w:val="clear" w:color="auto" w:fill="FFFFFF"/>
        </w:rPr>
        <w:t>nilai</w:t>
      </w:r>
      <w:proofErr w:type="spellEnd"/>
      <w:r w:rsidRPr="00BB57FC">
        <w:rPr>
          <w:rStyle w:val="mediumtext"/>
          <w:rFonts w:ascii="Century" w:hAnsi="Century"/>
          <w:color w:val="000000" w:themeColor="text1"/>
          <w:shd w:val="clear" w:color="auto" w:fill="FFFFFF"/>
        </w:rPr>
        <w:t xml:space="preserve"> moral (</w:t>
      </w:r>
      <w:proofErr w:type="spellStart"/>
      <w:r w:rsidRPr="00BB57FC">
        <w:rPr>
          <w:rStyle w:val="mediumtext"/>
          <w:rFonts w:ascii="Century" w:hAnsi="Century"/>
          <w:color w:val="000000" w:themeColor="text1"/>
          <w:shd w:val="clear" w:color="auto" w:fill="FFFFFF"/>
        </w:rPr>
        <w:t>bila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relevan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Unsur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kebahasaan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didiskusikan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tidak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secara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konvensional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berdasarkan</w:t>
      </w:r>
      <w:proofErr w:type="spellEnd"/>
      <w:r w:rsidRPr="00BB57FC">
        <w:rPr>
          <w:rStyle w:val="mediumtext"/>
          <w:rFonts w:ascii="Century" w:hAnsi="Century"/>
          <w:color w:val="000000" w:themeColor="text1"/>
          <w:shd w:val="clear" w:color="auto" w:fill="FFFFFF"/>
        </w:rPr>
        <w:t xml:space="preserve"> formula </w:t>
      </w:r>
      <w:proofErr w:type="spellStart"/>
      <w:r w:rsidRPr="00BB57FC">
        <w:rPr>
          <w:rStyle w:val="mediumtext"/>
          <w:rFonts w:ascii="Century" w:hAnsi="Century"/>
          <w:color w:val="000000" w:themeColor="text1"/>
          <w:shd w:val="clear" w:color="auto" w:fill="FFFFFF"/>
        </w:rPr>
        <w:t>struktur</w:t>
      </w:r>
      <w:proofErr w:type="spellEnd"/>
      <w:r w:rsidRPr="00BB57FC">
        <w:rPr>
          <w:rStyle w:val="mediumtext"/>
          <w:rFonts w:ascii="Century" w:hAnsi="Century"/>
          <w:color w:val="000000" w:themeColor="text1"/>
          <w:shd w:val="clear" w:color="auto" w:fill="FFFFFF"/>
        </w:rPr>
        <w:t xml:space="preserve"> tenses/</w:t>
      </w:r>
      <w:proofErr w:type="spellStart"/>
      <w:r w:rsidRPr="00BB57FC">
        <w:rPr>
          <w:rStyle w:val="mediumtext"/>
          <w:rFonts w:ascii="Century" w:hAnsi="Century"/>
          <w:color w:val="000000" w:themeColor="text1"/>
          <w:shd w:val="clear" w:color="auto" w:fill="FFFFFF"/>
        </w:rPr>
        <w:t>pola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leksiko</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gramatika</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kaku</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tetapi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lebih</w:t>
      </w:r>
      <w:proofErr w:type="spellEnd"/>
      <w:r w:rsidRPr="00BB57FC">
        <w:rPr>
          <w:rStyle w:val="mediumtext"/>
          <w:rFonts w:ascii="Century" w:hAnsi="Century"/>
          <w:color w:val="000000" w:themeColor="text1"/>
          <w:shd w:val="clear" w:color="auto" w:fill="FFFFFF"/>
        </w:rPr>
        <w:t xml:space="preserve"> pada </w:t>
      </w:r>
      <w:proofErr w:type="spellStart"/>
      <w:r w:rsidRPr="00BB57FC">
        <w:rPr>
          <w:rStyle w:val="mediumtext"/>
          <w:rFonts w:ascii="Century" w:hAnsi="Century"/>
          <w:color w:val="000000" w:themeColor="text1"/>
          <w:shd w:val="clear" w:color="auto" w:fill="FFFFFF"/>
        </w:rPr>
        <w:t>mengajak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mengidentifikasi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secara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kritis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unsur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kebahasaan</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mendominasi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sekaligus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merelasikan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hasil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identifikasinya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struktur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baca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fungsi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tiap</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paragraf</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Penarikan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simpulan</w:t>
      </w:r>
      <w:proofErr w:type="spellEnd"/>
      <w:r w:rsidRPr="00BB57FC">
        <w:rPr>
          <w:rStyle w:val="mediumtext"/>
          <w:rFonts w:ascii="Century" w:hAnsi="Century"/>
          <w:color w:val="000000" w:themeColor="text1"/>
          <w:shd w:val="clear" w:color="auto" w:fill="FFFFFF"/>
        </w:rPr>
        <w:t xml:space="preserve"> juga </w:t>
      </w:r>
      <w:proofErr w:type="spellStart"/>
      <w:r w:rsidRPr="00BB57FC">
        <w:rPr>
          <w:rStyle w:val="mediumtext"/>
          <w:rFonts w:ascii="Century" w:hAnsi="Century"/>
          <w:color w:val="000000" w:themeColor="text1"/>
          <w:shd w:val="clear" w:color="auto" w:fill="FFFFFF"/>
        </w:rPr>
        <w:t>dilakukan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bersama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antara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pelatih</w:t>
      </w:r>
      <w:proofErr w:type="spellEnd"/>
      <w:r w:rsidRPr="00BB57FC">
        <w:rPr>
          <w:rStyle w:val="mediumtext"/>
          <w:rFonts w:ascii="Century" w:hAnsi="Century"/>
          <w:color w:val="000000" w:themeColor="text1"/>
          <w:shd w:val="clear" w:color="auto" w:fill="FFFFFF"/>
        </w:rPr>
        <w:t xml:space="preserve"> dan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w:t>
      </w:r>
    </w:p>
    <w:p w:rsidR="00BB57FC" w:rsidRPr="00BB57FC" w:rsidRDefault="00BB57FC" w:rsidP="00B01163">
      <w:pPr>
        <w:pStyle w:val="IEEEParagraph"/>
        <w:spacing w:line="276" w:lineRule="auto"/>
        <w:ind w:left="283" w:firstLine="437"/>
        <w:rPr>
          <w:rStyle w:val="mediumtext"/>
          <w:rFonts w:ascii="Century" w:hAnsi="Century"/>
          <w:color w:val="000000" w:themeColor="text1"/>
          <w:shd w:val="clear" w:color="auto" w:fill="FFFFFF"/>
        </w:rPr>
      </w:pPr>
      <w:r w:rsidRPr="00BB57FC">
        <w:rPr>
          <w:rStyle w:val="mediumtext"/>
          <w:rFonts w:ascii="Century" w:hAnsi="Century"/>
          <w:color w:val="000000" w:themeColor="text1"/>
          <w:shd w:val="clear" w:color="auto" w:fill="FFFFFF"/>
        </w:rPr>
        <w:lastRenderedPageBreak/>
        <w:t xml:space="preserve">Hasil </w:t>
      </w: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dapat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dilihat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dari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pembahasan</w:t>
      </w:r>
      <w:proofErr w:type="spellEnd"/>
      <w:r w:rsidRPr="00BB57FC">
        <w:rPr>
          <w:rStyle w:val="mediumtext"/>
          <w:rFonts w:ascii="Century" w:hAnsi="Century"/>
          <w:color w:val="000000" w:themeColor="text1"/>
          <w:shd w:val="clear" w:color="auto" w:fill="FFFFFF"/>
        </w:rPr>
        <w:t xml:space="preserve"> </w:t>
      </w:r>
      <w:r w:rsidR="00CE14DB" w:rsidRPr="00CE14DB">
        <w:rPr>
          <w:rStyle w:val="mediumtext"/>
          <w:rFonts w:ascii="Century" w:hAnsi="Century"/>
          <w:i/>
          <w:color w:val="000000" w:themeColor="text1"/>
          <w:shd w:val="clear" w:color="auto" w:fill="FFFFFF"/>
        </w:rPr>
        <w:t>post-test</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berikut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bersamaan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pembahasan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perbadingan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hasil</w:t>
      </w:r>
      <w:proofErr w:type="spellEnd"/>
      <w:r w:rsidRPr="00BB57FC">
        <w:rPr>
          <w:rStyle w:val="mediumtext"/>
          <w:rFonts w:ascii="Century" w:hAnsi="Century"/>
          <w:color w:val="000000" w:themeColor="text1"/>
          <w:shd w:val="clear" w:color="auto" w:fill="FFFFFF"/>
        </w:rPr>
        <w:t xml:space="preserve"> </w:t>
      </w:r>
      <w:r w:rsidR="00CE14DB" w:rsidRPr="00CE14DB">
        <w:rPr>
          <w:rStyle w:val="mediumtext"/>
          <w:rFonts w:ascii="Century" w:hAnsi="Century"/>
          <w:i/>
          <w:color w:val="000000" w:themeColor="text1"/>
          <w:shd w:val="clear" w:color="auto" w:fill="FFFFFF"/>
        </w:rPr>
        <w:t>pre-test</w:t>
      </w:r>
      <w:r w:rsidRPr="00BB57FC">
        <w:rPr>
          <w:rStyle w:val="mediumtext"/>
          <w:rFonts w:ascii="Century" w:hAnsi="Century"/>
          <w:color w:val="000000" w:themeColor="text1"/>
          <w:shd w:val="clear" w:color="auto" w:fill="FFFFFF"/>
        </w:rPr>
        <w:t xml:space="preserve"> dan </w:t>
      </w:r>
      <w:r w:rsidR="00CE14DB" w:rsidRPr="00CE14DB">
        <w:rPr>
          <w:rStyle w:val="mediumtext"/>
          <w:rFonts w:ascii="Century" w:hAnsi="Century"/>
          <w:i/>
          <w:color w:val="000000" w:themeColor="text1"/>
          <w:shd w:val="clear" w:color="auto" w:fill="FFFFFF"/>
        </w:rPr>
        <w:t>post-test</w:t>
      </w:r>
      <w:r w:rsidRPr="00BB57FC">
        <w:rPr>
          <w:rStyle w:val="mediumtext"/>
          <w:rFonts w:ascii="Century" w:hAnsi="Century"/>
          <w:color w:val="000000" w:themeColor="text1"/>
          <w:shd w:val="clear" w:color="auto" w:fill="FFFFFF"/>
        </w:rPr>
        <w:t>):</w:t>
      </w:r>
    </w:p>
    <w:p w:rsidR="00BB57FC" w:rsidRDefault="00CE14DB" w:rsidP="001B358F">
      <w:pPr>
        <w:pStyle w:val="IEEEParagraph"/>
        <w:spacing w:line="276" w:lineRule="auto"/>
        <w:rPr>
          <w:rStyle w:val="mediumtext"/>
          <w:rFonts w:ascii="Century" w:hAnsi="Century"/>
          <w:b/>
          <w:bCs/>
          <w:color w:val="000000" w:themeColor="text1"/>
          <w:shd w:val="clear" w:color="auto" w:fill="FFFFFF"/>
        </w:rPr>
      </w:pPr>
      <w:r w:rsidRPr="00CE14DB">
        <w:rPr>
          <w:rStyle w:val="mediumtext"/>
          <w:rFonts w:ascii="Century" w:hAnsi="Century"/>
          <w:b/>
          <w:bCs/>
          <w:i/>
          <w:color w:val="000000" w:themeColor="text1"/>
          <w:shd w:val="clear" w:color="auto" w:fill="FFFFFF"/>
        </w:rPr>
        <w:t>Post-test</w:t>
      </w:r>
      <w:r w:rsidR="00BB57FC" w:rsidRPr="00B01163">
        <w:rPr>
          <w:rStyle w:val="mediumtext"/>
          <w:rFonts w:ascii="Century" w:hAnsi="Century"/>
          <w:b/>
          <w:bCs/>
          <w:color w:val="000000" w:themeColor="text1"/>
          <w:shd w:val="clear" w:color="auto" w:fill="FFFFFF"/>
        </w:rPr>
        <w:t xml:space="preserve">: </w:t>
      </w:r>
      <w:proofErr w:type="spellStart"/>
      <w:r w:rsidR="00BB57FC" w:rsidRPr="00B01163">
        <w:rPr>
          <w:rStyle w:val="mediumtext"/>
          <w:rFonts w:ascii="Century" w:hAnsi="Century"/>
          <w:b/>
          <w:bCs/>
          <w:color w:val="000000" w:themeColor="text1"/>
          <w:shd w:val="clear" w:color="auto" w:fill="FFFFFF"/>
        </w:rPr>
        <w:t>Perbandingan</w:t>
      </w:r>
      <w:proofErr w:type="spellEnd"/>
      <w:r w:rsidR="00BB57FC" w:rsidRPr="00B01163">
        <w:rPr>
          <w:rStyle w:val="mediumtext"/>
          <w:rFonts w:ascii="Century" w:hAnsi="Century"/>
          <w:b/>
          <w:bCs/>
          <w:color w:val="000000" w:themeColor="text1"/>
          <w:shd w:val="clear" w:color="auto" w:fill="FFFFFF"/>
        </w:rPr>
        <w:t xml:space="preserve"> Hasil </w:t>
      </w:r>
      <w:proofErr w:type="spellStart"/>
      <w:r w:rsidR="00BB57FC" w:rsidRPr="00B01163">
        <w:rPr>
          <w:rStyle w:val="mediumtext"/>
          <w:rFonts w:ascii="Century" w:hAnsi="Century"/>
          <w:b/>
          <w:bCs/>
          <w:color w:val="000000" w:themeColor="text1"/>
          <w:shd w:val="clear" w:color="auto" w:fill="FFFFFF"/>
        </w:rPr>
        <w:t>dengan</w:t>
      </w:r>
      <w:proofErr w:type="spellEnd"/>
      <w:r w:rsidR="00BB57FC" w:rsidRPr="00B01163">
        <w:rPr>
          <w:rStyle w:val="mediumtext"/>
          <w:rFonts w:ascii="Century" w:hAnsi="Century"/>
          <w:b/>
          <w:bCs/>
          <w:color w:val="000000" w:themeColor="text1"/>
          <w:shd w:val="clear" w:color="auto" w:fill="FFFFFF"/>
        </w:rPr>
        <w:t xml:space="preserve"> </w:t>
      </w:r>
      <w:r w:rsidRPr="00CE14DB">
        <w:rPr>
          <w:rStyle w:val="mediumtext"/>
          <w:rFonts w:ascii="Century" w:hAnsi="Century"/>
          <w:b/>
          <w:bCs/>
          <w:i/>
          <w:color w:val="000000" w:themeColor="text1"/>
          <w:shd w:val="clear" w:color="auto" w:fill="FFFFFF"/>
        </w:rPr>
        <w:t>Pre-test</w:t>
      </w:r>
      <w:r w:rsidR="00BB57FC" w:rsidRPr="00B01163">
        <w:rPr>
          <w:rStyle w:val="mediumtext"/>
          <w:rFonts w:ascii="Century" w:hAnsi="Century"/>
          <w:b/>
          <w:bCs/>
          <w:color w:val="000000" w:themeColor="text1"/>
          <w:shd w:val="clear" w:color="auto" w:fill="FFFFFF"/>
        </w:rPr>
        <w:t xml:space="preserve"> </w:t>
      </w:r>
    </w:p>
    <w:p w:rsidR="00592EB9" w:rsidRDefault="00592EB9" w:rsidP="00592EB9">
      <w:pPr>
        <w:pStyle w:val="IEEEParagraph"/>
        <w:spacing w:line="276" w:lineRule="auto"/>
        <w:ind w:firstLine="0"/>
        <w:rPr>
          <w:rStyle w:val="mediumtext"/>
          <w:rFonts w:ascii="Century" w:hAnsi="Century"/>
          <w:b/>
          <w:bCs/>
          <w:color w:val="000000" w:themeColor="text1"/>
          <w:shd w:val="clear" w:color="auto" w:fill="FFFFFF"/>
        </w:rPr>
      </w:pPr>
    </w:p>
    <w:p w:rsidR="00592EB9" w:rsidRDefault="00592EB9" w:rsidP="00592EB9">
      <w:pPr>
        <w:pStyle w:val="IEEEParagraph"/>
        <w:spacing w:line="276" w:lineRule="auto"/>
        <w:ind w:firstLine="0"/>
        <w:jc w:val="center"/>
        <w:rPr>
          <w:rStyle w:val="mediumtext"/>
          <w:rFonts w:ascii="Century" w:hAnsi="Century"/>
          <w:b/>
          <w:bCs/>
          <w:color w:val="000000" w:themeColor="text1"/>
          <w:shd w:val="clear" w:color="auto" w:fill="FFFFFF"/>
        </w:rPr>
      </w:pPr>
      <w:proofErr w:type="spellStart"/>
      <w:r w:rsidRPr="00E01DF5">
        <w:rPr>
          <w:rFonts w:ascii="Century" w:hAnsi="Century"/>
          <w:b/>
          <w:sz w:val="23"/>
          <w:szCs w:val="23"/>
          <w:lang w:val="sv-SE"/>
        </w:rPr>
        <w:t>Tabel</w:t>
      </w:r>
      <w:proofErr w:type="spellEnd"/>
      <w:r>
        <w:rPr>
          <w:rFonts w:ascii="Century" w:hAnsi="Century"/>
          <w:b/>
          <w:sz w:val="23"/>
          <w:szCs w:val="23"/>
          <w:lang w:val="id-ID"/>
        </w:rPr>
        <w:t xml:space="preserve"> </w:t>
      </w:r>
      <w:r w:rsidR="009B5535">
        <w:rPr>
          <w:rFonts w:ascii="Century" w:hAnsi="Century"/>
          <w:b/>
          <w:sz w:val="23"/>
          <w:szCs w:val="23"/>
          <w:lang w:val="en-US"/>
        </w:rPr>
        <w:t>2</w:t>
      </w:r>
      <w:r>
        <w:rPr>
          <w:rFonts w:ascii="Century" w:hAnsi="Century"/>
          <w:b/>
          <w:sz w:val="23"/>
          <w:szCs w:val="23"/>
          <w:lang w:val="en-US"/>
        </w:rPr>
        <w:t xml:space="preserve">. </w:t>
      </w:r>
      <w:proofErr w:type="spellStart"/>
      <w:r>
        <w:rPr>
          <w:rFonts w:ascii="Century" w:hAnsi="Century"/>
          <w:sz w:val="23"/>
          <w:szCs w:val="23"/>
          <w:lang w:val="sv-SE"/>
        </w:rPr>
        <w:t>Perbandingan</w:t>
      </w:r>
      <w:proofErr w:type="spellEnd"/>
      <w:r>
        <w:rPr>
          <w:rFonts w:ascii="Century" w:hAnsi="Century"/>
          <w:sz w:val="23"/>
          <w:szCs w:val="23"/>
          <w:lang w:val="sv-SE"/>
        </w:rPr>
        <w:t xml:space="preserve"> </w:t>
      </w:r>
      <w:proofErr w:type="spellStart"/>
      <w:r>
        <w:rPr>
          <w:rFonts w:ascii="Century" w:hAnsi="Century"/>
          <w:sz w:val="23"/>
          <w:szCs w:val="23"/>
          <w:lang w:val="sv-SE"/>
        </w:rPr>
        <w:t>hasil</w:t>
      </w:r>
      <w:proofErr w:type="spellEnd"/>
      <w:r>
        <w:rPr>
          <w:rFonts w:ascii="Century" w:hAnsi="Century"/>
          <w:sz w:val="23"/>
          <w:szCs w:val="23"/>
          <w:lang w:val="sv-SE"/>
        </w:rPr>
        <w:t xml:space="preserve"> </w:t>
      </w:r>
      <w:r w:rsidRPr="00592EB9">
        <w:rPr>
          <w:rFonts w:ascii="Century" w:hAnsi="Century"/>
          <w:i/>
          <w:iCs/>
          <w:sz w:val="23"/>
          <w:szCs w:val="23"/>
          <w:lang w:val="sv-SE"/>
        </w:rPr>
        <w:t>P</w:t>
      </w:r>
      <w:r>
        <w:rPr>
          <w:rFonts w:ascii="Century" w:hAnsi="Century"/>
          <w:i/>
          <w:iCs/>
          <w:sz w:val="23"/>
          <w:szCs w:val="23"/>
          <w:lang w:val="sv-SE"/>
        </w:rPr>
        <w:t>re</w:t>
      </w:r>
      <w:r w:rsidRPr="00592EB9">
        <w:rPr>
          <w:rFonts w:ascii="Century" w:hAnsi="Century"/>
          <w:i/>
          <w:iCs/>
          <w:sz w:val="23"/>
          <w:szCs w:val="23"/>
          <w:lang w:val="sv-SE"/>
        </w:rPr>
        <w:t>-test</w:t>
      </w:r>
      <w:r>
        <w:rPr>
          <w:rFonts w:ascii="Century" w:hAnsi="Century"/>
          <w:sz w:val="23"/>
          <w:szCs w:val="23"/>
          <w:lang w:val="sv-SE"/>
        </w:rPr>
        <w:t xml:space="preserve"> dan </w:t>
      </w:r>
      <w:r w:rsidRPr="00592EB9">
        <w:rPr>
          <w:rFonts w:ascii="Century" w:hAnsi="Century"/>
          <w:i/>
          <w:iCs/>
          <w:sz w:val="23"/>
          <w:szCs w:val="23"/>
          <w:lang w:val="sv-SE"/>
        </w:rPr>
        <w:t>Post-test</w:t>
      </w:r>
    </w:p>
    <w:tbl>
      <w:tblPr>
        <w:tblW w:w="8400" w:type="dxa"/>
        <w:tblInd w:w="392"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547"/>
        <w:gridCol w:w="5049"/>
        <w:gridCol w:w="1380"/>
        <w:gridCol w:w="1424"/>
      </w:tblGrid>
      <w:tr w:rsidR="001B358F" w:rsidRPr="00E01DF5" w:rsidTr="001B358F">
        <w:tc>
          <w:tcPr>
            <w:tcW w:w="547" w:type="dxa"/>
          </w:tcPr>
          <w:p w:rsidR="00592EB9" w:rsidRPr="00E01DF5" w:rsidRDefault="00592EB9" w:rsidP="006C74CA">
            <w:pPr>
              <w:pStyle w:val="IEEETableCell"/>
              <w:spacing w:line="276" w:lineRule="auto"/>
              <w:jc w:val="center"/>
              <w:rPr>
                <w:rFonts w:ascii="Century" w:hAnsi="Century"/>
                <w:b/>
                <w:sz w:val="22"/>
                <w:szCs w:val="22"/>
              </w:rPr>
            </w:pPr>
            <w:r w:rsidRPr="00E01DF5">
              <w:rPr>
                <w:rFonts w:ascii="Century" w:hAnsi="Century"/>
                <w:b/>
                <w:sz w:val="22"/>
                <w:szCs w:val="22"/>
              </w:rPr>
              <w:t>No</w:t>
            </w:r>
          </w:p>
        </w:tc>
        <w:tc>
          <w:tcPr>
            <w:tcW w:w="5049" w:type="dxa"/>
          </w:tcPr>
          <w:p w:rsidR="00592EB9" w:rsidRPr="00E01DF5" w:rsidRDefault="00592EB9" w:rsidP="006C74CA">
            <w:pPr>
              <w:pStyle w:val="IEEETableCell"/>
              <w:spacing w:line="276" w:lineRule="auto"/>
              <w:jc w:val="center"/>
              <w:rPr>
                <w:rFonts w:ascii="Century" w:hAnsi="Century"/>
                <w:b/>
                <w:sz w:val="22"/>
                <w:szCs w:val="22"/>
              </w:rPr>
            </w:pPr>
            <w:proofErr w:type="spellStart"/>
            <w:r>
              <w:rPr>
                <w:rFonts w:ascii="Century" w:hAnsi="Century"/>
                <w:b/>
                <w:sz w:val="22"/>
                <w:szCs w:val="22"/>
              </w:rPr>
              <w:t>Soal</w:t>
            </w:r>
            <w:proofErr w:type="spellEnd"/>
          </w:p>
        </w:tc>
        <w:tc>
          <w:tcPr>
            <w:tcW w:w="1380" w:type="dxa"/>
          </w:tcPr>
          <w:p w:rsidR="00592EB9" w:rsidRPr="00592EB9" w:rsidRDefault="00592EB9" w:rsidP="006C74CA">
            <w:pPr>
              <w:pStyle w:val="IEEETableCell"/>
              <w:spacing w:line="276" w:lineRule="auto"/>
              <w:jc w:val="center"/>
              <w:rPr>
                <w:rFonts w:ascii="Century" w:hAnsi="Century"/>
                <w:b/>
                <w:i/>
                <w:iCs/>
                <w:sz w:val="22"/>
                <w:szCs w:val="22"/>
              </w:rPr>
            </w:pPr>
            <w:r w:rsidRPr="00592EB9">
              <w:rPr>
                <w:rFonts w:ascii="Century" w:hAnsi="Century"/>
                <w:b/>
                <w:i/>
                <w:iCs/>
                <w:sz w:val="22"/>
                <w:szCs w:val="22"/>
              </w:rPr>
              <w:t>Pre-test</w:t>
            </w:r>
          </w:p>
        </w:tc>
        <w:tc>
          <w:tcPr>
            <w:tcW w:w="1424" w:type="dxa"/>
          </w:tcPr>
          <w:p w:rsidR="00592EB9" w:rsidRPr="00592EB9" w:rsidRDefault="00592EB9" w:rsidP="006C74CA">
            <w:pPr>
              <w:pStyle w:val="IEEETableCell"/>
              <w:spacing w:line="276" w:lineRule="auto"/>
              <w:jc w:val="center"/>
              <w:rPr>
                <w:rFonts w:ascii="Century" w:hAnsi="Century"/>
                <w:b/>
                <w:i/>
                <w:iCs/>
                <w:sz w:val="22"/>
                <w:szCs w:val="22"/>
              </w:rPr>
            </w:pPr>
            <w:r w:rsidRPr="00592EB9">
              <w:rPr>
                <w:rFonts w:ascii="Century" w:hAnsi="Century"/>
                <w:b/>
                <w:i/>
                <w:iCs/>
                <w:sz w:val="22"/>
                <w:szCs w:val="22"/>
              </w:rPr>
              <w:t>Post-test</w:t>
            </w:r>
          </w:p>
        </w:tc>
      </w:tr>
      <w:tr w:rsidR="001B358F" w:rsidRPr="00E01DF5" w:rsidTr="001B358F">
        <w:tc>
          <w:tcPr>
            <w:tcW w:w="547" w:type="dxa"/>
          </w:tcPr>
          <w:p w:rsidR="00592EB9" w:rsidRPr="00E01DF5" w:rsidRDefault="00592EB9" w:rsidP="006C74CA">
            <w:pPr>
              <w:pStyle w:val="IEEETableCell"/>
              <w:spacing w:line="276" w:lineRule="auto"/>
              <w:jc w:val="center"/>
              <w:rPr>
                <w:rFonts w:ascii="Century" w:hAnsi="Century"/>
                <w:sz w:val="22"/>
                <w:szCs w:val="22"/>
              </w:rPr>
            </w:pPr>
            <w:r w:rsidRPr="00E01DF5">
              <w:rPr>
                <w:rFonts w:ascii="Century" w:hAnsi="Century"/>
                <w:sz w:val="22"/>
                <w:szCs w:val="22"/>
              </w:rPr>
              <w:t>1</w:t>
            </w:r>
          </w:p>
        </w:tc>
        <w:tc>
          <w:tcPr>
            <w:tcW w:w="5049" w:type="dxa"/>
          </w:tcPr>
          <w:p w:rsidR="00592EB9" w:rsidRPr="0065358E" w:rsidRDefault="00592EB9" w:rsidP="00C32C57">
            <w:pPr>
              <w:contextualSpacing/>
              <w:jc w:val="both"/>
              <w:rPr>
                <w:rFonts w:ascii="Century" w:hAnsi="Century"/>
                <w:i/>
                <w:iCs/>
                <w:sz w:val="22"/>
                <w:szCs w:val="22"/>
              </w:rPr>
            </w:pPr>
            <w:proofErr w:type="spellStart"/>
            <w:r w:rsidRPr="0065358E">
              <w:rPr>
                <w:rFonts w:ascii="Century" w:hAnsi="Century"/>
                <w:i/>
                <w:iCs/>
                <w:sz w:val="22"/>
                <w:szCs w:val="22"/>
              </w:rPr>
              <w:t>Aiman</w:t>
            </w:r>
            <w:proofErr w:type="spellEnd"/>
            <w:r w:rsidRPr="0065358E">
              <w:rPr>
                <w:rFonts w:ascii="Century" w:hAnsi="Century"/>
                <w:i/>
                <w:iCs/>
                <w:sz w:val="22"/>
                <w:szCs w:val="22"/>
              </w:rPr>
              <w:t xml:space="preserve"> Who participates in the story?</w:t>
            </w:r>
          </w:p>
        </w:tc>
        <w:tc>
          <w:tcPr>
            <w:tcW w:w="1380" w:type="dxa"/>
          </w:tcPr>
          <w:p w:rsidR="00592EB9" w:rsidRPr="00E01DF5" w:rsidRDefault="00592EB9" w:rsidP="006C74CA">
            <w:pPr>
              <w:pStyle w:val="IEEETableCell"/>
              <w:spacing w:line="276" w:lineRule="auto"/>
              <w:jc w:val="center"/>
              <w:rPr>
                <w:rFonts w:ascii="Century" w:hAnsi="Century"/>
                <w:sz w:val="22"/>
                <w:szCs w:val="22"/>
              </w:rPr>
            </w:pPr>
            <w:r>
              <w:rPr>
                <w:rFonts w:ascii="Century" w:hAnsi="Century"/>
                <w:sz w:val="22"/>
                <w:szCs w:val="22"/>
              </w:rPr>
              <w:t>6%</w:t>
            </w:r>
          </w:p>
        </w:tc>
        <w:tc>
          <w:tcPr>
            <w:tcW w:w="1424" w:type="dxa"/>
          </w:tcPr>
          <w:p w:rsidR="00592EB9" w:rsidRPr="00E01DF5" w:rsidRDefault="00592EB9" w:rsidP="006C74CA">
            <w:pPr>
              <w:pStyle w:val="IEEETableCell"/>
              <w:spacing w:line="276" w:lineRule="auto"/>
              <w:jc w:val="center"/>
              <w:rPr>
                <w:rFonts w:ascii="Century" w:hAnsi="Century"/>
                <w:sz w:val="22"/>
                <w:szCs w:val="22"/>
              </w:rPr>
            </w:pPr>
            <w:r w:rsidRPr="00E01DF5">
              <w:rPr>
                <w:rFonts w:ascii="Century" w:hAnsi="Century"/>
                <w:sz w:val="22"/>
                <w:szCs w:val="22"/>
              </w:rPr>
              <w:t>1</w:t>
            </w:r>
            <w:r>
              <w:rPr>
                <w:rFonts w:ascii="Century" w:hAnsi="Century"/>
                <w:sz w:val="22"/>
                <w:szCs w:val="22"/>
              </w:rPr>
              <w:t>0%</w:t>
            </w:r>
          </w:p>
        </w:tc>
      </w:tr>
      <w:tr w:rsidR="001B358F" w:rsidRPr="00E01DF5" w:rsidTr="001B358F">
        <w:tc>
          <w:tcPr>
            <w:tcW w:w="547" w:type="dxa"/>
          </w:tcPr>
          <w:p w:rsidR="00592EB9" w:rsidRPr="00E01DF5" w:rsidRDefault="00592EB9" w:rsidP="006C74CA">
            <w:pPr>
              <w:pStyle w:val="IEEETableCell"/>
              <w:spacing w:line="276" w:lineRule="auto"/>
              <w:jc w:val="center"/>
              <w:rPr>
                <w:rFonts w:ascii="Century" w:hAnsi="Century"/>
                <w:sz w:val="22"/>
                <w:szCs w:val="22"/>
              </w:rPr>
            </w:pPr>
            <w:r w:rsidRPr="00E01DF5">
              <w:rPr>
                <w:rFonts w:ascii="Century" w:hAnsi="Century"/>
                <w:sz w:val="22"/>
                <w:szCs w:val="22"/>
              </w:rPr>
              <w:t>2</w:t>
            </w:r>
          </w:p>
        </w:tc>
        <w:tc>
          <w:tcPr>
            <w:tcW w:w="5049" w:type="dxa"/>
          </w:tcPr>
          <w:p w:rsidR="00592EB9" w:rsidRPr="0065358E" w:rsidRDefault="00592EB9" w:rsidP="006C74CA">
            <w:pPr>
              <w:pStyle w:val="IEEETableCell"/>
              <w:spacing w:line="276" w:lineRule="auto"/>
              <w:rPr>
                <w:rFonts w:ascii="Century" w:hAnsi="Century"/>
                <w:i/>
                <w:iCs/>
                <w:sz w:val="22"/>
                <w:szCs w:val="22"/>
              </w:rPr>
            </w:pPr>
            <w:r w:rsidRPr="0065358E">
              <w:rPr>
                <w:rFonts w:ascii="Century" w:hAnsi="Century"/>
                <w:i/>
                <w:iCs/>
                <w:sz w:val="22"/>
                <w:szCs w:val="22"/>
              </w:rPr>
              <w:t>The text aims to…</w:t>
            </w:r>
          </w:p>
        </w:tc>
        <w:tc>
          <w:tcPr>
            <w:tcW w:w="1380" w:type="dxa"/>
          </w:tcPr>
          <w:p w:rsidR="00592EB9" w:rsidRPr="00E01DF5" w:rsidRDefault="00592EB9" w:rsidP="006C74CA">
            <w:pPr>
              <w:pStyle w:val="IEEETableCell"/>
              <w:spacing w:line="276" w:lineRule="auto"/>
              <w:jc w:val="center"/>
              <w:rPr>
                <w:rFonts w:ascii="Century" w:hAnsi="Century"/>
                <w:sz w:val="22"/>
                <w:szCs w:val="22"/>
              </w:rPr>
            </w:pPr>
            <w:r>
              <w:rPr>
                <w:rFonts w:ascii="Century" w:hAnsi="Century"/>
                <w:sz w:val="22"/>
                <w:szCs w:val="22"/>
              </w:rPr>
              <w:t>62%</w:t>
            </w:r>
          </w:p>
        </w:tc>
        <w:tc>
          <w:tcPr>
            <w:tcW w:w="1424" w:type="dxa"/>
          </w:tcPr>
          <w:p w:rsidR="00592EB9" w:rsidRPr="00E01DF5" w:rsidRDefault="00592EB9" w:rsidP="006C74CA">
            <w:pPr>
              <w:pStyle w:val="IEEETableCell"/>
              <w:spacing w:line="276" w:lineRule="auto"/>
              <w:jc w:val="center"/>
              <w:rPr>
                <w:rFonts w:ascii="Century" w:hAnsi="Century"/>
                <w:sz w:val="22"/>
                <w:szCs w:val="22"/>
              </w:rPr>
            </w:pPr>
            <w:r>
              <w:rPr>
                <w:rFonts w:ascii="Century" w:hAnsi="Century"/>
                <w:sz w:val="22"/>
                <w:szCs w:val="22"/>
              </w:rPr>
              <w:t>76%</w:t>
            </w:r>
          </w:p>
        </w:tc>
      </w:tr>
      <w:tr w:rsidR="001B358F" w:rsidRPr="00E01DF5" w:rsidTr="001B358F">
        <w:tc>
          <w:tcPr>
            <w:tcW w:w="547" w:type="dxa"/>
          </w:tcPr>
          <w:p w:rsidR="00592EB9" w:rsidRPr="00E01DF5" w:rsidRDefault="00592EB9" w:rsidP="006C74CA">
            <w:pPr>
              <w:pStyle w:val="IEEETableCell"/>
              <w:spacing w:line="276" w:lineRule="auto"/>
              <w:jc w:val="center"/>
              <w:rPr>
                <w:rFonts w:ascii="Century" w:hAnsi="Century"/>
                <w:sz w:val="22"/>
                <w:szCs w:val="22"/>
              </w:rPr>
            </w:pPr>
            <w:r>
              <w:rPr>
                <w:rFonts w:ascii="Century" w:hAnsi="Century"/>
                <w:sz w:val="22"/>
                <w:szCs w:val="22"/>
              </w:rPr>
              <w:t>3</w:t>
            </w:r>
          </w:p>
        </w:tc>
        <w:tc>
          <w:tcPr>
            <w:tcW w:w="5049" w:type="dxa"/>
          </w:tcPr>
          <w:p w:rsidR="00592EB9" w:rsidRPr="0065358E" w:rsidRDefault="00592EB9" w:rsidP="006C74CA">
            <w:pPr>
              <w:pStyle w:val="IEEETableCell"/>
              <w:spacing w:line="276" w:lineRule="auto"/>
              <w:rPr>
                <w:rFonts w:ascii="Century" w:hAnsi="Century"/>
                <w:i/>
                <w:iCs/>
                <w:sz w:val="22"/>
                <w:szCs w:val="22"/>
              </w:rPr>
            </w:pPr>
            <w:r w:rsidRPr="0065358E">
              <w:rPr>
                <w:rFonts w:ascii="Century" w:hAnsi="Century"/>
                <w:i/>
                <w:iCs/>
                <w:sz w:val="22"/>
                <w:szCs w:val="22"/>
              </w:rPr>
              <w:t>From the text we know that…</w:t>
            </w:r>
          </w:p>
        </w:tc>
        <w:tc>
          <w:tcPr>
            <w:tcW w:w="1380" w:type="dxa"/>
          </w:tcPr>
          <w:p w:rsidR="00592EB9" w:rsidRPr="00E01DF5" w:rsidRDefault="00592EB9" w:rsidP="006C74CA">
            <w:pPr>
              <w:pStyle w:val="IEEETableCell"/>
              <w:spacing w:line="276" w:lineRule="auto"/>
              <w:jc w:val="center"/>
              <w:rPr>
                <w:rFonts w:ascii="Century" w:hAnsi="Century"/>
                <w:sz w:val="22"/>
                <w:szCs w:val="22"/>
              </w:rPr>
            </w:pPr>
            <w:r>
              <w:rPr>
                <w:rFonts w:ascii="Century" w:hAnsi="Century"/>
                <w:sz w:val="22"/>
                <w:szCs w:val="22"/>
              </w:rPr>
              <w:t>20%</w:t>
            </w:r>
          </w:p>
        </w:tc>
        <w:tc>
          <w:tcPr>
            <w:tcW w:w="1424" w:type="dxa"/>
          </w:tcPr>
          <w:p w:rsidR="00592EB9" w:rsidRPr="00E01DF5" w:rsidRDefault="00592EB9" w:rsidP="006C74CA">
            <w:pPr>
              <w:pStyle w:val="IEEETableCell"/>
              <w:spacing w:line="276" w:lineRule="auto"/>
              <w:jc w:val="center"/>
              <w:rPr>
                <w:rFonts w:ascii="Century" w:hAnsi="Century"/>
                <w:sz w:val="22"/>
                <w:szCs w:val="22"/>
              </w:rPr>
            </w:pPr>
            <w:r>
              <w:rPr>
                <w:rFonts w:ascii="Century" w:hAnsi="Century"/>
                <w:sz w:val="22"/>
                <w:szCs w:val="22"/>
              </w:rPr>
              <w:t>34%</w:t>
            </w:r>
          </w:p>
        </w:tc>
      </w:tr>
      <w:tr w:rsidR="001B358F" w:rsidRPr="00E01DF5" w:rsidTr="001B358F">
        <w:tc>
          <w:tcPr>
            <w:tcW w:w="547" w:type="dxa"/>
          </w:tcPr>
          <w:p w:rsidR="00592EB9" w:rsidRDefault="00592EB9" w:rsidP="006C74CA">
            <w:pPr>
              <w:pStyle w:val="IEEETableCell"/>
              <w:spacing w:line="276" w:lineRule="auto"/>
              <w:jc w:val="center"/>
              <w:rPr>
                <w:rFonts w:ascii="Century" w:hAnsi="Century"/>
                <w:sz w:val="22"/>
                <w:szCs w:val="22"/>
              </w:rPr>
            </w:pPr>
            <w:r>
              <w:rPr>
                <w:rFonts w:ascii="Century" w:hAnsi="Century"/>
                <w:sz w:val="22"/>
                <w:szCs w:val="22"/>
              </w:rPr>
              <w:t>4</w:t>
            </w:r>
          </w:p>
        </w:tc>
        <w:tc>
          <w:tcPr>
            <w:tcW w:w="5049" w:type="dxa"/>
          </w:tcPr>
          <w:p w:rsidR="00592EB9" w:rsidRPr="0065358E" w:rsidRDefault="00592EB9" w:rsidP="00465F68">
            <w:pPr>
              <w:pStyle w:val="IEEETableCell"/>
              <w:spacing w:line="276" w:lineRule="auto"/>
              <w:jc w:val="both"/>
              <w:rPr>
                <w:rFonts w:ascii="Century" w:hAnsi="Century"/>
                <w:i/>
                <w:iCs/>
                <w:sz w:val="22"/>
                <w:szCs w:val="22"/>
              </w:rPr>
            </w:pPr>
            <w:r w:rsidRPr="0065358E">
              <w:rPr>
                <w:rFonts w:ascii="Century" w:hAnsi="Century"/>
                <w:i/>
                <w:iCs/>
                <w:sz w:val="22"/>
                <w:szCs w:val="22"/>
              </w:rPr>
              <w:t>Hearing the flight attendant’s answer, the passenger couldn’t help asking an intriguing question. Which of the followings best complete the sentence?</w:t>
            </w:r>
          </w:p>
        </w:tc>
        <w:tc>
          <w:tcPr>
            <w:tcW w:w="1380" w:type="dxa"/>
          </w:tcPr>
          <w:p w:rsidR="00592EB9" w:rsidRPr="00E01DF5" w:rsidRDefault="00C32C57" w:rsidP="006C74CA">
            <w:pPr>
              <w:pStyle w:val="IEEETableCell"/>
              <w:spacing w:line="276" w:lineRule="auto"/>
              <w:jc w:val="center"/>
              <w:rPr>
                <w:rFonts w:ascii="Century" w:hAnsi="Century"/>
                <w:sz w:val="22"/>
                <w:szCs w:val="22"/>
              </w:rPr>
            </w:pPr>
            <w:r>
              <w:rPr>
                <w:rFonts w:ascii="Century" w:hAnsi="Century"/>
                <w:sz w:val="22"/>
                <w:szCs w:val="22"/>
              </w:rPr>
              <w:t>92%</w:t>
            </w:r>
          </w:p>
        </w:tc>
        <w:tc>
          <w:tcPr>
            <w:tcW w:w="1424" w:type="dxa"/>
          </w:tcPr>
          <w:p w:rsidR="00592EB9" w:rsidRPr="00E01DF5" w:rsidRDefault="00C32C57" w:rsidP="006C74CA">
            <w:pPr>
              <w:pStyle w:val="IEEETableCell"/>
              <w:spacing w:line="276" w:lineRule="auto"/>
              <w:jc w:val="center"/>
              <w:rPr>
                <w:rFonts w:ascii="Century" w:hAnsi="Century"/>
                <w:sz w:val="22"/>
                <w:szCs w:val="22"/>
              </w:rPr>
            </w:pPr>
            <w:r>
              <w:rPr>
                <w:rFonts w:ascii="Century" w:hAnsi="Century"/>
                <w:sz w:val="22"/>
                <w:szCs w:val="22"/>
              </w:rPr>
              <w:t>84%</w:t>
            </w:r>
          </w:p>
        </w:tc>
      </w:tr>
      <w:tr w:rsidR="001B358F" w:rsidRPr="00E01DF5" w:rsidTr="001B358F">
        <w:tc>
          <w:tcPr>
            <w:tcW w:w="547" w:type="dxa"/>
          </w:tcPr>
          <w:p w:rsidR="00592EB9" w:rsidRDefault="001B358F" w:rsidP="006C74CA">
            <w:pPr>
              <w:pStyle w:val="IEEETableCell"/>
              <w:spacing w:line="276" w:lineRule="auto"/>
              <w:jc w:val="center"/>
              <w:rPr>
                <w:rFonts w:ascii="Century" w:hAnsi="Century"/>
                <w:sz w:val="22"/>
                <w:szCs w:val="22"/>
              </w:rPr>
            </w:pPr>
            <w:r>
              <w:rPr>
                <w:rFonts w:ascii="Century" w:hAnsi="Century"/>
                <w:sz w:val="22"/>
                <w:szCs w:val="22"/>
              </w:rPr>
              <w:t>5</w:t>
            </w:r>
          </w:p>
        </w:tc>
        <w:tc>
          <w:tcPr>
            <w:tcW w:w="5049" w:type="dxa"/>
          </w:tcPr>
          <w:p w:rsidR="00592EB9" w:rsidRPr="0065358E" w:rsidRDefault="001B358F" w:rsidP="001B358F">
            <w:pPr>
              <w:contextualSpacing/>
              <w:jc w:val="both"/>
              <w:rPr>
                <w:rFonts w:ascii="Century" w:hAnsi="Century"/>
                <w:i/>
                <w:iCs/>
                <w:sz w:val="22"/>
                <w:szCs w:val="22"/>
              </w:rPr>
            </w:pPr>
            <w:r w:rsidRPr="0065358E">
              <w:rPr>
                <w:rFonts w:ascii="Century" w:hAnsi="Century"/>
                <w:i/>
                <w:iCs/>
                <w:sz w:val="22"/>
                <w:szCs w:val="22"/>
                <w:u w:val="single"/>
              </w:rPr>
              <w:t>Intrigued</w:t>
            </w:r>
            <w:r w:rsidRPr="0065358E">
              <w:rPr>
                <w:rFonts w:ascii="Century" w:hAnsi="Century"/>
                <w:i/>
                <w:iCs/>
                <w:sz w:val="22"/>
                <w:szCs w:val="22"/>
              </w:rPr>
              <w:t>, she asked, “Is the watch available for other cities?” The underlined word has similar meaning with….</w:t>
            </w:r>
          </w:p>
        </w:tc>
        <w:tc>
          <w:tcPr>
            <w:tcW w:w="1380" w:type="dxa"/>
          </w:tcPr>
          <w:p w:rsidR="00592EB9" w:rsidRPr="00E01DF5" w:rsidRDefault="001B358F" w:rsidP="006C74CA">
            <w:pPr>
              <w:pStyle w:val="IEEETableCell"/>
              <w:spacing w:line="276" w:lineRule="auto"/>
              <w:jc w:val="center"/>
              <w:rPr>
                <w:rFonts w:ascii="Century" w:hAnsi="Century"/>
                <w:sz w:val="22"/>
                <w:szCs w:val="22"/>
              </w:rPr>
            </w:pPr>
            <w:r>
              <w:rPr>
                <w:rFonts w:ascii="Century" w:hAnsi="Century"/>
                <w:sz w:val="22"/>
                <w:szCs w:val="22"/>
              </w:rPr>
              <w:t>58%</w:t>
            </w:r>
          </w:p>
        </w:tc>
        <w:tc>
          <w:tcPr>
            <w:tcW w:w="1424" w:type="dxa"/>
          </w:tcPr>
          <w:p w:rsidR="00592EB9" w:rsidRPr="00E01DF5" w:rsidRDefault="001B358F" w:rsidP="006C74CA">
            <w:pPr>
              <w:pStyle w:val="IEEETableCell"/>
              <w:spacing w:line="276" w:lineRule="auto"/>
              <w:jc w:val="center"/>
              <w:rPr>
                <w:rFonts w:ascii="Century" w:hAnsi="Century"/>
                <w:sz w:val="22"/>
                <w:szCs w:val="22"/>
              </w:rPr>
            </w:pPr>
            <w:r>
              <w:rPr>
                <w:rFonts w:ascii="Century" w:hAnsi="Century"/>
                <w:sz w:val="22"/>
                <w:szCs w:val="22"/>
              </w:rPr>
              <w:t>40%</w:t>
            </w:r>
          </w:p>
        </w:tc>
      </w:tr>
      <w:tr w:rsidR="001B358F" w:rsidRPr="00E01DF5" w:rsidTr="001B358F">
        <w:tc>
          <w:tcPr>
            <w:tcW w:w="547" w:type="dxa"/>
          </w:tcPr>
          <w:p w:rsidR="001B358F" w:rsidRDefault="001B358F" w:rsidP="006C74CA">
            <w:pPr>
              <w:pStyle w:val="IEEETableCell"/>
              <w:spacing w:line="276" w:lineRule="auto"/>
              <w:jc w:val="center"/>
              <w:rPr>
                <w:rFonts w:ascii="Century" w:hAnsi="Century"/>
                <w:sz w:val="22"/>
                <w:szCs w:val="22"/>
              </w:rPr>
            </w:pPr>
            <w:r>
              <w:rPr>
                <w:rFonts w:ascii="Century" w:hAnsi="Century"/>
                <w:sz w:val="22"/>
                <w:szCs w:val="22"/>
              </w:rPr>
              <w:t>6</w:t>
            </w:r>
          </w:p>
        </w:tc>
        <w:tc>
          <w:tcPr>
            <w:tcW w:w="5049" w:type="dxa"/>
          </w:tcPr>
          <w:p w:rsidR="001B358F" w:rsidRPr="0065358E" w:rsidRDefault="001B358F" w:rsidP="006C74CA">
            <w:pPr>
              <w:pStyle w:val="IEEETableCell"/>
              <w:spacing w:line="276" w:lineRule="auto"/>
              <w:rPr>
                <w:rFonts w:ascii="Century" w:hAnsi="Century"/>
                <w:i/>
                <w:iCs/>
                <w:sz w:val="22"/>
                <w:szCs w:val="22"/>
              </w:rPr>
            </w:pPr>
            <w:r w:rsidRPr="0065358E">
              <w:rPr>
                <w:rFonts w:ascii="Century" w:hAnsi="Century"/>
                <w:i/>
                <w:iCs/>
                <w:sz w:val="22"/>
                <w:szCs w:val="22"/>
              </w:rPr>
              <w:t>The plot twist lies on…</w:t>
            </w:r>
          </w:p>
        </w:tc>
        <w:tc>
          <w:tcPr>
            <w:tcW w:w="1380" w:type="dxa"/>
          </w:tcPr>
          <w:p w:rsidR="001B358F" w:rsidRPr="00E01DF5" w:rsidRDefault="001B358F" w:rsidP="006C74CA">
            <w:pPr>
              <w:pStyle w:val="IEEETableCell"/>
              <w:spacing w:line="276" w:lineRule="auto"/>
              <w:jc w:val="center"/>
              <w:rPr>
                <w:rFonts w:ascii="Century" w:hAnsi="Century"/>
                <w:sz w:val="22"/>
                <w:szCs w:val="22"/>
              </w:rPr>
            </w:pPr>
            <w:r>
              <w:rPr>
                <w:rFonts w:ascii="Century" w:hAnsi="Century"/>
                <w:sz w:val="22"/>
                <w:szCs w:val="22"/>
              </w:rPr>
              <w:t>62%</w:t>
            </w:r>
          </w:p>
        </w:tc>
        <w:tc>
          <w:tcPr>
            <w:tcW w:w="1424" w:type="dxa"/>
          </w:tcPr>
          <w:p w:rsidR="001B358F" w:rsidRPr="00E01DF5" w:rsidRDefault="001B358F" w:rsidP="006C74CA">
            <w:pPr>
              <w:pStyle w:val="IEEETableCell"/>
              <w:spacing w:line="276" w:lineRule="auto"/>
              <w:jc w:val="center"/>
              <w:rPr>
                <w:rFonts w:ascii="Century" w:hAnsi="Century"/>
                <w:sz w:val="22"/>
                <w:szCs w:val="22"/>
              </w:rPr>
            </w:pPr>
            <w:r>
              <w:rPr>
                <w:rFonts w:ascii="Century" w:hAnsi="Century"/>
                <w:sz w:val="22"/>
                <w:szCs w:val="22"/>
              </w:rPr>
              <w:t>62%</w:t>
            </w:r>
          </w:p>
        </w:tc>
      </w:tr>
      <w:tr w:rsidR="001B358F" w:rsidRPr="00E01DF5" w:rsidTr="001B358F">
        <w:tc>
          <w:tcPr>
            <w:tcW w:w="547" w:type="dxa"/>
          </w:tcPr>
          <w:p w:rsidR="001B358F" w:rsidRDefault="001B358F" w:rsidP="006C74CA">
            <w:pPr>
              <w:pStyle w:val="IEEETableCell"/>
              <w:spacing w:line="276" w:lineRule="auto"/>
              <w:jc w:val="center"/>
              <w:rPr>
                <w:rFonts w:ascii="Century" w:hAnsi="Century"/>
                <w:sz w:val="22"/>
                <w:szCs w:val="22"/>
              </w:rPr>
            </w:pPr>
            <w:r>
              <w:rPr>
                <w:rFonts w:ascii="Century" w:hAnsi="Century"/>
                <w:sz w:val="22"/>
                <w:szCs w:val="22"/>
              </w:rPr>
              <w:t>7</w:t>
            </w:r>
          </w:p>
        </w:tc>
        <w:tc>
          <w:tcPr>
            <w:tcW w:w="5049" w:type="dxa"/>
          </w:tcPr>
          <w:p w:rsidR="001B358F" w:rsidRPr="0065358E" w:rsidRDefault="001B358F" w:rsidP="00465F68">
            <w:pPr>
              <w:pStyle w:val="IEEETableCell"/>
              <w:spacing w:line="276" w:lineRule="auto"/>
              <w:jc w:val="both"/>
              <w:rPr>
                <w:rFonts w:ascii="Century" w:hAnsi="Century"/>
                <w:i/>
                <w:iCs/>
                <w:sz w:val="22"/>
                <w:szCs w:val="22"/>
              </w:rPr>
            </w:pPr>
            <w:r w:rsidRPr="0065358E">
              <w:rPr>
                <w:rFonts w:ascii="Century" w:hAnsi="Century"/>
                <w:i/>
                <w:iCs/>
                <w:sz w:val="22"/>
                <w:szCs w:val="22"/>
              </w:rPr>
              <w:t>In what situation was the intriguing question likely asked?</w:t>
            </w:r>
          </w:p>
        </w:tc>
        <w:tc>
          <w:tcPr>
            <w:tcW w:w="1380" w:type="dxa"/>
          </w:tcPr>
          <w:p w:rsidR="001B358F" w:rsidRPr="00E01DF5" w:rsidRDefault="001B358F" w:rsidP="006C74CA">
            <w:pPr>
              <w:pStyle w:val="IEEETableCell"/>
              <w:spacing w:line="276" w:lineRule="auto"/>
              <w:jc w:val="center"/>
              <w:rPr>
                <w:rFonts w:ascii="Century" w:hAnsi="Century"/>
                <w:sz w:val="22"/>
                <w:szCs w:val="22"/>
              </w:rPr>
            </w:pPr>
            <w:r>
              <w:rPr>
                <w:rFonts w:ascii="Century" w:hAnsi="Century"/>
                <w:sz w:val="22"/>
                <w:szCs w:val="22"/>
              </w:rPr>
              <w:t>22%</w:t>
            </w:r>
          </w:p>
        </w:tc>
        <w:tc>
          <w:tcPr>
            <w:tcW w:w="1424" w:type="dxa"/>
          </w:tcPr>
          <w:p w:rsidR="001B358F" w:rsidRPr="00E01DF5" w:rsidRDefault="001B358F" w:rsidP="006C74CA">
            <w:pPr>
              <w:pStyle w:val="IEEETableCell"/>
              <w:spacing w:line="276" w:lineRule="auto"/>
              <w:jc w:val="center"/>
              <w:rPr>
                <w:rFonts w:ascii="Century" w:hAnsi="Century"/>
                <w:sz w:val="22"/>
                <w:szCs w:val="22"/>
              </w:rPr>
            </w:pPr>
            <w:r>
              <w:rPr>
                <w:rFonts w:ascii="Century" w:hAnsi="Century"/>
                <w:sz w:val="22"/>
                <w:szCs w:val="22"/>
              </w:rPr>
              <w:t>14%</w:t>
            </w:r>
          </w:p>
        </w:tc>
      </w:tr>
      <w:tr w:rsidR="001B358F" w:rsidRPr="00E01DF5" w:rsidTr="001B358F">
        <w:tc>
          <w:tcPr>
            <w:tcW w:w="547" w:type="dxa"/>
          </w:tcPr>
          <w:p w:rsidR="001B358F" w:rsidRDefault="001B358F" w:rsidP="006C74CA">
            <w:pPr>
              <w:pStyle w:val="IEEETableCell"/>
              <w:spacing w:line="276" w:lineRule="auto"/>
              <w:jc w:val="center"/>
              <w:rPr>
                <w:rFonts w:ascii="Century" w:hAnsi="Century"/>
                <w:sz w:val="22"/>
                <w:szCs w:val="22"/>
              </w:rPr>
            </w:pPr>
            <w:r>
              <w:rPr>
                <w:rFonts w:ascii="Century" w:hAnsi="Century"/>
                <w:sz w:val="22"/>
                <w:szCs w:val="22"/>
              </w:rPr>
              <w:t>8</w:t>
            </w:r>
          </w:p>
        </w:tc>
        <w:tc>
          <w:tcPr>
            <w:tcW w:w="5049" w:type="dxa"/>
          </w:tcPr>
          <w:p w:rsidR="001B358F" w:rsidRPr="0065358E" w:rsidRDefault="001B358F" w:rsidP="006C74CA">
            <w:pPr>
              <w:pStyle w:val="IEEETableCell"/>
              <w:spacing w:line="276" w:lineRule="auto"/>
              <w:rPr>
                <w:rFonts w:ascii="Century" w:hAnsi="Century"/>
                <w:i/>
                <w:iCs/>
                <w:sz w:val="22"/>
                <w:szCs w:val="22"/>
              </w:rPr>
            </w:pPr>
            <w:r w:rsidRPr="0065358E">
              <w:rPr>
                <w:rFonts w:ascii="Century" w:hAnsi="Century"/>
                <w:i/>
                <w:iCs/>
                <w:sz w:val="22"/>
                <w:szCs w:val="22"/>
              </w:rPr>
              <w:t>After reading the text, we know that the title…</w:t>
            </w:r>
          </w:p>
        </w:tc>
        <w:tc>
          <w:tcPr>
            <w:tcW w:w="1380" w:type="dxa"/>
          </w:tcPr>
          <w:p w:rsidR="001B358F" w:rsidRPr="00E01DF5" w:rsidRDefault="001B358F" w:rsidP="006C74CA">
            <w:pPr>
              <w:pStyle w:val="IEEETableCell"/>
              <w:spacing w:line="276" w:lineRule="auto"/>
              <w:jc w:val="center"/>
              <w:rPr>
                <w:rFonts w:ascii="Century" w:hAnsi="Century"/>
                <w:sz w:val="22"/>
                <w:szCs w:val="22"/>
              </w:rPr>
            </w:pPr>
            <w:r>
              <w:rPr>
                <w:rFonts w:ascii="Century" w:hAnsi="Century"/>
                <w:sz w:val="22"/>
                <w:szCs w:val="22"/>
              </w:rPr>
              <w:t>38%</w:t>
            </w:r>
          </w:p>
        </w:tc>
        <w:tc>
          <w:tcPr>
            <w:tcW w:w="1424" w:type="dxa"/>
          </w:tcPr>
          <w:p w:rsidR="001B358F" w:rsidRPr="00E01DF5" w:rsidRDefault="001B358F" w:rsidP="006C74CA">
            <w:pPr>
              <w:pStyle w:val="IEEETableCell"/>
              <w:spacing w:line="276" w:lineRule="auto"/>
              <w:jc w:val="center"/>
              <w:rPr>
                <w:rFonts w:ascii="Century" w:hAnsi="Century"/>
                <w:sz w:val="22"/>
                <w:szCs w:val="22"/>
              </w:rPr>
            </w:pPr>
            <w:r>
              <w:rPr>
                <w:rFonts w:ascii="Century" w:hAnsi="Century"/>
                <w:sz w:val="22"/>
                <w:szCs w:val="22"/>
              </w:rPr>
              <w:t>40%</w:t>
            </w:r>
          </w:p>
        </w:tc>
      </w:tr>
      <w:tr w:rsidR="001B358F" w:rsidRPr="00E01DF5" w:rsidTr="001B358F">
        <w:tc>
          <w:tcPr>
            <w:tcW w:w="547" w:type="dxa"/>
          </w:tcPr>
          <w:p w:rsidR="001B358F" w:rsidRDefault="001B358F" w:rsidP="006C74CA">
            <w:pPr>
              <w:pStyle w:val="IEEETableCell"/>
              <w:spacing w:line="276" w:lineRule="auto"/>
              <w:jc w:val="center"/>
              <w:rPr>
                <w:rFonts w:ascii="Century" w:hAnsi="Century"/>
                <w:sz w:val="22"/>
                <w:szCs w:val="22"/>
              </w:rPr>
            </w:pPr>
            <w:r>
              <w:rPr>
                <w:rFonts w:ascii="Century" w:hAnsi="Century"/>
                <w:sz w:val="22"/>
                <w:szCs w:val="22"/>
              </w:rPr>
              <w:t>9</w:t>
            </w:r>
          </w:p>
        </w:tc>
        <w:tc>
          <w:tcPr>
            <w:tcW w:w="5049" w:type="dxa"/>
          </w:tcPr>
          <w:p w:rsidR="001B358F" w:rsidRPr="0065358E" w:rsidRDefault="001B358F" w:rsidP="00465F68">
            <w:pPr>
              <w:pStyle w:val="IEEETableCell"/>
              <w:spacing w:line="276" w:lineRule="auto"/>
              <w:jc w:val="both"/>
              <w:rPr>
                <w:rFonts w:ascii="Century" w:hAnsi="Century"/>
                <w:i/>
                <w:iCs/>
                <w:sz w:val="22"/>
                <w:szCs w:val="22"/>
              </w:rPr>
            </w:pPr>
            <w:r w:rsidRPr="0065358E">
              <w:rPr>
                <w:rFonts w:ascii="Century" w:hAnsi="Century"/>
                <w:i/>
                <w:iCs/>
                <w:sz w:val="22"/>
                <w:szCs w:val="22"/>
              </w:rPr>
              <w:t>Why did the flight attendant find it helpful to wear a watch with two face?</w:t>
            </w:r>
          </w:p>
        </w:tc>
        <w:tc>
          <w:tcPr>
            <w:tcW w:w="1380" w:type="dxa"/>
          </w:tcPr>
          <w:p w:rsidR="001B358F" w:rsidRPr="00E01DF5" w:rsidRDefault="001B358F" w:rsidP="006C74CA">
            <w:pPr>
              <w:pStyle w:val="IEEETableCell"/>
              <w:spacing w:line="276" w:lineRule="auto"/>
              <w:jc w:val="center"/>
              <w:rPr>
                <w:rFonts w:ascii="Century" w:hAnsi="Century"/>
                <w:sz w:val="22"/>
                <w:szCs w:val="22"/>
              </w:rPr>
            </w:pPr>
            <w:r>
              <w:rPr>
                <w:rFonts w:ascii="Century" w:hAnsi="Century"/>
                <w:sz w:val="22"/>
                <w:szCs w:val="22"/>
              </w:rPr>
              <w:t>74%</w:t>
            </w:r>
          </w:p>
        </w:tc>
        <w:tc>
          <w:tcPr>
            <w:tcW w:w="1424" w:type="dxa"/>
          </w:tcPr>
          <w:p w:rsidR="001B358F" w:rsidRPr="00E01DF5" w:rsidRDefault="001B358F" w:rsidP="006C74CA">
            <w:pPr>
              <w:pStyle w:val="IEEETableCell"/>
              <w:spacing w:line="276" w:lineRule="auto"/>
              <w:jc w:val="center"/>
              <w:rPr>
                <w:rFonts w:ascii="Century" w:hAnsi="Century"/>
                <w:sz w:val="22"/>
                <w:szCs w:val="22"/>
              </w:rPr>
            </w:pPr>
            <w:r>
              <w:rPr>
                <w:rFonts w:ascii="Century" w:hAnsi="Century"/>
                <w:sz w:val="22"/>
                <w:szCs w:val="22"/>
              </w:rPr>
              <w:t>72%</w:t>
            </w:r>
          </w:p>
        </w:tc>
      </w:tr>
      <w:tr w:rsidR="001B358F" w:rsidRPr="00E01DF5" w:rsidTr="001B358F">
        <w:tc>
          <w:tcPr>
            <w:tcW w:w="547" w:type="dxa"/>
          </w:tcPr>
          <w:p w:rsidR="001B358F" w:rsidRDefault="001B358F" w:rsidP="006C74CA">
            <w:pPr>
              <w:pStyle w:val="IEEETableCell"/>
              <w:spacing w:line="276" w:lineRule="auto"/>
              <w:jc w:val="center"/>
              <w:rPr>
                <w:rFonts w:ascii="Century" w:hAnsi="Century"/>
                <w:sz w:val="22"/>
                <w:szCs w:val="22"/>
              </w:rPr>
            </w:pPr>
            <w:r>
              <w:rPr>
                <w:rFonts w:ascii="Century" w:hAnsi="Century"/>
                <w:sz w:val="22"/>
                <w:szCs w:val="22"/>
              </w:rPr>
              <w:t>10</w:t>
            </w:r>
          </w:p>
        </w:tc>
        <w:tc>
          <w:tcPr>
            <w:tcW w:w="5049" w:type="dxa"/>
          </w:tcPr>
          <w:p w:rsidR="001B358F" w:rsidRPr="0065358E" w:rsidRDefault="001B358F" w:rsidP="00465F68">
            <w:pPr>
              <w:pStyle w:val="IEEETableCell"/>
              <w:spacing w:line="276" w:lineRule="auto"/>
              <w:jc w:val="both"/>
              <w:rPr>
                <w:rFonts w:ascii="Century" w:hAnsi="Century"/>
                <w:i/>
                <w:iCs/>
                <w:sz w:val="22"/>
                <w:szCs w:val="22"/>
              </w:rPr>
            </w:pPr>
            <w:r w:rsidRPr="0065358E">
              <w:rPr>
                <w:rFonts w:ascii="Century" w:hAnsi="Century"/>
                <w:i/>
                <w:iCs/>
                <w:sz w:val="22"/>
                <w:szCs w:val="22"/>
              </w:rPr>
              <w:t>What most likely made the passenger ask the flight attendant about the time?</w:t>
            </w:r>
          </w:p>
        </w:tc>
        <w:tc>
          <w:tcPr>
            <w:tcW w:w="1380" w:type="dxa"/>
          </w:tcPr>
          <w:p w:rsidR="001B358F" w:rsidRPr="00E01DF5" w:rsidRDefault="001B358F" w:rsidP="006C74CA">
            <w:pPr>
              <w:pStyle w:val="IEEETableCell"/>
              <w:spacing w:line="276" w:lineRule="auto"/>
              <w:jc w:val="center"/>
              <w:rPr>
                <w:rFonts w:ascii="Century" w:hAnsi="Century"/>
                <w:sz w:val="22"/>
                <w:szCs w:val="22"/>
              </w:rPr>
            </w:pPr>
            <w:r>
              <w:rPr>
                <w:rFonts w:ascii="Century" w:hAnsi="Century"/>
                <w:sz w:val="22"/>
                <w:szCs w:val="22"/>
              </w:rPr>
              <w:t>68%</w:t>
            </w:r>
          </w:p>
        </w:tc>
        <w:tc>
          <w:tcPr>
            <w:tcW w:w="1424" w:type="dxa"/>
          </w:tcPr>
          <w:p w:rsidR="001B358F" w:rsidRPr="00E01DF5" w:rsidRDefault="001B358F" w:rsidP="006C74CA">
            <w:pPr>
              <w:pStyle w:val="IEEETableCell"/>
              <w:spacing w:line="276" w:lineRule="auto"/>
              <w:jc w:val="center"/>
              <w:rPr>
                <w:rFonts w:ascii="Century" w:hAnsi="Century"/>
                <w:sz w:val="22"/>
                <w:szCs w:val="22"/>
              </w:rPr>
            </w:pPr>
            <w:r>
              <w:rPr>
                <w:rFonts w:ascii="Century" w:hAnsi="Century"/>
                <w:sz w:val="22"/>
                <w:szCs w:val="22"/>
              </w:rPr>
              <w:t>62%</w:t>
            </w:r>
          </w:p>
        </w:tc>
      </w:tr>
    </w:tbl>
    <w:p w:rsidR="0074541F" w:rsidRPr="00B01163" w:rsidRDefault="0074541F" w:rsidP="00BB57FC">
      <w:pPr>
        <w:pStyle w:val="IEEEParagraph"/>
        <w:spacing w:line="276" w:lineRule="auto"/>
        <w:ind w:left="283" w:firstLine="437"/>
        <w:rPr>
          <w:rStyle w:val="mediumtext"/>
          <w:rFonts w:ascii="Century" w:hAnsi="Century"/>
          <w:b/>
          <w:bCs/>
          <w:color w:val="000000" w:themeColor="text1"/>
          <w:shd w:val="clear" w:color="auto" w:fill="FFFFFF"/>
        </w:rPr>
      </w:pPr>
    </w:p>
    <w:p w:rsidR="00BB57FC" w:rsidRPr="00BB57FC" w:rsidRDefault="00BB57FC" w:rsidP="00EA0F61">
      <w:pPr>
        <w:pStyle w:val="IEEEParagraph"/>
        <w:spacing w:line="276" w:lineRule="auto"/>
        <w:ind w:left="283" w:firstLine="437"/>
        <w:rPr>
          <w:rStyle w:val="mediumtext"/>
          <w:rFonts w:ascii="Century" w:hAnsi="Century"/>
          <w:color w:val="000000" w:themeColor="text1"/>
          <w:shd w:val="clear" w:color="auto" w:fill="FFFFFF"/>
        </w:rPr>
      </w:pPr>
      <w:proofErr w:type="spellStart"/>
      <w:r w:rsidRPr="00BB57FC">
        <w:rPr>
          <w:rStyle w:val="mediumtext"/>
          <w:rFonts w:ascii="Century" w:hAnsi="Century"/>
          <w:color w:val="000000" w:themeColor="text1"/>
          <w:shd w:val="clear" w:color="auto" w:fill="FFFFFF"/>
        </w:rPr>
        <w:t>Kemampuan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naik 4% (</w:t>
      </w:r>
      <w:proofErr w:type="spellStart"/>
      <w:r w:rsidRPr="00BB57FC">
        <w:rPr>
          <w:rStyle w:val="mediumtext"/>
          <w:rFonts w:ascii="Century" w:hAnsi="Century"/>
          <w:color w:val="000000" w:themeColor="text1"/>
          <w:shd w:val="clear" w:color="auto" w:fill="FFFFFF"/>
        </w:rPr>
        <w:t>dari</w:t>
      </w:r>
      <w:proofErr w:type="spellEnd"/>
      <w:r w:rsidRPr="00BB57FC">
        <w:rPr>
          <w:rStyle w:val="mediumtext"/>
          <w:rFonts w:ascii="Century" w:hAnsi="Century"/>
          <w:color w:val="000000" w:themeColor="text1"/>
          <w:shd w:val="clear" w:color="auto" w:fill="FFFFFF"/>
        </w:rPr>
        <w:t xml:space="preserve"> 6% </w:t>
      </w:r>
      <w:proofErr w:type="spellStart"/>
      <w:r w:rsidRPr="00BB57FC">
        <w:rPr>
          <w:rStyle w:val="mediumtext"/>
          <w:rFonts w:ascii="Century" w:hAnsi="Century"/>
          <w:color w:val="000000" w:themeColor="text1"/>
          <w:shd w:val="clear" w:color="auto" w:fill="FFFFFF"/>
        </w:rPr>
        <w:t>ke</w:t>
      </w:r>
      <w:proofErr w:type="spellEnd"/>
      <w:r w:rsidRPr="00BB57FC">
        <w:rPr>
          <w:rStyle w:val="mediumtext"/>
          <w:rFonts w:ascii="Century" w:hAnsi="Century"/>
          <w:color w:val="000000" w:themeColor="text1"/>
          <w:shd w:val="clear" w:color="auto" w:fill="FFFFFF"/>
        </w:rPr>
        <w:t xml:space="preserve"> 10%)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menjawab</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pertanyaan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pertama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tentang</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perbedaan</w:t>
      </w:r>
      <w:proofErr w:type="spellEnd"/>
      <w:r w:rsidRPr="00BB57FC">
        <w:rPr>
          <w:rStyle w:val="mediumtext"/>
          <w:rFonts w:ascii="Century" w:hAnsi="Century"/>
          <w:color w:val="000000" w:themeColor="text1"/>
          <w:shd w:val="clear" w:color="auto" w:fill="FFFFFF"/>
        </w:rPr>
        <w:t xml:space="preserve"> dan </w:t>
      </w:r>
      <w:proofErr w:type="spellStart"/>
      <w:r w:rsidRPr="00BB57FC">
        <w:rPr>
          <w:rStyle w:val="mediumtext"/>
          <w:rFonts w:ascii="Century" w:hAnsi="Century"/>
          <w:color w:val="000000" w:themeColor="text1"/>
          <w:shd w:val="clear" w:color="auto" w:fill="FFFFFF"/>
        </w:rPr>
        <w:t>persamaan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konsep</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partisipan</w:t>
      </w:r>
      <w:proofErr w:type="spellEnd"/>
      <w:r w:rsidRPr="00BB57FC">
        <w:rPr>
          <w:rStyle w:val="mediumtext"/>
          <w:rFonts w:ascii="Century" w:hAnsi="Century"/>
          <w:color w:val="000000" w:themeColor="text1"/>
          <w:shd w:val="clear" w:color="auto" w:fill="FFFFFF"/>
        </w:rPr>
        <w:t xml:space="preserve"> da</w:t>
      </w:r>
      <w:r w:rsidR="0065358E">
        <w:rPr>
          <w:rStyle w:val="mediumtext"/>
          <w:rFonts w:ascii="Century" w:hAnsi="Century"/>
          <w:color w:val="000000" w:themeColor="text1"/>
          <w:shd w:val="clear" w:color="auto" w:fill="FFFFFF"/>
        </w:rPr>
        <w:t>n</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karakter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cerita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Kenaikan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ini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menunjukkan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bahwa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membutuhkan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lebih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lanjut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untuk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dapat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mendalami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dimensi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pengtahuan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konseptual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ini</w:t>
      </w:r>
      <w:proofErr w:type="spellEnd"/>
      <w:r w:rsidRPr="00BB57FC">
        <w:rPr>
          <w:rStyle w:val="mediumtext"/>
          <w:rFonts w:ascii="Century" w:hAnsi="Century"/>
          <w:color w:val="000000" w:themeColor="text1"/>
          <w:shd w:val="clear" w:color="auto" w:fill="FFFFFF"/>
        </w:rPr>
        <w:t xml:space="preserve">. </w:t>
      </w:r>
    </w:p>
    <w:p w:rsidR="00BB57FC" w:rsidRPr="00BB57FC" w:rsidRDefault="00BB57FC" w:rsidP="00EA0F61">
      <w:pPr>
        <w:pStyle w:val="IEEEParagraph"/>
        <w:spacing w:line="276" w:lineRule="auto"/>
        <w:ind w:left="283" w:firstLine="437"/>
        <w:rPr>
          <w:rStyle w:val="mediumtext"/>
          <w:rFonts w:ascii="Century" w:hAnsi="Century"/>
          <w:color w:val="000000" w:themeColor="text1"/>
          <w:shd w:val="clear" w:color="auto" w:fill="FFFFFF"/>
        </w:rPr>
      </w:pPr>
      <w:proofErr w:type="spellStart"/>
      <w:r w:rsidRPr="00BB57FC">
        <w:rPr>
          <w:rStyle w:val="mediumtext"/>
          <w:rFonts w:ascii="Century" w:hAnsi="Century"/>
          <w:color w:val="000000" w:themeColor="text1"/>
          <w:shd w:val="clear" w:color="auto" w:fill="FFFFFF"/>
        </w:rPr>
        <w:t>Kenaikan</w:t>
      </w:r>
      <w:proofErr w:type="spellEnd"/>
      <w:r w:rsidRPr="00BB57FC">
        <w:rPr>
          <w:rStyle w:val="mediumtext"/>
          <w:rFonts w:ascii="Century" w:hAnsi="Century"/>
          <w:color w:val="000000" w:themeColor="text1"/>
          <w:shd w:val="clear" w:color="auto" w:fill="FFFFFF"/>
        </w:rPr>
        <w:t xml:space="preserve"> 14% (</w:t>
      </w:r>
      <w:proofErr w:type="spellStart"/>
      <w:r w:rsidRPr="00BB57FC">
        <w:rPr>
          <w:rStyle w:val="mediumtext"/>
          <w:rFonts w:ascii="Century" w:hAnsi="Century"/>
          <w:color w:val="000000" w:themeColor="text1"/>
          <w:shd w:val="clear" w:color="auto" w:fill="FFFFFF"/>
        </w:rPr>
        <w:t>dari</w:t>
      </w:r>
      <w:proofErr w:type="spellEnd"/>
      <w:r w:rsidRPr="00BB57FC">
        <w:rPr>
          <w:rStyle w:val="mediumtext"/>
          <w:rFonts w:ascii="Century" w:hAnsi="Century"/>
          <w:color w:val="000000" w:themeColor="text1"/>
          <w:shd w:val="clear" w:color="auto" w:fill="FFFFFF"/>
        </w:rPr>
        <w:t xml:space="preserve"> 62% </w:t>
      </w:r>
      <w:proofErr w:type="spellStart"/>
      <w:r w:rsidRPr="00BB57FC">
        <w:rPr>
          <w:rStyle w:val="mediumtext"/>
          <w:rFonts w:ascii="Century" w:hAnsi="Century"/>
          <w:color w:val="000000" w:themeColor="text1"/>
          <w:shd w:val="clear" w:color="auto" w:fill="FFFFFF"/>
        </w:rPr>
        <w:t>ke</w:t>
      </w:r>
      <w:proofErr w:type="spellEnd"/>
      <w:r w:rsidRPr="00BB57FC">
        <w:rPr>
          <w:rStyle w:val="mediumtext"/>
          <w:rFonts w:ascii="Century" w:hAnsi="Century"/>
          <w:color w:val="000000" w:themeColor="text1"/>
          <w:shd w:val="clear" w:color="auto" w:fill="FFFFFF"/>
        </w:rPr>
        <w:t xml:space="preserve"> 76%) </w:t>
      </w:r>
      <w:proofErr w:type="spellStart"/>
      <w:r w:rsidRPr="00BB57FC">
        <w:rPr>
          <w:rStyle w:val="mediumtext"/>
          <w:rFonts w:ascii="Century" w:hAnsi="Century"/>
          <w:color w:val="000000" w:themeColor="text1"/>
          <w:shd w:val="clear" w:color="auto" w:fill="FFFFFF"/>
        </w:rPr>
        <w:t>kemampuan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menjawa</w:t>
      </w:r>
      <w:r w:rsidR="0065358E">
        <w:rPr>
          <w:rStyle w:val="mediumtext"/>
          <w:rFonts w:ascii="Century" w:hAnsi="Century"/>
          <w:color w:val="000000" w:themeColor="text1"/>
          <w:shd w:val="clear" w:color="auto" w:fill="FFFFFF"/>
        </w:rPr>
        <w:t>b</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pertanyaan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kedua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tentang</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tujuan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mengindikasikan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pembelajaran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terkait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fungsi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sosial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dipahami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cukup</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baik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kendati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kemampuan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dasar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menjawab</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soal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tersebut</w:t>
      </w:r>
      <w:proofErr w:type="spellEnd"/>
      <w:r w:rsidRPr="00BB57FC">
        <w:rPr>
          <w:rStyle w:val="mediumtext"/>
          <w:rFonts w:ascii="Century" w:hAnsi="Century"/>
          <w:color w:val="000000" w:themeColor="text1"/>
          <w:shd w:val="clear" w:color="auto" w:fill="FFFFFF"/>
        </w:rPr>
        <w:t xml:space="preserve"> pada </w:t>
      </w:r>
      <w:r w:rsidR="00CE14DB" w:rsidRPr="00CE14DB">
        <w:rPr>
          <w:rStyle w:val="mediumtext"/>
          <w:rFonts w:ascii="Century" w:hAnsi="Century"/>
          <w:i/>
          <w:color w:val="000000" w:themeColor="text1"/>
          <w:shd w:val="clear" w:color="auto" w:fill="FFFFFF"/>
        </w:rPr>
        <w:t>pre-test</w:t>
      </w:r>
      <w:r w:rsidRPr="00BB57FC">
        <w:rPr>
          <w:rStyle w:val="mediumtext"/>
          <w:rFonts w:ascii="Century" w:hAnsi="Century"/>
          <w:color w:val="000000" w:themeColor="text1"/>
          <w:shd w:val="clear" w:color="auto" w:fill="FFFFFF"/>
        </w:rPr>
        <w:t xml:space="preserve"> 62%. Hal </w:t>
      </w:r>
      <w:proofErr w:type="spellStart"/>
      <w:r w:rsidRPr="00BB57FC">
        <w:rPr>
          <w:rStyle w:val="mediumtext"/>
          <w:rFonts w:ascii="Century" w:hAnsi="Century"/>
          <w:color w:val="000000" w:themeColor="text1"/>
          <w:shd w:val="clear" w:color="auto" w:fill="FFFFFF"/>
        </w:rPr>
        <w:t>ini</w:t>
      </w:r>
      <w:proofErr w:type="spellEnd"/>
      <w:r w:rsidRPr="00BB57FC">
        <w:rPr>
          <w:rStyle w:val="mediumtext"/>
          <w:rFonts w:ascii="Century" w:hAnsi="Century"/>
          <w:color w:val="000000" w:themeColor="text1"/>
          <w:shd w:val="clear" w:color="auto" w:fill="FFFFFF"/>
        </w:rPr>
        <w:t xml:space="preserve"> pada </w:t>
      </w:r>
      <w:proofErr w:type="spellStart"/>
      <w:r w:rsidRPr="00BB57FC">
        <w:rPr>
          <w:rStyle w:val="mediumtext"/>
          <w:rFonts w:ascii="Century" w:hAnsi="Century"/>
          <w:color w:val="000000" w:themeColor="text1"/>
          <w:shd w:val="clear" w:color="auto" w:fill="FFFFFF"/>
        </w:rPr>
        <w:t>saat</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bersamaan</w:t>
      </w:r>
      <w:proofErr w:type="spellEnd"/>
      <w:r w:rsidRPr="00BB57FC">
        <w:rPr>
          <w:rStyle w:val="mediumtext"/>
          <w:rFonts w:ascii="Century" w:hAnsi="Century"/>
          <w:color w:val="000000" w:themeColor="text1"/>
          <w:shd w:val="clear" w:color="auto" w:fill="FFFFFF"/>
        </w:rPr>
        <w:t xml:space="preserve"> juga </w:t>
      </w:r>
      <w:proofErr w:type="spellStart"/>
      <w:r w:rsidRPr="00BB57FC">
        <w:rPr>
          <w:rStyle w:val="mediumtext"/>
          <w:rFonts w:ascii="Century" w:hAnsi="Century"/>
          <w:color w:val="000000" w:themeColor="text1"/>
          <w:shd w:val="clear" w:color="auto" w:fill="FFFFFF"/>
        </w:rPr>
        <w:t>menunjukkan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bahwa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atas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unsur</w:t>
      </w:r>
      <w:proofErr w:type="spellEnd"/>
      <w:r w:rsidRPr="00BB57FC">
        <w:rPr>
          <w:rStyle w:val="mediumtext"/>
          <w:rFonts w:ascii="Century" w:hAnsi="Century"/>
          <w:color w:val="000000" w:themeColor="text1"/>
          <w:shd w:val="clear" w:color="auto" w:fill="FFFFFF"/>
        </w:rPr>
        <w:t xml:space="preserve"> genre (</w:t>
      </w:r>
      <w:proofErr w:type="spellStart"/>
      <w:r w:rsidRPr="00BB57FC">
        <w:rPr>
          <w:rStyle w:val="mediumtext"/>
          <w:rFonts w:ascii="Century" w:hAnsi="Century"/>
          <w:color w:val="000000" w:themeColor="text1"/>
          <w:shd w:val="clear" w:color="auto" w:fill="FFFFFF"/>
        </w:rPr>
        <w:t>atau</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bahasa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Gerot</w:t>
      </w:r>
      <w:proofErr w:type="spellEnd"/>
      <w:r w:rsidRPr="00BB57FC">
        <w:rPr>
          <w:rStyle w:val="mediumtext"/>
          <w:rFonts w:ascii="Century" w:hAnsi="Century"/>
          <w:color w:val="000000" w:themeColor="text1"/>
          <w:shd w:val="clear" w:color="auto" w:fill="FFFFFF"/>
        </w:rPr>
        <w:t xml:space="preserve"> dan </w:t>
      </w:r>
      <w:proofErr w:type="spellStart"/>
      <w:r w:rsidRPr="00BB57FC">
        <w:rPr>
          <w:rStyle w:val="mediumtext"/>
          <w:rFonts w:ascii="Century" w:hAnsi="Century"/>
          <w:color w:val="000000" w:themeColor="text1"/>
          <w:shd w:val="clear" w:color="auto" w:fill="FFFFFF"/>
        </w:rPr>
        <w:t>Wignell</w:t>
      </w:r>
      <w:proofErr w:type="spellEnd"/>
      <w:r w:rsidRPr="00BB57FC">
        <w:rPr>
          <w:rStyle w:val="mediumtext"/>
          <w:rFonts w:ascii="Century" w:hAnsi="Century"/>
          <w:color w:val="000000" w:themeColor="text1"/>
          <w:shd w:val="clear" w:color="auto" w:fill="FFFFFF"/>
        </w:rPr>
        <w:t xml:space="preserve">, 1995, </w:t>
      </w:r>
      <w:proofErr w:type="spellStart"/>
      <w:r w:rsidRPr="00BB57FC">
        <w:rPr>
          <w:rStyle w:val="mediumtext"/>
          <w:rFonts w:ascii="Century" w:hAnsi="Century"/>
          <w:color w:val="000000" w:themeColor="text1"/>
          <w:shd w:val="clear" w:color="auto" w:fill="FFFFFF"/>
        </w:rPr>
        <w:t>konteks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budaya</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melatarbelakangi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yakni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berupa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tujuan</w:t>
      </w:r>
      <w:proofErr w:type="spellEnd"/>
      <w:r w:rsidRPr="00BB57FC">
        <w:rPr>
          <w:rStyle w:val="mediumtext"/>
          <w:rFonts w:ascii="Century" w:hAnsi="Century"/>
          <w:color w:val="000000" w:themeColor="text1"/>
          <w:shd w:val="clear" w:color="auto" w:fill="FFFFFF"/>
        </w:rPr>
        <w:t>/</w:t>
      </w:r>
      <w:proofErr w:type="spellStart"/>
      <w:r w:rsidRPr="00BB57FC">
        <w:rPr>
          <w:rStyle w:val="mediumtext"/>
          <w:rFonts w:ascii="Century" w:hAnsi="Century"/>
          <w:color w:val="000000" w:themeColor="text1"/>
          <w:shd w:val="clear" w:color="auto" w:fill="FFFFFF"/>
        </w:rPr>
        <w:t>fungsi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sosial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menunjukkan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peningkatan</w:t>
      </w:r>
      <w:proofErr w:type="spellEnd"/>
      <w:r w:rsidRPr="00BB57FC">
        <w:rPr>
          <w:rStyle w:val="mediumtext"/>
          <w:rFonts w:ascii="Century" w:hAnsi="Century"/>
          <w:color w:val="000000" w:themeColor="text1"/>
          <w:shd w:val="clear" w:color="auto" w:fill="FFFFFF"/>
        </w:rPr>
        <w:t>.</w:t>
      </w:r>
      <w:r w:rsidR="007F060B">
        <w:rPr>
          <w:rStyle w:val="mediumtext"/>
          <w:rFonts w:ascii="Century" w:hAnsi="Century"/>
          <w:color w:val="000000" w:themeColor="text1"/>
          <w:shd w:val="clear" w:color="auto" w:fill="FFFFFF"/>
        </w:rPr>
        <w:t xml:space="preserve"> </w:t>
      </w:r>
      <w:r w:rsidR="007F060B">
        <w:rPr>
          <w:rStyle w:val="mediumtext"/>
          <w:rFonts w:ascii="Century" w:hAnsi="Century"/>
          <w:color w:val="000000" w:themeColor="text1"/>
          <w:shd w:val="clear" w:color="auto" w:fill="FFFFFF"/>
        </w:rPr>
        <w:fldChar w:fldCharType="begin" w:fldLock="1"/>
      </w:r>
      <w:r w:rsidR="007F060B">
        <w:rPr>
          <w:rStyle w:val="mediumtext"/>
          <w:rFonts w:ascii="Century" w:hAnsi="Century"/>
          <w:color w:val="000000" w:themeColor="text1"/>
          <w:shd w:val="clear" w:color="auto" w:fill="FFFFFF"/>
        </w:rPr>
        <w:instrText>ADDIN CSL_CITATION {"citationItems":[{"id":"ITEM-1","itemData":{"DOI":"10.31943/wej.v3i1.25","ISSN":"2597-7504","abstract":"The objective of this study is to know how the students’ write hortatory exposition text on using generic structure and language features at eleventh grade of senior high school in Indramayu. This study utilized descriptive qualitative research using genre analysis by Hyland (2004) as research design. The data were obtained by collecting writing assignment. The writer took 20 students of XI-6 MIPA of SMAN 2 Indramayu as the participant. The texts were analyzed in term of generic structure and language features in students’ writing hortatory exposition which were undertaken by Gerot and Wignell (1994). The result showed that the students still got difficulty in writing generic structure. The students did not write generic structure completely as suggested. Mostly, they did not write recommendation in their hortatory exposition. Meanwhile, in language features, mostly did not complete their sentence by putting mental and material process. Therefore, it can be concluded that the students do not understand to write hortatory exposition in good generic structure and language features. The teacher should teach hortatory exposition by explaining and guide them carefully especially for composing recommendation for generic structure and mental process as well as material process for language features. Hence, both of them are crucial to write and organize the text. Hopefully, the students could improve their macro skills in writing.","author":[{"dropping-particle":"","family":"Nurhadi","given":"Kardi","non-dropping-particle":"","parse-names":false,"suffix":""},{"dropping-particle":"","family":"Rahmat Hidayat","given":"Tubagus Ade","non-dropping-particle":"","parse-names":false,"suffix":""},{"dropping-particle":"","family":"Rahmat Hidayat","given":"Tubagus Ade","non-dropping-particle":"","parse-names":false,"suffix":""}],"container-title":"Wiralodra English Journal","id":"ITEM-1","issue":"1","issued":{"date-parts":[["2019"]]},"page":"295-301","title":"A GENRE ANALYSIS OF STUDENTS’ WRITING HORTATORY EXPOSITION TEXT AT ELEVENTH GRADE OF SENIOR HIGH SCHOOL","type":"article-journal","volume":"3"},"uris":["http://www.mendeley.com/documents/?uuid=e9465042-576a-4bbd-97b7-b3028a3184f0"]}],"mendeley":{"formattedCitation":"(Nurhadi, Rahmat Hidayat, &amp; Rahmat Hidayat, 2019)","plainTextFormattedCitation":"(Nurhadi, Rahmat Hidayat, &amp; Rahmat Hidayat, 2019)","previouslyFormattedCitation":"(Nurhadi, Rahmat Hidayat, &amp; Rahmat Hidayat, 2019)"},"properties":{"noteIndex":0},"schema":"https://github.com/citation-style-language/schema/raw/master/csl-citation.json"}</w:instrText>
      </w:r>
      <w:r w:rsidR="007F060B">
        <w:rPr>
          <w:rStyle w:val="mediumtext"/>
          <w:rFonts w:ascii="Century" w:hAnsi="Century"/>
          <w:color w:val="000000" w:themeColor="text1"/>
          <w:shd w:val="clear" w:color="auto" w:fill="FFFFFF"/>
        </w:rPr>
        <w:fldChar w:fldCharType="separate"/>
      </w:r>
      <w:r w:rsidR="007F060B" w:rsidRPr="007F060B">
        <w:rPr>
          <w:rStyle w:val="mediumtext"/>
          <w:rFonts w:ascii="Century" w:hAnsi="Century"/>
          <w:noProof/>
          <w:color w:val="000000" w:themeColor="text1"/>
          <w:shd w:val="clear" w:color="auto" w:fill="FFFFFF"/>
        </w:rPr>
        <w:t>(Nurhadi, Rahmat Hidayat, &amp; Rahmat Hidayat, 2019)</w:t>
      </w:r>
      <w:r w:rsidR="007F060B">
        <w:rPr>
          <w:rStyle w:val="mediumtext"/>
          <w:rFonts w:ascii="Century" w:hAnsi="Century"/>
          <w:color w:val="000000" w:themeColor="text1"/>
          <w:shd w:val="clear" w:color="auto" w:fill="FFFFFF"/>
        </w:rPr>
        <w:fldChar w:fldCharType="end"/>
      </w:r>
    </w:p>
    <w:p w:rsidR="00BB57FC" w:rsidRPr="00BB57FC" w:rsidRDefault="00BB57FC" w:rsidP="00EA0F61">
      <w:pPr>
        <w:pStyle w:val="IEEEParagraph"/>
        <w:spacing w:line="276" w:lineRule="auto"/>
        <w:ind w:left="283" w:firstLine="437"/>
        <w:rPr>
          <w:rStyle w:val="mediumtext"/>
          <w:rFonts w:ascii="Century" w:hAnsi="Century"/>
          <w:color w:val="000000" w:themeColor="text1"/>
          <w:shd w:val="clear" w:color="auto" w:fill="FFFFFF"/>
        </w:rPr>
      </w:pPr>
      <w:r w:rsidRPr="00BB57FC">
        <w:rPr>
          <w:rStyle w:val="mediumtext"/>
          <w:rFonts w:ascii="Century" w:hAnsi="Century"/>
          <w:color w:val="000000" w:themeColor="text1"/>
          <w:shd w:val="clear" w:color="auto" w:fill="FFFFFF"/>
        </w:rPr>
        <w:t xml:space="preserve">Sama </w:t>
      </w:r>
      <w:proofErr w:type="spellStart"/>
      <w:r w:rsidRPr="00BB57FC">
        <w:rPr>
          <w:rStyle w:val="mediumtext"/>
          <w:rFonts w:ascii="Century" w:hAnsi="Century"/>
          <w:color w:val="000000" w:themeColor="text1"/>
          <w:shd w:val="clear" w:color="auto" w:fill="FFFFFF"/>
        </w:rPr>
        <w:t>halnya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pertanyaan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dua</w:t>
      </w:r>
      <w:proofErr w:type="spellEnd"/>
      <w:r w:rsidRPr="00BB57FC">
        <w:rPr>
          <w:rStyle w:val="mediumtext"/>
          <w:rFonts w:ascii="Century" w:hAnsi="Century"/>
          <w:color w:val="000000" w:themeColor="text1"/>
          <w:shd w:val="clear" w:color="auto" w:fill="FFFFFF"/>
        </w:rPr>
        <w:t xml:space="preserve">, pada </w:t>
      </w:r>
      <w:proofErr w:type="spellStart"/>
      <w:r w:rsidRPr="00BB57FC">
        <w:rPr>
          <w:rStyle w:val="mediumtext"/>
          <w:rFonts w:ascii="Century" w:hAnsi="Century"/>
          <w:color w:val="000000" w:themeColor="text1"/>
          <w:shd w:val="clear" w:color="auto" w:fill="FFFFFF"/>
        </w:rPr>
        <w:t>pertanyaan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ketiga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terkait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kemampuan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berpikir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aras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tinggi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berupa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menarik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kesimpulan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setelah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selesai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membaca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mengalami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kenaikan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menarik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kesimpulan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sebesar</w:t>
      </w:r>
      <w:proofErr w:type="spellEnd"/>
      <w:r w:rsidRPr="00BB57FC">
        <w:rPr>
          <w:rStyle w:val="mediumtext"/>
          <w:rFonts w:ascii="Century" w:hAnsi="Century"/>
          <w:color w:val="000000" w:themeColor="text1"/>
          <w:shd w:val="clear" w:color="auto" w:fill="FFFFFF"/>
        </w:rPr>
        <w:t xml:space="preserve"> 14% (</w:t>
      </w:r>
      <w:proofErr w:type="spellStart"/>
      <w:r w:rsidRPr="00BB57FC">
        <w:rPr>
          <w:rStyle w:val="mediumtext"/>
          <w:rFonts w:ascii="Century" w:hAnsi="Century"/>
          <w:color w:val="000000" w:themeColor="text1"/>
          <w:shd w:val="clear" w:color="auto" w:fill="FFFFFF"/>
        </w:rPr>
        <w:t>dari</w:t>
      </w:r>
      <w:proofErr w:type="spellEnd"/>
      <w:r w:rsidRPr="00BB57FC">
        <w:rPr>
          <w:rStyle w:val="mediumtext"/>
          <w:rFonts w:ascii="Century" w:hAnsi="Century"/>
          <w:color w:val="000000" w:themeColor="text1"/>
          <w:shd w:val="clear" w:color="auto" w:fill="FFFFFF"/>
        </w:rPr>
        <w:t xml:space="preserve"> 20% </w:t>
      </w:r>
      <w:proofErr w:type="spellStart"/>
      <w:r w:rsidRPr="00BB57FC">
        <w:rPr>
          <w:rStyle w:val="mediumtext"/>
          <w:rFonts w:ascii="Century" w:hAnsi="Century"/>
          <w:color w:val="000000" w:themeColor="text1"/>
          <w:shd w:val="clear" w:color="auto" w:fill="FFFFFF"/>
        </w:rPr>
        <w:t>ke</w:t>
      </w:r>
      <w:proofErr w:type="spellEnd"/>
      <w:r w:rsidRPr="00BB57FC">
        <w:rPr>
          <w:rStyle w:val="mediumtext"/>
          <w:rFonts w:ascii="Century" w:hAnsi="Century"/>
          <w:color w:val="000000" w:themeColor="text1"/>
          <w:shd w:val="clear" w:color="auto" w:fill="FFFFFF"/>
        </w:rPr>
        <w:t xml:space="preserve"> 34%). </w:t>
      </w:r>
      <w:proofErr w:type="spellStart"/>
      <w:r w:rsidRPr="00BB57FC">
        <w:rPr>
          <w:rStyle w:val="mediumtext"/>
          <w:rFonts w:ascii="Century" w:hAnsi="Century"/>
          <w:color w:val="000000" w:themeColor="text1"/>
          <w:shd w:val="clear" w:color="auto" w:fill="FFFFFF"/>
        </w:rPr>
        <w:t>Bila</w:t>
      </w:r>
      <w:proofErr w:type="spellEnd"/>
      <w:r w:rsidRPr="00BB57FC">
        <w:rPr>
          <w:rStyle w:val="mediumtext"/>
          <w:rFonts w:ascii="Century" w:hAnsi="Century"/>
          <w:color w:val="000000" w:themeColor="text1"/>
          <w:shd w:val="clear" w:color="auto" w:fill="FFFFFF"/>
        </w:rPr>
        <w:t xml:space="preserve"> pada </w:t>
      </w:r>
      <w:proofErr w:type="spellStart"/>
      <w:r w:rsidRPr="00BB57FC">
        <w:rPr>
          <w:rStyle w:val="mediumtext"/>
          <w:rFonts w:ascii="Century" w:hAnsi="Century"/>
          <w:color w:val="000000" w:themeColor="text1"/>
          <w:shd w:val="clear" w:color="auto" w:fill="FFFFFF"/>
        </w:rPr>
        <w:t>pertanyaan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dua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kemampuan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menarik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kesimpulan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lastRenderedPageBreak/>
        <w:t>sangat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rendah</w:t>
      </w:r>
      <w:proofErr w:type="spellEnd"/>
      <w:r w:rsidRPr="00BB57FC">
        <w:rPr>
          <w:rStyle w:val="mediumtext"/>
          <w:rFonts w:ascii="Century" w:hAnsi="Century"/>
          <w:color w:val="000000" w:themeColor="text1"/>
          <w:shd w:val="clear" w:color="auto" w:fill="FFFFFF"/>
        </w:rPr>
        <w:t xml:space="preserve"> (20%), </w:t>
      </w:r>
      <w:proofErr w:type="spellStart"/>
      <w:r w:rsidRPr="00BB57FC">
        <w:rPr>
          <w:rStyle w:val="mediumtext"/>
          <w:rFonts w:ascii="Century" w:hAnsi="Century"/>
          <w:color w:val="000000" w:themeColor="text1"/>
          <w:shd w:val="clear" w:color="auto" w:fill="FFFFFF"/>
        </w:rPr>
        <w:t>setelah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kemampuan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mereka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meningkat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sedikit</w:t>
      </w:r>
      <w:proofErr w:type="spellEnd"/>
      <w:r w:rsidRPr="00BB57FC">
        <w:rPr>
          <w:rStyle w:val="mediumtext"/>
          <w:rFonts w:ascii="Century" w:hAnsi="Century"/>
          <w:color w:val="000000" w:themeColor="text1"/>
          <w:shd w:val="clear" w:color="auto" w:fill="FFFFFF"/>
        </w:rPr>
        <w:t xml:space="preserve"> (14%), </w:t>
      </w:r>
      <w:proofErr w:type="spellStart"/>
      <w:r w:rsidRPr="00BB57FC">
        <w:rPr>
          <w:rStyle w:val="mediumtext"/>
          <w:rFonts w:ascii="Century" w:hAnsi="Century"/>
          <w:color w:val="000000" w:themeColor="text1"/>
          <w:shd w:val="clear" w:color="auto" w:fill="FFFFFF"/>
        </w:rPr>
        <w:t>tetapi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tetap</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berada</w:t>
      </w:r>
      <w:proofErr w:type="spellEnd"/>
      <w:r w:rsidRPr="00BB57FC">
        <w:rPr>
          <w:rStyle w:val="mediumtext"/>
          <w:rFonts w:ascii="Century" w:hAnsi="Century"/>
          <w:color w:val="000000" w:themeColor="text1"/>
          <w:shd w:val="clear" w:color="auto" w:fill="FFFFFF"/>
        </w:rPr>
        <w:t xml:space="preserve"> di </w:t>
      </w:r>
      <w:proofErr w:type="spellStart"/>
      <w:r w:rsidRPr="00BB57FC">
        <w:rPr>
          <w:rStyle w:val="mediumtext"/>
          <w:rFonts w:ascii="Century" w:hAnsi="Century"/>
          <w:color w:val="000000" w:themeColor="text1"/>
          <w:shd w:val="clear" w:color="auto" w:fill="FFFFFF"/>
        </w:rPr>
        <w:t>bawah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kisaran</w:t>
      </w:r>
      <w:proofErr w:type="spellEnd"/>
      <w:r w:rsidRPr="00BB57FC">
        <w:rPr>
          <w:rStyle w:val="mediumtext"/>
          <w:rFonts w:ascii="Century" w:hAnsi="Century"/>
          <w:color w:val="000000" w:themeColor="text1"/>
          <w:shd w:val="clear" w:color="auto" w:fill="FFFFFF"/>
        </w:rPr>
        <w:t xml:space="preserve"> 50%.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nampak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terjebak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terutama</w:t>
      </w:r>
      <w:proofErr w:type="spellEnd"/>
      <w:r w:rsidRPr="00BB57FC">
        <w:rPr>
          <w:rStyle w:val="mediumtext"/>
          <w:rFonts w:ascii="Century" w:hAnsi="Century"/>
          <w:color w:val="000000" w:themeColor="text1"/>
          <w:shd w:val="clear" w:color="auto" w:fill="FFFFFF"/>
        </w:rPr>
        <w:t xml:space="preserve"> pada </w:t>
      </w:r>
      <w:proofErr w:type="spellStart"/>
      <w:r w:rsidRPr="00BB57FC">
        <w:rPr>
          <w:rStyle w:val="mediumtext"/>
          <w:rFonts w:ascii="Century" w:hAnsi="Century"/>
          <w:color w:val="000000" w:themeColor="text1"/>
          <w:shd w:val="clear" w:color="auto" w:fill="FFFFFF"/>
        </w:rPr>
        <w:t>pilihan</w:t>
      </w:r>
      <w:proofErr w:type="spellEnd"/>
      <w:r w:rsidRPr="00BB57FC">
        <w:rPr>
          <w:rStyle w:val="mediumtext"/>
          <w:rFonts w:ascii="Century" w:hAnsi="Century"/>
          <w:color w:val="000000" w:themeColor="text1"/>
          <w:shd w:val="clear" w:color="auto" w:fill="FFFFFF"/>
        </w:rPr>
        <w:t xml:space="preserve"> B </w:t>
      </w:r>
      <w:proofErr w:type="spellStart"/>
      <w:r w:rsidRPr="00BB57FC">
        <w:rPr>
          <w:rStyle w:val="mediumtext"/>
          <w:rFonts w:ascii="Century" w:hAnsi="Century"/>
          <w:color w:val="000000" w:themeColor="text1"/>
          <w:shd w:val="clear" w:color="auto" w:fill="FFFFFF"/>
        </w:rPr>
        <w:t>karena</w:t>
      </w:r>
      <w:proofErr w:type="spellEnd"/>
      <w:r w:rsidRPr="00BB57FC">
        <w:rPr>
          <w:rStyle w:val="mediumtext"/>
          <w:rFonts w:ascii="Century" w:hAnsi="Century"/>
          <w:color w:val="000000" w:themeColor="text1"/>
          <w:shd w:val="clear" w:color="auto" w:fill="FFFFFF"/>
        </w:rPr>
        <w:t xml:space="preserve"> jam </w:t>
      </w:r>
      <w:proofErr w:type="spellStart"/>
      <w:r w:rsidRPr="00BB57FC">
        <w:rPr>
          <w:rStyle w:val="mediumtext"/>
          <w:rFonts w:ascii="Century" w:hAnsi="Century"/>
          <w:color w:val="000000" w:themeColor="text1"/>
          <w:shd w:val="clear" w:color="auto" w:fill="FFFFFF"/>
        </w:rPr>
        <w:t>pramugari</w:t>
      </w:r>
      <w:proofErr w:type="spellEnd"/>
      <w:r w:rsidRPr="00BB57FC">
        <w:rPr>
          <w:rStyle w:val="mediumtext"/>
          <w:rFonts w:ascii="Century" w:hAnsi="Century"/>
          <w:color w:val="000000" w:themeColor="text1"/>
          <w:shd w:val="clear" w:color="auto" w:fill="FFFFFF"/>
        </w:rPr>
        <w:t xml:space="preserve">/a </w:t>
      </w:r>
      <w:proofErr w:type="spellStart"/>
      <w:r w:rsidRPr="00BB57FC">
        <w:rPr>
          <w:rStyle w:val="mediumtext"/>
          <w:rFonts w:ascii="Century" w:hAnsi="Century"/>
          <w:color w:val="000000" w:themeColor="text1"/>
          <w:shd w:val="clear" w:color="auto" w:fill="FFFFFF"/>
        </w:rPr>
        <w:t>menunjukkan</w:t>
      </w:r>
      <w:proofErr w:type="spellEnd"/>
      <w:r w:rsidRPr="00BB57FC">
        <w:rPr>
          <w:rStyle w:val="mediumtext"/>
          <w:rFonts w:ascii="Century" w:hAnsi="Century"/>
          <w:color w:val="000000" w:themeColor="text1"/>
          <w:shd w:val="clear" w:color="auto" w:fill="FFFFFF"/>
        </w:rPr>
        <w:t xml:space="preserve"> salah </w:t>
      </w:r>
      <w:proofErr w:type="spellStart"/>
      <w:r w:rsidRPr="00BB57FC">
        <w:rPr>
          <w:rStyle w:val="mediumtext"/>
          <w:rFonts w:ascii="Century" w:hAnsi="Century"/>
          <w:color w:val="000000" w:themeColor="text1"/>
          <w:shd w:val="clear" w:color="auto" w:fill="FFFFFF"/>
        </w:rPr>
        <w:t>satunya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waktu</w:t>
      </w:r>
      <w:proofErr w:type="spellEnd"/>
      <w:r w:rsidRPr="00BB57FC">
        <w:rPr>
          <w:rStyle w:val="mediumtext"/>
          <w:rFonts w:ascii="Century" w:hAnsi="Century"/>
          <w:color w:val="000000" w:themeColor="text1"/>
          <w:shd w:val="clear" w:color="auto" w:fill="FFFFFF"/>
        </w:rPr>
        <w:t xml:space="preserve"> Sydney. </w:t>
      </w:r>
      <w:proofErr w:type="spellStart"/>
      <w:r w:rsidRPr="00BB57FC">
        <w:rPr>
          <w:rStyle w:val="mediumtext"/>
          <w:rFonts w:ascii="Century" w:hAnsi="Century"/>
          <w:color w:val="000000" w:themeColor="text1"/>
          <w:shd w:val="clear" w:color="auto" w:fill="FFFFFF"/>
        </w:rPr>
        <w:t>Informasi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mengenai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apakah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pesawat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akan</w:t>
      </w:r>
      <w:proofErr w:type="spellEnd"/>
      <w:r w:rsidRPr="00BB57FC">
        <w:rPr>
          <w:rStyle w:val="mediumtext"/>
          <w:rFonts w:ascii="Century" w:hAnsi="Century"/>
          <w:color w:val="000000" w:themeColor="text1"/>
          <w:shd w:val="clear" w:color="auto" w:fill="FFFFFF"/>
        </w:rPr>
        <w:t xml:space="preserve"> terbang </w:t>
      </w:r>
      <w:proofErr w:type="spellStart"/>
      <w:r w:rsidRPr="00BB57FC">
        <w:rPr>
          <w:rStyle w:val="mediumtext"/>
          <w:rFonts w:ascii="Century" w:hAnsi="Century"/>
          <w:color w:val="000000" w:themeColor="text1"/>
          <w:shd w:val="clear" w:color="auto" w:fill="FFFFFF"/>
        </w:rPr>
        <w:t>menuju</w:t>
      </w:r>
      <w:proofErr w:type="spellEnd"/>
      <w:r w:rsidRPr="00BB57FC">
        <w:rPr>
          <w:rStyle w:val="mediumtext"/>
          <w:rFonts w:ascii="Century" w:hAnsi="Century"/>
          <w:color w:val="000000" w:themeColor="text1"/>
          <w:shd w:val="clear" w:color="auto" w:fill="FFFFFF"/>
        </w:rPr>
        <w:t xml:space="preserve"> Sydney </w:t>
      </w:r>
      <w:proofErr w:type="spellStart"/>
      <w:r w:rsidRPr="00BB57FC">
        <w:rPr>
          <w:rStyle w:val="mediumtext"/>
          <w:rFonts w:ascii="Century" w:hAnsi="Century"/>
          <w:color w:val="000000" w:themeColor="text1"/>
          <w:shd w:val="clear" w:color="auto" w:fill="FFFFFF"/>
        </w:rPr>
        <w:t>setelahnya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sendiri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tidak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ada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baik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secara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tersirat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ataupun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tersurat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demikian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(30%) </w:t>
      </w:r>
      <w:proofErr w:type="spellStart"/>
      <w:r w:rsidRPr="00BB57FC">
        <w:rPr>
          <w:rStyle w:val="mediumtext"/>
          <w:rFonts w:ascii="Century" w:hAnsi="Century"/>
          <w:color w:val="000000" w:themeColor="text1"/>
          <w:shd w:val="clear" w:color="auto" w:fill="FFFFFF"/>
        </w:rPr>
        <w:t>nampak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berupaya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menebak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arah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opsi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pengalih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tersebut</w:t>
      </w:r>
      <w:proofErr w:type="spellEnd"/>
      <w:r w:rsidRPr="00BB57FC">
        <w:rPr>
          <w:rStyle w:val="mediumtext"/>
          <w:rFonts w:ascii="Century" w:hAnsi="Century"/>
          <w:color w:val="000000" w:themeColor="text1"/>
          <w:shd w:val="clear" w:color="auto" w:fill="FFFFFF"/>
        </w:rPr>
        <w:t xml:space="preserve">. </w:t>
      </w:r>
    </w:p>
    <w:p w:rsidR="00BB57FC" w:rsidRPr="00BB57FC" w:rsidRDefault="00BB57FC" w:rsidP="00EA0F61">
      <w:pPr>
        <w:pStyle w:val="IEEEParagraph"/>
        <w:spacing w:line="276" w:lineRule="auto"/>
        <w:ind w:left="283" w:firstLine="437"/>
        <w:rPr>
          <w:rStyle w:val="mediumtext"/>
          <w:rFonts w:ascii="Century" w:hAnsi="Century"/>
          <w:color w:val="000000" w:themeColor="text1"/>
          <w:shd w:val="clear" w:color="auto" w:fill="FFFFFF"/>
        </w:rPr>
      </w:pPr>
      <w:proofErr w:type="spellStart"/>
      <w:r w:rsidRPr="00BB57FC">
        <w:rPr>
          <w:rStyle w:val="mediumtext"/>
          <w:rFonts w:ascii="Century" w:hAnsi="Century"/>
          <w:color w:val="000000" w:themeColor="text1"/>
          <w:shd w:val="clear" w:color="auto" w:fill="FFFFFF"/>
        </w:rPr>
        <w:t>Pertanyaan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empat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terkait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unsur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kebahasaan</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diintegrasikan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kalimat</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merefleksikan</w:t>
      </w:r>
      <w:proofErr w:type="spellEnd"/>
      <w:r w:rsidRPr="00BB57FC">
        <w:rPr>
          <w:rStyle w:val="mediumtext"/>
          <w:rFonts w:ascii="Century" w:hAnsi="Century"/>
          <w:color w:val="000000" w:themeColor="text1"/>
          <w:shd w:val="clear" w:color="auto" w:fill="FFFFFF"/>
        </w:rPr>
        <w:t xml:space="preserve"> salah </w:t>
      </w:r>
      <w:proofErr w:type="spellStart"/>
      <w:r w:rsidRPr="00BB57FC">
        <w:rPr>
          <w:rStyle w:val="mediumtext"/>
          <w:rFonts w:ascii="Century" w:hAnsi="Century"/>
          <w:color w:val="000000" w:themeColor="text1"/>
          <w:shd w:val="clear" w:color="auto" w:fill="FFFFFF"/>
        </w:rPr>
        <w:t>satu</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alur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cerita</w:t>
      </w:r>
      <w:proofErr w:type="spellEnd"/>
      <w:r w:rsidRPr="00BB57FC">
        <w:rPr>
          <w:rStyle w:val="mediumtext"/>
          <w:rFonts w:ascii="Century" w:hAnsi="Century"/>
          <w:color w:val="000000" w:themeColor="text1"/>
          <w:shd w:val="clear" w:color="auto" w:fill="FFFFFF"/>
        </w:rPr>
        <w:t xml:space="preserve"> “</w:t>
      </w:r>
      <w:r w:rsidRPr="0065358E">
        <w:rPr>
          <w:rStyle w:val="mediumtext"/>
          <w:rFonts w:ascii="Century" w:hAnsi="Century"/>
          <w:i/>
          <w:iCs/>
          <w:color w:val="000000" w:themeColor="text1"/>
          <w:shd w:val="clear" w:color="auto" w:fill="FFFFFF"/>
        </w:rPr>
        <w:t xml:space="preserve">hearing the flight attendant’s answer, the passenger </w:t>
      </w:r>
      <w:proofErr w:type="spellStart"/>
      <w:r w:rsidRPr="0065358E">
        <w:rPr>
          <w:rStyle w:val="mediumtext"/>
          <w:rFonts w:ascii="Century" w:hAnsi="Century"/>
          <w:i/>
          <w:iCs/>
          <w:color w:val="000000" w:themeColor="text1"/>
          <w:shd w:val="clear" w:color="auto" w:fill="FFFFFF"/>
        </w:rPr>
        <w:t>couldn</w:t>
      </w:r>
      <w:proofErr w:type="spellEnd"/>
      <w:r w:rsidRPr="0065358E">
        <w:rPr>
          <w:rStyle w:val="mediumtext"/>
          <w:rFonts w:ascii="Century" w:hAnsi="Century"/>
          <w:i/>
          <w:iCs/>
          <w:color w:val="000000" w:themeColor="text1"/>
          <w:shd w:val="clear" w:color="auto" w:fill="FFFFFF"/>
        </w:rPr>
        <w:t>’ help …asking an intriguing question</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Terjadi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penurunan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persentase</w:t>
      </w:r>
      <w:proofErr w:type="spellEnd"/>
      <w:r w:rsidRPr="00BB57FC">
        <w:rPr>
          <w:rStyle w:val="mediumtext"/>
          <w:rFonts w:ascii="Century" w:hAnsi="Century"/>
          <w:color w:val="000000" w:themeColor="text1"/>
          <w:shd w:val="clear" w:color="auto" w:fill="FFFFFF"/>
        </w:rPr>
        <w:t xml:space="preserve"> (8%)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menjawab</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tepat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unsur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kebahasaan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ini</w:t>
      </w:r>
      <w:proofErr w:type="spellEnd"/>
      <w:r w:rsidRPr="00BB57FC">
        <w:rPr>
          <w:rStyle w:val="mediumtext"/>
          <w:rFonts w:ascii="Century" w:hAnsi="Century"/>
          <w:color w:val="000000" w:themeColor="text1"/>
          <w:shd w:val="clear" w:color="auto" w:fill="FFFFFF"/>
        </w:rPr>
        <w:t xml:space="preserve"> (92% </w:t>
      </w:r>
      <w:proofErr w:type="spellStart"/>
      <w:r w:rsidRPr="00BB57FC">
        <w:rPr>
          <w:rStyle w:val="mediumtext"/>
          <w:rFonts w:ascii="Century" w:hAnsi="Century"/>
          <w:color w:val="000000" w:themeColor="text1"/>
          <w:shd w:val="clear" w:color="auto" w:fill="FFFFFF"/>
        </w:rPr>
        <w:t>ke</w:t>
      </w:r>
      <w:proofErr w:type="spellEnd"/>
      <w:r w:rsidRPr="00BB57FC">
        <w:rPr>
          <w:rStyle w:val="mediumtext"/>
          <w:rFonts w:ascii="Century" w:hAnsi="Century"/>
          <w:color w:val="000000" w:themeColor="text1"/>
          <w:shd w:val="clear" w:color="auto" w:fill="FFFFFF"/>
        </w:rPr>
        <w:t xml:space="preserve"> 84%).  </w:t>
      </w:r>
      <w:proofErr w:type="spellStart"/>
      <w:r w:rsidRPr="00BB57FC">
        <w:rPr>
          <w:rStyle w:val="mediumtext"/>
          <w:rFonts w:ascii="Century" w:hAnsi="Century"/>
          <w:color w:val="000000" w:themeColor="text1"/>
          <w:shd w:val="clear" w:color="auto" w:fill="FFFFFF"/>
        </w:rPr>
        <w:t>Pertanyaan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ini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sendiri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menilai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kemampuan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gramatikal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sesuai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kurikulum</w:t>
      </w:r>
      <w:proofErr w:type="spellEnd"/>
      <w:r w:rsidRPr="00BB57FC">
        <w:rPr>
          <w:rStyle w:val="mediumtext"/>
          <w:rFonts w:ascii="Century" w:hAnsi="Century"/>
          <w:color w:val="000000" w:themeColor="text1"/>
          <w:shd w:val="clear" w:color="auto" w:fill="FFFFFF"/>
        </w:rPr>
        <w:t xml:space="preserve"> (</w:t>
      </w:r>
      <w:r w:rsidRPr="0065358E">
        <w:rPr>
          <w:rStyle w:val="mediumtext"/>
          <w:rFonts w:ascii="Century" w:hAnsi="Century"/>
          <w:i/>
          <w:iCs/>
          <w:color w:val="000000" w:themeColor="text1"/>
          <w:shd w:val="clear" w:color="auto" w:fill="FFFFFF"/>
        </w:rPr>
        <w:t>pronoun</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Namun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demikian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bila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dibandingkan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antara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hasil</w:t>
      </w:r>
      <w:proofErr w:type="spellEnd"/>
      <w:r w:rsidRPr="00BB57FC">
        <w:rPr>
          <w:rStyle w:val="mediumtext"/>
          <w:rFonts w:ascii="Century" w:hAnsi="Century"/>
          <w:color w:val="000000" w:themeColor="text1"/>
          <w:shd w:val="clear" w:color="auto" w:fill="FFFFFF"/>
        </w:rPr>
        <w:t xml:space="preserve"> </w:t>
      </w:r>
      <w:r w:rsidR="00CE14DB" w:rsidRPr="00CE14DB">
        <w:rPr>
          <w:rStyle w:val="mediumtext"/>
          <w:rFonts w:ascii="Century" w:hAnsi="Century"/>
          <w:i/>
          <w:color w:val="000000" w:themeColor="text1"/>
          <w:shd w:val="clear" w:color="auto" w:fill="FFFFFF"/>
        </w:rPr>
        <w:t>pre-test</w:t>
      </w:r>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dilakukan</w:t>
      </w:r>
      <w:proofErr w:type="spellEnd"/>
      <w:r w:rsidRPr="00BB57FC">
        <w:rPr>
          <w:rStyle w:val="mediumtext"/>
          <w:rFonts w:ascii="Century" w:hAnsi="Century"/>
          <w:color w:val="000000" w:themeColor="text1"/>
          <w:shd w:val="clear" w:color="auto" w:fill="FFFFFF"/>
        </w:rPr>
        <w:t xml:space="preserve"> 50 </w:t>
      </w:r>
      <w:proofErr w:type="spellStart"/>
      <w:r w:rsidRPr="00BB57FC">
        <w:rPr>
          <w:rStyle w:val="mediumtext"/>
          <w:rFonts w:ascii="Century" w:hAnsi="Century"/>
          <w:color w:val="000000" w:themeColor="text1"/>
          <w:shd w:val="clear" w:color="auto" w:fill="FFFFFF"/>
        </w:rPr>
        <w:t>calon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lolos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seleksi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dokumen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berasarkan</w:t>
      </w:r>
      <w:proofErr w:type="spellEnd"/>
      <w:r w:rsidRPr="00BB57FC">
        <w:rPr>
          <w:rStyle w:val="mediumtext"/>
          <w:rFonts w:ascii="Century" w:hAnsi="Century"/>
          <w:color w:val="000000" w:themeColor="text1"/>
          <w:shd w:val="clear" w:color="auto" w:fill="FFFFFF"/>
        </w:rPr>
        <w:t xml:space="preserve"> </w:t>
      </w:r>
      <w:r w:rsidR="00837CB1" w:rsidRPr="00837CB1">
        <w:rPr>
          <w:rStyle w:val="mediumtext"/>
          <w:rFonts w:ascii="Century" w:hAnsi="Century"/>
          <w:i/>
          <w:iCs/>
          <w:color w:val="000000" w:themeColor="text1"/>
          <w:shd w:val="clear" w:color="auto" w:fill="FFFFFF"/>
        </w:rPr>
        <w:t>curriculum vitae</w:t>
      </w:r>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mereka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kirimkan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dipilih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berdasarkan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pengalaman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mereka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mengajar</w:t>
      </w:r>
      <w:proofErr w:type="spellEnd"/>
      <w:r w:rsidRPr="00BB57FC">
        <w:rPr>
          <w:rStyle w:val="mediumtext"/>
          <w:rFonts w:ascii="Century" w:hAnsi="Century"/>
          <w:color w:val="000000" w:themeColor="text1"/>
          <w:shd w:val="clear" w:color="auto" w:fill="FFFFFF"/>
        </w:rPr>
        <w:t xml:space="preserve"> dan </w:t>
      </w:r>
      <w:proofErr w:type="spellStart"/>
      <w:r w:rsidRPr="00BB57FC">
        <w:rPr>
          <w:rStyle w:val="mediumtext"/>
          <w:rFonts w:ascii="Century" w:hAnsi="Century"/>
          <w:color w:val="000000" w:themeColor="text1"/>
          <w:shd w:val="clear" w:color="auto" w:fill="FFFFFF"/>
        </w:rPr>
        <w:t>mengikuti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pelatihan-pelatihan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bahasa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Inggris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sebelumnya</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dilakukan</w:t>
      </w:r>
      <w:proofErr w:type="spellEnd"/>
      <w:r w:rsidRPr="00BB57FC">
        <w:rPr>
          <w:rStyle w:val="mediumtext"/>
          <w:rFonts w:ascii="Century" w:hAnsi="Century"/>
          <w:color w:val="000000" w:themeColor="text1"/>
          <w:shd w:val="clear" w:color="auto" w:fill="FFFFFF"/>
        </w:rPr>
        <w:t xml:space="preserve"> oleh </w:t>
      </w:r>
      <w:proofErr w:type="spellStart"/>
      <w:r w:rsidRPr="00BB57FC">
        <w:rPr>
          <w:rStyle w:val="mediumtext"/>
          <w:rFonts w:ascii="Century" w:hAnsi="Century"/>
          <w:color w:val="000000" w:themeColor="text1"/>
          <w:shd w:val="clear" w:color="auto" w:fill="FFFFFF"/>
        </w:rPr>
        <w:t>instansi</w:t>
      </w:r>
      <w:proofErr w:type="spellEnd"/>
      <w:r w:rsidRPr="00BB57FC">
        <w:rPr>
          <w:rStyle w:val="mediumtext"/>
          <w:rFonts w:ascii="Century" w:hAnsi="Century"/>
          <w:color w:val="000000" w:themeColor="text1"/>
          <w:shd w:val="clear" w:color="auto" w:fill="FFFFFF"/>
        </w:rPr>
        <w:t xml:space="preserve"> lain), </w:t>
      </w:r>
      <w:proofErr w:type="spellStart"/>
      <w:r w:rsidRPr="00BB57FC">
        <w:rPr>
          <w:rStyle w:val="mediumtext"/>
          <w:rFonts w:ascii="Century" w:hAnsi="Century"/>
          <w:color w:val="000000" w:themeColor="text1"/>
          <w:shd w:val="clear" w:color="auto" w:fill="FFFFFF"/>
        </w:rPr>
        <w:t>kemampuan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gramatikal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kompetensi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mereka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seperti</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tertera</w:t>
      </w:r>
      <w:proofErr w:type="spellEnd"/>
      <w:r w:rsidRPr="00BB57FC">
        <w:rPr>
          <w:rStyle w:val="mediumtext"/>
          <w:rFonts w:ascii="Century" w:hAnsi="Century"/>
          <w:color w:val="000000" w:themeColor="text1"/>
          <w:shd w:val="clear" w:color="auto" w:fill="FFFFFF"/>
        </w:rPr>
        <w:t xml:space="preserve"> di </w:t>
      </w:r>
      <w:r w:rsidR="00837CB1" w:rsidRPr="00837CB1">
        <w:rPr>
          <w:rStyle w:val="mediumtext"/>
          <w:rFonts w:ascii="Century" w:hAnsi="Century"/>
          <w:i/>
          <w:iCs/>
          <w:color w:val="000000" w:themeColor="text1"/>
          <w:shd w:val="clear" w:color="auto" w:fill="FFFFFF"/>
        </w:rPr>
        <w:t>curriculum vitae</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tidak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menunjukkan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paralelisme</w:t>
      </w:r>
      <w:proofErr w:type="spellEnd"/>
      <w:r w:rsidRPr="00BB57FC">
        <w:rPr>
          <w:rStyle w:val="mediumtext"/>
          <w:rFonts w:ascii="Century" w:hAnsi="Century"/>
          <w:color w:val="000000" w:themeColor="text1"/>
          <w:shd w:val="clear" w:color="auto" w:fill="FFFFFF"/>
        </w:rPr>
        <w:t xml:space="preserve">. </w:t>
      </w:r>
    </w:p>
    <w:p w:rsidR="00BB57FC" w:rsidRPr="00BB57FC" w:rsidRDefault="00BB57FC" w:rsidP="00EA0F61">
      <w:pPr>
        <w:pStyle w:val="IEEEParagraph"/>
        <w:spacing w:line="276" w:lineRule="auto"/>
        <w:ind w:left="283" w:firstLine="437"/>
        <w:rPr>
          <w:rStyle w:val="mediumtext"/>
          <w:rFonts w:ascii="Century" w:hAnsi="Century"/>
          <w:color w:val="000000" w:themeColor="text1"/>
          <w:shd w:val="clear" w:color="auto" w:fill="FFFFFF"/>
        </w:rPr>
      </w:pPr>
      <w:proofErr w:type="spellStart"/>
      <w:r w:rsidRPr="00BB57FC">
        <w:rPr>
          <w:rStyle w:val="mediumtext"/>
          <w:rFonts w:ascii="Century" w:hAnsi="Century"/>
          <w:color w:val="000000" w:themeColor="text1"/>
          <w:shd w:val="clear" w:color="auto" w:fill="FFFFFF"/>
        </w:rPr>
        <w:t>Pertanyaan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w:t>
      </w:r>
      <w:proofErr w:type="spellEnd"/>
      <w:r w:rsidRPr="00BB57FC">
        <w:rPr>
          <w:rStyle w:val="mediumtext"/>
          <w:rFonts w:ascii="Century" w:hAnsi="Century"/>
          <w:color w:val="000000" w:themeColor="text1"/>
          <w:shd w:val="clear" w:color="auto" w:fill="FFFFFF"/>
        </w:rPr>
        <w:t xml:space="preserve"> lima yang </w:t>
      </w:r>
      <w:proofErr w:type="spellStart"/>
      <w:r w:rsidRPr="00BB57FC">
        <w:rPr>
          <w:rStyle w:val="mediumtext"/>
          <w:rFonts w:ascii="Century" w:hAnsi="Century"/>
          <w:color w:val="000000" w:themeColor="text1"/>
          <w:shd w:val="clear" w:color="auto" w:fill="FFFFFF"/>
        </w:rPr>
        <w:t>juhga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terkait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unsur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kebahasaan</w:t>
      </w:r>
      <w:proofErr w:type="spellEnd"/>
      <w:r w:rsidRPr="00BB57FC">
        <w:rPr>
          <w:rStyle w:val="mediumtext"/>
          <w:rFonts w:ascii="Century" w:hAnsi="Century"/>
          <w:color w:val="000000" w:themeColor="text1"/>
          <w:shd w:val="clear" w:color="auto" w:fill="FFFFFF"/>
        </w:rPr>
        <w:t xml:space="preserve"> “</w:t>
      </w:r>
      <w:r w:rsidRPr="0065358E">
        <w:rPr>
          <w:rStyle w:val="mediumtext"/>
          <w:rFonts w:ascii="Century" w:hAnsi="Century"/>
          <w:i/>
          <w:iCs/>
          <w:color w:val="000000" w:themeColor="text1"/>
          <w:shd w:val="clear" w:color="auto" w:fill="FFFFFF"/>
        </w:rPr>
        <w:t>Intrigued, she asked, “Is the watch available for other cities?</w:t>
      </w:r>
      <w:r w:rsidRPr="00BB57FC">
        <w:rPr>
          <w:rStyle w:val="mediumtext"/>
          <w:rFonts w:ascii="Century" w:hAnsi="Century"/>
          <w:color w:val="000000" w:themeColor="text1"/>
          <w:shd w:val="clear" w:color="auto" w:fill="FFFFFF"/>
        </w:rPr>
        <w:t xml:space="preserve">”, </w:t>
      </w:r>
      <w:r w:rsidRPr="0065358E">
        <w:rPr>
          <w:rStyle w:val="mediumtext"/>
          <w:rFonts w:ascii="Century" w:hAnsi="Century"/>
          <w:i/>
          <w:iCs/>
          <w:color w:val="000000" w:themeColor="text1"/>
          <w:shd w:val="clear" w:color="auto" w:fill="FFFFFF"/>
        </w:rPr>
        <w:t xml:space="preserve">the </w:t>
      </w:r>
      <w:proofErr w:type="spellStart"/>
      <w:r w:rsidRPr="0065358E">
        <w:rPr>
          <w:rStyle w:val="mediumtext"/>
          <w:rFonts w:ascii="Century" w:hAnsi="Century"/>
          <w:i/>
          <w:iCs/>
          <w:color w:val="000000" w:themeColor="text1"/>
          <w:shd w:val="clear" w:color="auto" w:fill="FFFFFF"/>
        </w:rPr>
        <w:t>undrlined</w:t>
      </w:r>
      <w:proofErr w:type="spellEnd"/>
      <w:r w:rsidRPr="0065358E">
        <w:rPr>
          <w:rStyle w:val="mediumtext"/>
          <w:rFonts w:ascii="Century" w:hAnsi="Century"/>
          <w:i/>
          <w:iCs/>
          <w:color w:val="000000" w:themeColor="text1"/>
          <w:shd w:val="clear" w:color="auto" w:fill="FFFFFF"/>
        </w:rPr>
        <w:t xml:space="preserve"> word has similar meaning with…</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mengindikasikan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pertanyaan</w:t>
      </w:r>
      <w:proofErr w:type="spellEnd"/>
      <w:r w:rsidRPr="00BB57FC">
        <w:rPr>
          <w:rStyle w:val="mediumtext"/>
          <w:rFonts w:ascii="Century" w:hAnsi="Century"/>
          <w:color w:val="000000" w:themeColor="text1"/>
          <w:shd w:val="clear" w:color="auto" w:fill="FFFFFF"/>
        </w:rPr>
        <w:t xml:space="preserve"> LOTS (</w:t>
      </w:r>
      <w:proofErr w:type="spellStart"/>
      <w:r w:rsidRPr="00BB57FC">
        <w:rPr>
          <w:rStyle w:val="mediumtext"/>
          <w:rFonts w:ascii="Century" w:hAnsi="Century"/>
          <w:color w:val="000000" w:themeColor="text1"/>
          <w:shd w:val="clear" w:color="auto" w:fill="FFFFFF"/>
        </w:rPr>
        <w:t>keterampilan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berpikir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aras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rendah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tetapi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pengecoh</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dibuat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soal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terlihat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bekerja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sangat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efektif</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Penurunan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persentasi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keterampilan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gramatikal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(18%) </w:t>
      </w:r>
      <w:proofErr w:type="spellStart"/>
      <w:r w:rsidRPr="00BB57FC">
        <w:rPr>
          <w:rStyle w:val="mediumtext"/>
          <w:rFonts w:ascii="Century" w:hAnsi="Century"/>
          <w:color w:val="000000" w:themeColor="text1"/>
          <w:shd w:val="clear" w:color="auto" w:fill="FFFFFF"/>
        </w:rPr>
        <w:t>setelah</w:t>
      </w:r>
      <w:proofErr w:type="spellEnd"/>
      <w:r w:rsidRPr="00BB57FC">
        <w:rPr>
          <w:rStyle w:val="mediumtext"/>
          <w:rFonts w:ascii="Century" w:hAnsi="Century"/>
          <w:color w:val="000000" w:themeColor="text1"/>
          <w:shd w:val="clear" w:color="auto" w:fill="FFFFFF"/>
        </w:rPr>
        <w:t xml:space="preserve"> </w:t>
      </w:r>
      <w:r w:rsidR="00CE14DB" w:rsidRPr="00CE14DB">
        <w:rPr>
          <w:rStyle w:val="mediumtext"/>
          <w:rFonts w:ascii="Century" w:hAnsi="Century"/>
          <w:i/>
          <w:color w:val="000000" w:themeColor="text1"/>
          <w:shd w:val="clear" w:color="auto" w:fill="FFFFFF"/>
        </w:rPr>
        <w:t>post-test</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semakin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mengukuhkan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pandangan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bahwa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pengalaman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mengajar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ataupun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pengalaman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mengikuti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tidak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memiliki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korelasi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signifikan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meningkatkan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kemampuan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gramati</w:t>
      </w:r>
      <w:r w:rsidR="0065358E">
        <w:rPr>
          <w:rStyle w:val="mediumtext"/>
          <w:rFonts w:ascii="Century" w:hAnsi="Century"/>
          <w:color w:val="000000" w:themeColor="text1"/>
          <w:shd w:val="clear" w:color="auto" w:fill="FFFFFF"/>
        </w:rPr>
        <w:t>k</w:t>
      </w:r>
      <w:r w:rsidRPr="00BB57FC">
        <w:rPr>
          <w:rStyle w:val="mediumtext"/>
          <w:rFonts w:ascii="Century" w:hAnsi="Century"/>
          <w:color w:val="000000" w:themeColor="text1"/>
          <w:shd w:val="clear" w:color="auto" w:fill="FFFFFF"/>
        </w:rPr>
        <w:t>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mereka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Namun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hal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tersebut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secara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sederhana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seolah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menunjukkan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kekaburan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korelasi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tersebut</w:t>
      </w:r>
      <w:proofErr w:type="spellEnd"/>
      <w:r w:rsidRPr="00BB57FC">
        <w:rPr>
          <w:rStyle w:val="mediumtext"/>
          <w:rFonts w:ascii="Century" w:hAnsi="Century"/>
          <w:color w:val="000000" w:themeColor="text1"/>
          <w:shd w:val="clear" w:color="auto" w:fill="FFFFFF"/>
        </w:rPr>
        <w:t xml:space="preserve">. Di </w:t>
      </w:r>
      <w:proofErr w:type="spellStart"/>
      <w:r w:rsidRPr="00BB57FC">
        <w:rPr>
          <w:rStyle w:val="mediumtext"/>
          <w:rFonts w:ascii="Century" w:hAnsi="Century"/>
          <w:color w:val="000000" w:themeColor="text1"/>
          <w:shd w:val="clear" w:color="auto" w:fill="FFFFFF"/>
        </w:rPr>
        <w:t>saat</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bersamaan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hal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ini</w:t>
      </w:r>
      <w:proofErr w:type="spellEnd"/>
      <w:r w:rsidRPr="00BB57FC">
        <w:rPr>
          <w:rStyle w:val="mediumtext"/>
          <w:rFonts w:ascii="Century" w:hAnsi="Century"/>
          <w:color w:val="000000" w:themeColor="text1"/>
          <w:shd w:val="clear" w:color="auto" w:fill="FFFFFF"/>
        </w:rPr>
        <w:t xml:space="preserve"> juga </w:t>
      </w:r>
      <w:proofErr w:type="spellStart"/>
      <w:r w:rsidRPr="00BB57FC">
        <w:rPr>
          <w:rStyle w:val="mediumtext"/>
          <w:rFonts w:ascii="Century" w:hAnsi="Century"/>
          <w:color w:val="000000" w:themeColor="text1"/>
          <w:shd w:val="clear" w:color="auto" w:fill="FFFFFF"/>
        </w:rPr>
        <w:t>menunjukkan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bahwa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tambahan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berupa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penguatan</w:t>
      </w:r>
      <w:proofErr w:type="spellEnd"/>
      <w:r w:rsidRPr="00BB57FC">
        <w:rPr>
          <w:rStyle w:val="mediumtext"/>
          <w:rFonts w:ascii="Century" w:hAnsi="Century"/>
          <w:color w:val="000000" w:themeColor="text1"/>
          <w:shd w:val="clear" w:color="auto" w:fill="FFFFFF"/>
        </w:rPr>
        <w:t>/</w:t>
      </w:r>
      <w:proofErr w:type="spellStart"/>
      <w:r w:rsidRPr="00BB57FC">
        <w:rPr>
          <w:rStyle w:val="mediumtext"/>
          <w:rFonts w:ascii="Century" w:hAnsi="Century"/>
          <w:color w:val="000000" w:themeColor="text1"/>
          <w:shd w:val="clear" w:color="auto" w:fill="FFFFFF"/>
        </w:rPr>
        <w:t>pegayaan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materi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literasi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unsur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kebahasaan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sangat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diperlukan</w:t>
      </w:r>
      <w:proofErr w:type="spellEnd"/>
      <w:r w:rsidRPr="00BB57FC">
        <w:rPr>
          <w:rStyle w:val="mediumtext"/>
          <w:rFonts w:ascii="Century" w:hAnsi="Century"/>
          <w:color w:val="000000" w:themeColor="text1"/>
          <w:shd w:val="clear" w:color="auto" w:fill="FFFFFF"/>
        </w:rPr>
        <w:t xml:space="preserve"> guru.</w:t>
      </w:r>
    </w:p>
    <w:p w:rsidR="00BB57FC" w:rsidRPr="00BB57FC" w:rsidRDefault="00BB57FC" w:rsidP="00EA0F61">
      <w:pPr>
        <w:pStyle w:val="IEEEParagraph"/>
        <w:spacing w:line="276" w:lineRule="auto"/>
        <w:ind w:left="283" w:firstLine="437"/>
        <w:rPr>
          <w:rStyle w:val="mediumtext"/>
          <w:rFonts w:ascii="Century" w:hAnsi="Century"/>
          <w:color w:val="000000" w:themeColor="text1"/>
          <w:shd w:val="clear" w:color="auto" w:fill="FFFFFF"/>
        </w:rPr>
      </w:pPr>
      <w:proofErr w:type="spellStart"/>
      <w:r w:rsidRPr="00BB57FC">
        <w:rPr>
          <w:rStyle w:val="mediumtext"/>
          <w:rFonts w:ascii="Century" w:hAnsi="Century"/>
          <w:color w:val="000000" w:themeColor="text1"/>
          <w:shd w:val="clear" w:color="auto" w:fill="FFFFFF"/>
        </w:rPr>
        <w:t>Pertanyaan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enam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mengacu</w:t>
      </w:r>
      <w:proofErr w:type="spellEnd"/>
      <w:r w:rsidRPr="00BB57FC">
        <w:rPr>
          <w:rStyle w:val="mediumtext"/>
          <w:rFonts w:ascii="Century" w:hAnsi="Century"/>
          <w:color w:val="000000" w:themeColor="text1"/>
          <w:shd w:val="clear" w:color="auto" w:fill="FFFFFF"/>
        </w:rPr>
        <w:t xml:space="preserve"> pada </w:t>
      </w:r>
      <w:proofErr w:type="spellStart"/>
      <w:r w:rsidRPr="00BB57FC">
        <w:rPr>
          <w:rStyle w:val="mediumtext"/>
          <w:rFonts w:ascii="Century" w:hAnsi="Century"/>
          <w:color w:val="000000" w:themeColor="text1"/>
          <w:shd w:val="clear" w:color="auto" w:fill="FFFFFF"/>
        </w:rPr>
        <w:t>struktur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r w:rsidRPr="0065358E">
        <w:rPr>
          <w:rStyle w:val="mediumtext"/>
          <w:rFonts w:ascii="Century" w:hAnsi="Century"/>
          <w:i/>
          <w:iCs/>
          <w:color w:val="000000" w:themeColor="text1"/>
          <w:shd w:val="clear" w:color="auto" w:fill="FFFFFF"/>
        </w:rPr>
        <w:t>spoof</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nampak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tidak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mengalami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kesulitan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mengidentifikasi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struktur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yakni</w:t>
      </w:r>
      <w:proofErr w:type="spellEnd"/>
      <w:r w:rsidRPr="00BB57FC">
        <w:rPr>
          <w:rStyle w:val="mediumtext"/>
          <w:rFonts w:ascii="Century" w:hAnsi="Century"/>
          <w:color w:val="000000" w:themeColor="text1"/>
          <w:shd w:val="clear" w:color="auto" w:fill="FFFFFF"/>
        </w:rPr>
        <w:t xml:space="preserve"> </w:t>
      </w:r>
      <w:r w:rsidRPr="0065358E">
        <w:rPr>
          <w:rStyle w:val="mediumtext"/>
          <w:rFonts w:ascii="Century" w:hAnsi="Century"/>
          <w:i/>
          <w:iCs/>
          <w:color w:val="000000" w:themeColor="text1"/>
          <w:shd w:val="clear" w:color="auto" w:fill="FFFFFF"/>
        </w:rPr>
        <w:t>plot twist</w:t>
      </w:r>
      <w:r w:rsidRPr="00BB57FC">
        <w:rPr>
          <w:rStyle w:val="mediumtext"/>
          <w:rFonts w:ascii="Century" w:hAnsi="Century"/>
          <w:color w:val="000000" w:themeColor="text1"/>
          <w:shd w:val="clear" w:color="auto" w:fill="FFFFFF"/>
        </w:rPr>
        <w:t xml:space="preserve">. Hal </w:t>
      </w:r>
      <w:proofErr w:type="spellStart"/>
      <w:r w:rsidRPr="00BB57FC">
        <w:rPr>
          <w:rStyle w:val="mediumtext"/>
          <w:rFonts w:ascii="Century" w:hAnsi="Century"/>
          <w:color w:val="000000" w:themeColor="text1"/>
          <w:shd w:val="clear" w:color="auto" w:fill="FFFFFF"/>
        </w:rPr>
        <w:t>tersebut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terlihat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dari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persentasi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sama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dibandingkan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hasil</w:t>
      </w:r>
      <w:proofErr w:type="spellEnd"/>
      <w:r w:rsidRPr="00BB57FC">
        <w:rPr>
          <w:rStyle w:val="mediumtext"/>
          <w:rFonts w:ascii="Century" w:hAnsi="Century"/>
          <w:color w:val="000000" w:themeColor="text1"/>
          <w:shd w:val="clear" w:color="auto" w:fill="FFFFFF"/>
        </w:rPr>
        <w:t xml:space="preserve"> </w:t>
      </w:r>
      <w:r w:rsidR="00CE14DB" w:rsidRPr="00CE14DB">
        <w:rPr>
          <w:rStyle w:val="mediumtext"/>
          <w:rFonts w:ascii="Century" w:hAnsi="Century"/>
          <w:i/>
          <w:color w:val="000000" w:themeColor="text1"/>
          <w:shd w:val="clear" w:color="auto" w:fill="FFFFFF"/>
        </w:rPr>
        <w:t>pre-test</w:t>
      </w:r>
      <w:r w:rsidRPr="00BB57FC">
        <w:rPr>
          <w:rStyle w:val="mediumtext"/>
          <w:rFonts w:ascii="Century" w:hAnsi="Century"/>
          <w:color w:val="000000" w:themeColor="text1"/>
          <w:shd w:val="clear" w:color="auto" w:fill="FFFFFF"/>
        </w:rPr>
        <w:t xml:space="preserve"> (62%). Hal </w:t>
      </w:r>
      <w:proofErr w:type="spellStart"/>
      <w:r w:rsidRPr="00BB57FC">
        <w:rPr>
          <w:rStyle w:val="mediumtext"/>
          <w:rFonts w:ascii="Century" w:hAnsi="Century"/>
          <w:color w:val="000000" w:themeColor="text1"/>
          <w:shd w:val="clear" w:color="auto" w:fill="FFFFFF"/>
        </w:rPr>
        <w:t>ini</w:t>
      </w:r>
      <w:proofErr w:type="spellEnd"/>
      <w:r w:rsidRPr="00BB57FC">
        <w:rPr>
          <w:rStyle w:val="mediumtext"/>
          <w:rFonts w:ascii="Century" w:hAnsi="Century"/>
          <w:color w:val="000000" w:themeColor="text1"/>
          <w:shd w:val="clear" w:color="auto" w:fill="FFFFFF"/>
        </w:rPr>
        <w:t xml:space="preserve"> di </w:t>
      </w:r>
      <w:proofErr w:type="spellStart"/>
      <w:r w:rsidRPr="00BB57FC">
        <w:rPr>
          <w:rStyle w:val="mediumtext"/>
          <w:rFonts w:ascii="Century" w:hAnsi="Century"/>
          <w:color w:val="000000" w:themeColor="text1"/>
          <w:shd w:val="clear" w:color="auto" w:fill="FFFFFF"/>
        </w:rPr>
        <w:t>saat</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bersamaan</w:t>
      </w:r>
      <w:proofErr w:type="spellEnd"/>
      <w:r w:rsidRPr="00BB57FC">
        <w:rPr>
          <w:rStyle w:val="mediumtext"/>
          <w:rFonts w:ascii="Century" w:hAnsi="Century"/>
          <w:color w:val="000000" w:themeColor="text1"/>
          <w:shd w:val="clear" w:color="auto" w:fill="FFFFFF"/>
        </w:rPr>
        <w:t xml:space="preserve"> juga </w:t>
      </w:r>
      <w:proofErr w:type="spellStart"/>
      <w:r w:rsidRPr="00BB57FC">
        <w:rPr>
          <w:rStyle w:val="mediumtext"/>
          <w:rFonts w:ascii="Century" w:hAnsi="Century"/>
          <w:color w:val="000000" w:themeColor="text1"/>
          <w:shd w:val="clear" w:color="auto" w:fill="FFFFFF"/>
        </w:rPr>
        <w:t>menunjukkan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pembelajaran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struktur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r w:rsidRPr="0065358E">
        <w:rPr>
          <w:rStyle w:val="mediumtext"/>
          <w:rFonts w:ascii="Century" w:hAnsi="Century"/>
          <w:i/>
          <w:iCs/>
          <w:color w:val="000000" w:themeColor="text1"/>
          <w:shd w:val="clear" w:color="auto" w:fill="FFFFFF"/>
        </w:rPr>
        <w:t xml:space="preserve">spoof </w:t>
      </w:r>
      <w:r w:rsidRPr="00BB57FC">
        <w:rPr>
          <w:rStyle w:val="mediumtext"/>
          <w:rFonts w:ascii="Century" w:hAnsi="Century"/>
          <w:color w:val="000000" w:themeColor="text1"/>
          <w:shd w:val="clear" w:color="auto" w:fill="FFFFFF"/>
        </w:rPr>
        <w:t xml:space="preserve">yang </w:t>
      </w:r>
      <w:proofErr w:type="spellStart"/>
      <w:r w:rsidRPr="00BB57FC">
        <w:rPr>
          <w:rStyle w:val="mediumtext"/>
          <w:rFonts w:ascii="Century" w:hAnsi="Century"/>
          <w:color w:val="000000" w:themeColor="text1"/>
          <w:shd w:val="clear" w:color="auto" w:fill="FFFFFF"/>
        </w:rPr>
        <w:t>serumpun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r w:rsidRPr="0065358E">
        <w:rPr>
          <w:rStyle w:val="mediumtext"/>
          <w:rFonts w:ascii="Century" w:hAnsi="Century"/>
          <w:i/>
          <w:iCs/>
          <w:color w:val="000000" w:themeColor="text1"/>
          <w:shd w:val="clear" w:color="auto" w:fill="FFFFFF"/>
        </w:rPr>
        <w:t>genre</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naratif</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tidak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mengalami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kendala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berarti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grafik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konstan</w:t>
      </w:r>
      <w:proofErr w:type="spellEnd"/>
      <w:r w:rsidRPr="00BB57FC">
        <w:rPr>
          <w:rStyle w:val="mediumtext"/>
          <w:rFonts w:ascii="Century" w:hAnsi="Century"/>
          <w:color w:val="000000" w:themeColor="text1"/>
          <w:shd w:val="clear" w:color="auto" w:fill="FFFFFF"/>
        </w:rPr>
        <w:t>).</w:t>
      </w:r>
    </w:p>
    <w:p w:rsidR="00BB57FC" w:rsidRPr="00BB57FC" w:rsidRDefault="00BB57FC" w:rsidP="00B01163">
      <w:pPr>
        <w:pStyle w:val="IEEEParagraph"/>
        <w:spacing w:line="276" w:lineRule="auto"/>
        <w:ind w:left="283" w:firstLine="437"/>
        <w:rPr>
          <w:rStyle w:val="mediumtext"/>
          <w:rFonts w:ascii="Century" w:hAnsi="Century"/>
          <w:color w:val="000000" w:themeColor="text1"/>
          <w:shd w:val="clear" w:color="auto" w:fill="FFFFFF"/>
        </w:rPr>
      </w:pPr>
      <w:proofErr w:type="spellStart"/>
      <w:r w:rsidRPr="00BB57FC">
        <w:rPr>
          <w:rStyle w:val="mediumtext"/>
          <w:rFonts w:ascii="Century" w:hAnsi="Century"/>
          <w:color w:val="000000" w:themeColor="text1"/>
          <w:shd w:val="clear" w:color="auto" w:fill="FFFFFF"/>
        </w:rPr>
        <w:t>Pertanyaan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tujuh</w:t>
      </w:r>
      <w:proofErr w:type="spellEnd"/>
      <w:r w:rsidRPr="00BB57FC">
        <w:rPr>
          <w:rStyle w:val="mediumtext"/>
          <w:rFonts w:ascii="Century" w:hAnsi="Century"/>
          <w:color w:val="000000" w:themeColor="text1"/>
          <w:shd w:val="clear" w:color="auto" w:fill="FFFFFF"/>
        </w:rPr>
        <w:t xml:space="preserve"> </w:t>
      </w:r>
      <w:proofErr w:type="spellStart"/>
      <w:r w:rsidR="0065358E">
        <w:rPr>
          <w:rStyle w:val="mediumtext"/>
          <w:rFonts w:ascii="Century" w:hAnsi="Century"/>
          <w:color w:val="000000" w:themeColor="text1"/>
          <w:shd w:val="clear" w:color="auto" w:fill="FFFFFF"/>
        </w:rPr>
        <w:t>k</w:t>
      </w:r>
      <w:r w:rsidRPr="00BB57FC">
        <w:rPr>
          <w:rStyle w:val="mediumtext"/>
          <w:rFonts w:ascii="Century" w:hAnsi="Century"/>
          <w:color w:val="000000" w:themeColor="text1"/>
          <w:shd w:val="clear" w:color="auto" w:fill="FFFFFF"/>
        </w:rPr>
        <w:t>embali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kepada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pertanyaan</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hanya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menuntut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keterampilan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berpikir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aras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rendah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yakni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meminta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memprediksi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kemungkinan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konteks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situasi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saat</w:t>
      </w:r>
      <w:proofErr w:type="spellEnd"/>
      <w:r w:rsidRPr="00BB57FC">
        <w:rPr>
          <w:rStyle w:val="mediumtext"/>
          <w:rFonts w:ascii="Century" w:hAnsi="Century"/>
          <w:color w:val="000000" w:themeColor="text1"/>
          <w:shd w:val="clear" w:color="auto" w:fill="FFFFFF"/>
        </w:rPr>
        <w:t xml:space="preserve"> </w:t>
      </w:r>
      <w:r w:rsidRPr="0065358E">
        <w:rPr>
          <w:rStyle w:val="mediumtext"/>
          <w:rFonts w:ascii="Century" w:hAnsi="Century"/>
          <w:i/>
          <w:iCs/>
          <w:color w:val="000000" w:themeColor="text1"/>
          <w:shd w:val="clear" w:color="auto" w:fill="FFFFFF"/>
        </w:rPr>
        <w:t>intriguing question</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lastRenderedPageBreak/>
        <w:t>ditanyakan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penumpang</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mengalami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kesulitan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ketika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kompetensi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membaca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mereka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berelasi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kosakata</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tidak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tertera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secara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eksplisit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tetapi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terkait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langsung</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konteks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kemampuan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tidak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memahami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makna</w:t>
      </w:r>
      <w:proofErr w:type="spellEnd"/>
      <w:r w:rsidRPr="00BB57FC">
        <w:rPr>
          <w:rStyle w:val="mediumtext"/>
          <w:rFonts w:ascii="Century" w:hAnsi="Century"/>
          <w:color w:val="000000" w:themeColor="text1"/>
          <w:shd w:val="clear" w:color="auto" w:fill="FFFFFF"/>
        </w:rPr>
        <w:t xml:space="preserve"> kata “</w:t>
      </w:r>
      <w:r w:rsidRPr="0065358E">
        <w:rPr>
          <w:rStyle w:val="mediumtext"/>
          <w:rFonts w:ascii="Century" w:hAnsi="Century"/>
          <w:i/>
          <w:iCs/>
          <w:color w:val="000000" w:themeColor="text1"/>
          <w:shd w:val="clear" w:color="auto" w:fill="FFFFFF"/>
        </w:rPr>
        <w:t>taxiing</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kata lain, </w:t>
      </w:r>
      <w:proofErr w:type="spellStart"/>
      <w:r w:rsidRPr="00BB57FC">
        <w:rPr>
          <w:rStyle w:val="mediumtext"/>
          <w:rFonts w:ascii="Century" w:hAnsi="Century"/>
          <w:color w:val="000000" w:themeColor="text1"/>
          <w:shd w:val="clear" w:color="auto" w:fill="FFFFFF"/>
        </w:rPr>
        <w:t>selain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unsur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kebahasaan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nampak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memerlukan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penambahan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materi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berupa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penekanan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atas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unsur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kebahasaan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tida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hanya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terkait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unsur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gramatika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tetapi</w:t>
      </w:r>
      <w:proofErr w:type="spellEnd"/>
      <w:r w:rsidRPr="00BB57FC">
        <w:rPr>
          <w:rStyle w:val="mediumtext"/>
          <w:rFonts w:ascii="Century" w:hAnsi="Century"/>
          <w:color w:val="000000" w:themeColor="text1"/>
          <w:shd w:val="clear" w:color="auto" w:fill="FFFFFF"/>
        </w:rPr>
        <w:t xml:space="preserve"> juga </w:t>
      </w:r>
      <w:proofErr w:type="spellStart"/>
      <w:r w:rsidRPr="00BB57FC">
        <w:rPr>
          <w:rStyle w:val="mediumtext"/>
          <w:rFonts w:ascii="Century" w:hAnsi="Century"/>
          <w:color w:val="000000" w:themeColor="text1"/>
          <w:shd w:val="clear" w:color="auto" w:fill="FFFFFF"/>
        </w:rPr>
        <w:t>leksika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hal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ini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kosakata</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terkait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secara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kontekstual</w:t>
      </w:r>
      <w:proofErr w:type="spellEnd"/>
      <w:r w:rsidRPr="00BB57FC">
        <w:rPr>
          <w:rStyle w:val="mediumtext"/>
          <w:rFonts w:ascii="Century" w:hAnsi="Century"/>
          <w:color w:val="000000" w:themeColor="text1"/>
          <w:shd w:val="clear" w:color="auto" w:fill="FFFFFF"/>
        </w:rPr>
        <w:t>).</w:t>
      </w:r>
    </w:p>
    <w:p w:rsidR="00BB57FC" w:rsidRPr="00BB57FC" w:rsidRDefault="00BB57FC" w:rsidP="00B01163">
      <w:pPr>
        <w:pStyle w:val="IEEEParagraph"/>
        <w:spacing w:line="276" w:lineRule="auto"/>
        <w:ind w:left="283" w:firstLine="437"/>
        <w:rPr>
          <w:rStyle w:val="mediumtext"/>
          <w:rFonts w:ascii="Century" w:hAnsi="Century"/>
          <w:color w:val="000000" w:themeColor="text1"/>
          <w:shd w:val="clear" w:color="auto" w:fill="FFFFFF"/>
        </w:rPr>
      </w:pPr>
      <w:proofErr w:type="spellStart"/>
      <w:r w:rsidRPr="00BB57FC">
        <w:rPr>
          <w:rStyle w:val="mediumtext"/>
          <w:rFonts w:ascii="Century" w:hAnsi="Century"/>
          <w:color w:val="000000" w:themeColor="text1"/>
          <w:shd w:val="clear" w:color="auto" w:fill="FFFFFF"/>
        </w:rPr>
        <w:t>Pertanyaan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delapan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kembali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merujuk</w:t>
      </w:r>
      <w:proofErr w:type="spellEnd"/>
      <w:r w:rsidRPr="00BB57FC">
        <w:rPr>
          <w:rStyle w:val="mediumtext"/>
          <w:rFonts w:ascii="Century" w:hAnsi="Century"/>
          <w:color w:val="000000" w:themeColor="text1"/>
          <w:shd w:val="clear" w:color="auto" w:fill="FFFFFF"/>
        </w:rPr>
        <w:t xml:space="preserve"> pada </w:t>
      </w:r>
      <w:proofErr w:type="spellStart"/>
      <w:r w:rsidRPr="00BB57FC">
        <w:rPr>
          <w:rStyle w:val="mediumtext"/>
          <w:rFonts w:ascii="Century" w:hAnsi="Century"/>
          <w:color w:val="000000" w:themeColor="text1"/>
          <w:shd w:val="clear" w:color="auto" w:fill="FFFFFF"/>
        </w:rPr>
        <w:t>soal</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menuntut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keterampilan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berp</w:t>
      </w:r>
      <w:r w:rsidR="0065358E">
        <w:rPr>
          <w:rStyle w:val="mediumtext"/>
          <w:rFonts w:ascii="Century" w:hAnsi="Century"/>
          <w:color w:val="000000" w:themeColor="text1"/>
          <w:shd w:val="clear" w:color="auto" w:fill="FFFFFF"/>
        </w:rPr>
        <w:t>i</w:t>
      </w:r>
      <w:r w:rsidRPr="00BB57FC">
        <w:rPr>
          <w:rStyle w:val="mediumtext"/>
          <w:rFonts w:ascii="Century" w:hAnsi="Century"/>
          <w:color w:val="000000" w:themeColor="text1"/>
          <w:shd w:val="clear" w:color="auto" w:fill="FFFFFF"/>
        </w:rPr>
        <w:t>kir</w:t>
      </w:r>
      <w:proofErr w:type="spellEnd"/>
      <w:r w:rsidRPr="00BB57FC">
        <w:rPr>
          <w:rStyle w:val="mediumtext"/>
          <w:rFonts w:ascii="Century" w:hAnsi="Century"/>
          <w:color w:val="000000" w:themeColor="text1"/>
          <w:shd w:val="clear" w:color="auto" w:fill="FFFFFF"/>
        </w:rPr>
        <w:t xml:space="preserve"> </w:t>
      </w:r>
      <w:proofErr w:type="spellStart"/>
      <w:r w:rsidR="0065358E">
        <w:rPr>
          <w:rStyle w:val="mediumtext"/>
          <w:rFonts w:ascii="Century" w:hAnsi="Century"/>
          <w:color w:val="000000" w:themeColor="text1"/>
          <w:shd w:val="clear" w:color="auto" w:fill="FFFFFF"/>
        </w:rPr>
        <w:t>kritis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yakni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bagaimana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penarikan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kesimpulan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setelah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membaca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dihub</w:t>
      </w:r>
      <w:r w:rsidR="0065358E">
        <w:rPr>
          <w:rStyle w:val="mediumtext"/>
          <w:rFonts w:ascii="Century" w:hAnsi="Century"/>
          <w:color w:val="000000" w:themeColor="text1"/>
          <w:shd w:val="clear" w:color="auto" w:fill="FFFFFF"/>
        </w:rPr>
        <w:t>u</w:t>
      </w:r>
      <w:r w:rsidRPr="00BB57FC">
        <w:rPr>
          <w:rStyle w:val="mediumtext"/>
          <w:rFonts w:ascii="Century" w:hAnsi="Century"/>
          <w:color w:val="000000" w:themeColor="text1"/>
          <w:shd w:val="clear" w:color="auto" w:fill="FFFFFF"/>
        </w:rPr>
        <w:t>ngkan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judul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Terdapat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penurunan</w:t>
      </w:r>
      <w:proofErr w:type="spellEnd"/>
      <w:r w:rsidRPr="00BB57FC">
        <w:rPr>
          <w:rStyle w:val="mediumtext"/>
          <w:rFonts w:ascii="Century" w:hAnsi="Century"/>
          <w:color w:val="000000" w:themeColor="text1"/>
          <w:shd w:val="clear" w:color="auto" w:fill="FFFFFF"/>
        </w:rPr>
        <w:t xml:space="preserve"> 2% </w:t>
      </w:r>
      <w:proofErr w:type="spellStart"/>
      <w:r w:rsidRPr="00BB57FC">
        <w:rPr>
          <w:rStyle w:val="mediumtext"/>
          <w:rFonts w:ascii="Century" w:hAnsi="Century"/>
          <w:color w:val="000000" w:themeColor="text1"/>
          <w:shd w:val="clear" w:color="auto" w:fill="FFFFFF"/>
        </w:rPr>
        <w:t>dari</w:t>
      </w:r>
      <w:proofErr w:type="spellEnd"/>
      <w:r w:rsidRPr="00BB57FC">
        <w:rPr>
          <w:rStyle w:val="mediumtext"/>
          <w:rFonts w:ascii="Century" w:hAnsi="Century"/>
          <w:color w:val="000000" w:themeColor="text1"/>
          <w:shd w:val="clear" w:color="auto" w:fill="FFFFFF"/>
        </w:rPr>
        <w:t xml:space="preserve"> 38% </w:t>
      </w:r>
      <w:proofErr w:type="spellStart"/>
      <w:r w:rsidRPr="00BB57FC">
        <w:rPr>
          <w:rStyle w:val="mediumtext"/>
          <w:rFonts w:ascii="Century" w:hAnsi="Century"/>
          <w:color w:val="000000" w:themeColor="text1"/>
          <w:shd w:val="clear" w:color="auto" w:fill="FFFFFF"/>
        </w:rPr>
        <w:t>hasil</w:t>
      </w:r>
      <w:proofErr w:type="spellEnd"/>
      <w:r w:rsidRPr="00BB57FC">
        <w:rPr>
          <w:rStyle w:val="mediumtext"/>
          <w:rFonts w:ascii="Century" w:hAnsi="Century"/>
          <w:color w:val="000000" w:themeColor="text1"/>
          <w:shd w:val="clear" w:color="auto" w:fill="FFFFFF"/>
        </w:rPr>
        <w:t xml:space="preserve"> </w:t>
      </w:r>
      <w:r w:rsidR="00CE14DB" w:rsidRPr="00CE14DB">
        <w:rPr>
          <w:rStyle w:val="mediumtext"/>
          <w:rFonts w:ascii="Century" w:hAnsi="Century"/>
          <w:i/>
          <w:color w:val="000000" w:themeColor="text1"/>
          <w:shd w:val="clear" w:color="auto" w:fill="FFFFFF"/>
        </w:rPr>
        <w:t>pre-test</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demikian</w:t>
      </w:r>
      <w:proofErr w:type="spellEnd"/>
      <w:r w:rsidRPr="00BB57FC">
        <w:rPr>
          <w:rStyle w:val="mediumtext"/>
          <w:rFonts w:ascii="Century" w:hAnsi="Century"/>
          <w:color w:val="000000" w:themeColor="text1"/>
          <w:shd w:val="clear" w:color="auto" w:fill="FFFFFF"/>
        </w:rPr>
        <w:t xml:space="preserve"> pada </w:t>
      </w:r>
      <w:proofErr w:type="spellStart"/>
      <w:r w:rsidRPr="00BB57FC">
        <w:rPr>
          <w:rStyle w:val="mediumtext"/>
          <w:rFonts w:ascii="Century" w:hAnsi="Century"/>
          <w:color w:val="000000" w:themeColor="text1"/>
          <w:shd w:val="clear" w:color="auto" w:fill="FFFFFF"/>
        </w:rPr>
        <w:t>titik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ini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dapat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dikatakan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memerlukan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kompetensi</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lebih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tinggi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lagi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yakni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kemampuan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menarik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kesimpulan</w:t>
      </w:r>
      <w:proofErr w:type="spellEnd"/>
      <w:r w:rsidRPr="00BB57FC">
        <w:rPr>
          <w:rStyle w:val="mediumtext"/>
          <w:rFonts w:ascii="Century" w:hAnsi="Century"/>
          <w:color w:val="000000" w:themeColor="text1"/>
          <w:shd w:val="clear" w:color="auto" w:fill="FFFFFF"/>
        </w:rPr>
        <w:t xml:space="preserve"> yang </w:t>
      </w:r>
      <w:proofErr w:type="spellStart"/>
      <w:r w:rsidRPr="00BB57FC">
        <w:rPr>
          <w:rStyle w:val="mediumtext"/>
          <w:rFonts w:ascii="Century" w:hAnsi="Century"/>
          <w:color w:val="000000" w:themeColor="text1"/>
          <w:shd w:val="clear" w:color="auto" w:fill="FFFFFF"/>
        </w:rPr>
        <w:t>menghubungkan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tujuan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menuliskan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judul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tersebut</w:t>
      </w:r>
      <w:proofErr w:type="spellEnd"/>
      <w:r w:rsidRPr="00BB57FC">
        <w:rPr>
          <w:rStyle w:val="mediumtext"/>
          <w:rFonts w:ascii="Century" w:hAnsi="Century"/>
          <w:color w:val="000000" w:themeColor="text1"/>
          <w:shd w:val="clear" w:color="auto" w:fill="FFFFFF"/>
        </w:rPr>
        <w:t xml:space="preserve"> denga </w:t>
      </w:r>
      <w:proofErr w:type="spellStart"/>
      <w:r w:rsidRPr="00BB57FC">
        <w:rPr>
          <w:rStyle w:val="mediumtext"/>
          <w:rFonts w:ascii="Century" w:hAnsi="Century"/>
          <w:color w:val="000000" w:themeColor="text1"/>
          <w:shd w:val="clear" w:color="auto" w:fill="FFFFFF"/>
        </w:rPr>
        <w:t>isi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teks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menyangkut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humor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r w:rsidRPr="0065358E">
        <w:rPr>
          <w:rStyle w:val="mediumtext"/>
          <w:rFonts w:ascii="Century" w:hAnsi="Century"/>
          <w:i/>
          <w:iCs/>
          <w:color w:val="000000" w:themeColor="text1"/>
          <w:shd w:val="clear" w:color="auto" w:fill="FFFFFF"/>
        </w:rPr>
        <w:t>genre spoof</w:t>
      </w:r>
      <w:r w:rsidRPr="00BB57FC">
        <w:rPr>
          <w:rStyle w:val="mediumtext"/>
          <w:rFonts w:ascii="Century" w:hAnsi="Century"/>
          <w:color w:val="000000" w:themeColor="text1"/>
          <w:shd w:val="clear" w:color="auto" w:fill="FFFFFF"/>
        </w:rPr>
        <w:t>).</w:t>
      </w:r>
    </w:p>
    <w:p w:rsidR="00E01DF5" w:rsidRPr="00251E08" w:rsidRDefault="00BB57FC" w:rsidP="00251E08">
      <w:pPr>
        <w:pStyle w:val="IEEEParagraph"/>
        <w:spacing w:line="276" w:lineRule="auto"/>
        <w:ind w:left="283" w:firstLine="437"/>
        <w:rPr>
          <w:rFonts w:ascii="Century" w:hAnsi="Century"/>
          <w:color w:val="000000" w:themeColor="text1"/>
          <w:shd w:val="clear" w:color="auto" w:fill="FFFFFF"/>
        </w:rPr>
      </w:pPr>
      <w:proofErr w:type="spellStart"/>
      <w:r w:rsidRPr="00BB57FC">
        <w:rPr>
          <w:rStyle w:val="mediumtext"/>
          <w:rFonts w:ascii="Century" w:hAnsi="Century"/>
          <w:color w:val="000000" w:themeColor="text1"/>
          <w:shd w:val="clear" w:color="auto" w:fill="FFFFFF"/>
        </w:rPr>
        <w:t>Tejadi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sedikit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penurunan</w:t>
      </w:r>
      <w:proofErr w:type="spellEnd"/>
      <w:r w:rsidRPr="00BB57FC">
        <w:rPr>
          <w:rStyle w:val="mediumtext"/>
          <w:rFonts w:ascii="Century" w:hAnsi="Century"/>
          <w:color w:val="000000" w:themeColor="text1"/>
          <w:shd w:val="clear" w:color="auto" w:fill="FFFFFF"/>
        </w:rPr>
        <w:t xml:space="preserve"> (2%) </w:t>
      </w:r>
      <w:proofErr w:type="spellStart"/>
      <w:r w:rsidRPr="00BB57FC">
        <w:rPr>
          <w:rStyle w:val="mediumtext"/>
          <w:rFonts w:ascii="Century" w:hAnsi="Century"/>
          <w:color w:val="000000" w:themeColor="text1"/>
          <w:shd w:val="clear" w:color="auto" w:fill="FFFFFF"/>
        </w:rPr>
        <w:t>dari</w:t>
      </w:r>
      <w:proofErr w:type="spellEnd"/>
      <w:r w:rsidRPr="00BB57FC">
        <w:rPr>
          <w:rStyle w:val="mediumtext"/>
          <w:rFonts w:ascii="Century" w:hAnsi="Century"/>
          <w:color w:val="000000" w:themeColor="text1"/>
          <w:shd w:val="clear" w:color="auto" w:fill="FFFFFF"/>
        </w:rPr>
        <w:t xml:space="preserve"> 74% (</w:t>
      </w:r>
      <w:proofErr w:type="spellStart"/>
      <w:r w:rsidRPr="00BB57FC">
        <w:rPr>
          <w:rStyle w:val="mediumtext"/>
          <w:rFonts w:ascii="Century" w:hAnsi="Century"/>
          <w:color w:val="000000" w:themeColor="text1"/>
          <w:shd w:val="clear" w:color="auto" w:fill="FFFFFF"/>
        </w:rPr>
        <w:t>hasil</w:t>
      </w:r>
      <w:proofErr w:type="spellEnd"/>
      <w:r w:rsidRPr="00BB57FC">
        <w:rPr>
          <w:rStyle w:val="mediumtext"/>
          <w:rFonts w:ascii="Century" w:hAnsi="Century"/>
          <w:color w:val="000000" w:themeColor="text1"/>
          <w:shd w:val="clear" w:color="auto" w:fill="FFFFFF"/>
        </w:rPr>
        <w:t xml:space="preserve"> </w:t>
      </w:r>
      <w:r w:rsidR="00CE14DB" w:rsidRPr="00CE14DB">
        <w:rPr>
          <w:rStyle w:val="mediumtext"/>
          <w:rFonts w:ascii="Century" w:hAnsi="Century"/>
          <w:i/>
          <w:color w:val="000000" w:themeColor="text1"/>
          <w:shd w:val="clear" w:color="auto" w:fill="FFFFFF"/>
        </w:rPr>
        <w:t>pre-test</w:t>
      </w:r>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saat</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diminta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menganalisis</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alasan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dibalik</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penggunaan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arloji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dua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wajah</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pengaturan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waktu</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Dengan</w:t>
      </w:r>
      <w:proofErr w:type="spellEnd"/>
      <w:r w:rsidRPr="00BB57FC">
        <w:rPr>
          <w:rStyle w:val="mediumtext"/>
          <w:rFonts w:ascii="Century" w:hAnsi="Century"/>
          <w:color w:val="000000" w:themeColor="text1"/>
          <w:shd w:val="clear" w:color="auto" w:fill="FFFFFF"/>
        </w:rPr>
        <w:t xml:space="preserve"> kata lain, </w:t>
      </w:r>
      <w:proofErr w:type="spellStart"/>
      <w:r w:rsidRPr="00BB57FC">
        <w:rPr>
          <w:rStyle w:val="mediumtext"/>
          <w:rFonts w:ascii="Century" w:hAnsi="Century"/>
          <w:color w:val="000000" w:themeColor="text1"/>
          <w:shd w:val="clear" w:color="auto" w:fill="FFFFFF"/>
        </w:rPr>
        <w:t>pelatihan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selanjutnya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perlu</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mengelaborasi</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kemampuan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peserta</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memecahkan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soal</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analisis</w:t>
      </w:r>
      <w:proofErr w:type="spellEnd"/>
      <w:r w:rsidRPr="00BB57FC">
        <w:rPr>
          <w:rStyle w:val="mediumtext"/>
          <w:rFonts w:ascii="Century" w:hAnsi="Century"/>
          <w:color w:val="000000" w:themeColor="text1"/>
          <w:shd w:val="clear" w:color="auto" w:fill="FFFFFF"/>
        </w:rPr>
        <w:t xml:space="preserve"> salah </w:t>
      </w:r>
      <w:proofErr w:type="spellStart"/>
      <w:r w:rsidRPr="00BB57FC">
        <w:rPr>
          <w:rStyle w:val="mediumtext"/>
          <w:rFonts w:ascii="Century" w:hAnsi="Century"/>
          <w:color w:val="000000" w:themeColor="text1"/>
          <w:shd w:val="clear" w:color="auto" w:fill="FFFFFF"/>
        </w:rPr>
        <w:t>satu</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kejadian</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dalam</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alur</w:t>
      </w:r>
      <w:proofErr w:type="spellEnd"/>
      <w:r w:rsidRPr="00BB57FC">
        <w:rPr>
          <w:rStyle w:val="mediumtext"/>
          <w:rFonts w:ascii="Century" w:hAnsi="Century"/>
          <w:color w:val="000000" w:themeColor="text1"/>
          <w:shd w:val="clear" w:color="auto" w:fill="FFFFFF"/>
        </w:rPr>
        <w:t xml:space="preserve"> </w:t>
      </w:r>
      <w:proofErr w:type="spellStart"/>
      <w:r w:rsidRPr="00BB57FC">
        <w:rPr>
          <w:rStyle w:val="mediumtext"/>
          <w:rFonts w:ascii="Century" w:hAnsi="Century"/>
          <w:color w:val="000000" w:themeColor="text1"/>
          <w:shd w:val="clear" w:color="auto" w:fill="FFFFFF"/>
        </w:rPr>
        <w:t>cerita</w:t>
      </w:r>
      <w:proofErr w:type="spellEnd"/>
      <w:r w:rsidRPr="00BB57FC">
        <w:rPr>
          <w:rStyle w:val="mediumtext"/>
          <w:rFonts w:ascii="Century" w:hAnsi="Century"/>
          <w:color w:val="000000" w:themeColor="text1"/>
          <w:shd w:val="clear" w:color="auto" w:fill="FFFFFF"/>
        </w:rPr>
        <w:t>.</w:t>
      </w:r>
    </w:p>
    <w:p w:rsidR="00E70EE3" w:rsidRPr="00922A80" w:rsidRDefault="00E70EE3" w:rsidP="008D1BA1">
      <w:pPr>
        <w:pStyle w:val="IEEEParagraph"/>
        <w:spacing w:line="276" w:lineRule="auto"/>
        <w:ind w:firstLine="0"/>
        <w:rPr>
          <w:rFonts w:ascii="Century" w:hAnsi="Century"/>
          <w:lang w:val="id-ID"/>
        </w:rPr>
      </w:pPr>
    </w:p>
    <w:p w:rsidR="0062033E" w:rsidRPr="00E01DF5" w:rsidRDefault="009D2660" w:rsidP="00BB64E7">
      <w:pPr>
        <w:pStyle w:val="IEEEHeading1"/>
        <w:numPr>
          <w:ilvl w:val="0"/>
          <w:numId w:val="11"/>
        </w:numPr>
        <w:spacing w:before="0" w:after="0" w:line="276" w:lineRule="auto"/>
        <w:jc w:val="left"/>
        <w:rPr>
          <w:rFonts w:ascii="Century" w:hAnsi="Century"/>
          <w:b/>
          <w:sz w:val="25"/>
          <w:szCs w:val="25"/>
          <w:lang w:val="en-US"/>
        </w:rPr>
      </w:pPr>
      <w:r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rsidR="00B41462" w:rsidRDefault="00B41462" w:rsidP="00B41462">
      <w:pPr>
        <w:pStyle w:val="IEEEParagraph"/>
        <w:spacing w:line="276" w:lineRule="auto"/>
        <w:rPr>
          <w:rStyle w:val="longtext"/>
          <w:rFonts w:ascii="Century" w:hAnsi="Century"/>
          <w:shd w:val="clear" w:color="auto" w:fill="FFFFFF"/>
          <w:lang w:val="sv-SE"/>
        </w:rPr>
      </w:pPr>
      <w:proofErr w:type="spellStart"/>
      <w:r w:rsidRPr="00B41462">
        <w:rPr>
          <w:rStyle w:val="longtext"/>
          <w:rFonts w:ascii="Century" w:hAnsi="Century"/>
          <w:shd w:val="clear" w:color="auto" w:fill="FFFFFF"/>
          <w:lang w:val="sv-SE"/>
        </w:rPr>
        <w:t>Dapat</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disimpulkan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pelatihan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membaca</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kritis</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atau</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literasi</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kritis</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teks</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naratif</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membutuhkan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pelatihan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lebih</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lanjut</w:t>
      </w:r>
      <w:proofErr w:type="spellEnd"/>
      <w:r w:rsidRPr="00B41462">
        <w:rPr>
          <w:rStyle w:val="longtext"/>
          <w:rFonts w:ascii="Century" w:hAnsi="Century"/>
          <w:shd w:val="clear" w:color="auto" w:fill="FFFFFF"/>
          <w:lang w:val="sv-SE"/>
        </w:rPr>
        <w:t xml:space="preserve"> yang </w:t>
      </w:r>
      <w:proofErr w:type="spellStart"/>
      <w:r w:rsidRPr="00B41462">
        <w:rPr>
          <w:rStyle w:val="longtext"/>
          <w:rFonts w:ascii="Century" w:hAnsi="Century"/>
          <w:shd w:val="clear" w:color="auto" w:fill="FFFFFF"/>
          <w:lang w:val="sv-SE"/>
        </w:rPr>
        <w:t>menekankan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terutama</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pada</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unsur</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kebahasaan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gramatika</w:t>
      </w:r>
      <w:proofErr w:type="spellEnd"/>
      <w:r w:rsidR="00251E08">
        <w:rPr>
          <w:rStyle w:val="longtext"/>
          <w:rFonts w:ascii="Century" w:hAnsi="Century"/>
          <w:shd w:val="clear" w:color="auto" w:fill="FFFFFF"/>
          <w:lang w:val="sv-SE"/>
        </w:rPr>
        <w:t xml:space="preserve"> </w:t>
      </w:r>
      <w:r w:rsidRPr="00B41462">
        <w:rPr>
          <w:rStyle w:val="longtext"/>
          <w:rFonts w:ascii="Century" w:hAnsi="Century"/>
          <w:shd w:val="clear" w:color="auto" w:fill="FFFFFF"/>
          <w:lang w:val="sv-SE"/>
        </w:rPr>
        <w:t xml:space="preserve">dan </w:t>
      </w:r>
      <w:proofErr w:type="spellStart"/>
      <w:r w:rsidRPr="00B41462">
        <w:rPr>
          <w:rStyle w:val="longtext"/>
          <w:rFonts w:ascii="Century" w:hAnsi="Century"/>
          <w:shd w:val="clear" w:color="auto" w:fill="FFFFFF"/>
          <w:lang w:val="sv-SE"/>
        </w:rPr>
        <w:t>kosakata</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konstekstual</w:t>
      </w:r>
      <w:proofErr w:type="spellEnd"/>
      <w:r w:rsidRPr="00B41462">
        <w:rPr>
          <w:rStyle w:val="longtext"/>
          <w:rFonts w:ascii="Century" w:hAnsi="Century"/>
          <w:shd w:val="clear" w:color="auto" w:fill="FFFFFF"/>
          <w:lang w:val="sv-SE"/>
        </w:rPr>
        <w:t xml:space="preserve">) dan </w:t>
      </w:r>
      <w:proofErr w:type="spellStart"/>
      <w:r w:rsidRPr="00B41462">
        <w:rPr>
          <w:rStyle w:val="longtext"/>
          <w:rFonts w:ascii="Century" w:hAnsi="Century"/>
          <w:shd w:val="clear" w:color="auto" w:fill="FFFFFF"/>
          <w:lang w:val="sv-SE"/>
        </w:rPr>
        <w:t>keterampilan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menarik</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kesimpulan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serta</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memprediksi</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kemungkinan</w:t>
      </w:r>
      <w:proofErr w:type="spellEnd"/>
      <w:r w:rsidRPr="00B41462">
        <w:rPr>
          <w:rStyle w:val="longtext"/>
          <w:rFonts w:ascii="Century" w:hAnsi="Century"/>
          <w:shd w:val="clear" w:color="auto" w:fill="FFFFFF"/>
          <w:lang w:val="sv-SE"/>
        </w:rPr>
        <w:t xml:space="preserve"> dari </w:t>
      </w:r>
      <w:proofErr w:type="spellStart"/>
      <w:r w:rsidRPr="00B41462">
        <w:rPr>
          <w:rStyle w:val="longtext"/>
          <w:rFonts w:ascii="Century" w:hAnsi="Century"/>
          <w:shd w:val="clear" w:color="auto" w:fill="FFFFFF"/>
          <w:lang w:val="sv-SE"/>
        </w:rPr>
        <w:t>tiap</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kejadian</w:t>
      </w:r>
      <w:proofErr w:type="spellEnd"/>
      <w:r w:rsidRPr="00B41462">
        <w:rPr>
          <w:rStyle w:val="longtext"/>
          <w:rFonts w:ascii="Century" w:hAnsi="Century"/>
          <w:shd w:val="clear" w:color="auto" w:fill="FFFFFF"/>
          <w:lang w:val="sv-SE"/>
        </w:rPr>
        <w:t xml:space="preserve"> yang </w:t>
      </w:r>
      <w:proofErr w:type="spellStart"/>
      <w:r w:rsidRPr="00B41462">
        <w:rPr>
          <w:rStyle w:val="longtext"/>
          <w:rFonts w:ascii="Century" w:hAnsi="Century"/>
          <w:shd w:val="clear" w:color="auto" w:fill="FFFFFF"/>
          <w:lang w:val="sv-SE"/>
        </w:rPr>
        <w:t>terjadi</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dalam</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cerita</w:t>
      </w:r>
      <w:proofErr w:type="spellEnd"/>
      <w:r w:rsidRPr="00B41462">
        <w:rPr>
          <w:rStyle w:val="longtext"/>
          <w:rFonts w:ascii="Century" w:hAnsi="Century"/>
          <w:shd w:val="clear" w:color="auto" w:fill="FFFFFF"/>
          <w:lang w:val="sv-SE"/>
        </w:rPr>
        <w:t xml:space="preserve">. Hal ini </w:t>
      </w:r>
      <w:proofErr w:type="spellStart"/>
      <w:r w:rsidRPr="00B41462">
        <w:rPr>
          <w:rStyle w:val="longtext"/>
          <w:rFonts w:ascii="Century" w:hAnsi="Century"/>
          <w:shd w:val="clear" w:color="auto" w:fill="FFFFFF"/>
          <w:lang w:val="sv-SE"/>
        </w:rPr>
        <w:t>bukan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berarti</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menunjukkan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kegagalan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pelatihan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tetapi</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hasil</w:t>
      </w:r>
      <w:proofErr w:type="spellEnd"/>
      <w:r w:rsidRPr="00B41462">
        <w:rPr>
          <w:rStyle w:val="longtext"/>
          <w:rFonts w:ascii="Century" w:hAnsi="Century"/>
          <w:shd w:val="clear" w:color="auto" w:fill="FFFFFF"/>
          <w:lang w:val="sv-SE"/>
        </w:rPr>
        <w:t xml:space="preserve"> ini </w:t>
      </w:r>
      <w:proofErr w:type="spellStart"/>
      <w:r w:rsidRPr="00B41462">
        <w:rPr>
          <w:rStyle w:val="longtext"/>
          <w:rFonts w:ascii="Century" w:hAnsi="Century"/>
          <w:shd w:val="clear" w:color="auto" w:fill="FFFFFF"/>
          <w:lang w:val="sv-SE"/>
        </w:rPr>
        <w:t>dapat</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dijadikan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rujukan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atas</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kebutuhan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peserta</w:t>
      </w:r>
      <w:proofErr w:type="spellEnd"/>
      <w:r w:rsidRPr="00B41462">
        <w:rPr>
          <w:rStyle w:val="longtext"/>
          <w:rFonts w:ascii="Century" w:hAnsi="Century"/>
          <w:shd w:val="clear" w:color="auto" w:fill="FFFFFF"/>
          <w:lang w:val="sv-SE"/>
        </w:rPr>
        <w:t xml:space="preserve"> (guru-guru SMP yang </w:t>
      </w:r>
      <w:proofErr w:type="spellStart"/>
      <w:r w:rsidRPr="00B41462">
        <w:rPr>
          <w:rStyle w:val="longtext"/>
          <w:rFonts w:ascii="Century" w:hAnsi="Century"/>
          <w:shd w:val="clear" w:color="auto" w:fill="FFFFFF"/>
          <w:lang w:val="sv-SE"/>
        </w:rPr>
        <w:t>memiliki</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kompetensi</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profesional</w:t>
      </w:r>
      <w:proofErr w:type="spellEnd"/>
      <w:r w:rsidRPr="00B41462">
        <w:rPr>
          <w:rStyle w:val="longtext"/>
          <w:rFonts w:ascii="Century" w:hAnsi="Century"/>
          <w:shd w:val="clear" w:color="auto" w:fill="FFFFFF"/>
          <w:lang w:val="sv-SE"/>
        </w:rPr>
        <w:t xml:space="preserve"> </w:t>
      </w:r>
      <w:proofErr w:type="gramStart"/>
      <w:r w:rsidRPr="00B41462">
        <w:rPr>
          <w:rStyle w:val="longtext"/>
          <w:rFonts w:ascii="Century" w:hAnsi="Century"/>
          <w:shd w:val="clear" w:color="auto" w:fill="FFFFFF"/>
          <w:lang w:val="sv-SE"/>
        </w:rPr>
        <w:t>dan</w:t>
      </w:r>
      <w:r w:rsidR="00251E08">
        <w:rPr>
          <w:rStyle w:val="longtext"/>
          <w:rFonts w:ascii="Century" w:hAnsi="Century"/>
          <w:shd w:val="clear" w:color="auto" w:fill="FFFFFF"/>
          <w:lang w:val="sv-SE"/>
        </w:rPr>
        <w:t xml:space="preserve"> </w:t>
      </w:r>
      <w:r w:rsidRPr="00B41462">
        <w:rPr>
          <w:rStyle w:val="longtext"/>
          <w:rFonts w:ascii="Century" w:hAnsi="Century"/>
          <w:shd w:val="clear" w:color="auto" w:fill="FFFFFF"/>
          <w:lang w:val="sv-SE"/>
        </w:rPr>
        <w:t>pedagogik</w:t>
      </w:r>
      <w:proofErr w:type="gramEnd"/>
      <w:r w:rsidRPr="00B41462">
        <w:rPr>
          <w:rStyle w:val="longtext"/>
          <w:rFonts w:ascii="Century" w:hAnsi="Century"/>
          <w:shd w:val="clear" w:color="auto" w:fill="FFFFFF"/>
          <w:lang w:val="sv-SE"/>
        </w:rPr>
        <w:t xml:space="preserve"> yang </w:t>
      </w:r>
      <w:proofErr w:type="spellStart"/>
      <w:r w:rsidRPr="00B41462">
        <w:rPr>
          <w:rStyle w:val="longtext"/>
          <w:rFonts w:ascii="Century" w:hAnsi="Century"/>
          <w:shd w:val="clear" w:color="auto" w:fill="FFFFFF"/>
          <w:lang w:val="sv-SE"/>
        </w:rPr>
        <w:t>memumpuni</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untuk</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mengasah</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keterampilan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literasi</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kritis</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mereka</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lewat</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pelatihan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teks</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naratif</w:t>
      </w:r>
      <w:proofErr w:type="spellEnd"/>
      <w:r w:rsidRPr="00B41462">
        <w:rPr>
          <w:rStyle w:val="longtext"/>
          <w:rFonts w:ascii="Century" w:hAnsi="Century"/>
          <w:shd w:val="clear" w:color="auto" w:fill="FFFFFF"/>
          <w:lang w:val="sv-SE"/>
        </w:rPr>
        <w:t xml:space="preserve"> ini.  </w:t>
      </w:r>
      <w:proofErr w:type="spellStart"/>
      <w:r w:rsidRPr="00B41462">
        <w:rPr>
          <w:rStyle w:val="longtext"/>
          <w:rFonts w:ascii="Century" w:hAnsi="Century"/>
          <w:shd w:val="clear" w:color="auto" w:fill="FFFFFF"/>
          <w:lang w:val="sv-SE"/>
        </w:rPr>
        <w:t>Disamping</w:t>
      </w:r>
      <w:proofErr w:type="spellEnd"/>
      <w:r w:rsidRPr="00B41462">
        <w:rPr>
          <w:rStyle w:val="longtext"/>
          <w:rFonts w:ascii="Century" w:hAnsi="Century"/>
          <w:shd w:val="clear" w:color="auto" w:fill="FFFFFF"/>
          <w:lang w:val="sv-SE"/>
        </w:rPr>
        <w:t xml:space="preserve"> itu </w:t>
      </w:r>
      <w:proofErr w:type="spellStart"/>
      <w:r w:rsidRPr="00B41462">
        <w:rPr>
          <w:rStyle w:val="longtext"/>
          <w:rFonts w:ascii="Century" w:hAnsi="Century"/>
          <w:shd w:val="clear" w:color="auto" w:fill="FFFFFF"/>
          <w:lang w:val="sv-SE"/>
        </w:rPr>
        <w:t>bentuk</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pelatihan</w:t>
      </w:r>
      <w:proofErr w:type="spellEnd"/>
      <w:r w:rsidRPr="00B41462">
        <w:rPr>
          <w:rStyle w:val="longtext"/>
          <w:rFonts w:ascii="Century" w:hAnsi="Century"/>
          <w:shd w:val="clear" w:color="auto" w:fill="FFFFFF"/>
          <w:lang w:val="sv-SE"/>
        </w:rPr>
        <w:t xml:space="preserve"> </w:t>
      </w:r>
      <w:proofErr w:type="spellStart"/>
      <w:r w:rsidRPr="0065358E">
        <w:rPr>
          <w:rStyle w:val="longtext"/>
          <w:rFonts w:ascii="Century" w:hAnsi="Century"/>
          <w:i/>
          <w:iCs/>
          <w:shd w:val="clear" w:color="auto" w:fill="FFFFFF"/>
          <w:lang w:val="sv-SE"/>
        </w:rPr>
        <w:t>synchronous</w:t>
      </w:r>
      <w:proofErr w:type="spellEnd"/>
      <w:r w:rsidRPr="0065358E">
        <w:rPr>
          <w:rStyle w:val="longtext"/>
          <w:rFonts w:ascii="Century" w:hAnsi="Century"/>
          <w:i/>
          <w:iCs/>
          <w:shd w:val="clear" w:color="auto" w:fill="FFFFFF"/>
          <w:lang w:val="sv-SE"/>
        </w:rPr>
        <w:t xml:space="preserve"> </w:t>
      </w:r>
      <w:r w:rsidRPr="00B41462">
        <w:rPr>
          <w:rStyle w:val="longtext"/>
          <w:rFonts w:ascii="Century" w:hAnsi="Century"/>
          <w:shd w:val="clear" w:color="auto" w:fill="FFFFFF"/>
          <w:lang w:val="sv-SE"/>
        </w:rPr>
        <w:t xml:space="preserve">yang </w:t>
      </w:r>
      <w:proofErr w:type="spellStart"/>
      <w:r w:rsidRPr="00B41462">
        <w:rPr>
          <w:rStyle w:val="longtext"/>
          <w:rFonts w:ascii="Century" w:hAnsi="Century"/>
          <w:shd w:val="clear" w:color="auto" w:fill="FFFFFF"/>
          <w:lang w:val="sv-SE"/>
        </w:rPr>
        <w:t>didesain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perlu</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ditinjau</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ulang</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karena</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pelatihan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dilakukan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setelah</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paparan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pentingnya</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membentuk</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komunitas</w:t>
      </w:r>
      <w:proofErr w:type="spellEnd"/>
      <w:r w:rsidRPr="00B41462">
        <w:rPr>
          <w:rStyle w:val="longtext"/>
          <w:rFonts w:ascii="Century" w:hAnsi="Century"/>
          <w:shd w:val="clear" w:color="auto" w:fill="FFFFFF"/>
          <w:lang w:val="sv-SE"/>
        </w:rPr>
        <w:t xml:space="preserve"> </w:t>
      </w:r>
      <w:proofErr w:type="spellStart"/>
      <w:r w:rsidRPr="0065358E">
        <w:rPr>
          <w:rStyle w:val="longtext"/>
          <w:rFonts w:ascii="Century" w:hAnsi="Century"/>
          <w:i/>
          <w:iCs/>
          <w:shd w:val="clear" w:color="auto" w:fill="FFFFFF"/>
          <w:lang w:val="sv-SE"/>
        </w:rPr>
        <w:t>storytelling</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Dengan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demikian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dapat</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dikatakan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pelatihan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seperti</w:t>
      </w:r>
      <w:proofErr w:type="spellEnd"/>
      <w:r w:rsidRPr="00B41462">
        <w:rPr>
          <w:rStyle w:val="longtext"/>
          <w:rFonts w:ascii="Century" w:hAnsi="Century"/>
          <w:shd w:val="clear" w:color="auto" w:fill="FFFFFF"/>
          <w:lang w:val="sv-SE"/>
        </w:rPr>
        <w:t xml:space="preserve"> ini </w:t>
      </w:r>
      <w:proofErr w:type="spellStart"/>
      <w:r w:rsidRPr="00B41462">
        <w:rPr>
          <w:rStyle w:val="longtext"/>
          <w:rFonts w:ascii="Century" w:hAnsi="Century"/>
          <w:shd w:val="clear" w:color="auto" w:fill="FFFFFF"/>
          <w:lang w:val="sv-SE"/>
        </w:rPr>
        <w:t>membutuhkan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waktu</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khusus</w:t>
      </w:r>
      <w:proofErr w:type="spellEnd"/>
      <w:r w:rsidRPr="00B41462">
        <w:rPr>
          <w:rStyle w:val="longtext"/>
          <w:rFonts w:ascii="Century" w:hAnsi="Century"/>
          <w:shd w:val="clear" w:color="auto" w:fill="FFFFFF"/>
          <w:lang w:val="sv-SE"/>
        </w:rPr>
        <w:t xml:space="preserve"> dan </w:t>
      </w:r>
      <w:proofErr w:type="spellStart"/>
      <w:r w:rsidRPr="00B41462">
        <w:rPr>
          <w:rStyle w:val="longtext"/>
          <w:rFonts w:ascii="Century" w:hAnsi="Century"/>
          <w:shd w:val="clear" w:color="auto" w:fill="FFFFFF"/>
          <w:lang w:val="sv-SE"/>
        </w:rPr>
        <w:t>bersifat</w:t>
      </w:r>
      <w:proofErr w:type="spellEnd"/>
      <w:r w:rsidRPr="00B41462">
        <w:rPr>
          <w:rStyle w:val="longtext"/>
          <w:rFonts w:ascii="Century" w:hAnsi="Century"/>
          <w:shd w:val="clear" w:color="auto" w:fill="FFFFFF"/>
          <w:lang w:val="sv-SE"/>
        </w:rPr>
        <w:t xml:space="preserve"> </w:t>
      </w:r>
      <w:r w:rsidRPr="0065358E">
        <w:rPr>
          <w:rStyle w:val="longtext"/>
          <w:rFonts w:ascii="Century" w:hAnsi="Century"/>
          <w:i/>
          <w:iCs/>
          <w:shd w:val="clear" w:color="auto" w:fill="FFFFFF"/>
          <w:lang w:val="sv-SE"/>
        </w:rPr>
        <w:t>longitudinal</w:t>
      </w:r>
      <w:r w:rsidRPr="00B41462">
        <w:rPr>
          <w:rStyle w:val="longtext"/>
          <w:rFonts w:ascii="Century" w:hAnsi="Century"/>
          <w:shd w:val="clear" w:color="auto" w:fill="FFFFFF"/>
          <w:lang w:val="sv-SE"/>
        </w:rPr>
        <w:t xml:space="preserve">, agar </w:t>
      </w:r>
      <w:proofErr w:type="spellStart"/>
      <w:r w:rsidRPr="00B41462">
        <w:rPr>
          <w:rStyle w:val="longtext"/>
          <w:rFonts w:ascii="Century" w:hAnsi="Century"/>
          <w:shd w:val="clear" w:color="auto" w:fill="FFFFFF"/>
          <w:lang w:val="sv-SE"/>
        </w:rPr>
        <w:t>keterampilan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membaca</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kritis</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tidak</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hanya</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dilatihkan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lewat</w:t>
      </w:r>
      <w:proofErr w:type="spellEnd"/>
      <w:r w:rsidRPr="00B41462">
        <w:rPr>
          <w:rStyle w:val="longtext"/>
          <w:rFonts w:ascii="Century" w:hAnsi="Century"/>
          <w:shd w:val="clear" w:color="auto" w:fill="FFFFFF"/>
          <w:lang w:val="sv-SE"/>
        </w:rPr>
        <w:t xml:space="preserve"> medium </w:t>
      </w:r>
      <w:proofErr w:type="spellStart"/>
      <w:r w:rsidRPr="00B41462">
        <w:rPr>
          <w:rStyle w:val="longtext"/>
          <w:rFonts w:ascii="Century" w:hAnsi="Century"/>
          <w:shd w:val="clear" w:color="auto" w:fill="FFFFFF"/>
          <w:lang w:val="sv-SE"/>
        </w:rPr>
        <w:t>teks</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naratif</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saja</w:t>
      </w:r>
      <w:proofErr w:type="spellEnd"/>
      <w:r w:rsidRPr="00B41462">
        <w:rPr>
          <w:rStyle w:val="longtext"/>
          <w:rFonts w:ascii="Century" w:hAnsi="Century"/>
          <w:shd w:val="clear" w:color="auto" w:fill="FFFFFF"/>
          <w:lang w:val="sv-SE"/>
        </w:rPr>
        <w:t xml:space="preserve">. </w:t>
      </w:r>
    </w:p>
    <w:p w:rsidR="00BB64E7" w:rsidRDefault="00B41462" w:rsidP="0065358E">
      <w:pPr>
        <w:pStyle w:val="IEEEParagraph"/>
        <w:spacing w:line="276" w:lineRule="auto"/>
        <w:rPr>
          <w:rStyle w:val="longtext"/>
          <w:rFonts w:ascii="Century" w:hAnsi="Century"/>
          <w:shd w:val="clear" w:color="auto" w:fill="FFFFFF"/>
          <w:lang w:val="sv-SE"/>
        </w:rPr>
      </w:pPr>
      <w:proofErr w:type="spellStart"/>
      <w:r w:rsidRPr="00B41462">
        <w:rPr>
          <w:rStyle w:val="longtext"/>
          <w:rFonts w:ascii="Century" w:hAnsi="Century"/>
          <w:shd w:val="clear" w:color="auto" w:fill="FFFFFF"/>
          <w:lang w:val="sv-SE"/>
        </w:rPr>
        <w:t>Jalinan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kerjasama</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denga</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komunitas</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Penggerak</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Pendidik</w:t>
      </w:r>
      <w:proofErr w:type="spellEnd"/>
      <w:r w:rsidRPr="00B41462">
        <w:rPr>
          <w:rStyle w:val="longtext"/>
          <w:rFonts w:ascii="Century" w:hAnsi="Century"/>
          <w:shd w:val="clear" w:color="auto" w:fill="FFFFFF"/>
          <w:lang w:val="sv-SE"/>
        </w:rPr>
        <w:t xml:space="preserve"> Indonesia Jaya </w:t>
      </w:r>
      <w:proofErr w:type="spellStart"/>
      <w:r w:rsidRPr="00B41462">
        <w:rPr>
          <w:rStyle w:val="longtext"/>
          <w:rFonts w:ascii="Century" w:hAnsi="Century"/>
          <w:shd w:val="clear" w:color="auto" w:fill="FFFFFF"/>
          <w:lang w:val="sv-SE"/>
        </w:rPr>
        <w:t>atau</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dengan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komunitas</w:t>
      </w:r>
      <w:proofErr w:type="spellEnd"/>
      <w:r w:rsidRPr="00B41462">
        <w:rPr>
          <w:rStyle w:val="longtext"/>
          <w:rFonts w:ascii="Century" w:hAnsi="Century"/>
          <w:shd w:val="clear" w:color="auto" w:fill="FFFFFF"/>
          <w:lang w:val="sv-SE"/>
        </w:rPr>
        <w:t xml:space="preserve"> </w:t>
      </w:r>
      <w:proofErr w:type="gramStart"/>
      <w:r w:rsidRPr="00B41462">
        <w:rPr>
          <w:rStyle w:val="longtext"/>
          <w:rFonts w:ascii="Century" w:hAnsi="Century"/>
          <w:shd w:val="clear" w:color="auto" w:fill="FFFFFF"/>
          <w:lang w:val="sv-SE"/>
        </w:rPr>
        <w:t>guru</w:t>
      </w:r>
      <w:r w:rsidR="0065358E">
        <w:rPr>
          <w:rStyle w:val="longtext"/>
          <w:rFonts w:ascii="Century" w:hAnsi="Century"/>
          <w:shd w:val="clear" w:color="auto" w:fill="FFFFFF"/>
          <w:lang w:val="sv-SE"/>
        </w:rPr>
        <w:t xml:space="preserve"> </w:t>
      </w:r>
      <w:r w:rsidRPr="00B41462">
        <w:rPr>
          <w:rStyle w:val="longtext"/>
          <w:rFonts w:ascii="Century" w:hAnsi="Century"/>
          <w:shd w:val="clear" w:color="auto" w:fill="FFFFFF"/>
          <w:lang w:val="sv-SE"/>
        </w:rPr>
        <w:t>yang</w:t>
      </w:r>
      <w:proofErr w:type="gram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lain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juga</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sangat</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dibutuhkan</w:t>
      </w:r>
      <w:proofErr w:type="spellEnd"/>
      <w:r w:rsidRPr="00B41462">
        <w:rPr>
          <w:rStyle w:val="longtext"/>
          <w:rFonts w:ascii="Century" w:hAnsi="Century"/>
          <w:shd w:val="clear" w:color="auto" w:fill="FFFFFF"/>
          <w:lang w:val="sv-SE"/>
        </w:rPr>
        <w:t>.</w:t>
      </w:r>
      <w:r w:rsidR="0065358E">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Desain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pelatihan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perlu</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dikembangkan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menjadi</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pelatihan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ToT</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i/>
          <w:iCs/>
          <w:shd w:val="clear" w:color="auto" w:fill="FFFFFF"/>
          <w:lang w:val="sv-SE"/>
        </w:rPr>
        <w:t>training</w:t>
      </w:r>
      <w:proofErr w:type="spellEnd"/>
      <w:r w:rsidRPr="00B41462">
        <w:rPr>
          <w:rStyle w:val="longtext"/>
          <w:rFonts w:ascii="Century" w:hAnsi="Century"/>
          <w:i/>
          <w:iCs/>
          <w:shd w:val="clear" w:color="auto" w:fill="FFFFFF"/>
          <w:lang w:val="sv-SE"/>
        </w:rPr>
        <w:t xml:space="preserve"> </w:t>
      </w:r>
      <w:proofErr w:type="spellStart"/>
      <w:r w:rsidRPr="00B41462">
        <w:rPr>
          <w:rStyle w:val="longtext"/>
          <w:rFonts w:ascii="Century" w:hAnsi="Century"/>
          <w:i/>
          <w:iCs/>
          <w:shd w:val="clear" w:color="auto" w:fill="FFFFFF"/>
          <w:lang w:val="sv-SE"/>
        </w:rPr>
        <w:t>of</w:t>
      </w:r>
      <w:proofErr w:type="spellEnd"/>
      <w:r w:rsidRPr="00B41462">
        <w:rPr>
          <w:rStyle w:val="longtext"/>
          <w:rFonts w:ascii="Century" w:hAnsi="Century"/>
          <w:i/>
          <w:iCs/>
          <w:shd w:val="clear" w:color="auto" w:fill="FFFFFF"/>
          <w:lang w:val="sv-SE"/>
        </w:rPr>
        <w:t xml:space="preserve"> </w:t>
      </w:r>
      <w:proofErr w:type="spellStart"/>
      <w:r w:rsidRPr="00B41462">
        <w:rPr>
          <w:rStyle w:val="longtext"/>
          <w:rFonts w:ascii="Century" w:hAnsi="Century"/>
          <w:i/>
          <w:iCs/>
          <w:shd w:val="clear" w:color="auto" w:fill="FFFFFF"/>
          <w:lang w:val="sv-SE"/>
        </w:rPr>
        <w:t>trainers</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sehingga</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dampak</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pelatihan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dapat</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terintegrasi</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dengan</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baik</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dalam</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upaya</w:t>
      </w:r>
      <w:proofErr w:type="spellEnd"/>
      <w:r w:rsidRPr="00B41462">
        <w:rPr>
          <w:rStyle w:val="longtext"/>
          <w:rFonts w:ascii="Century" w:hAnsi="Century"/>
          <w:shd w:val="clear" w:color="auto" w:fill="FFFFFF"/>
          <w:lang w:val="sv-SE"/>
        </w:rPr>
        <w:t xml:space="preserve"> guru </w:t>
      </w:r>
      <w:proofErr w:type="spellStart"/>
      <w:r w:rsidRPr="00B41462">
        <w:rPr>
          <w:rStyle w:val="longtext"/>
          <w:rFonts w:ascii="Century" w:hAnsi="Century"/>
          <w:shd w:val="clear" w:color="auto" w:fill="FFFFFF"/>
          <w:lang w:val="sv-SE"/>
        </w:rPr>
        <w:t>meningka</w:t>
      </w:r>
      <w:r w:rsidR="007F060B">
        <w:rPr>
          <w:rStyle w:val="longtext"/>
          <w:rFonts w:ascii="Century" w:hAnsi="Century"/>
          <w:shd w:val="clear" w:color="auto" w:fill="FFFFFF"/>
          <w:lang w:val="sv-SE"/>
        </w:rPr>
        <w:t>t</w:t>
      </w:r>
      <w:r w:rsidRPr="00B41462">
        <w:rPr>
          <w:rStyle w:val="longtext"/>
          <w:rFonts w:ascii="Century" w:hAnsi="Century"/>
          <w:shd w:val="clear" w:color="auto" w:fill="FFFFFF"/>
          <w:lang w:val="sv-SE"/>
        </w:rPr>
        <w:t>kan</w:t>
      </w:r>
      <w:proofErr w:type="spellEnd"/>
      <w:r w:rsidRPr="00B41462">
        <w:rPr>
          <w:rStyle w:val="longtext"/>
          <w:rFonts w:ascii="Century" w:hAnsi="Century"/>
          <w:shd w:val="clear" w:color="auto" w:fill="FFFFFF"/>
          <w:lang w:val="sv-SE"/>
        </w:rPr>
        <w:t xml:space="preserve"> CPD (</w:t>
      </w:r>
      <w:proofErr w:type="spellStart"/>
      <w:r w:rsidRPr="00B41462">
        <w:rPr>
          <w:rStyle w:val="longtext"/>
          <w:rFonts w:ascii="Century" w:hAnsi="Century"/>
          <w:i/>
          <w:iCs/>
          <w:shd w:val="clear" w:color="auto" w:fill="FFFFFF"/>
          <w:lang w:val="sv-SE"/>
        </w:rPr>
        <w:t>Continuous</w:t>
      </w:r>
      <w:proofErr w:type="spellEnd"/>
      <w:r w:rsidRPr="00B41462">
        <w:rPr>
          <w:rStyle w:val="longtext"/>
          <w:rFonts w:ascii="Century" w:hAnsi="Century"/>
          <w:i/>
          <w:iCs/>
          <w:shd w:val="clear" w:color="auto" w:fill="FFFFFF"/>
          <w:lang w:val="sv-SE"/>
        </w:rPr>
        <w:t xml:space="preserve"> </w:t>
      </w:r>
      <w:proofErr w:type="spellStart"/>
      <w:r w:rsidRPr="00B41462">
        <w:rPr>
          <w:rStyle w:val="longtext"/>
          <w:rFonts w:ascii="Century" w:hAnsi="Century"/>
          <w:i/>
          <w:iCs/>
          <w:shd w:val="clear" w:color="auto" w:fill="FFFFFF"/>
          <w:lang w:val="sv-SE"/>
        </w:rPr>
        <w:t>Professional</w:t>
      </w:r>
      <w:proofErr w:type="spellEnd"/>
      <w:r w:rsidRPr="00B41462">
        <w:rPr>
          <w:rStyle w:val="longtext"/>
          <w:rFonts w:ascii="Century" w:hAnsi="Century"/>
          <w:i/>
          <w:iCs/>
          <w:shd w:val="clear" w:color="auto" w:fill="FFFFFF"/>
          <w:lang w:val="sv-SE"/>
        </w:rPr>
        <w:t xml:space="preserve"> </w:t>
      </w:r>
      <w:proofErr w:type="spellStart"/>
      <w:r w:rsidRPr="00B41462">
        <w:rPr>
          <w:rStyle w:val="longtext"/>
          <w:rFonts w:ascii="Century" w:hAnsi="Century"/>
          <w:i/>
          <w:iCs/>
          <w:shd w:val="clear" w:color="auto" w:fill="FFFFFF"/>
          <w:lang w:val="sv-SE"/>
        </w:rPr>
        <w:t>Development</w:t>
      </w:r>
      <w:proofErr w:type="spellEnd"/>
      <w:r w:rsidRPr="00B41462">
        <w:rPr>
          <w:rStyle w:val="longtext"/>
          <w:rFonts w:ascii="Century" w:hAnsi="Century"/>
          <w:shd w:val="clear" w:color="auto" w:fill="FFFFFF"/>
          <w:lang w:val="sv-SE"/>
        </w:rPr>
        <w:t xml:space="preserve">) </w:t>
      </w:r>
      <w:proofErr w:type="spellStart"/>
      <w:r w:rsidRPr="00B41462">
        <w:rPr>
          <w:rStyle w:val="longtext"/>
          <w:rFonts w:ascii="Century" w:hAnsi="Century"/>
          <w:shd w:val="clear" w:color="auto" w:fill="FFFFFF"/>
          <w:lang w:val="sv-SE"/>
        </w:rPr>
        <w:t>mereka</w:t>
      </w:r>
      <w:proofErr w:type="spellEnd"/>
      <w:r w:rsidRPr="00B41462">
        <w:rPr>
          <w:rStyle w:val="longtext"/>
          <w:rFonts w:ascii="Century" w:hAnsi="Century"/>
          <w:shd w:val="clear" w:color="auto" w:fill="FFFFFF"/>
          <w:lang w:val="sv-SE"/>
        </w:rPr>
        <w:t>.</w:t>
      </w:r>
    </w:p>
    <w:p w:rsidR="00251E08" w:rsidRPr="00B41462" w:rsidRDefault="00251E08" w:rsidP="00B41462">
      <w:pPr>
        <w:pStyle w:val="IEEEParagraph"/>
        <w:spacing w:line="276" w:lineRule="auto"/>
        <w:rPr>
          <w:rFonts w:ascii="Century" w:hAnsi="Century"/>
          <w:shd w:val="clear" w:color="auto" w:fill="FFFFFF"/>
          <w:lang w:val="sv-SE"/>
        </w:rPr>
      </w:pPr>
    </w:p>
    <w:p w:rsidR="003950A4" w:rsidRPr="00E01DF5" w:rsidRDefault="009570BE"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lastRenderedPageBreak/>
        <w:t>UCAPAN TERIMA KASIH</w:t>
      </w:r>
    </w:p>
    <w:p w:rsidR="00E01DF5" w:rsidRDefault="00E01DF5" w:rsidP="001756D5">
      <w:pPr>
        <w:pStyle w:val="IEEEParagraph"/>
        <w:spacing w:line="276" w:lineRule="auto"/>
        <w:ind w:firstLine="426"/>
        <w:rPr>
          <w:rStyle w:val="longtext"/>
          <w:rFonts w:ascii="Century" w:hAnsi="Century"/>
          <w:shd w:val="clear" w:color="auto" w:fill="FFFFFF"/>
          <w:lang w:val="sv-SE"/>
        </w:rPr>
      </w:pPr>
      <w:r>
        <w:rPr>
          <w:rStyle w:val="longtext"/>
          <w:rFonts w:ascii="Century" w:hAnsi="Century"/>
          <w:shd w:val="clear" w:color="auto" w:fill="FFFFFF"/>
          <w:lang w:val="sv-SE"/>
        </w:rPr>
        <w:t xml:space="preserve">Tim </w:t>
      </w:r>
      <w:proofErr w:type="spellStart"/>
      <w:r>
        <w:rPr>
          <w:rStyle w:val="longtext"/>
          <w:rFonts w:ascii="Century" w:hAnsi="Century"/>
          <w:shd w:val="clear" w:color="auto" w:fill="FFFFFF"/>
          <w:lang w:val="sv-SE"/>
        </w:rPr>
        <w:t>penulis</w:t>
      </w:r>
      <w:proofErr w:type="spellEnd"/>
      <w:r>
        <w:rPr>
          <w:rStyle w:val="longtext"/>
          <w:rFonts w:ascii="Century" w:hAnsi="Century"/>
          <w:shd w:val="clear" w:color="auto" w:fill="FFFFFF"/>
          <w:lang w:val="sv-SE"/>
        </w:rPr>
        <w:t xml:space="preserve"> </w:t>
      </w:r>
      <w:proofErr w:type="spellStart"/>
      <w:r>
        <w:rPr>
          <w:rStyle w:val="longtext"/>
          <w:rFonts w:ascii="Century" w:hAnsi="Century"/>
          <w:shd w:val="clear" w:color="auto" w:fill="FFFFFF"/>
          <w:lang w:val="sv-SE"/>
        </w:rPr>
        <w:t>mengucapkan</w:t>
      </w:r>
      <w:proofErr w:type="spellEnd"/>
      <w:r>
        <w:rPr>
          <w:rStyle w:val="longtext"/>
          <w:rFonts w:ascii="Century" w:hAnsi="Century"/>
          <w:shd w:val="clear" w:color="auto" w:fill="FFFFFF"/>
          <w:lang w:val="sv-SE"/>
        </w:rPr>
        <w:t xml:space="preserve"> </w:t>
      </w:r>
      <w:proofErr w:type="spellStart"/>
      <w:r>
        <w:rPr>
          <w:rStyle w:val="longtext"/>
          <w:rFonts w:ascii="Century" w:hAnsi="Century"/>
          <w:shd w:val="clear" w:color="auto" w:fill="FFFFFF"/>
          <w:lang w:val="sv-SE"/>
        </w:rPr>
        <w:t>terima</w:t>
      </w:r>
      <w:proofErr w:type="spellEnd"/>
      <w:r>
        <w:rPr>
          <w:rStyle w:val="longtext"/>
          <w:rFonts w:ascii="Century" w:hAnsi="Century"/>
          <w:shd w:val="clear" w:color="auto" w:fill="FFFFFF"/>
          <w:lang w:val="sv-SE"/>
        </w:rPr>
        <w:t xml:space="preserve"> </w:t>
      </w:r>
      <w:proofErr w:type="spellStart"/>
      <w:r>
        <w:rPr>
          <w:rStyle w:val="longtext"/>
          <w:rFonts w:ascii="Century" w:hAnsi="Century"/>
          <w:shd w:val="clear" w:color="auto" w:fill="FFFFFF"/>
          <w:lang w:val="sv-SE"/>
        </w:rPr>
        <w:t>kasih</w:t>
      </w:r>
      <w:proofErr w:type="spellEnd"/>
      <w:r w:rsidR="001756D5">
        <w:rPr>
          <w:rStyle w:val="longtext"/>
          <w:rFonts w:ascii="Century" w:hAnsi="Century"/>
          <w:shd w:val="clear" w:color="auto" w:fill="FFFFFF"/>
          <w:lang w:val="sv-SE"/>
        </w:rPr>
        <w:t xml:space="preserve"> yang tak </w:t>
      </w:r>
      <w:proofErr w:type="spellStart"/>
      <w:r w:rsidR="001756D5">
        <w:rPr>
          <w:rStyle w:val="longtext"/>
          <w:rFonts w:ascii="Century" w:hAnsi="Century"/>
          <w:shd w:val="clear" w:color="auto" w:fill="FFFFFF"/>
          <w:lang w:val="sv-SE"/>
        </w:rPr>
        <w:t>terhingga</w:t>
      </w:r>
      <w:proofErr w:type="spellEnd"/>
      <w:r>
        <w:rPr>
          <w:rStyle w:val="longtext"/>
          <w:rFonts w:ascii="Century" w:hAnsi="Century"/>
          <w:shd w:val="clear" w:color="auto" w:fill="FFFFFF"/>
          <w:lang w:val="sv-SE"/>
        </w:rPr>
        <w:t xml:space="preserve"> </w:t>
      </w:r>
      <w:proofErr w:type="spellStart"/>
      <w:r>
        <w:rPr>
          <w:rStyle w:val="longtext"/>
          <w:rFonts w:ascii="Century" w:hAnsi="Century"/>
          <w:shd w:val="clear" w:color="auto" w:fill="FFFFFF"/>
          <w:lang w:val="sv-SE"/>
        </w:rPr>
        <w:t>kepada</w:t>
      </w:r>
      <w:proofErr w:type="spellEnd"/>
      <w:r>
        <w:rPr>
          <w:rStyle w:val="longtext"/>
          <w:rFonts w:ascii="Century" w:hAnsi="Century"/>
          <w:shd w:val="clear" w:color="auto" w:fill="FFFFFF"/>
          <w:lang w:val="sv-SE"/>
        </w:rPr>
        <w:t xml:space="preserve"> </w:t>
      </w:r>
      <w:proofErr w:type="spellStart"/>
      <w:r>
        <w:rPr>
          <w:rStyle w:val="longtext"/>
          <w:rFonts w:ascii="Century" w:hAnsi="Century"/>
          <w:shd w:val="clear" w:color="auto" w:fill="FFFFFF"/>
          <w:lang w:val="sv-SE"/>
        </w:rPr>
        <w:t>Lembaga</w:t>
      </w:r>
      <w:proofErr w:type="spellEnd"/>
      <w:r>
        <w:rPr>
          <w:rStyle w:val="longtext"/>
          <w:rFonts w:ascii="Century" w:hAnsi="Century"/>
          <w:shd w:val="clear" w:color="auto" w:fill="FFFFFF"/>
          <w:lang w:val="sv-SE"/>
        </w:rPr>
        <w:t xml:space="preserve"> </w:t>
      </w:r>
      <w:proofErr w:type="spellStart"/>
      <w:r>
        <w:rPr>
          <w:rStyle w:val="longtext"/>
          <w:rFonts w:ascii="Century" w:hAnsi="Century"/>
          <w:shd w:val="clear" w:color="auto" w:fill="FFFFFF"/>
          <w:lang w:val="sv-SE"/>
        </w:rPr>
        <w:t>Pengabdian</w:t>
      </w:r>
      <w:proofErr w:type="spellEnd"/>
      <w:r>
        <w:rPr>
          <w:rStyle w:val="longtext"/>
          <w:rFonts w:ascii="Century" w:hAnsi="Century"/>
          <w:shd w:val="clear" w:color="auto" w:fill="FFFFFF"/>
          <w:lang w:val="sv-SE"/>
        </w:rPr>
        <w:t xml:space="preserve"> </w:t>
      </w:r>
      <w:proofErr w:type="spellStart"/>
      <w:r>
        <w:rPr>
          <w:rStyle w:val="longtext"/>
          <w:rFonts w:ascii="Century" w:hAnsi="Century"/>
          <w:shd w:val="clear" w:color="auto" w:fill="FFFFFF"/>
          <w:lang w:val="sv-SE"/>
        </w:rPr>
        <w:t>Pada</w:t>
      </w:r>
      <w:proofErr w:type="spellEnd"/>
      <w:r>
        <w:rPr>
          <w:rStyle w:val="longtext"/>
          <w:rFonts w:ascii="Century" w:hAnsi="Century"/>
          <w:shd w:val="clear" w:color="auto" w:fill="FFFFFF"/>
          <w:lang w:val="sv-SE"/>
        </w:rPr>
        <w:t xml:space="preserve"> </w:t>
      </w:r>
      <w:proofErr w:type="spellStart"/>
      <w:r>
        <w:rPr>
          <w:rStyle w:val="longtext"/>
          <w:rFonts w:ascii="Century" w:hAnsi="Century"/>
          <w:shd w:val="clear" w:color="auto" w:fill="FFFFFF"/>
          <w:lang w:val="sv-SE"/>
        </w:rPr>
        <w:t>Masyarakat</w:t>
      </w:r>
      <w:proofErr w:type="spellEnd"/>
      <w:r>
        <w:rPr>
          <w:rStyle w:val="longtext"/>
          <w:rFonts w:ascii="Century" w:hAnsi="Century"/>
          <w:shd w:val="clear" w:color="auto" w:fill="FFFFFF"/>
          <w:lang w:val="sv-SE"/>
        </w:rPr>
        <w:t xml:space="preserve"> (LPPM) </w:t>
      </w:r>
      <w:proofErr w:type="spellStart"/>
      <w:r>
        <w:rPr>
          <w:rStyle w:val="longtext"/>
          <w:rFonts w:ascii="Century" w:hAnsi="Century"/>
          <w:shd w:val="clear" w:color="auto" w:fill="FFFFFF"/>
          <w:lang w:val="sv-SE"/>
        </w:rPr>
        <w:t>Universitas</w:t>
      </w:r>
      <w:proofErr w:type="spellEnd"/>
      <w:r>
        <w:rPr>
          <w:rStyle w:val="longtext"/>
          <w:rFonts w:ascii="Century" w:hAnsi="Century"/>
          <w:shd w:val="clear" w:color="auto" w:fill="FFFFFF"/>
          <w:lang w:val="sv-SE"/>
        </w:rPr>
        <w:t xml:space="preserve"> </w:t>
      </w:r>
      <w:proofErr w:type="spellStart"/>
      <w:r w:rsidR="001756D5">
        <w:rPr>
          <w:rStyle w:val="longtext"/>
          <w:rFonts w:ascii="Century" w:hAnsi="Century"/>
          <w:shd w:val="clear" w:color="auto" w:fill="FFFFFF"/>
          <w:lang w:val="sv-SE"/>
        </w:rPr>
        <w:t>Negeri</w:t>
      </w:r>
      <w:proofErr w:type="spellEnd"/>
      <w:r w:rsidR="001756D5">
        <w:rPr>
          <w:rStyle w:val="longtext"/>
          <w:rFonts w:ascii="Century" w:hAnsi="Century"/>
          <w:shd w:val="clear" w:color="auto" w:fill="FFFFFF"/>
          <w:lang w:val="sv-SE"/>
        </w:rPr>
        <w:t xml:space="preserve"> Jakarta</w:t>
      </w:r>
      <w:r>
        <w:rPr>
          <w:rStyle w:val="longtext"/>
          <w:rFonts w:ascii="Century" w:hAnsi="Century"/>
          <w:shd w:val="clear" w:color="auto" w:fill="FFFFFF"/>
          <w:lang w:val="sv-SE"/>
        </w:rPr>
        <w:t xml:space="preserve"> yang </w:t>
      </w:r>
      <w:proofErr w:type="spellStart"/>
      <w:r>
        <w:rPr>
          <w:rStyle w:val="longtext"/>
          <w:rFonts w:ascii="Century" w:hAnsi="Century"/>
          <w:shd w:val="clear" w:color="auto" w:fill="FFFFFF"/>
          <w:lang w:val="sv-SE"/>
        </w:rPr>
        <w:t>telah</w:t>
      </w:r>
      <w:proofErr w:type="spellEnd"/>
      <w:r>
        <w:rPr>
          <w:rStyle w:val="longtext"/>
          <w:rFonts w:ascii="Century" w:hAnsi="Century"/>
          <w:shd w:val="clear" w:color="auto" w:fill="FFFFFF"/>
          <w:lang w:val="sv-SE"/>
        </w:rPr>
        <w:t xml:space="preserve"> </w:t>
      </w:r>
      <w:proofErr w:type="spellStart"/>
      <w:r>
        <w:rPr>
          <w:rStyle w:val="longtext"/>
          <w:rFonts w:ascii="Century" w:hAnsi="Century"/>
          <w:shd w:val="clear" w:color="auto" w:fill="FFFFFF"/>
          <w:lang w:val="sv-SE"/>
        </w:rPr>
        <w:t>mendanai</w:t>
      </w:r>
      <w:proofErr w:type="spellEnd"/>
      <w:r>
        <w:rPr>
          <w:rStyle w:val="longtext"/>
          <w:rFonts w:ascii="Century" w:hAnsi="Century"/>
          <w:shd w:val="clear" w:color="auto" w:fill="FFFFFF"/>
          <w:lang w:val="sv-SE"/>
        </w:rPr>
        <w:t xml:space="preserve"> </w:t>
      </w:r>
      <w:proofErr w:type="spellStart"/>
      <w:r>
        <w:rPr>
          <w:rStyle w:val="longtext"/>
          <w:rFonts w:ascii="Century" w:hAnsi="Century"/>
          <w:shd w:val="clear" w:color="auto" w:fill="FFFFFF"/>
          <w:lang w:val="sv-SE"/>
        </w:rPr>
        <w:t>kegiatan</w:t>
      </w:r>
      <w:proofErr w:type="spellEnd"/>
      <w:r>
        <w:rPr>
          <w:rStyle w:val="longtext"/>
          <w:rFonts w:ascii="Century" w:hAnsi="Century"/>
          <w:shd w:val="clear" w:color="auto" w:fill="FFFFFF"/>
          <w:lang w:val="sv-SE"/>
        </w:rPr>
        <w:t xml:space="preserve"> </w:t>
      </w:r>
      <w:proofErr w:type="spellStart"/>
      <w:r>
        <w:rPr>
          <w:rStyle w:val="longtext"/>
          <w:rFonts w:ascii="Century" w:hAnsi="Century"/>
          <w:shd w:val="clear" w:color="auto" w:fill="FFFFFF"/>
          <w:lang w:val="sv-SE"/>
        </w:rPr>
        <w:t>pengabdian</w:t>
      </w:r>
      <w:proofErr w:type="spellEnd"/>
      <w:r>
        <w:rPr>
          <w:rStyle w:val="longtext"/>
          <w:rFonts w:ascii="Century" w:hAnsi="Century"/>
          <w:shd w:val="clear" w:color="auto" w:fill="FFFFFF"/>
          <w:lang w:val="sv-SE"/>
        </w:rPr>
        <w:t xml:space="preserve"> ini </w:t>
      </w:r>
      <w:proofErr w:type="spellStart"/>
      <w:r>
        <w:rPr>
          <w:rStyle w:val="longtext"/>
          <w:rFonts w:ascii="Century" w:hAnsi="Century"/>
          <w:shd w:val="clear" w:color="auto" w:fill="FFFFFF"/>
          <w:lang w:val="sv-SE"/>
        </w:rPr>
        <w:t>sehingga</w:t>
      </w:r>
      <w:proofErr w:type="spellEnd"/>
      <w:r>
        <w:rPr>
          <w:rStyle w:val="longtext"/>
          <w:rFonts w:ascii="Century" w:hAnsi="Century"/>
          <w:shd w:val="clear" w:color="auto" w:fill="FFFFFF"/>
          <w:lang w:val="sv-SE"/>
        </w:rPr>
        <w:t xml:space="preserve"> </w:t>
      </w:r>
      <w:proofErr w:type="spellStart"/>
      <w:r>
        <w:rPr>
          <w:rStyle w:val="longtext"/>
          <w:rFonts w:ascii="Century" w:hAnsi="Century"/>
          <w:shd w:val="clear" w:color="auto" w:fill="FFFFFF"/>
          <w:lang w:val="sv-SE"/>
        </w:rPr>
        <w:t>terlaksana</w:t>
      </w:r>
      <w:proofErr w:type="spellEnd"/>
      <w:r>
        <w:rPr>
          <w:rStyle w:val="longtext"/>
          <w:rFonts w:ascii="Century" w:hAnsi="Century"/>
          <w:shd w:val="clear" w:color="auto" w:fill="FFFFFF"/>
          <w:lang w:val="sv-SE"/>
        </w:rPr>
        <w:t xml:space="preserve"> </w:t>
      </w:r>
      <w:proofErr w:type="spellStart"/>
      <w:r>
        <w:rPr>
          <w:rStyle w:val="longtext"/>
          <w:rFonts w:ascii="Century" w:hAnsi="Century"/>
          <w:shd w:val="clear" w:color="auto" w:fill="FFFFFF"/>
          <w:lang w:val="sv-SE"/>
        </w:rPr>
        <w:t>dengan</w:t>
      </w:r>
      <w:proofErr w:type="spellEnd"/>
      <w:r>
        <w:rPr>
          <w:rStyle w:val="longtext"/>
          <w:rFonts w:ascii="Century" w:hAnsi="Century"/>
          <w:shd w:val="clear" w:color="auto" w:fill="FFFFFF"/>
          <w:lang w:val="sv-SE"/>
        </w:rPr>
        <w:t xml:space="preserve"> </w:t>
      </w:r>
      <w:proofErr w:type="spellStart"/>
      <w:r>
        <w:rPr>
          <w:rStyle w:val="longtext"/>
          <w:rFonts w:ascii="Century" w:hAnsi="Century"/>
          <w:shd w:val="clear" w:color="auto" w:fill="FFFFFF"/>
          <w:lang w:val="sv-SE"/>
        </w:rPr>
        <w:t>baik</w:t>
      </w:r>
      <w:proofErr w:type="spellEnd"/>
      <w:r>
        <w:rPr>
          <w:rStyle w:val="longtext"/>
          <w:rFonts w:ascii="Century" w:hAnsi="Century"/>
          <w:shd w:val="clear" w:color="auto" w:fill="FFFFFF"/>
          <w:lang w:val="sv-SE"/>
        </w:rPr>
        <w:t>.</w:t>
      </w:r>
      <w:r w:rsidR="001756D5">
        <w:rPr>
          <w:rStyle w:val="longtext"/>
          <w:rFonts w:ascii="Century" w:hAnsi="Century"/>
          <w:shd w:val="clear" w:color="auto" w:fill="FFFFFF"/>
          <w:lang w:val="sv-SE"/>
        </w:rPr>
        <w:t xml:space="preserve"> Selanjutnya, </w:t>
      </w:r>
      <w:proofErr w:type="spellStart"/>
      <w:r w:rsidR="001756D5">
        <w:rPr>
          <w:rStyle w:val="longtext"/>
          <w:rFonts w:ascii="Century" w:hAnsi="Century"/>
          <w:shd w:val="clear" w:color="auto" w:fill="FFFFFF"/>
          <w:lang w:val="sv-SE"/>
        </w:rPr>
        <w:t>kami</w:t>
      </w:r>
      <w:proofErr w:type="spellEnd"/>
      <w:r w:rsidR="001756D5">
        <w:rPr>
          <w:rStyle w:val="longtext"/>
          <w:rFonts w:ascii="Century" w:hAnsi="Century"/>
          <w:shd w:val="clear" w:color="auto" w:fill="FFFFFF"/>
          <w:lang w:val="sv-SE"/>
        </w:rPr>
        <w:t xml:space="preserve"> </w:t>
      </w:r>
      <w:proofErr w:type="spellStart"/>
      <w:r w:rsidR="00B41462">
        <w:rPr>
          <w:rStyle w:val="longtext"/>
          <w:rFonts w:ascii="Century" w:hAnsi="Century"/>
          <w:shd w:val="clear" w:color="auto" w:fill="FFFFFF"/>
          <w:lang w:val="sv-SE"/>
        </w:rPr>
        <w:t>juga</w:t>
      </w:r>
      <w:proofErr w:type="spellEnd"/>
      <w:r w:rsidR="00B41462">
        <w:rPr>
          <w:rStyle w:val="longtext"/>
          <w:rFonts w:ascii="Century" w:hAnsi="Century"/>
          <w:shd w:val="clear" w:color="auto" w:fill="FFFFFF"/>
          <w:lang w:val="sv-SE"/>
        </w:rPr>
        <w:t xml:space="preserve"> </w:t>
      </w:r>
      <w:proofErr w:type="spellStart"/>
      <w:r w:rsidR="001756D5">
        <w:rPr>
          <w:rStyle w:val="longtext"/>
          <w:rFonts w:ascii="Century" w:hAnsi="Century"/>
          <w:shd w:val="clear" w:color="auto" w:fill="FFFFFF"/>
          <w:lang w:val="sv-SE"/>
        </w:rPr>
        <w:t>ucapkan</w:t>
      </w:r>
      <w:proofErr w:type="spellEnd"/>
      <w:r w:rsidR="001756D5">
        <w:rPr>
          <w:rStyle w:val="longtext"/>
          <w:rFonts w:ascii="Century" w:hAnsi="Century"/>
          <w:shd w:val="clear" w:color="auto" w:fill="FFFFFF"/>
          <w:lang w:val="sv-SE"/>
        </w:rPr>
        <w:t xml:space="preserve"> </w:t>
      </w:r>
      <w:proofErr w:type="spellStart"/>
      <w:r w:rsidR="001756D5">
        <w:rPr>
          <w:rStyle w:val="longtext"/>
          <w:rFonts w:ascii="Century" w:hAnsi="Century"/>
          <w:shd w:val="clear" w:color="auto" w:fill="FFFFFF"/>
          <w:lang w:val="sv-SE"/>
        </w:rPr>
        <w:t>terima</w:t>
      </w:r>
      <w:proofErr w:type="spellEnd"/>
      <w:r w:rsidR="001756D5">
        <w:rPr>
          <w:rStyle w:val="longtext"/>
          <w:rFonts w:ascii="Century" w:hAnsi="Century"/>
          <w:shd w:val="clear" w:color="auto" w:fill="FFFFFF"/>
          <w:lang w:val="sv-SE"/>
        </w:rPr>
        <w:t xml:space="preserve"> </w:t>
      </w:r>
      <w:proofErr w:type="spellStart"/>
      <w:r w:rsidR="001756D5">
        <w:rPr>
          <w:rStyle w:val="longtext"/>
          <w:rFonts w:ascii="Century" w:hAnsi="Century"/>
          <w:shd w:val="clear" w:color="auto" w:fill="FFFFFF"/>
          <w:lang w:val="sv-SE"/>
        </w:rPr>
        <w:t>kasih</w:t>
      </w:r>
      <w:proofErr w:type="spellEnd"/>
      <w:r w:rsidR="001756D5">
        <w:rPr>
          <w:rStyle w:val="longtext"/>
          <w:rFonts w:ascii="Century" w:hAnsi="Century"/>
          <w:shd w:val="clear" w:color="auto" w:fill="FFFFFF"/>
          <w:lang w:val="sv-SE"/>
        </w:rPr>
        <w:t xml:space="preserve"> </w:t>
      </w:r>
      <w:proofErr w:type="spellStart"/>
      <w:r w:rsidR="001756D5">
        <w:rPr>
          <w:rStyle w:val="longtext"/>
          <w:rFonts w:ascii="Century" w:hAnsi="Century"/>
          <w:shd w:val="clear" w:color="auto" w:fill="FFFFFF"/>
          <w:lang w:val="sv-SE"/>
        </w:rPr>
        <w:t>kepada</w:t>
      </w:r>
      <w:proofErr w:type="spellEnd"/>
      <w:r w:rsidR="001756D5">
        <w:rPr>
          <w:rStyle w:val="longtext"/>
          <w:rFonts w:ascii="Century" w:hAnsi="Century"/>
          <w:shd w:val="clear" w:color="auto" w:fill="FFFFFF"/>
          <w:lang w:val="sv-SE"/>
        </w:rPr>
        <w:t xml:space="preserve"> PPIJ (</w:t>
      </w:r>
      <w:proofErr w:type="spellStart"/>
      <w:r w:rsidR="001756D5">
        <w:rPr>
          <w:rStyle w:val="longtext"/>
          <w:rFonts w:ascii="Century" w:hAnsi="Century"/>
          <w:shd w:val="clear" w:color="auto" w:fill="FFFFFF"/>
          <w:lang w:val="sv-SE"/>
        </w:rPr>
        <w:t>Pendidik</w:t>
      </w:r>
      <w:proofErr w:type="spellEnd"/>
      <w:r w:rsidR="001756D5">
        <w:rPr>
          <w:rStyle w:val="longtext"/>
          <w:rFonts w:ascii="Century" w:hAnsi="Century"/>
          <w:shd w:val="clear" w:color="auto" w:fill="FFFFFF"/>
          <w:lang w:val="sv-SE"/>
        </w:rPr>
        <w:t xml:space="preserve"> </w:t>
      </w:r>
      <w:proofErr w:type="spellStart"/>
      <w:r w:rsidR="001756D5">
        <w:rPr>
          <w:rStyle w:val="longtext"/>
          <w:rFonts w:ascii="Century" w:hAnsi="Century"/>
          <w:shd w:val="clear" w:color="auto" w:fill="FFFFFF"/>
          <w:lang w:val="sv-SE"/>
        </w:rPr>
        <w:t>Penggerak</w:t>
      </w:r>
      <w:proofErr w:type="spellEnd"/>
      <w:r w:rsidR="001756D5">
        <w:rPr>
          <w:rStyle w:val="longtext"/>
          <w:rFonts w:ascii="Century" w:hAnsi="Century"/>
          <w:shd w:val="clear" w:color="auto" w:fill="FFFFFF"/>
          <w:lang w:val="sv-SE"/>
        </w:rPr>
        <w:t xml:space="preserve"> Indonesia Jaya) </w:t>
      </w:r>
      <w:r w:rsidR="00B41462">
        <w:rPr>
          <w:rStyle w:val="longtext"/>
          <w:rFonts w:ascii="Century" w:hAnsi="Century"/>
          <w:shd w:val="clear" w:color="auto" w:fill="FFFFFF"/>
          <w:lang w:val="sv-SE"/>
        </w:rPr>
        <w:t xml:space="preserve">yang </w:t>
      </w:r>
      <w:proofErr w:type="spellStart"/>
      <w:r w:rsidR="00B41462">
        <w:rPr>
          <w:rStyle w:val="longtext"/>
          <w:rFonts w:ascii="Century" w:hAnsi="Century"/>
          <w:shd w:val="clear" w:color="auto" w:fill="FFFFFF"/>
          <w:lang w:val="sv-SE"/>
        </w:rPr>
        <w:t>telah</w:t>
      </w:r>
      <w:proofErr w:type="spellEnd"/>
      <w:r w:rsidR="00B41462">
        <w:rPr>
          <w:rStyle w:val="longtext"/>
          <w:rFonts w:ascii="Century" w:hAnsi="Century"/>
          <w:shd w:val="clear" w:color="auto" w:fill="FFFFFF"/>
          <w:lang w:val="sv-SE"/>
        </w:rPr>
        <w:t xml:space="preserve"> </w:t>
      </w:r>
      <w:proofErr w:type="spellStart"/>
      <w:r w:rsidR="00B41462">
        <w:rPr>
          <w:rStyle w:val="longtext"/>
          <w:rFonts w:ascii="Century" w:hAnsi="Century"/>
          <w:shd w:val="clear" w:color="auto" w:fill="FFFFFF"/>
          <w:lang w:val="sv-SE"/>
        </w:rPr>
        <w:t>berkerjasama</w:t>
      </w:r>
      <w:proofErr w:type="spellEnd"/>
      <w:r w:rsidR="00B41462">
        <w:rPr>
          <w:rStyle w:val="longtext"/>
          <w:rFonts w:ascii="Century" w:hAnsi="Century"/>
          <w:shd w:val="clear" w:color="auto" w:fill="FFFFFF"/>
          <w:lang w:val="sv-SE"/>
        </w:rPr>
        <w:t xml:space="preserve"> dan </w:t>
      </w:r>
      <w:proofErr w:type="spellStart"/>
      <w:r w:rsidR="00B41462">
        <w:rPr>
          <w:rStyle w:val="longtext"/>
          <w:rFonts w:ascii="Century" w:hAnsi="Century"/>
          <w:shd w:val="clear" w:color="auto" w:fill="FFFFFF"/>
          <w:lang w:val="sv-SE"/>
        </w:rPr>
        <w:t>membantu</w:t>
      </w:r>
      <w:proofErr w:type="spellEnd"/>
      <w:r w:rsidR="00B41462">
        <w:rPr>
          <w:rStyle w:val="longtext"/>
          <w:rFonts w:ascii="Century" w:hAnsi="Century"/>
          <w:shd w:val="clear" w:color="auto" w:fill="FFFFFF"/>
          <w:lang w:val="sv-SE"/>
        </w:rPr>
        <w:t xml:space="preserve"> </w:t>
      </w:r>
      <w:proofErr w:type="spellStart"/>
      <w:r w:rsidR="00B41462">
        <w:rPr>
          <w:rStyle w:val="longtext"/>
          <w:rFonts w:ascii="Century" w:hAnsi="Century"/>
          <w:shd w:val="clear" w:color="auto" w:fill="FFFFFF"/>
          <w:lang w:val="sv-SE"/>
        </w:rPr>
        <w:t>hingga</w:t>
      </w:r>
      <w:proofErr w:type="spellEnd"/>
      <w:r w:rsidR="00B41462">
        <w:rPr>
          <w:rStyle w:val="longtext"/>
          <w:rFonts w:ascii="Century" w:hAnsi="Century"/>
          <w:shd w:val="clear" w:color="auto" w:fill="FFFFFF"/>
          <w:lang w:val="sv-SE"/>
        </w:rPr>
        <w:t xml:space="preserve"> </w:t>
      </w:r>
      <w:proofErr w:type="spellStart"/>
      <w:r w:rsidR="00B41462">
        <w:rPr>
          <w:rStyle w:val="longtext"/>
          <w:rFonts w:ascii="Century" w:hAnsi="Century"/>
          <w:shd w:val="clear" w:color="auto" w:fill="FFFFFF"/>
          <w:lang w:val="sv-SE"/>
        </w:rPr>
        <w:t>kegiatan</w:t>
      </w:r>
      <w:proofErr w:type="spellEnd"/>
      <w:r w:rsidR="00B41462">
        <w:rPr>
          <w:rStyle w:val="longtext"/>
          <w:rFonts w:ascii="Century" w:hAnsi="Century"/>
          <w:shd w:val="clear" w:color="auto" w:fill="FFFFFF"/>
          <w:lang w:val="sv-SE"/>
        </w:rPr>
        <w:t xml:space="preserve"> </w:t>
      </w:r>
      <w:proofErr w:type="spellStart"/>
      <w:r w:rsidR="00B41462">
        <w:rPr>
          <w:rStyle w:val="longtext"/>
          <w:rFonts w:ascii="Century" w:hAnsi="Century"/>
          <w:shd w:val="clear" w:color="auto" w:fill="FFFFFF"/>
          <w:lang w:val="sv-SE"/>
        </w:rPr>
        <w:t>pelatihan</w:t>
      </w:r>
      <w:proofErr w:type="spellEnd"/>
      <w:r w:rsidR="00B41462">
        <w:rPr>
          <w:rStyle w:val="longtext"/>
          <w:rFonts w:ascii="Century" w:hAnsi="Century"/>
          <w:shd w:val="clear" w:color="auto" w:fill="FFFFFF"/>
          <w:lang w:val="sv-SE"/>
        </w:rPr>
        <w:t xml:space="preserve"> </w:t>
      </w:r>
      <w:proofErr w:type="spellStart"/>
      <w:r w:rsidR="00B41462">
        <w:rPr>
          <w:rStyle w:val="longtext"/>
          <w:rFonts w:ascii="Century" w:hAnsi="Century"/>
          <w:shd w:val="clear" w:color="auto" w:fill="FFFFFF"/>
          <w:lang w:val="sv-SE"/>
        </w:rPr>
        <w:t>dapat</w:t>
      </w:r>
      <w:proofErr w:type="spellEnd"/>
      <w:r w:rsidR="00B41462">
        <w:rPr>
          <w:rStyle w:val="longtext"/>
          <w:rFonts w:ascii="Century" w:hAnsi="Century"/>
          <w:shd w:val="clear" w:color="auto" w:fill="FFFFFF"/>
          <w:lang w:val="sv-SE"/>
        </w:rPr>
        <w:t xml:space="preserve"> </w:t>
      </w:r>
      <w:proofErr w:type="spellStart"/>
      <w:r w:rsidR="00B41462">
        <w:rPr>
          <w:rStyle w:val="longtext"/>
          <w:rFonts w:ascii="Century" w:hAnsi="Century"/>
          <w:shd w:val="clear" w:color="auto" w:fill="FFFFFF"/>
          <w:lang w:val="sv-SE"/>
        </w:rPr>
        <w:t>terlaksana</w:t>
      </w:r>
      <w:proofErr w:type="spellEnd"/>
      <w:r w:rsidR="00B41462">
        <w:rPr>
          <w:rStyle w:val="longtext"/>
          <w:rFonts w:ascii="Century" w:hAnsi="Century"/>
          <w:shd w:val="clear" w:color="auto" w:fill="FFFFFF"/>
          <w:lang w:val="sv-SE"/>
        </w:rPr>
        <w:t xml:space="preserve"> </w:t>
      </w:r>
      <w:proofErr w:type="spellStart"/>
      <w:r w:rsidR="00B41462">
        <w:rPr>
          <w:rStyle w:val="longtext"/>
          <w:rFonts w:ascii="Century" w:hAnsi="Century"/>
          <w:shd w:val="clear" w:color="auto" w:fill="FFFFFF"/>
          <w:lang w:val="sv-SE"/>
        </w:rPr>
        <w:t>dengan</w:t>
      </w:r>
      <w:proofErr w:type="spellEnd"/>
      <w:r w:rsidR="00B41462">
        <w:rPr>
          <w:rStyle w:val="longtext"/>
          <w:rFonts w:ascii="Century" w:hAnsi="Century"/>
          <w:shd w:val="clear" w:color="auto" w:fill="FFFFFF"/>
          <w:lang w:val="sv-SE"/>
        </w:rPr>
        <w:t xml:space="preserve"> </w:t>
      </w:r>
      <w:proofErr w:type="spellStart"/>
      <w:r w:rsidR="00B41462">
        <w:rPr>
          <w:rStyle w:val="longtext"/>
          <w:rFonts w:ascii="Century" w:hAnsi="Century"/>
          <w:shd w:val="clear" w:color="auto" w:fill="FFFFFF"/>
          <w:lang w:val="sv-SE"/>
        </w:rPr>
        <w:t>baik</w:t>
      </w:r>
      <w:proofErr w:type="spellEnd"/>
      <w:r w:rsidR="00B41462">
        <w:rPr>
          <w:rStyle w:val="longtext"/>
          <w:rFonts w:ascii="Century" w:hAnsi="Century"/>
          <w:shd w:val="clear" w:color="auto" w:fill="FFFFFF"/>
          <w:lang w:val="sv-SE"/>
        </w:rPr>
        <w:t>.</w:t>
      </w:r>
    </w:p>
    <w:p w:rsidR="005D79BF" w:rsidRDefault="005D79BF" w:rsidP="00420C35">
      <w:pPr>
        <w:pStyle w:val="IEEEParagraph"/>
        <w:spacing w:line="276" w:lineRule="auto"/>
        <w:ind w:firstLine="0"/>
        <w:rPr>
          <w:rFonts w:ascii="Century" w:hAnsi="Century"/>
          <w:lang w:val="sv-SE"/>
        </w:rPr>
      </w:pPr>
    </w:p>
    <w:p w:rsidR="001928FB" w:rsidRPr="00E01DF5" w:rsidRDefault="00633178"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id-ID"/>
        </w:rPr>
        <w:t>DAFTAR RUJUKAN</w:t>
      </w:r>
    </w:p>
    <w:p w:rsidR="00607DF9" w:rsidRPr="00607DF9" w:rsidRDefault="00420C35" w:rsidP="00607DF9">
      <w:pPr>
        <w:widowControl w:val="0"/>
        <w:autoSpaceDE w:val="0"/>
        <w:autoSpaceDN w:val="0"/>
        <w:adjustRightInd w:val="0"/>
        <w:ind w:left="480" w:hanging="480"/>
        <w:jc w:val="both"/>
        <w:rPr>
          <w:rFonts w:ascii="Century" w:hAnsi="Century"/>
          <w:noProof/>
          <w:sz w:val="22"/>
          <w:lang w:val="en-US"/>
        </w:rPr>
      </w:pPr>
      <w:r w:rsidRPr="00420C35">
        <w:rPr>
          <w:rFonts w:ascii="Century" w:hAnsi="Century"/>
          <w:color w:val="000000"/>
          <w:spacing w:val="-6"/>
          <w:sz w:val="22"/>
        </w:rPr>
        <w:fldChar w:fldCharType="begin" w:fldLock="1"/>
      </w:r>
      <w:r w:rsidRPr="00420C35">
        <w:rPr>
          <w:rFonts w:ascii="Century" w:hAnsi="Century"/>
          <w:color w:val="000000"/>
          <w:spacing w:val="-6"/>
          <w:sz w:val="22"/>
        </w:rPr>
        <w:instrText xml:space="preserve">ADDIN Mendeley Bibliography CSL_BIBLIOGRAPHY </w:instrText>
      </w:r>
      <w:r w:rsidRPr="00420C35">
        <w:rPr>
          <w:rFonts w:ascii="Century" w:hAnsi="Century"/>
          <w:color w:val="000000"/>
          <w:spacing w:val="-6"/>
          <w:sz w:val="22"/>
        </w:rPr>
        <w:fldChar w:fldCharType="separate"/>
      </w:r>
      <w:r w:rsidR="00607DF9" w:rsidRPr="00607DF9">
        <w:rPr>
          <w:rFonts w:ascii="Century" w:hAnsi="Century"/>
          <w:noProof/>
          <w:sz w:val="22"/>
          <w:lang w:val="en-US"/>
        </w:rPr>
        <w:t xml:space="preserve">Abidah, A., Hidaayatullaah, H. N., Simamora, R. M., Fehabutar, D., &amp; Mutakinati, L. (2020). The Impact of Covid-19 to Indonesian Education and Its Relation to the Philosophy of “Merdeka Belajar.” </w:t>
      </w:r>
      <w:r w:rsidR="00607DF9" w:rsidRPr="00607DF9">
        <w:rPr>
          <w:rFonts w:ascii="Century" w:hAnsi="Century"/>
          <w:i/>
          <w:iCs/>
          <w:noProof/>
          <w:sz w:val="22"/>
          <w:lang w:val="en-US"/>
        </w:rPr>
        <w:t>Studies in Philosophy of Science and Education</w:t>
      </w:r>
      <w:r w:rsidR="00607DF9" w:rsidRPr="00607DF9">
        <w:rPr>
          <w:rFonts w:ascii="Century" w:hAnsi="Century"/>
          <w:noProof/>
          <w:sz w:val="22"/>
          <w:lang w:val="en-US"/>
        </w:rPr>
        <w:t xml:space="preserve">, </w:t>
      </w:r>
      <w:r w:rsidR="00607DF9" w:rsidRPr="00607DF9">
        <w:rPr>
          <w:rFonts w:ascii="Century" w:hAnsi="Century"/>
          <w:i/>
          <w:iCs/>
          <w:noProof/>
          <w:sz w:val="22"/>
          <w:lang w:val="en-US"/>
        </w:rPr>
        <w:t>1</w:t>
      </w:r>
      <w:r w:rsidR="00607DF9" w:rsidRPr="00607DF9">
        <w:rPr>
          <w:rFonts w:ascii="Century" w:hAnsi="Century"/>
          <w:noProof/>
          <w:sz w:val="22"/>
          <w:lang w:val="en-US"/>
        </w:rPr>
        <w:t>(1), 38–49. https://doi.org/10.46627/sipose.v1i1.9</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Ariadhy, S. Y., Nurohman, S., Arkum, D., &amp; Handini, W. (2020). Pelatihan Pembelajaran Jarak Jauh </w:t>
      </w:r>
      <w:r>
        <w:rPr>
          <w:rFonts w:ascii="Century" w:hAnsi="Century"/>
          <w:noProof/>
          <w:sz w:val="22"/>
          <w:lang w:val="en-US"/>
        </w:rPr>
        <w:t>d</w:t>
      </w:r>
      <w:r w:rsidRPr="00607DF9">
        <w:rPr>
          <w:rFonts w:ascii="Century" w:hAnsi="Century"/>
          <w:noProof/>
          <w:sz w:val="22"/>
          <w:lang w:val="en-US"/>
        </w:rPr>
        <w:t xml:space="preserve">i Era Pandemi Covid-19. </w:t>
      </w:r>
      <w:r w:rsidRPr="00607DF9">
        <w:rPr>
          <w:rFonts w:ascii="Century" w:hAnsi="Century"/>
          <w:i/>
          <w:iCs/>
          <w:noProof/>
          <w:sz w:val="22"/>
          <w:lang w:val="en-US"/>
        </w:rPr>
        <w:t>JURNAL ANOA</w:t>
      </w:r>
      <w:r w:rsidRPr="00607DF9">
        <w:rPr>
          <w:rFonts w:ascii="Century" w:hAnsi="Century"/>
          <w:noProof/>
          <w:sz w:val="22"/>
          <w:lang w:val="en-US"/>
        </w:rPr>
        <w:t xml:space="preserve">, </w:t>
      </w:r>
      <w:r w:rsidRPr="00607DF9">
        <w:rPr>
          <w:rFonts w:ascii="Century" w:hAnsi="Century"/>
          <w:i/>
          <w:iCs/>
          <w:noProof/>
          <w:sz w:val="22"/>
          <w:lang w:val="en-US"/>
        </w:rPr>
        <w:t>1</w:t>
      </w:r>
      <w:r w:rsidRPr="00607DF9">
        <w:rPr>
          <w:rFonts w:ascii="Century" w:hAnsi="Century"/>
          <w:noProof/>
          <w:sz w:val="22"/>
          <w:lang w:val="en-US"/>
        </w:rPr>
        <w:t>(3), 220–226.</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Arum Nisma Wulanjani, &amp; Candradewi Wahyu Anggraeni. (2019). Meningkatkan Minat Membaca melalui Gerakan Literasi Membaca bagi Siswa Sekolah Dasar. </w:t>
      </w:r>
      <w:r w:rsidRPr="00607DF9">
        <w:rPr>
          <w:rFonts w:ascii="Century" w:hAnsi="Century"/>
          <w:i/>
          <w:iCs/>
          <w:noProof/>
          <w:sz w:val="22"/>
          <w:lang w:val="en-US"/>
        </w:rPr>
        <w:t>Proceeding of Biology Education</w:t>
      </w:r>
      <w:r w:rsidRPr="00607DF9">
        <w:rPr>
          <w:rFonts w:ascii="Century" w:hAnsi="Century"/>
          <w:noProof/>
          <w:sz w:val="22"/>
          <w:lang w:val="en-US"/>
        </w:rPr>
        <w:t xml:space="preserve">, </w:t>
      </w:r>
      <w:r w:rsidRPr="00607DF9">
        <w:rPr>
          <w:rFonts w:ascii="Century" w:hAnsi="Century"/>
          <w:i/>
          <w:iCs/>
          <w:noProof/>
          <w:sz w:val="22"/>
          <w:lang w:val="en-US"/>
        </w:rPr>
        <w:t>3</w:t>
      </w:r>
      <w:r w:rsidRPr="00607DF9">
        <w:rPr>
          <w:rFonts w:ascii="Century" w:hAnsi="Century"/>
          <w:noProof/>
          <w:sz w:val="22"/>
          <w:lang w:val="en-US"/>
        </w:rPr>
        <w:t>(1), 26–31. https://doi.org/10.21009/pbe.3-1.4</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Cahyanto, Z. D., Imam Agus, &amp; Martutik. (2016). Pengembangan Instrumen Asesmen Membaca Kritis Untuk Siswa Sma/Smk Kelas X Dan XI. </w:t>
      </w:r>
      <w:r w:rsidRPr="00607DF9">
        <w:rPr>
          <w:rFonts w:ascii="Century" w:hAnsi="Century"/>
          <w:i/>
          <w:iCs/>
          <w:noProof/>
          <w:sz w:val="22"/>
          <w:lang w:val="en-US"/>
        </w:rPr>
        <w:t>Jurnal Pendidikan</w:t>
      </w:r>
      <w:r w:rsidRPr="00607DF9">
        <w:rPr>
          <w:rFonts w:ascii="Century" w:hAnsi="Century"/>
          <w:noProof/>
          <w:sz w:val="22"/>
          <w:lang w:val="en-US"/>
        </w:rPr>
        <w:t xml:space="preserve">, </w:t>
      </w:r>
      <w:r w:rsidRPr="00607DF9">
        <w:rPr>
          <w:rFonts w:ascii="Century" w:hAnsi="Century"/>
          <w:i/>
          <w:iCs/>
          <w:noProof/>
          <w:sz w:val="22"/>
          <w:lang w:val="en-US"/>
        </w:rPr>
        <w:t>1</w:t>
      </w:r>
      <w:r w:rsidRPr="00607DF9">
        <w:rPr>
          <w:rFonts w:ascii="Century" w:hAnsi="Century"/>
          <w:noProof/>
          <w:sz w:val="22"/>
          <w:lang w:val="en-US"/>
        </w:rPr>
        <w:t xml:space="preserve">(5), 780–784. </w:t>
      </w:r>
      <w:r w:rsidR="001F1317" w:rsidRPr="001F1317">
        <w:rPr>
          <w:rFonts w:ascii="Century" w:hAnsi="Century"/>
          <w:noProof/>
          <w:sz w:val="22"/>
          <w:szCs w:val="22"/>
          <w:lang w:val="en-US"/>
        </w:rPr>
        <w:t>Diakses dari</w:t>
      </w:r>
      <w:r w:rsidRPr="001F1317">
        <w:rPr>
          <w:rFonts w:ascii="Century" w:hAnsi="Century"/>
          <w:noProof/>
          <w:sz w:val="22"/>
          <w:szCs w:val="22"/>
          <w:lang w:val="en-US"/>
        </w:rPr>
        <w:t xml:space="preserve"> </w:t>
      </w:r>
      <w:r w:rsidRPr="00607DF9">
        <w:rPr>
          <w:rFonts w:ascii="Century" w:hAnsi="Century"/>
          <w:noProof/>
          <w:sz w:val="22"/>
          <w:lang w:val="en-US"/>
        </w:rPr>
        <w:t>http://journal.um.ac.id/index.php/jptpp/article/view/6256/2672</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Fanani, M. Z. (2018). Strategi Pengembangan Soal Hots </w:t>
      </w:r>
      <w:r>
        <w:rPr>
          <w:rFonts w:ascii="Century" w:hAnsi="Century"/>
          <w:noProof/>
          <w:sz w:val="22"/>
          <w:lang w:val="en-US"/>
        </w:rPr>
        <w:t>p</w:t>
      </w:r>
      <w:r w:rsidRPr="00607DF9">
        <w:rPr>
          <w:rFonts w:ascii="Century" w:hAnsi="Century"/>
          <w:noProof/>
          <w:sz w:val="22"/>
          <w:lang w:val="en-US"/>
        </w:rPr>
        <w:t xml:space="preserve">ada Kurikulum 2013. </w:t>
      </w:r>
      <w:r w:rsidRPr="00607DF9">
        <w:rPr>
          <w:rFonts w:ascii="Century" w:hAnsi="Century"/>
          <w:i/>
          <w:iCs/>
          <w:noProof/>
          <w:sz w:val="22"/>
          <w:lang w:val="en-US"/>
        </w:rPr>
        <w:t>EDUDEENA</w:t>
      </w:r>
      <w:r w:rsidRPr="00607DF9">
        <w:rPr>
          <w:rFonts w:ascii="Century" w:hAnsi="Century"/>
          <w:noProof/>
          <w:sz w:val="22"/>
          <w:lang w:val="en-US"/>
        </w:rPr>
        <w:t xml:space="preserve">, </w:t>
      </w:r>
      <w:r w:rsidRPr="00607DF9">
        <w:rPr>
          <w:rFonts w:ascii="Century" w:hAnsi="Century"/>
          <w:i/>
          <w:iCs/>
          <w:noProof/>
          <w:sz w:val="22"/>
          <w:lang w:val="en-US"/>
        </w:rPr>
        <w:t>2</w:t>
      </w:r>
      <w:r w:rsidRPr="00607DF9">
        <w:rPr>
          <w:rFonts w:ascii="Century" w:hAnsi="Century"/>
          <w:noProof/>
          <w:sz w:val="22"/>
          <w:lang w:val="en-US"/>
        </w:rPr>
        <w:t>(1), 57–76. https://doi.org/10.30762/ed.v2i1.582</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Firman, F., &amp; Rahayu, S. (2020). Pembelajaran Online di Tengah Pandemi Covid-19. </w:t>
      </w:r>
      <w:r w:rsidRPr="00607DF9">
        <w:rPr>
          <w:rFonts w:ascii="Century" w:hAnsi="Century"/>
          <w:i/>
          <w:iCs/>
          <w:noProof/>
          <w:sz w:val="22"/>
          <w:lang w:val="en-US"/>
        </w:rPr>
        <w:t>Indonesian Journal of Educational Science (IJES)</w:t>
      </w:r>
      <w:r w:rsidRPr="00607DF9">
        <w:rPr>
          <w:rFonts w:ascii="Century" w:hAnsi="Century"/>
          <w:noProof/>
          <w:sz w:val="22"/>
          <w:lang w:val="en-US"/>
        </w:rPr>
        <w:t xml:space="preserve">, </w:t>
      </w:r>
      <w:r w:rsidRPr="00607DF9">
        <w:rPr>
          <w:rFonts w:ascii="Century" w:hAnsi="Century"/>
          <w:i/>
          <w:iCs/>
          <w:noProof/>
          <w:sz w:val="22"/>
          <w:lang w:val="en-US"/>
        </w:rPr>
        <w:t>2</w:t>
      </w:r>
      <w:r w:rsidRPr="00607DF9">
        <w:rPr>
          <w:rFonts w:ascii="Century" w:hAnsi="Century"/>
          <w:noProof/>
          <w:sz w:val="22"/>
          <w:lang w:val="en-US"/>
        </w:rPr>
        <w:t>(2), 81–89. https://doi.org/10.31605/ijes.v2i2.659</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Jusnita, N., &amp; Ismail, A. (2018). Implementasi Kurikulum 2013 </w:t>
      </w:r>
      <w:r>
        <w:rPr>
          <w:rFonts w:ascii="Century" w:hAnsi="Century"/>
          <w:noProof/>
          <w:sz w:val="22"/>
          <w:lang w:val="en-US"/>
        </w:rPr>
        <w:t>d</w:t>
      </w:r>
      <w:r w:rsidRPr="00607DF9">
        <w:rPr>
          <w:rFonts w:ascii="Century" w:hAnsi="Century"/>
          <w:noProof/>
          <w:sz w:val="22"/>
          <w:lang w:val="en-US"/>
        </w:rPr>
        <w:t xml:space="preserve">alam Pembelajaran Bahasa Inggris </w:t>
      </w:r>
      <w:r>
        <w:rPr>
          <w:rFonts w:ascii="Century" w:hAnsi="Century"/>
          <w:noProof/>
          <w:sz w:val="22"/>
          <w:lang w:val="en-US"/>
        </w:rPr>
        <w:t>d</w:t>
      </w:r>
      <w:r w:rsidRPr="00607DF9">
        <w:rPr>
          <w:rFonts w:ascii="Century" w:hAnsi="Century"/>
          <w:noProof/>
          <w:sz w:val="22"/>
          <w:lang w:val="en-US"/>
        </w:rPr>
        <w:t>i Sm</w:t>
      </w:r>
      <w:r>
        <w:rPr>
          <w:rFonts w:ascii="Century" w:hAnsi="Century"/>
          <w:noProof/>
          <w:sz w:val="22"/>
          <w:lang w:val="en-US"/>
        </w:rPr>
        <w:t>MP</w:t>
      </w:r>
      <w:r w:rsidRPr="00607DF9">
        <w:rPr>
          <w:rFonts w:ascii="Century" w:hAnsi="Century"/>
          <w:noProof/>
          <w:sz w:val="22"/>
          <w:lang w:val="en-US"/>
        </w:rPr>
        <w:t xml:space="preserve"> Kota Ternate. </w:t>
      </w:r>
      <w:r w:rsidRPr="00607DF9">
        <w:rPr>
          <w:rFonts w:ascii="Century" w:hAnsi="Century"/>
          <w:i/>
          <w:iCs/>
          <w:noProof/>
          <w:sz w:val="22"/>
          <w:lang w:val="en-US"/>
        </w:rPr>
        <w:t>EDUKASI</w:t>
      </w:r>
      <w:r w:rsidRPr="00607DF9">
        <w:rPr>
          <w:rFonts w:ascii="Century" w:hAnsi="Century"/>
          <w:noProof/>
          <w:sz w:val="22"/>
          <w:lang w:val="en-US"/>
        </w:rPr>
        <w:t xml:space="preserve">, </w:t>
      </w:r>
      <w:r w:rsidRPr="00607DF9">
        <w:rPr>
          <w:rFonts w:ascii="Century" w:hAnsi="Century"/>
          <w:i/>
          <w:iCs/>
          <w:noProof/>
          <w:sz w:val="22"/>
          <w:lang w:val="en-US"/>
        </w:rPr>
        <w:t>16</w:t>
      </w:r>
      <w:r w:rsidRPr="00607DF9">
        <w:rPr>
          <w:rFonts w:ascii="Century" w:hAnsi="Century"/>
          <w:noProof/>
          <w:sz w:val="22"/>
          <w:lang w:val="en-US"/>
        </w:rPr>
        <w:t>(1), 1–10. https://doi.org/10.33387/j.edu.v16i1.616</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Katon, F., &amp; Yuniati, U. (2020). Fenomena Cashless Society </w:t>
      </w:r>
      <w:r>
        <w:rPr>
          <w:rFonts w:ascii="Century" w:hAnsi="Century"/>
          <w:noProof/>
          <w:sz w:val="22"/>
          <w:lang w:val="en-US"/>
        </w:rPr>
        <w:t>d</w:t>
      </w:r>
      <w:r w:rsidRPr="00607DF9">
        <w:rPr>
          <w:rFonts w:ascii="Century" w:hAnsi="Century"/>
          <w:noProof/>
          <w:sz w:val="22"/>
          <w:lang w:val="en-US"/>
        </w:rPr>
        <w:t xml:space="preserve">alam Pandemi Covid-19 (Kajian Interaksi Simbolik </w:t>
      </w:r>
      <w:r>
        <w:rPr>
          <w:rFonts w:ascii="Century" w:hAnsi="Century"/>
          <w:noProof/>
          <w:sz w:val="22"/>
          <w:lang w:val="en-US"/>
        </w:rPr>
        <w:t>p</w:t>
      </w:r>
      <w:r w:rsidRPr="00607DF9">
        <w:rPr>
          <w:rFonts w:ascii="Century" w:hAnsi="Century"/>
          <w:noProof/>
          <w:sz w:val="22"/>
          <w:lang w:val="en-US"/>
        </w:rPr>
        <w:t xml:space="preserve">ada Generasi Milenial). </w:t>
      </w:r>
      <w:r w:rsidRPr="00607DF9">
        <w:rPr>
          <w:rFonts w:ascii="Century" w:hAnsi="Century"/>
          <w:i/>
          <w:iCs/>
          <w:noProof/>
          <w:sz w:val="22"/>
          <w:lang w:val="en-US"/>
        </w:rPr>
        <w:t>JURNAL SIGNAL</w:t>
      </w:r>
      <w:r w:rsidRPr="00607DF9">
        <w:rPr>
          <w:rFonts w:ascii="Century" w:hAnsi="Century"/>
          <w:noProof/>
          <w:sz w:val="22"/>
          <w:lang w:val="en-US"/>
        </w:rPr>
        <w:t xml:space="preserve">, </w:t>
      </w:r>
      <w:r w:rsidRPr="00607DF9">
        <w:rPr>
          <w:rFonts w:ascii="Century" w:hAnsi="Century"/>
          <w:i/>
          <w:iCs/>
          <w:noProof/>
          <w:sz w:val="22"/>
          <w:lang w:val="en-US"/>
        </w:rPr>
        <w:t>8</w:t>
      </w:r>
      <w:r w:rsidRPr="00607DF9">
        <w:rPr>
          <w:rFonts w:ascii="Century" w:hAnsi="Century"/>
          <w:noProof/>
          <w:sz w:val="22"/>
          <w:lang w:val="en-US"/>
        </w:rPr>
        <w:t>(2), 134. https://doi.org/10.33603/signal.v8i2.3490</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Kemendikbud. Permendikbud No.35 Tahun 2018 tentang Kurikulum 2013 Sekolah Menengah Pertama/Madrasah Tsanawiyah. , Jakarta (2018).</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Live Youtube Workshop LT UNJ &amp; PPIJ. (2020). Live Youtube Workshop Storytelling </w:t>
      </w:r>
      <w:r w:rsidR="001F1317">
        <w:rPr>
          <w:rFonts w:ascii="Century" w:hAnsi="Century"/>
          <w:noProof/>
          <w:sz w:val="22"/>
          <w:lang w:val="en-US"/>
        </w:rPr>
        <w:t>C</w:t>
      </w:r>
      <w:r w:rsidRPr="00607DF9">
        <w:rPr>
          <w:rFonts w:ascii="Century" w:hAnsi="Century"/>
          <w:noProof/>
          <w:sz w:val="22"/>
          <w:lang w:val="en-US"/>
        </w:rPr>
        <w:t xml:space="preserve">lub for the </w:t>
      </w:r>
      <w:r w:rsidR="001F1317">
        <w:rPr>
          <w:rFonts w:ascii="Century" w:hAnsi="Century"/>
          <w:noProof/>
          <w:sz w:val="22"/>
          <w:lang w:val="en-US"/>
        </w:rPr>
        <w:t>D</w:t>
      </w:r>
      <w:r w:rsidRPr="00607DF9">
        <w:rPr>
          <w:rFonts w:ascii="Century" w:hAnsi="Century"/>
          <w:noProof/>
          <w:sz w:val="22"/>
          <w:lang w:val="en-US"/>
        </w:rPr>
        <w:t xml:space="preserve">evelopment of </w:t>
      </w:r>
      <w:r w:rsidR="001F1317">
        <w:rPr>
          <w:rFonts w:ascii="Century" w:hAnsi="Century"/>
          <w:noProof/>
          <w:sz w:val="22"/>
          <w:lang w:val="en-US"/>
        </w:rPr>
        <w:t>C</w:t>
      </w:r>
      <w:r w:rsidRPr="00607DF9">
        <w:rPr>
          <w:rFonts w:ascii="Century" w:hAnsi="Century"/>
          <w:noProof/>
          <w:sz w:val="22"/>
          <w:lang w:val="en-US"/>
        </w:rPr>
        <w:t xml:space="preserve">ritical </w:t>
      </w:r>
      <w:r w:rsidR="001F1317">
        <w:rPr>
          <w:rFonts w:ascii="Century" w:hAnsi="Century"/>
          <w:noProof/>
          <w:sz w:val="22"/>
          <w:lang w:val="en-US"/>
        </w:rPr>
        <w:t>L</w:t>
      </w:r>
      <w:r w:rsidRPr="00607DF9">
        <w:rPr>
          <w:rFonts w:ascii="Century" w:hAnsi="Century"/>
          <w:noProof/>
          <w:sz w:val="22"/>
          <w:lang w:val="en-US"/>
        </w:rPr>
        <w:t xml:space="preserve">iteracy with </w:t>
      </w:r>
      <w:r w:rsidR="001F1317">
        <w:rPr>
          <w:rFonts w:ascii="Century" w:hAnsi="Century"/>
          <w:noProof/>
          <w:sz w:val="22"/>
          <w:lang w:val="en-US"/>
        </w:rPr>
        <w:t>N</w:t>
      </w:r>
      <w:r w:rsidRPr="00607DF9">
        <w:rPr>
          <w:rFonts w:ascii="Century" w:hAnsi="Century"/>
          <w:noProof/>
          <w:sz w:val="22"/>
          <w:lang w:val="en-US"/>
        </w:rPr>
        <w:t xml:space="preserve">arrative. </w:t>
      </w:r>
      <w:r w:rsidR="001F1317" w:rsidRPr="001F1317">
        <w:rPr>
          <w:rFonts w:ascii="Century" w:hAnsi="Century"/>
          <w:noProof/>
          <w:sz w:val="22"/>
          <w:szCs w:val="22"/>
          <w:lang w:val="en-US"/>
        </w:rPr>
        <w:t>Diakses dari</w:t>
      </w:r>
      <w:r w:rsidRPr="00607DF9">
        <w:rPr>
          <w:rFonts w:ascii="Century" w:hAnsi="Century"/>
          <w:noProof/>
          <w:sz w:val="22"/>
          <w:lang w:val="en-US"/>
        </w:rPr>
        <w:t xml:space="preserve"> https://www.youtube.com/watch?v=hwvjmY3j0Do </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Mulyadi, M., Adlim, A., &amp; Djufri, D. (2018). </w:t>
      </w:r>
      <w:r w:rsidR="001F1317" w:rsidRPr="00607DF9">
        <w:rPr>
          <w:rFonts w:ascii="Century" w:hAnsi="Century"/>
          <w:noProof/>
          <w:sz w:val="22"/>
          <w:lang w:val="en-US"/>
        </w:rPr>
        <w:t xml:space="preserve">Memberdayakan Kemampuan Berpikir Mahasiswa </w:t>
      </w:r>
      <w:r w:rsidR="001F1317">
        <w:rPr>
          <w:rFonts w:ascii="Century" w:hAnsi="Century"/>
          <w:noProof/>
          <w:sz w:val="22"/>
          <w:lang w:val="en-US"/>
        </w:rPr>
        <w:t>m</w:t>
      </w:r>
      <w:r w:rsidR="001F1317" w:rsidRPr="00607DF9">
        <w:rPr>
          <w:rFonts w:ascii="Century" w:hAnsi="Century"/>
          <w:noProof/>
          <w:sz w:val="22"/>
          <w:lang w:val="en-US"/>
        </w:rPr>
        <w:t xml:space="preserve">elalui Model Pembelajaran Reading Questioning </w:t>
      </w:r>
      <w:r w:rsidR="001F1317">
        <w:rPr>
          <w:rFonts w:ascii="Century" w:hAnsi="Century"/>
          <w:noProof/>
          <w:sz w:val="22"/>
          <w:lang w:val="en-US"/>
        </w:rPr>
        <w:t>a</w:t>
      </w:r>
      <w:r w:rsidR="001F1317" w:rsidRPr="00607DF9">
        <w:rPr>
          <w:rFonts w:ascii="Century" w:hAnsi="Century"/>
          <w:noProof/>
          <w:sz w:val="22"/>
          <w:lang w:val="en-US"/>
        </w:rPr>
        <w:t>nd Answering (R</w:t>
      </w:r>
      <w:r w:rsidR="001F1317">
        <w:rPr>
          <w:rFonts w:ascii="Century" w:hAnsi="Century"/>
          <w:noProof/>
          <w:sz w:val="22"/>
          <w:lang w:val="en-US"/>
        </w:rPr>
        <w:t>QA</w:t>
      </w:r>
      <w:r w:rsidR="001F1317" w:rsidRPr="00607DF9">
        <w:rPr>
          <w:rFonts w:ascii="Century" w:hAnsi="Century"/>
          <w:noProof/>
          <w:sz w:val="22"/>
          <w:lang w:val="en-US"/>
        </w:rPr>
        <w:t>)</w:t>
      </w:r>
      <w:r w:rsidRPr="00607DF9">
        <w:rPr>
          <w:rFonts w:ascii="Century" w:hAnsi="Century"/>
          <w:noProof/>
          <w:sz w:val="22"/>
          <w:lang w:val="en-US"/>
        </w:rPr>
        <w:t xml:space="preserve">. </w:t>
      </w:r>
      <w:r w:rsidRPr="00607DF9">
        <w:rPr>
          <w:rFonts w:ascii="Century" w:hAnsi="Century"/>
          <w:i/>
          <w:iCs/>
          <w:noProof/>
          <w:sz w:val="22"/>
          <w:lang w:val="en-US"/>
        </w:rPr>
        <w:t>BIOTIK: Jurnal Ilmiah Biologi Teknologi Dan Kependidikan</w:t>
      </w:r>
      <w:r w:rsidRPr="00607DF9">
        <w:rPr>
          <w:rFonts w:ascii="Century" w:hAnsi="Century"/>
          <w:noProof/>
          <w:sz w:val="22"/>
          <w:lang w:val="en-US"/>
        </w:rPr>
        <w:t xml:space="preserve">, </w:t>
      </w:r>
      <w:r w:rsidRPr="00607DF9">
        <w:rPr>
          <w:rFonts w:ascii="Century" w:hAnsi="Century"/>
          <w:i/>
          <w:iCs/>
          <w:noProof/>
          <w:sz w:val="22"/>
          <w:lang w:val="en-US"/>
        </w:rPr>
        <w:t>2</w:t>
      </w:r>
      <w:r w:rsidRPr="00607DF9">
        <w:rPr>
          <w:rFonts w:ascii="Century" w:hAnsi="Century"/>
          <w:noProof/>
          <w:sz w:val="22"/>
          <w:lang w:val="en-US"/>
        </w:rPr>
        <w:t>(1), 33. https://doi.org/10.22373/biotik.v2i1.2511</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Nurhadi, K., Rahmat Hidayat, T. A., &amp; Rahmat Hidayat, T. A. (2019). A </w:t>
      </w:r>
      <w:r w:rsidR="001F1317" w:rsidRPr="00607DF9">
        <w:rPr>
          <w:rFonts w:ascii="Century" w:hAnsi="Century"/>
          <w:noProof/>
          <w:sz w:val="22"/>
          <w:lang w:val="en-US"/>
        </w:rPr>
        <w:t xml:space="preserve">Genre Analysis </w:t>
      </w:r>
      <w:r w:rsidR="001F1317">
        <w:rPr>
          <w:rFonts w:ascii="Century" w:hAnsi="Century"/>
          <w:noProof/>
          <w:sz w:val="22"/>
          <w:lang w:val="en-US"/>
        </w:rPr>
        <w:t>o</w:t>
      </w:r>
      <w:r w:rsidR="001F1317" w:rsidRPr="00607DF9">
        <w:rPr>
          <w:rFonts w:ascii="Century" w:hAnsi="Century"/>
          <w:noProof/>
          <w:sz w:val="22"/>
          <w:lang w:val="en-US"/>
        </w:rPr>
        <w:t xml:space="preserve">f Students’ Writing Hortatory Exposition Text </w:t>
      </w:r>
      <w:r w:rsidR="001F1317">
        <w:rPr>
          <w:rFonts w:ascii="Century" w:hAnsi="Century"/>
          <w:noProof/>
          <w:sz w:val="22"/>
          <w:lang w:val="en-US"/>
        </w:rPr>
        <w:t>a</w:t>
      </w:r>
      <w:r w:rsidR="001F1317" w:rsidRPr="00607DF9">
        <w:rPr>
          <w:rFonts w:ascii="Century" w:hAnsi="Century"/>
          <w:noProof/>
          <w:sz w:val="22"/>
          <w:lang w:val="en-US"/>
        </w:rPr>
        <w:t xml:space="preserve">t Eleventh Grade </w:t>
      </w:r>
      <w:r w:rsidR="001F1317">
        <w:rPr>
          <w:rFonts w:ascii="Century" w:hAnsi="Century"/>
          <w:noProof/>
          <w:sz w:val="22"/>
          <w:lang w:val="en-US"/>
        </w:rPr>
        <w:t>o</w:t>
      </w:r>
      <w:r w:rsidR="001F1317" w:rsidRPr="00607DF9">
        <w:rPr>
          <w:rFonts w:ascii="Century" w:hAnsi="Century"/>
          <w:noProof/>
          <w:sz w:val="22"/>
          <w:lang w:val="en-US"/>
        </w:rPr>
        <w:t>f Senior High School</w:t>
      </w:r>
      <w:r w:rsidRPr="00607DF9">
        <w:rPr>
          <w:rFonts w:ascii="Century" w:hAnsi="Century"/>
          <w:noProof/>
          <w:sz w:val="22"/>
          <w:lang w:val="en-US"/>
        </w:rPr>
        <w:t xml:space="preserve">. </w:t>
      </w:r>
      <w:r w:rsidRPr="00607DF9">
        <w:rPr>
          <w:rFonts w:ascii="Century" w:hAnsi="Century"/>
          <w:i/>
          <w:iCs/>
          <w:noProof/>
          <w:sz w:val="22"/>
          <w:lang w:val="en-US"/>
        </w:rPr>
        <w:t>Wiralodra English Journal</w:t>
      </w:r>
      <w:r w:rsidRPr="00607DF9">
        <w:rPr>
          <w:rFonts w:ascii="Century" w:hAnsi="Century"/>
          <w:noProof/>
          <w:sz w:val="22"/>
          <w:lang w:val="en-US"/>
        </w:rPr>
        <w:t xml:space="preserve">, </w:t>
      </w:r>
      <w:r w:rsidRPr="00607DF9">
        <w:rPr>
          <w:rFonts w:ascii="Century" w:hAnsi="Century"/>
          <w:i/>
          <w:iCs/>
          <w:noProof/>
          <w:sz w:val="22"/>
          <w:lang w:val="en-US"/>
        </w:rPr>
        <w:t>3</w:t>
      </w:r>
      <w:r w:rsidRPr="00607DF9">
        <w:rPr>
          <w:rFonts w:ascii="Century" w:hAnsi="Century"/>
          <w:noProof/>
          <w:sz w:val="22"/>
          <w:lang w:val="en-US"/>
        </w:rPr>
        <w:t>(1), 295–301. https://doi.org/10.31943/wej.v3i1.25</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PPIJ Pendidik Penggerak Indonesia Jaya. (2020). PPIJ Pendidik Penggerak Indonesia Jaya. </w:t>
      </w:r>
      <w:r w:rsidR="001F1317" w:rsidRPr="001F1317">
        <w:rPr>
          <w:rFonts w:ascii="Century" w:hAnsi="Century"/>
          <w:noProof/>
          <w:sz w:val="22"/>
          <w:szCs w:val="22"/>
          <w:lang w:val="en-US"/>
        </w:rPr>
        <w:t>Diakses dari</w:t>
      </w:r>
      <w:r w:rsidRPr="00607DF9">
        <w:rPr>
          <w:rFonts w:ascii="Century" w:hAnsi="Century"/>
          <w:noProof/>
          <w:sz w:val="22"/>
          <w:lang w:val="en-US"/>
        </w:rPr>
        <w:t xml:space="preserve"> https://www.facebook.com/gurupenggerakppij/ </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Priyatni, E. T., &amp; Nurhadi, M. (2017). </w:t>
      </w:r>
      <w:r w:rsidR="001F1317" w:rsidRPr="001F1317">
        <w:rPr>
          <w:rFonts w:ascii="Century" w:hAnsi="Century"/>
          <w:noProof/>
          <w:sz w:val="22"/>
          <w:lang w:val="en-US"/>
        </w:rPr>
        <w:t xml:space="preserve">Critical Responses of Junior High School Students to Deviant Social Practices in Their Environment Using Creative </w:t>
      </w:r>
      <w:r w:rsidR="001F1317" w:rsidRPr="001F1317">
        <w:rPr>
          <w:rFonts w:ascii="Century" w:hAnsi="Century"/>
          <w:noProof/>
          <w:sz w:val="22"/>
          <w:lang w:val="en-US"/>
        </w:rPr>
        <w:lastRenderedPageBreak/>
        <w:t>Dialogue.</w:t>
      </w:r>
      <w:r w:rsidR="001F1317">
        <w:rPr>
          <w:rFonts w:ascii="Century" w:hAnsi="Century"/>
          <w:noProof/>
          <w:sz w:val="22"/>
          <w:lang w:val="en-US"/>
        </w:rPr>
        <w:t xml:space="preserve"> </w:t>
      </w:r>
      <w:r w:rsidRPr="001F1317">
        <w:rPr>
          <w:rFonts w:ascii="Century" w:hAnsi="Century"/>
          <w:i/>
          <w:iCs/>
          <w:noProof/>
          <w:sz w:val="22"/>
          <w:lang w:val="en-US"/>
        </w:rPr>
        <w:t>Conference: 2nd International Conference on Innovative Research Across Disciplines (ICIRAD 2017</w:t>
      </w:r>
      <w:r w:rsidR="001F1317">
        <w:rPr>
          <w:rFonts w:ascii="Century" w:hAnsi="Century"/>
          <w:i/>
          <w:iCs/>
          <w:noProof/>
          <w:sz w:val="22"/>
          <w:lang w:val="en-US"/>
        </w:rPr>
        <w:t>)</w:t>
      </w:r>
      <w:r w:rsidRPr="00607DF9">
        <w:rPr>
          <w:rFonts w:ascii="Century" w:hAnsi="Century"/>
          <w:noProof/>
          <w:sz w:val="22"/>
          <w:lang w:val="en-US"/>
        </w:rPr>
        <w:t>. https://doi.org/10.2991/icirad-17.2017.19</w:t>
      </w:r>
    </w:p>
    <w:p w:rsidR="00607DF9" w:rsidRPr="00607DF9" w:rsidRDefault="00607DF9" w:rsidP="001F1317">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Registration Form Workshop LT UNJ &amp; PPIJ. (2020). Form Registration Storytelling club for the </w:t>
      </w:r>
      <w:r w:rsidR="001F1317">
        <w:rPr>
          <w:rFonts w:ascii="Century" w:hAnsi="Century"/>
          <w:noProof/>
          <w:sz w:val="22"/>
          <w:lang w:val="en-US"/>
        </w:rPr>
        <w:t>D</w:t>
      </w:r>
      <w:r w:rsidRPr="00607DF9">
        <w:rPr>
          <w:rFonts w:ascii="Century" w:hAnsi="Century"/>
          <w:noProof/>
          <w:sz w:val="22"/>
          <w:lang w:val="en-US"/>
        </w:rPr>
        <w:t xml:space="preserve">evelopment of critical literacy with </w:t>
      </w:r>
      <w:r w:rsidR="001F1317">
        <w:rPr>
          <w:rFonts w:ascii="Century" w:hAnsi="Century"/>
          <w:noProof/>
          <w:sz w:val="22"/>
          <w:lang w:val="en-US"/>
        </w:rPr>
        <w:t>N</w:t>
      </w:r>
      <w:r w:rsidRPr="00607DF9">
        <w:rPr>
          <w:rFonts w:ascii="Century" w:hAnsi="Century"/>
          <w:noProof/>
          <w:sz w:val="22"/>
          <w:lang w:val="en-US"/>
        </w:rPr>
        <w:t xml:space="preserve">arrative. </w:t>
      </w:r>
      <w:r w:rsidR="001F1317" w:rsidRPr="001F1317">
        <w:rPr>
          <w:rFonts w:ascii="Century" w:hAnsi="Century"/>
          <w:noProof/>
          <w:sz w:val="22"/>
          <w:szCs w:val="22"/>
          <w:lang w:val="en-US"/>
        </w:rPr>
        <w:t>Diakses dari</w:t>
      </w:r>
      <w:r w:rsidRPr="00607DF9">
        <w:rPr>
          <w:rFonts w:ascii="Century" w:hAnsi="Century"/>
          <w:noProof/>
          <w:sz w:val="22"/>
          <w:lang w:val="en-US"/>
        </w:rPr>
        <w:t xml:space="preserve"> https://docs.google.com/spreadsheets/u/0/d/1Ctedn3P6CAZILAP6JigP-iQjGCvaoerv1eLCzCf1sH4/htmlview#gid=2021616684</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Sari, I. F. R. (2018). Konsep Dasar Gerakan Literasi Sekolah </w:t>
      </w:r>
      <w:r w:rsidR="001F1317">
        <w:rPr>
          <w:rFonts w:ascii="Century" w:hAnsi="Century"/>
          <w:noProof/>
          <w:sz w:val="22"/>
          <w:lang w:val="en-US"/>
        </w:rPr>
        <w:t>p</w:t>
      </w:r>
      <w:r w:rsidRPr="00607DF9">
        <w:rPr>
          <w:rFonts w:ascii="Century" w:hAnsi="Century"/>
          <w:noProof/>
          <w:sz w:val="22"/>
          <w:lang w:val="en-US"/>
        </w:rPr>
        <w:t>ada P</w:t>
      </w:r>
      <w:r w:rsidR="001F1317" w:rsidRPr="00607DF9">
        <w:rPr>
          <w:rFonts w:ascii="Century" w:hAnsi="Century"/>
          <w:noProof/>
          <w:sz w:val="22"/>
          <w:lang w:val="en-US"/>
        </w:rPr>
        <w:t>ERMENDIKBUD</w:t>
      </w:r>
      <w:r w:rsidRPr="00607DF9">
        <w:rPr>
          <w:rFonts w:ascii="Century" w:hAnsi="Century"/>
          <w:noProof/>
          <w:sz w:val="22"/>
          <w:lang w:val="en-US"/>
        </w:rPr>
        <w:t xml:space="preserve"> Nomor 23 Tahun 2015 Tentang Penumbuhan Budi Pekerti. </w:t>
      </w:r>
      <w:r w:rsidRPr="00607DF9">
        <w:rPr>
          <w:rFonts w:ascii="Century" w:hAnsi="Century"/>
          <w:i/>
          <w:iCs/>
          <w:noProof/>
          <w:sz w:val="22"/>
          <w:lang w:val="en-US"/>
        </w:rPr>
        <w:t>Al-Bidayah: Jurnal Pendidikan Dasar Islam</w:t>
      </w:r>
      <w:r w:rsidRPr="00607DF9">
        <w:rPr>
          <w:rFonts w:ascii="Century" w:hAnsi="Century"/>
          <w:noProof/>
          <w:sz w:val="22"/>
          <w:lang w:val="en-US"/>
        </w:rPr>
        <w:t xml:space="preserve">, </w:t>
      </w:r>
      <w:r w:rsidRPr="00607DF9">
        <w:rPr>
          <w:rFonts w:ascii="Century" w:hAnsi="Century"/>
          <w:i/>
          <w:iCs/>
          <w:noProof/>
          <w:sz w:val="22"/>
          <w:lang w:val="en-US"/>
        </w:rPr>
        <w:t>10</w:t>
      </w:r>
      <w:r w:rsidRPr="00607DF9">
        <w:rPr>
          <w:rFonts w:ascii="Century" w:hAnsi="Century"/>
          <w:noProof/>
          <w:sz w:val="22"/>
          <w:lang w:val="en-US"/>
        </w:rPr>
        <w:t>(1), 89–100. https://doi.org/10.14421/al-bidayah.v10i1.131</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Syahroni, M. (2020). </w:t>
      </w:r>
      <w:r w:rsidR="001F1317" w:rsidRPr="00607DF9">
        <w:rPr>
          <w:rFonts w:ascii="Century" w:hAnsi="Century"/>
          <w:noProof/>
          <w:sz w:val="22"/>
          <w:lang w:val="en-US"/>
        </w:rPr>
        <w:t xml:space="preserve">Pelatihan Implementasi Media Pembelajaran Interaktif </w:t>
      </w:r>
      <w:r w:rsidR="001F1317">
        <w:rPr>
          <w:rFonts w:ascii="Century" w:hAnsi="Century"/>
          <w:noProof/>
          <w:sz w:val="22"/>
          <w:lang w:val="en-US"/>
        </w:rPr>
        <w:t>g</w:t>
      </w:r>
      <w:r w:rsidR="001F1317" w:rsidRPr="00607DF9">
        <w:rPr>
          <w:rFonts w:ascii="Century" w:hAnsi="Century"/>
          <w:noProof/>
          <w:sz w:val="22"/>
          <w:lang w:val="en-US"/>
        </w:rPr>
        <w:t>una Peningkatan Mutu Pembelajaran Jarak Jauh</w:t>
      </w:r>
      <w:r w:rsidRPr="00607DF9">
        <w:rPr>
          <w:rFonts w:ascii="Century" w:hAnsi="Century"/>
          <w:noProof/>
          <w:sz w:val="22"/>
          <w:lang w:val="en-US"/>
        </w:rPr>
        <w:t xml:space="preserve">. </w:t>
      </w:r>
      <w:r w:rsidRPr="00607DF9">
        <w:rPr>
          <w:rFonts w:ascii="Century" w:hAnsi="Century"/>
          <w:i/>
          <w:iCs/>
          <w:noProof/>
          <w:sz w:val="22"/>
          <w:lang w:val="en-US"/>
        </w:rPr>
        <w:t>International Journal of Community Service Learning</w:t>
      </w:r>
      <w:r w:rsidRPr="00607DF9">
        <w:rPr>
          <w:rFonts w:ascii="Century" w:hAnsi="Century"/>
          <w:noProof/>
          <w:sz w:val="22"/>
          <w:lang w:val="en-US"/>
        </w:rPr>
        <w:t xml:space="preserve">, </w:t>
      </w:r>
      <w:r w:rsidRPr="00607DF9">
        <w:rPr>
          <w:rFonts w:ascii="Century" w:hAnsi="Century"/>
          <w:i/>
          <w:iCs/>
          <w:noProof/>
          <w:sz w:val="22"/>
          <w:lang w:val="en-US"/>
        </w:rPr>
        <w:t>4</w:t>
      </w:r>
      <w:r w:rsidRPr="00607DF9">
        <w:rPr>
          <w:rFonts w:ascii="Century" w:hAnsi="Century"/>
          <w:noProof/>
          <w:sz w:val="22"/>
          <w:lang w:val="en-US"/>
        </w:rPr>
        <w:t>(3). https://doi.org/10.23887/ijcsl.v4i3.28847</w:t>
      </w:r>
    </w:p>
    <w:p w:rsidR="00607DF9" w:rsidRPr="00607DF9" w:rsidRDefault="00607DF9" w:rsidP="00607DF9">
      <w:pPr>
        <w:widowControl w:val="0"/>
        <w:autoSpaceDE w:val="0"/>
        <w:autoSpaceDN w:val="0"/>
        <w:adjustRightInd w:val="0"/>
        <w:ind w:left="480" w:hanging="480"/>
        <w:jc w:val="both"/>
        <w:rPr>
          <w:rFonts w:ascii="Century" w:hAnsi="Century"/>
          <w:noProof/>
          <w:sz w:val="22"/>
          <w:lang w:val="en-US"/>
        </w:rPr>
      </w:pPr>
      <w:r w:rsidRPr="00607DF9">
        <w:rPr>
          <w:rFonts w:ascii="Century" w:hAnsi="Century"/>
          <w:noProof/>
          <w:sz w:val="22"/>
          <w:lang w:val="en-US"/>
        </w:rPr>
        <w:t xml:space="preserve">Worksheet Workshop LT UNJ &amp; PPIJ. (2020). Worksheet Storytelling </w:t>
      </w:r>
      <w:r w:rsidR="001F1317">
        <w:rPr>
          <w:rFonts w:ascii="Century" w:hAnsi="Century"/>
          <w:noProof/>
          <w:sz w:val="22"/>
          <w:lang w:val="en-US"/>
        </w:rPr>
        <w:t>C</w:t>
      </w:r>
      <w:r w:rsidRPr="00607DF9">
        <w:rPr>
          <w:rFonts w:ascii="Century" w:hAnsi="Century"/>
          <w:noProof/>
          <w:sz w:val="22"/>
          <w:lang w:val="en-US"/>
        </w:rPr>
        <w:t xml:space="preserve">lub for the </w:t>
      </w:r>
      <w:r w:rsidR="001F1317">
        <w:rPr>
          <w:rFonts w:ascii="Century" w:hAnsi="Century"/>
          <w:noProof/>
          <w:sz w:val="22"/>
          <w:lang w:val="en-US"/>
        </w:rPr>
        <w:t>D</w:t>
      </w:r>
      <w:r w:rsidRPr="00607DF9">
        <w:rPr>
          <w:rFonts w:ascii="Century" w:hAnsi="Century"/>
          <w:noProof/>
          <w:sz w:val="22"/>
          <w:lang w:val="en-US"/>
        </w:rPr>
        <w:t xml:space="preserve">evelopment of </w:t>
      </w:r>
      <w:r w:rsidR="001F1317">
        <w:rPr>
          <w:rFonts w:ascii="Century" w:hAnsi="Century"/>
          <w:noProof/>
          <w:sz w:val="22"/>
          <w:lang w:val="en-US"/>
        </w:rPr>
        <w:t>C</w:t>
      </w:r>
      <w:r w:rsidRPr="00607DF9">
        <w:rPr>
          <w:rFonts w:ascii="Century" w:hAnsi="Century"/>
          <w:noProof/>
          <w:sz w:val="22"/>
          <w:lang w:val="en-US"/>
        </w:rPr>
        <w:t xml:space="preserve">ritical </w:t>
      </w:r>
      <w:r w:rsidR="001F1317">
        <w:rPr>
          <w:rFonts w:ascii="Century" w:hAnsi="Century"/>
          <w:noProof/>
          <w:sz w:val="22"/>
          <w:lang w:val="en-US"/>
        </w:rPr>
        <w:t>L</w:t>
      </w:r>
      <w:r w:rsidRPr="00607DF9">
        <w:rPr>
          <w:rFonts w:ascii="Century" w:hAnsi="Century"/>
          <w:noProof/>
          <w:sz w:val="22"/>
          <w:lang w:val="en-US"/>
        </w:rPr>
        <w:t xml:space="preserve">iteracy with </w:t>
      </w:r>
      <w:r w:rsidR="001F1317">
        <w:rPr>
          <w:rFonts w:ascii="Century" w:hAnsi="Century"/>
          <w:noProof/>
          <w:sz w:val="22"/>
          <w:lang w:val="en-US"/>
        </w:rPr>
        <w:t>N</w:t>
      </w:r>
      <w:r w:rsidRPr="00607DF9">
        <w:rPr>
          <w:rFonts w:ascii="Century" w:hAnsi="Century"/>
          <w:noProof/>
          <w:sz w:val="22"/>
          <w:lang w:val="en-US"/>
        </w:rPr>
        <w:t xml:space="preserve">arrative. </w:t>
      </w:r>
      <w:r w:rsidR="001F1317" w:rsidRPr="001F1317">
        <w:rPr>
          <w:rFonts w:ascii="Century" w:hAnsi="Century"/>
          <w:noProof/>
          <w:sz w:val="22"/>
          <w:szCs w:val="22"/>
          <w:lang w:val="en-US"/>
        </w:rPr>
        <w:t xml:space="preserve">Diakses dari </w:t>
      </w:r>
      <w:r w:rsidRPr="00607DF9">
        <w:rPr>
          <w:rFonts w:ascii="Century" w:hAnsi="Century"/>
          <w:noProof/>
          <w:sz w:val="22"/>
          <w:lang w:val="en-US"/>
        </w:rPr>
        <w:t xml:space="preserve">http://bit.ly/WorksheetLTPPIJ </w:t>
      </w:r>
    </w:p>
    <w:p w:rsidR="00607DF9" w:rsidRPr="00607DF9" w:rsidRDefault="00607DF9" w:rsidP="00607DF9">
      <w:pPr>
        <w:widowControl w:val="0"/>
        <w:autoSpaceDE w:val="0"/>
        <w:autoSpaceDN w:val="0"/>
        <w:adjustRightInd w:val="0"/>
        <w:ind w:left="480" w:hanging="480"/>
        <w:jc w:val="both"/>
        <w:rPr>
          <w:rFonts w:ascii="Century" w:hAnsi="Century"/>
          <w:noProof/>
          <w:sz w:val="22"/>
        </w:rPr>
      </w:pPr>
      <w:r w:rsidRPr="00607DF9">
        <w:rPr>
          <w:rFonts w:ascii="Century" w:hAnsi="Century"/>
          <w:noProof/>
          <w:sz w:val="22"/>
          <w:lang w:val="en-US"/>
        </w:rPr>
        <w:t xml:space="preserve">Yulistio, D., &amp; Fhitri, A. (2019). </w:t>
      </w:r>
      <w:r w:rsidR="001F1317" w:rsidRPr="00607DF9">
        <w:rPr>
          <w:rFonts w:ascii="Century" w:hAnsi="Century"/>
          <w:noProof/>
          <w:sz w:val="22"/>
          <w:lang w:val="en-US"/>
        </w:rPr>
        <w:t xml:space="preserve">Peningkatan Kemampuan Menulis Cerpen Menggunakan Model Pembelajaran Pedagogi Genre, Saintifik, </w:t>
      </w:r>
      <w:r w:rsidR="001F1317">
        <w:rPr>
          <w:rFonts w:ascii="Century" w:hAnsi="Century"/>
          <w:noProof/>
          <w:sz w:val="22"/>
          <w:lang w:val="en-US"/>
        </w:rPr>
        <w:t>d</w:t>
      </w:r>
      <w:r w:rsidR="001F1317" w:rsidRPr="00607DF9">
        <w:rPr>
          <w:rFonts w:ascii="Century" w:hAnsi="Century"/>
          <w:noProof/>
          <w:sz w:val="22"/>
          <w:lang w:val="en-US"/>
        </w:rPr>
        <w:t xml:space="preserve">an CLIL (Content And Language Integrated Learning) </w:t>
      </w:r>
      <w:r w:rsidR="001F1317">
        <w:rPr>
          <w:rFonts w:ascii="Century" w:hAnsi="Century"/>
          <w:noProof/>
          <w:sz w:val="22"/>
          <w:lang w:val="en-US"/>
        </w:rPr>
        <w:t>p</w:t>
      </w:r>
      <w:r w:rsidR="001F1317" w:rsidRPr="00607DF9">
        <w:rPr>
          <w:rFonts w:ascii="Century" w:hAnsi="Century"/>
          <w:noProof/>
          <w:sz w:val="22"/>
          <w:lang w:val="en-US"/>
        </w:rPr>
        <w:t>ada Siswa Kelas XI SMAN 2 Kota Bengkulu.</w:t>
      </w:r>
      <w:r w:rsidRPr="00607DF9">
        <w:rPr>
          <w:rFonts w:ascii="Century" w:hAnsi="Century"/>
          <w:noProof/>
          <w:sz w:val="22"/>
          <w:lang w:val="en-US"/>
        </w:rPr>
        <w:t xml:space="preserve"> </w:t>
      </w:r>
      <w:r w:rsidRPr="00607DF9">
        <w:rPr>
          <w:rFonts w:ascii="Century" w:hAnsi="Century"/>
          <w:i/>
          <w:iCs/>
          <w:noProof/>
          <w:sz w:val="22"/>
          <w:lang w:val="en-US"/>
        </w:rPr>
        <w:t>Jurnal Ilmiah KORPUS</w:t>
      </w:r>
      <w:r w:rsidRPr="00607DF9">
        <w:rPr>
          <w:rFonts w:ascii="Century" w:hAnsi="Century"/>
          <w:noProof/>
          <w:sz w:val="22"/>
          <w:lang w:val="en-US"/>
        </w:rPr>
        <w:t xml:space="preserve">, </w:t>
      </w:r>
      <w:r w:rsidRPr="00607DF9">
        <w:rPr>
          <w:rFonts w:ascii="Century" w:hAnsi="Century"/>
          <w:i/>
          <w:iCs/>
          <w:noProof/>
          <w:sz w:val="22"/>
          <w:lang w:val="en-US"/>
        </w:rPr>
        <w:t>3</w:t>
      </w:r>
      <w:r w:rsidRPr="00607DF9">
        <w:rPr>
          <w:rFonts w:ascii="Century" w:hAnsi="Century"/>
          <w:noProof/>
          <w:sz w:val="22"/>
          <w:lang w:val="en-US"/>
        </w:rPr>
        <w:t>(1), 9–20. https://doi.org/10.33369/jik.v3i1.7342</w:t>
      </w:r>
    </w:p>
    <w:p w:rsidR="005F45B1" w:rsidRPr="00251E08" w:rsidRDefault="00420C35" w:rsidP="00607DF9">
      <w:pPr>
        <w:widowControl w:val="0"/>
        <w:autoSpaceDE w:val="0"/>
        <w:autoSpaceDN w:val="0"/>
        <w:adjustRightInd w:val="0"/>
        <w:ind w:left="480" w:hanging="480"/>
        <w:jc w:val="both"/>
        <w:rPr>
          <w:rFonts w:ascii="Century" w:hAnsi="Century"/>
          <w:color w:val="000000"/>
          <w:spacing w:val="-6"/>
          <w:sz w:val="22"/>
        </w:rPr>
      </w:pPr>
      <w:r w:rsidRPr="00420C35">
        <w:rPr>
          <w:rFonts w:ascii="Century" w:hAnsi="Century"/>
          <w:color w:val="000000"/>
          <w:spacing w:val="-6"/>
          <w:sz w:val="22"/>
        </w:rPr>
        <w:fldChar w:fldCharType="end"/>
      </w:r>
    </w:p>
    <w:sectPr w:rsidR="005F45B1" w:rsidRPr="00251E08"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6F61" w:rsidRDefault="005A6F61" w:rsidP="00A1414F">
      <w:r>
        <w:separator/>
      </w:r>
    </w:p>
  </w:endnote>
  <w:endnote w:type="continuationSeparator" w:id="0">
    <w:p w:rsidR="005A6F61" w:rsidRDefault="005A6F61"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Tahoma">
    <w:panose1 w:val="020B0604030504040204"/>
    <w:charset w:val="00"/>
    <w:family w:val="swiss"/>
    <w:notTrueType/>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notTrueType/>
    <w:pitch w:val="fixed"/>
    <w:sig w:usb0="E00002FF" w:usb1="6AC7FDFB" w:usb2="08000012" w:usb3="00000000" w:csb0="0002009F" w:csb1="00000000"/>
  </w:font>
  <w:font w:name="Palatino">
    <w:altName w:val="Book Antiqua"/>
    <w:panose1 w:val="00000000000000000000"/>
    <w:charset w:val="4D"/>
    <w:family w:val="auto"/>
    <w:notTrueType/>
    <w:pitch w:val="variable"/>
    <w:sig w:usb0="A00002FF" w:usb1="7800205A" w:usb2="14600000" w:usb3="00000000" w:csb0="00000193"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22C0B" w:rsidRDefault="005A6F61"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005CE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6F61" w:rsidRDefault="005A6F61" w:rsidP="00A1414F">
      <w:r>
        <w:separator/>
      </w:r>
    </w:p>
  </w:footnote>
  <w:footnote w:type="continuationSeparator" w:id="0">
    <w:p w:rsidR="005A6F61" w:rsidRDefault="005A6F61"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005CE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E20C19" w:rsidRPr="005D79BF">
      <w:rPr>
        <w:rFonts w:ascii="Trebuchet MS" w:hAnsi="Trebuchet MS"/>
        <w:sz w:val="20"/>
        <w:szCs w:val="20"/>
        <w:lang w:val="id-ID"/>
      </w:rPr>
      <w:t>Vol.</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No.</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xml:space="preserve">, </w:t>
    </w:r>
    <w:proofErr w:type="spellStart"/>
    <w:r w:rsidR="00420C35">
      <w:rPr>
        <w:rFonts w:ascii="Trebuchet MS" w:hAnsi="Trebuchet MS"/>
        <w:sz w:val="20"/>
        <w:szCs w:val="20"/>
        <w:lang w:val="en-US"/>
      </w:rPr>
      <w:t>Bulan</w:t>
    </w:r>
    <w:proofErr w:type="spellEnd"/>
    <w:r w:rsidR="00E20C19" w:rsidRPr="005D79BF">
      <w:rPr>
        <w:rFonts w:ascii="Trebuchet MS" w:hAnsi="Trebuchet MS"/>
        <w:sz w:val="20"/>
        <w:szCs w:val="20"/>
        <w:lang w:val="id-ID"/>
      </w:rPr>
      <w:t xml:space="preserve"> </w:t>
    </w:r>
    <w:r w:rsidR="008F1272" w:rsidRPr="005D79BF">
      <w:rPr>
        <w:rFonts w:ascii="Trebuchet MS" w:hAnsi="Trebuchet MS"/>
        <w:sz w:val="20"/>
        <w:szCs w:val="20"/>
        <w:lang w:val="en-US"/>
      </w:rPr>
      <w:t>20</w:t>
    </w:r>
    <w:r w:rsidR="00420C35">
      <w:rPr>
        <w:rFonts w:ascii="Trebuchet MS" w:hAnsi="Trebuchet MS"/>
        <w:sz w:val="20"/>
        <w:szCs w:val="20"/>
        <w:lang w:val="en-US"/>
      </w:rPr>
      <w:t>XX</w:t>
    </w:r>
    <w:r w:rsidR="0000069A" w:rsidRPr="005D79BF">
      <w:rPr>
        <w:rFonts w:ascii="Trebuchet MS" w:hAnsi="Trebuchet MS"/>
        <w:sz w:val="20"/>
        <w:szCs w:val="20"/>
        <w:lang w:val="id-ID"/>
      </w:rPr>
      <w:t>, h</w:t>
    </w:r>
    <w:r w:rsidR="00E20C19" w:rsidRPr="005D79BF">
      <w:rPr>
        <w:rFonts w:ascii="Trebuchet MS" w:hAnsi="Trebuchet MS"/>
        <w:sz w:val="20"/>
        <w:szCs w:val="20"/>
        <w:lang w:val="id-ID"/>
      </w:rPr>
      <w:t>al</w:t>
    </w:r>
    <w:r w:rsidR="00420C35">
      <w:rPr>
        <w:rFonts w:ascii="Trebuchet MS" w:hAnsi="Trebuchet MS"/>
        <w:sz w:val="20"/>
        <w:szCs w:val="20"/>
        <w:lang w:val="en-US"/>
      </w:rPr>
      <w:t>. XX-YY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005CE1">
      <w:rPr>
        <w:noProof/>
        <w:sz w:val="22"/>
        <w:szCs w:val="22"/>
      </w:rPr>
      <w:t>5</w:t>
    </w:r>
    <w:r w:rsidRPr="005F45B1">
      <w:rPr>
        <w:noProof/>
        <w:sz w:val="22"/>
        <w:szCs w:val="22"/>
      </w:rPr>
      <w:fldChar w:fldCharType="end"/>
    </w:r>
  </w:p>
  <w:p w:rsidR="00613D89" w:rsidRPr="001A1D29" w:rsidRDefault="00B01163" w:rsidP="00613D89">
    <w:pPr>
      <w:pStyle w:val="Header"/>
      <w:jc w:val="right"/>
      <w:rPr>
        <w:sz w:val="20"/>
        <w:szCs w:val="20"/>
      </w:rPr>
    </w:pPr>
    <w:r>
      <w:rPr>
        <w:rFonts w:ascii="Arial Narrow" w:hAnsi="Arial Narrow"/>
        <w:i/>
        <w:sz w:val="22"/>
        <w:szCs w:val="22"/>
        <w:lang w:val="en-US"/>
      </w:rPr>
      <w:t xml:space="preserve">Eva </w:t>
    </w:r>
    <w:proofErr w:type="spellStart"/>
    <w:r>
      <w:rPr>
        <w:rFonts w:ascii="Arial Narrow" w:hAnsi="Arial Narrow"/>
        <w:i/>
        <w:sz w:val="22"/>
        <w:szCs w:val="22"/>
        <w:lang w:val="en-US"/>
      </w:rPr>
      <w:t>Leiliyanti</w:t>
    </w:r>
    <w:proofErr w:type="spellEnd"/>
    <w:r>
      <w:rPr>
        <w:rFonts w:ascii="Arial Narrow" w:hAnsi="Arial Narrow"/>
        <w:i/>
        <w:sz w:val="22"/>
        <w:szCs w:val="22"/>
        <w:lang w:val="en-US"/>
      </w:rPr>
      <w:t>, Ines Nur Irawan,</w:t>
    </w:r>
    <w:r w:rsidR="00613D89" w:rsidRPr="00E01DF5">
      <w:rPr>
        <w:rFonts w:ascii="Arial Narrow" w:hAnsi="Arial Narrow"/>
        <w:i/>
        <w:sz w:val="22"/>
        <w:szCs w:val="22"/>
        <w:lang w:val="id-ID"/>
      </w:rPr>
      <w:t xml:space="preserve"> </w:t>
    </w:r>
    <w:proofErr w:type="spellStart"/>
    <w:r>
      <w:rPr>
        <w:rFonts w:ascii="Arial Narrow" w:hAnsi="Arial Narrow"/>
        <w:i/>
        <w:sz w:val="22"/>
        <w:szCs w:val="22"/>
        <w:lang w:val="en-US"/>
      </w:rPr>
      <w:t>Pelatihan</w:t>
    </w:r>
    <w:proofErr w:type="spellEnd"/>
    <w:r>
      <w:rPr>
        <w:rFonts w:ascii="Arial Narrow" w:hAnsi="Arial Narrow"/>
        <w:i/>
        <w:sz w:val="22"/>
        <w:szCs w:val="22"/>
        <w:lang w:val="en-US"/>
      </w:rPr>
      <w:t xml:space="preserve"> </w:t>
    </w:r>
    <w:proofErr w:type="spellStart"/>
    <w:r>
      <w:rPr>
        <w:rFonts w:ascii="Arial Narrow" w:hAnsi="Arial Narrow"/>
        <w:i/>
        <w:sz w:val="22"/>
        <w:szCs w:val="22"/>
        <w:lang w:val="en-US"/>
      </w:rPr>
      <w:t>Literasi</w:t>
    </w:r>
    <w:proofErr w:type="spellEnd"/>
    <w:r>
      <w:rPr>
        <w:rFonts w:ascii="Arial Narrow" w:hAnsi="Arial Narrow"/>
        <w:i/>
        <w:sz w:val="22"/>
        <w:szCs w:val="22"/>
        <w:lang w:val="en-US"/>
      </w:rPr>
      <w:t xml:space="preserve"> </w:t>
    </w:r>
    <w:proofErr w:type="spellStart"/>
    <w:r>
      <w:rPr>
        <w:rFonts w:ascii="Arial Narrow" w:hAnsi="Arial Narrow"/>
        <w:i/>
        <w:sz w:val="22"/>
        <w:szCs w:val="22"/>
        <w:lang w:val="en-US"/>
      </w:rPr>
      <w:t>Kritis</w:t>
    </w:r>
    <w:proofErr w:type="spellEnd"/>
    <w:r w:rsidR="00613D89" w:rsidRPr="00E01DF5">
      <w:rPr>
        <w:rFonts w:ascii="Arial Narrow" w:hAnsi="Arial Narrow"/>
        <w:i/>
        <w:sz w:val="22"/>
        <w:szCs w:val="22"/>
        <w:lang w:val="id-ID"/>
      </w:rPr>
      <w:t>...</w:t>
    </w:r>
    <w:r w:rsidR="00613D89">
      <w:rPr>
        <w:rFonts w:ascii="Arial Narrow" w:hAnsi="Arial Narrow"/>
        <w:i/>
        <w:sz w:val="22"/>
        <w:szCs w:val="22"/>
        <w:lang w:val="id-ID"/>
      </w:rPr>
      <w:t xml:space="preserve"> </w:t>
    </w:r>
    <w:r w:rsidR="00613D89">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618" w:rsidRDefault="005A6F61">
    <w:pPr>
      <w:pStyle w:val="Header"/>
      <w:rPr>
        <w:noProof/>
        <w:lang w:val="en-US" w:eastAsia="en-US"/>
      </w:rPr>
    </w:pPr>
    <w:r>
      <w:rPr>
        <w:noProof/>
        <w:lang w:val="en-US" w:eastAsia="en-US"/>
      </w:rPr>
      <w:pict>
        <v:shapetype id="_x0000_t202" coordsize="21600,21600" o:spt="202" path="m,l,21600r21600,l21600,xe">
          <v:stroke joinstyle="miter"/>
          <v:path gradientshapeok="t" o:connecttype="rect"/>
        </v:shapetype>
        <v:shape id="_x0000_s2049" type="#_x0000_t202" alt="" style="position:absolute;margin-left:140.45pt;margin-top:-2.7pt;width:290.35pt;height:78.3pt;z-index:251660288;mso-wrap-style:square;mso-wrap-edited:f;mso-width-percent:0;mso-height-percent:0;mso-width-percent:0;mso-height-percent:0;v-text-anchor:top" strokecolor="white [3212]" strokeweight="0">
          <v:fill opacity="0"/>
          <v:textbox style="mso-next-textbox:#_x0000_s2049">
            <w:txbxContent>
              <w:p w:rsidR="00420C35" w:rsidRPr="004F3606" w:rsidRDefault="00420C35"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rsidR="00420C35" w:rsidRPr="004F3606" w:rsidRDefault="005A6F61" w:rsidP="00420C35">
                <w:pPr>
                  <w:jc w:val="right"/>
                  <w:rPr>
                    <w:rFonts w:ascii="Century Gothic" w:hAnsi="Century Gothic"/>
                    <w:b/>
                    <w:sz w:val="14"/>
                    <w:szCs w:val="16"/>
                  </w:rPr>
                </w:pPr>
                <w:hyperlink r:id="rId1" w:history="1">
                  <w:r w:rsidR="00420C35" w:rsidRPr="004F3606">
                    <w:rPr>
                      <w:rStyle w:val="Hyperlink"/>
                      <w:sz w:val="22"/>
                    </w:rPr>
                    <w:t>http://journal.ummat.ac.id/index.php/jmm</w:t>
                  </w:r>
                </w:hyperlink>
              </w:p>
              <w:p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proofErr w:type="gramStart"/>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X</w:t>
                </w:r>
                <w:r w:rsidRPr="004F3606">
                  <w:rPr>
                    <w:rFonts w:ascii="Century Gothic" w:hAnsi="Century Gothic"/>
                    <w:b/>
                    <w:sz w:val="20"/>
                    <w:szCs w:val="20"/>
                  </w:rPr>
                  <w:t xml:space="preserve">, </w:t>
                </w:r>
                <w:proofErr w:type="spellStart"/>
                <w:r>
                  <w:rPr>
                    <w:rFonts w:ascii="Century Gothic" w:hAnsi="Century Gothic"/>
                    <w:b/>
                    <w:sz w:val="20"/>
                    <w:szCs w:val="20"/>
                  </w:rPr>
                  <w:t>Bulan</w:t>
                </w:r>
                <w:proofErr w:type="spellEnd"/>
                <w:r>
                  <w:rPr>
                    <w:rFonts w:ascii="Century Gothic" w:hAnsi="Century Gothic"/>
                    <w:b/>
                    <w:sz w:val="20"/>
                    <w:szCs w:val="20"/>
                  </w:rPr>
                  <w:t xml:space="preserve"> 20XX</w:t>
                </w:r>
                <w:r w:rsidRPr="004F3606">
                  <w:rPr>
                    <w:rFonts w:ascii="Century Gothic" w:hAnsi="Century Gothic"/>
                    <w:b/>
                    <w:sz w:val="20"/>
                    <w:szCs w:val="20"/>
                  </w:rPr>
                  <w:t xml:space="preserve">, Hal. </w:t>
                </w:r>
                <w:r>
                  <w:rPr>
                    <w:rFonts w:ascii="Century Gothic" w:hAnsi="Century Gothic"/>
                    <w:b/>
                    <w:sz w:val="20"/>
                    <w:szCs w:val="20"/>
                  </w:rPr>
                  <w:t>XX-XX</w:t>
                </w:r>
              </w:p>
              <w:p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D9C8422" wp14:editId="0885FC39">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rsidR="00420C35" w:rsidRPr="004F3606" w:rsidRDefault="00420C35" w:rsidP="00420C35">
                <w:pPr>
                  <w:jc w:val="right"/>
                  <w:rPr>
                    <w:rFonts w:ascii="Arial" w:hAnsi="Arial" w:cs="Arial"/>
                    <w:sz w:val="19"/>
                    <w:szCs w:val="19"/>
                  </w:rPr>
                </w:pPr>
              </w:p>
              <w:p w:rsidR="00420C35" w:rsidRPr="00B524B4" w:rsidRDefault="00420C35" w:rsidP="00420C35">
                <w:pPr>
                  <w:jc w:val="right"/>
                  <w:rPr>
                    <w:rFonts w:ascii="Arial" w:hAnsi="Arial" w:cs="Arial"/>
                    <w:sz w:val="19"/>
                    <w:szCs w:val="19"/>
                  </w:rPr>
                </w:pPr>
              </w:p>
              <w:p w:rsidR="009151A5" w:rsidRPr="004F3606" w:rsidRDefault="009151A5" w:rsidP="004211FE">
                <w:pPr>
                  <w:jc w:val="right"/>
                  <w:rPr>
                    <w:rFonts w:ascii="Arial" w:hAnsi="Arial" w:cs="Arial"/>
                    <w:sz w:val="19"/>
                    <w:szCs w:val="19"/>
                  </w:rPr>
                </w:pPr>
              </w:p>
            </w:txbxContent>
          </v:textbox>
        </v:shape>
      </w:pict>
    </w: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28273D7"/>
    <w:multiLevelType w:val="multilevel"/>
    <w:tmpl w:val="9C8E938C"/>
    <w:numStyleLink w:val="IEEEBullet1"/>
  </w:abstractNum>
  <w:abstractNum w:abstractNumId="4"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9"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1" w15:restartNumberingAfterBreak="0">
    <w:nsid w:val="75080B09"/>
    <w:multiLevelType w:val="hybridMultilevel"/>
    <w:tmpl w:val="882EE1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1"/>
  </w:num>
  <w:num w:numId="9">
    <w:abstractNumId w:val="10"/>
  </w:num>
  <w:num w:numId="10">
    <w:abstractNumId w:val="2"/>
  </w:num>
  <w:num w:numId="11">
    <w:abstractNumId w:val="4"/>
  </w:num>
  <w:num w:numId="12">
    <w:abstractNumId w:val="8"/>
    <w:lvlOverride w:ilvl="0">
      <w:startOverride w:val="1"/>
    </w:lvlOverride>
  </w:num>
  <w:num w:numId="13">
    <w:abstractNumId w:val="0"/>
  </w:num>
  <w:num w:numId="14">
    <w:abstractNumId w:val="9"/>
  </w:num>
  <w:num w:numId="15">
    <w:abstractNumId w:val="12"/>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426FBB"/>
    <w:rsid w:val="000002E1"/>
    <w:rsid w:val="0000069A"/>
    <w:rsid w:val="00002AE5"/>
    <w:rsid w:val="00005CE1"/>
    <w:rsid w:val="000069C7"/>
    <w:rsid w:val="00017719"/>
    <w:rsid w:val="00020A6F"/>
    <w:rsid w:val="000215DC"/>
    <w:rsid w:val="000227C5"/>
    <w:rsid w:val="00027F1D"/>
    <w:rsid w:val="0003296C"/>
    <w:rsid w:val="00036359"/>
    <w:rsid w:val="00053481"/>
    <w:rsid w:val="00054421"/>
    <w:rsid w:val="00056CE7"/>
    <w:rsid w:val="00062E46"/>
    <w:rsid w:val="00066CB7"/>
    <w:rsid w:val="0006703C"/>
    <w:rsid w:val="00074AC8"/>
    <w:rsid w:val="00081408"/>
    <w:rsid w:val="00081EBE"/>
    <w:rsid w:val="00082A45"/>
    <w:rsid w:val="0008577D"/>
    <w:rsid w:val="00086EDC"/>
    <w:rsid w:val="00093581"/>
    <w:rsid w:val="000A6695"/>
    <w:rsid w:val="000B3567"/>
    <w:rsid w:val="000B36A3"/>
    <w:rsid w:val="000B4A2C"/>
    <w:rsid w:val="000C013C"/>
    <w:rsid w:val="000D4841"/>
    <w:rsid w:val="000D67E4"/>
    <w:rsid w:val="000E3F84"/>
    <w:rsid w:val="000E4F95"/>
    <w:rsid w:val="00103C8B"/>
    <w:rsid w:val="00103E04"/>
    <w:rsid w:val="00103E4A"/>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56D5"/>
    <w:rsid w:val="00177ADC"/>
    <w:rsid w:val="00182CE2"/>
    <w:rsid w:val="001928FB"/>
    <w:rsid w:val="00192BC7"/>
    <w:rsid w:val="001A1D29"/>
    <w:rsid w:val="001A50EA"/>
    <w:rsid w:val="001A6E68"/>
    <w:rsid w:val="001B358F"/>
    <w:rsid w:val="001B52EF"/>
    <w:rsid w:val="001C0608"/>
    <w:rsid w:val="001C1A51"/>
    <w:rsid w:val="001C2EAE"/>
    <w:rsid w:val="001D04EB"/>
    <w:rsid w:val="001D34BD"/>
    <w:rsid w:val="001E147C"/>
    <w:rsid w:val="001F1317"/>
    <w:rsid w:val="001F16CD"/>
    <w:rsid w:val="001F47D2"/>
    <w:rsid w:val="00201427"/>
    <w:rsid w:val="00202141"/>
    <w:rsid w:val="002202B7"/>
    <w:rsid w:val="0022285A"/>
    <w:rsid w:val="00224C61"/>
    <w:rsid w:val="00226AB3"/>
    <w:rsid w:val="00230E61"/>
    <w:rsid w:val="00251E08"/>
    <w:rsid w:val="0025798B"/>
    <w:rsid w:val="0026094F"/>
    <w:rsid w:val="00271242"/>
    <w:rsid w:val="0027227B"/>
    <w:rsid w:val="0027288E"/>
    <w:rsid w:val="00273AC7"/>
    <w:rsid w:val="00273D2C"/>
    <w:rsid w:val="00275BFA"/>
    <w:rsid w:val="00285ECD"/>
    <w:rsid w:val="0028667D"/>
    <w:rsid w:val="00290E1B"/>
    <w:rsid w:val="00291B17"/>
    <w:rsid w:val="00292EFC"/>
    <w:rsid w:val="002A2FD6"/>
    <w:rsid w:val="002A6742"/>
    <w:rsid w:val="002B09BC"/>
    <w:rsid w:val="002B7210"/>
    <w:rsid w:val="002C1A7F"/>
    <w:rsid w:val="002C270E"/>
    <w:rsid w:val="002C4239"/>
    <w:rsid w:val="002C559D"/>
    <w:rsid w:val="002C67F8"/>
    <w:rsid w:val="002D2D42"/>
    <w:rsid w:val="002D3DAA"/>
    <w:rsid w:val="002D68C9"/>
    <w:rsid w:val="002F15EA"/>
    <w:rsid w:val="002F72D0"/>
    <w:rsid w:val="003003AB"/>
    <w:rsid w:val="00303687"/>
    <w:rsid w:val="00303AFA"/>
    <w:rsid w:val="00311C49"/>
    <w:rsid w:val="0031279E"/>
    <w:rsid w:val="0032119E"/>
    <w:rsid w:val="00321304"/>
    <w:rsid w:val="003303CD"/>
    <w:rsid w:val="00331F84"/>
    <w:rsid w:val="003343DF"/>
    <w:rsid w:val="003366F9"/>
    <w:rsid w:val="003421D6"/>
    <w:rsid w:val="003503C0"/>
    <w:rsid w:val="00350CBB"/>
    <w:rsid w:val="00353F69"/>
    <w:rsid w:val="00355B72"/>
    <w:rsid w:val="00360589"/>
    <w:rsid w:val="00360C6A"/>
    <w:rsid w:val="00360D09"/>
    <w:rsid w:val="00366B29"/>
    <w:rsid w:val="003717D0"/>
    <w:rsid w:val="00377715"/>
    <w:rsid w:val="0038106C"/>
    <w:rsid w:val="00382E62"/>
    <w:rsid w:val="003837D6"/>
    <w:rsid w:val="00394DC4"/>
    <w:rsid w:val="003950A4"/>
    <w:rsid w:val="003A2DBA"/>
    <w:rsid w:val="003B0D77"/>
    <w:rsid w:val="003B38C3"/>
    <w:rsid w:val="003C3E37"/>
    <w:rsid w:val="003C7209"/>
    <w:rsid w:val="003D138F"/>
    <w:rsid w:val="003D3E2E"/>
    <w:rsid w:val="003D4C64"/>
    <w:rsid w:val="003E19F8"/>
    <w:rsid w:val="003E3577"/>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773F"/>
    <w:rsid w:val="0046428B"/>
    <w:rsid w:val="00465F68"/>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6E5B"/>
    <w:rsid w:val="005628CD"/>
    <w:rsid w:val="00564397"/>
    <w:rsid w:val="0056697B"/>
    <w:rsid w:val="005818EA"/>
    <w:rsid w:val="00585769"/>
    <w:rsid w:val="00591130"/>
    <w:rsid w:val="00591DB6"/>
    <w:rsid w:val="00592EB9"/>
    <w:rsid w:val="005A3F28"/>
    <w:rsid w:val="005A40BE"/>
    <w:rsid w:val="005A6F61"/>
    <w:rsid w:val="005A7F4E"/>
    <w:rsid w:val="005B13E2"/>
    <w:rsid w:val="005B3934"/>
    <w:rsid w:val="005B47D7"/>
    <w:rsid w:val="005C4BA9"/>
    <w:rsid w:val="005C5526"/>
    <w:rsid w:val="005C62C6"/>
    <w:rsid w:val="005D1825"/>
    <w:rsid w:val="005D21E9"/>
    <w:rsid w:val="005D79BF"/>
    <w:rsid w:val="005D7B9E"/>
    <w:rsid w:val="005F0834"/>
    <w:rsid w:val="005F45B1"/>
    <w:rsid w:val="005F6788"/>
    <w:rsid w:val="005F6DC3"/>
    <w:rsid w:val="006017FD"/>
    <w:rsid w:val="00601A8E"/>
    <w:rsid w:val="00602488"/>
    <w:rsid w:val="006079BE"/>
    <w:rsid w:val="00607DF9"/>
    <w:rsid w:val="00613D89"/>
    <w:rsid w:val="0062033E"/>
    <w:rsid w:val="00624482"/>
    <w:rsid w:val="00633178"/>
    <w:rsid w:val="006343E3"/>
    <w:rsid w:val="00643796"/>
    <w:rsid w:val="0064799C"/>
    <w:rsid w:val="0065358E"/>
    <w:rsid w:val="00654156"/>
    <w:rsid w:val="00662376"/>
    <w:rsid w:val="00694D34"/>
    <w:rsid w:val="00695864"/>
    <w:rsid w:val="006977E6"/>
    <w:rsid w:val="006A3AE1"/>
    <w:rsid w:val="006A4145"/>
    <w:rsid w:val="006B09B8"/>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41F"/>
    <w:rsid w:val="00745C86"/>
    <w:rsid w:val="00764603"/>
    <w:rsid w:val="0076604D"/>
    <w:rsid w:val="00772766"/>
    <w:rsid w:val="00781DBA"/>
    <w:rsid w:val="0078621C"/>
    <w:rsid w:val="00790909"/>
    <w:rsid w:val="0079301B"/>
    <w:rsid w:val="007A77C6"/>
    <w:rsid w:val="007B5A07"/>
    <w:rsid w:val="007B668E"/>
    <w:rsid w:val="007C7B5A"/>
    <w:rsid w:val="007C7D51"/>
    <w:rsid w:val="007D2F33"/>
    <w:rsid w:val="007D3E71"/>
    <w:rsid w:val="007E132A"/>
    <w:rsid w:val="007E34AA"/>
    <w:rsid w:val="007E5D6A"/>
    <w:rsid w:val="007E645D"/>
    <w:rsid w:val="007F060B"/>
    <w:rsid w:val="007F7260"/>
    <w:rsid w:val="007F75CA"/>
    <w:rsid w:val="00815DBA"/>
    <w:rsid w:val="00816EA9"/>
    <w:rsid w:val="00820A91"/>
    <w:rsid w:val="00821E08"/>
    <w:rsid w:val="008247D1"/>
    <w:rsid w:val="00825A13"/>
    <w:rsid w:val="00834154"/>
    <w:rsid w:val="008346CF"/>
    <w:rsid w:val="00834EFD"/>
    <w:rsid w:val="00837CB1"/>
    <w:rsid w:val="00841914"/>
    <w:rsid w:val="00842B65"/>
    <w:rsid w:val="00844B24"/>
    <w:rsid w:val="0084515F"/>
    <w:rsid w:val="0085092D"/>
    <w:rsid w:val="00865FB3"/>
    <w:rsid w:val="00867D6B"/>
    <w:rsid w:val="00870639"/>
    <w:rsid w:val="00873013"/>
    <w:rsid w:val="008746C3"/>
    <w:rsid w:val="008757E0"/>
    <w:rsid w:val="00877D4C"/>
    <w:rsid w:val="0089763B"/>
    <w:rsid w:val="008A0B0A"/>
    <w:rsid w:val="008A1519"/>
    <w:rsid w:val="008A2479"/>
    <w:rsid w:val="008B114A"/>
    <w:rsid w:val="008B6295"/>
    <w:rsid w:val="008B6AE3"/>
    <w:rsid w:val="008D1045"/>
    <w:rsid w:val="008D1BA1"/>
    <w:rsid w:val="008E2316"/>
    <w:rsid w:val="008E5277"/>
    <w:rsid w:val="008E5996"/>
    <w:rsid w:val="008F1272"/>
    <w:rsid w:val="0090147A"/>
    <w:rsid w:val="00901AE1"/>
    <w:rsid w:val="00901EFD"/>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671E5"/>
    <w:rsid w:val="00971BB3"/>
    <w:rsid w:val="00971EBF"/>
    <w:rsid w:val="0097419B"/>
    <w:rsid w:val="00985DB4"/>
    <w:rsid w:val="00986648"/>
    <w:rsid w:val="00991EED"/>
    <w:rsid w:val="009921E6"/>
    <w:rsid w:val="00992262"/>
    <w:rsid w:val="009926BC"/>
    <w:rsid w:val="00993DEB"/>
    <w:rsid w:val="00997F50"/>
    <w:rsid w:val="009A09C7"/>
    <w:rsid w:val="009A4319"/>
    <w:rsid w:val="009A6C3F"/>
    <w:rsid w:val="009A6E9C"/>
    <w:rsid w:val="009B5535"/>
    <w:rsid w:val="009B73F2"/>
    <w:rsid w:val="009C12BD"/>
    <w:rsid w:val="009C50FE"/>
    <w:rsid w:val="009D2660"/>
    <w:rsid w:val="009D34EA"/>
    <w:rsid w:val="009D3C51"/>
    <w:rsid w:val="009E7C85"/>
    <w:rsid w:val="00A03A12"/>
    <w:rsid w:val="00A03E75"/>
    <w:rsid w:val="00A04DC8"/>
    <w:rsid w:val="00A11080"/>
    <w:rsid w:val="00A1414F"/>
    <w:rsid w:val="00A20D66"/>
    <w:rsid w:val="00A22FE0"/>
    <w:rsid w:val="00A32A74"/>
    <w:rsid w:val="00A37654"/>
    <w:rsid w:val="00A4337B"/>
    <w:rsid w:val="00A45FCE"/>
    <w:rsid w:val="00A64A36"/>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D2BAB"/>
    <w:rsid w:val="00AD335D"/>
    <w:rsid w:val="00AE1477"/>
    <w:rsid w:val="00AE406C"/>
    <w:rsid w:val="00AF792B"/>
    <w:rsid w:val="00B00190"/>
    <w:rsid w:val="00B01163"/>
    <w:rsid w:val="00B10F2B"/>
    <w:rsid w:val="00B333DE"/>
    <w:rsid w:val="00B3521D"/>
    <w:rsid w:val="00B3704C"/>
    <w:rsid w:val="00B41462"/>
    <w:rsid w:val="00B417AD"/>
    <w:rsid w:val="00B47460"/>
    <w:rsid w:val="00B55D5E"/>
    <w:rsid w:val="00B56B16"/>
    <w:rsid w:val="00B717BA"/>
    <w:rsid w:val="00B735B0"/>
    <w:rsid w:val="00B81E91"/>
    <w:rsid w:val="00B91814"/>
    <w:rsid w:val="00B92B81"/>
    <w:rsid w:val="00B94516"/>
    <w:rsid w:val="00BA183C"/>
    <w:rsid w:val="00BA665D"/>
    <w:rsid w:val="00BA7955"/>
    <w:rsid w:val="00BB13C6"/>
    <w:rsid w:val="00BB2855"/>
    <w:rsid w:val="00BB3407"/>
    <w:rsid w:val="00BB57FC"/>
    <w:rsid w:val="00BB64E7"/>
    <w:rsid w:val="00BC43FD"/>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C57"/>
    <w:rsid w:val="00C32E48"/>
    <w:rsid w:val="00C457CA"/>
    <w:rsid w:val="00C500EF"/>
    <w:rsid w:val="00C52304"/>
    <w:rsid w:val="00C57FB7"/>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14DB"/>
    <w:rsid w:val="00CE34BC"/>
    <w:rsid w:val="00CE562B"/>
    <w:rsid w:val="00CF75F6"/>
    <w:rsid w:val="00D05BEA"/>
    <w:rsid w:val="00D150AD"/>
    <w:rsid w:val="00D17D7F"/>
    <w:rsid w:val="00D2480A"/>
    <w:rsid w:val="00D30F2D"/>
    <w:rsid w:val="00D311F8"/>
    <w:rsid w:val="00D36B52"/>
    <w:rsid w:val="00D36E8A"/>
    <w:rsid w:val="00D3708C"/>
    <w:rsid w:val="00D377C8"/>
    <w:rsid w:val="00D37FE2"/>
    <w:rsid w:val="00D41274"/>
    <w:rsid w:val="00D43BF3"/>
    <w:rsid w:val="00D46666"/>
    <w:rsid w:val="00D5746B"/>
    <w:rsid w:val="00D60CD8"/>
    <w:rsid w:val="00D677E9"/>
    <w:rsid w:val="00D767BB"/>
    <w:rsid w:val="00D8752A"/>
    <w:rsid w:val="00D92681"/>
    <w:rsid w:val="00D939B0"/>
    <w:rsid w:val="00D958E2"/>
    <w:rsid w:val="00DB16E0"/>
    <w:rsid w:val="00DB2DF9"/>
    <w:rsid w:val="00DB383B"/>
    <w:rsid w:val="00DB7E63"/>
    <w:rsid w:val="00DC2055"/>
    <w:rsid w:val="00DC6FA8"/>
    <w:rsid w:val="00DD16DC"/>
    <w:rsid w:val="00DD71E8"/>
    <w:rsid w:val="00DD7F83"/>
    <w:rsid w:val="00DE335E"/>
    <w:rsid w:val="00DF1B93"/>
    <w:rsid w:val="00DF2674"/>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534D6"/>
    <w:rsid w:val="00E6457D"/>
    <w:rsid w:val="00E65018"/>
    <w:rsid w:val="00E678CD"/>
    <w:rsid w:val="00E70EE3"/>
    <w:rsid w:val="00E72D69"/>
    <w:rsid w:val="00E7529B"/>
    <w:rsid w:val="00E94339"/>
    <w:rsid w:val="00E97563"/>
    <w:rsid w:val="00EA0F61"/>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5AF49A3C"/>
  <w15:docId w15:val="{ED46F87E-EC71-8640-8294-5640862C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List Paragraph1,heading 3,Dot pt,F5 List Paragraph,List Paragraph Char Char Char,Indicator Text,Numbered Para 1,Bullet 1,List Paragraph12,Bullet Points,MAIN CONTENT,Normal ind,Tabel,point-point,kepala,Recommendation"/>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D36E8A"/>
    <w:rPr>
      <w:color w:val="605E5C"/>
      <w:shd w:val="clear" w:color="auto" w:fill="E1DFDD"/>
    </w:rPr>
  </w:style>
  <w:style w:type="character" w:customStyle="1" w:styleId="ListParagraphChar">
    <w:name w:val="List Paragraph Char"/>
    <w:aliases w:val="Body of text Char,List Paragraph1 Char,heading 3 Char,Dot pt Char,F5 List Paragraph Char,List Paragraph Char Char Char Char,Indicator Text Char,Numbered Para 1 Char,Bullet 1 Char,List Paragraph12 Char,Bullet Points Char,Tabel Char"/>
    <w:link w:val="ListParagraph"/>
    <w:uiPriority w:val="34"/>
    <w:locked/>
    <w:rsid w:val="00592EB9"/>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00171">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9250">
      <w:bodyDiv w:val="1"/>
      <w:marLeft w:val="0"/>
      <w:marRight w:val="0"/>
      <w:marTop w:val="0"/>
      <w:marBottom w:val="0"/>
      <w:divBdr>
        <w:top w:val="none" w:sz="0" w:space="0" w:color="auto"/>
        <w:left w:val="none" w:sz="0" w:space="0" w:color="auto"/>
        <w:bottom w:val="none" w:sz="0" w:space="0" w:color="auto"/>
        <w:right w:val="none" w:sz="0" w:space="0" w:color="auto"/>
      </w:divBdr>
      <w:divsChild>
        <w:div w:id="826359615">
          <w:marLeft w:val="0"/>
          <w:marRight w:val="0"/>
          <w:marTop w:val="0"/>
          <w:marBottom w:val="0"/>
          <w:divBdr>
            <w:top w:val="none" w:sz="0" w:space="0" w:color="auto"/>
            <w:left w:val="none" w:sz="0" w:space="0" w:color="auto"/>
            <w:bottom w:val="none" w:sz="0" w:space="0" w:color="auto"/>
            <w:right w:val="none" w:sz="0" w:space="0" w:color="auto"/>
          </w:divBdr>
        </w:div>
        <w:div w:id="1649432820">
          <w:marLeft w:val="0"/>
          <w:marRight w:val="0"/>
          <w:marTop w:val="0"/>
          <w:marBottom w:val="0"/>
          <w:divBdr>
            <w:top w:val="none" w:sz="0" w:space="0" w:color="auto"/>
            <w:left w:val="none" w:sz="0" w:space="0" w:color="auto"/>
            <w:bottom w:val="none" w:sz="0" w:space="0" w:color="auto"/>
            <w:right w:val="none" w:sz="0" w:space="0" w:color="auto"/>
          </w:divBdr>
        </w:div>
        <w:div w:id="458688629">
          <w:marLeft w:val="0"/>
          <w:marRight w:val="0"/>
          <w:marTop w:val="0"/>
          <w:marBottom w:val="0"/>
          <w:divBdr>
            <w:top w:val="none" w:sz="0" w:space="0" w:color="auto"/>
            <w:left w:val="none" w:sz="0" w:space="0" w:color="auto"/>
            <w:bottom w:val="none" w:sz="0" w:space="0" w:color="auto"/>
            <w:right w:val="none" w:sz="0" w:space="0" w:color="auto"/>
          </w:divBdr>
        </w:div>
        <w:div w:id="1765373244">
          <w:marLeft w:val="0"/>
          <w:marRight w:val="0"/>
          <w:marTop w:val="0"/>
          <w:marBottom w:val="0"/>
          <w:divBdr>
            <w:top w:val="none" w:sz="0" w:space="0" w:color="auto"/>
            <w:left w:val="none" w:sz="0" w:space="0" w:color="auto"/>
            <w:bottom w:val="none" w:sz="0" w:space="0" w:color="auto"/>
            <w:right w:val="none" w:sz="0" w:space="0" w:color="auto"/>
          </w:divBdr>
        </w:div>
        <w:div w:id="739061262">
          <w:marLeft w:val="0"/>
          <w:marRight w:val="0"/>
          <w:marTop w:val="0"/>
          <w:marBottom w:val="0"/>
          <w:divBdr>
            <w:top w:val="none" w:sz="0" w:space="0" w:color="auto"/>
            <w:left w:val="none" w:sz="0" w:space="0" w:color="auto"/>
            <w:bottom w:val="none" w:sz="0" w:space="0" w:color="auto"/>
            <w:right w:val="none" w:sz="0" w:space="0" w:color="auto"/>
          </w:divBdr>
        </w:div>
        <w:div w:id="1518469796">
          <w:marLeft w:val="0"/>
          <w:marRight w:val="0"/>
          <w:marTop w:val="0"/>
          <w:marBottom w:val="0"/>
          <w:divBdr>
            <w:top w:val="none" w:sz="0" w:space="0" w:color="auto"/>
            <w:left w:val="none" w:sz="0" w:space="0" w:color="auto"/>
            <w:bottom w:val="none" w:sz="0" w:space="0" w:color="auto"/>
            <w:right w:val="none" w:sz="0" w:space="0" w:color="auto"/>
          </w:divBdr>
        </w:div>
        <w:div w:id="1478184755">
          <w:marLeft w:val="0"/>
          <w:marRight w:val="0"/>
          <w:marTop w:val="0"/>
          <w:marBottom w:val="0"/>
          <w:divBdr>
            <w:top w:val="none" w:sz="0" w:space="0" w:color="auto"/>
            <w:left w:val="none" w:sz="0" w:space="0" w:color="auto"/>
            <w:bottom w:val="none" w:sz="0" w:space="0" w:color="auto"/>
            <w:right w:val="none" w:sz="0" w:space="0" w:color="auto"/>
          </w:divBdr>
        </w:div>
        <w:div w:id="1937204763">
          <w:marLeft w:val="0"/>
          <w:marRight w:val="0"/>
          <w:marTop w:val="0"/>
          <w:marBottom w:val="0"/>
          <w:divBdr>
            <w:top w:val="none" w:sz="0" w:space="0" w:color="auto"/>
            <w:left w:val="none" w:sz="0" w:space="0" w:color="auto"/>
            <w:bottom w:val="none" w:sz="0" w:space="0" w:color="auto"/>
            <w:right w:val="none" w:sz="0" w:space="0" w:color="auto"/>
          </w:divBdr>
        </w:div>
        <w:div w:id="1340623993">
          <w:marLeft w:val="0"/>
          <w:marRight w:val="0"/>
          <w:marTop w:val="0"/>
          <w:marBottom w:val="0"/>
          <w:divBdr>
            <w:top w:val="none" w:sz="0" w:space="0" w:color="auto"/>
            <w:left w:val="none" w:sz="0" w:space="0" w:color="auto"/>
            <w:bottom w:val="none" w:sz="0" w:space="0" w:color="auto"/>
            <w:right w:val="none" w:sz="0" w:space="0" w:color="auto"/>
          </w:divBdr>
        </w:div>
        <w:div w:id="1303735953">
          <w:marLeft w:val="0"/>
          <w:marRight w:val="0"/>
          <w:marTop w:val="0"/>
          <w:marBottom w:val="0"/>
          <w:divBdr>
            <w:top w:val="none" w:sz="0" w:space="0" w:color="auto"/>
            <w:left w:val="none" w:sz="0" w:space="0" w:color="auto"/>
            <w:bottom w:val="none" w:sz="0" w:space="0" w:color="auto"/>
            <w:right w:val="none" w:sz="0" w:space="0" w:color="auto"/>
          </w:divBdr>
        </w:div>
      </w:divsChild>
    </w:div>
    <w:div w:id="1763796403">
      <w:bodyDiv w:val="1"/>
      <w:marLeft w:val="0"/>
      <w:marRight w:val="0"/>
      <w:marTop w:val="0"/>
      <w:marBottom w:val="0"/>
      <w:divBdr>
        <w:top w:val="none" w:sz="0" w:space="0" w:color="auto"/>
        <w:left w:val="none" w:sz="0" w:space="0" w:color="auto"/>
        <w:bottom w:val="none" w:sz="0" w:space="0" w:color="auto"/>
        <w:right w:val="none" w:sz="0" w:space="0" w:color="auto"/>
      </w:divBdr>
    </w:div>
    <w:div w:id="212607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iliyanti@unj.ac.id" TargetMode="Externa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docs.google.com/spreadsheets/u/0/d/1Ctedn3P6CAZILAP6JigP-iQjGCvaoerv1eLCzCf1sH4/htmlview#gid=2021616684"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InesNurIrawan_9916818004@mhs.unj.ac.id"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A797CF-D370-442E-A5FA-63355CC4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15</Pages>
  <Words>11591</Words>
  <Characters>66073</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77509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Microsoft Office User</cp:lastModifiedBy>
  <cp:revision>157</cp:revision>
  <cp:lastPrinted>2017-04-18T03:46:00Z</cp:lastPrinted>
  <dcterms:created xsi:type="dcterms:W3CDTF">2013-02-05T02:20:00Z</dcterms:created>
  <dcterms:modified xsi:type="dcterms:W3CDTF">2020-10-28T08:59:00Z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3938289c-ce9a-31b8-96d9-d316fa55c1d3</vt:lpwstr>
  </property>
</Properties>
</file>