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ADB36" w14:textId="77777777" w:rsidR="00BF5282" w:rsidRPr="00A6792C" w:rsidRDefault="00BF5282" w:rsidP="00BF5282">
      <w:pPr>
        <w:pStyle w:val="IEEETitle"/>
        <w:tabs>
          <w:tab w:val="left" w:pos="1014"/>
          <w:tab w:val="center" w:pos="5017"/>
        </w:tabs>
        <w:rPr>
          <w:rStyle w:val="shorttext"/>
          <w:rFonts w:ascii="Century" w:hAnsi="Century"/>
          <w:b/>
          <w:sz w:val="24"/>
          <w:shd w:val="clear" w:color="auto" w:fill="FFFFFF"/>
          <w:lang w:val="id-ID"/>
        </w:rPr>
      </w:pPr>
    </w:p>
    <w:p w14:paraId="2ED8979C" w14:textId="77777777" w:rsidR="00BF5282" w:rsidRPr="00723788" w:rsidRDefault="009F08A7" w:rsidP="00723788">
      <w:pPr>
        <w:pStyle w:val="IEEETitle"/>
        <w:tabs>
          <w:tab w:val="left" w:pos="1014"/>
          <w:tab w:val="center" w:pos="5017"/>
        </w:tabs>
        <w:rPr>
          <w:rFonts w:ascii="Century" w:hAnsi="Century"/>
          <w:b/>
          <w:sz w:val="24"/>
          <w:shd w:val="clear" w:color="auto" w:fill="FFFFFF"/>
          <w:lang w:val="en-US"/>
        </w:rPr>
      </w:pPr>
      <w:r w:rsidRPr="00A6792C">
        <w:rPr>
          <w:rFonts w:ascii="Century" w:hAnsi="Century"/>
          <w:b/>
          <w:sz w:val="24"/>
        </w:rPr>
        <w:t>PENINGKATAN PENGETAHUAN DAN KETRAMPILAN TENTANG PEMBERIAN MAKANAN PENDAMPING ASI UNTUK PENCEGAHAN STUNTING</w:t>
      </w:r>
    </w:p>
    <w:p w14:paraId="463D1237" w14:textId="77777777" w:rsidR="00B96636" w:rsidRPr="00A6792C" w:rsidRDefault="00B96636" w:rsidP="00B96636">
      <w:pPr>
        <w:rPr>
          <w:rFonts w:ascii="Century" w:hAnsi="Century"/>
          <w:lang w:val="id-ID"/>
        </w:rPr>
      </w:pPr>
    </w:p>
    <w:p w14:paraId="2FF099F4" w14:textId="77777777" w:rsidR="005B3934" w:rsidRPr="00884147" w:rsidRDefault="009F08A7" w:rsidP="005B3934">
      <w:pPr>
        <w:jc w:val="center"/>
        <w:rPr>
          <w:rFonts w:ascii="Century" w:hAnsi="Century"/>
          <w:b/>
          <w:bCs/>
          <w:sz w:val="22"/>
          <w:szCs w:val="22"/>
        </w:rPr>
      </w:pPr>
      <w:r w:rsidRPr="00884147">
        <w:rPr>
          <w:rFonts w:ascii="Century" w:hAnsi="Century"/>
          <w:sz w:val="22"/>
          <w:szCs w:val="22"/>
          <w:lang w:val="id-ID"/>
        </w:rPr>
        <w:t>Ulfatul Latifah</w:t>
      </w:r>
      <w:r w:rsidR="00AB2575" w:rsidRPr="00884147">
        <w:rPr>
          <w:rFonts w:ascii="Century" w:hAnsi="Century"/>
          <w:b/>
          <w:bCs/>
          <w:sz w:val="22"/>
          <w:szCs w:val="22"/>
          <w:vertAlign w:val="superscript"/>
          <w:lang w:val="en-US"/>
        </w:rPr>
        <w:t>1</w:t>
      </w:r>
      <w:r w:rsidR="00922A80" w:rsidRPr="00884147">
        <w:rPr>
          <w:rFonts w:ascii="Century" w:hAnsi="Century"/>
          <w:b/>
          <w:bCs/>
          <w:sz w:val="22"/>
          <w:szCs w:val="22"/>
          <w:vertAlign w:val="superscript"/>
          <w:lang w:val="en-US"/>
        </w:rPr>
        <w:t>*</w:t>
      </w:r>
      <w:r w:rsidR="005B3934" w:rsidRPr="00884147">
        <w:rPr>
          <w:rFonts w:ascii="Century" w:hAnsi="Century"/>
          <w:b/>
          <w:bCs/>
          <w:sz w:val="22"/>
          <w:szCs w:val="22"/>
          <w:lang w:val="id-ID"/>
        </w:rPr>
        <w:t>,</w:t>
      </w:r>
      <w:r w:rsidR="005A7DC8" w:rsidRPr="00884147">
        <w:rPr>
          <w:rFonts w:ascii="Century" w:hAnsi="Century"/>
          <w:sz w:val="22"/>
          <w:szCs w:val="22"/>
          <w:lang w:val="id-ID"/>
        </w:rPr>
        <w:t>Riska Arsita H</w:t>
      </w:r>
      <w:r w:rsidR="00AB2575" w:rsidRPr="00884147">
        <w:rPr>
          <w:rFonts w:ascii="Century" w:hAnsi="Century"/>
          <w:b/>
          <w:bCs/>
          <w:sz w:val="22"/>
          <w:szCs w:val="22"/>
          <w:vertAlign w:val="superscript"/>
          <w:lang w:val="en-US"/>
        </w:rPr>
        <w:t>2</w:t>
      </w:r>
      <w:r w:rsidR="005B3934" w:rsidRPr="00884147">
        <w:rPr>
          <w:rFonts w:ascii="Century" w:hAnsi="Century"/>
          <w:b/>
          <w:bCs/>
          <w:sz w:val="22"/>
          <w:szCs w:val="22"/>
          <w:lang w:val="id-ID"/>
        </w:rPr>
        <w:t>,</w:t>
      </w:r>
      <w:r w:rsidRPr="00884147">
        <w:rPr>
          <w:rFonts w:ascii="Century" w:hAnsi="Century"/>
          <w:sz w:val="22"/>
          <w:szCs w:val="22"/>
          <w:lang w:val="id-ID"/>
        </w:rPr>
        <w:t>Reny Eka Saputri</w:t>
      </w:r>
      <w:r w:rsidR="00AB2575" w:rsidRPr="00884147">
        <w:rPr>
          <w:rFonts w:ascii="Century" w:hAnsi="Century"/>
          <w:b/>
          <w:bCs/>
          <w:sz w:val="22"/>
          <w:szCs w:val="22"/>
          <w:vertAlign w:val="superscript"/>
          <w:lang w:val="en-US"/>
        </w:rPr>
        <w:t>3</w:t>
      </w:r>
      <w:r w:rsidRPr="00884147">
        <w:rPr>
          <w:rFonts w:ascii="Century" w:hAnsi="Century"/>
          <w:b/>
          <w:bCs/>
          <w:sz w:val="22"/>
          <w:szCs w:val="22"/>
          <w:lang w:val="id-ID"/>
        </w:rPr>
        <w:t>,</w:t>
      </w:r>
      <w:r w:rsidR="00030D15" w:rsidRPr="00884147">
        <w:rPr>
          <w:rFonts w:ascii="Century" w:hAnsi="Century"/>
          <w:sz w:val="22"/>
          <w:szCs w:val="22"/>
          <w:lang w:val="id-ID"/>
        </w:rPr>
        <w:t>Vivin avianti Oktavia</w:t>
      </w:r>
      <w:r w:rsidRPr="00884147">
        <w:rPr>
          <w:rFonts w:ascii="Century" w:hAnsi="Century"/>
          <w:b/>
          <w:bCs/>
          <w:sz w:val="22"/>
          <w:szCs w:val="22"/>
          <w:vertAlign w:val="superscript"/>
          <w:lang w:val="en-US"/>
        </w:rPr>
        <w:t>2</w:t>
      </w:r>
    </w:p>
    <w:p w14:paraId="3C4EF48A" w14:textId="77777777" w:rsidR="00451DF6" w:rsidRPr="00884147" w:rsidRDefault="00451DF6" w:rsidP="00451DF6">
      <w:pPr>
        <w:jc w:val="center"/>
        <w:rPr>
          <w:rFonts w:ascii="Century" w:hAnsi="Century"/>
          <w:color w:val="000000"/>
          <w:sz w:val="22"/>
          <w:szCs w:val="22"/>
        </w:rPr>
      </w:pPr>
      <w:r w:rsidRPr="00884147">
        <w:rPr>
          <w:rFonts w:ascii="Century" w:hAnsi="Century"/>
          <w:i/>
          <w:sz w:val="22"/>
          <w:szCs w:val="22"/>
          <w:shd w:val="clear" w:color="auto" w:fill="FFFFFF"/>
          <w:vertAlign w:val="superscript"/>
        </w:rPr>
        <w:t>1</w:t>
      </w:r>
      <w:r w:rsidRPr="00884147">
        <w:rPr>
          <w:rFonts w:ascii="Century" w:hAnsi="Century"/>
          <w:i/>
          <w:sz w:val="22"/>
          <w:szCs w:val="22"/>
          <w:shd w:val="clear" w:color="auto" w:fill="FFFFFF"/>
          <w:vertAlign w:val="superscript"/>
          <w:lang w:val="id-ID"/>
        </w:rPr>
        <w:t>,2,3</w:t>
      </w:r>
      <w:r w:rsidR="004D22B6" w:rsidRPr="00884147">
        <w:rPr>
          <w:rFonts w:ascii="Century" w:hAnsi="Century"/>
          <w:i/>
          <w:sz w:val="22"/>
          <w:szCs w:val="22"/>
          <w:shd w:val="clear" w:color="auto" w:fill="FFFFFF"/>
          <w:vertAlign w:val="superscript"/>
          <w:lang w:val="id-ID"/>
        </w:rPr>
        <w:t>,4</w:t>
      </w:r>
      <w:r w:rsidRPr="00884147">
        <w:rPr>
          <w:rFonts w:ascii="Century" w:hAnsi="Century"/>
          <w:sz w:val="22"/>
          <w:szCs w:val="22"/>
          <w:shd w:val="clear" w:color="auto" w:fill="FFFFFF"/>
          <w:vertAlign w:val="superscript"/>
          <w:lang w:val="id-ID"/>
        </w:rPr>
        <w:t>)</w:t>
      </w:r>
      <w:r w:rsidRPr="00884147">
        <w:rPr>
          <w:rFonts w:ascii="Century" w:hAnsi="Century"/>
          <w:sz w:val="22"/>
          <w:szCs w:val="22"/>
          <w:shd w:val="clear" w:color="auto" w:fill="FFFFFF"/>
        </w:rPr>
        <w:t>Department of Midwifery, Polteknik Harapan Bersama Tegal, Indonesia</w:t>
      </w:r>
    </w:p>
    <w:p w14:paraId="3C08363D" w14:textId="77777777" w:rsidR="00451DF6" w:rsidRPr="00884147" w:rsidRDefault="004D22B6" w:rsidP="00451DF6">
      <w:pPr>
        <w:jc w:val="center"/>
        <w:rPr>
          <w:rFonts w:ascii="Century" w:hAnsi="Century" w:cstheme="minorHAnsi"/>
          <w:sz w:val="18"/>
          <w:szCs w:val="18"/>
        </w:rPr>
      </w:pPr>
      <w:r w:rsidRPr="00884147">
        <w:rPr>
          <w:rStyle w:val="Hyperlink"/>
          <w:rFonts w:ascii="Century" w:hAnsi="Century" w:cstheme="minorHAnsi"/>
          <w:sz w:val="18"/>
          <w:szCs w:val="18"/>
        </w:rPr>
        <w:t>ulfatul.</w:t>
      </w:r>
      <w:r w:rsidRPr="00884147">
        <w:rPr>
          <w:rStyle w:val="Hyperlink"/>
          <w:rFonts w:ascii="Century" w:hAnsi="Century" w:cstheme="minorHAnsi"/>
          <w:sz w:val="18"/>
          <w:szCs w:val="18"/>
          <w:lang w:val="id-ID"/>
        </w:rPr>
        <w:t>bidan@poltektegal</w:t>
      </w:r>
      <w:r w:rsidRPr="00884147">
        <w:rPr>
          <w:rStyle w:val="Hyperlink"/>
          <w:rFonts w:ascii="Century" w:hAnsi="Century" w:cstheme="minorHAnsi"/>
          <w:sz w:val="18"/>
          <w:szCs w:val="18"/>
        </w:rPr>
        <w:t>.ac.id</w:t>
      </w:r>
      <w:r w:rsidRPr="00884147">
        <w:rPr>
          <w:rStyle w:val="Hyperlink"/>
          <w:rFonts w:ascii="Century" w:hAnsi="Century" w:cstheme="minorHAnsi"/>
          <w:sz w:val="18"/>
          <w:szCs w:val="18"/>
          <w:vertAlign w:val="superscript"/>
          <w:lang w:val="id-ID"/>
        </w:rPr>
        <w:t>1)</w:t>
      </w:r>
      <w:r w:rsidRPr="00884147">
        <w:rPr>
          <w:rStyle w:val="Hyperlink"/>
          <w:rFonts w:ascii="Century" w:hAnsi="Century" w:cstheme="minorHAnsi"/>
          <w:sz w:val="18"/>
          <w:szCs w:val="18"/>
        </w:rPr>
        <w:t>,</w:t>
      </w:r>
      <w:r w:rsidRPr="00884147">
        <w:rPr>
          <w:rStyle w:val="Hyperlink"/>
          <w:rFonts w:ascii="Century" w:hAnsi="Century" w:cstheme="minorHAnsi"/>
          <w:sz w:val="18"/>
          <w:szCs w:val="18"/>
          <w:lang w:val="id-ID"/>
        </w:rPr>
        <w:t>riskaarsita23@gmail.com</w:t>
      </w:r>
      <w:r w:rsidRPr="00884147">
        <w:rPr>
          <w:rStyle w:val="Hyperlink"/>
          <w:rFonts w:ascii="Century" w:hAnsi="Century" w:cstheme="minorHAnsi"/>
          <w:sz w:val="18"/>
          <w:szCs w:val="18"/>
          <w:vertAlign w:val="superscript"/>
          <w:lang w:val="id-ID"/>
        </w:rPr>
        <w:t>2)</w:t>
      </w:r>
      <w:r w:rsidRPr="00884147">
        <w:rPr>
          <w:rStyle w:val="Hyperlink"/>
          <w:rFonts w:ascii="Century" w:hAnsi="Century" w:cstheme="minorHAnsi"/>
          <w:sz w:val="18"/>
          <w:szCs w:val="18"/>
          <w:lang w:val="id-ID"/>
        </w:rPr>
        <w:t>,</w:t>
      </w:r>
      <w:r w:rsidR="00451DF6" w:rsidRPr="00884147">
        <w:rPr>
          <w:rStyle w:val="Hyperlink"/>
          <w:rFonts w:ascii="Century" w:hAnsi="Century" w:cstheme="minorHAnsi"/>
          <w:sz w:val="18"/>
          <w:szCs w:val="18"/>
        </w:rPr>
        <w:t>renyekasaputri25@gmail.com</w:t>
      </w:r>
      <w:r w:rsidR="00451DF6" w:rsidRPr="00884147">
        <w:rPr>
          <w:rFonts w:ascii="Century" w:hAnsi="Century" w:cstheme="minorHAnsi"/>
          <w:sz w:val="18"/>
          <w:szCs w:val="18"/>
          <w:vertAlign w:val="superscript"/>
        </w:rPr>
        <w:t>3)</w:t>
      </w:r>
      <w:r w:rsidR="00F90A5D" w:rsidRPr="00884147">
        <w:rPr>
          <w:rStyle w:val="Hyperlink"/>
          <w:rFonts w:ascii="Century" w:hAnsi="Century" w:cstheme="minorHAnsi"/>
          <w:sz w:val="18"/>
          <w:szCs w:val="18"/>
          <w:lang w:val="id-ID"/>
        </w:rPr>
        <w:t xml:space="preserve"> vivinavianti24@gmail.com</w:t>
      </w:r>
      <w:r w:rsidR="00F90A5D" w:rsidRPr="00884147">
        <w:rPr>
          <w:rStyle w:val="Hyperlink"/>
          <w:rFonts w:ascii="Century" w:hAnsi="Century" w:cstheme="minorHAnsi"/>
          <w:sz w:val="18"/>
          <w:szCs w:val="18"/>
          <w:vertAlign w:val="superscript"/>
          <w:lang w:val="id-ID"/>
        </w:rPr>
        <w:t>4</w:t>
      </w:r>
      <w:r w:rsidRPr="00884147">
        <w:rPr>
          <w:rStyle w:val="Hyperlink"/>
          <w:rFonts w:ascii="Century" w:hAnsi="Century" w:cstheme="minorHAnsi"/>
          <w:sz w:val="18"/>
          <w:szCs w:val="18"/>
          <w:vertAlign w:val="superscript"/>
          <w:lang w:val="id-ID"/>
        </w:rPr>
        <w:t>)</w:t>
      </w:r>
    </w:p>
    <w:p w14:paraId="22158F6A" w14:textId="77777777" w:rsidR="00D41274" w:rsidRPr="00A6792C" w:rsidRDefault="00D41274">
      <w:pPr>
        <w:rPr>
          <w:rFonts w:ascii="Century" w:hAnsi="Century"/>
        </w:rPr>
        <w:sectPr w:rsidR="00D41274" w:rsidRPr="00A6792C"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p>
    <w:p w14:paraId="302B9366" w14:textId="77777777" w:rsidR="009D3C51" w:rsidRPr="00A6792C" w:rsidRDefault="009D3C51" w:rsidP="007E34AA">
      <w:pPr>
        <w:pStyle w:val="IEEEAbtract"/>
        <w:ind w:left="1985" w:right="1779"/>
        <w:rPr>
          <w:rFonts w:ascii="Century" w:hAnsi="Century"/>
          <w:sz w:val="24"/>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A6792C" w14:paraId="4C64A589"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12C28B3F" w14:textId="1C25FDDF" w:rsidR="00BF5282" w:rsidRPr="00A6792C" w:rsidRDefault="001D2ABD" w:rsidP="00521ED0">
            <w:pPr>
              <w:spacing w:before="120"/>
              <w:jc w:val="center"/>
              <w:rPr>
                <w:rFonts w:ascii="Century" w:hAnsi="Century"/>
                <w:color w:val="000000"/>
              </w:rPr>
            </w:pPr>
            <w:r w:rsidRPr="00922A80">
              <w:rPr>
                <w:rFonts w:ascii="Century Gothic" w:hAnsi="Century Gothic"/>
                <w:b/>
                <w:bCs/>
                <w:iCs/>
                <w:color w:val="000000"/>
                <w:sz w:val="20"/>
                <w:szCs w:val="20"/>
              </w:rPr>
              <w:t>ABSTRAK</w:t>
            </w:r>
          </w:p>
        </w:tc>
      </w:tr>
      <w:tr w:rsidR="00BF5282" w:rsidRPr="00A6792C" w14:paraId="61B3FCFE"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EC1C63E" w14:textId="77777777" w:rsidR="001D2ABD" w:rsidRPr="00884147" w:rsidRDefault="001D2ABD" w:rsidP="001D2ABD">
            <w:pPr>
              <w:pStyle w:val="IEEEParagraph"/>
              <w:ind w:firstLine="0"/>
              <w:rPr>
                <w:rFonts w:ascii="Century" w:hAnsi="Century"/>
                <w:sz w:val="20"/>
                <w:szCs w:val="20"/>
                <w:lang w:val="id-ID"/>
              </w:rPr>
            </w:pPr>
            <w:r w:rsidRPr="00884147">
              <w:rPr>
                <w:rFonts w:ascii="Century" w:hAnsi="Century"/>
                <w:b/>
                <w:iCs/>
                <w:sz w:val="20"/>
                <w:szCs w:val="20"/>
                <w:lang w:val="id-ID"/>
              </w:rPr>
              <w:t>Abstrak</w:t>
            </w:r>
            <w:r w:rsidRPr="00884147">
              <w:rPr>
                <w:rFonts w:ascii="Century" w:hAnsi="Century"/>
                <w:iCs/>
                <w:sz w:val="20"/>
                <w:szCs w:val="20"/>
                <w:lang w:val="id-ID"/>
              </w:rPr>
              <w:t>:</w:t>
            </w:r>
            <w:r w:rsidRPr="00884147">
              <w:rPr>
                <w:rFonts w:ascii="Century" w:hAnsi="Century"/>
                <w:i/>
                <w:iCs/>
                <w:sz w:val="20"/>
                <w:szCs w:val="20"/>
                <w:lang w:val="id-ID"/>
              </w:rPr>
              <w:t xml:space="preserve"> </w:t>
            </w:r>
            <w:r w:rsidRPr="00884147">
              <w:rPr>
                <w:rFonts w:ascii="Century" w:hAnsi="Century"/>
                <w:i/>
                <w:iCs/>
                <w:sz w:val="20"/>
                <w:szCs w:val="20"/>
              </w:rPr>
              <w:t xml:space="preserve">Stunting </w:t>
            </w:r>
            <w:r w:rsidRPr="00884147">
              <w:rPr>
                <w:rFonts w:ascii="Century" w:hAnsi="Century"/>
                <w:sz w:val="20"/>
                <w:szCs w:val="20"/>
              </w:rPr>
              <w:t>merupakan mas</w:t>
            </w:r>
            <w:r w:rsidRPr="00884147">
              <w:rPr>
                <w:rFonts w:ascii="Century" w:hAnsi="Century"/>
                <w:sz w:val="20"/>
                <w:szCs w:val="20"/>
                <w:lang w:val="id-ID"/>
              </w:rPr>
              <w:t>alah kesehatan balita yang ditandai dengan</w:t>
            </w:r>
            <w:r w:rsidRPr="00884147">
              <w:rPr>
                <w:rFonts w:ascii="Century" w:hAnsi="Century"/>
                <w:sz w:val="20"/>
                <w:szCs w:val="20"/>
              </w:rPr>
              <w:t xml:space="preserve"> postur tubuh pendek yang timbul karena malnutrisi kronis.</w:t>
            </w:r>
            <w:r w:rsidRPr="00884147">
              <w:rPr>
                <w:rFonts w:ascii="Century" w:hAnsi="Century"/>
                <w:sz w:val="20"/>
                <w:szCs w:val="20"/>
                <w:vertAlign w:val="superscript"/>
              </w:rPr>
              <w:t xml:space="preserve"> </w:t>
            </w:r>
            <w:r w:rsidRPr="00884147">
              <w:rPr>
                <w:rFonts w:ascii="Century" w:hAnsi="Century"/>
                <w:i/>
                <w:iCs/>
                <w:sz w:val="20"/>
                <w:szCs w:val="20"/>
              </w:rPr>
              <w:t xml:space="preserve">Stunting </w:t>
            </w:r>
            <w:r w:rsidRPr="00884147">
              <w:rPr>
                <w:rFonts w:ascii="Century" w:hAnsi="Century"/>
                <w:sz w:val="20"/>
                <w:szCs w:val="20"/>
              </w:rPr>
              <w:t xml:space="preserve">pada balita dapat merugikan perkembangan fisik, dan berpengaruh terhadap tingkat kecerdasan yang rendah. Anak yang mengalami </w:t>
            </w:r>
            <w:r w:rsidRPr="00884147">
              <w:rPr>
                <w:rFonts w:ascii="Century" w:hAnsi="Century"/>
                <w:i/>
                <w:iCs/>
                <w:sz w:val="20"/>
                <w:szCs w:val="20"/>
              </w:rPr>
              <w:t xml:space="preserve">stunting </w:t>
            </w:r>
            <w:r w:rsidRPr="00884147">
              <w:rPr>
                <w:rFonts w:ascii="Century" w:hAnsi="Century"/>
                <w:sz w:val="20"/>
                <w:szCs w:val="20"/>
              </w:rPr>
              <w:t>memiliki risiko 9 kali lebih besar untuk memiliki nilai IQ dibawah rata-rata</w:t>
            </w:r>
            <w:r w:rsidRPr="00884147">
              <w:rPr>
                <w:rFonts w:ascii="Century" w:hAnsi="Century"/>
                <w:sz w:val="20"/>
                <w:szCs w:val="20"/>
                <w:lang w:val="id-ID"/>
              </w:rPr>
              <w:t>. Kegiatan pengabdian masyarakat ini dilaksanakan dalam bentuk sosialisasi dan praktik. Adapun materi yang diberikan tentang stunting antara lain: pengertian, penyebab, dampak dan pencegahan. Sedangkan pemberian praktik tentang menyiapkan makanan pendamping ASI untuk mencegah stunting pada balita. Sasaran pada kegiatan ini adalah ibu yang mempunyai bayi usia 0 – 24 bulan di Wilayah Kelurahan Margadana Kota Tegal yang dilaksanakan pada tanggal 18-19 November 2021 bertempat di Posyandu. Evaluasi dilakukan melalui</w:t>
            </w:r>
            <w:r w:rsidRPr="00884147">
              <w:rPr>
                <w:rFonts w:ascii="Century" w:hAnsi="Century"/>
                <w:sz w:val="20"/>
                <w:szCs w:val="20"/>
              </w:rPr>
              <w:t xml:space="preserve"> observasi dan penjelasan kembali kepada </w:t>
            </w:r>
            <w:r w:rsidRPr="00884147">
              <w:rPr>
                <w:rFonts w:ascii="Century" w:hAnsi="Century"/>
                <w:sz w:val="20"/>
                <w:szCs w:val="20"/>
                <w:lang w:val="id-ID"/>
              </w:rPr>
              <w:t xml:space="preserve">untuk memastikan </w:t>
            </w:r>
            <w:r w:rsidRPr="00884147">
              <w:rPr>
                <w:rFonts w:ascii="Century" w:hAnsi="Century"/>
                <w:sz w:val="20"/>
                <w:szCs w:val="20"/>
              </w:rPr>
              <w:t xml:space="preserve">peserta memahami </w:t>
            </w:r>
            <w:r w:rsidRPr="00884147">
              <w:rPr>
                <w:rFonts w:ascii="Century" w:hAnsi="Century"/>
                <w:sz w:val="20"/>
                <w:szCs w:val="20"/>
                <w:lang w:val="id-ID"/>
              </w:rPr>
              <w:t xml:space="preserve">materi </w:t>
            </w:r>
            <w:r w:rsidRPr="00884147">
              <w:rPr>
                <w:rFonts w:ascii="Century" w:hAnsi="Century"/>
                <w:sz w:val="20"/>
                <w:szCs w:val="20"/>
              </w:rPr>
              <w:t xml:space="preserve">stunting dan </w:t>
            </w:r>
            <w:r w:rsidRPr="00884147">
              <w:rPr>
                <w:rFonts w:ascii="Century" w:hAnsi="Century"/>
                <w:sz w:val="20"/>
                <w:szCs w:val="20"/>
                <w:lang w:val="id-ID"/>
              </w:rPr>
              <w:t>menyiapkan makanan pendamping ASI (</w:t>
            </w:r>
            <w:r w:rsidRPr="00884147">
              <w:rPr>
                <w:rFonts w:ascii="Century" w:hAnsi="Century"/>
                <w:sz w:val="20"/>
                <w:szCs w:val="20"/>
              </w:rPr>
              <w:t>M</w:t>
            </w:r>
            <w:r w:rsidRPr="00884147">
              <w:rPr>
                <w:rFonts w:ascii="Century" w:hAnsi="Century"/>
                <w:sz w:val="20"/>
                <w:szCs w:val="20"/>
                <w:lang w:val="id-ID"/>
              </w:rPr>
              <w:t>-</w:t>
            </w:r>
            <w:r w:rsidRPr="00884147">
              <w:rPr>
                <w:rFonts w:ascii="Century" w:hAnsi="Century"/>
                <w:sz w:val="20"/>
                <w:szCs w:val="20"/>
              </w:rPr>
              <w:t>PASI</w:t>
            </w:r>
            <w:r w:rsidRPr="00884147">
              <w:rPr>
                <w:rFonts w:ascii="Century" w:hAnsi="Century"/>
                <w:sz w:val="20"/>
                <w:szCs w:val="20"/>
                <w:lang w:val="id-ID"/>
              </w:rPr>
              <w:t>) secara tepat</w:t>
            </w:r>
            <w:r w:rsidRPr="00884147">
              <w:rPr>
                <w:rFonts w:ascii="Century" w:hAnsi="Century"/>
                <w:sz w:val="20"/>
                <w:szCs w:val="20"/>
              </w:rPr>
              <w:t xml:space="preserve">. Hasil dari </w:t>
            </w:r>
            <w:r w:rsidRPr="00884147">
              <w:rPr>
                <w:rFonts w:ascii="Century" w:hAnsi="Century"/>
                <w:sz w:val="20"/>
                <w:szCs w:val="20"/>
                <w:lang w:val="id-ID"/>
              </w:rPr>
              <w:t xml:space="preserve">pre test dan </w:t>
            </w:r>
            <w:r w:rsidRPr="00884147">
              <w:rPr>
                <w:rFonts w:ascii="Century" w:hAnsi="Century"/>
                <w:sz w:val="20"/>
                <w:szCs w:val="20"/>
              </w:rPr>
              <w:t>post test</w:t>
            </w:r>
            <w:r w:rsidRPr="00884147">
              <w:rPr>
                <w:rFonts w:ascii="Century" w:hAnsi="Century"/>
                <w:sz w:val="20"/>
                <w:szCs w:val="20"/>
                <w:lang w:val="id-ID"/>
              </w:rPr>
              <w:t xml:space="preserve"> </w:t>
            </w:r>
            <w:r w:rsidRPr="00884147">
              <w:rPr>
                <w:rFonts w:ascii="Century" w:hAnsi="Century"/>
                <w:sz w:val="20"/>
                <w:szCs w:val="20"/>
              </w:rPr>
              <w:t>terdapat peningkatan</w:t>
            </w:r>
            <w:r w:rsidRPr="00884147">
              <w:rPr>
                <w:rFonts w:ascii="Century" w:hAnsi="Century"/>
                <w:sz w:val="20"/>
                <w:szCs w:val="20"/>
                <w:lang w:val="id-ID"/>
              </w:rPr>
              <w:t xml:space="preserve"> pengetahuan peserta yaitu dari nilai pre test 85% pengetahuan baik dan nilai pos test 100% dengan pengetahuan baik.</w:t>
            </w:r>
          </w:p>
          <w:p w14:paraId="3AE1C8F9" w14:textId="78891D97" w:rsidR="001D2ABD" w:rsidRPr="001D2ABD" w:rsidRDefault="001D2ABD" w:rsidP="001D2ABD">
            <w:pPr>
              <w:spacing w:before="120" w:after="240"/>
              <w:jc w:val="both"/>
              <w:rPr>
                <w:rStyle w:val="mceitemhidden"/>
                <w:rFonts w:ascii="Century" w:hAnsi="Century"/>
                <w:i/>
                <w:sz w:val="20"/>
                <w:szCs w:val="20"/>
                <w:shd w:val="clear" w:color="auto" w:fill="FFFFFF"/>
                <w:lang w:val="sv-SE"/>
              </w:rPr>
            </w:pPr>
            <w:r w:rsidRPr="00884147">
              <w:rPr>
                <w:rStyle w:val="longtext"/>
                <w:rFonts w:ascii="Century" w:hAnsi="Century"/>
                <w:b/>
                <w:sz w:val="20"/>
                <w:szCs w:val="20"/>
                <w:shd w:val="clear" w:color="auto" w:fill="FFFFFF"/>
                <w:lang w:val="sv-SE"/>
              </w:rPr>
              <w:t xml:space="preserve">Kata Kunci: </w:t>
            </w:r>
            <w:r w:rsidRPr="00884147">
              <w:rPr>
                <w:rStyle w:val="longtext"/>
                <w:rFonts w:ascii="Century" w:hAnsi="Century"/>
                <w:i/>
                <w:sz w:val="20"/>
                <w:szCs w:val="20"/>
                <w:shd w:val="clear" w:color="auto" w:fill="FFFFFF"/>
                <w:lang w:val="sv-SE"/>
              </w:rPr>
              <w:t xml:space="preserve">Pengetahuan; </w:t>
            </w:r>
            <w:r w:rsidRPr="00884147">
              <w:rPr>
                <w:rStyle w:val="longtext"/>
                <w:rFonts w:ascii="Century" w:hAnsi="Century"/>
                <w:i/>
                <w:sz w:val="20"/>
                <w:szCs w:val="20"/>
                <w:shd w:val="clear" w:color="auto" w:fill="FFFFFF"/>
                <w:lang w:val="id-ID"/>
              </w:rPr>
              <w:t>Ketramplilan; S</w:t>
            </w:r>
            <w:r w:rsidRPr="00884147">
              <w:rPr>
                <w:rStyle w:val="longtext"/>
                <w:rFonts w:ascii="Century" w:hAnsi="Century"/>
                <w:i/>
                <w:sz w:val="20"/>
                <w:szCs w:val="20"/>
                <w:shd w:val="clear" w:color="auto" w:fill="FFFFFF"/>
                <w:lang w:val="sv-SE"/>
              </w:rPr>
              <w:t>tunting; M</w:t>
            </w:r>
            <w:r w:rsidRPr="00884147">
              <w:rPr>
                <w:rStyle w:val="longtext"/>
                <w:rFonts w:ascii="Century" w:hAnsi="Century"/>
                <w:i/>
                <w:sz w:val="20"/>
                <w:szCs w:val="20"/>
                <w:shd w:val="clear" w:color="auto" w:fill="FFFFFF"/>
                <w:lang w:val="id-ID"/>
              </w:rPr>
              <w:t>akanan pendamping ASI</w:t>
            </w:r>
            <w:r w:rsidRPr="00884147">
              <w:rPr>
                <w:rStyle w:val="longtext"/>
                <w:rFonts w:ascii="Century" w:hAnsi="Century"/>
                <w:i/>
                <w:sz w:val="20"/>
                <w:szCs w:val="20"/>
                <w:shd w:val="clear" w:color="auto" w:fill="FFFFFF"/>
                <w:lang w:val="sv-SE"/>
              </w:rPr>
              <w:t>.</w:t>
            </w:r>
          </w:p>
          <w:p w14:paraId="30D10B62" w14:textId="77777777" w:rsidR="00DC1B17" w:rsidRPr="00DC1B17" w:rsidRDefault="00DC1B17" w:rsidP="00DC1B17">
            <w:pPr>
              <w:pStyle w:val="NormalWeb"/>
              <w:jc w:val="both"/>
              <w:rPr>
                <w:rFonts w:ascii="Century" w:hAnsi="Century" w:cs="Arial"/>
                <w:color w:val="000000"/>
                <w:sz w:val="20"/>
                <w:szCs w:val="20"/>
              </w:rPr>
            </w:pPr>
            <w:r w:rsidRPr="0021554A">
              <w:rPr>
                <w:rStyle w:val="mceitemhidden"/>
                <w:rFonts w:ascii="Century" w:hAnsi="Century" w:cs="Arial"/>
                <w:b/>
                <w:color w:val="000000"/>
                <w:sz w:val="20"/>
                <w:szCs w:val="20"/>
              </w:rPr>
              <w:t>Abstract</w:t>
            </w:r>
            <w:r w:rsidRPr="00DC1B17">
              <w:rPr>
                <w:rStyle w:val="mceitemhidden"/>
                <w:rFonts w:ascii="Century" w:hAnsi="Century" w:cs="Arial"/>
                <w:color w:val="000000"/>
                <w:sz w:val="20"/>
                <w:szCs w:val="20"/>
              </w:rPr>
              <w:t>: Stunting is a health problem for toddlers which </w:t>
            </w:r>
            <w:r w:rsidRPr="00DC1B17">
              <w:rPr>
                <w:rStyle w:val="hiddengrammarerror"/>
                <w:rFonts w:ascii="Century" w:hAnsi="Century" w:cs="Arial"/>
                <w:color w:val="000000"/>
                <w:sz w:val="20"/>
                <w:szCs w:val="20"/>
              </w:rPr>
              <w:t>is characterized</w:t>
            </w:r>
            <w:r w:rsidRPr="00DC1B17">
              <w:rPr>
                <w:rStyle w:val="mceitemhidden"/>
                <w:rFonts w:ascii="Century" w:hAnsi="Century" w:cs="Arial"/>
                <w:color w:val="000000"/>
                <w:sz w:val="20"/>
                <w:szCs w:val="20"/>
              </w:rPr>
              <w:t> by short stature that arises due to chronic malnutrition. Stunting in toddlers </w:t>
            </w:r>
            <w:r w:rsidRPr="00DC1B17">
              <w:rPr>
                <w:rStyle w:val="hiddengrammarerror"/>
                <w:rFonts w:ascii="Century" w:hAnsi="Century" w:cs="Arial"/>
                <w:color w:val="000000"/>
                <w:sz w:val="20"/>
                <w:szCs w:val="20"/>
              </w:rPr>
              <w:t>can be</w:t>
            </w:r>
            <w:r w:rsidRPr="00DC1B17">
              <w:rPr>
                <w:rStyle w:val="mceitemhidden"/>
                <w:rFonts w:ascii="Century" w:hAnsi="Century" w:cs="Arial"/>
                <w:color w:val="000000"/>
                <w:sz w:val="20"/>
                <w:szCs w:val="20"/>
              </w:rPr>
              <w:t> </w:t>
            </w:r>
            <w:r w:rsidRPr="00DC1B17">
              <w:rPr>
                <w:rStyle w:val="hiddensuggestion"/>
                <w:rFonts w:ascii="Century" w:hAnsi="Century" w:cs="Arial"/>
                <w:color w:val="000000"/>
                <w:sz w:val="20"/>
                <w:szCs w:val="20"/>
              </w:rPr>
              <w:t>detrimental</w:t>
            </w:r>
            <w:r w:rsidRPr="00DC1B17">
              <w:rPr>
                <w:rStyle w:val="mceitemhidden"/>
                <w:rFonts w:ascii="Century" w:hAnsi="Century" w:cs="Arial"/>
                <w:color w:val="000000"/>
                <w:sz w:val="20"/>
                <w:szCs w:val="20"/>
              </w:rPr>
              <w:t> to physical development, and affects low intelligence levels. Children who experience stunting have a 9 times greater risk of having an IQ score below the average. This community service activity </w:t>
            </w:r>
            <w:r w:rsidRPr="00DC1B17">
              <w:rPr>
                <w:rStyle w:val="hiddengrammarerror"/>
                <w:rFonts w:ascii="Century" w:hAnsi="Century" w:cs="Arial"/>
                <w:color w:val="000000"/>
                <w:sz w:val="20"/>
                <w:szCs w:val="20"/>
              </w:rPr>
              <w:t>is carried</w:t>
            </w:r>
            <w:r w:rsidRPr="00DC1B17">
              <w:rPr>
                <w:rStyle w:val="mceitemhidden"/>
                <w:rFonts w:ascii="Century" w:hAnsi="Century" w:cs="Arial"/>
                <w:color w:val="000000"/>
                <w:sz w:val="20"/>
                <w:szCs w:val="20"/>
              </w:rPr>
              <w:t> out in the form of socialization and practice. The material provided on stunting includes understanding, causes, impacts, and prevention. While providing practice on preparing complementary foods for breastfeeding to prevent stunting in toddlers. The target for this activity is mothers who have babies aged 0-24 months in the </w:t>
            </w:r>
            <w:r w:rsidRPr="00DC1B17">
              <w:rPr>
                <w:rStyle w:val="hiddenspellerror"/>
                <w:rFonts w:ascii="Century" w:eastAsia="SimSun" w:hAnsi="Century" w:cs="Arial"/>
                <w:color w:val="000000"/>
                <w:sz w:val="20"/>
                <w:szCs w:val="20"/>
              </w:rPr>
              <w:t>Margadana</w:t>
            </w:r>
            <w:r w:rsidRPr="00DC1B17">
              <w:rPr>
                <w:rStyle w:val="mceitemhidden"/>
                <w:rFonts w:ascii="Century" w:hAnsi="Century" w:cs="Arial"/>
                <w:color w:val="000000"/>
                <w:sz w:val="20"/>
                <w:szCs w:val="20"/>
              </w:rPr>
              <w:t> Village, </w:t>
            </w:r>
            <w:r w:rsidRPr="00DC1B17">
              <w:rPr>
                <w:rStyle w:val="hiddenspellerror"/>
                <w:rFonts w:ascii="Century" w:eastAsia="SimSun" w:hAnsi="Century" w:cs="Arial"/>
                <w:color w:val="000000"/>
                <w:sz w:val="20"/>
                <w:szCs w:val="20"/>
              </w:rPr>
              <w:t>Tegal</w:t>
            </w:r>
            <w:r w:rsidRPr="00DC1B17">
              <w:rPr>
                <w:rStyle w:val="mceitemhidden"/>
                <w:rFonts w:ascii="Century" w:hAnsi="Century" w:cs="Arial"/>
                <w:color w:val="000000"/>
                <w:sz w:val="20"/>
                <w:szCs w:val="20"/>
              </w:rPr>
              <w:t> City, which will be held on 18-19 November 2021 at the Integrated Healthcare Center. The evaluation </w:t>
            </w:r>
            <w:r w:rsidRPr="00DC1B17">
              <w:rPr>
                <w:rStyle w:val="hiddengrammarerror"/>
                <w:rFonts w:ascii="Century" w:hAnsi="Century" w:cs="Arial"/>
                <w:color w:val="000000"/>
                <w:sz w:val="20"/>
                <w:szCs w:val="20"/>
              </w:rPr>
              <w:t>was carried</w:t>
            </w:r>
            <w:r w:rsidRPr="00DC1B17">
              <w:rPr>
                <w:rStyle w:val="mceitemhidden"/>
                <w:rFonts w:ascii="Century" w:hAnsi="Century" w:cs="Arial"/>
                <w:color w:val="000000"/>
                <w:sz w:val="20"/>
                <w:szCs w:val="20"/>
              </w:rPr>
              <w:t> out through observation and explanations to </w:t>
            </w:r>
            <w:r w:rsidRPr="00DC1B17">
              <w:rPr>
                <w:rStyle w:val="hiddensuggestion"/>
                <w:rFonts w:ascii="Century" w:hAnsi="Century" w:cs="Arial"/>
                <w:color w:val="000000"/>
                <w:sz w:val="20"/>
                <w:szCs w:val="20"/>
              </w:rPr>
              <w:t>ensure</w:t>
            </w:r>
            <w:r w:rsidRPr="00DC1B17">
              <w:rPr>
                <w:rStyle w:val="mceitemhidden"/>
                <w:rFonts w:ascii="Century" w:hAnsi="Century" w:cs="Arial"/>
                <w:color w:val="000000"/>
                <w:sz w:val="20"/>
                <w:szCs w:val="20"/>
              </w:rPr>
              <w:t> that participants understood the stunting material and </w:t>
            </w:r>
            <w:r w:rsidRPr="00DC1B17">
              <w:rPr>
                <w:rStyle w:val="hiddensuggestion"/>
                <w:rFonts w:ascii="Century" w:hAnsi="Century" w:cs="Arial"/>
                <w:color w:val="000000"/>
                <w:sz w:val="20"/>
                <w:szCs w:val="20"/>
              </w:rPr>
              <w:t>prepared</w:t>
            </w:r>
            <w:r w:rsidRPr="00DC1B17">
              <w:rPr>
                <w:rStyle w:val="mceitemhidden"/>
                <w:rFonts w:ascii="Century" w:hAnsi="Century" w:cs="Arial"/>
                <w:color w:val="000000"/>
                <w:sz w:val="20"/>
                <w:szCs w:val="20"/>
              </w:rPr>
              <w:t> complementary foods for breastfeeding (c</w:t>
            </w:r>
            <w:r w:rsidRPr="00DC1B17">
              <w:rPr>
                <w:rFonts w:ascii="Century" w:hAnsi="Century" w:cs="Arial"/>
                <w:color w:val="000000"/>
                <w:sz w:val="20"/>
                <w:szCs w:val="20"/>
              </w:rPr>
              <w:t>omplementary feeding) appropriately. The results of the pre-test and post-test showed an increase in participants' knowledge, namely from the pre-test score of 85% good knowledge and 100% post-test score with good knowledge.</w:t>
            </w:r>
          </w:p>
          <w:p w14:paraId="06FD7F86" w14:textId="77777777" w:rsidR="00BF5282" w:rsidRDefault="00DC1B17" w:rsidP="0021554A">
            <w:pPr>
              <w:pStyle w:val="NormalWeb"/>
              <w:rPr>
                <w:rFonts w:ascii="Century" w:hAnsi="Century" w:cs="Arial"/>
                <w:color w:val="000000"/>
                <w:sz w:val="20"/>
                <w:szCs w:val="20"/>
              </w:rPr>
            </w:pPr>
            <w:r w:rsidRPr="00DC1B17">
              <w:rPr>
                <w:rFonts w:ascii="Century" w:hAnsi="Century" w:cs="Arial"/>
                <w:color w:val="000000"/>
                <w:sz w:val="20"/>
                <w:szCs w:val="20"/>
              </w:rPr>
              <w:t>Keywords: Knowledge; Skills; Stunting; Complementary food for breast milk.</w:t>
            </w:r>
          </w:p>
          <w:p w14:paraId="2404A829" w14:textId="20D42E36" w:rsidR="0021554A" w:rsidRPr="0021554A" w:rsidRDefault="0021554A" w:rsidP="0021554A">
            <w:pPr>
              <w:pStyle w:val="NormalWeb"/>
              <w:rPr>
                <w:rFonts w:ascii="Century" w:hAnsi="Century" w:cs="Arial"/>
                <w:color w:val="000000"/>
                <w:sz w:val="20"/>
                <w:szCs w:val="20"/>
              </w:rPr>
            </w:pPr>
          </w:p>
        </w:tc>
      </w:tr>
      <w:tr w:rsidR="00BF5282" w:rsidRPr="00A6792C" w14:paraId="27A8DCB3"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50FD7CC8" w14:textId="77777777" w:rsidR="00BF5282" w:rsidRPr="00A6792C" w:rsidRDefault="00BF5282" w:rsidP="00991726">
            <w:pPr>
              <w:spacing w:before="120"/>
              <w:jc w:val="both"/>
              <w:rPr>
                <w:rFonts w:ascii="Century" w:hAnsi="Century"/>
                <w:iCs/>
                <w:color w:val="000000"/>
              </w:rPr>
            </w:pPr>
          </w:p>
        </w:tc>
      </w:tr>
      <w:tr w:rsidR="00005CE1" w:rsidRPr="00A6792C" w14:paraId="0D77D587" w14:textId="77777777" w:rsidTr="00005CE1">
        <w:trPr>
          <w:trHeight w:val="866"/>
          <w:jc w:val="center"/>
        </w:trPr>
        <w:tc>
          <w:tcPr>
            <w:tcW w:w="1243" w:type="dxa"/>
            <w:tcBorders>
              <w:top w:val="single" w:sz="4" w:space="0" w:color="auto"/>
              <w:left w:val="nil"/>
              <w:bottom w:val="single" w:sz="4" w:space="0" w:color="auto"/>
              <w:right w:val="nil"/>
            </w:tcBorders>
          </w:tcPr>
          <w:p w14:paraId="142782EA" w14:textId="77777777" w:rsidR="00005CE1" w:rsidRPr="00A6792C" w:rsidRDefault="00005CE1" w:rsidP="00991726">
            <w:pPr>
              <w:spacing w:before="120"/>
              <w:jc w:val="both"/>
              <w:rPr>
                <w:rFonts w:ascii="Century" w:hAnsi="Century"/>
                <w:iCs/>
                <w:color w:val="000000"/>
              </w:rPr>
            </w:pPr>
            <w:r w:rsidRPr="00A6792C">
              <w:rPr>
                <w:rFonts w:ascii="Century" w:hAnsi="Century"/>
                <w:b/>
                <w:noProof/>
                <w:lang w:val="id-ID" w:eastAsia="id-ID"/>
              </w:rPr>
              <w:drawing>
                <wp:anchor distT="0" distB="0" distL="114300" distR="114300" simplePos="0" relativeHeight="251659264" behindDoc="0" locked="0" layoutInCell="1" allowOverlap="1" wp14:anchorId="22252922" wp14:editId="06A7D3AC">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4AD61436" w14:textId="77777777" w:rsidR="00005CE1" w:rsidRPr="00A6792C" w:rsidRDefault="00005CE1" w:rsidP="00991726">
            <w:pPr>
              <w:jc w:val="both"/>
              <w:rPr>
                <w:rFonts w:ascii="Century" w:hAnsi="Century"/>
                <w:b/>
              </w:rPr>
            </w:pPr>
            <w:r w:rsidRPr="00A6792C">
              <w:rPr>
                <w:rFonts w:ascii="Century" w:hAnsi="Century"/>
                <w:b/>
              </w:rPr>
              <w:t>Article History:</w:t>
            </w:r>
          </w:p>
          <w:p w14:paraId="11D24738" w14:textId="77777777" w:rsidR="00005CE1" w:rsidRPr="00A6792C" w:rsidRDefault="00005CE1" w:rsidP="00991726">
            <w:pPr>
              <w:jc w:val="both"/>
              <w:rPr>
                <w:rFonts w:ascii="Century" w:hAnsi="Century"/>
              </w:rPr>
            </w:pPr>
            <w:r w:rsidRPr="00A6792C">
              <w:rPr>
                <w:rFonts w:ascii="Century" w:hAnsi="Century"/>
              </w:rPr>
              <w:t>Received: DD-MM-20XX</w:t>
            </w:r>
          </w:p>
          <w:p w14:paraId="4B02DC86" w14:textId="77777777" w:rsidR="00005CE1" w:rsidRPr="00A6792C" w:rsidRDefault="00005CE1" w:rsidP="00991726">
            <w:pPr>
              <w:jc w:val="both"/>
              <w:rPr>
                <w:rFonts w:ascii="Century" w:hAnsi="Century"/>
              </w:rPr>
            </w:pPr>
            <w:r w:rsidRPr="00A6792C">
              <w:rPr>
                <w:rFonts w:ascii="Century" w:hAnsi="Century"/>
              </w:rPr>
              <w:t>Revised  : DD-MM-20XX</w:t>
            </w:r>
          </w:p>
          <w:p w14:paraId="47D2EED3" w14:textId="77777777" w:rsidR="00005CE1" w:rsidRPr="00A6792C" w:rsidRDefault="00005CE1" w:rsidP="00991726">
            <w:pPr>
              <w:jc w:val="both"/>
              <w:rPr>
                <w:rFonts w:ascii="Century" w:hAnsi="Century"/>
              </w:rPr>
            </w:pPr>
            <w:r w:rsidRPr="00A6792C">
              <w:rPr>
                <w:rFonts w:ascii="Century" w:hAnsi="Century"/>
              </w:rPr>
              <w:t>Accepted: DD-MM-20XX</w:t>
            </w:r>
          </w:p>
          <w:p w14:paraId="0220EEF2" w14:textId="77777777" w:rsidR="00005CE1" w:rsidRPr="00A6792C" w:rsidRDefault="00005CE1" w:rsidP="00991726">
            <w:pPr>
              <w:jc w:val="both"/>
              <w:rPr>
                <w:rFonts w:ascii="Century" w:hAnsi="Century"/>
                <w:iCs/>
                <w:color w:val="000000"/>
              </w:rPr>
            </w:pPr>
            <w:r w:rsidRPr="00A6792C">
              <w:rPr>
                <w:rFonts w:ascii="Century" w:hAnsi="Century"/>
              </w:rPr>
              <w:t>Online    : DD-MM-20XX</w:t>
            </w:r>
          </w:p>
        </w:tc>
        <w:tc>
          <w:tcPr>
            <w:tcW w:w="4183" w:type="dxa"/>
            <w:gridSpan w:val="2"/>
            <w:tcBorders>
              <w:top w:val="single" w:sz="4" w:space="0" w:color="auto"/>
              <w:left w:val="nil"/>
              <w:bottom w:val="single" w:sz="4" w:space="0" w:color="auto"/>
              <w:right w:val="nil"/>
            </w:tcBorders>
          </w:tcPr>
          <w:p w14:paraId="447B68AB" w14:textId="77777777" w:rsidR="00005CE1" w:rsidRPr="00A6792C" w:rsidRDefault="00005CE1" w:rsidP="00991726">
            <w:pPr>
              <w:ind w:right="-13"/>
              <w:jc w:val="right"/>
              <w:rPr>
                <w:rFonts w:ascii="Century" w:hAnsi="Century"/>
                <w:i/>
                <w:iCs/>
                <w:color w:val="000000"/>
              </w:rPr>
            </w:pPr>
          </w:p>
          <w:p w14:paraId="4D6B4F26" w14:textId="77777777" w:rsidR="00005CE1" w:rsidRPr="00A6792C" w:rsidRDefault="00005CE1" w:rsidP="00991726">
            <w:pPr>
              <w:ind w:right="-13"/>
              <w:jc w:val="right"/>
              <w:rPr>
                <w:rFonts w:ascii="Century" w:hAnsi="Century"/>
                <w:i/>
                <w:iCs/>
                <w:color w:val="000000"/>
              </w:rPr>
            </w:pPr>
            <w:r w:rsidRPr="00A6792C">
              <w:rPr>
                <w:rFonts w:ascii="Century" w:hAnsi="Century"/>
                <w:iCs/>
                <w:noProof/>
                <w:color w:val="000000"/>
                <w:lang w:val="id-ID" w:eastAsia="id-ID"/>
              </w:rPr>
              <w:drawing>
                <wp:inline distT="0" distB="0" distL="0" distR="0" wp14:anchorId="6F702A8C" wp14:editId="3D1D3E7C">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8C84C48" w14:textId="77777777" w:rsidR="00005CE1" w:rsidRPr="00A6792C" w:rsidRDefault="00005CE1" w:rsidP="00991726">
            <w:pPr>
              <w:ind w:right="-13"/>
              <w:jc w:val="right"/>
              <w:rPr>
                <w:rFonts w:ascii="Century" w:hAnsi="Century"/>
                <w:i/>
                <w:iCs/>
                <w:color w:val="000000"/>
              </w:rPr>
            </w:pPr>
            <w:r w:rsidRPr="00A6792C">
              <w:rPr>
                <w:rFonts w:ascii="Century" w:hAnsi="Century"/>
                <w:i/>
                <w:iCs/>
                <w:color w:val="000000"/>
              </w:rPr>
              <w:t xml:space="preserve">This is an open access article under the </w:t>
            </w:r>
          </w:p>
          <w:p w14:paraId="27233A14" w14:textId="77777777" w:rsidR="00005CE1" w:rsidRPr="00A6792C" w:rsidRDefault="00005CE1" w:rsidP="00991726">
            <w:pPr>
              <w:ind w:right="-13"/>
              <w:jc w:val="right"/>
              <w:rPr>
                <w:rFonts w:ascii="Century" w:hAnsi="Century"/>
              </w:rPr>
            </w:pPr>
            <w:r w:rsidRPr="00A6792C">
              <w:rPr>
                <w:rFonts w:ascii="Century" w:hAnsi="Century"/>
                <w:b/>
                <w:i/>
                <w:iCs/>
                <w:color w:val="4F81BD" w:themeColor="accent1"/>
              </w:rPr>
              <w:t>CC–BY-SA</w:t>
            </w:r>
            <w:r w:rsidRPr="00A6792C">
              <w:rPr>
                <w:rFonts w:ascii="Century" w:hAnsi="Century"/>
                <w:i/>
                <w:iCs/>
                <w:color w:val="000000"/>
              </w:rPr>
              <w:t xml:space="preserve"> license</w:t>
            </w:r>
          </w:p>
        </w:tc>
      </w:tr>
    </w:tbl>
    <w:p w14:paraId="494761BA" w14:textId="77777777" w:rsidR="00922A80" w:rsidRPr="00A6792C" w:rsidRDefault="00922A80" w:rsidP="00922A80">
      <w:pPr>
        <w:rPr>
          <w:rFonts w:ascii="Century" w:hAnsi="Century"/>
          <w:lang w:val="en-US" w:eastAsia="en-US"/>
        </w:rPr>
      </w:pPr>
    </w:p>
    <w:p w14:paraId="527CF390" w14:textId="77777777" w:rsidR="00B3521D" w:rsidRPr="00A6792C" w:rsidRDefault="00B3521D" w:rsidP="00B3521D">
      <w:pPr>
        <w:rPr>
          <w:rFonts w:ascii="Century" w:hAnsi="Century"/>
          <w:lang w:val="en-US" w:eastAsia="en-US"/>
        </w:rPr>
      </w:pPr>
    </w:p>
    <w:p w14:paraId="1E98B0BC" w14:textId="77777777" w:rsidR="00B3521D" w:rsidRPr="00A6792C" w:rsidRDefault="00B3521D" w:rsidP="006A3AE1">
      <w:pPr>
        <w:pStyle w:val="IEEEHeading1"/>
        <w:numPr>
          <w:ilvl w:val="0"/>
          <w:numId w:val="0"/>
        </w:numPr>
        <w:ind w:left="360"/>
        <w:jc w:val="left"/>
        <w:rPr>
          <w:rFonts w:ascii="Century" w:hAnsi="Century"/>
          <w:b/>
          <w:iCs/>
          <w:sz w:val="24"/>
          <w:lang w:val="id-ID"/>
        </w:rPr>
        <w:sectPr w:rsidR="00B3521D" w:rsidRPr="00A6792C" w:rsidSect="00B47460">
          <w:type w:val="continuous"/>
          <w:pgSz w:w="11906" w:h="16838" w:code="9"/>
          <w:pgMar w:top="1134" w:right="1701" w:bottom="1134" w:left="1701" w:header="709" w:footer="709" w:gutter="0"/>
          <w:cols w:space="238"/>
          <w:docGrid w:linePitch="360"/>
        </w:sectPr>
      </w:pPr>
    </w:p>
    <w:p w14:paraId="62C0D278" w14:textId="77777777" w:rsidR="00AD335D" w:rsidRPr="00A6792C" w:rsidRDefault="00AE1477" w:rsidP="004D73E4">
      <w:pPr>
        <w:pStyle w:val="IEEEHeading1"/>
        <w:numPr>
          <w:ilvl w:val="0"/>
          <w:numId w:val="11"/>
        </w:numPr>
        <w:spacing w:before="0" w:after="0"/>
        <w:jc w:val="left"/>
        <w:rPr>
          <w:rFonts w:ascii="Century" w:hAnsi="Century"/>
          <w:b/>
          <w:sz w:val="24"/>
        </w:rPr>
      </w:pPr>
      <w:r w:rsidRPr="00A6792C">
        <w:rPr>
          <w:rFonts w:ascii="Century" w:hAnsi="Century"/>
          <w:b/>
          <w:iCs/>
          <w:sz w:val="24"/>
          <w:lang w:val="id-ID"/>
        </w:rPr>
        <w:t>LATAR BELAKANG</w:t>
      </w:r>
    </w:p>
    <w:p w14:paraId="1A572BF3" w14:textId="2B54951E" w:rsidR="00AD4EB0" w:rsidRPr="00A6792C" w:rsidRDefault="00AD4EB0" w:rsidP="007B0879">
      <w:pPr>
        <w:autoSpaceDE w:val="0"/>
        <w:autoSpaceDN w:val="0"/>
        <w:adjustRightInd w:val="0"/>
        <w:spacing w:line="276" w:lineRule="auto"/>
        <w:ind w:left="360" w:firstLine="720"/>
        <w:jc w:val="both"/>
        <w:rPr>
          <w:rFonts w:ascii="Century" w:hAnsi="Century"/>
        </w:rPr>
      </w:pPr>
      <w:r w:rsidRPr="00A6792C">
        <w:rPr>
          <w:rFonts w:ascii="Century" w:hAnsi="Century"/>
        </w:rPr>
        <w:t>Salah satu masalah kekurangan gizi yang mengintai bayi dan balita adalah stunting.</w:t>
      </w:r>
      <w:r w:rsidRPr="00A6792C">
        <w:rPr>
          <w:rFonts w:ascii="Century" w:hAnsi="Century"/>
          <w:lang w:val="id-ID"/>
        </w:rPr>
        <w:t xml:space="preserve"> </w:t>
      </w:r>
      <w:r w:rsidRPr="00A6792C">
        <w:rPr>
          <w:rFonts w:ascii="Century" w:hAnsi="Century"/>
          <w:i/>
          <w:iCs/>
        </w:rPr>
        <w:t xml:space="preserve">Stunting </w:t>
      </w:r>
      <w:r w:rsidRPr="00A6792C">
        <w:rPr>
          <w:rFonts w:ascii="Century" w:hAnsi="Century"/>
        </w:rPr>
        <w:t>adalah postur tubuh pendek yang timbul karena malnutrisi kronis.</w:t>
      </w:r>
      <w:r w:rsidRPr="00A6792C">
        <w:rPr>
          <w:rFonts w:ascii="Century" w:hAnsi="Century"/>
          <w:vertAlign w:val="superscript"/>
        </w:rPr>
        <w:t xml:space="preserve"> </w:t>
      </w:r>
      <w:r w:rsidRPr="00A6792C">
        <w:rPr>
          <w:rFonts w:ascii="Century" w:hAnsi="Century"/>
          <w:i/>
          <w:iCs/>
        </w:rPr>
        <w:t xml:space="preserve">Stunting </w:t>
      </w:r>
      <w:r w:rsidRPr="00A6792C">
        <w:rPr>
          <w:rFonts w:ascii="Century" w:hAnsi="Century"/>
        </w:rPr>
        <w:t xml:space="preserve">pada balita dapat merugikan perkembangan fisik, dan berpengaruh terhadap tingkat kecerdasan yang rendah. Anak yang mengalami </w:t>
      </w:r>
      <w:r w:rsidRPr="00A6792C">
        <w:rPr>
          <w:rFonts w:ascii="Century" w:hAnsi="Century"/>
          <w:i/>
          <w:iCs/>
        </w:rPr>
        <w:t xml:space="preserve">stunting </w:t>
      </w:r>
      <w:r w:rsidRPr="00A6792C">
        <w:rPr>
          <w:rFonts w:ascii="Century" w:hAnsi="Century"/>
        </w:rPr>
        <w:t>memiliki risiko 9 kali lebih besar untuk memiliki nilai IQ dibawah rata-rata dibandingkan anak yang berstatus gizi normal.</w:t>
      </w:r>
      <w:r w:rsidR="00540468" w:rsidRPr="00A6792C">
        <w:rPr>
          <w:rFonts w:ascii="Century" w:hAnsi="Century"/>
        </w:rPr>
        <w:fldChar w:fldCharType="begin" w:fldLock="1"/>
      </w:r>
      <w:r w:rsidR="00402793">
        <w:rPr>
          <w:rFonts w:ascii="Century" w:hAnsi="Century"/>
        </w:rPr>
        <w:instrText>ADDIN CSL_CITATION {"citationItems":[{"id":"ITEM-1","itemData":{"DOI":"10.22146/bkm.26550","ISSN":"0215-1936","abstract":"PurposeThis study determine the relationship between stunting incidence with development in children aged 12-60 months.MethodsThe type of research used was observational with cross sectional study design. This research will be conducted in the working area of Puskesmas Kalasan Sleman regency Yogyakarta with subject children aged 12 to 60 months as many as 106 children. Data analysis with univariable, bivariable with chi-square test with significance level of p &lt;0,05 and CI 95% and multivariable by using statistical test of logistic regression.ResultsBivariable analysis between stunting status and child development showed significant relationship (p &lt;0,05) and OR 3,9 (95% CI; 1,8-8,9). The result of the multivariable analysis is the relationship between stunting status and the development of children aged 12-60 months who consider the energy intake.ConclusionsThere is a relationship between stunting and the development of children aged 12-60 months but between maternal education, infectious diseases, parenting, energy intake, long-term birth, and parental income, energy intake most closely related to child development when jointly considered.","author":[{"dropping-particle":"","family":"Probosiwi","given":"Hardiana","non-dropping-particle":"","parse-names":false,"suffix":""},{"dropping-particle":"","family":"Huriyati","given":"Emy","non-dropping-particle":"","parse-names":false,"suffix":""},{"dropping-particle":"","family":"Ismail","given":"Djauhar","non-dropping-particle":"","parse-names":false,"suffix":""}],"container-title":"Berita Kedokteran Masyarakat","id":"ITEM-1","issue":"11","issued":{"date-parts":[["2017"]]},"page":"559","title":"Stunting dan perkembangan anak usia 12-60 bulan di Kalasan","type":"article-journal","volume":"33"},"uris":["http://www.mendeley.com/documents/?uuid=9dd9336a-c0b4-4130-ad1b-58ee2c2ff9de"]}],"mendeley":{"formattedCitation":"(Probosiwi, Huriyati and Ismail, 2017)","plainTextFormattedCitation":"(Probosiwi, Huriyati and Ismail, 2017)","previouslyFormattedCitation":"[1]"},"properties":{"noteIndex":0},"schema":"https://github.com/citation-style-language/schema/raw/master/csl-citation.json"}</w:instrText>
      </w:r>
      <w:r w:rsidR="00540468" w:rsidRPr="00A6792C">
        <w:rPr>
          <w:rFonts w:ascii="Century" w:hAnsi="Century"/>
        </w:rPr>
        <w:fldChar w:fldCharType="separate"/>
      </w:r>
      <w:r w:rsidR="00402793" w:rsidRPr="00402793">
        <w:rPr>
          <w:rFonts w:ascii="Century" w:hAnsi="Century"/>
          <w:noProof/>
        </w:rPr>
        <w:t>(Probosiwi, Huriyati and Ismail, 2017)</w:t>
      </w:r>
      <w:r w:rsidR="00540468" w:rsidRPr="00A6792C">
        <w:rPr>
          <w:rFonts w:ascii="Century" w:hAnsi="Century"/>
        </w:rPr>
        <w:fldChar w:fldCharType="end"/>
      </w:r>
      <w:r w:rsidR="002866AE" w:rsidRPr="00A6792C">
        <w:rPr>
          <w:rFonts w:ascii="Century" w:hAnsi="Century"/>
          <w:lang w:val="id-ID"/>
        </w:rPr>
        <w:t xml:space="preserve"> </w:t>
      </w:r>
      <w:r w:rsidRPr="00A6792C">
        <w:rPr>
          <w:rFonts w:ascii="Century" w:hAnsi="Century"/>
        </w:rPr>
        <w:t xml:space="preserve">Organisasi Kesehatan Dunia (WHO) menempatkan Indonesia sebagai negara ketiga dengan kasus </w:t>
      </w:r>
      <w:r w:rsidRPr="00A6792C">
        <w:rPr>
          <w:rFonts w:ascii="Century" w:hAnsi="Century"/>
          <w:lang w:val="id-ID"/>
        </w:rPr>
        <w:t xml:space="preserve">stunting </w:t>
      </w:r>
      <w:r w:rsidRPr="00A6792C">
        <w:rPr>
          <w:rFonts w:ascii="Century" w:hAnsi="Century"/>
        </w:rPr>
        <w:t>tertinggi di Asia. Berdasarkan data riset kesehatan dasar (Riskesdas) tahun 2018 angka stunting di Indonesia mencapai 30,8% dan mengalami penurunan di tahun 2019 menjadi 27,67%. Sementara target WHO, angka stunting tidak boleh lebih dari 20 %</w:t>
      </w:r>
      <w:r w:rsidR="00C85143" w:rsidRPr="00A6792C">
        <w:rPr>
          <w:rFonts w:ascii="Century" w:hAnsi="Century"/>
        </w:rPr>
        <w:t>.</w:t>
      </w:r>
      <w:r w:rsidR="00C85143" w:rsidRPr="00A6792C">
        <w:rPr>
          <w:rFonts w:ascii="Century" w:hAnsi="Century"/>
        </w:rPr>
        <w:fldChar w:fldCharType="begin" w:fldLock="1"/>
      </w:r>
      <w:r w:rsidR="00402793">
        <w:rPr>
          <w:rFonts w:ascii="Century" w:hAnsi="Century"/>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(RISKESDAS)","type":"article-journal","volume":"44"},"uris":["http://www.mendeley.com/documents/?uuid=3abf8432-9928-4518-8635-085d2ba0ce3c"]}],"mendeley":{"formattedCitation":"(Riskesdas, 2018)","plainTextFormattedCitation":"(Riskesdas, 2018)","previouslyFormattedCitation":"[2]"},"properties":{"noteIndex":0},"schema":"https://github.com/citation-style-language/schema/raw/master/csl-citation.json"}</w:instrText>
      </w:r>
      <w:r w:rsidR="00C85143" w:rsidRPr="00A6792C">
        <w:rPr>
          <w:rFonts w:ascii="Century" w:hAnsi="Century"/>
        </w:rPr>
        <w:fldChar w:fldCharType="separate"/>
      </w:r>
      <w:r w:rsidR="00402793" w:rsidRPr="00402793">
        <w:rPr>
          <w:rFonts w:ascii="Century" w:hAnsi="Century"/>
          <w:noProof/>
        </w:rPr>
        <w:t>(Riskesdas, 2018)</w:t>
      </w:r>
      <w:r w:rsidR="00C85143" w:rsidRPr="00A6792C">
        <w:rPr>
          <w:rFonts w:ascii="Century" w:hAnsi="Century"/>
        </w:rPr>
        <w:fldChar w:fldCharType="end"/>
      </w:r>
    </w:p>
    <w:p w14:paraId="1D3DC167" w14:textId="711C6944" w:rsidR="002713C9" w:rsidRPr="00A6792C" w:rsidRDefault="00AD4EB0" w:rsidP="007B0879">
      <w:pPr>
        <w:autoSpaceDE w:val="0"/>
        <w:autoSpaceDN w:val="0"/>
        <w:adjustRightInd w:val="0"/>
        <w:spacing w:line="276" w:lineRule="auto"/>
        <w:ind w:left="360" w:firstLine="720"/>
        <w:jc w:val="both"/>
        <w:rPr>
          <w:rFonts w:ascii="Century" w:hAnsi="Century"/>
          <w:vertAlign w:val="superscript"/>
          <w:lang w:val="id-ID"/>
        </w:rPr>
      </w:pPr>
      <w:r w:rsidRPr="00A6792C">
        <w:rPr>
          <w:rFonts w:ascii="Century" w:hAnsi="Century"/>
        </w:rPr>
        <w:t>Dinas Kesehatan (Dinkes) Kota Tegal, mencatat ada 830 anak berusia 0- 5 tahun di Kota Tegal mengalami stunting.  Angka tersebut tersebar di 27 kelurahan terhitung sejak Januari hingga Oktober 2019 data penyebaran stunting di Kota Tegal, tiga kelurahan terbanyak yaitu, 133 anak di Kelurahan Slerok, 80 anak di Kelurahan Margadana, dan 76 anak di Kelurahan Kejambon</w:t>
      </w:r>
      <w:r w:rsidRPr="00A6792C">
        <w:rPr>
          <w:rFonts w:ascii="Century" w:hAnsi="Century"/>
          <w:lang w:val="id-ID"/>
        </w:rPr>
        <w:t>.</w:t>
      </w:r>
      <w:r w:rsidR="00C85143" w:rsidRPr="00A6792C">
        <w:rPr>
          <w:rFonts w:ascii="Century" w:hAnsi="Century"/>
          <w:lang w:val="id-ID"/>
        </w:rPr>
        <w:fldChar w:fldCharType="begin" w:fldLock="1"/>
      </w:r>
      <w:r w:rsidR="00402793">
        <w:rPr>
          <w:rFonts w:ascii="Century" w:hAnsi="Century"/>
          <w:lang w:val="id-ID"/>
        </w:rPr>
        <w:instrText>ADDIN CSL_CITATION {"citationItems":[{"id":"ITEM-1","itemData":{"author":[{"dropping-particle":"","family":"Dinas kesehatan kota tegal","given":"","non-dropping-particle":"","parse-names":false,"suffix":""}],"id":"ITEM-1","issued":{"date-parts":[["2018"]]},"publisher-place":"Kota Tegal","title":"Profil Kesehatan Kota Tegal Tahun 2018","type":"article"},"uris":["http://www.mendeley.com/documents/?uuid=20111b28-07c1-4089-97d9-7f71d581ecd1"]}],"mendeley":{"formattedCitation":"(Dinas kesehatan kota tegal, 2018)","plainTextFormattedCitation":"(Dinas kesehatan kota tegal, 2018)","previouslyFormattedCitation":"[3]"},"properties":{"noteIndex":0},"schema":"https://github.com/citation-style-language/schema/raw/master/csl-citation.json"}</w:instrText>
      </w:r>
      <w:r w:rsidR="00C85143" w:rsidRPr="00A6792C">
        <w:rPr>
          <w:rFonts w:ascii="Century" w:hAnsi="Century"/>
          <w:lang w:val="id-ID"/>
        </w:rPr>
        <w:fldChar w:fldCharType="separate"/>
      </w:r>
      <w:r w:rsidR="00402793" w:rsidRPr="00402793">
        <w:rPr>
          <w:rFonts w:ascii="Century" w:hAnsi="Century"/>
          <w:noProof/>
          <w:lang w:val="id-ID"/>
        </w:rPr>
        <w:t>(Dinas kesehatan kota tegal, 2018)</w:t>
      </w:r>
      <w:r w:rsidR="00C85143" w:rsidRPr="00A6792C">
        <w:rPr>
          <w:rFonts w:ascii="Century" w:hAnsi="Century"/>
          <w:lang w:val="id-ID"/>
        </w:rPr>
        <w:fldChar w:fldCharType="end"/>
      </w:r>
      <w:r w:rsidR="00C85143" w:rsidRPr="00A6792C">
        <w:rPr>
          <w:rFonts w:ascii="Century" w:hAnsi="Century"/>
          <w:vertAlign w:val="superscript"/>
        </w:rPr>
        <w:t xml:space="preserve"> </w:t>
      </w:r>
      <w:r w:rsidR="002713C9" w:rsidRPr="00A6792C">
        <w:rPr>
          <w:rFonts w:ascii="Century" w:hAnsi="Century"/>
        </w:rPr>
        <w:t>Kekurangan gizi pada bayi akan menyebabkan gangguan pertumbuhan dan perkembangan, apabila tidak diatasi secara dini akan berdampak hingga dewasa. Pada usia 0 – 24 bulan seorang bayi adalah masa pertumbuhan dan perkembangan yang pesat, atau disebut juga sebagai periode emas sekaligus periode kritis. Periode emas dapat terwujudkan apabila pada masa ini bayi dan anak memperoleh asupan gizi yang sesuai untuk tumbuh kembang optimal. Faktor eksternal seperti pola asuh orang tua, asupan gizi (pemberian, frekuensi dan durasi pemberian ASI serta pemberian MP-ASI), stimulasi dan sosial ekonomi dapat berpengaruh terhadap pe</w:t>
      </w:r>
      <w:r w:rsidR="00540468" w:rsidRPr="00A6792C">
        <w:rPr>
          <w:rFonts w:ascii="Century" w:hAnsi="Century"/>
        </w:rPr>
        <w:t>rtumbuhan bayi.</w:t>
      </w:r>
      <w:r w:rsidR="00540468" w:rsidRPr="00A6792C">
        <w:rPr>
          <w:rFonts w:ascii="Century" w:hAnsi="Century"/>
        </w:rPr>
        <w:fldChar w:fldCharType="begin" w:fldLock="1"/>
      </w:r>
      <w:r w:rsidR="00402793">
        <w:rPr>
          <w:rFonts w:ascii="Century" w:hAnsi="Century"/>
        </w:rPr>
        <w:instrText>ADDIN CSL_CITATION {"citationItems":[{"id":"ITEM-1","itemData":{"DOI":"10.24815/jks.v17i1.7982","ISSN":"2550-0112","abstract":"Malnutrition in infants will cause growth and developmental disorders if not addressed early can continue into adulthood. Age 0-24 months is a period of rapid growth and development as well as a critical period. Needs can be met from breastfeeding and support of complementary feeding. The aim of the study was to measure the relationship between breastfeeding and complementary feeding with infant growth at 6-24 months. The research was conducted cross sectional from February to March 2016 in Lamreung Aceh Besar. Samples that infants aged 6-24 months were selected at random. Sample and respondent identity data, breastfeeding and complementary feeding were conducted by interview and observation, while growth data through anthropometry measurement of HFA. The results showed a significant association between breastfeeding (p = 0,000, OR = 21.0) and complementary feeding (p= 0,006; OR= 6,5) with infant growth of 6-24 months. In conclusion, the low level of exclusive breastfeeding and poor delivery of complementary feeding is related to the number of children who can not grow normally. Suggested, needs to be done in a comprehensive counseling and counseling by health workers to improve exclusive breastfeeding and complementary feeding. Keywords: Infants aged 6-24 months, breastfeeding and complementary feeding, growth","author":[{"dropping-particle":"","family":"Hendra","given":"Agus","non-dropping-particle":"","parse-names":false,"suffix":""},{"dropping-particle":"","family":"Rahmad","given":"Al","non-dropping-particle":"","parse-names":false,"suffix":""}],"container-title":"Jurnal Kedokteran Syiah Kuala","id":"ITEM-1","issue":"1","issued":{"date-parts":[["2017"]]},"page":"4-14","title":"Pemberian Asi Dan Mp-Asi Terhadap Pertumbuhan Bayi Usia 6 Â 24 Bulan","type":"article-journal","volume":"17"},"uris":["http://www.mendeley.com/documents/?uuid=800f74c6-9fe2-4490-9ec4-7aea441170f1"]}],"mendeley":{"formattedCitation":"(Hendra and Rahmad, 2017)","plainTextFormattedCitation":"(Hendra and Rahmad, 2017)","previouslyFormattedCitation":"[4]"},"properties":{"noteIndex":0},"schema":"https://github.com/citation-style-language/schema/raw/master/csl-citation.json"}</w:instrText>
      </w:r>
      <w:r w:rsidR="00540468" w:rsidRPr="00A6792C">
        <w:rPr>
          <w:rFonts w:ascii="Century" w:hAnsi="Century"/>
        </w:rPr>
        <w:fldChar w:fldCharType="separate"/>
      </w:r>
      <w:r w:rsidR="00402793" w:rsidRPr="00402793">
        <w:rPr>
          <w:rFonts w:ascii="Century" w:hAnsi="Century"/>
          <w:noProof/>
        </w:rPr>
        <w:t>(Hendra and Rahmad, 2017)</w:t>
      </w:r>
      <w:r w:rsidR="00540468" w:rsidRPr="00A6792C">
        <w:rPr>
          <w:rFonts w:ascii="Century" w:hAnsi="Century"/>
        </w:rPr>
        <w:fldChar w:fldCharType="end"/>
      </w:r>
      <w:r w:rsidR="008E1AC2" w:rsidRPr="00A6792C">
        <w:rPr>
          <w:rFonts w:ascii="Century" w:hAnsi="Century"/>
          <w:lang w:val="id-ID"/>
        </w:rPr>
        <w:t>,</w:t>
      </w:r>
      <w:r w:rsidR="008E1AC2" w:rsidRPr="00A6792C">
        <w:rPr>
          <w:rFonts w:ascii="Century" w:hAnsi="Century"/>
          <w:lang w:val="id-ID"/>
        </w:rPr>
        <w:fldChar w:fldCharType="begin" w:fldLock="1"/>
      </w:r>
      <w:r w:rsidR="00402793">
        <w:rPr>
          <w:rFonts w:ascii="Century" w:hAnsi="Century"/>
          <w:lang w:val="id-ID"/>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Anak","type":"book"},"uris":["http://www.mendeley.com/documents/?uuid=b8d22744-ea1a-44e3-baf6-646b7f75c2e8"]}],"mendeley":{"formattedCitation":"(Soetjiningsih, 2012)","plainTextFormattedCitation":"(Soetjiningsih, 2012)","previouslyFormattedCitation":"[5]"},"properties":{"noteIndex":0},"schema":"https://github.com/citation-style-language/schema/raw/master/csl-citation.json"}</w:instrText>
      </w:r>
      <w:r w:rsidR="008E1AC2" w:rsidRPr="00A6792C">
        <w:rPr>
          <w:rFonts w:ascii="Century" w:hAnsi="Century"/>
          <w:lang w:val="id-ID"/>
        </w:rPr>
        <w:fldChar w:fldCharType="separate"/>
      </w:r>
      <w:r w:rsidR="00402793" w:rsidRPr="00402793">
        <w:rPr>
          <w:rFonts w:ascii="Century" w:hAnsi="Century"/>
          <w:noProof/>
          <w:lang w:val="id-ID"/>
        </w:rPr>
        <w:t>(Soetjiningsih, 2012)</w:t>
      </w:r>
      <w:r w:rsidR="008E1AC2" w:rsidRPr="00A6792C">
        <w:rPr>
          <w:rFonts w:ascii="Century" w:hAnsi="Century"/>
          <w:lang w:val="id-ID"/>
        </w:rPr>
        <w:fldChar w:fldCharType="end"/>
      </w:r>
    </w:p>
    <w:p w14:paraId="653141C4" w14:textId="59932EF8" w:rsidR="00AD4EB0" w:rsidRPr="00A6792C" w:rsidRDefault="00AD4EB0" w:rsidP="007B0879">
      <w:pPr>
        <w:autoSpaceDE w:val="0"/>
        <w:autoSpaceDN w:val="0"/>
        <w:adjustRightInd w:val="0"/>
        <w:spacing w:line="276" w:lineRule="auto"/>
        <w:ind w:left="360" w:firstLine="720"/>
        <w:jc w:val="both"/>
        <w:rPr>
          <w:rFonts w:ascii="Century" w:hAnsi="Century"/>
        </w:rPr>
      </w:pPr>
      <w:r w:rsidRPr="00A6792C">
        <w:rPr>
          <w:rFonts w:ascii="Century" w:hAnsi="Century"/>
        </w:rPr>
        <w:t xml:space="preserve">Berdasarkan </w:t>
      </w:r>
      <w:r w:rsidRPr="00A6792C">
        <w:rPr>
          <w:rFonts w:ascii="Century" w:hAnsi="Century"/>
          <w:lang w:val="id-ID"/>
        </w:rPr>
        <w:t xml:space="preserve">hasil penelitian yang dilakukan di Margadana Kota tegal </w:t>
      </w:r>
      <w:r w:rsidRPr="00A6792C">
        <w:rPr>
          <w:rFonts w:ascii="Century" w:hAnsi="Century"/>
        </w:rPr>
        <w:t xml:space="preserve">terdapat hubungan antara pengetahuan, sikap dan perilaku </w:t>
      </w:r>
      <w:r w:rsidRPr="00A6792C">
        <w:rPr>
          <w:rFonts w:ascii="Century" w:hAnsi="Century"/>
          <w:i/>
          <w:iCs/>
        </w:rPr>
        <w:t xml:space="preserve">responsive feeding </w:t>
      </w:r>
      <w:r w:rsidRPr="00A6792C">
        <w:rPr>
          <w:rFonts w:ascii="Century" w:hAnsi="Century"/>
        </w:rPr>
        <w:t xml:space="preserve">dengan </w:t>
      </w:r>
      <w:r w:rsidRPr="00A6792C">
        <w:rPr>
          <w:rFonts w:ascii="Century" w:hAnsi="Century"/>
          <w:i/>
          <w:iCs/>
        </w:rPr>
        <w:t xml:space="preserve">stuting </w:t>
      </w:r>
      <w:r w:rsidRPr="00A6792C">
        <w:rPr>
          <w:rFonts w:ascii="Century" w:hAnsi="Century"/>
        </w:rPr>
        <w:t xml:space="preserve">sedangkan berdasarkan faktor risiko terhadap kejadian </w:t>
      </w:r>
      <w:r w:rsidRPr="00A6792C">
        <w:rPr>
          <w:rFonts w:ascii="Century" w:hAnsi="Century"/>
          <w:i/>
          <w:iCs/>
        </w:rPr>
        <w:t xml:space="preserve">stunting </w:t>
      </w:r>
      <w:r w:rsidRPr="00A6792C">
        <w:rPr>
          <w:rFonts w:ascii="Century" w:hAnsi="Century"/>
        </w:rPr>
        <w:t xml:space="preserve">menunjukkan pengetahuan kurang mempunyai risiko 6,2 kali lebih besar anak mengalami </w:t>
      </w:r>
      <w:r w:rsidRPr="00A6792C">
        <w:rPr>
          <w:rFonts w:ascii="Century" w:hAnsi="Century"/>
          <w:i/>
          <w:iCs/>
        </w:rPr>
        <w:t xml:space="preserve">stunting </w:t>
      </w:r>
      <w:r w:rsidRPr="00A6792C">
        <w:rPr>
          <w:rFonts w:ascii="Century" w:hAnsi="Century"/>
        </w:rPr>
        <w:t xml:space="preserve">dibanding dengan ibu berpengetahuan baik, dan ibu yang mempunyai sikap kurang baik mempunyai risiko 6,6 kali lebih besar anak mengalami </w:t>
      </w:r>
      <w:r w:rsidRPr="00A6792C">
        <w:rPr>
          <w:rFonts w:ascii="Century" w:hAnsi="Century"/>
          <w:i/>
          <w:iCs/>
        </w:rPr>
        <w:t xml:space="preserve">stunting </w:t>
      </w:r>
      <w:r w:rsidRPr="00A6792C">
        <w:rPr>
          <w:rFonts w:ascii="Century" w:hAnsi="Century"/>
        </w:rPr>
        <w:t xml:space="preserve">dibandingkan ibu dengan sikap baik. Serta ibu dengan perilaku baik mempunyai risiko lebih rendah 0,15 anak mengalami </w:t>
      </w:r>
      <w:r w:rsidRPr="00A6792C">
        <w:rPr>
          <w:rFonts w:ascii="Century" w:hAnsi="Century"/>
          <w:i/>
          <w:iCs/>
        </w:rPr>
        <w:t xml:space="preserve">stunting </w:t>
      </w:r>
      <w:r w:rsidRPr="00A6792C">
        <w:rPr>
          <w:rFonts w:ascii="Century" w:hAnsi="Century"/>
        </w:rPr>
        <w:t>dibandingkan dengan perilaku kurang baik.</w:t>
      </w:r>
      <w:r w:rsidR="00540468" w:rsidRPr="00A6792C">
        <w:rPr>
          <w:rFonts w:ascii="Century" w:hAnsi="Century"/>
        </w:rPr>
        <w:fldChar w:fldCharType="begin" w:fldLock="1"/>
      </w:r>
      <w:r w:rsidR="00402793">
        <w:rPr>
          <w:rFonts w:ascii="Century" w:hAnsi="Century"/>
        </w:rPr>
        <w:instrText>ADDIN CSL_CITATION {"citationItems":[{"id":"ITEM-1","itemData":{"author":[{"dropping-particle":"","family":"Ulfatul L, Ratih S","given":"Umi B","non-dropping-particle":"","parse-names":false,"suffix":""}],"container-title":"Jurnal Kebidanan","id":"ITEM-1","issued":{"date-parts":[["2020"]]},"page":"143-148","title":"The Responsive Feeding Behavior and Stunting Incident on Toddlers","type":"article-journal","volume":"10"},"uris":["http://www.mendeley.com/documents/?uuid=fa75ddfc-bd36-40d7-80b9-06a7da258ace"]}],"mendeley":{"formattedCitation":"(Ulfatul L, Ratih S, 2020)","plainTextFormattedCitation":"(Ulfatul L, Ratih S, 2020)","previouslyFormattedCitation":"[6]"},"properties":{"noteIndex":0},"schema":"https://github.com/citation-style-language/schema/raw/master/csl-citation.json"}</w:instrText>
      </w:r>
      <w:r w:rsidR="00540468" w:rsidRPr="00A6792C">
        <w:rPr>
          <w:rFonts w:ascii="Century" w:hAnsi="Century"/>
        </w:rPr>
        <w:fldChar w:fldCharType="separate"/>
      </w:r>
      <w:r w:rsidR="00402793" w:rsidRPr="00402793">
        <w:rPr>
          <w:rFonts w:ascii="Century" w:hAnsi="Century"/>
          <w:noProof/>
        </w:rPr>
        <w:t>(Ulfatul L, Ratih S, 2020)</w:t>
      </w:r>
      <w:r w:rsidR="00540468" w:rsidRPr="00A6792C">
        <w:rPr>
          <w:rFonts w:ascii="Century" w:hAnsi="Century"/>
        </w:rPr>
        <w:fldChar w:fldCharType="end"/>
      </w:r>
      <w:r w:rsidRPr="00A6792C">
        <w:rPr>
          <w:rFonts w:ascii="Century" w:hAnsi="Century"/>
        </w:rPr>
        <w:t xml:space="preserve"> </w:t>
      </w:r>
      <w:r w:rsidRPr="00A6792C">
        <w:rPr>
          <w:rFonts w:ascii="Century" w:hAnsi="Century"/>
          <w:lang w:val="id-ID"/>
        </w:rPr>
        <w:t xml:space="preserve">Hasil penelitian lain yang dilakukan di Kabupaten Cirebon menyatakan </w:t>
      </w:r>
      <w:r w:rsidRPr="00A6792C">
        <w:rPr>
          <w:rFonts w:ascii="Century" w:hAnsi="Century"/>
        </w:rPr>
        <w:lastRenderedPageBreak/>
        <w:t xml:space="preserve">anak yang menerima variasi bahan MPASI yang rendah lebih banyak ditemukan pada kelompok </w:t>
      </w:r>
      <w:r w:rsidRPr="00A6792C">
        <w:rPr>
          <w:rFonts w:ascii="Century" w:hAnsi="Century"/>
          <w:i/>
          <w:iCs/>
        </w:rPr>
        <w:t xml:space="preserve">stunting, </w:t>
      </w:r>
      <w:r w:rsidRPr="00A6792C">
        <w:rPr>
          <w:rFonts w:ascii="Century" w:hAnsi="Century"/>
        </w:rPr>
        <w:t>sedangkan frekuensi konsumsi MPASI yang rendah terjadi pada kedua kelompok subjek usia 9-24 bulan</w:t>
      </w:r>
      <w:r w:rsidRPr="00A6792C">
        <w:rPr>
          <w:rFonts w:ascii="Century" w:hAnsi="Century"/>
          <w:lang w:val="id-ID"/>
        </w:rPr>
        <w:t>.</w:t>
      </w:r>
      <w:r w:rsidR="00540468" w:rsidRPr="00A6792C">
        <w:rPr>
          <w:rFonts w:ascii="Century" w:hAnsi="Century"/>
          <w:lang w:val="id-ID"/>
        </w:rPr>
        <w:fldChar w:fldCharType="begin" w:fldLock="1"/>
      </w:r>
      <w:r w:rsidR="00402793">
        <w:rPr>
          <w:rFonts w:ascii="Century" w:hAnsi="Century"/>
          <w:lang w:val="id-ID"/>
        </w:rPr>
        <w:instrText>ADDIN CSL_CITATION {"citationItems":[{"id":"ITEM-1","itemData":{"DOI":"10.14710/jnc.v7i2.20822","ISSN":"2337-6236","abstract":"Latar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iti","non-dropping-particle":"","parse-names":false,"suffix":""},{"dropping-particle":"","family":"Nuryanto","given":"Nuryanto","non-dropping-particle":"","parse-names":false,"suffix":""},{"dropping-particle":"","family":"Panunggal","given":"Binar","non-dropping-particle":"","parse-names":false,"suffix":""}],"container-title":"Journal of Nutrition College","id":"ITEM-1","issue":"2","issued":{"date-parts":[["2018"]]},"page":"45","title":"Praktik Pemberian Mpasi (Makanan Pendamping Air Susu Ibu) Pada Anak Stunting Dan Tidak Stunting Usia 6-24 Bulan","type":"article-journal","volume":"7"},"uris":["http://www.mendeley.com/documents/?uuid=0be8e5c8-adc5-4e04-8e77-4c85d5c8bcb7"]}],"mendeley":{"formattedCitation":"(Nurkomala, Nuryanto and Panunggal, 2018)","plainTextFormattedCitation":"(Nurkomala, Nuryanto and Panunggal, 2018)","previouslyFormattedCitation":"[7]"},"properties":{"noteIndex":0},"schema":"https://github.com/citation-style-language/schema/raw/master/csl-citation.json"}</w:instrText>
      </w:r>
      <w:r w:rsidR="00540468" w:rsidRPr="00A6792C">
        <w:rPr>
          <w:rFonts w:ascii="Century" w:hAnsi="Century"/>
          <w:lang w:val="id-ID"/>
        </w:rPr>
        <w:fldChar w:fldCharType="separate"/>
      </w:r>
      <w:r w:rsidR="00402793" w:rsidRPr="00402793">
        <w:rPr>
          <w:rFonts w:ascii="Century" w:hAnsi="Century"/>
          <w:noProof/>
          <w:lang w:val="id-ID"/>
        </w:rPr>
        <w:t>(Nurkomala, Nuryanto and Panunggal, 2018)</w:t>
      </w:r>
      <w:r w:rsidR="00540468" w:rsidRPr="00A6792C">
        <w:rPr>
          <w:rFonts w:ascii="Century" w:hAnsi="Century"/>
          <w:lang w:val="id-ID"/>
        </w:rPr>
        <w:fldChar w:fldCharType="end"/>
      </w:r>
    </w:p>
    <w:p w14:paraId="2DB4E2A2" w14:textId="49375381" w:rsidR="002866AE" w:rsidRPr="00A6792C" w:rsidRDefault="00E51B82" w:rsidP="007B0879">
      <w:pPr>
        <w:autoSpaceDE w:val="0"/>
        <w:autoSpaceDN w:val="0"/>
        <w:adjustRightInd w:val="0"/>
        <w:spacing w:line="276" w:lineRule="auto"/>
        <w:ind w:left="360" w:firstLine="720"/>
        <w:jc w:val="both"/>
        <w:rPr>
          <w:rFonts w:ascii="Century" w:hAnsi="Century"/>
          <w:lang w:val="id-ID"/>
        </w:rPr>
      </w:pPr>
      <w:r w:rsidRPr="00A6792C">
        <w:rPr>
          <w:rFonts w:ascii="Century" w:hAnsi="Century"/>
        </w:rPr>
        <w:t>MP</w:t>
      </w:r>
      <w:r w:rsidRPr="00A6792C">
        <w:rPr>
          <w:rFonts w:ascii="Century" w:hAnsi="Century"/>
          <w:lang w:val="id-ID"/>
        </w:rPr>
        <w:t>-</w:t>
      </w:r>
      <w:r w:rsidRPr="00A6792C">
        <w:rPr>
          <w:rFonts w:ascii="Century" w:hAnsi="Century"/>
        </w:rPr>
        <w:t>ASI adalah makanan dan minuman yang diberikan kepada anak usia 6–24 bulan untuk pemenuhan kebutuhan gizinya</w:t>
      </w:r>
      <w:r w:rsidRPr="00A6792C">
        <w:rPr>
          <w:rFonts w:ascii="Century" w:hAnsi="Century"/>
          <w:lang w:val="id-ID"/>
        </w:rPr>
        <w:t xml:space="preserve">. </w:t>
      </w:r>
      <w:r w:rsidRPr="00A6792C">
        <w:rPr>
          <w:rFonts w:ascii="Century" w:hAnsi="Century"/>
        </w:rPr>
        <w:t xml:space="preserve"> </w:t>
      </w:r>
      <w:r w:rsidR="002866AE" w:rsidRPr="00A6792C">
        <w:rPr>
          <w:rFonts w:ascii="Century" w:hAnsi="Century"/>
        </w:rPr>
        <w:t>MP</w:t>
      </w:r>
      <w:r w:rsidR="002866AE" w:rsidRPr="00A6792C">
        <w:rPr>
          <w:rFonts w:ascii="Century" w:hAnsi="Century"/>
          <w:lang w:val="id-ID"/>
        </w:rPr>
        <w:t>-</w:t>
      </w:r>
      <w:r w:rsidR="002866AE" w:rsidRPr="00A6792C">
        <w:rPr>
          <w:rFonts w:ascii="Century" w:hAnsi="Century"/>
        </w:rPr>
        <w:t>ASI adalah makanan dan minuman yang diberikan kepada anak usia 6–24 bulan untuk pemenuhan kebutuhan gizinya. WHO bersama dengan Kementrian Kesehatan dan Ikatan Dokter Anak Indonesia (IDAI) telah menegaskan bahwa usia hingga 6 bulan hanya diberikan ASI eksklusif saja. Oleh karena itu, MPASI baru bisa diperkenalkan kepada bayi ketika bayi berusia 6 bulan keatas.</w:t>
      </w:r>
      <w:r w:rsidR="00123501" w:rsidRPr="00A6792C">
        <w:rPr>
          <w:rFonts w:ascii="Century" w:hAnsi="Century"/>
        </w:rPr>
        <w:fldChar w:fldCharType="begin" w:fldLock="1"/>
      </w:r>
      <w:r w:rsidR="00402793">
        <w:rPr>
          <w:rFonts w:ascii="Century" w:hAnsi="Century"/>
        </w:rPr>
        <w:instrText>ADDIN CSL_CITATION {"citationItems":[{"id":"ITEM-1","itemData":{"author":[{"dropping-particle":"","family":"R","given":"Riksani","non-dropping-particle":"","parse-names":false,"suffix":""}],"id":"ITEM-1","issued":{"date-parts":[["2012"]]},"publisher":"Dunia kreasi","publisher-place":"Jakarta Timur","title":"Variasi Olahan Makanan Pendamping ASI","type":"book"},"uris":["http://www.mendeley.com/documents/?uuid=d5f14cf7-4c28-4ea1-94f5-7659da6f78d3"]}],"mendeley":{"formattedCitation":"(R, 2012)","plainTextFormattedCitation":"(R, 2012)","previouslyFormattedCitation":"[8]"},"properties":{"noteIndex":0},"schema":"https://github.com/citation-style-language/schema/raw/master/csl-citation.json"}</w:instrText>
      </w:r>
      <w:r w:rsidR="00123501" w:rsidRPr="00A6792C">
        <w:rPr>
          <w:rFonts w:ascii="Century" w:hAnsi="Century"/>
        </w:rPr>
        <w:fldChar w:fldCharType="separate"/>
      </w:r>
      <w:r w:rsidR="00402793" w:rsidRPr="00402793">
        <w:rPr>
          <w:rFonts w:ascii="Century" w:hAnsi="Century"/>
          <w:noProof/>
        </w:rPr>
        <w:t>(R, 2012)</w:t>
      </w:r>
      <w:r w:rsidR="00123501" w:rsidRPr="00A6792C">
        <w:rPr>
          <w:rFonts w:ascii="Century" w:hAnsi="Century"/>
        </w:rPr>
        <w:fldChar w:fldCharType="end"/>
      </w:r>
      <w:r w:rsidR="002866AE" w:rsidRPr="00A6792C">
        <w:rPr>
          <w:rFonts w:ascii="Century" w:hAnsi="Century"/>
          <w:lang w:val="id-ID"/>
        </w:rPr>
        <w:t xml:space="preserve"> </w:t>
      </w:r>
      <w:r w:rsidR="002866AE" w:rsidRPr="00A6792C">
        <w:rPr>
          <w:rFonts w:ascii="Century" w:hAnsi="Century"/>
        </w:rPr>
        <w:t xml:space="preserve"> MPASI disebut sebagai makanan pergantian dari ASI ke makanan keluarga yang dilakukan secara bertahap baik dari jenis, frekuensi pemberian, jumlah porsi dan bentuk makanan yang disesuaikan dengan umur dan kemampuan bayi untuk mencerna makanan.</w:t>
      </w:r>
      <w:r w:rsidR="002866AE" w:rsidRPr="00A6792C">
        <w:rPr>
          <w:rFonts w:ascii="Century" w:hAnsi="Century"/>
          <w:lang w:val="id-ID"/>
        </w:rPr>
        <w:t xml:space="preserve"> </w:t>
      </w:r>
      <w:r w:rsidR="002866AE" w:rsidRPr="00A6792C">
        <w:rPr>
          <w:rFonts w:ascii="Century" w:hAnsi="Century"/>
        </w:rPr>
        <w:t xml:space="preserve">Perilaku pemberian makanan balita dipengaruhi oleh pengetahuan gizi ibu. Pengetahuan gizi ibu adalah salah satu faktor yang mempunyai pengaruh signifikan pada kejadian </w:t>
      </w:r>
      <w:r w:rsidR="002866AE" w:rsidRPr="00A6792C">
        <w:rPr>
          <w:rFonts w:ascii="Century" w:hAnsi="Century"/>
          <w:i/>
          <w:iCs/>
        </w:rPr>
        <w:t>stunting</w:t>
      </w:r>
      <w:r w:rsidR="002866AE" w:rsidRPr="00A6792C">
        <w:rPr>
          <w:rFonts w:ascii="Century" w:hAnsi="Century"/>
        </w:rPr>
        <w:t xml:space="preserve">. Oleh karena itu, upaya perbaikan </w:t>
      </w:r>
      <w:r w:rsidR="002866AE" w:rsidRPr="00A6792C">
        <w:rPr>
          <w:rFonts w:ascii="Century" w:hAnsi="Century"/>
          <w:i/>
          <w:iCs/>
        </w:rPr>
        <w:t xml:space="preserve">stunting </w:t>
      </w:r>
      <w:r w:rsidR="002866AE" w:rsidRPr="00A6792C">
        <w:rPr>
          <w:rFonts w:ascii="Century" w:hAnsi="Century"/>
        </w:rPr>
        <w:t>dapat dilakukan dengan peningkatan pengetahuan sehingga dapat memperbaiki perilaku pemberian makan pada anak.</w:t>
      </w:r>
      <w:r w:rsidR="00123501" w:rsidRPr="00A6792C">
        <w:rPr>
          <w:rFonts w:ascii="Century" w:hAnsi="Century"/>
        </w:rPr>
        <w:fldChar w:fldCharType="begin" w:fldLock="1"/>
      </w:r>
      <w:r w:rsidR="00402793">
        <w:rPr>
          <w:rFonts w:ascii="Century" w:hAnsi="Century"/>
        </w:rPr>
        <w:instrText>ADDIN CSL_CITATION {"citationItems":[{"id":"ITEM-1","itemData":{"DOI":"10.14710/jnc.v7i2.20822","ISSN":"2337-6236","abstract":"Latar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iti","non-dropping-particle":"","parse-names":false,"suffix":""},{"dropping-particle":"","family":"Nuryanto","given":"Nuryanto","non-dropping-particle":"","parse-names":false,"suffix":""},{"dropping-particle":"","family":"Panunggal","given":"Binar","non-dropping-particle":"","parse-names":false,"suffix":""}],"container-title":"Journal of Nutrition College","id":"ITEM-1","issue":"2","issued":{"date-parts":[["2018"]]},"page":"45","title":"Praktik Pemberian Mpasi (Makanan Pendamping Air Susu Ibu) Pada Anak Stunting Dan Tidak Stunting Usia 6-24 Bulan","type":"article-journal","volume":"7"},"uris":["http://www.mendeley.com/documents/?uuid=0be8e5c8-adc5-4e04-8e77-4c85d5c8bcb7"]}],"mendeley":{"formattedCitation":"(Nurkomala, Nuryanto and Panunggal, 2018)","plainTextFormattedCitation":"(Nurkomala, Nuryanto and Panunggal, 2018)","previouslyFormattedCitation":"[7]"},"properties":{"noteIndex":0},"schema":"https://github.com/citation-style-language/schema/raw/master/csl-citation.json"}</w:instrText>
      </w:r>
      <w:r w:rsidR="00123501" w:rsidRPr="00A6792C">
        <w:rPr>
          <w:rFonts w:ascii="Century" w:hAnsi="Century"/>
        </w:rPr>
        <w:fldChar w:fldCharType="separate"/>
      </w:r>
      <w:r w:rsidR="00402793" w:rsidRPr="00402793">
        <w:rPr>
          <w:rFonts w:ascii="Century" w:hAnsi="Century"/>
          <w:noProof/>
        </w:rPr>
        <w:t>(Nurkomala, Nuryanto and Panunggal, 2018)</w:t>
      </w:r>
      <w:r w:rsidR="00123501" w:rsidRPr="00A6792C">
        <w:rPr>
          <w:rFonts w:ascii="Century" w:hAnsi="Century"/>
        </w:rPr>
        <w:fldChar w:fldCharType="end"/>
      </w:r>
    </w:p>
    <w:p w14:paraId="0F671FF2" w14:textId="77777777" w:rsidR="00AD4EB0" w:rsidRPr="00A6792C" w:rsidRDefault="00AD4EB0" w:rsidP="007B0879">
      <w:pPr>
        <w:autoSpaceDE w:val="0"/>
        <w:autoSpaceDN w:val="0"/>
        <w:adjustRightInd w:val="0"/>
        <w:spacing w:line="276" w:lineRule="auto"/>
        <w:ind w:left="360" w:firstLine="720"/>
        <w:jc w:val="both"/>
        <w:rPr>
          <w:rFonts w:ascii="Century" w:hAnsi="Century"/>
        </w:rPr>
      </w:pPr>
      <w:r w:rsidRPr="00A6792C">
        <w:rPr>
          <w:rFonts w:ascii="Century" w:hAnsi="Century"/>
          <w:lang w:val="id-ID"/>
        </w:rPr>
        <w:t xml:space="preserve">Berdasarkan analisis situasi tersebut, pengetahuan tentang makanan pendamping ASI dan ketrampilan pemberian makanan anak balita sangat penting hal ini bertujuan untuk membantu </w:t>
      </w:r>
      <w:r w:rsidR="007F4763" w:rsidRPr="00A6792C">
        <w:rPr>
          <w:rFonts w:ascii="Century" w:hAnsi="Century"/>
          <w:lang w:val="id-ID"/>
        </w:rPr>
        <w:t xml:space="preserve">mengatasi masalah kurang gizi pada balita sehingga diharapkan dapat </w:t>
      </w:r>
      <w:r w:rsidRPr="00A6792C">
        <w:rPr>
          <w:rFonts w:ascii="Century" w:hAnsi="Century"/>
          <w:lang w:val="id-ID"/>
        </w:rPr>
        <w:t>menurunkan angka kejadian Stunting di Kota Tegal khusus nya di Kelurahan Margadana. Dengan demikian kami bekerja sama dengan Kelurahan Margadana untuk melakukan kegiatan pengabdian masyarakat tentang Peningkatan Pengetahuan dan Ketrampilan Pemberian makanan pendamping ASI untuk Pencegahan Stunting di Kelurahan Margadana Kota Tegal</w:t>
      </w:r>
      <w:r w:rsidR="00285885" w:rsidRPr="00A6792C">
        <w:rPr>
          <w:rFonts w:ascii="Century" w:hAnsi="Century"/>
          <w:lang w:val="id-ID"/>
        </w:rPr>
        <w:t xml:space="preserve">. </w:t>
      </w:r>
    </w:p>
    <w:p w14:paraId="02413825" w14:textId="77777777" w:rsidR="003343DF" w:rsidRPr="00A6792C" w:rsidRDefault="003343DF" w:rsidP="007B0879">
      <w:pPr>
        <w:pStyle w:val="IEEEParagraph"/>
        <w:spacing w:line="276" w:lineRule="auto"/>
        <w:ind w:firstLine="0"/>
        <w:rPr>
          <w:rFonts w:ascii="Century" w:hAnsi="Century"/>
          <w:lang w:val="en-US"/>
        </w:rPr>
      </w:pPr>
    </w:p>
    <w:p w14:paraId="1B13A3E2" w14:textId="77777777" w:rsidR="001218D3" w:rsidRPr="00A6792C" w:rsidRDefault="00E70EE3" w:rsidP="007B0879">
      <w:pPr>
        <w:pStyle w:val="IEEEHeading1"/>
        <w:numPr>
          <w:ilvl w:val="0"/>
          <w:numId w:val="11"/>
        </w:numPr>
        <w:spacing w:before="0" w:after="0" w:line="276" w:lineRule="auto"/>
        <w:jc w:val="left"/>
        <w:rPr>
          <w:rFonts w:ascii="Century" w:hAnsi="Century"/>
          <w:b/>
          <w:sz w:val="24"/>
          <w:lang w:val="id-ID"/>
        </w:rPr>
      </w:pPr>
      <w:r w:rsidRPr="00A6792C">
        <w:rPr>
          <w:rFonts w:ascii="Century" w:hAnsi="Century"/>
          <w:b/>
          <w:iCs/>
          <w:sz w:val="24"/>
          <w:lang w:val="id-ID"/>
        </w:rPr>
        <w:t>METODE</w:t>
      </w:r>
      <w:r w:rsidR="00B3521D" w:rsidRPr="00A6792C">
        <w:rPr>
          <w:rFonts w:ascii="Century" w:hAnsi="Century"/>
          <w:b/>
          <w:iCs/>
          <w:sz w:val="24"/>
          <w:lang w:val="en-US"/>
        </w:rPr>
        <w:t xml:space="preserve"> </w:t>
      </w:r>
      <w:r w:rsidR="00922A80" w:rsidRPr="00A6792C">
        <w:rPr>
          <w:rFonts w:ascii="Century" w:hAnsi="Century"/>
          <w:b/>
          <w:iCs/>
          <w:sz w:val="24"/>
          <w:lang w:val="en-US"/>
        </w:rPr>
        <w:t>PELAKSANAAN</w:t>
      </w:r>
    </w:p>
    <w:p w14:paraId="5B82D0AC" w14:textId="77777777" w:rsidR="00E87177" w:rsidRPr="00A6792C" w:rsidRDefault="00285885" w:rsidP="007B0879">
      <w:pPr>
        <w:pStyle w:val="IEEEParagraph"/>
        <w:spacing w:line="276" w:lineRule="auto"/>
        <w:ind w:left="360" w:firstLine="720"/>
        <w:rPr>
          <w:rFonts w:ascii="Century" w:hAnsi="Century"/>
          <w:lang w:val="id-ID"/>
        </w:rPr>
      </w:pPr>
      <w:r w:rsidRPr="00A6792C">
        <w:rPr>
          <w:rFonts w:ascii="Century" w:hAnsi="Century"/>
          <w:lang w:val="id-ID"/>
        </w:rPr>
        <w:t>Kegiatan</w:t>
      </w:r>
      <w:r w:rsidR="00D22CF0" w:rsidRPr="00A6792C">
        <w:rPr>
          <w:rFonts w:ascii="Century" w:hAnsi="Century"/>
          <w:lang w:val="id-ID"/>
        </w:rPr>
        <w:t xml:space="preserve"> pengabdian masyarakat</w:t>
      </w:r>
      <w:r w:rsidRPr="00A6792C">
        <w:rPr>
          <w:rFonts w:ascii="Century" w:hAnsi="Century"/>
          <w:lang w:val="id-ID"/>
        </w:rPr>
        <w:t xml:space="preserve"> </w:t>
      </w:r>
      <w:r w:rsidR="00D22CF0" w:rsidRPr="00A6792C">
        <w:rPr>
          <w:rFonts w:ascii="Century" w:hAnsi="Century"/>
          <w:lang w:val="id-ID"/>
        </w:rPr>
        <w:t xml:space="preserve">ini </w:t>
      </w:r>
      <w:r w:rsidRPr="00A6792C">
        <w:rPr>
          <w:rFonts w:ascii="Century" w:hAnsi="Century"/>
          <w:lang w:val="id-ID"/>
        </w:rPr>
        <w:t>dila</w:t>
      </w:r>
      <w:r w:rsidR="00D22CF0" w:rsidRPr="00A6792C">
        <w:rPr>
          <w:rFonts w:ascii="Century" w:hAnsi="Century"/>
          <w:lang w:val="id-ID"/>
        </w:rPr>
        <w:t xml:space="preserve">ksanakan dalam bentuk sosialisasi dan praktik yaitu </w:t>
      </w:r>
      <w:r w:rsidRPr="00A6792C">
        <w:rPr>
          <w:rFonts w:ascii="Century" w:hAnsi="Century"/>
          <w:lang w:val="id-ID"/>
        </w:rPr>
        <w:t xml:space="preserve">pemberian materi </w:t>
      </w:r>
      <w:r w:rsidR="00D22CF0" w:rsidRPr="00A6792C">
        <w:rPr>
          <w:rFonts w:ascii="Century" w:hAnsi="Century"/>
          <w:lang w:val="id-ID"/>
        </w:rPr>
        <w:t>tentang stunting antara lain: pengertian, penyebab, dampak dan pencegahan stunting. Sedangkan</w:t>
      </w:r>
      <w:r w:rsidRPr="00A6792C">
        <w:rPr>
          <w:rFonts w:ascii="Century" w:hAnsi="Century"/>
          <w:lang w:val="id-ID"/>
        </w:rPr>
        <w:t xml:space="preserve"> </w:t>
      </w:r>
      <w:r w:rsidR="00D22CF0" w:rsidRPr="00A6792C">
        <w:rPr>
          <w:rFonts w:ascii="Century" w:hAnsi="Century"/>
          <w:lang w:val="id-ID"/>
        </w:rPr>
        <w:t xml:space="preserve">pemberian </w:t>
      </w:r>
      <w:r w:rsidRPr="00A6792C">
        <w:rPr>
          <w:rFonts w:ascii="Century" w:hAnsi="Century"/>
          <w:lang w:val="id-ID"/>
        </w:rPr>
        <w:t xml:space="preserve">praktik tentang Makanan Pendamping ASI untuk mencegah stunting pada balita </w:t>
      </w:r>
      <w:r w:rsidR="00D22CF0" w:rsidRPr="00A6792C">
        <w:rPr>
          <w:rFonts w:ascii="Century" w:hAnsi="Century"/>
          <w:lang w:val="id-ID"/>
        </w:rPr>
        <w:t xml:space="preserve">dengan sasaran ibu – ibu yang mempunyai bayi usia 0 – 24 bulan </w:t>
      </w:r>
      <w:r w:rsidRPr="00A6792C">
        <w:rPr>
          <w:rFonts w:ascii="Century" w:hAnsi="Century"/>
          <w:lang w:val="id-ID"/>
        </w:rPr>
        <w:t>di Wilayah Kelurahan Margadana Kota Tegal yan</w:t>
      </w:r>
      <w:r w:rsidR="00E87177" w:rsidRPr="00A6792C">
        <w:rPr>
          <w:rFonts w:ascii="Century" w:hAnsi="Century"/>
          <w:lang w:val="id-ID"/>
        </w:rPr>
        <w:t>g</w:t>
      </w:r>
      <w:r w:rsidR="00D22CF0" w:rsidRPr="00A6792C">
        <w:rPr>
          <w:rFonts w:ascii="Century" w:hAnsi="Century"/>
          <w:lang w:val="id-ID"/>
        </w:rPr>
        <w:t xml:space="preserve"> dilaksanakan pada tanggal 18-19 </w:t>
      </w:r>
      <w:r w:rsidRPr="00A6792C">
        <w:rPr>
          <w:rFonts w:ascii="Century" w:hAnsi="Century"/>
          <w:lang w:val="id-ID"/>
        </w:rPr>
        <w:t>November 2021</w:t>
      </w:r>
      <w:r w:rsidR="00E87177" w:rsidRPr="00A6792C">
        <w:rPr>
          <w:rFonts w:ascii="Century" w:hAnsi="Century"/>
          <w:lang w:val="id-ID"/>
        </w:rPr>
        <w:t>.</w:t>
      </w:r>
      <w:r w:rsidR="00D22CF0" w:rsidRPr="00A6792C">
        <w:rPr>
          <w:rFonts w:ascii="Century" w:hAnsi="Century"/>
          <w:lang w:val="id-ID"/>
        </w:rPr>
        <w:t xml:space="preserve"> </w:t>
      </w:r>
    </w:p>
    <w:p w14:paraId="448C3079" w14:textId="77777777" w:rsidR="00F36237" w:rsidRPr="00A6792C" w:rsidRDefault="00D22CF0" w:rsidP="007B0879">
      <w:pPr>
        <w:pStyle w:val="IEEEParagraph"/>
        <w:spacing w:line="276" w:lineRule="auto"/>
        <w:ind w:left="360" w:firstLine="720"/>
        <w:rPr>
          <w:rFonts w:ascii="Century" w:hAnsi="Century"/>
          <w:lang w:val="id-ID"/>
        </w:rPr>
      </w:pPr>
      <w:r w:rsidRPr="00A6792C">
        <w:rPr>
          <w:rFonts w:ascii="Century" w:hAnsi="Century"/>
          <w:lang w:val="id-ID"/>
        </w:rPr>
        <w:t xml:space="preserve">Mita </w:t>
      </w:r>
      <w:r w:rsidRPr="00A6792C">
        <w:rPr>
          <w:rFonts w:ascii="Century" w:hAnsi="Century"/>
        </w:rPr>
        <w:t xml:space="preserve">yang bekerja sama pada kegiatan pengabdian masyarakat ini adalah </w:t>
      </w:r>
      <w:r w:rsidRPr="00A6792C">
        <w:rPr>
          <w:rFonts w:ascii="Century" w:hAnsi="Century"/>
          <w:lang w:val="id-ID"/>
        </w:rPr>
        <w:t>Puskesmas Sumurpanggang Kota Tegal,</w:t>
      </w:r>
      <w:r w:rsidR="00E87177" w:rsidRPr="00A6792C">
        <w:rPr>
          <w:rFonts w:ascii="Century" w:hAnsi="Century"/>
          <w:lang w:val="id-ID"/>
        </w:rPr>
        <w:t xml:space="preserve"> yang terletak di</w:t>
      </w:r>
      <w:r w:rsidRPr="00A6792C">
        <w:rPr>
          <w:rFonts w:ascii="Century" w:hAnsi="Century"/>
          <w:lang w:val="id-ID"/>
        </w:rPr>
        <w:t xml:space="preserve"> </w:t>
      </w:r>
      <w:r w:rsidR="00E87177" w:rsidRPr="00A6792C">
        <w:rPr>
          <w:rFonts w:ascii="Century" w:hAnsi="Century"/>
          <w:lang w:val="id-ID"/>
        </w:rPr>
        <w:t xml:space="preserve">jalan Dr. Cipto Mangunkusumo No. 72 Sumurpanggang Kecamatan Margadana </w:t>
      </w:r>
      <w:r w:rsidR="00E87177" w:rsidRPr="00A6792C">
        <w:rPr>
          <w:rFonts w:ascii="Century" w:hAnsi="Century"/>
          <w:lang w:val="id-ID"/>
        </w:rPr>
        <w:lastRenderedPageBreak/>
        <w:t xml:space="preserve">Kota Tegal. Kagiatan pengabdian masyarakat ini di </w:t>
      </w:r>
      <w:r w:rsidR="003A2A73" w:rsidRPr="00A6792C">
        <w:rPr>
          <w:rFonts w:ascii="Century" w:hAnsi="Century"/>
          <w:lang w:val="id-ID"/>
        </w:rPr>
        <w:t xml:space="preserve">dilaksnakan </w:t>
      </w:r>
      <w:r w:rsidR="00E87177" w:rsidRPr="00A6792C">
        <w:rPr>
          <w:rFonts w:ascii="Century" w:hAnsi="Century"/>
          <w:lang w:val="id-ID"/>
        </w:rPr>
        <w:t>Posyandu Wilayah Kelurahan Margadana</w:t>
      </w:r>
      <w:r w:rsidR="003A2A73" w:rsidRPr="00A6792C">
        <w:rPr>
          <w:rFonts w:ascii="Century" w:hAnsi="Century"/>
          <w:lang w:val="id-ID"/>
        </w:rPr>
        <w:t>. P</w:t>
      </w:r>
      <w:r w:rsidR="00E87177" w:rsidRPr="00A6792C">
        <w:rPr>
          <w:rFonts w:ascii="Century" w:hAnsi="Century"/>
          <w:lang w:val="id-ID"/>
        </w:rPr>
        <w:t xml:space="preserve">emilihan tempat kegiatan ini berdasarkan data </w:t>
      </w:r>
      <w:r w:rsidRPr="00A6792C">
        <w:rPr>
          <w:rFonts w:ascii="Century" w:hAnsi="Century"/>
          <w:lang w:val="id-ID"/>
        </w:rPr>
        <w:t xml:space="preserve">kejadian stunting </w:t>
      </w:r>
      <w:r w:rsidR="00E87177" w:rsidRPr="00A6792C">
        <w:rPr>
          <w:rFonts w:ascii="Century" w:hAnsi="Century"/>
          <w:lang w:val="id-ID"/>
        </w:rPr>
        <w:t xml:space="preserve">yang menunjukkan angka kejadian </w:t>
      </w:r>
      <w:r w:rsidR="003A2A73" w:rsidRPr="00A6792C">
        <w:rPr>
          <w:rFonts w:ascii="Century" w:hAnsi="Century"/>
          <w:lang w:val="id-ID"/>
        </w:rPr>
        <w:t xml:space="preserve">stunting yang </w:t>
      </w:r>
      <w:r w:rsidR="00E87177" w:rsidRPr="00A6792C">
        <w:rPr>
          <w:rFonts w:ascii="Century" w:hAnsi="Century"/>
          <w:lang w:val="id-ID"/>
        </w:rPr>
        <w:t xml:space="preserve">cukup banyak serta berdasarkan hasil penelitian yang dilaksanakan </w:t>
      </w:r>
      <w:r w:rsidR="003A2A73" w:rsidRPr="00A6792C">
        <w:rPr>
          <w:rFonts w:ascii="Century" w:hAnsi="Century"/>
          <w:lang w:val="id-ID"/>
        </w:rPr>
        <w:t>di wilayah kelurahan M</w:t>
      </w:r>
      <w:r w:rsidR="00E87177" w:rsidRPr="00A6792C">
        <w:rPr>
          <w:rFonts w:ascii="Century" w:hAnsi="Century"/>
          <w:lang w:val="id-ID"/>
        </w:rPr>
        <w:t>argadana menunjukkan adanya</w:t>
      </w:r>
      <w:r w:rsidR="006720D8" w:rsidRPr="00A6792C">
        <w:rPr>
          <w:rFonts w:ascii="Century" w:hAnsi="Century"/>
          <w:lang w:val="id-ID"/>
        </w:rPr>
        <w:t xml:space="preserve"> hubungan pengetahuan, sikap dan perilaku dengan kejadian stunting</w:t>
      </w:r>
      <w:r w:rsidR="00E87177" w:rsidRPr="00A6792C">
        <w:rPr>
          <w:rFonts w:ascii="Century" w:hAnsi="Century"/>
          <w:lang w:val="id-ID"/>
        </w:rPr>
        <w:t>. Adapun jumlah peserta yang hadir pada kegiatan pengabdian masyarakat ini sejumlah 20 orang ibu yang mempunyai bayi usia 1-24 bulan.</w:t>
      </w:r>
    </w:p>
    <w:p w14:paraId="512C7191" w14:textId="77777777" w:rsidR="00865C47" w:rsidRPr="00A6792C" w:rsidRDefault="00F36237" w:rsidP="007B0879">
      <w:pPr>
        <w:pStyle w:val="IEEEParagraph"/>
        <w:spacing w:line="276" w:lineRule="auto"/>
        <w:ind w:left="360" w:firstLine="720"/>
        <w:rPr>
          <w:rFonts w:ascii="Century" w:hAnsi="Century"/>
          <w:lang w:val="id-ID"/>
        </w:rPr>
      </w:pPr>
      <w:r w:rsidRPr="00A6792C">
        <w:rPr>
          <w:rFonts w:ascii="Century" w:hAnsi="Century"/>
          <w:lang w:val="id-ID"/>
        </w:rPr>
        <w:t xml:space="preserve">Kegiatan pengabdian masyarakat yang akan dilaksanakan dalam bentuk sosialisasi dan praktik tentang stunting dan Pemberian Makanan Pendamping ASI untuk mencegah stunting pada balita dilaksanakan melalui tahapan sebagai berikut : </w:t>
      </w:r>
    </w:p>
    <w:p w14:paraId="310D98D3" w14:textId="77777777" w:rsidR="00865C47" w:rsidRPr="00A6792C" w:rsidRDefault="00865C47" w:rsidP="007B0879">
      <w:pPr>
        <w:pStyle w:val="IEEEParagraph"/>
        <w:spacing w:line="276" w:lineRule="auto"/>
        <w:ind w:left="360" w:firstLine="720"/>
        <w:rPr>
          <w:rFonts w:ascii="Century" w:hAnsi="Century"/>
          <w:lang w:val="id-ID"/>
        </w:rPr>
      </w:pPr>
    </w:p>
    <w:p w14:paraId="71ACA5A0" w14:textId="77777777" w:rsidR="00865C47" w:rsidRPr="00A6792C" w:rsidRDefault="007D756F" w:rsidP="007B0879">
      <w:pPr>
        <w:pStyle w:val="IEEEParagraph"/>
        <w:spacing w:line="276" w:lineRule="auto"/>
        <w:ind w:left="360" w:firstLine="720"/>
        <w:rPr>
          <w:rFonts w:ascii="Century" w:hAnsi="Century"/>
          <w:lang w:val="id-ID"/>
        </w:rPr>
      </w:pPr>
      <w:r w:rsidRPr="00A6792C">
        <w:rPr>
          <w:rFonts w:ascii="Century" w:hAnsi="Century"/>
          <w:noProof/>
          <w:lang w:val="id-ID" w:eastAsia="id-ID"/>
        </w:rPr>
        <mc:AlternateContent>
          <mc:Choice Requires="wps">
            <w:drawing>
              <wp:anchor distT="0" distB="0" distL="114300" distR="114300" simplePos="0" relativeHeight="251661312" behindDoc="0" locked="0" layoutInCell="1" allowOverlap="1" wp14:anchorId="25F2FE2E" wp14:editId="760DEA19">
                <wp:simplePos x="0" y="0"/>
                <wp:positionH relativeFrom="column">
                  <wp:posOffset>262890</wp:posOffset>
                </wp:positionH>
                <wp:positionV relativeFrom="paragraph">
                  <wp:posOffset>5081</wp:posOffset>
                </wp:positionV>
                <wp:extent cx="2419350" cy="1314450"/>
                <wp:effectExtent l="0" t="0" r="19050" b="19050"/>
                <wp:wrapNone/>
                <wp:docPr id="3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314450"/>
                        </a:xfrm>
                        <a:prstGeom prst="roundRect">
                          <a:avLst>
                            <a:gd name="adj" fmla="val 16667"/>
                          </a:avLst>
                        </a:prstGeom>
                        <a:solidFill>
                          <a:srgbClr val="FFFFFF"/>
                        </a:solidFill>
                        <a:ln w="9525">
                          <a:solidFill>
                            <a:srgbClr val="000000"/>
                          </a:solidFill>
                          <a:round/>
                          <a:headEnd/>
                          <a:tailEnd/>
                        </a:ln>
                      </wps:spPr>
                      <wps:txbx>
                        <w:txbxContent>
                          <w:p w14:paraId="38E090CE" w14:textId="77777777" w:rsidR="00865C47" w:rsidRPr="00A33EA5" w:rsidRDefault="00865C47" w:rsidP="00865C47">
                            <w:pPr>
                              <w:jc w:val="both"/>
                              <w:rPr>
                                <w:rFonts w:ascii="Century" w:hAnsi="Century"/>
                                <w:lang w:val="id-ID"/>
                              </w:rPr>
                            </w:pPr>
                            <w:r w:rsidRPr="00A33EA5">
                              <w:rPr>
                                <w:rFonts w:ascii="Century" w:hAnsi="Century"/>
                                <w:lang w:val="id-ID"/>
                              </w:rPr>
                              <w:t>Pra Kegiatan</w:t>
                            </w:r>
                          </w:p>
                          <w:p w14:paraId="1A1FF0C7" w14:textId="77777777" w:rsidR="00865C47" w:rsidRPr="00A33EA5" w:rsidRDefault="00865C47" w:rsidP="00865C47">
                            <w:pPr>
                              <w:jc w:val="both"/>
                              <w:rPr>
                                <w:rFonts w:ascii="Century" w:hAnsi="Century"/>
                                <w:lang w:val="id-ID"/>
                              </w:rPr>
                            </w:pPr>
                            <w:r w:rsidRPr="00A33EA5">
                              <w:rPr>
                                <w:rFonts w:ascii="Century" w:hAnsi="Century"/>
                                <w:lang w:val="id-ID"/>
                              </w:rPr>
                              <w:t xml:space="preserve">Dilakukan </w:t>
                            </w:r>
                            <w:r w:rsidRPr="00A33EA5">
                              <w:rPr>
                                <w:rFonts w:ascii="Century" w:hAnsi="Century"/>
                              </w:rPr>
                              <w:t xml:space="preserve">Analisis Situasi: </w:t>
                            </w:r>
                            <w:r w:rsidR="00CD4155" w:rsidRPr="00A33EA5">
                              <w:rPr>
                                <w:rFonts w:ascii="Century" w:hAnsi="Century"/>
                                <w:lang w:val="id-ID"/>
                              </w:rPr>
                              <w:t xml:space="preserve"> tingginya kasus stunting</w:t>
                            </w:r>
                            <w:r w:rsidRPr="00A33EA5">
                              <w:rPr>
                                <w:rFonts w:ascii="Century" w:hAnsi="Century"/>
                                <w:lang w:val="id-ID"/>
                              </w:rPr>
                              <w:t xml:space="preserve"> </w:t>
                            </w:r>
                            <w:r w:rsidR="00CD4155" w:rsidRPr="00A33EA5">
                              <w:rPr>
                                <w:rFonts w:ascii="Century" w:hAnsi="Century"/>
                                <w:lang w:val="id-ID"/>
                              </w:rPr>
                              <w:t xml:space="preserve">pada </w:t>
                            </w:r>
                            <w:r w:rsidRPr="00A33EA5">
                              <w:rPr>
                                <w:rFonts w:ascii="Century" w:hAnsi="Century"/>
                                <w:lang w:val="id-ID"/>
                              </w:rPr>
                              <w:t xml:space="preserve">balita </w:t>
                            </w:r>
                            <w:r w:rsidRPr="00A33EA5">
                              <w:rPr>
                                <w:rFonts w:ascii="Century" w:hAnsi="Century"/>
                              </w:rPr>
                              <w:t xml:space="preserve">di Kota Tegal </w:t>
                            </w:r>
                            <w:r w:rsidRPr="00A33EA5">
                              <w:rPr>
                                <w:rFonts w:ascii="Century" w:hAnsi="Century"/>
                                <w:lang w:val="id-ID"/>
                              </w:rPr>
                              <w:t xml:space="preserve">khususnya di </w:t>
                            </w:r>
                            <w:r w:rsidR="00CD4155" w:rsidRPr="00A33EA5">
                              <w:rPr>
                                <w:rFonts w:ascii="Century" w:hAnsi="Century"/>
                                <w:lang w:val="id-ID"/>
                              </w:rPr>
                              <w:t>kelurahan M</w:t>
                            </w:r>
                            <w:r w:rsidRPr="00A33EA5">
                              <w:rPr>
                                <w:rFonts w:ascii="Century" w:hAnsi="Century"/>
                                <w:lang w:val="id-ID"/>
                              </w:rPr>
                              <w:t xml:space="preserve">argadana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25F2FE2E" id="AutoShape 23" o:spid="_x0000_s1026" style="position:absolute;left:0;text-align:left;margin-left:20.7pt;margin-top:.4pt;width:190.5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">
                <v:textbox>
                  <w:txbxContent>
                    <w:p w14:paraId="38E090CE" w14:textId="77777777" w:rsidR="00865C47" w:rsidRPr="00A33EA5" w:rsidRDefault="00865C47" w:rsidP="00865C47">
                      <w:pPr>
                        <w:jc w:val="both"/>
                        <w:rPr>
                          <w:rFonts w:ascii="Century" w:hAnsi="Century"/>
                          <w:lang w:val="id-ID"/>
                        </w:rPr>
                      </w:pPr>
                      <w:r w:rsidRPr="00A33EA5">
                        <w:rPr>
                          <w:rFonts w:ascii="Century" w:hAnsi="Century"/>
                          <w:lang w:val="id-ID"/>
                        </w:rPr>
                        <w:t>Pra Kegiatan</w:t>
                      </w:r>
                    </w:p>
                    <w:p w14:paraId="1A1FF0C7" w14:textId="77777777" w:rsidR="00865C47" w:rsidRPr="00A33EA5" w:rsidRDefault="00865C47" w:rsidP="00865C47">
                      <w:pPr>
                        <w:jc w:val="both"/>
                        <w:rPr>
                          <w:rFonts w:ascii="Century" w:hAnsi="Century"/>
                          <w:lang w:val="id-ID"/>
                        </w:rPr>
                      </w:pPr>
                      <w:r w:rsidRPr="00A33EA5">
                        <w:rPr>
                          <w:rFonts w:ascii="Century" w:hAnsi="Century"/>
                          <w:lang w:val="id-ID"/>
                        </w:rPr>
                        <w:t xml:space="preserve">Dilakukan </w:t>
                      </w:r>
                      <w:r w:rsidRPr="00A33EA5">
                        <w:rPr>
                          <w:rFonts w:ascii="Century" w:hAnsi="Century"/>
                        </w:rPr>
                        <w:t xml:space="preserve">Analisis Situasi: </w:t>
                      </w:r>
                      <w:r w:rsidR="00CD4155" w:rsidRPr="00A33EA5">
                        <w:rPr>
                          <w:rFonts w:ascii="Century" w:hAnsi="Century"/>
                          <w:lang w:val="id-ID"/>
                        </w:rPr>
                        <w:t xml:space="preserve"> tingginya kasus stunting</w:t>
                      </w:r>
                      <w:r w:rsidRPr="00A33EA5">
                        <w:rPr>
                          <w:rFonts w:ascii="Century" w:hAnsi="Century"/>
                          <w:lang w:val="id-ID"/>
                        </w:rPr>
                        <w:t xml:space="preserve"> </w:t>
                      </w:r>
                      <w:r w:rsidR="00CD4155" w:rsidRPr="00A33EA5">
                        <w:rPr>
                          <w:rFonts w:ascii="Century" w:hAnsi="Century"/>
                          <w:lang w:val="id-ID"/>
                        </w:rPr>
                        <w:t xml:space="preserve">pada </w:t>
                      </w:r>
                      <w:r w:rsidRPr="00A33EA5">
                        <w:rPr>
                          <w:rFonts w:ascii="Century" w:hAnsi="Century"/>
                          <w:lang w:val="id-ID"/>
                        </w:rPr>
                        <w:t xml:space="preserve">balita </w:t>
                      </w:r>
                      <w:r w:rsidRPr="00A33EA5">
                        <w:rPr>
                          <w:rFonts w:ascii="Century" w:hAnsi="Century"/>
                        </w:rPr>
                        <w:t xml:space="preserve">di Kota Tegal </w:t>
                      </w:r>
                      <w:r w:rsidRPr="00A33EA5">
                        <w:rPr>
                          <w:rFonts w:ascii="Century" w:hAnsi="Century"/>
                          <w:lang w:val="id-ID"/>
                        </w:rPr>
                        <w:t xml:space="preserve">khususnya di </w:t>
                      </w:r>
                      <w:r w:rsidR="00CD4155" w:rsidRPr="00A33EA5">
                        <w:rPr>
                          <w:rFonts w:ascii="Century" w:hAnsi="Century"/>
                          <w:lang w:val="id-ID"/>
                        </w:rPr>
                        <w:t>kelurahan M</w:t>
                      </w:r>
                      <w:r w:rsidRPr="00A33EA5">
                        <w:rPr>
                          <w:rFonts w:ascii="Century" w:hAnsi="Century"/>
                          <w:lang w:val="id-ID"/>
                        </w:rPr>
                        <w:t xml:space="preserve">argadana </w:t>
                      </w:r>
                    </w:p>
                  </w:txbxContent>
                </v:textbox>
              </v:roundrect>
            </w:pict>
          </mc:Fallback>
        </mc:AlternateContent>
      </w:r>
      <w:r w:rsidR="00A33EA5" w:rsidRPr="00A6792C">
        <w:rPr>
          <w:rFonts w:ascii="Century" w:hAnsi="Century"/>
          <w:noProof/>
          <w:lang w:val="id-ID" w:eastAsia="id-ID"/>
        </w:rPr>
        <mc:AlternateContent>
          <mc:Choice Requires="wps">
            <w:drawing>
              <wp:anchor distT="0" distB="0" distL="114300" distR="114300" simplePos="0" relativeHeight="251663360" behindDoc="0" locked="0" layoutInCell="1" allowOverlap="1" wp14:anchorId="0EDAB48D" wp14:editId="774D3540">
                <wp:simplePos x="0" y="0"/>
                <wp:positionH relativeFrom="margin">
                  <wp:posOffset>3333115</wp:posOffset>
                </wp:positionH>
                <wp:positionV relativeFrom="paragraph">
                  <wp:posOffset>5080</wp:posOffset>
                </wp:positionV>
                <wp:extent cx="2228850" cy="1323975"/>
                <wp:effectExtent l="0" t="0" r="19050" b="2857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323975"/>
                        </a:xfrm>
                        <a:prstGeom prst="roundRect">
                          <a:avLst>
                            <a:gd name="adj" fmla="val 16667"/>
                          </a:avLst>
                        </a:prstGeom>
                        <a:solidFill>
                          <a:srgbClr val="FFFFFF"/>
                        </a:solidFill>
                        <a:ln w="9525">
                          <a:solidFill>
                            <a:srgbClr val="000000"/>
                          </a:solidFill>
                          <a:round/>
                          <a:headEnd/>
                          <a:tailEnd/>
                        </a:ln>
                      </wps:spPr>
                      <wps:txbx>
                        <w:txbxContent>
                          <w:p w14:paraId="6FB82295" w14:textId="77777777" w:rsidR="00865C47" w:rsidRPr="00A33EA5" w:rsidRDefault="00CD4155" w:rsidP="00865C47">
                            <w:pPr>
                              <w:jc w:val="both"/>
                              <w:rPr>
                                <w:rFonts w:ascii="Century" w:hAnsi="Century"/>
                              </w:rPr>
                            </w:pPr>
                            <w:r w:rsidRPr="00A33EA5">
                              <w:rPr>
                                <w:rFonts w:ascii="Century" w:hAnsi="Century"/>
                              </w:rPr>
                              <w:t xml:space="preserve">Solusi Permasalahan: </w:t>
                            </w:r>
                          </w:p>
                          <w:p w14:paraId="06139E4D" w14:textId="77777777" w:rsidR="00CD4155" w:rsidRPr="00A33EA5" w:rsidRDefault="00CD4155" w:rsidP="00865C47">
                            <w:pPr>
                              <w:jc w:val="both"/>
                              <w:rPr>
                                <w:rFonts w:ascii="Century" w:hAnsi="Century"/>
                                <w:lang w:val="id-ID"/>
                              </w:rPr>
                            </w:pPr>
                            <w:r w:rsidRPr="00A33EA5">
                              <w:rPr>
                                <w:rFonts w:ascii="Century" w:hAnsi="Century"/>
                                <w:lang w:val="id-ID"/>
                              </w:rPr>
                              <w:t>Pemberian materi</w:t>
                            </w:r>
                            <w:r w:rsidR="00F4611C" w:rsidRPr="00A33EA5">
                              <w:rPr>
                                <w:rFonts w:ascii="Century" w:hAnsi="Century"/>
                                <w:lang w:val="id-ID"/>
                              </w:rPr>
                              <w:t xml:space="preserve"> tentang stunting pada ibu balita untuk mencegah stunting di Kota Tegal khusus nya kelurahan margadana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0EDAB48D" id="_x0000_s1027" style="position:absolute;left:0;text-align:left;margin-left:262.45pt;margin-top:.4pt;width:175.5pt;height:10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">
                <v:textbox>
                  <w:txbxContent>
                    <w:p w14:paraId="6FB82295" w14:textId="77777777" w:rsidR="00865C47" w:rsidRPr="00A33EA5" w:rsidRDefault="00CD4155" w:rsidP="00865C47">
                      <w:pPr>
                        <w:jc w:val="both"/>
                        <w:rPr>
                          <w:rFonts w:ascii="Century" w:hAnsi="Century"/>
                        </w:rPr>
                      </w:pPr>
                      <w:r w:rsidRPr="00A33EA5">
                        <w:rPr>
                          <w:rFonts w:ascii="Century" w:hAnsi="Century"/>
                        </w:rPr>
                        <w:t xml:space="preserve">Solusi Permasalahan: </w:t>
                      </w:r>
                    </w:p>
                    <w:p w14:paraId="06139E4D" w14:textId="77777777" w:rsidR="00CD4155" w:rsidRPr="00A33EA5" w:rsidRDefault="00CD4155" w:rsidP="00865C47">
                      <w:pPr>
                        <w:jc w:val="both"/>
                        <w:rPr>
                          <w:rFonts w:ascii="Century" w:hAnsi="Century"/>
                          <w:lang w:val="id-ID"/>
                        </w:rPr>
                      </w:pPr>
                      <w:r w:rsidRPr="00A33EA5">
                        <w:rPr>
                          <w:rFonts w:ascii="Century" w:hAnsi="Century"/>
                          <w:lang w:val="id-ID"/>
                        </w:rPr>
                        <w:t>Pemberian materi</w:t>
                      </w:r>
                      <w:r w:rsidR="00F4611C" w:rsidRPr="00A33EA5">
                        <w:rPr>
                          <w:rFonts w:ascii="Century" w:hAnsi="Century"/>
                          <w:lang w:val="id-ID"/>
                        </w:rPr>
                        <w:t xml:space="preserve"> tentang stunting pada ibu balita untuk mencegah stunting di Kota Tegal khusus nya kelurahan margadana</w:t>
                      </w:r>
                    </w:p>
                  </w:txbxContent>
                </v:textbox>
                <w10:wrap anchorx="margin"/>
              </v:roundrect>
            </w:pict>
          </mc:Fallback>
        </mc:AlternateContent>
      </w:r>
    </w:p>
    <w:p w14:paraId="075AD634" w14:textId="77777777" w:rsidR="00865C47" w:rsidRPr="00A6792C" w:rsidRDefault="00865C47" w:rsidP="007B0879">
      <w:pPr>
        <w:pStyle w:val="IEEEParagraph"/>
        <w:spacing w:line="276" w:lineRule="auto"/>
        <w:ind w:left="360" w:firstLine="720"/>
        <w:rPr>
          <w:rFonts w:ascii="Century" w:hAnsi="Century"/>
          <w:lang w:val="id-ID"/>
        </w:rPr>
      </w:pPr>
      <w:r w:rsidRPr="00A6792C">
        <w:rPr>
          <w:rFonts w:ascii="Century" w:hAnsi="Century"/>
          <w:noProof/>
          <w:lang w:val="id-ID" w:eastAsia="id-ID"/>
        </w:rPr>
        <mc:AlternateContent>
          <mc:Choice Requires="wps">
            <w:drawing>
              <wp:anchor distT="0" distB="0" distL="114300" distR="114300" simplePos="0" relativeHeight="251668480" behindDoc="0" locked="0" layoutInCell="1" allowOverlap="1" wp14:anchorId="6800C2A5" wp14:editId="00383173">
                <wp:simplePos x="0" y="0"/>
                <wp:positionH relativeFrom="margin">
                  <wp:posOffset>2700020</wp:posOffset>
                </wp:positionH>
                <wp:positionV relativeFrom="paragraph">
                  <wp:posOffset>108585</wp:posOffset>
                </wp:positionV>
                <wp:extent cx="609600" cy="390525"/>
                <wp:effectExtent l="0" t="19050" r="38100" b="47625"/>
                <wp:wrapNone/>
                <wp:docPr id="8" name="Right Arrow 8"/>
                <wp:cNvGraphicFramePr/>
                <a:graphic xmlns:a="http://schemas.openxmlformats.org/drawingml/2006/main">
                  <a:graphicData uri="http://schemas.microsoft.com/office/word/2010/wordprocessingShape">
                    <wps:wsp>
                      <wps:cNvSpPr/>
                      <wps:spPr>
                        <a:xfrm>
                          <a:off x="0" y="0"/>
                          <a:ext cx="609600" cy="3905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6D4C9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12.6pt;margin-top:8.55pt;width:48pt;height:30.7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" adj="14681" fillcolor="white [3201]" strokecolor="black [3200]" strokeweight="2pt">
                <w10:wrap anchorx="margin"/>
              </v:shape>
            </w:pict>
          </mc:Fallback>
        </mc:AlternateContent>
      </w:r>
    </w:p>
    <w:p w14:paraId="42D82BBC" w14:textId="77777777" w:rsidR="00865C47" w:rsidRPr="00A6792C" w:rsidRDefault="00865C47" w:rsidP="007B0879">
      <w:pPr>
        <w:pStyle w:val="IEEEParagraph"/>
        <w:spacing w:line="276" w:lineRule="auto"/>
        <w:ind w:left="360" w:firstLine="720"/>
        <w:rPr>
          <w:rFonts w:ascii="Century" w:hAnsi="Century"/>
          <w:lang w:val="id-ID"/>
        </w:rPr>
      </w:pPr>
    </w:p>
    <w:p w14:paraId="7A129087" w14:textId="77777777" w:rsidR="00865C47" w:rsidRPr="00A6792C" w:rsidRDefault="00865C47" w:rsidP="007B0879">
      <w:pPr>
        <w:pStyle w:val="IEEEParagraph"/>
        <w:spacing w:line="276" w:lineRule="auto"/>
        <w:ind w:left="360" w:firstLine="720"/>
        <w:rPr>
          <w:rFonts w:ascii="Century" w:hAnsi="Century"/>
          <w:lang w:val="id-ID"/>
        </w:rPr>
      </w:pPr>
    </w:p>
    <w:p w14:paraId="353F84F4" w14:textId="77777777" w:rsidR="00285885" w:rsidRPr="00A6792C" w:rsidRDefault="00D22CF0" w:rsidP="007B0879">
      <w:pPr>
        <w:pStyle w:val="IEEEParagraph"/>
        <w:spacing w:line="276" w:lineRule="auto"/>
        <w:ind w:left="360" w:firstLine="720"/>
        <w:rPr>
          <w:rFonts w:ascii="Century" w:hAnsi="Century"/>
          <w:lang w:val="id-ID"/>
        </w:rPr>
      </w:pPr>
      <w:r w:rsidRPr="00A6792C">
        <w:rPr>
          <w:rFonts w:ascii="Century" w:hAnsi="Century"/>
          <w:lang w:val="id-ID"/>
        </w:rPr>
        <w:t xml:space="preserve">   </w:t>
      </w:r>
    </w:p>
    <w:p w14:paraId="60DC4C7F" w14:textId="77777777" w:rsidR="00865C47" w:rsidRPr="00A6792C" w:rsidRDefault="00865C47" w:rsidP="007B0879">
      <w:pPr>
        <w:pStyle w:val="IEEEParagraph"/>
        <w:spacing w:line="276" w:lineRule="auto"/>
        <w:ind w:firstLine="360"/>
        <w:rPr>
          <w:rFonts w:ascii="Century" w:hAnsi="Century"/>
          <w:lang w:val="fi-FI"/>
        </w:rPr>
      </w:pPr>
    </w:p>
    <w:p w14:paraId="7E6F8564" w14:textId="77777777" w:rsidR="00865C47" w:rsidRPr="00A6792C" w:rsidRDefault="00865C47" w:rsidP="007B0879">
      <w:pPr>
        <w:pStyle w:val="IEEEParagraph"/>
        <w:spacing w:line="276" w:lineRule="auto"/>
        <w:ind w:firstLine="360"/>
        <w:rPr>
          <w:rFonts w:ascii="Century" w:hAnsi="Century"/>
          <w:lang w:val="fi-FI"/>
        </w:rPr>
      </w:pPr>
    </w:p>
    <w:p w14:paraId="175D44B1" w14:textId="77777777" w:rsidR="00723788" w:rsidRDefault="00723788" w:rsidP="007B0879">
      <w:pPr>
        <w:pStyle w:val="IEEEParagraph"/>
        <w:spacing w:line="276" w:lineRule="auto"/>
        <w:ind w:firstLine="360"/>
        <w:rPr>
          <w:rFonts w:ascii="Century" w:hAnsi="Century"/>
          <w:lang w:val="fi-FI"/>
        </w:rPr>
      </w:pPr>
      <w:r w:rsidRPr="00A6792C">
        <w:rPr>
          <w:rFonts w:ascii="Century" w:hAnsi="Century"/>
          <w:noProof/>
          <w:lang w:val="id-ID" w:eastAsia="id-ID"/>
        </w:rPr>
        <mc:AlternateContent>
          <mc:Choice Requires="wps">
            <w:drawing>
              <wp:anchor distT="0" distB="0" distL="114300" distR="114300" simplePos="0" relativeHeight="251669504" behindDoc="0" locked="0" layoutInCell="1" allowOverlap="1" wp14:anchorId="06CDC5C6" wp14:editId="1F28EADD">
                <wp:simplePos x="0" y="0"/>
                <wp:positionH relativeFrom="column">
                  <wp:posOffset>4168140</wp:posOffset>
                </wp:positionH>
                <wp:positionV relativeFrom="paragraph">
                  <wp:posOffset>45720</wp:posOffset>
                </wp:positionV>
                <wp:extent cx="409575" cy="285750"/>
                <wp:effectExtent l="38100" t="0" r="9525" b="38100"/>
                <wp:wrapNone/>
                <wp:docPr id="9" name="Down Arrow 9"/>
                <wp:cNvGraphicFramePr/>
                <a:graphic xmlns:a="http://schemas.openxmlformats.org/drawingml/2006/main">
                  <a:graphicData uri="http://schemas.microsoft.com/office/word/2010/wordprocessingShape">
                    <wps:wsp>
                      <wps:cNvSpPr/>
                      <wps:spPr>
                        <a:xfrm>
                          <a:off x="0" y="0"/>
                          <a:ext cx="409575" cy="2857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5EA44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328.2pt;margin-top:3.6pt;width:32.2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" adj="10800" fillcolor="white [3201]" strokecolor="black [3200]" strokeweight="2pt"/>
            </w:pict>
          </mc:Fallback>
        </mc:AlternateContent>
      </w:r>
      <w:r w:rsidRPr="00A6792C">
        <w:rPr>
          <w:rFonts w:ascii="Century" w:hAnsi="Century"/>
          <w:noProof/>
          <w:lang w:val="id-ID" w:eastAsia="id-ID"/>
        </w:rPr>
        <mc:AlternateContent>
          <mc:Choice Requires="wps">
            <w:drawing>
              <wp:anchor distT="0" distB="0" distL="114300" distR="114300" simplePos="0" relativeHeight="251665408" behindDoc="0" locked="0" layoutInCell="1" allowOverlap="1" wp14:anchorId="7FC6EF66" wp14:editId="0DDB05D2">
                <wp:simplePos x="0" y="0"/>
                <wp:positionH relativeFrom="margin">
                  <wp:posOffset>-156210</wp:posOffset>
                </wp:positionH>
                <wp:positionV relativeFrom="paragraph">
                  <wp:posOffset>197485</wp:posOffset>
                </wp:positionV>
                <wp:extent cx="3305175" cy="1562100"/>
                <wp:effectExtent l="0" t="0" r="28575" b="1905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562100"/>
                        </a:xfrm>
                        <a:prstGeom prst="roundRect">
                          <a:avLst>
                            <a:gd name="adj" fmla="val 16667"/>
                          </a:avLst>
                        </a:prstGeom>
                        <a:solidFill>
                          <a:srgbClr val="FFFFFF"/>
                        </a:solidFill>
                        <a:ln w="9525">
                          <a:solidFill>
                            <a:srgbClr val="000000"/>
                          </a:solidFill>
                          <a:round/>
                          <a:headEnd/>
                          <a:tailEnd/>
                        </a:ln>
                      </wps:spPr>
                      <wps:txbx>
                        <w:txbxContent>
                          <w:p w14:paraId="2E8E89E2" w14:textId="77777777" w:rsidR="00F4611C" w:rsidRPr="00A33EA5" w:rsidRDefault="00F4611C" w:rsidP="00A33EA5">
                            <w:pPr>
                              <w:pStyle w:val="Default"/>
                              <w:jc w:val="both"/>
                            </w:pPr>
                            <w:r w:rsidRPr="00A33EA5">
                              <w:t xml:space="preserve">Evaluasi </w:t>
                            </w:r>
                          </w:p>
                          <w:p w14:paraId="2D4C69C3" w14:textId="77777777" w:rsidR="00F4611C" w:rsidRPr="00A33EA5" w:rsidRDefault="00F4611C" w:rsidP="00A33EA5">
                            <w:pPr>
                              <w:pStyle w:val="Default"/>
                              <w:spacing w:after="28"/>
                              <w:jc w:val="both"/>
                            </w:pPr>
                            <w:r w:rsidRPr="00A33EA5">
                              <w:t>1. Menin</w:t>
                            </w:r>
                            <w:r w:rsidR="00A65BD3" w:rsidRPr="00A33EA5">
                              <w:t>gkatnya pengetahuan ibu stunting</w:t>
                            </w:r>
                            <w:r w:rsidRPr="00A33EA5">
                              <w:t xml:space="preserve"> </w:t>
                            </w:r>
                            <w:r w:rsidR="00A65BD3" w:rsidRPr="00A33EA5">
                              <w:t>(penyebab, dampak dan pencegahan stunting</w:t>
                            </w:r>
                          </w:p>
                          <w:p w14:paraId="67821C54" w14:textId="77777777" w:rsidR="00F4611C" w:rsidRPr="00A33EA5" w:rsidRDefault="00F4611C" w:rsidP="00A33EA5">
                            <w:pPr>
                              <w:pStyle w:val="Default"/>
                              <w:jc w:val="both"/>
                            </w:pPr>
                            <w:r w:rsidRPr="00A33EA5">
                              <w:rPr>
                                <w:rFonts w:cs="Times New Roman"/>
                              </w:rPr>
                              <w:t xml:space="preserve">2. </w:t>
                            </w:r>
                            <w:r w:rsidR="00A65BD3" w:rsidRPr="00A33EA5">
                              <w:t>Meningkatnya ketrampilan ibu dalam penyia</w:t>
                            </w:r>
                            <w:r w:rsidR="007D756F">
                              <w:t>pkan makanan pendamping ASI ut</w:t>
                            </w:r>
                            <w:r w:rsidR="00A65BD3" w:rsidRPr="00A33EA5">
                              <w:t>k mencegah stunting</w:t>
                            </w:r>
                          </w:p>
                          <w:p w14:paraId="0585AF17" w14:textId="77777777" w:rsidR="00865C47" w:rsidRPr="00291501" w:rsidRDefault="00865C47" w:rsidP="00865C47">
                            <w:pPr>
                              <w:jc w:val="both"/>
                              <w:rPr>
                                <w:sz w:val="22"/>
                                <w:szCs w:val="22"/>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7FC6EF66" id="_x0000_s1028" style="position:absolute;left:0;text-align:left;margin-left:-12.3pt;margin-top:15.55pt;width:260.25pt;height:1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">
                <v:textbox>
                  <w:txbxContent>
                    <w:p w14:paraId="2E8E89E2" w14:textId="77777777" w:rsidR="00F4611C" w:rsidRPr="00A33EA5" w:rsidRDefault="00F4611C" w:rsidP="00A33EA5">
                      <w:pPr>
                        <w:pStyle w:val="Default"/>
                        <w:jc w:val="both"/>
                      </w:pPr>
                      <w:r w:rsidRPr="00A33EA5">
                        <w:t xml:space="preserve">Evaluasi </w:t>
                      </w:r>
                    </w:p>
                    <w:p w14:paraId="2D4C69C3" w14:textId="77777777" w:rsidR="00F4611C" w:rsidRPr="00A33EA5" w:rsidRDefault="00F4611C" w:rsidP="00A33EA5">
                      <w:pPr>
                        <w:pStyle w:val="Default"/>
                        <w:spacing w:after="28"/>
                        <w:jc w:val="both"/>
                      </w:pPr>
                      <w:r w:rsidRPr="00A33EA5">
                        <w:t>1. Menin</w:t>
                      </w:r>
                      <w:r w:rsidR="00A65BD3" w:rsidRPr="00A33EA5">
                        <w:t>gkatnya pengetahuan ibu stunting</w:t>
                      </w:r>
                      <w:r w:rsidRPr="00A33EA5">
                        <w:t xml:space="preserve"> </w:t>
                      </w:r>
                      <w:r w:rsidR="00A65BD3" w:rsidRPr="00A33EA5">
                        <w:t>(penyebab, dampak dan pencegahan stunting</w:t>
                      </w:r>
                    </w:p>
                    <w:p w14:paraId="67821C54" w14:textId="77777777" w:rsidR="00F4611C" w:rsidRPr="00A33EA5" w:rsidRDefault="00F4611C" w:rsidP="00A33EA5">
                      <w:pPr>
                        <w:pStyle w:val="Default"/>
                        <w:jc w:val="both"/>
                      </w:pPr>
                      <w:r w:rsidRPr="00A33EA5">
                        <w:rPr>
                          <w:rFonts w:cs="Times New Roman"/>
                        </w:rPr>
                        <w:t xml:space="preserve">2. </w:t>
                      </w:r>
                      <w:r w:rsidR="00A65BD3" w:rsidRPr="00A33EA5">
                        <w:t>Meningkatnya ketrampilan ibu dalam penyia</w:t>
                      </w:r>
                      <w:r w:rsidR="007D756F">
                        <w:t>pkan makanan pendamping ASI ut</w:t>
                      </w:r>
                      <w:r w:rsidR="00A65BD3" w:rsidRPr="00A33EA5">
                        <w:t>k mencegah stunting</w:t>
                      </w:r>
                    </w:p>
                    <w:p w14:paraId="0585AF17" w14:textId="77777777" w:rsidR="00865C47" w:rsidRPr="00291501" w:rsidRDefault="00865C47" w:rsidP="00865C47">
                      <w:pPr>
                        <w:jc w:val="both"/>
                        <w:rPr>
                          <w:sz w:val="22"/>
                          <w:szCs w:val="22"/>
                          <w:lang w:val="id-ID"/>
                        </w:rPr>
                      </w:pPr>
                    </w:p>
                  </w:txbxContent>
                </v:textbox>
                <w10:wrap anchorx="margin"/>
              </v:roundrect>
            </w:pict>
          </mc:Fallback>
        </mc:AlternateContent>
      </w:r>
    </w:p>
    <w:p w14:paraId="7020FB69" w14:textId="77777777" w:rsidR="00865C47" w:rsidRPr="00A6792C" w:rsidRDefault="00865C47" w:rsidP="007B0879">
      <w:pPr>
        <w:pStyle w:val="IEEEParagraph"/>
        <w:spacing w:line="276" w:lineRule="auto"/>
        <w:ind w:firstLine="360"/>
        <w:rPr>
          <w:rFonts w:ascii="Century" w:hAnsi="Century"/>
          <w:lang w:val="fi-FI"/>
        </w:rPr>
      </w:pPr>
    </w:p>
    <w:p w14:paraId="3C59E56E" w14:textId="77777777" w:rsidR="00865C47" w:rsidRPr="00A6792C" w:rsidRDefault="00723788" w:rsidP="007B0879">
      <w:pPr>
        <w:pStyle w:val="IEEEParagraph"/>
        <w:spacing w:line="276" w:lineRule="auto"/>
        <w:ind w:firstLine="360"/>
        <w:rPr>
          <w:rFonts w:ascii="Century" w:hAnsi="Century"/>
          <w:lang w:val="fi-FI"/>
        </w:rPr>
      </w:pPr>
      <w:r w:rsidRPr="00A6792C">
        <w:rPr>
          <w:rFonts w:ascii="Century" w:hAnsi="Century"/>
          <w:noProof/>
          <w:lang w:val="id-ID" w:eastAsia="id-ID"/>
        </w:rPr>
        <mc:AlternateContent>
          <mc:Choice Requires="wps">
            <w:drawing>
              <wp:anchor distT="0" distB="0" distL="114300" distR="114300" simplePos="0" relativeHeight="251667456" behindDoc="0" locked="0" layoutInCell="1" allowOverlap="1" wp14:anchorId="267AF86C" wp14:editId="56990460">
                <wp:simplePos x="0" y="0"/>
                <wp:positionH relativeFrom="margin">
                  <wp:posOffset>3682365</wp:posOffset>
                </wp:positionH>
                <wp:positionV relativeFrom="paragraph">
                  <wp:posOffset>42545</wp:posOffset>
                </wp:positionV>
                <wp:extent cx="2209800" cy="133350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333500"/>
                        </a:xfrm>
                        <a:prstGeom prst="roundRect">
                          <a:avLst>
                            <a:gd name="adj" fmla="val 16667"/>
                          </a:avLst>
                        </a:prstGeom>
                        <a:solidFill>
                          <a:srgbClr val="FFFFFF"/>
                        </a:solidFill>
                        <a:ln w="9525">
                          <a:solidFill>
                            <a:srgbClr val="000000"/>
                          </a:solidFill>
                          <a:round/>
                          <a:headEnd/>
                          <a:tailEnd/>
                        </a:ln>
                      </wps:spPr>
                      <wps:txbx>
                        <w:txbxContent>
                          <w:p w14:paraId="6FD3E7FC" w14:textId="77777777" w:rsidR="00CD4155" w:rsidRPr="00A33EA5" w:rsidRDefault="00CD4155" w:rsidP="00CD4155">
                            <w:pPr>
                              <w:pStyle w:val="Default"/>
                            </w:pPr>
                            <w:r w:rsidRPr="00A33EA5">
                              <w:t xml:space="preserve">Metode </w:t>
                            </w:r>
                          </w:p>
                          <w:p w14:paraId="2F77B425" w14:textId="77777777" w:rsidR="00865C47" w:rsidRPr="00A33EA5" w:rsidRDefault="00F4611C" w:rsidP="00CD4155">
                            <w:pPr>
                              <w:jc w:val="both"/>
                              <w:rPr>
                                <w:lang w:val="id-ID"/>
                              </w:rPr>
                            </w:pPr>
                            <w:r w:rsidRPr="00A33EA5">
                              <w:rPr>
                                <w:rFonts w:ascii="Century" w:hAnsi="Century"/>
                                <w:lang w:val="id-ID"/>
                              </w:rPr>
                              <w:t xml:space="preserve">Pemberian materi dalam bentuk </w:t>
                            </w:r>
                            <w:r w:rsidR="00CD4155" w:rsidRPr="00A33EA5">
                              <w:rPr>
                                <w:rFonts w:ascii="Century" w:hAnsi="Century"/>
                              </w:rPr>
                              <w:t xml:space="preserve">sosialisasi </w:t>
                            </w:r>
                            <w:r w:rsidR="00CD4155" w:rsidRPr="00A33EA5">
                              <w:rPr>
                                <w:rFonts w:ascii="Century" w:hAnsi="Century"/>
                                <w:lang w:val="id-ID"/>
                              </w:rPr>
                              <w:t xml:space="preserve">tentang stunting </w:t>
                            </w:r>
                            <w:r w:rsidR="00CD4155" w:rsidRPr="00A33EA5">
                              <w:rPr>
                                <w:rFonts w:ascii="Century" w:hAnsi="Century"/>
                              </w:rPr>
                              <w:t xml:space="preserve">dan praktek </w:t>
                            </w:r>
                            <w:r w:rsidR="00CD4155" w:rsidRPr="00A33EA5">
                              <w:rPr>
                                <w:rFonts w:ascii="Century" w:hAnsi="Century"/>
                                <w:lang w:val="id-ID"/>
                              </w:rPr>
                              <w:t>tentang makanan pendamping 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267AF86C" id="_x0000_s1029" style="position:absolute;left:0;text-align:left;margin-left:289.95pt;margin-top:3.35pt;width:174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">
                <v:textbox>
                  <w:txbxContent>
                    <w:p w14:paraId="6FD3E7FC" w14:textId="77777777" w:rsidR="00CD4155" w:rsidRPr="00A33EA5" w:rsidRDefault="00CD4155" w:rsidP="00CD4155">
                      <w:pPr>
                        <w:pStyle w:val="Default"/>
                      </w:pPr>
                      <w:r w:rsidRPr="00A33EA5">
                        <w:t xml:space="preserve">Metode </w:t>
                      </w:r>
                    </w:p>
                    <w:p w14:paraId="2F77B425" w14:textId="77777777" w:rsidR="00865C47" w:rsidRPr="00A33EA5" w:rsidRDefault="00F4611C" w:rsidP="00CD4155">
                      <w:pPr>
                        <w:jc w:val="both"/>
                        <w:rPr>
                          <w:lang w:val="id-ID"/>
                        </w:rPr>
                      </w:pPr>
                      <w:r w:rsidRPr="00A33EA5">
                        <w:rPr>
                          <w:rFonts w:ascii="Century" w:hAnsi="Century"/>
                          <w:lang w:val="id-ID"/>
                        </w:rPr>
                        <w:t xml:space="preserve">Pemberian materi dalam bentuk </w:t>
                      </w:r>
                      <w:r w:rsidR="00CD4155" w:rsidRPr="00A33EA5">
                        <w:rPr>
                          <w:rFonts w:ascii="Century" w:hAnsi="Century"/>
                        </w:rPr>
                        <w:t xml:space="preserve">sosialisasi </w:t>
                      </w:r>
                      <w:r w:rsidR="00CD4155" w:rsidRPr="00A33EA5">
                        <w:rPr>
                          <w:rFonts w:ascii="Century" w:hAnsi="Century"/>
                          <w:lang w:val="id-ID"/>
                        </w:rPr>
                        <w:t xml:space="preserve">tentang stunting </w:t>
                      </w:r>
                      <w:r w:rsidR="00CD4155" w:rsidRPr="00A33EA5">
                        <w:rPr>
                          <w:rFonts w:ascii="Century" w:hAnsi="Century"/>
                        </w:rPr>
                        <w:t xml:space="preserve">dan praktek </w:t>
                      </w:r>
                      <w:r w:rsidR="00CD4155" w:rsidRPr="00A33EA5">
                        <w:rPr>
                          <w:rFonts w:ascii="Century" w:hAnsi="Century"/>
                          <w:lang w:val="id-ID"/>
                        </w:rPr>
                        <w:t>tentang makanan pendamping ASI</w:t>
                      </w:r>
                    </w:p>
                  </w:txbxContent>
                </v:textbox>
                <w10:wrap anchorx="margin"/>
              </v:roundrect>
            </w:pict>
          </mc:Fallback>
        </mc:AlternateContent>
      </w:r>
    </w:p>
    <w:p w14:paraId="5FC37138" w14:textId="77777777" w:rsidR="00723788" w:rsidRDefault="00723788" w:rsidP="007B0879">
      <w:pPr>
        <w:pStyle w:val="IEEEParagraph"/>
        <w:spacing w:line="276" w:lineRule="auto"/>
        <w:ind w:firstLine="360"/>
        <w:rPr>
          <w:rFonts w:ascii="Century" w:hAnsi="Century"/>
          <w:lang w:val="fi-FI"/>
        </w:rPr>
      </w:pPr>
    </w:p>
    <w:p w14:paraId="67DB5D63" w14:textId="77777777" w:rsidR="00723788" w:rsidRDefault="00723788" w:rsidP="007B0879">
      <w:pPr>
        <w:pStyle w:val="IEEEParagraph"/>
        <w:spacing w:line="276" w:lineRule="auto"/>
        <w:ind w:firstLine="360"/>
        <w:rPr>
          <w:rFonts w:ascii="Century" w:hAnsi="Century"/>
          <w:lang w:val="fi-FI"/>
        </w:rPr>
      </w:pPr>
      <w:r w:rsidRPr="00A6792C">
        <w:rPr>
          <w:rFonts w:ascii="Century" w:hAnsi="Century"/>
          <w:noProof/>
          <w:lang w:val="id-ID" w:eastAsia="id-ID"/>
        </w:rPr>
        <mc:AlternateContent>
          <mc:Choice Requires="wps">
            <w:drawing>
              <wp:anchor distT="0" distB="0" distL="114300" distR="114300" simplePos="0" relativeHeight="251670528" behindDoc="0" locked="0" layoutInCell="1" allowOverlap="1" wp14:anchorId="4749B91B" wp14:editId="724F1FAA">
                <wp:simplePos x="0" y="0"/>
                <wp:positionH relativeFrom="margin">
                  <wp:posOffset>3168015</wp:posOffset>
                </wp:positionH>
                <wp:positionV relativeFrom="paragraph">
                  <wp:posOffset>10160</wp:posOffset>
                </wp:positionV>
                <wp:extent cx="504825" cy="447675"/>
                <wp:effectExtent l="0" t="0" r="28575" b="28575"/>
                <wp:wrapNone/>
                <wp:docPr id="10" name="Left Arrow 10"/>
                <wp:cNvGraphicFramePr/>
                <a:graphic xmlns:a="http://schemas.openxmlformats.org/drawingml/2006/main">
                  <a:graphicData uri="http://schemas.microsoft.com/office/word/2010/wordprocessingShape">
                    <wps:wsp>
                      <wps:cNvSpPr/>
                      <wps:spPr>
                        <a:xfrm>
                          <a:off x="0" y="0"/>
                          <a:ext cx="504825" cy="44767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F2C34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 o:spid="_x0000_s1026" type="#_x0000_t66" style="position:absolute;margin-left:249.45pt;margin-top:.8pt;width:39.75pt;height:3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" adj="9577" fillcolor="white [3201]" strokecolor="black [3200]" strokeweight="2pt">
                <w10:wrap anchorx="margin"/>
              </v:shape>
            </w:pict>
          </mc:Fallback>
        </mc:AlternateContent>
      </w:r>
    </w:p>
    <w:p w14:paraId="659A9C51" w14:textId="77777777" w:rsidR="00723788" w:rsidRDefault="00723788" w:rsidP="007B0879">
      <w:pPr>
        <w:pStyle w:val="IEEEParagraph"/>
        <w:spacing w:line="276" w:lineRule="auto"/>
        <w:ind w:firstLine="360"/>
        <w:rPr>
          <w:rFonts w:ascii="Century" w:hAnsi="Century"/>
          <w:lang w:val="fi-FI"/>
        </w:rPr>
      </w:pPr>
    </w:p>
    <w:p w14:paraId="776BCB34" w14:textId="77777777" w:rsidR="00723788" w:rsidRDefault="00723788" w:rsidP="007B0879">
      <w:pPr>
        <w:pStyle w:val="IEEEParagraph"/>
        <w:spacing w:line="276" w:lineRule="auto"/>
        <w:ind w:firstLine="360"/>
        <w:rPr>
          <w:rFonts w:ascii="Century" w:hAnsi="Century"/>
          <w:lang w:val="fi-FI"/>
        </w:rPr>
      </w:pPr>
    </w:p>
    <w:p w14:paraId="7D5F8CC9" w14:textId="77777777" w:rsidR="00723788" w:rsidRDefault="00723788" w:rsidP="007B0879">
      <w:pPr>
        <w:pStyle w:val="IEEEParagraph"/>
        <w:spacing w:line="276" w:lineRule="auto"/>
        <w:ind w:firstLine="360"/>
        <w:rPr>
          <w:rFonts w:ascii="Century" w:hAnsi="Century"/>
          <w:lang w:val="fi-FI"/>
        </w:rPr>
      </w:pPr>
    </w:p>
    <w:p w14:paraId="55A907CF" w14:textId="77777777" w:rsidR="00865C47" w:rsidRPr="00A6792C" w:rsidRDefault="00865C47" w:rsidP="007B0879">
      <w:pPr>
        <w:pStyle w:val="IEEEParagraph"/>
        <w:spacing w:line="276" w:lineRule="auto"/>
        <w:ind w:firstLine="360"/>
        <w:rPr>
          <w:rFonts w:ascii="Century" w:hAnsi="Century"/>
          <w:lang w:val="fi-FI"/>
        </w:rPr>
      </w:pPr>
    </w:p>
    <w:p w14:paraId="43BA3F21" w14:textId="77777777" w:rsidR="00865C47" w:rsidRPr="00A6792C" w:rsidRDefault="00865C47" w:rsidP="007B0879">
      <w:pPr>
        <w:pStyle w:val="IEEEParagraph"/>
        <w:spacing w:line="276" w:lineRule="auto"/>
        <w:ind w:firstLine="0"/>
        <w:rPr>
          <w:rFonts w:ascii="Century" w:hAnsi="Century"/>
          <w:lang w:val="fi-FI"/>
        </w:rPr>
      </w:pPr>
    </w:p>
    <w:p w14:paraId="44D6FD6D" w14:textId="763074BB" w:rsidR="00723788" w:rsidRPr="00A6792C" w:rsidRDefault="00544C53" w:rsidP="007B0879">
      <w:pPr>
        <w:pStyle w:val="IEEEParagraph"/>
        <w:spacing w:line="276" w:lineRule="auto"/>
        <w:ind w:firstLine="360"/>
        <w:jc w:val="center"/>
        <w:rPr>
          <w:rFonts w:ascii="Century" w:hAnsi="Century"/>
          <w:lang w:val="id-ID"/>
        </w:rPr>
      </w:pPr>
      <w:r w:rsidRPr="00A6792C">
        <w:rPr>
          <w:rFonts w:ascii="Century" w:hAnsi="Century"/>
          <w:lang w:val="id-ID"/>
        </w:rPr>
        <w:t>Gambar 1. Tahapan pelaksanaan pengabdian masyarakat</w:t>
      </w:r>
    </w:p>
    <w:p w14:paraId="06C5246E" w14:textId="77777777" w:rsidR="00BB64E7" w:rsidRPr="00A6792C" w:rsidRDefault="00BB64E7" w:rsidP="007B0879">
      <w:pPr>
        <w:pStyle w:val="IEEEParagraph"/>
        <w:spacing w:line="276" w:lineRule="auto"/>
        <w:ind w:firstLine="0"/>
        <w:rPr>
          <w:rFonts w:ascii="Century" w:hAnsi="Century"/>
          <w:lang w:val="sv-SE"/>
        </w:rPr>
      </w:pPr>
    </w:p>
    <w:p w14:paraId="54133DAB" w14:textId="77777777" w:rsidR="00E70EE3" w:rsidRPr="00A6792C" w:rsidRDefault="00E70EE3" w:rsidP="007B0879">
      <w:pPr>
        <w:pStyle w:val="IEEEHeading1"/>
        <w:numPr>
          <w:ilvl w:val="0"/>
          <w:numId w:val="11"/>
        </w:numPr>
        <w:spacing w:before="0" w:after="0" w:line="276" w:lineRule="auto"/>
        <w:jc w:val="left"/>
        <w:rPr>
          <w:rFonts w:ascii="Century" w:hAnsi="Century"/>
          <w:b/>
          <w:iCs/>
          <w:sz w:val="24"/>
          <w:lang w:val="en-US"/>
        </w:rPr>
      </w:pPr>
      <w:r w:rsidRPr="00A6792C">
        <w:rPr>
          <w:rFonts w:ascii="Century" w:hAnsi="Century"/>
          <w:b/>
          <w:iCs/>
          <w:sz w:val="24"/>
          <w:lang w:val="id-ID"/>
        </w:rPr>
        <w:t>HASIL</w:t>
      </w:r>
      <w:r w:rsidR="0000069A" w:rsidRPr="00A6792C">
        <w:rPr>
          <w:rFonts w:ascii="Century" w:hAnsi="Century"/>
          <w:b/>
          <w:iCs/>
          <w:sz w:val="24"/>
          <w:lang w:val="en-US"/>
        </w:rPr>
        <w:t xml:space="preserve"> DAN PEMBAHASAN</w:t>
      </w:r>
    </w:p>
    <w:p w14:paraId="01319B52" w14:textId="77777777" w:rsidR="00667CE9" w:rsidRPr="00A6792C" w:rsidRDefault="00667CE9" w:rsidP="007B0879">
      <w:pPr>
        <w:pStyle w:val="IEEEParagraph"/>
        <w:numPr>
          <w:ilvl w:val="0"/>
          <w:numId w:val="21"/>
        </w:numPr>
        <w:spacing w:line="276" w:lineRule="auto"/>
        <w:rPr>
          <w:rFonts w:ascii="Century" w:hAnsi="Century"/>
          <w:b/>
          <w:lang w:val="en-US"/>
        </w:rPr>
      </w:pPr>
      <w:r w:rsidRPr="00A6792C">
        <w:rPr>
          <w:rFonts w:ascii="Century" w:hAnsi="Century"/>
          <w:b/>
          <w:lang w:val="id-ID"/>
        </w:rPr>
        <w:t>Pelaksanaan Kegiatan</w:t>
      </w:r>
    </w:p>
    <w:p w14:paraId="6720563A" w14:textId="77777777" w:rsidR="00E702E1" w:rsidRDefault="00E702E1" w:rsidP="007B0879">
      <w:pPr>
        <w:pStyle w:val="Default"/>
        <w:spacing w:line="276" w:lineRule="auto"/>
        <w:ind w:left="720" w:firstLine="654"/>
        <w:jc w:val="both"/>
      </w:pPr>
      <w:r w:rsidRPr="00A6792C">
        <w:t xml:space="preserve">Hasil yang didapat dari kegiatan pengabdian masyarakat tentang Peningkatan Pengetahuan dan Ketrampilan </w:t>
      </w:r>
      <w:r w:rsidRPr="00A6792C">
        <w:rPr>
          <w:color w:val="000000" w:themeColor="text1"/>
        </w:rPr>
        <w:t>Pemberian Makanan Pendamping ASI un</w:t>
      </w:r>
      <w:r w:rsidR="00283FAA" w:rsidRPr="00A6792C">
        <w:rPr>
          <w:color w:val="000000" w:themeColor="text1"/>
        </w:rPr>
        <w:t>t</w:t>
      </w:r>
      <w:r w:rsidRPr="00A6792C">
        <w:rPr>
          <w:color w:val="000000" w:themeColor="text1"/>
        </w:rPr>
        <w:t xml:space="preserve">uk Pencegahan Stunting Di Kelurahan Margadana Kota Tegal </w:t>
      </w:r>
      <w:r w:rsidRPr="00A6792C">
        <w:t>dalam bentuk pemberian materi melalui sosialisasi dan praktek tentang makanan pendamping ASI</w:t>
      </w:r>
      <w:r w:rsidR="00193C9A" w:rsidRPr="00A6792C">
        <w:t xml:space="preserve">. </w:t>
      </w:r>
      <w:r w:rsidRPr="00A6792C">
        <w:t xml:space="preserve">Adapun pelaksanaan kegiatan pengabdian masyarakat ini dilaksankan pada tanggal 18 – 19 November 2021 yang bertempat di Posyandu wilayah Kelurahan Margadana Kota Tegal. </w:t>
      </w:r>
    </w:p>
    <w:p w14:paraId="3BFB17DB" w14:textId="77777777" w:rsidR="007B0879" w:rsidRPr="00A6792C" w:rsidRDefault="007B0879" w:rsidP="007B0879">
      <w:pPr>
        <w:pStyle w:val="Default"/>
        <w:spacing w:line="276" w:lineRule="auto"/>
        <w:ind w:left="720" w:firstLine="654"/>
        <w:jc w:val="both"/>
        <w:rPr>
          <w:color w:val="000000" w:themeColor="text1"/>
        </w:rPr>
      </w:pPr>
    </w:p>
    <w:p w14:paraId="5E98ED2D" w14:textId="77777777" w:rsidR="00E702E1" w:rsidRPr="00A6792C" w:rsidRDefault="00E702E1" w:rsidP="007B0879">
      <w:pPr>
        <w:pStyle w:val="Default"/>
        <w:numPr>
          <w:ilvl w:val="0"/>
          <w:numId w:val="23"/>
        </w:numPr>
        <w:spacing w:line="276" w:lineRule="auto"/>
      </w:pPr>
      <w:r w:rsidRPr="00A6792C">
        <w:lastRenderedPageBreak/>
        <w:t xml:space="preserve">Tahap Kegiatan Sosialisasi </w:t>
      </w:r>
      <w:r w:rsidR="006A617D" w:rsidRPr="00A6792C">
        <w:t>tentang Stunting</w:t>
      </w:r>
    </w:p>
    <w:p w14:paraId="2BCFB130" w14:textId="77777777" w:rsidR="00283FAA" w:rsidRPr="00A6792C" w:rsidRDefault="00193C9A" w:rsidP="007B0879">
      <w:pPr>
        <w:pStyle w:val="IEEEParagraph"/>
        <w:tabs>
          <w:tab w:val="left" w:pos="1843"/>
        </w:tabs>
        <w:spacing w:line="276" w:lineRule="auto"/>
        <w:ind w:left="1134" w:hanging="425"/>
        <w:rPr>
          <w:rFonts w:ascii="Century" w:hAnsi="Century"/>
          <w:lang w:val="id-ID"/>
        </w:rPr>
      </w:pPr>
      <w:r w:rsidRPr="00A6792C">
        <w:rPr>
          <w:rFonts w:ascii="Century" w:hAnsi="Century"/>
          <w:lang w:val="en-US"/>
        </w:rPr>
        <w:tab/>
      </w:r>
      <w:r w:rsidR="00F14183" w:rsidRPr="00A6792C">
        <w:rPr>
          <w:rFonts w:ascii="Century" w:hAnsi="Century"/>
          <w:lang w:val="en-US"/>
        </w:rPr>
        <w:tab/>
      </w:r>
      <w:r w:rsidR="00F14183" w:rsidRPr="00A6792C">
        <w:rPr>
          <w:rFonts w:ascii="Century" w:hAnsi="Century"/>
          <w:lang w:val="id-ID"/>
        </w:rPr>
        <w:t xml:space="preserve">Kegiatan pengabdian masyarakat dalam bentuk pemberian materi melalui </w:t>
      </w:r>
      <w:r w:rsidR="003C2B4E" w:rsidRPr="00A6792C">
        <w:rPr>
          <w:rFonts w:ascii="Century" w:hAnsi="Century"/>
          <w:lang w:val="id-ID"/>
        </w:rPr>
        <w:t xml:space="preserve">kegiatan </w:t>
      </w:r>
      <w:r w:rsidR="00F14183" w:rsidRPr="00A6792C">
        <w:rPr>
          <w:rFonts w:ascii="Century" w:hAnsi="Century"/>
          <w:lang w:val="id-ID"/>
        </w:rPr>
        <w:t xml:space="preserve">sosialisasi </w:t>
      </w:r>
      <w:r w:rsidR="003C2B4E" w:rsidRPr="00A6792C">
        <w:rPr>
          <w:rFonts w:ascii="Century" w:hAnsi="Century"/>
          <w:lang w:val="id-ID"/>
        </w:rPr>
        <w:t xml:space="preserve">tentang </w:t>
      </w:r>
      <w:r w:rsidR="00F14183" w:rsidRPr="00A6792C">
        <w:rPr>
          <w:rFonts w:ascii="Century" w:hAnsi="Century"/>
          <w:lang w:val="id-ID"/>
        </w:rPr>
        <w:t>stunting yang meliputi:</w:t>
      </w:r>
      <w:r w:rsidR="003C2B4E" w:rsidRPr="00A6792C">
        <w:rPr>
          <w:rFonts w:ascii="Century" w:hAnsi="Century"/>
          <w:lang w:val="id-ID"/>
        </w:rPr>
        <w:t xml:space="preserve"> pengertian, tanda balita stunting, penyebab stunting, dampak dan pencegahan stunting. Kegiatan ini di hadiri oleh ibu yang mempunyai balita usia 1-24 bulan sejumlah 20 orang.</w:t>
      </w:r>
      <w:r w:rsidR="00EB3478" w:rsidRPr="00A6792C">
        <w:rPr>
          <w:rFonts w:ascii="Century" w:hAnsi="Century"/>
          <w:lang w:val="id-ID"/>
        </w:rPr>
        <w:t xml:space="preserve"> Kegiatan ini diawali </w:t>
      </w:r>
      <w:r w:rsidR="00692A90" w:rsidRPr="00A6792C">
        <w:rPr>
          <w:rFonts w:ascii="Century" w:hAnsi="Century"/>
          <w:lang w:val="id-ID"/>
        </w:rPr>
        <w:t xml:space="preserve">dengan pre test, perkenalan, </w:t>
      </w:r>
      <w:r w:rsidR="00EB3478" w:rsidRPr="00A6792C">
        <w:rPr>
          <w:rFonts w:ascii="Century" w:hAnsi="Century"/>
          <w:lang w:val="id-ID"/>
        </w:rPr>
        <w:t xml:space="preserve">pemaparan materi dan diskusi yang berlangsung selama kurang lebih 2 jam. </w:t>
      </w:r>
      <w:r w:rsidR="00B778AA" w:rsidRPr="00A6792C">
        <w:rPr>
          <w:rFonts w:ascii="Century" w:hAnsi="Century"/>
          <w:lang w:val="id-ID"/>
        </w:rPr>
        <w:t>Adapun ha</w:t>
      </w:r>
      <w:r w:rsidR="00BA62F6" w:rsidRPr="00A6792C">
        <w:rPr>
          <w:rFonts w:ascii="Century" w:hAnsi="Century"/>
          <w:lang w:val="id-ID"/>
        </w:rPr>
        <w:t>sil dari pre test menunjukkan 9</w:t>
      </w:r>
      <w:r w:rsidR="00B778AA" w:rsidRPr="00A6792C">
        <w:rPr>
          <w:rFonts w:ascii="Century" w:hAnsi="Century"/>
          <w:lang w:val="id-ID"/>
        </w:rPr>
        <w:t xml:space="preserve">0% ibu balita mempunyai pengetahuan tentang stunting dengan nilai katagori kurang. Selama kegiatan pemberian materi ibu terlihat </w:t>
      </w:r>
      <w:r w:rsidR="00283FAA" w:rsidRPr="00A6792C">
        <w:rPr>
          <w:rFonts w:ascii="Century" w:hAnsi="Century"/>
          <w:lang w:val="id-ID"/>
        </w:rPr>
        <w:t>sangat antusias untuk mendengarkan dan aktif bertanya. Adapun pelaksanaan kegiatan ini terlihat pada gambar 2 berikut</w:t>
      </w:r>
    </w:p>
    <w:p w14:paraId="11623E72" w14:textId="77777777" w:rsidR="009628BB" w:rsidRPr="00A6792C" w:rsidRDefault="009628BB" w:rsidP="007B0879">
      <w:pPr>
        <w:pStyle w:val="IEEEParagraph"/>
        <w:spacing w:line="276" w:lineRule="auto"/>
        <w:ind w:left="709" w:firstLine="0"/>
        <w:rPr>
          <w:rFonts w:ascii="Century" w:hAnsi="Century"/>
          <w:lang w:val="id-ID"/>
        </w:rPr>
      </w:pPr>
    </w:p>
    <w:p w14:paraId="010255F0" w14:textId="77777777" w:rsidR="00283FAA" w:rsidRPr="00A6792C" w:rsidRDefault="006A7A29" w:rsidP="007B0879">
      <w:pPr>
        <w:pStyle w:val="IEEEParagraph"/>
        <w:spacing w:line="276" w:lineRule="auto"/>
        <w:ind w:left="709" w:firstLine="0"/>
        <w:jc w:val="right"/>
        <w:rPr>
          <w:rFonts w:ascii="Century" w:hAnsi="Century"/>
          <w:lang w:val="id-ID"/>
        </w:rPr>
      </w:pPr>
      <w:r w:rsidRPr="00A6792C">
        <w:rPr>
          <w:rFonts w:ascii="Century" w:hAnsi="Century"/>
          <w:noProof/>
          <w:lang w:val="id-ID" w:eastAsia="id-ID"/>
        </w:rPr>
        <w:drawing>
          <wp:inline distT="0" distB="0" distL="0" distR="0" wp14:anchorId="607EBB4F" wp14:editId="78E4BDF5">
            <wp:extent cx="4695825" cy="1962150"/>
            <wp:effectExtent l="0" t="0" r="9525" b="0"/>
            <wp:docPr id="3" name="Picture 3" descr="D:\penelitian dosen\Penelitian dan PKM 2021\jurnal JMM\dokumen p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 dosen\Penelitian dan PKM 2021\jurnal JMM\dokumen pk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5825" cy="1962150"/>
                    </a:xfrm>
                    <a:prstGeom prst="rect">
                      <a:avLst/>
                    </a:prstGeom>
                    <a:noFill/>
                    <a:ln>
                      <a:noFill/>
                    </a:ln>
                  </pic:spPr>
                </pic:pic>
              </a:graphicData>
            </a:graphic>
          </wp:inline>
        </w:drawing>
      </w:r>
    </w:p>
    <w:p w14:paraId="51A78658" w14:textId="77777777" w:rsidR="00283FAA" w:rsidRPr="00A6792C" w:rsidRDefault="00283FAA" w:rsidP="007B0879">
      <w:pPr>
        <w:pStyle w:val="IEEEParagraph"/>
        <w:spacing w:line="276" w:lineRule="auto"/>
        <w:ind w:left="2149" w:firstLine="11"/>
        <w:rPr>
          <w:rFonts w:ascii="Century" w:hAnsi="Century"/>
          <w:lang w:val="id-ID"/>
        </w:rPr>
      </w:pPr>
      <w:r w:rsidRPr="00A6792C">
        <w:rPr>
          <w:rFonts w:ascii="Century" w:hAnsi="Century"/>
          <w:lang w:val="id-ID"/>
        </w:rPr>
        <w:t>Gambar 2. Kegiatan sosialisasi</w:t>
      </w:r>
    </w:p>
    <w:p w14:paraId="22D9B39D" w14:textId="77777777" w:rsidR="00F14183" w:rsidRPr="00A6792C" w:rsidRDefault="00F14183" w:rsidP="007B0879">
      <w:pPr>
        <w:pStyle w:val="IEEEParagraph"/>
        <w:spacing w:line="276" w:lineRule="auto"/>
        <w:ind w:left="709" w:firstLine="0"/>
        <w:rPr>
          <w:rFonts w:ascii="Century" w:hAnsi="Century"/>
          <w:lang w:val="id-ID"/>
        </w:rPr>
      </w:pPr>
      <w:r w:rsidRPr="00A6792C">
        <w:rPr>
          <w:rFonts w:ascii="Century" w:hAnsi="Century"/>
          <w:lang w:val="id-ID"/>
        </w:rPr>
        <w:t xml:space="preserve"> </w:t>
      </w:r>
    </w:p>
    <w:p w14:paraId="14CC6495" w14:textId="72E6DFE0" w:rsidR="00667CE9" w:rsidRPr="00A6792C" w:rsidRDefault="00481B6B" w:rsidP="007B0879">
      <w:pPr>
        <w:autoSpaceDE w:val="0"/>
        <w:autoSpaceDN w:val="0"/>
        <w:adjustRightInd w:val="0"/>
        <w:spacing w:line="276" w:lineRule="auto"/>
        <w:ind w:left="1134" w:firstLine="567"/>
        <w:jc w:val="both"/>
        <w:rPr>
          <w:rFonts w:ascii="Century" w:hAnsi="Century" w:cs="Arial"/>
          <w:lang w:val="id-ID" w:eastAsia="en-US"/>
        </w:rPr>
      </w:pPr>
      <w:r w:rsidRPr="00A6792C">
        <w:rPr>
          <w:rFonts w:ascii="Century" w:hAnsi="Century"/>
          <w:i/>
          <w:iCs/>
        </w:rPr>
        <w:t xml:space="preserve">Stunting </w:t>
      </w:r>
      <w:r w:rsidRPr="00A6792C">
        <w:rPr>
          <w:rFonts w:ascii="Century" w:hAnsi="Century"/>
        </w:rPr>
        <w:t>ditandai dengan postur tubuh pendek yang timbul karena malnutrisi kronis.</w:t>
      </w:r>
      <w:r w:rsidRPr="00A6792C">
        <w:rPr>
          <w:rFonts w:ascii="Century" w:hAnsi="Century"/>
          <w:vertAlign w:val="superscript"/>
        </w:rPr>
        <w:t xml:space="preserve"> </w:t>
      </w:r>
      <w:r w:rsidRPr="00A6792C">
        <w:rPr>
          <w:rFonts w:ascii="Century" w:hAnsi="Century"/>
          <w:i/>
          <w:iCs/>
        </w:rPr>
        <w:t xml:space="preserve">Stunting </w:t>
      </w:r>
      <w:r w:rsidRPr="00A6792C">
        <w:rPr>
          <w:rFonts w:ascii="Century" w:hAnsi="Century"/>
        </w:rPr>
        <w:t xml:space="preserve">pada balita dapat merugikan perkembangan fisik, dan berpengaruh terhadap tingkat kecerdasan yang rendah </w:t>
      </w:r>
      <w:r w:rsidR="009E1B21" w:rsidRPr="00A6792C">
        <w:rPr>
          <w:rFonts w:ascii="Century" w:hAnsi="Century"/>
        </w:rPr>
        <w:t>Stunting dapat dicegah melalui makanan bergizi ibu hamil, ASI, dan MPASI, akses air bersih, dan pemantauan pertumbuhan</w:t>
      </w:r>
      <w:r w:rsidRPr="00A6792C">
        <w:rPr>
          <w:rFonts w:ascii="Century" w:hAnsi="Century"/>
        </w:rPr>
        <w:t xml:space="preserve"> bayi dan balita di posyandu</w:t>
      </w:r>
      <w:r w:rsidR="009E1B21" w:rsidRPr="00A6792C">
        <w:rPr>
          <w:rFonts w:ascii="Century" w:hAnsi="Century"/>
          <w:lang w:val="id-ID"/>
        </w:rPr>
        <w:t>.</w:t>
      </w:r>
      <w:r w:rsidR="009E1B21" w:rsidRPr="00A6792C">
        <w:rPr>
          <w:rFonts w:ascii="Century" w:hAnsi="Century"/>
          <w:lang w:val="id-ID"/>
        </w:rPr>
        <w:fldChar w:fldCharType="begin" w:fldLock="1"/>
      </w:r>
      <w:r w:rsidR="00402793">
        <w:rPr>
          <w:rFonts w:ascii="Century" w:hAnsi="Century"/>
          <w:lang w:val="id-ID"/>
        </w:rPr>
        <w:instrText>ADDIN CSL_CITATION {"citationItems":[{"id":"ITEM-1","itemData":{"DOI":"10.31764/jmm.v2i1.1345","ISSN":"2598-8158","abstract":"Abstrak: Membangun sumber daya manusia yang berkualitas melalui sektor kunci yakni pendidikan dan kesehatan. Dalam sektor kesehatan aspek yang perlu menanggulangi stunting. Stunting merupakan kondisi gagal tumbuh kembang. Hal tersebut berdampak pada perkembangan kognitif dan psikomotor, olahraga, perkembangan ilmu pengetahuan. Permasalahan stunting perlu diselesaikan dengan aski konvergensi. Namun demikian aksi konvergensi belum dipahami secara mendalam oleh masing-masing pemangku kebijakan. Oleh karena itu penting dilaksanakan pengabdian masyarakat dalam bentuk pendampingan kepada para pemangku kebijakan terkait dengan aksi penanggungan stunting. Dengan pendampingan tersebut masing-masing pemangku kebijakan memiliki pemahaman tentang aksi konvergensi penanggulangan stunting. Pemahaman tersebut berupa perencanaan, pelaksanaan, dan evaluasi program. Abstract: Building quality human resources through key sectors namely education and health. In the health sector aspects that need to tackle stunting. Stunting is a condition of growth and failure. This has an impact on cognitive and psychomotor development, sports, scientific development. Stunting problems need to be solved by convergence. However, convergence actions have not yet been understood in depth by each of the stakeholders. Therefore it is important to carry out community service in the form of assistance to the stakeholders related to stunting measures. With this assistance, each stakeholder has an understanding of the stunting convergence action. The understanding is in the form of program planning, implementation, and evaluation.","author":[{"dropping-particle":"","family":"Ngaisah","given":"Siti","non-dropping-particle":"","parse-names":false,"suffix":""},{"dropping-particle":"","family":"Nurochim","given":"Nurochim","non-dropping-particle":"","parse-names":false,"suffix":""}],"container-title":"JMM (Jurnal Masyarakat Mandiri)","id":"ITEM-1","issue":"1","issued":{"date-parts":[["2019"]]},"page":"71","title":"Pendampingan Analisis Situasi Daerah Tinggi Stunting","type":"article-journal","volume":"2"},"uris":["http://www.mendeley.com/documents/?uuid=db210ea3-3ebf-47f4-8e40-3e7cf9cc6f4e"]}],"mendeley":{"formattedCitation":"(Ngaisah and Nurochim, 2019)","plainTextFormattedCitation":"(Ngaisah and Nurochim, 2019)","previouslyFormattedCitation":"[9]"},"properties":{"noteIndex":0},"schema":"https://github.com/citation-style-language/schema/raw/master/csl-citation.json"}</w:instrText>
      </w:r>
      <w:r w:rsidR="009E1B21" w:rsidRPr="00A6792C">
        <w:rPr>
          <w:rFonts w:ascii="Century" w:hAnsi="Century"/>
          <w:lang w:val="id-ID"/>
        </w:rPr>
        <w:fldChar w:fldCharType="separate"/>
      </w:r>
      <w:r w:rsidR="00402793" w:rsidRPr="00402793">
        <w:rPr>
          <w:rFonts w:ascii="Century" w:hAnsi="Century"/>
          <w:noProof/>
          <w:lang w:val="id-ID"/>
        </w:rPr>
        <w:t>(Ngaisah and Nurochim, 2019)</w:t>
      </w:r>
      <w:r w:rsidR="009E1B21" w:rsidRPr="00A6792C">
        <w:rPr>
          <w:rFonts w:ascii="Century" w:hAnsi="Century"/>
          <w:lang w:val="id-ID"/>
        </w:rPr>
        <w:fldChar w:fldCharType="end"/>
      </w:r>
      <w:r w:rsidRPr="00A6792C">
        <w:rPr>
          <w:rFonts w:ascii="Century" w:hAnsi="Century" w:cs="Arial"/>
          <w:lang w:val="id-ID" w:eastAsia="en-US"/>
        </w:rPr>
        <w:t xml:space="preserve"> </w:t>
      </w:r>
      <w:r w:rsidR="00BC2EFF" w:rsidRPr="00A6792C">
        <w:rPr>
          <w:rFonts w:ascii="Century" w:hAnsi="Century" w:cs="Arial"/>
          <w:lang w:val="id-ID" w:eastAsia="en-US"/>
        </w:rPr>
        <w:t xml:space="preserve">Hasil penelitian Aisya (2019) menyebutkan Pola asuh gizi kurang cenderung lebih banyak mengalami kejadian </w:t>
      </w:r>
      <w:r w:rsidR="00BC2EFF" w:rsidRPr="00A6792C">
        <w:rPr>
          <w:rFonts w:ascii="Century" w:hAnsi="Century" w:cs="Arial,Italic"/>
          <w:i/>
          <w:iCs/>
          <w:lang w:val="id-ID" w:eastAsia="en-US"/>
        </w:rPr>
        <w:t xml:space="preserve">stunting </w:t>
      </w:r>
      <w:r w:rsidR="00BC2EFF" w:rsidRPr="00A6792C">
        <w:rPr>
          <w:rFonts w:ascii="Century" w:hAnsi="Century" w:cs="Arial"/>
          <w:lang w:val="id-ID" w:eastAsia="en-US"/>
        </w:rPr>
        <w:t>dibandingkan pola asuh gizi baik. Penyebab salah satunya adalah karena mayoritas ibu kurang memperhatikan keragaman makanan yang dikonsumsi anak dan kurang memperhatikan anak dalam memilih jajanan. Hal ini dapat menyebabkan anak merasa bosan sehingga cukup sulit untuk makan yang bergizi.</w:t>
      </w:r>
      <w:r w:rsidR="00BC2EFF" w:rsidRPr="00A6792C">
        <w:rPr>
          <w:rFonts w:ascii="Century" w:hAnsi="Century" w:cs="Arial"/>
          <w:lang w:val="id-ID" w:eastAsia="en-US"/>
        </w:rPr>
        <w:fldChar w:fldCharType="begin" w:fldLock="1"/>
      </w:r>
      <w:r w:rsidR="00402793">
        <w:rPr>
          <w:rFonts w:ascii="Century" w:hAnsi="Century" w:cs="Arial"/>
          <w:lang w:val="id-ID" w:eastAsia="en-US"/>
        </w:rPr>
        <w:instrText>ADDIN CSL_CITATION {"citationItems":[{"id":"ITEM-1","itemData":{"abstract":"Nutritional intake not needed by long term with infectious diseases on toddlers caused stunting in children in the future, especially during elementary school. The prevalence of stunting in the north of Semarang was 28,23% which had a chance to stunting on elementary school. Stunting in children new elementary school was health indicator or reflection of nutrition status that had strong relation with economic status.The study purpose was to determine the factors associated with stunting in children new school at SDI Taqwiyatul Wathon. This study used analytical survey with cross sectional approach. The population on the study were collected by measuring 97 children in the class one, while the sample study is 7 years old children (32 respondent) with purposive sampling. Sampels were obtained through interview of questionnaire. Data were analyzed by chi-square and uji fisher extract. The result of this study showed there were stunting new elementary school (25%). While, there was no relation between stunting with mother's work (p=0,154), mothers education (p=0,147), family income (p=0,295), nutritional parenting (p=0,577), health care parenting(p=0,633), personal hygiene parenting (p=0,309), and infectious diseases (p=0,425). There is a tendency between mother’s work, high family income, and less parenting with stunting. Therefore, study suggest that for parents to pay more attention to parenting, especially in the variety of food served.","author":[{"dropping-particle":"","family":"Aisyah, Suyatno","given":"M. Zen Rahfiludin","non-dropping-particle":"","parse-names":false,"suffix":""}],"container-title":"Jurnal kesehatan masyarakat (e-Journal)","id":"ITEM-1","issued":{"date-parts":[["2019"]]},"title":"Faktor - fakto yang berhubungan dengan stunting pada anak kelas satu di SDI Taqwiyatul Wathon, Daerah pesisir Kota Semarang","type":"article-journal","volume":"7"},"uris":["http://www.mendeley.com/documents/?uuid=11a2ddf9-11b7-49ec-82ee-8e28ad223dab"]}],"mendeley":{"formattedCitation":"(Aisyah, Suyatno, 2019)","plainTextFormattedCitation":"(Aisyah, Suyatno, 2019)","previouslyFormattedCitation":"[10]"},"properties":{"noteIndex":0},"schema":"https://github.com/citation-style-language/schema/raw/master/csl-citation.json"}</w:instrText>
      </w:r>
      <w:r w:rsidR="00BC2EFF" w:rsidRPr="00A6792C">
        <w:rPr>
          <w:rFonts w:ascii="Century" w:hAnsi="Century" w:cs="Arial"/>
          <w:lang w:val="id-ID" w:eastAsia="en-US"/>
        </w:rPr>
        <w:fldChar w:fldCharType="separate"/>
      </w:r>
      <w:r w:rsidR="00402793" w:rsidRPr="00402793">
        <w:rPr>
          <w:rFonts w:ascii="Century" w:hAnsi="Century" w:cs="Arial"/>
          <w:noProof/>
          <w:lang w:val="id-ID" w:eastAsia="en-US"/>
        </w:rPr>
        <w:t>(Aisyah, Suyatno, 2019)</w:t>
      </w:r>
      <w:r w:rsidR="00BC2EFF" w:rsidRPr="00A6792C">
        <w:rPr>
          <w:rFonts w:ascii="Century" w:hAnsi="Century" w:cs="Arial"/>
          <w:lang w:val="id-ID" w:eastAsia="en-US"/>
        </w:rPr>
        <w:fldChar w:fldCharType="end"/>
      </w:r>
    </w:p>
    <w:p w14:paraId="085D4B5C" w14:textId="0A3E9768" w:rsidR="0026785F" w:rsidRPr="00D14BAB" w:rsidRDefault="00BA5AC9" w:rsidP="0026785F">
      <w:pPr>
        <w:autoSpaceDE w:val="0"/>
        <w:autoSpaceDN w:val="0"/>
        <w:adjustRightInd w:val="0"/>
        <w:spacing w:line="276" w:lineRule="auto"/>
        <w:ind w:left="1134" w:firstLine="567"/>
        <w:jc w:val="both"/>
        <w:rPr>
          <w:rFonts w:ascii="Century" w:hAnsi="Century"/>
        </w:rPr>
      </w:pPr>
      <w:r w:rsidRPr="00A6792C">
        <w:rPr>
          <w:rFonts w:ascii="Century" w:hAnsi="Century"/>
        </w:rPr>
        <w:t>Hasil pe</w:t>
      </w:r>
      <w:r w:rsidR="00CA34DC" w:rsidRPr="00A6792C">
        <w:rPr>
          <w:rFonts w:ascii="Century" w:hAnsi="Century"/>
          <w:lang w:val="id-ID"/>
        </w:rPr>
        <w:t>nelitian Al-</w:t>
      </w:r>
      <w:r w:rsidRPr="00A6792C">
        <w:rPr>
          <w:rFonts w:ascii="Century" w:hAnsi="Century"/>
          <w:lang w:val="id-ID"/>
        </w:rPr>
        <w:t xml:space="preserve">rahman (2017) menunjukkan bahwa proporsi </w:t>
      </w:r>
      <w:r w:rsidR="000D5CA5" w:rsidRPr="00A6792C">
        <w:rPr>
          <w:rFonts w:ascii="Century" w:hAnsi="Century"/>
        </w:rPr>
        <w:t xml:space="preserve">anak balita yang mengalami </w:t>
      </w:r>
      <w:r w:rsidR="000D5CA5" w:rsidRPr="00A6792C">
        <w:rPr>
          <w:rFonts w:ascii="Century" w:hAnsi="Century"/>
          <w:i/>
          <w:iCs/>
        </w:rPr>
        <w:t xml:space="preserve">stunting </w:t>
      </w:r>
      <w:r w:rsidR="000D5CA5" w:rsidRPr="00A6792C">
        <w:rPr>
          <w:rFonts w:ascii="Century" w:hAnsi="Century"/>
        </w:rPr>
        <w:t>karena pemberian MP-ASI yang kurang baik</w:t>
      </w:r>
      <w:r w:rsidRPr="00A6792C">
        <w:rPr>
          <w:rFonts w:ascii="Century" w:hAnsi="Century"/>
        </w:rPr>
        <w:t xml:space="preserve"> sebesar 58,3%, sedangkan </w:t>
      </w:r>
      <w:r w:rsidR="000D5CA5" w:rsidRPr="00A6792C">
        <w:rPr>
          <w:rFonts w:ascii="Century" w:hAnsi="Century"/>
        </w:rPr>
        <w:t xml:space="preserve">anak balita yang keadaan gizinya normal sebesar 70,8% karena pemberian </w:t>
      </w:r>
      <w:r w:rsidR="000D5CA5" w:rsidRPr="00A6792C">
        <w:rPr>
          <w:rFonts w:ascii="Century" w:hAnsi="Century"/>
        </w:rPr>
        <w:lastRenderedPageBreak/>
        <w:t>MP-ASI yang baik</w:t>
      </w:r>
      <w:r w:rsidR="00CA34DC" w:rsidRPr="00A6792C">
        <w:rPr>
          <w:rFonts w:ascii="Century" w:hAnsi="Century"/>
        </w:rPr>
        <w:t>. Hasil uji analisis</w:t>
      </w:r>
      <w:r w:rsidRPr="00A6792C">
        <w:rPr>
          <w:rFonts w:ascii="Century" w:hAnsi="Century"/>
        </w:rPr>
        <w:t xml:space="preserve"> </w:t>
      </w:r>
      <w:r w:rsidR="00CA34DC" w:rsidRPr="00A6792C">
        <w:rPr>
          <w:rFonts w:ascii="Century" w:hAnsi="Century"/>
        </w:rPr>
        <w:t>nilai P value</w:t>
      </w:r>
      <w:r w:rsidR="000D5CA5" w:rsidRPr="00A6792C">
        <w:rPr>
          <w:rFonts w:ascii="Century" w:hAnsi="Century"/>
        </w:rPr>
        <w:t xml:space="preserve"> = 0,007</w:t>
      </w:r>
      <w:r w:rsidR="00CA34DC" w:rsidRPr="00A6792C">
        <w:rPr>
          <w:rFonts w:ascii="Century" w:hAnsi="Century"/>
          <w:lang w:val="id-ID"/>
        </w:rPr>
        <w:t>,</w:t>
      </w:r>
      <w:r w:rsidR="000D5CA5" w:rsidRPr="00A6792C">
        <w:rPr>
          <w:rFonts w:ascii="Century" w:hAnsi="Century"/>
        </w:rPr>
        <w:t xml:space="preserve"> </w:t>
      </w:r>
      <w:r w:rsidRPr="00A6792C">
        <w:rPr>
          <w:rFonts w:ascii="Century" w:hAnsi="Century"/>
        </w:rPr>
        <w:t xml:space="preserve">hal ini </w:t>
      </w:r>
      <w:r w:rsidR="000D5CA5" w:rsidRPr="00A6792C">
        <w:rPr>
          <w:rFonts w:ascii="Century" w:hAnsi="Century"/>
        </w:rPr>
        <w:t xml:space="preserve">bahwa kejadian </w:t>
      </w:r>
      <w:r w:rsidR="000D5CA5" w:rsidRPr="00A6792C">
        <w:rPr>
          <w:rFonts w:ascii="Century" w:hAnsi="Century"/>
          <w:i/>
          <w:iCs/>
        </w:rPr>
        <w:t xml:space="preserve">stunting </w:t>
      </w:r>
      <w:r w:rsidR="000D5CA5" w:rsidRPr="00A6792C">
        <w:rPr>
          <w:rFonts w:ascii="Century" w:hAnsi="Century"/>
        </w:rPr>
        <w:t xml:space="preserve">pada anak balita di Kota Banda Aceh tahun 2010 disebabkan oleh pemberian MP-ASI yang kurang baik. Nilai OR 3,4, artinya anak balita yang mengalami </w:t>
      </w:r>
      <w:r w:rsidR="000D5CA5" w:rsidRPr="00A6792C">
        <w:rPr>
          <w:rFonts w:ascii="Century" w:hAnsi="Century"/>
          <w:i/>
          <w:iCs/>
        </w:rPr>
        <w:t xml:space="preserve">stunting </w:t>
      </w:r>
      <w:r w:rsidR="000D5CA5" w:rsidRPr="00A6792C">
        <w:rPr>
          <w:rFonts w:ascii="Century" w:hAnsi="Century"/>
        </w:rPr>
        <w:t>resikonya 3 kali lebih besar disebabkan oleh anak balita yang tidak mendapat pemberian MP-ASI kurang baik dibandingkan dengan yang mendapat pemberia</w:t>
      </w:r>
      <w:r w:rsidRPr="00A6792C">
        <w:rPr>
          <w:rFonts w:ascii="Century" w:hAnsi="Century"/>
        </w:rPr>
        <w:t>n MP-ASI baik</w:t>
      </w:r>
      <w:r w:rsidR="000D5CA5" w:rsidRPr="00A6792C">
        <w:rPr>
          <w:rFonts w:ascii="Century" w:hAnsi="Century"/>
        </w:rPr>
        <w:t>.</w:t>
      </w:r>
      <w:r w:rsidR="000D5CA5" w:rsidRPr="00A6792C">
        <w:rPr>
          <w:rFonts w:ascii="Century" w:hAnsi="Century"/>
        </w:rPr>
        <w:fldChar w:fldCharType="begin" w:fldLock="1"/>
      </w:r>
      <w:r w:rsidR="00402793">
        <w:rPr>
          <w:rFonts w:ascii="Century" w:hAnsi="Century"/>
        </w:rPr>
        <w:instrText>ADDIN CSL_CITATION {"citationItems":[{"id":"ITEM-1","itemData":{"abstract":"Aceh province is one of the greatest short prevalence above the national average, the prevalence of stunting was 44,6%, Banda Aceh prevalence of 38.8%. They its become important to note the cause of the incident. The purpose of the study to assess the incidence of Stunting in children under five in terms exclusive breastfeeding, complementary feeding, immunization status, family characteristics. Quantitative research approaches to the design of Case Control Study, carried out in the region and Banda Raya Health Center, Batoh and Meuraxa the number of samples is 96 persons. Data collected included primary and secondary data. Data analysis includes univariate and bivariate using the Chi-square test on CI 95%, and multivariate (logistic regression). The result showed the incidence of stunting in infants caused by low family income (p = 0,026; OR = 3,1), non-exclusive breastfeeding (p = 0,002; OR = 4.2), giving poor complementary feeding (p = 0,007; OR = 3,4), and incomplete immunization (p = 0,040; OR = 3,5). Results of multivariate analysis obtained non-exclusive breastfeeding is very dominant cause stunting of children under five suffered Banda Aceh region with OR = 4,9. The conclusion, stunting among children is associated with lower family income, not-exclusively breastfeeding, complementary feeding less favorable and incomplete immunization. While not-exclusive breastfeeding a dominant factor as the cause of the child's risk of experiencing stunting.","author":[{"dropping-particle":"","family":"Rahmad","given":"Agus Hendra","non-dropping-particle":"AL","parse-names":false,"suffix":""},{"dropping-particle":"","family":"Miko","given":"Ampera","non-dropping-particle":"","parse-names":false,"suffix":""},{"dropping-particle":"","family":"Hadi","given":"Abdul","non-dropping-particle":"","parse-names":false,"suffix":""}],"container-title":"Jurnal Kesehatan Ilmiah Nasuwakes Poltekkes Aceh","id":"ITEM-1","issue":"2","issued":{"date-parts":[["2013"]]},"page":"169-184","title":"Kajian Stunting Pada Anak Balita Ditinjau Dari Pemberian ASI Eksklusif , MP-ASI, Status Imunisasi Dan Karakteristik Keluarga Di Kota Banda Aceh","type":"article-journal","volume":"6"},"uris":["http://www.mendeley.com/documents/?uuid=f42b57b0-1d22-4448-9b4a-64f243dc492a"]}],"mendeley":{"formattedCitation":"(AL Rahmad, Miko and Hadi, 2013)","plainTextFormattedCitation":"(AL Rahmad, Miko and Hadi, 2013)","previouslyFormattedCitation":"[11]"},"properties":{"noteIndex":0},"schema":"https://github.com/citation-style-language/schema/raw/master/csl-citation.json"}</w:instrText>
      </w:r>
      <w:r w:rsidR="000D5CA5" w:rsidRPr="00A6792C">
        <w:rPr>
          <w:rFonts w:ascii="Century" w:hAnsi="Century"/>
        </w:rPr>
        <w:fldChar w:fldCharType="separate"/>
      </w:r>
      <w:r w:rsidR="00402793" w:rsidRPr="00402793">
        <w:rPr>
          <w:rFonts w:ascii="Century" w:hAnsi="Century"/>
          <w:noProof/>
        </w:rPr>
        <w:t>(AL Rahmad, Miko and Hadi, 2013)</w:t>
      </w:r>
      <w:r w:rsidR="000D5CA5" w:rsidRPr="00A6792C">
        <w:rPr>
          <w:rFonts w:ascii="Century" w:hAnsi="Century"/>
        </w:rPr>
        <w:fldChar w:fldCharType="end"/>
      </w:r>
      <w:r w:rsidR="0026785F">
        <w:rPr>
          <w:rFonts w:ascii="Century" w:hAnsi="Century"/>
          <w:lang w:val="id-ID"/>
        </w:rPr>
        <w:t xml:space="preserve"> </w:t>
      </w:r>
      <w:r w:rsidR="0026785F" w:rsidRPr="00D14BAB">
        <w:rPr>
          <w:rFonts w:ascii="Century" w:eastAsia="Times New Roman" w:hAnsi="Century" w:cs="Arial"/>
          <w:lang w:eastAsia="id-ID"/>
        </w:rPr>
        <w:t>Pemberian  MP  ASI  terlalu  dini  yang  dilakukan ibu</w:t>
      </w:r>
      <w:r w:rsidR="0026785F">
        <w:rPr>
          <w:rFonts w:ascii="Century" w:eastAsia="Times New Roman" w:hAnsi="Century" w:cs="Arial"/>
          <w:lang w:eastAsia="id-ID"/>
        </w:rPr>
        <w:t xml:space="preserve"> </w:t>
      </w:r>
      <w:r w:rsidR="0026785F" w:rsidRPr="00D14BAB">
        <w:rPr>
          <w:rFonts w:ascii="Century" w:eastAsia="Times New Roman" w:hAnsi="Century" w:cs="Arial"/>
          <w:lang w:eastAsia="id-ID"/>
        </w:rPr>
        <w:t xml:space="preserve">balita </w:t>
      </w:r>
      <w:r w:rsidR="00C75047">
        <w:rPr>
          <w:rFonts w:ascii="Century" w:eastAsia="Times New Roman" w:hAnsi="Century" w:cs="Arial"/>
          <w:lang w:val="id-ID" w:eastAsia="id-ID"/>
        </w:rPr>
        <w:t xml:space="preserve">sebagian besar </w:t>
      </w:r>
      <w:r w:rsidR="0026785F" w:rsidRPr="00D14BAB">
        <w:rPr>
          <w:rFonts w:ascii="Century" w:eastAsia="Times New Roman" w:hAnsi="Century" w:cs="Arial"/>
          <w:lang w:eastAsia="id-ID"/>
        </w:rPr>
        <w:t>dikar</w:t>
      </w:r>
      <w:r w:rsidR="00C75047">
        <w:rPr>
          <w:rFonts w:ascii="Century" w:eastAsia="Times New Roman" w:hAnsi="Century" w:cs="Arial"/>
          <w:lang w:eastAsia="id-ID"/>
        </w:rPr>
        <w:t xml:space="preserve">enakan  terhentinya  pemberian </w:t>
      </w:r>
      <w:r w:rsidR="0026785F" w:rsidRPr="00D14BAB">
        <w:rPr>
          <w:rFonts w:ascii="Century" w:eastAsia="Times New Roman" w:hAnsi="Century" w:cs="Arial"/>
          <w:lang w:eastAsia="id-ID"/>
        </w:rPr>
        <w:t xml:space="preserve">ASI Eksklusif dan persepsi yang muncul dari ibu bahwa ASI tidak cukup dan ASI tidak </w:t>
      </w:r>
      <w:r w:rsidR="0026785F">
        <w:rPr>
          <w:rFonts w:ascii="Century" w:eastAsia="Times New Roman" w:hAnsi="Century" w:cs="Arial"/>
          <w:lang w:eastAsia="id-ID"/>
        </w:rPr>
        <w:t>lancar</w:t>
      </w:r>
      <w:r w:rsidR="00C75047">
        <w:rPr>
          <w:rFonts w:ascii="Century" w:eastAsia="Times New Roman" w:hAnsi="Century" w:cs="Arial"/>
          <w:lang w:eastAsia="id-ID"/>
        </w:rPr>
        <w:t xml:space="preserve">  keluar sehingga anak </w:t>
      </w:r>
      <w:r w:rsidR="0026785F" w:rsidRPr="00D14BAB">
        <w:rPr>
          <w:rFonts w:ascii="Century" w:eastAsia="Times New Roman" w:hAnsi="Century" w:cs="Arial"/>
          <w:lang w:eastAsia="id-ID"/>
        </w:rPr>
        <w:t xml:space="preserve"> rewel. </w:t>
      </w:r>
      <w:r w:rsidR="00C75047">
        <w:rPr>
          <w:rFonts w:ascii="Century" w:eastAsia="Times New Roman" w:hAnsi="Century" w:cs="Arial"/>
          <w:lang w:eastAsia="id-ID"/>
        </w:rPr>
        <w:t xml:space="preserve">Akhirnya ibu memberikan </w:t>
      </w:r>
      <w:r w:rsidR="0026785F" w:rsidRPr="00D14BAB">
        <w:rPr>
          <w:rFonts w:ascii="Century" w:eastAsia="Times New Roman" w:hAnsi="Century" w:cs="Arial"/>
          <w:lang w:eastAsia="id-ID"/>
        </w:rPr>
        <w:t xml:space="preserve">makanan </w:t>
      </w:r>
      <w:r w:rsidR="00C75047">
        <w:rPr>
          <w:rFonts w:ascii="Century" w:eastAsia="Times New Roman" w:hAnsi="Century" w:cs="Arial"/>
          <w:lang w:eastAsia="id-ID"/>
        </w:rPr>
        <w:t xml:space="preserve">tambahan ke </w:t>
      </w:r>
      <w:r w:rsidR="0026785F" w:rsidRPr="00D14BAB">
        <w:rPr>
          <w:rFonts w:ascii="Century" w:eastAsia="Times New Roman" w:hAnsi="Century" w:cs="Arial"/>
          <w:lang w:eastAsia="id-ID"/>
        </w:rPr>
        <w:t>balita sehingga berdampak terhadap balita.</w:t>
      </w:r>
      <w:r w:rsidR="0026785F">
        <w:rPr>
          <w:rFonts w:ascii="Century" w:eastAsia="Times New Roman" w:hAnsi="Century" w:cs="Arial"/>
          <w:lang w:eastAsia="id-ID"/>
        </w:rPr>
        <w:t xml:space="preserve"> </w:t>
      </w:r>
      <w:r w:rsidR="00C75047">
        <w:rPr>
          <w:rFonts w:ascii="Century" w:eastAsia="Times New Roman" w:hAnsi="Century" w:cs="Arial"/>
          <w:lang w:eastAsia="id-ID"/>
        </w:rPr>
        <w:t xml:space="preserve">Hal </w:t>
      </w:r>
      <w:r w:rsidR="00C75047">
        <w:rPr>
          <w:rFonts w:ascii="Century" w:eastAsia="Times New Roman" w:hAnsi="Century" w:cs="Arial"/>
          <w:lang w:val="id-ID" w:eastAsia="id-ID"/>
        </w:rPr>
        <w:t>ini seperti</w:t>
      </w:r>
      <w:r w:rsidR="0026785F" w:rsidRPr="00D14BAB">
        <w:rPr>
          <w:rFonts w:ascii="Century" w:eastAsia="Times New Roman" w:hAnsi="Century" w:cs="Arial"/>
          <w:lang w:eastAsia="id-ID"/>
        </w:rPr>
        <w:t xml:space="preserve"> memberikan </w:t>
      </w:r>
      <w:r w:rsidR="00C75047">
        <w:rPr>
          <w:rFonts w:ascii="Century" w:eastAsia="Times New Roman" w:hAnsi="Century" w:cs="Arial"/>
          <w:lang w:eastAsia="id-ID"/>
        </w:rPr>
        <w:t xml:space="preserve">balita  bubur saring atau </w:t>
      </w:r>
      <w:r w:rsidR="0026785F" w:rsidRPr="00D14BAB">
        <w:rPr>
          <w:rFonts w:ascii="Century" w:eastAsia="Times New Roman" w:hAnsi="Century" w:cs="Arial"/>
          <w:lang w:eastAsia="id-ID"/>
        </w:rPr>
        <w:t>pisa</w:t>
      </w:r>
      <w:r w:rsidR="00C75047">
        <w:rPr>
          <w:rFonts w:ascii="Century" w:eastAsia="Times New Roman" w:hAnsi="Century" w:cs="Arial"/>
          <w:lang w:eastAsia="id-ID"/>
        </w:rPr>
        <w:t>ng</w:t>
      </w:r>
      <w:r w:rsidR="0026785F" w:rsidRPr="00D14BAB">
        <w:rPr>
          <w:rFonts w:ascii="Century" w:eastAsia="Times New Roman" w:hAnsi="Century" w:cs="Arial"/>
          <w:lang w:eastAsia="id-ID"/>
        </w:rPr>
        <w:t xml:space="preserve"> sebelum </w:t>
      </w:r>
      <w:r w:rsidR="00C75047">
        <w:rPr>
          <w:rFonts w:ascii="Century" w:eastAsia="Times New Roman" w:hAnsi="Century" w:cs="Arial"/>
          <w:lang w:eastAsia="id-ID"/>
        </w:rPr>
        <w:t xml:space="preserve">memasuki usia 6 </w:t>
      </w:r>
      <w:r w:rsidR="0026785F" w:rsidRPr="00D14BAB">
        <w:rPr>
          <w:rFonts w:ascii="Century" w:eastAsia="Times New Roman" w:hAnsi="Century" w:cs="Arial"/>
          <w:lang w:eastAsia="id-ID"/>
        </w:rPr>
        <w:t xml:space="preserve">bulan    sementara </w:t>
      </w:r>
      <w:r w:rsidR="00C75047">
        <w:rPr>
          <w:rFonts w:ascii="Century" w:eastAsia="Times New Roman" w:hAnsi="Century" w:cs="Arial"/>
          <w:lang w:eastAsia="id-ID"/>
        </w:rPr>
        <w:t>didalam usus  bayi  belum</w:t>
      </w:r>
      <w:r w:rsidR="0026785F" w:rsidRPr="00D14BAB">
        <w:rPr>
          <w:rFonts w:ascii="Century" w:eastAsia="Times New Roman" w:hAnsi="Century" w:cs="Arial"/>
          <w:lang w:eastAsia="id-ID"/>
        </w:rPr>
        <w:t xml:space="preserve"> mampu</w:t>
      </w:r>
      <w:r w:rsidR="0026785F">
        <w:rPr>
          <w:rFonts w:ascii="Century" w:eastAsia="Times New Roman" w:hAnsi="Century" w:cs="Arial"/>
          <w:lang w:eastAsia="id-ID"/>
        </w:rPr>
        <w:t xml:space="preserve"> </w:t>
      </w:r>
      <w:r w:rsidR="0026785F" w:rsidRPr="00D14BAB">
        <w:rPr>
          <w:rFonts w:ascii="Century" w:eastAsia="Times New Roman" w:hAnsi="Century" w:cs="Arial"/>
          <w:lang w:eastAsia="id-ID"/>
        </w:rPr>
        <w:t>m</w:t>
      </w:r>
      <w:bookmarkStart w:id="0" w:name="_GoBack"/>
      <w:bookmarkEnd w:id="0"/>
      <w:r w:rsidR="0026785F" w:rsidRPr="00D14BAB">
        <w:rPr>
          <w:rFonts w:ascii="Century" w:eastAsia="Times New Roman" w:hAnsi="Century" w:cs="Arial"/>
          <w:lang w:eastAsia="id-ID"/>
        </w:rPr>
        <w:t xml:space="preserve">enyerap   </w:t>
      </w:r>
      <w:r w:rsidR="00C75047">
        <w:rPr>
          <w:rFonts w:ascii="Century" w:eastAsia="Times New Roman" w:hAnsi="Century" w:cs="Arial"/>
          <w:lang w:eastAsia="id-ID"/>
        </w:rPr>
        <w:t xml:space="preserve">makanan   tersebut </w:t>
      </w:r>
      <w:r w:rsidR="0026785F" w:rsidRPr="00D14BAB">
        <w:rPr>
          <w:rFonts w:ascii="Century" w:eastAsia="Times New Roman" w:hAnsi="Century" w:cs="Arial"/>
          <w:lang w:eastAsia="id-ID"/>
        </w:rPr>
        <w:t>sehingga kesehatan bayi terganggu dan menimbulk</w:t>
      </w:r>
      <w:r w:rsidR="00C75047">
        <w:rPr>
          <w:rFonts w:ascii="Century" w:eastAsia="Times New Roman" w:hAnsi="Century" w:cs="Arial"/>
          <w:lang w:eastAsia="id-ID"/>
        </w:rPr>
        <w:t xml:space="preserve">an penyakit yang dapat </w:t>
      </w:r>
      <w:r w:rsidR="0026785F" w:rsidRPr="00D14BAB">
        <w:rPr>
          <w:rFonts w:ascii="Century" w:eastAsia="Times New Roman" w:hAnsi="Century" w:cs="Arial"/>
          <w:lang w:eastAsia="id-ID"/>
        </w:rPr>
        <w:t>menghambat pertumbuhannya</w:t>
      </w:r>
      <w:r w:rsidR="0026785F">
        <w:rPr>
          <w:rFonts w:ascii="Century" w:eastAsia="Times New Roman" w:hAnsi="Century" w:cs="Arial"/>
          <w:lang w:eastAsia="id-ID"/>
        </w:rPr>
        <w:fldChar w:fldCharType="begin" w:fldLock="1"/>
      </w:r>
      <w:r w:rsidR="00402793">
        <w:rPr>
          <w:rFonts w:ascii="Century" w:eastAsia="Times New Roman" w:hAnsi="Century" w:cs="Arial"/>
          <w:lang w:eastAsia="id-ID"/>
        </w:rPr>
        <w:instrText xml:space="preserve">ADDIN CSL_CITATION {"citationItems":[{"id":"ITEM-1","itemData":{"DOI":"10.38102/jsm.v3i1.77","abstract":"Stunting is one of the nutritional problems experienced by toddlers in the world today. In 2017, 22.2% of children under five in the world were stunted. Indonesia is included in the third country with the highest prevalence in the Southeast Asia region, the prevalence of children under five with stunting in Indonesia in 2005-2017 was 36.4%. Aims to determine the risk factors for stunting in children under five in the working area of </w:instrText>
      </w:r>
      <w:r w:rsidR="00402793">
        <w:rPr>
          <w:rFonts w:eastAsia="Times New Roman"/>
          <w:lang w:eastAsia="id-ID"/>
        </w:rPr>
        <w:instrText>​​</w:instrText>
      </w:r>
      <w:r w:rsidR="00402793">
        <w:rPr>
          <w:rFonts w:ascii="Century" w:eastAsia="Times New Roman" w:hAnsi="Century" w:cs="Arial"/>
          <w:lang w:eastAsia="id-ID"/>
        </w:rPr>
        <w:instrText xml:space="preserve">the Baraka Community Health Center, Enrekang Regency. This study used the analytical survey method with the Cross Sectional Study approach using the simple random sampling technique, which means that the sample taken is where each element or member of the population has the same opportunity to be selected as the sample. The sample size in this study was taken using the Slovin formula. The location was carried out in the working area of </w:instrText>
      </w:r>
      <w:r w:rsidR="00402793">
        <w:rPr>
          <w:rFonts w:eastAsia="Times New Roman"/>
          <w:lang w:eastAsia="id-ID"/>
        </w:rPr>
        <w:instrText>​​</w:instrText>
      </w:r>
      <w:r w:rsidR="00402793">
        <w:rPr>
          <w:rFonts w:ascii="Century" w:eastAsia="Times New Roman" w:hAnsi="Century" w:cs="Arial"/>
          <w:lang w:eastAsia="id-ID"/>
        </w:rPr>
        <w:instrText>the Baraka Community Health Center, Enrekang Regency. The research time was 1 month. The sample in this study amounted to 94 people with the process of data collection and data collection was carried out by interview techniques. The results showed that exclusive breastfeeding (p = 0.002), complementary breastfeeding (p = 0.002) had a relationship with the incidence of stunting, while there was no relationship between LBW (p = 0.106), gestational age (p = 0.303), and maternal nutritional status ( KEK) (p = 0.229) with the incidence of stunting.","author":[{"dropping-particle":"","family":"Hamzah","given":"Winarni","non-dropping-particle":"","parse-names":false,"suffix":""},{"dropping-particle":"","family":"Haniarti","given":"Haniarti","non-dropping-particle":"","parse-names":false,"suffix":""},{"dropping-particle":"","family":"Anggraeny","given":"Rini","non-dropping-particle":"","parse-names":false,"suffix":""}],"container-title":"Jurnal Surya Muda","id":"ITEM-1","issue":"1","issued":{"date-parts":[["2021"]]},"page":"33-45","title":"Faktor Risiko Stunting Pada Balita","type":"article-journal","volume":"3"},"uris":["http://www.mendeley.com/documents/?uuid=fb011935-527d-4b5f-aa02-6dae2c36a3ca"]}],"mendeley":{"formattedCitation":"(Hamzah, Haniarti and Anggraeny, 2021)","plainTextFormattedCitation":"(Hamzah, Haniarti and Anggraeny, 2021)","previouslyFormattedCitation":"[12]"},"properties":{"noteIndex":0},"schema":"https://github.com/citation-style-language/schema/raw/master/csl-citation.json"}</w:instrText>
      </w:r>
      <w:r w:rsidR="0026785F">
        <w:rPr>
          <w:rFonts w:ascii="Century" w:eastAsia="Times New Roman" w:hAnsi="Century" w:cs="Arial"/>
          <w:lang w:eastAsia="id-ID"/>
        </w:rPr>
        <w:fldChar w:fldCharType="separate"/>
      </w:r>
      <w:r w:rsidR="00402793" w:rsidRPr="00402793">
        <w:rPr>
          <w:rFonts w:ascii="Century" w:eastAsia="Times New Roman" w:hAnsi="Century" w:cs="Arial"/>
          <w:noProof/>
          <w:lang w:eastAsia="id-ID"/>
        </w:rPr>
        <w:t>(Hamzah, Haniarti and Anggraeny, 2021)</w:t>
      </w:r>
      <w:r w:rsidR="0026785F">
        <w:rPr>
          <w:rFonts w:ascii="Century" w:eastAsia="Times New Roman" w:hAnsi="Century" w:cs="Arial"/>
          <w:lang w:eastAsia="id-ID"/>
        </w:rPr>
        <w:fldChar w:fldCharType="end"/>
      </w:r>
    </w:p>
    <w:p w14:paraId="77B07AC0" w14:textId="77777777" w:rsidR="00192B25" w:rsidRPr="00A6792C" w:rsidRDefault="00192B25" w:rsidP="007B0879">
      <w:pPr>
        <w:autoSpaceDE w:val="0"/>
        <w:autoSpaceDN w:val="0"/>
        <w:adjustRightInd w:val="0"/>
        <w:spacing w:line="276" w:lineRule="auto"/>
        <w:ind w:left="1134" w:firstLine="567"/>
        <w:jc w:val="both"/>
        <w:rPr>
          <w:rFonts w:ascii="Century" w:hAnsi="Century" w:cs="Arial"/>
          <w:lang w:val="id-ID" w:eastAsia="en-US"/>
        </w:rPr>
      </w:pPr>
    </w:p>
    <w:p w14:paraId="7F08488E" w14:textId="77777777" w:rsidR="00F14183" w:rsidRPr="00A6792C" w:rsidRDefault="00F14183" w:rsidP="007B0879">
      <w:pPr>
        <w:pStyle w:val="IEEEParagraph"/>
        <w:numPr>
          <w:ilvl w:val="0"/>
          <w:numId w:val="23"/>
        </w:numPr>
        <w:spacing w:line="276" w:lineRule="auto"/>
        <w:rPr>
          <w:rFonts w:ascii="Century" w:hAnsi="Century"/>
          <w:lang w:val="id-ID"/>
        </w:rPr>
      </w:pPr>
      <w:r w:rsidRPr="00A6792C">
        <w:rPr>
          <w:rFonts w:ascii="Century" w:hAnsi="Century"/>
          <w:lang w:val="id-ID"/>
        </w:rPr>
        <w:t xml:space="preserve">Tahap Pemberian praktek </w:t>
      </w:r>
    </w:p>
    <w:p w14:paraId="7BD47A0D" w14:textId="77777777" w:rsidR="007959E5" w:rsidRPr="00A6792C" w:rsidRDefault="00D36553" w:rsidP="007B0879">
      <w:pPr>
        <w:pStyle w:val="IEEEParagraph"/>
        <w:spacing w:line="276" w:lineRule="auto"/>
        <w:ind w:left="1080" w:firstLine="720"/>
        <w:rPr>
          <w:rFonts w:ascii="Century" w:hAnsi="Century"/>
          <w:lang w:val="id-ID"/>
        </w:rPr>
      </w:pPr>
      <w:r w:rsidRPr="00A6792C">
        <w:rPr>
          <w:rFonts w:ascii="Century" w:hAnsi="Century"/>
          <w:lang w:val="id-ID"/>
        </w:rPr>
        <w:t xml:space="preserve">Kegiatan pengabdian masyarakat dalam bentuk praktik tentang pemberian makanan pendamping ASI yang meliputi: menyiapkan bahan makanan untuk MP ASI, cara membuat makanan pendamping ASI (MP ASI), cara pemberian MP ASI. Adapun </w:t>
      </w:r>
      <w:r w:rsidR="007959E5" w:rsidRPr="00A6792C">
        <w:rPr>
          <w:rFonts w:ascii="Century" w:hAnsi="Century"/>
          <w:lang w:val="id-ID"/>
        </w:rPr>
        <w:t xml:space="preserve">kegiatan </w:t>
      </w:r>
      <w:r w:rsidRPr="00A6792C">
        <w:rPr>
          <w:rFonts w:ascii="Century" w:hAnsi="Century"/>
          <w:lang w:val="id-ID"/>
        </w:rPr>
        <w:t>praktek dilaksanakan dengan pumutaran video yang dapat di</w:t>
      </w:r>
      <w:r w:rsidR="007959E5" w:rsidRPr="00A6792C">
        <w:rPr>
          <w:rFonts w:ascii="Century" w:hAnsi="Century"/>
          <w:lang w:val="id-ID"/>
        </w:rPr>
        <w:t>lihat oleh peserta dan kemudian dilanjutkan dengan diskusi. Kegiatan ini di hadiri oleh ibu yang mempunyai balita usia 1-24 bulan sejumlah 20 orang. Adapun pelaksanaan kegiatan praktek terlihat pada gambar 3.  Berikut:</w:t>
      </w:r>
    </w:p>
    <w:p w14:paraId="215B46BA" w14:textId="77777777" w:rsidR="006A7A29" w:rsidRPr="00A6792C" w:rsidRDefault="006A7A29" w:rsidP="007B0879">
      <w:pPr>
        <w:pStyle w:val="IEEEParagraph"/>
        <w:spacing w:line="276" w:lineRule="auto"/>
        <w:ind w:left="709" w:firstLine="720"/>
        <w:rPr>
          <w:rFonts w:ascii="Century" w:hAnsi="Century"/>
          <w:lang w:val="id-ID"/>
        </w:rPr>
      </w:pPr>
    </w:p>
    <w:p w14:paraId="45B506BE" w14:textId="77777777" w:rsidR="007959E5" w:rsidRPr="00A6792C" w:rsidRDefault="006A7A29" w:rsidP="007B0879">
      <w:pPr>
        <w:pStyle w:val="IEEEParagraph"/>
        <w:spacing w:line="276" w:lineRule="auto"/>
        <w:ind w:left="709" w:firstLine="0"/>
        <w:jc w:val="right"/>
        <w:rPr>
          <w:rFonts w:ascii="Century" w:hAnsi="Century"/>
          <w:lang w:val="id-ID"/>
        </w:rPr>
      </w:pPr>
      <w:r w:rsidRPr="00A6792C">
        <w:rPr>
          <w:rFonts w:ascii="Century" w:hAnsi="Century"/>
          <w:noProof/>
          <w:lang w:val="id-ID" w:eastAsia="id-ID"/>
        </w:rPr>
        <w:drawing>
          <wp:inline distT="0" distB="0" distL="0" distR="0" wp14:anchorId="7A584E4C" wp14:editId="28C0A1D6">
            <wp:extent cx="4619625" cy="1905000"/>
            <wp:effectExtent l="0" t="0" r="9525" b="0"/>
            <wp:docPr id="2" name="Picture 2" descr="D:\penelitian dosen\Penelitian dan PKM 2021\jurnal JMM\dokumen pemberian mater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 dosen\Penelitian dan PKM 2021\jurnal JMM\dokumen pemberian materi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19625" cy="1905000"/>
                    </a:xfrm>
                    <a:prstGeom prst="rect">
                      <a:avLst/>
                    </a:prstGeom>
                    <a:noFill/>
                    <a:ln>
                      <a:noFill/>
                    </a:ln>
                  </pic:spPr>
                </pic:pic>
              </a:graphicData>
            </a:graphic>
          </wp:inline>
        </w:drawing>
      </w:r>
    </w:p>
    <w:p w14:paraId="4CD07134" w14:textId="77777777" w:rsidR="006A7A29" w:rsidRPr="00A6792C" w:rsidRDefault="006A7A29" w:rsidP="007B0879">
      <w:pPr>
        <w:pStyle w:val="IEEEParagraph"/>
        <w:spacing w:line="276" w:lineRule="auto"/>
        <w:ind w:left="709" w:firstLine="720"/>
        <w:rPr>
          <w:rFonts w:ascii="Century" w:hAnsi="Century"/>
          <w:lang w:val="id-ID"/>
        </w:rPr>
      </w:pPr>
    </w:p>
    <w:p w14:paraId="7393AAFC" w14:textId="77777777" w:rsidR="007959E5" w:rsidRPr="00A6792C" w:rsidRDefault="006A7A29" w:rsidP="007B0879">
      <w:pPr>
        <w:pStyle w:val="IEEEParagraph"/>
        <w:spacing w:line="276" w:lineRule="auto"/>
        <w:ind w:left="2160" w:firstLine="720"/>
        <w:rPr>
          <w:rFonts w:ascii="Century" w:hAnsi="Century"/>
          <w:lang w:val="id-ID"/>
        </w:rPr>
      </w:pPr>
      <w:r w:rsidRPr="00A6792C">
        <w:rPr>
          <w:rFonts w:ascii="Century" w:hAnsi="Century"/>
          <w:lang w:val="id-ID"/>
        </w:rPr>
        <w:t>Gambar 3. Kegiatan praktikum</w:t>
      </w:r>
    </w:p>
    <w:p w14:paraId="03137040" w14:textId="77777777" w:rsidR="00B50DF5" w:rsidRPr="00A6792C" w:rsidRDefault="00B50DF5" w:rsidP="007B0879">
      <w:pPr>
        <w:pStyle w:val="IEEEParagraph"/>
        <w:spacing w:line="276" w:lineRule="auto"/>
        <w:ind w:firstLine="0"/>
        <w:rPr>
          <w:rFonts w:ascii="Century" w:hAnsi="Century"/>
          <w:lang w:val="id-ID"/>
        </w:rPr>
      </w:pPr>
    </w:p>
    <w:p w14:paraId="1BC5ED8A" w14:textId="66D5B1B8" w:rsidR="00667CE9" w:rsidRPr="00A6792C" w:rsidRDefault="00633FF5" w:rsidP="007B0879">
      <w:pPr>
        <w:pStyle w:val="IEEEParagraph"/>
        <w:spacing w:line="276" w:lineRule="auto"/>
        <w:ind w:left="1134" w:firstLine="709"/>
        <w:rPr>
          <w:rFonts w:ascii="Century" w:hAnsi="Century"/>
          <w:lang w:val="id-ID"/>
        </w:rPr>
      </w:pPr>
      <w:r w:rsidRPr="00A6792C">
        <w:rPr>
          <w:rFonts w:ascii="Century" w:hAnsi="Century"/>
        </w:rPr>
        <w:lastRenderedPageBreak/>
        <w:t>Mulai usia 6 bulan ke atas, anak mulai diberikan makanan pendamping ASI (MP-ASI) karena sejak usia ini, ASI saja tidak mencukupi kebutuhan anak. Pengetahuan dalam pemberian MP ASI menjadi sangat penting mengingat banyak terjadi kesalahan dalam praktek pemberiannya, seperti pemberian MP ASI yang terlalu dini pada bayi yang usianya kurang dari 6 bulan. Hal ini dapat menyebabkan gangguan pencernaan atau diare. Sebaliknya, penundaan pemberian MP ASI akan menghambat pertumbuhan bayi karena alergi dan zat-zat gizi yang dihasilkan dari ASI tidak mencukupi kebutuhan lagi sehingga akan menyebabkan kurang gizi</w:t>
      </w:r>
      <w:r w:rsidR="00C13111" w:rsidRPr="00A6792C">
        <w:rPr>
          <w:rFonts w:ascii="Century" w:hAnsi="Century"/>
          <w:lang w:val="id-ID"/>
        </w:rPr>
        <w:t>.</w:t>
      </w:r>
      <w:r w:rsidR="0077273C" w:rsidRPr="00A6792C">
        <w:rPr>
          <w:rFonts w:ascii="Century" w:hAnsi="Century"/>
          <w:lang w:val="id-ID"/>
        </w:rPr>
        <w:fldChar w:fldCharType="begin" w:fldLock="1"/>
      </w:r>
      <w:r w:rsidR="00402793">
        <w:rPr>
          <w:rFonts w:ascii="Century" w:hAnsi="Century"/>
          <w:lang w:val="id-ID"/>
        </w:rPr>
        <w:instrText>ADDIN CSL_CITATION {"citationItems":[{"id":"ITEM-1","itemData":{"ISBN":"978-979-044-022-7","ISSN":"03619230","PMID":"2581813","author":[{"dropping-particle":"","family":"Rahayu","given":"Atiksh","non-dropping-particle":"","parse-names":false,"suffix":""},{"dropping-particle":"","family":"Rahman","given":"Fauzie","non-dropping-particle":"","parse-names":false,"suffix":""},{"dropping-particle":"","family":"Marlinae","given":"Lenie","non-dropping-particle":"","parse-names":false,"suffix":""}],"container-title":"Buku Ajar Gizi 1000 Hari Pertama Kehidupan","id":"ITEM-1","issued":{"date-parts":[["2018"]]},"number-of-pages":"10","publisher":"CV Mine","publisher-place":"Yogyakarta","title":"Buku Ajar 1000 HPK","type":"book"},"uris":["http://www.mendeley.com/documents/?uuid=0e22b2d1-bd08-4695-9b89-56cb73029a26"]}],"mendeley":{"formattedCitation":"(Rahayu, Rahman and Marlinae, 2018)","plainTextFormattedCitation":"(Rahayu, Rahman and Marlinae, 2018)","previouslyFormattedCitation":"[13]"},"properties":{"noteIndex":0},"schema":"https://github.com/citation-style-language/schema/raw/master/csl-citation.json"}</w:instrText>
      </w:r>
      <w:r w:rsidR="0077273C" w:rsidRPr="00A6792C">
        <w:rPr>
          <w:rFonts w:ascii="Century" w:hAnsi="Century"/>
          <w:lang w:val="id-ID"/>
        </w:rPr>
        <w:fldChar w:fldCharType="separate"/>
      </w:r>
      <w:r w:rsidR="00402793" w:rsidRPr="00402793">
        <w:rPr>
          <w:rFonts w:ascii="Century" w:hAnsi="Century"/>
          <w:noProof/>
          <w:lang w:val="id-ID"/>
        </w:rPr>
        <w:t>(Rahayu, Rahman and Marlinae, 2018)</w:t>
      </w:r>
      <w:r w:rsidR="0077273C" w:rsidRPr="00A6792C">
        <w:rPr>
          <w:rFonts w:ascii="Century" w:hAnsi="Century"/>
          <w:lang w:val="id-ID"/>
        </w:rPr>
        <w:fldChar w:fldCharType="end"/>
      </w:r>
      <w:r w:rsidR="00C13111" w:rsidRPr="00A6792C">
        <w:rPr>
          <w:rFonts w:ascii="Century" w:hAnsi="Century"/>
          <w:lang w:val="id-ID"/>
        </w:rPr>
        <w:t xml:space="preserve"> </w:t>
      </w:r>
      <w:r w:rsidR="00B50DF5" w:rsidRPr="00A6792C">
        <w:rPr>
          <w:rFonts w:ascii="Century" w:hAnsi="Century"/>
          <w:lang w:val="id-ID"/>
        </w:rPr>
        <w:t xml:space="preserve">Hasil penelitian </w:t>
      </w:r>
      <w:r w:rsidR="00A66815" w:rsidRPr="00A6792C">
        <w:rPr>
          <w:rFonts w:ascii="Century" w:hAnsi="Century"/>
          <w:lang w:val="id-ID"/>
        </w:rPr>
        <w:t>yang dilakukan oleh A. Hendra</w:t>
      </w:r>
      <w:r w:rsidR="00B50DF5" w:rsidRPr="00A6792C">
        <w:rPr>
          <w:rFonts w:ascii="Century" w:hAnsi="Century"/>
          <w:lang w:val="id-ID"/>
        </w:rPr>
        <w:t xml:space="preserve"> (2017) menunjukkan bahwa </w:t>
      </w:r>
      <w:r w:rsidR="00E51B82" w:rsidRPr="00A6792C">
        <w:rPr>
          <w:rFonts w:ascii="Century" w:hAnsi="Century"/>
        </w:rPr>
        <w:t>B</w:t>
      </w:r>
      <w:r w:rsidR="00B50DF5" w:rsidRPr="00A6792C">
        <w:rPr>
          <w:rFonts w:ascii="Century" w:hAnsi="Century"/>
        </w:rPr>
        <w:t>ayi yang kurang mendapatkan MP-ASI cenderung mempunyai pertumbuhan yang tidak normal</w:t>
      </w:r>
      <w:r w:rsidR="00E51B82" w:rsidRPr="00A6792C">
        <w:rPr>
          <w:rFonts w:ascii="Century" w:hAnsi="Century"/>
        </w:rPr>
        <w:t xml:space="preserve"> sebesar 76,5%</w:t>
      </w:r>
      <w:r w:rsidR="00B50DF5" w:rsidRPr="00A6792C">
        <w:rPr>
          <w:rFonts w:ascii="Century" w:hAnsi="Century"/>
        </w:rPr>
        <w:t>, sebaliknya bayi yang cukup mendapatkan MP-ASI relatif mempunyai pertumbuhan yang baik yaitu sebesar 66,7%. Hasil analisis membuktikan bahwa terdapat hubungan signifikan (p= 0,006) antara pemberian MP-ASI dengan pertumbuhan bayi usia 6 –</w:t>
      </w:r>
      <w:r w:rsidR="00E51B82" w:rsidRPr="00A6792C">
        <w:rPr>
          <w:rFonts w:ascii="Century" w:hAnsi="Century"/>
        </w:rPr>
        <w:t xml:space="preserve"> 24 bulan</w:t>
      </w:r>
      <w:r w:rsidR="00B50DF5" w:rsidRPr="00A6792C">
        <w:rPr>
          <w:rFonts w:ascii="Century" w:hAnsi="Century"/>
        </w:rPr>
        <w:t xml:space="preserve">. Bayi yang kurang baik mendapatkan MP-ASI berpeluang lebih besar mengalami gangguan pertumbuhan sebesar 6,5 kali dibandingkan bayi yang mendapatkan MP-ASI secara cukup. </w:t>
      </w:r>
      <w:r w:rsidR="00A66815" w:rsidRPr="00A6792C">
        <w:rPr>
          <w:rFonts w:ascii="Century" w:hAnsi="Century"/>
        </w:rPr>
        <w:fldChar w:fldCharType="begin" w:fldLock="1"/>
      </w:r>
      <w:r w:rsidR="00402793">
        <w:rPr>
          <w:rFonts w:ascii="Century" w:hAnsi="Century"/>
        </w:rPr>
        <w:instrText>ADDIN CSL_CITATION {"citationItems":[{"id":"ITEM-1","itemData":{"DOI":"10.24815/jks.v17i1.7982","ISSN":"2550-0112","abstract":"Malnutrition in infants will cause growth and developmental disorders if not addressed early can continue into adulthood. Age 0-24 months is a period of rapid growth and development as well as a critical period. Needs can be met from breastfeeding and support of complementary feeding. The aim of the study was to measure the relationship between breastfeeding and complementary feeding with infant growth at 6-24 months. The research was conducted cross sectional from February to March 2016 in Lamreung Aceh Besar. Samples that infants aged 6-24 months were selected at random. Sample and respondent identity data, breastfeeding and complementary feeding were conducted by interview and observation, while growth data through anthropometry measurement of HFA. The results showed a significant association between breastfeeding (p = 0,000, OR = 21.0) and complementary feeding (p= 0,006; OR= 6,5) with infant growth of 6-24 months. In conclusion, the low level of exclusive breastfeeding and poor delivery of complementary feeding is related to the number of children who can not grow normally. Suggested, needs to be done in a comprehensive counseling and counseling by health workers to improve exclusive breastfeeding and complementary feeding. Keywords: Infants aged 6-24 months, breastfeeding and complementary feeding, growth","author":[{"dropping-particle":"","family":"Hendra","given":"Agus","non-dropping-particle":"","parse-names":false,"suffix":""},{"dropping-particle":"","family":"Rahmad","given":"Al","non-dropping-particle":"","parse-names":false,"suffix":""}],"container-title":"Jurnal Kedokteran Syiah Kuala","id":"ITEM-1","issue":"1","issued":{"date-parts":[["2017"]]},"page":"4-14","title":"Pemberian Asi Dan Mp-Asi Terhadap Pertumbuhan Bayi Usia 6 Â 24 Bulan","type":"article-journal","volume":"17"},"uris":["http://www.mendeley.com/documents/?uuid=800f74c6-9fe2-4490-9ec4-7aea441170f1"]}],"mendeley":{"formattedCitation":"(Hendra and Rahmad, 2017)","plainTextFormattedCitation":"(Hendra and Rahmad, 2017)","previouslyFormattedCitation":"[4]"},"properties":{"noteIndex":0},"schema":"https://github.com/citation-style-language/schema/raw/master/csl-citation.json"}</w:instrText>
      </w:r>
      <w:r w:rsidR="00A66815" w:rsidRPr="00A6792C">
        <w:rPr>
          <w:rFonts w:ascii="Century" w:hAnsi="Century"/>
        </w:rPr>
        <w:fldChar w:fldCharType="separate"/>
      </w:r>
      <w:r w:rsidR="00402793" w:rsidRPr="00402793">
        <w:rPr>
          <w:rFonts w:ascii="Century" w:hAnsi="Century"/>
          <w:noProof/>
        </w:rPr>
        <w:t>(Hendra and Rahmad, 2017)</w:t>
      </w:r>
      <w:r w:rsidR="00A66815" w:rsidRPr="00A6792C">
        <w:rPr>
          <w:rFonts w:ascii="Century" w:hAnsi="Century"/>
        </w:rPr>
        <w:fldChar w:fldCharType="end"/>
      </w:r>
    </w:p>
    <w:p w14:paraId="13369A02" w14:textId="47CD42B7" w:rsidR="006A617D" w:rsidRPr="00A6792C" w:rsidRDefault="00A66815" w:rsidP="007B0879">
      <w:pPr>
        <w:pStyle w:val="IEEEParagraph"/>
        <w:spacing w:line="276" w:lineRule="auto"/>
        <w:ind w:left="1134" w:firstLine="709"/>
        <w:rPr>
          <w:rFonts w:ascii="Century" w:eastAsia="Times New Roman" w:hAnsi="Century" w:cs="Arial"/>
          <w:lang w:val="id-ID" w:eastAsia="id-ID"/>
        </w:rPr>
      </w:pPr>
      <w:r w:rsidRPr="00A6792C">
        <w:rPr>
          <w:rFonts w:ascii="Century" w:hAnsi="Century"/>
        </w:rPr>
        <w:t>M</w:t>
      </w:r>
      <w:r w:rsidR="00B50DF5" w:rsidRPr="00A6792C">
        <w:rPr>
          <w:rFonts w:ascii="Century" w:hAnsi="Century"/>
        </w:rPr>
        <w:t xml:space="preserve">enurut </w:t>
      </w:r>
      <w:r w:rsidRPr="00A6792C">
        <w:rPr>
          <w:rFonts w:ascii="Century" w:hAnsi="Century"/>
        </w:rPr>
        <w:t>Hermina</w:t>
      </w:r>
      <w:r w:rsidR="00814BA6" w:rsidRPr="00A6792C">
        <w:rPr>
          <w:rFonts w:ascii="Century" w:hAnsi="Century"/>
          <w:lang w:val="id-ID"/>
        </w:rPr>
        <w:t xml:space="preserve"> (2015)</w:t>
      </w:r>
      <w:r w:rsidR="00B50DF5" w:rsidRPr="00A6792C">
        <w:rPr>
          <w:rFonts w:ascii="Century" w:hAnsi="Century"/>
        </w:rPr>
        <w:t>, bahwa pertumbuhan pada bayi serta masalah gizi pada anak sering disebabkan oleh ketidaktepatan orang tua dalam kebiasaannya terhadap pemberian ASI dan MP-ASI yang tidak tepat, serta para ibu-ibu kurang menyadari bahwa bayi berusia 6 bulan sudah memerlukan MP-ASI dalam jumlah dan mutu yang baik.</w:t>
      </w:r>
      <w:r w:rsidR="00814BA6" w:rsidRPr="00A6792C">
        <w:rPr>
          <w:rFonts w:ascii="Century" w:hAnsi="Century"/>
        </w:rPr>
        <w:fldChar w:fldCharType="begin" w:fldLock="1"/>
      </w:r>
      <w:r w:rsidR="00402793">
        <w:rPr>
          <w:rFonts w:ascii="Century" w:hAnsi="Century"/>
        </w:rPr>
        <w:instrText>ADDIN CSL_CITATION {"citationItems":[{"id":"ITEM-1","itemData":{"DOI":"10.22435/bpk.v43i3.4347.195-206","ISSN":"0125-9695","abstract":"The results of study Nutrition Awareness Family (Kadarzi) in six provinces showed that nutrition knowledge and behavior of adults group is still low. The study of Kadarzi focused on the development of nutrition education strategies which was adjusted to the problems found in the community. The goal is to develop a media strategy posters and nutrition education for mothers of posyandu users and the future brides in an effort to achieve Kadarzi. The type of study was operational research. The study design was cross-sectional, with qualitative and quantitative methods. The study was conducted in three provinces: West Java, West Sumatra and East Kalimantan. The Samples taken for messenger is posyandu cadres and marriage-guidance counsellors. The Samples taken for nutritional education is the mothers of posyandu users and the bride. Educational messages developed were advice to eat vegetables and fruits, weighing for children under five, pregnant women anemia, exclusive breastfeeding and malnutrition. The results from the test of implementation nutrition education using posters media Kadarzi showing &gt;70 % of","author":[{"dropping-particle":"","family":"Hermina","given":"Hermina","non-dropping-particle":"","parse-names":false,"suffix":""},{"dropping-particle":"","family":"Prihatini","given":"Sri","non-dropping-particle":"","parse-names":false,"suffix":""}],"container-title":"Buletin Penelitian Kesehatan","id":"ITEM-1","issue":"3","issued":{"date-parts":[["2015"]]},"page":"195-206","title":"Pengembangan Media Poster dan Strategi Edukasi Gizi untuk Pengguna Posyandu dan Calon Pengantin","type":"article-journal","volume":"43"},"uris":["http://www.mendeley.com/documents/?uuid=00211cc9-d216-4b48-8a23-4429f10fc93a"]}],"mendeley":{"formattedCitation":"(Hermina and Prihatini, 2015)","plainTextFormattedCitation":"(Hermina and Prihatini, 2015)","previouslyFormattedCitation":"[14]"},"properties":{"noteIndex":0},"schema":"https://github.com/citation-style-language/schema/raw/master/csl-citation.json"}</w:instrText>
      </w:r>
      <w:r w:rsidR="00814BA6" w:rsidRPr="00A6792C">
        <w:rPr>
          <w:rFonts w:ascii="Century" w:hAnsi="Century"/>
        </w:rPr>
        <w:fldChar w:fldCharType="separate"/>
      </w:r>
      <w:r w:rsidR="00402793" w:rsidRPr="00402793">
        <w:rPr>
          <w:rFonts w:ascii="Century" w:hAnsi="Century"/>
          <w:noProof/>
        </w:rPr>
        <w:t>(Hermina and Prihatini, 2015)</w:t>
      </w:r>
      <w:r w:rsidR="00814BA6" w:rsidRPr="00A6792C">
        <w:rPr>
          <w:rFonts w:ascii="Century" w:hAnsi="Century"/>
        </w:rPr>
        <w:fldChar w:fldCharType="end"/>
      </w:r>
      <w:r w:rsidR="00814BA6" w:rsidRPr="00A6792C">
        <w:rPr>
          <w:rFonts w:ascii="Century" w:hAnsi="Century"/>
        </w:rPr>
        <w:t xml:space="preserve"> </w:t>
      </w:r>
      <w:r w:rsidR="006A617D" w:rsidRPr="00A6792C">
        <w:rPr>
          <w:rFonts w:ascii="Century" w:eastAsia="Times New Roman" w:hAnsi="Century" w:cs="Arial"/>
          <w:lang w:val="id-ID" w:eastAsia="id-ID"/>
        </w:rPr>
        <w:t>Ibu sebaiknya  memahami  bahwa  pola  pemberian  makanan secara seimbang  pada  usia  dini  akan  berpengaruh  terhadap  selera  makan  anak selanjutnya,  sehingga  pengenalan  kepada  makanan  yang  beranekaragam pada  periode  ini  menjadi  sangat  penting.  Secara  bertahap,  variasi  makanan untuk  bayi  usia  6-24bulan  semakin  ditingkatkan,  bayi  mulai  diberikan  sayuran dan buah-buahan, lauk pauk sumber protein hewani dan nabati, serta makanan pokok  sebagai  sumber  kalori.  Demikian  pula  jumlahnya  ditambahkan  secara  bertahap  dalam  jumlah  yang  tidak  berlebihan  dan  dalam  proporsi  yang  juga seimbang.</w:t>
      </w:r>
      <w:r w:rsidR="000D5CA5" w:rsidRPr="00A6792C">
        <w:rPr>
          <w:rFonts w:ascii="Century" w:eastAsia="Times New Roman" w:hAnsi="Century" w:cs="Arial"/>
          <w:lang w:val="id-ID" w:eastAsia="id-ID"/>
        </w:rPr>
        <w:fldChar w:fldCharType="begin" w:fldLock="1"/>
      </w:r>
      <w:r w:rsidR="00402793">
        <w:rPr>
          <w:rFonts w:ascii="Century" w:eastAsia="Times New Roman" w:hAnsi="Century" w:cs="Arial"/>
          <w:lang w:val="id-ID" w:eastAsia="id-ID"/>
        </w:rPr>
        <w:instrText>ADDIN CSL_CITATION {"citationItems":[{"id":"ITEM-1","itemData":{"author":[{"dropping-particle":"","family":"Kementrian Kesehatan RI","given":"","non-dropping-particle":"","parse-names":false,"suffix":""}],"id":"ITEM-1","issued":{"date-parts":[["2014"]]},"publisher-place":"Jakarta","title":"Pedoman Gizi Seimbang","type":"article"},"uris":["http://www.mendeley.com/documents/?uuid=d80f985a-5f01-4a07-8a48-d1cecad23e38"]}],"mendeley":{"formattedCitation":"(Kementrian Kesehatan RI, 2014)","plainTextFormattedCitation":"(Kementrian Kesehatan RI, 2014)","previouslyFormattedCitation":"[15]"},"properties":{"noteIndex":0},"schema":"https://github.com/citation-style-language/schema/raw/master/csl-citation.json"}</w:instrText>
      </w:r>
      <w:r w:rsidR="000D5CA5" w:rsidRPr="00A6792C">
        <w:rPr>
          <w:rFonts w:ascii="Century" w:eastAsia="Times New Roman" w:hAnsi="Century" w:cs="Arial"/>
          <w:lang w:val="id-ID" w:eastAsia="id-ID"/>
        </w:rPr>
        <w:fldChar w:fldCharType="separate"/>
      </w:r>
      <w:r w:rsidR="00402793" w:rsidRPr="00402793">
        <w:rPr>
          <w:rFonts w:ascii="Century" w:eastAsia="Times New Roman" w:hAnsi="Century" w:cs="Arial"/>
          <w:noProof/>
          <w:lang w:val="id-ID" w:eastAsia="id-ID"/>
        </w:rPr>
        <w:t>(Kementrian Kesehatan RI, 2014)</w:t>
      </w:r>
      <w:r w:rsidR="000D5CA5" w:rsidRPr="00A6792C">
        <w:rPr>
          <w:rFonts w:ascii="Century" w:eastAsia="Times New Roman" w:hAnsi="Century" w:cs="Arial"/>
          <w:lang w:val="id-ID" w:eastAsia="id-ID"/>
        </w:rPr>
        <w:fldChar w:fldCharType="end"/>
      </w:r>
    </w:p>
    <w:p w14:paraId="30BF0529" w14:textId="77777777" w:rsidR="001F29F5" w:rsidRPr="00723788" w:rsidRDefault="001F29F5" w:rsidP="007B0879">
      <w:pPr>
        <w:pStyle w:val="IEEEParagraph"/>
        <w:numPr>
          <w:ilvl w:val="0"/>
          <w:numId w:val="21"/>
        </w:numPr>
        <w:spacing w:line="276" w:lineRule="auto"/>
        <w:rPr>
          <w:rFonts w:ascii="Century" w:hAnsi="Century"/>
          <w:b/>
          <w:lang w:val="id-ID"/>
        </w:rPr>
      </w:pPr>
      <w:r w:rsidRPr="00723788">
        <w:rPr>
          <w:rFonts w:ascii="Century" w:eastAsia="Times New Roman" w:hAnsi="Century" w:cs="Arial"/>
          <w:b/>
          <w:lang w:val="id-ID" w:eastAsia="id-ID"/>
        </w:rPr>
        <w:t>Monitoring Evaluasi</w:t>
      </w:r>
    </w:p>
    <w:p w14:paraId="2B35C5D8" w14:textId="7818BE05" w:rsidR="00D34362" w:rsidRPr="00D34362" w:rsidRDefault="007220EE" w:rsidP="007B0879">
      <w:pPr>
        <w:pStyle w:val="IEEEParagraph"/>
        <w:spacing w:line="276" w:lineRule="auto"/>
        <w:ind w:left="720" w:firstLine="720"/>
        <w:rPr>
          <w:rFonts w:ascii="Century" w:hAnsi="Century"/>
          <w:lang w:val="id-ID"/>
        </w:rPr>
      </w:pPr>
      <w:r>
        <w:rPr>
          <w:rFonts w:ascii="Century" w:hAnsi="Century"/>
          <w:lang w:val="id-ID"/>
        </w:rPr>
        <w:t xml:space="preserve">Evaluasi kegiatan pengabdian masyarakat dilakukan melalui </w:t>
      </w:r>
      <w:r>
        <w:rPr>
          <w:rFonts w:ascii="Century" w:hAnsi="Century"/>
        </w:rPr>
        <w:t xml:space="preserve"> observasi </w:t>
      </w:r>
      <w:r w:rsidRPr="007220EE">
        <w:rPr>
          <w:rFonts w:ascii="Century" w:hAnsi="Century"/>
        </w:rPr>
        <w:t xml:space="preserve">dan penjelasan kembali kepada </w:t>
      </w:r>
      <w:r>
        <w:rPr>
          <w:rFonts w:ascii="Century" w:hAnsi="Century"/>
        </w:rPr>
        <w:t>peserta</w:t>
      </w:r>
      <w:r w:rsidRPr="007220EE">
        <w:rPr>
          <w:rFonts w:ascii="Century" w:hAnsi="Century"/>
        </w:rPr>
        <w:t xml:space="preserve"> </w:t>
      </w:r>
      <w:r w:rsidR="00453B12">
        <w:rPr>
          <w:rFonts w:ascii="Century" w:hAnsi="Century"/>
          <w:lang w:val="id-ID"/>
        </w:rPr>
        <w:t xml:space="preserve">untuk memastikan </w:t>
      </w:r>
      <w:r w:rsidR="00453B12">
        <w:rPr>
          <w:rFonts w:ascii="Century" w:hAnsi="Century"/>
        </w:rPr>
        <w:t>peserta memahami menge</w:t>
      </w:r>
      <w:r w:rsidRPr="007220EE">
        <w:rPr>
          <w:rFonts w:ascii="Century" w:hAnsi="Century"/>
        </w:rPr>
        <w:t xml:space="preserve">nai </w:t>
      </w:r>
      <w:r w:rsidR="00453B12">
        <w:rPr>
          <w:rFonts w:ascii="Century" w:hAnsi="Century"/>
          <w:lang w:val="id-ID"/>
        </w:rPr>
        <w:t xml:space="preserve">materi </w:t>
      </w:r>
      <w:r w:rsidRPr="007220EE">
        <w:rPr>
          <w:rFonts w:ascii="Century" w:hAnsi="Century"/>
        </w:rPr>
        <w:t xml:space="preserve">stunting dan </w:t>
      </w:r>
      <w:r w:rsidR="00453B12">
        <w:rPr>
          <w:rFonts w:ascii="Century" w:hAnsi="Century"/>
          <w:lang w:val="id-ID"/>
        </w:rPr>
        <w:t>menyiapkan</w:t>
      </w:r>
      <w:r>
        <w:rPr>
          <w:rFonts w:ascii="Century" w:hAnsi="Century"/>
          <w:lang w:val="id-ID"/>
        </w:rPr>
        <w:t xml:space="preserve"> </w:t>
      </w:r>
      <w:r w:rsidR="00453B12">
        <w:rPr>
          <w:rFonts w:ascii="Century" w:hAnsi="Century"/>
          <w:lang w:val="id-ID"/>
        </w:rPr>
        <w:t>makanan pendamping ASI (</w:t>
      </w:r>
      <w:r w:rsidRPr="007220EE">
        <w:rPr>
          <w:rFonts w:ascii="Century" w:hAnsi="Century"/>
        </w:rPr>
        <w:t>M</w:t>
      </w:r>
      <w:r>
        <w:rPr>
          <w:rFonts w:ascii="Century" w:hAnsi="Century"/>
          <w:lang w:val="id-ID"/>
        </w:rPr>
        <w:t>-</w:t>
      </w:r>
      <w:r w:rsidRPr="007220EE">
        <w:rPr>
          <w:rFonts w:ascii="Century" w:hAnsi="Century"/>
        </w:rPr>
        <w:t>PASI</w:t>
      </w:r>
      <w:r w:rsidR="00453B12">
        <w:rPr>
          <w:rFonts w:ascii="Century" w:hAnsi="Century"/>
          <w:lang w:val="id-ID"/>
        </w:rPr>
        <w:t>) secara tepat</w:t>
      </w:r>
      <w:r w:rsidRPr="007220EE">
        <w:rPr>
          <w:rFonts w:ascii="Century" w:hAnsi="Century"/>
        </w:rPr>
        <w:t xml:space="preserve">. Hasil dari </w:t>
      </w:r>
      <w:r>
        <w:rPr>
          <w:rFonts w:ascii="Century" w:hAnsi="Century"/>
          <w:lang w:val="id-ID"/>
        </w:rPr>
        <w:t xml:space="preserve">pre test </w:t>
      </w:r>
      <w:r>
        <w:rPr>
          <w:rFonts w:ascii="Century" w:hAnsi="Century"/>
          <w:lang w:val="id-ID"/>
        </w:rPr>
        <w:lastRenderedPageBreak/>
        <w:t xml:space="preserve">dan </w:t>
      </w:r>
      <w:r w:rsidR="00B821F1">
        <w:rPr>
          <w:rFonts w:ascii="Century" w:hAnsi="Century"/>
        </w:rPr>
        <w:t>post test</w:t>
      </w:r>
      <w:r w:rsidR="00B821F1">
        <w:rPr>
          <w:rFonts w:ascii="Century" w:hAnsi="Century"/>
          <w:lang w:val="id-ID"/>
        </w:rPr>
        <w:t xml:space="preserve"> </w:t>
      </w:r>
      <w:r w:rsidRPr="007220EE">
        <w:rPr>
          <w:rFonts w:ascii="Century" w:hAnsi="Century"/>
        </w:rPr>
        <w:t>terdapat peningkatan</w:t>
      </w:r>
      <w:r>
        <w:rPr>
          <w:rFonts w:ascii="Century" w:hAnsi="Century"/>
          <w:lang w:val="id-ID"/>
        </w:rPr>
        <w:t xml:space="preserve"> pengetahuan peserta yaitu dari nilai pre tes</w:t>
      </w:r>
      <w:r w:rsidR="003320E2">
        <w:rPr>
          <w:rFonts w:ascii="Century" w:hAnsi="Century"/>
          <w:lang w:val="id-ID"/>
        </w:rPr>
        <w:t>t</w:t>
      </w:r>
      <w:r>
        <w:rPr>
          <w:rFonts w:ascii="Century" w:hAnsi="Century"/>
          <w:lang w:val="id-ID"/>
        </w:rPr>
        <w:t xml:space="preserve"> 85</w:t>
      </w:r>
      <w:r w:rsidR="003320E2">
        <w:rPr>
          <w:rFonts w:ascii="Century" w:hAnsi="Century"/>
          <w:lang w:val="id-ID"/>
        </w:rPr>
        <w:t xml:space="preserve">% </w:t>
      </w:r>
      <w:r w:rsidR="00453B12">
        <w:rPr>
          <w:rFonts w:ascii="Century" w:hAnsi="Century"/>
          <w:lang w:val="id-ID"/>
        </w:rPr>
        <w:t xml:space="preserve">dengan </w:t>
      </w:r>
      <w:r w:rsidR="003320E2">
        <w:rPr>
          <w:rFonts w:ascii="Century" w:hAnsi="Century"/>
          <w:lang w:val="id-ID"/>
        </w:rPr>
        <w:t>pengetahuan baik dan nilai pos test</w:t>
      </w:r>
      <w:r>
        <w:rPr>
          <w:rFonts w:ascii="Century" w:hAnsi="Century"/>
          <w:lang w:val="id-ID"/>
        </w:rPr>
        <w:t xml:space="preserve"> 100% </w:t>
      </w:r>
      <w:r w:rsidR="00E95D2B">
        <w:rPr>
          <w:rFonts w:ascii="Century" w:hAnsi="Century"/>
          <w:lang w:val="id-ID"/>
        </w:rPr>
        <w:t xml:space="preserve">dengan </w:t>
      </w:r>
      <w:r>
        <w:rPr>
          <w:rFonts w:ascii="Century" w:hAnsi="Century"/>
          <w:lang w:val="id-ID"/>
        </w:rPr>
        <w:t>pengetahuan baik</w:t>
      </w:r>
      <w:r w:rsidR="00E95D2B">
        <w:rPr>
          <w:rFonts w:ascii="Century" w:hAnsi="Century"/>
          <w:lang w:val="id-ID"/>
        </w:rPr>
        <w:t>.</w:t>
      </w:r>
      <w:r w:rsidR="00B821F1">
        <w:rPr>
          <w:rFonts w:ascii="Century" w:hAnsi="Century"/>
          <w:lang w:val="id-ID"/>
        </w:rPr>
        <w:t xml:space="preserve"> </w:t>
      </w:r>
      <w:r w:rsidR="00B821F1" w:rsidRPr="00D34362">
        <w:rPr>
          <w:rFonts w:ascii="Century" w:hAnsi="Century"/>
          <w:lang w:val="id-ID"/>
        </w:rPr>
        <w:t>Hal ini sesuai dengan yang dilakukan Andi (2021) bahwa evaluasi dilakukan dengan</w:t>
      </w:r>
      <w:r w:rsidR="00D34362" w:rsidRPr="00D34362">
        <w:rPr>
          <w:rFonts w:ascii="Century" w:hAnsi="Century"/>
          <w:lang w:val="id-ID"/>
        </w:rPr>
        <w:t xml:space="preserve"> </w:t>
      </w:r>
      <w:r w:rsidR="00D34362">
        <w:rPr>
          <w:rFonts w:ascii="Century" w:hAnsi="Century"/>
        </w:rPr>
        <w:t xml:space="preserve">observasi </w:t>
      </w:r>
      <w:r w:rsidR="00D34362" w:rsidRPr="00D34362">
        <w:rPr>
          <w:rFonts w:ascii="Century" w:hAnsi="Century"/>
        </w:rPr>
        <w:t xml:space="preserve">dan penjelasan kembali kepada mitra jika </w:t>
      </w:r>
      <w:r w:rsidR="00D34362">
        <w:rPr>
          <w:rFonts w:ascii="Century" w:hAnsi="Century"/>
        </w:rPr>
        <w:t>masih terdapat permasalahan menge</w:t>
      </w:r>
      <w:r w:rsidR="00D34362" w:rsidRPr="00D34362">
        <w:rPr>
          <w:rFonts w:ascii="Century" w:hAnsi="Century"/>
        </w:rPr>
        <w:t>nai stunting dan MPASI. Hasil dari post test terdapat peningkatan pengetahuan peserta penyuluhan dengan hasil test yang diperoleh terdapat peningkatan dari per test ke post test.</w:t>
      </w:r>
      <w:r w:rsidR="004C6522">
        <w:rPr>
          <w:rFonts w:ascii="Century" w:hAnsi="Century"/>
        </w:rPr>
        <w:fldChar w:fldCharType="begin" w:fldLock="1"/>
      </w:r>
      <w:r w:rsidR="00402793">
        <w:rPr>
          <w:rFonts w:ascii="Century" w:hAnsi="Century"/>
        </w:rPr>
        <w:instrText>ADDIN CSL_CITATION {"citationItems":[{"id":"ITEM-1","itemData":{"abstract":"… Tahap Pelaksanaan diawali dengan pretest kepada mitra yang berisikan pertanyaan mengenai pengertian stunting, penyebab stunting, pencegahan stunting, waktu pemberian MP-ASI, serta bahan makanan sumber protein. Kegiatan dilanjutkan dengan dialog interaktifdan …","author":[{"dropping-particle":"","family":"Andi Maryam, Rahmawati, Andi Elis, Lismayana","given":"Yurniati","non-dropping-particle":"","parse-names":false,"suffix":""}],"container-title":"Jurnal Masyarakat Mandiri","id":"ITEM-1","issue":"3","issued":{"date-parts":[["2021"]]},"page":"901-907","title":"Peningkatan Gizi Anak Sebagai Upaya Pencegahan Stunting Melalui Pembuatan Mp-Asi Berbahan Ikan","type":"article-journal","volume":"5"},"uris":["http://www.mendeley.com/documents/?uuid=c0311979-0c01-4590-859b-3572fd4dc42b"]}],"mendeley":{"formattedCitation":"(Andi Maryam, Rahmawati, Andi Elis, Lismayana, 2021)","plainTextFormattedCitation":"(Andi Maryam, Rahmawati, Andi Elis, Lismayana, 2021)","previouslyFormattedCitation":"[16]"},"properties":{"noteIndex":0},"schema":"https://github.com/citation-style-language/schema/raw/master/csl-citation.json"}</w:instrText>
      </w:r>
      <w:r w:rsidR="004C6522">
        <w:rPr>
          <w:rFonts w:ascii="Century" w:hAnsi="Century"/>
        </w:rPr>
        <w:fldChar w:fldCharType="separate"/>
      </w:r>
      <w:r w:rsidR="00402793" w:rsidRPr="00402793">
        <w:rPr>
          <w:rFonts w:ascii="Century" w:hAnsi="Century"/>
          <w:noProof/>
        </w:rPr>
        <w:t>(Andi Maryam, Rahmawati, Andi Elis, Lismayana, 2021)</w:t>
      </w:r>
      <w:r w:rsidR="004C6522">
        <w:rPr>
          <w:rFonts w:ascii="Century" w:hAnsi="Century"/>
        </w:rPr>
        <w:fldChar w:fldCharType="end"/>
      </w:r>
    </w:p>
    <w:p w14:paraId="48F3C20A" w14:textId="77777777" w:rsidR="009E1B21" w:rsidRPr="00723788" w:rsidRDefault="001F29F5" w:rsidP="007B0879">
      <w:pPr>
        <w:pStyle w:val="IEEEParagraph"/>
        <w:numPr>
          <w:ilvl w:val="0"/>
          <w:numId w:val="21"/>
        </w:numPr>
        <w:spacing w:line="276" w:lineRule="auto"/>
        <w:rPr>
          <w:rFonts w:ascii="Century" w:hAnsi="Century"/>
          <w:b/>
          <w:lang w:val="id-ID"/>
        </w:rPr>
      </w:pPr>
      <w:r w:rsidRPr="00723788">
        <w:rPr>
          <w:rFonts w:ascii="Century" w:eastAsia="Times New Roman" w:hAnsi="Century" w:cs="Arial"/>
          <w:b/>
          <w:lang w:val="id-ID" w:eastAsia="id-ID"/>
        </w:rPr>
        <w:t>Kendala yang dihadapi</w:t>
      </w:r>
    </w:p>
    <w:p w14:paraId="0D1FCF83" w14:textId="4CF1E023" w:rsidR="00B50DF5" w:rsidRPr="007B0879" w:rsidRDefault="009E1B21" w:rsidP="007B0879">
      <w:pPr>
        <w:pStyle w:val="IEEEParagraph"/>
        <w:spacing w:line="276" w:lineRule="auto"/>
        <w:ind w:left="720" w:firstLine="720"/>
        <w:rPr>
          <w:rFonts w:ascii="Century" w:hAnsi="Century"/>
          <w:lang w:val="id-ID"/>
        </w:rPr>
      </w:pPr>
      <w:r w:rsidRPr="00A6792C">
        <w:rPr>
          <w:rFonts w:ascii="Century" w:hAnsi="Century"/>
        </w:rPr>
        <w:t xml:space="preserve">Tidak ada kendala yang berarti yang ditemui saat pelaksanaan kegiatan, namun ada beberapa dari </w:t>
      </w:r>
      <w:r w:rsidR="00AD43FF" w:rsidRPr="00A6792C">
        <w:rPr>
          <w:rFonts w:ascii="Century" w:hAnsi="Century"/>
          <w:lang w:val="id-ID"/>
        </w:rPr>
        <w:t>ibu balita yang membawa anak nya rewel sehingga ibu kurang fokus</w:t>
      </w:r>
      <w:r w:rsidR="007D7707" w:rsidRPr="00A6792C">
        <w:rPr>
          <w:rFonts w:ascii="Century" w:hAnsi="Century"/>
          <w:lang w:val="id-ID"/>
        </w:rPr>
        <w:t xml:space="preserve"> dalam mengikuti kegiatan ini selain itu juga</w:t>
      </w:r>
      <w:r w:rsidR="00AD43FF" w:rsidRPr="00A6792C">
        <w:rPr>
          <w:rFonts w:ascii="Century" w:hAnsi="Century"/>
          <w:lang w:val="id-ID"/>
        </w:rPr>
        <w:t xml:space="preserve"> kegiatan ini berbarengan dengan kegiatan posyandu sehingga ibu yang datang baru melakukan penimbangan anak nya terlebih dahulu di posyandu dan dilanjutkan mengikuti kegiatan sosialisasi. </w:t>
      </w:r>
      <w:r w:rsidRPr="00A6792C">
        <w:rPr>
          <w:rFonts w:ascii="Century" w:hAnsi="Century"/>
        </w:rPr>
        <w:t>Kami memberikan penjelasan kepada mereka bahwa kegiatan ini bukan hanya ceramah satu arah, melainkan nonton video</w:t>
      </w:r>
      <w:r w:rsidR="007D7707" w:rsidRPr="00A6792C">
        <w:rPr>
          <w:rFonts w:ascii="Century" w:hAnsi="Century"/>
          <w:lang w:val="id-ID"/>
        </w:rPr>
        <w:t xml:space="preserve"> tentang praktek menyiapkan MP ASI</w:t>
      </w:r>
      <w:r w:rsidRPr="00A6792C">
        <w:rPr>
          <w:rFonts w:ascii="Century" w:hAnsi="Century"/>
        </w:rPr>
        <w:t xml:space="preserve"> dengan durasi pendek dan banyak melakukan diskusi. Kami juga </w:t>
      </w:r>
      <w:r w:rsidR="00AD43FF" w:rsidRPr="00A6792C">
        <w:rPr>
          <w:rFonts w:ascii="Century" w:hAnsi="Century"/>
        </w:rPr>
        <w:t>memberikan bingk</w:t>
      </w:r>
      <w:r w:rsidR="00AD43FF" w:rsidRPr="00A6792C">
        <w:rPr>
          <w:rFonts w:ascii="Century" w:hAnsi="Century"/>
          <w:lang w:val="id-ID"/>
        </w:rPr>
        <w:t>isa</w:t>
      </w:r>
      <w:r w:rsidRPr="00A6792C">
        <w:rPr>
          <w:rFonts w:ascii="Century" w:hAnsi="Century"/>
        </w:rPr>
        <w:t xml:space="preserve"> kepada peserta agar mereka lebih antusias dalam mengikuti kegiatan ini.</w:t>
      </w:r>
    </w:p>
    <w:p w14:paraId="18687E7A" w14:textId="77777777" w:rsidR="00E01DF5" w:rsidRPr="00A6792C" w:rsidRDefault="00E01DF5" w:rsidP="007B0879">
      <w:pPr>
        <w:pStyle w:val="IEEEParagraph"/>
        <w:spacing w:line="276" w:lineRule="auto"/>
        <w:ind w:firstLine="0"/>
        <w:rPr>
          <w:rFonts w:ascii="Century" w:hAnsi="Century"/>
        </w:rPr>
      </w:pPr>
    </w:p>
    <w:p w14:paraId="7BC8D666" w14:textId="77777777" w:rsidR="0062033E" w:rsidRPr="00A6792C" w:rsidRDefault="009D2660" w:rsidP="007B0879">
      <w:pPr>
        <w:pStyle w:val="IEEEHeading1"/>
        <w:numPr>
          <w:ilvl w:val="0"/>
          <w:numId w:val="11"/>
        </w:numPr>
        <w:spacing w:before="0" w:after="0" w:line="276" w:lineRule="auto"/>
        <w:jc w:val="left"/>
        <w:rPr>
          <w:rFonts w:ascii="Century" w:hAnsi="Century"/>
          <w:b/>
          <w:sz w:val="24"/>
          <w:lang w:val="en-US"/>
        </w:rPr>
      </w:pPr>
      <w:r w:rsidRPr="00A6792C">
        <w:rPr>
          <w:rFonts w:ascii="Century" w:hAnsi="Century"/>
          <w:b/>
          <w:sz w:val="24"/>
          <w:lang w:val="id-ID"/>
        </w:rPr>
        <w:t xml:space="preserve">SIMPULAN </w:t>
      </w:r>
      <w:r w:rsidR="00F870D3" w:rsidRPr="00A6792C">
        <w:rPr>
          <w:rFonts w:ascii="Century" w:hAnsi="Century"/>
          <w:b/>
          <w:sz w:val="24"/>
          <w:lang w:val="id-ID"/>
        </w:rPr>
        <w:t>DAN</w:t>
      </w:r>
      <w:r w:rsidR="00633178" w:rsidRPr="00A6792C">
        <w:rPr>
          <w:rFonts w:ascii="Century" w:hAnsi="Century"/>
          <w:b/>
          <w:sz w:val="24"/>
          <w:lang w:val="id-ID"/>
        </w:rPr>
        <w:t xml:space="preserve"> SARAN</w:t>
      </w:r>
    </w:p>
    <w:p w14:paraId="62D5FD37" w14:textId="77777777" w:rsidR="00633178" w:rsidRPr="00A6792C" w:rsidRDefault="00E118B7" w:rsidP="007B0879">
      <w:pPr>
        <w:pStyle w:val="IEEEParagraph"/>
        <w:spacing w:line="276" w:lineRule="auto"/>
        <w:ind w:left="360" w:firstLine="720"/>
        <w:rPr>
          <w:rStyle w:val="longtext"/>
          <w:rFonts w:ascii="Century" w:hAnsi="Century"/>
        </w:rPr>
      </w:pPr>
      <w:r w:rsidRPr="00A6792C">
        <w:rPr>
          <w:rFonts w:ascii="Century" w:hAnsi="Century"/>
        </w:rPr>
        <w:t xml:space="preserve">Dapat disimpulkan bahwa </w:t>
      </w:r>
      <w:r w:rsidR="00062A58" w:rsidRPr="00A6792C">
        <w:rPr>
          <w:rFonts w:ascii="Century" w:hAnsi="Century"/>
          <w:lang w:val="id-ID"/>
        </w:rPr>
        <w:t xml:space="preserve">pengabdian masyarakat dalam bentuk </w:t>
      </w:r>
      <w:r w:rsidRPr="00A6792C">
        <w:rPr>
          <w:rFonts w:ascii="Century" w:hAnsi="Century"/>
          <w:lang w:val="id-ID"/>
        </w:rPr>
        <w:t>pemberian sosialisasi tentang stunting dan praktek tentang makanan pendamping ASI (MP-ASI) pada ibu balita dapat meningkatkan pengetahuan hal ini terlihat dari hasil post tes peserta yang menunjukkan terjadinya peningkatan pengetahuan yaitu 100% dengan pengetahuan baik selain itu juga perserta terlihat aktif untuk bertanya.</w:t>
      </w:r>
      <w:r w:rsidR="00062A58" w:rsidRPr="00A6792C">
        <w:rPr>
          <w:rFonts w:ascii="Century" w:hAnsi="Century"/>
          <w:lang w:val="id-ID"/>
        </w:rPr>
        <w:t xml:space="preserve"> </w:t>
      </w:r>
      <w:r w:rsidRPr="00A6792C">
        <w:rPr>
          <w:rFonts w:ascii="Century" w:hAnsi="Century"/>
        </w:rPr>
        <w:t xml:space="preserve">Pengabdian </w:t>
      </w:r>
      <w:r w:rsidR="00062A58" w:rsidRPr="00A6792C">
        <w:rPr>
          <w:rFonts w:ascii="Century" w:hAnsi="Century"/>
          <w:lang w:val="id-ID"/>
        </w:rPr>
        <w:t xml:space="preserve">masyarakat </w:t>
      </w:r>
      <w:r w:rsidRPr="00A6792C">
        <w:rPr>
          <w:rFonts w:ascii="Century" w:hAnsi="Century"/>
        </w:rPr>
        <w:t xml:space="preserve">selanjutnya seharunya berupa pendampingan </w:t>
      </w:r>
      <w:r w:rsidR="00062A58" w:rsidRPr="00A6792C">
        <w:rPr>
          <w:rFonts w:ascii="Century" w:hAnsi="Century"/>
          <w:lang w:val="id-ID"/>
        </w:rPr>
        <w:t xml:space="preserve">pada ibu balita yang mempunyai anak dengan gangguan gizi kurang  sehingga diharapkan kejadian stunting </w:t>
      </w:r>
      <w:r w:rsidR="00062A58" w:rsidRPr="00A6792C">
        <w:rPr>
          <w:rFonts w:ascii="Century" w:hAnsi="Century"/>
        </w:rPr>
        <w:t>ditanggulangi</w:t>
      </w:r>
      <w:r w:rsidR="00332EE1" w:rsidRPr="00A6792C">
        <w:rPr>
          <w:rStyle w:val="longtext"/>
          <w:rFonts w:ascii="Century" w:hAnsi="Century"/>
          <w:shd w:val="clear" w:color="auto" w:fill="FFFFFF"/>
          <w:lang w:val="id-ID"/>
        </w:rPr>
        <w:t>.</w:t>
      </w:r>
    </w:p>
    <w:p w14:paraId="4660120E" w14:textId="77777777" w:rsidR="00BB64E7" w:rsidRPr="00A6792C" w:rsidRDefault="00BB64E7" w:rsidP="007B0879">
      <w:pPr>
        <w:pStyle w:val="IEEEParagraph"/>
        <w:spacing w:line="276" w:lineRule="auto"/>
        <w:ind w:firstLine="0"/>
        <w:rPr>
          <w:rFonts w:ascii="Century" w:hAnsi="Century"/>
          <w:lang w:val="en-US"/>
        </w:rPr>
      </w:pPr>
    </w:p>
    <w:p w14:paraId="6EA16C37" w14:textId="77777777" w:rsidR="003950A4" w:rsidRPr="00A6792C" w:rsidRDefault="009570BE" w:rsidP="007B0879">
      <w:pPr>
        <w:pStyle w:val="IEEEHeading1"/>
        <w:numPr>
          <w:ilvl w:val="0"/>
          <w:numId w:val="0"/>
        </w:numPr>
        <w:spacing w:before="0" w:after="0" w:line="276" w:lineRule="auto"/>
        <w:jc w:val="left"/>
        <w:rPr>
          <w:rFonts w:ascii="Century" w:hAnsi="Century"/>
          <w:b/>
          <w:sz w:val="24"/>
          <w:lang w:val="en-US"/>
        </w:rPr>
      </w:pPr>
      <w:r w:rsidRPr="00A6792C">
        <w:rPr>
          <w:rFonts w:ascii="Century" w:hAnsi="Century"/>
          <w:b/>
          <w:sz w:val="24"/>
          <w:lang w:val="en-US"/>
        </w:rPr>
        <w:t>UCAPAN TERIMA KASIH</w:t>
      </w:r>
    </w:p>
    <w:p w14:paraId="41C15E9C" w14:textId="77777777" w:rsidR="001A6F8C" w:rsidRPr="00A6792C" w:rsidRDefault="001A6F8C" w:rsidP="007B0879">
      <w:pPr>
        <w:pStyle w:val="IEEEParagraph"/>
        <w:spacing w:line="276" w:lineRule="auto"/>
        <w:ind w:left="426" w:firstLine="720"/>
        <w:rPr>
          <w:rFonts w:ascii="Century" w:hAnsi="Century"/>
        </w:rPr>
      </w:pPr>
      <w:r w:rsidRPr="00A6792C">
        <w:rPr>
          <w:rFonts w:ascii="Century" w:hAnsi="Century"/>
        </w:rPr>
        <w:t xml:space="preserve">Terima kasih disampaikan kepada Politeknik Harapan Bersama yang telah mendukung kegiatan pengabdian masyarakat ini dalam penyediaan dana dan fasilitasi selama kegaitan. Ucapan terima kasih juga kami sampaikan kepada mitra dalam hal ini </w:t>
      </w:r>
      <w:r w:rsidRPr="00A6792C">
        <w:rPr>
          <w:rFonts w:ascii="Century" w:hAnsi="Century"/>
          <w:lang w:val="id-ID"/>
        </w:rPr>
        <w:t xml:space="preserve">Puskesmas Sumurpanggang Kota Tegal yang </w:t>
      </w:r>
      <w:r w:rsidRPr="00A6792C">
        <w:rPr>
          <w:rFonts w:ascii="Century" w:hAnsi="Century"/>
        </w:rPr>
        <w:t xml:space="preserve">telah bekerjasama sehingga kegiatan ini berjalan dengan lancar dan dapat membantu </w:t>
      </w:r>
      <w:r w:rsidR="00ED0D1F" w:rsidRPr="00A6792C">
        <w:rPr>
          <w:rFonts w:ascii="Century" w:hAnsi="Century"/>
          <w:lang w:val="id-ID"/>
        </w:rPr>
        <w:t xml:space="preserve">masyarakat dalam meningkatkan pengetahuan dan ketrampilan tentang pencegahan stunting </w:t>
      </w:r>
      <w:r w:rsidRPr="00A6792C">
        <w:rPr>
          <w:rFonts w:ascii="Century" w:hAnsi="Century"/>
        </w:rPr>
        <w:t>.</w:t>
      </w:r>
    </w:p>
    <w:p w14:paraId="32575E6A" w14:textId="77777777" w:rsidR="002B542C" w:rsidRDefault="002B542C" w:rsidP="007B0879">
      <w:pPr>
        <w:pStyle w:val="IEEEParagraph"/>
        <w:spacing w:line="276" w:lineRule="auto"/>
        <w:ind w:left="426" w:firstLine="720"/>
        <w:rPr>
          <w:rFonts w:ascii="Century" w:hAnsi="Century"/>
        </w:rPr>
      </w:pPr>
    </w:p>
    <w:p w14:paraId="78894C3E" w14:textId="77777777" w:rsidR="00402793" w:rsidRPr="00A6792C" w:rsidRDefault="00402793" w:rsidP="007B0879">
      <w:pPr>
        <w:pStyle w:val="IEEEParagraph"/>
        <w:spacing w:line="276" w:lineRule="auto"/>
        <w:ind w:left="426" w:firstLine="720"/>
        <w:rPr>
          <w:rFonts w:ascii="Century" w:hAnsi="Century"/>
        </w:rPr>
      </w:pPr>
    </w:p>
    <w:p w14:paraId="5CCDD6E2" w14:textId="77777777" w:rsidR="001928FB" w:rsidRPr="00A6792C" w:rsidRDefault="00633178" w:rsidP="007B0879">
      <w:pPr>
        <w:pStyle w:val="IEEEHeading1"/>
        <w:numPr>
          <w:ilvl w:val="0"/>
          <w:numId w:val="0"/>
        </w:numPr>
        <w:spacing w:before="0" w:after="0" w:line="276" w:lineRule="auto"/>
        <w:jc w:val="left"/>
        <w:rPr>
          <w:rFonts w:ascii="Century" w:hAnsi="Century"/>
          <w:b/>
          <w:sz w:val="24"/>
          <w:lang w:val="en-US"/>
        </w:rPr>
      </w:pPr>
      <w:r w:rsidRPr="00A6792C">
        <w:rPr>
          <w:rFonts w:ascii="Century" w:hAnsi="Century"/>
          <w:b/>
          <w:sz w:val="24"/>
          <w:lang w:val="id-ID"/>
        </w:rPr>
        <w:lastRenderedPageBreak/>
        <w:t>DAFTAR RUJUKAN</w:t>
      </w:r>
    </w:p>
    <w:p w14:paraId="5FB975CA" w14:textId="77777777" w:rsidR="00C85143" w:rsidRPr="00A6792C" w:rsidRDefault="00C85143" w:rsidP="007B0879">
      <w:pPr>
        <w:pStyle w:val="References"/>
        <w:spacing w:line="276" w:lineRule="auto"/>
        <w:rPr>
          <w:rFonts w:ascii="Century" w:hAnsi="Century"/>
          <w:color w:val="000000"/>
          <w:spacing w:val="-6"/>
          <w:sz w:val="24"/>
          <w:szCs w:val="24"/>
        </w:rPr>
      </w:pPr>
    </w:p>
    <w:p w14:paraId="411EB63E" w14:textId="59499FEE" w:rsidR="00402793" w:rsidRDefault="00C85143" w:rsidP="00402793">
      <w:pPr>
        <w:widowControl w:val="0"/>
        <w:autoSpaceDE w:val="0"/>
        <w:autoSpaceDN w:val="0"/>
        <w:adjustRightInd w:val="0"/>
        <w:ind w:left="709" w:hanging="709"/>
        <w:jc w:val="both"/>
        <w:rPr>
          <w:rFonts w:ascii="Century" w:hAnsi="Century"/>
          <w:noProof/>
        </w:rPr>
      </w:pPr>
      <w:r w:rsidRPr="00A6792C">
        <w:rPr>
          <w:rFonts w:ascii="Century" w:hAnsi="Century"/>
          <w:color w:val="000000"/>
          <w:spacing w:val="-6"/>
        </w:rPr>
        <w:fldChar w:fldCharType="begin" w:fldLock="1"/>
      </w:r>
      <w:r w:rsidRPr="00A6792C">
        <w:rPr>
          <w:rFonts w:ascii="Century" w:hAnsi="Century"/>
          <w:color w:val="000000"/>
          <w:spacing w:val="-6"/>
        </w:rPr>
        <w:instrText xml:space="preserve">ADDIN Mendeley Bibliography CSL_BIBLIOGRAPHY </w:instrText>
      </w:r>
      <w:r w:rsidRPr="00A6792C">
        <w:rPr>
          <w:rFonts w:ascii="Century" w:hAnsi="Century"/>
          <w:color w:val="000000"/>
          <w:spacing w:val="-6"/>
        </w:rPr>
        <w:fldChar w:fldCharType="separate"/>
      </w:r>
      <w:r w:rsidR="00402793" w:rsidRPr="00402793">
        <w:rPr>
          <w:rFonts w:ascii="Century" w:hAnsi="Century"/>
          <w:noProof/>
        </w:rPr>
        <w:t xml:space="preserve">Aisyah, Suyatno, M. Z. R. (2019) ‘Faktor - fakto yang berhubungan dengan stunting pada anak kelas satu di SDI Taqwiyatul Wathon, Daerah pesisir Kota Semarang’, </w:t>
      </w:r>
      <w:r w:rsidR="00402793" w:rsidRPr="00402793">
        <w:rPr>
          <w:rFonts w:ascii="Century" w:hAnsi="Century"/>
          <w:i/>
          <w:iCs/>
          <w:noProof/>
        </w:rPr>
        <w:t>Jurnal kesehatan masyarakat (e-Journal)</w:t>
      </w:r>
      <w:r w:rsidR="00402793" w:rsidRPr="00402793">
        <w:rPr>
          <w:rFonts w:ascii="Century" w:hAnsi="Century"/>
          <w:noProof/>
        </w:rPr>
        <w:t>, 7.</w:t>
      </w:r>
    </w:p>
    <w:p w14:paraId="463EDE1C" w14:textId="77777777" w:rsidR="00402793" w:rsidRPr="00402793" w:rsidRDefault="00402793" w:rsidP="00402793">
      <w:pPr>
        <w:widowControl w:val="0"/>
        <w:autoSpaceDE w:val="0"/>
        <w:autoSpaceDN w:val="0"/>
        <w:adjustRightInd w:val="0"/>
        <w:jc w:val="both"/>
        <w:rPr>
          <w:rFonts w:ascii="Century" w:hAnsi="Century"/>
          <w:noProof/>
        </w:rPr>
      </w:pPr>
    </w:p>
    <w:p w14:paraId="52423626" w14:textId="77777777" w:rsidR="00402793" w:rsidRDefault="00402793" w:rsidP="00402793">
      <w:pPr>
        <w:widowControl w:val="0"/>
        <w:autoSpaceDE w:val="0"/>
        <w:autoSpaceDN w:val="0"/>
        <w:adjustRightInd w:val="0"/>
        <w:ind w:left="567" w:hanging="567"/>
        <w:jc w:val="both"/>
        <w:rPr>
          <w:rFonts w:ascii="Century" w:hAnsi="Century"/>
          <w:noProof/>
        </w:rPr>
      </w:pPr>
      <w:r w:rsidRPr="00402793">
        <w:rPr>
          <w:rFonts w:ascii="Century" w:hAnsi="Century"/>
          <w:noProof/>
        </w:rPr>
        <w:t xml:space="preserve">Andi Maryam, Rahmawati, Andi Elis, Lismayana, Y. (2021) ‘Peningkatan Gizi Anak Sebagai Upaya Pencegahan Stunting Melalui Pembuatan Mp-Asi Berbahan Ikan’, </w:t>
      </w:r>
      <w:r w:rsidRPr="00402793">
        <w:rPr>
          <w:rFonts w:ascii="Century" w:hAnsi="Century"/>
          <w:i/>
          <w:iCs/>
          <w:noProof/>
        </w:rPr>
        <w:t>Jurnal Masyarakat Mandiri</w:t>
      </w:r>
      <w:r w:rsidRPr="00402793">
        <w:rPr>
          <w:rFonts w:ascii="Century" w:hAnsi="Century"/>
          <w:noProof/>
        </w:rPr>
        <w:t>, 5(3), pp. 901–907.</w:t>
      </w:r>
    </w:p>
    <w:p w14:paraId="706B90A2" w14:textId="77777777" w:rsidR="00402793" w:rsidRPr="00402793" w:rsidRDefault="00402793" w:rsidP="00402793">
      <w:pPr>
        <w:widowControl w:val="0"/>
        <w:autoSpaceDE w:val="0"/>
        <w:autoSpaceDN w:val="0"/>
        <w:adjustRightInd w:val="0"/>
        <w:jc w:val="both"/>
        <w:rPr>
          <w:rFonts w:ascii="Century" w:hAnsi="Century"/>
          <w:noProof/>
        </w:rPr>
      </w:pPr>
    </w:p>
    <w:p w14:paraId="51243089"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Dinas kesehatan kota tegal (2018) ‘Profil Kesehatan Kota Tegal Tahun 2018’. Kota Tegal.</w:t>
      </w:r>
    </w:p>
    <w:p w14:paraId="586FA425" w14:textId="77777777" w:rsidR="003443A2" w:rsidRPr="00402793" w:rsidRDefault="003443A2" w:rsidP="00402793">
      <w:pPr>
        <w:widowControl w:val="0"/>
        <w:autoSpaceDE w:val="0"/>
        <w:autoSpaceDN w:val="0"/>
        <w:adjustRightInd w:val="0"/>
        <w:jc w:val="both"/>
        <w:rPr>
          <w:rFonts w:ascii="Century" w:hAnsi="Century"/>
          <w:noProof/>
        </w:rPr>
      </w:pPr>
    </w:p>
    <w:p w14:paraId="7466E4B6"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Hamzah, W., Haniarti, H. and Anggraeny, R. (2021) ‘Faktor Risiko Stunting Pada Balita’, </w:t>
      </w:r>
      <w:r w:rsidRPr="00402793">
        <w:rPr>
          <w:rFonts w:ascii="Century" w:hAnsi="Century"/>
          <w:i/>
          <w:iCs/>
          <w:noProof/>
        </w:rPr>
        <w:t>Jurnal Surya Muda</w:t>
      </w:r>
      <w:r w:rsidRPr="00402793">
        <w:rPr>
          <w:rFonts w:ascii="Century" w:hAnsi="Century"/>
          <w:noProof/>
        </w:rPr>
        <w:t>, 3(1), pp. 33–45. doi: 10.38102/jsm.v3i1.77.</w:t>
      </w:r>
    </w:p>
    <w:p w14:paraId="17007099" w14:textId="77777777" w:rsidR="003443A2" w:rsidRPr="00402793" w:rsidRDefault="003443A2" w:rsidP="00402793">
      <w:pPr>
        <w:widowControl w:val="0"/>
        <w:autoSpaceDE w:val="0"/>
        <w:autoSpaceDN w:val="0"/>
        <w:adjustRightInd w:val="0"/>
        <w:jc w:val="both"/>
        <w:rPr>
          <w:rFonts w:ascii="Century" w:hAnsi="Century"/>
          <w:noProof/>
        </w:rPr>
      </w:pPr>
    </w:p>
    <w:p w14:paraId="2A611E5E"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Hendra, A. and Rahmad, A. (2017) ‘Pemberian Asi Dan Mp-Asi Terhadap Pertumbuhan Bayi Usia 6 Â 24 Bulan’, </w:t>
      </w:r>
      <w:r w:rsidRPr="00402793">
        <w:rPr>
          <w:rFonts w:ascii="Century" w:hAnsi="Century"/>
          <w:i/>
          <w:iCs/>
          <w:noProof/>
        </w:rPr>
        <w:t>Jurnal Kedokteran Syiah Kuala</w:t>
      </w:r>
      <w:r w:rsidRPr="00402793">
        <w:rPr>
          <w:rFonts w:ascii="Century" w:hAnsi="Century"/>
          <w:noProof/>
        </w:rPr>
        <w:t>, 17(1), pp. 4–14. doi: 10.24815/jks.v17i1.7982.</w:t>
      </w:r>
    </w:p>
    <w:p w14:paraId="06EC4C7E" w14:textId="77777777" w:rsidR="003443A2" w:rsidRPr="00402793" w:rsidRDefault="003443A2" w:rsidP="00402793">
      <w:pPr>
        <w:widowControl w:val="0"/>
        <w:autoSpaceDE w:val="0"/>
        <w:autoSpaceDN w:val="0"/>
        <w:adjustRightInd w:val="0"/>
        <w:jc w:val="both"/>
        <w:rPr>
          <w:rFonts w:ascii="Century" w:hAnsi="Century"/>
          <w:noProof/>
        </w:rPr>
      </w:pPr>
    </w:p>
    <w:p w14:paraId="6AD6C68D" w14:textId="77777777" w:rsidR="00402793" w:rsidRDefault="00402793" w:rsidP="003443A2">
      <w:pPr>
        <w:widowControl w:val="0"/>
        <w:autoSpaceDE w:val="0"/>
        <w:autoSpaceDN w:val="0"/>
        <w:adjustRightInd w:val="0"/>
        <w:ind w:left="567" w:hanging="709"/>
        <w:jc w:val="both"/>
        <w:rPr>
          <w:rFonts w:ascii="Century" w:hAnsi="Century"/>
          <w:noProof/>
        </w:rPr>
      </w:pPr>
      <w:r w:rsidRPr="00402793">
        <w:rPr>
          <w:rFonts w:ascii="Century" w:hAnsi="Century"/>
          <w:noProof/>
        </w:rPr>
        <w:t xml:space="preserve">Hermina, H. and Prihatini, S. (2015) ‘Pengembangan Media Poster dan Strategi Edukasi Gizi untuk Pengguna Posyandu dan Calon Pengantin’, </w:t>
      </w:r>
      <w:r w:rsidRPr="00402793">
        <w:rPr>
          <w:rFonts w:ascii="Century" w:hAnsi="Century"/>
          <w:i/>
          <w:iCs/>
          <w:noProof/>
        </w:rPr>
        <w:t>Buletin Penelitian Kesehatan</w:t>
      </w:r>
      <w:r w:rsidRPr="00402793">
        <w:rPr>
          <w:rFonts w:ascii="Century" w:hAnsi="Century"/>
          <w:noProof/>
        </w:rPr>
        <w:t>, 43(3), pp. 195–206. doi: 10.22435/bpk.v43i3.4347.195-206.</w:t>
      </w:r>
    </w:p>
    <w:p w14:paraId="2DF220A2" w14:textId="77777777" w:rsidR="003443A2" w:rsidRPr="00402793" w:rsidRDefault="003443A2" w:rsidP="00402793">
      <w:pPr>
        <w:widowControl w:val="0"/>
        <w:autoSpaceDE w:val="0"/>
        <w:autoSpaceDN w:val="0"/>
        <w:adjustRightInd w:val="0"/>
        <w:jc w:val="both"/>
        <w:rPr>
          <w:rFonts w:ascii="Century" w:hAnsi="Century"/>
          <w:noProof/>
        </w:rPr>
      </w:pPr>
    </w:p>
    <w:p w14:paraId="4C8BF739"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Kementrian Kesehatan RI (2014) ‘Pedoman Gizi Seimbang’. Jakarta. Available at: https://docplayer.info/29596132-Pedoman-gizi-seimbang.html.</w:t>
      </w:r>
    </w:p>
    <w:p w14:paraId="75F35126" w14:textId="77777777" w:rsidR="003443A2" w:rsidRPr="00402793" w:rsidRDefault="003443A2" w:rsidP="00402793">
      <w:pPr>
        <w:widowControl w:val="0"/>
        <w:autoSpaceDE w:val="0"/>
        <w:autoSpaceDN w:val="0"/>
        <w:adjustRightInd w:val="0"/>
        <w:jc w:val="both"/>
        <w:rPr>
          <w:rFonts w:ascii="Century" w:hAnsi="Century"/>
          <w:noProof/>
        </w:rPr>
      </w:pPr>
    </w:p>
    <w:p w14:paraId="3098240B"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Ngaisah, S. and Nurochim, N. (2019) ‘Pendampingan Analisis Situasi Daerah Tinggi Stunting’, </w:t>
      </w:r>
      <w:r w:rsidRPr="00402793">
        <w:rPr>
          <w:rFonts w:ascii="Century" w:hAnsi="Century"/>
          <w:i/>
          <w:iCs/>
          <w:noProof/>
        </w:rPr>
        <w:t>JMM (Jurnal Masyarakat Mandiri)</w:t>
      </w:r>
      <w:r w:rsidRPr="00402793">
        <w:rPr>
          <w:rFonts w:ascii="Century" w:hAnsi="Century"/>
          <w:noProof/>
        </w:rPr>
        <w:t>, 2(1), p. 71. doi: 10.31764/jmm.v2i1.1345.</w:t>
      </w:r>
    </w:p>
    <w:p w14:paraId="76A66173" w14:textId="77777777" w:rsidR="003443A2" w:rsidRPr="00402793" w:rsidRDefault="003443A2" w:rsidP="00402793">
      <w:pPr>
        <w:widowControl w:val="0"/>
        <w:autoSpaceDE w:val="0"/>
        <w:autoSpaceDN w:val="0"/>
        <w:adjustRightInd w:val="0"/>
        <w:jc w:val="both"/>
        <w:rPr>
          <w:rFonts w:ascii="Century" w:hAnsi="Century"/>
          <w:noProof/>
        </w:rPr>
      </w:pPr>
    </w:p>
    <w:p w14:paraId="57AB87C5"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Nurkomala, S., Nuryanto, N. and Panunggal, B. (2018) ‘Praktik Pemberian Mpasi (Makanan Pendamping Air Susu Ibu) Pada Anak Stunting Dan Tidak Stunting Usia 6-24 Bulan’, </w:t>
      </w:r>
      <w:r w:rsidRPr="00402793">
        <w:rPr>
          <w:rFonts w:ascii="Century" w:hAnsi="Century"/>
          <w:i/>
          <w:iCs/>
          <w:noProof/>
        </w:rPr>
        <w:t>Journal of Nutrition College</w:t>
      </w:r>
      <w:r w:rsidRPr="00402793">
        <w:rPr>
          <w:rFonts w:ascii="Century" w:hAnsi="Century"/>
          <w:noProof/>
        </w:rPr>
        <w:t>, 7(2), p. 45. doi: 10.14710/jnc.v7i2.20822.</w:t>
      </w:r>
    </w:p>
    <w:p w14:paraId="02D5261F" w14:textId="77777777" w:rsidR="003443A2" w:rsidRPr="00402793" w:rsidRDefault="003443A2" w:rsidP="00402793">
      <w:pPr>
        <w:widowControl w:val="0"/>
        <w:autoSpaceDE w:val="0"/>
        <w:autoSpaceDN w:val="0"/>
        <w:adjustRightInd w:val="0"/>
        <w:jc w:val="both"/>
        <w:rPr>
          <w:rFonts w:ascii="Century" w:hAnsi="Century"/>
          <w:noProof/>
        </w:rPr>
      </w:pPr>
    </w:p>
    <w:p w14:paraId="6A847F3C"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Probosiwi, H., Huriyati, E. and Ismail, D. (2017) ‘Stunting dan perkembangan anak usia 12-60 bulan di Kalasan’, </w:t>
      </w:r>
      <w:r w:rsidRPr="00402793">
        <w:rPr>
          <w:rFonts w:ascii="Century" w:hAnsi="Century"/>
          <w:i/>
          <w:iCs/>
          <w:noProof/>
        </w:rPr>
        <w:t>Berita Kedokteran Masyarakat</w:t>
      </w:r>
      <w:r w:rsidRPr="00402793">
        <w:rPr>
          <w:rFonts w:ascii="Century" w:hAnsi="Century"/>
          <w:noProof/>
        </w:rPr>
        <w:t>, 33(11), p. 559. doi: 10.22146/bkm.26550.</w:t>
      </w:r>
    </w:p>
    <w:p w14:paraId="23719AD5" w14:textId="77777777" w:rsidR="003443A2" w:rsidRPr="00402793" w:rsidRDefault="003443A2" w:rsidP="00402793">
      <w:pPr>
        <w:widowControl w:val="0"/>
        <w:autoSpaceDE w:val="0"/>
        <w:autoSpaceDN w:val="0"/>
        <w:adjustRightInd w:val="0"/>
        <w:jc w:val="both"/>
        <w:rPr>
          <w:rFonts w:ascii="Century" w:hAnsi="Century"/>
          <w:noProof/>
        </w:rPr>
      </w:pPr>
    </w:p>
    <w:p w14:paraId="7812057F"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R, R. (2012) </w:t>
      </w:r>
      <w:r w:rsidRPr="00402793">
        <w:rPr>
          <w:rFonts w:ascii="Century" w:hAnsi="Century"/>
          <w:i/>
          <w:iCs/>
          <w:noProof/>
        </w:rPr>
        <w:t>Variasi Olahan Makanan Pendamping ASI</w:t>
      </w:r>
      <w:r w:rsidRPr="00402793">
        <w:rPr>
          <w:rFonts w:ascii="Century" w:hAnsi="Century"/>
          <w:noProof/>
        </w:rPr>
        <w:t>. Jakarta Timur: Dunia kreasi.</w:t>
      </w:r>
    </w:p>
    <w:p w14:paraId="4DDFF5FA" w14:textId="77777777" w:rsidR="003443A2" w:rsidRPr="00402793" w:rsidRDefault="003443A2" w:rsidP="00402793">
      <w:pPr>
        <w:widowControl w:val="0"/>
        <w:autoSpaceDE w:val="0"/>
        <w:autoSpaceDN w:val="0"/>
        <w:adjustRightInd w:val="0"/>
        <w:jc w:val="both"/>
        <w:rPr>
          <w:rFonts w:ascii="Century" w:hAnsi="Century"/>
          <w:noProof/>
        </w:rPr>
      </w:pPr>
    </w:p>
    <w:p w14:paraId="6669DE22"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Rahayu, A., Rahman, F. and Marlinae, L. (2018) </w:t>
      </w:r>
      <w:r w:rsidRPr="00402793">
        <w:rPr>
          <w:rFonts w:ascii="Century" w:hAnsi="Century"/>
          <w:i/>
          <w:iCs/>
          <w:noProof/>
        </w:rPr>
        <w:t>Buku Ajar 1000 HPK</w:t>
      </w:r>
      <w:r w:rsidRPr="00402793">
        <w:rPr>
          <w:rFonts w:ascii="Century" w:hAnsi="Century"/>
          <w:noProof/>
        </w:rPr>
        <w:t xml:space="preserve">, </w:t>
      </w:r>
      <w:r w:rsidRPr="00402793">
        <w:rPr>
          <w:rFonts w:ascii="Century" w:hAnsi="Century"/>
          <w:i/>
          <w:iCs/>
          <w:noProof/>
        </w:rPr>
        <w:t>Buku Ajar Gizi 1000 Hari Pertama Kehidupan</w:t>
      </w:r>
      <w:r w:rsidRPr="00402793">
        <w:rPr>
          <w:rFonts w:ascii="Century" w:hAnsi="Century"/>
          <w:noProof/>
        </w:rPr>
        <w:t>. Yogyakarta: CV Mine. Available at: https://www.google.com/url?sa=t&amp;source=web&amp;rct=j&amp;url=http://kesma</w:t>
      </w:r>
      <w:r w:rsidRPr="00402793">
        <w:rPr>
          <w:rFonts w:ascii="Century" w:hAnsi="Century"/>
          <w:noProof/>
        </w:rPr>
        <w:lastRenderedPageBreak/>
        <w:t>s.ulm.ac.id/id/wp-content/uploads/2019/02/BUKU-AJAR-1000-HARI-PERTAMA-KEHIDUPAN.pdf&amp;ved=2ahUKEwiLioCRytvyAhUUT30KHX6VDQMQFnoECBoQAQ&amp;usg=AOvVaw3T3Vo8fmqsBaq4FaZxjrQD.</w:t>
      </w:r>
    </w:p>
    <w:p w14:paraId="790B2464" w14:textId="77777777" w:rsidR="003443A2" w:rsidRPr="00402793" w:rsidRDefault="003443A2" w:rsidP="00402793">
      <w:pPr>
        <w:widowControl w:val="0"/>
        <w:autoSpaceDE w:val="0"/>
        <w:autoSpaceDN w:val="0"/>
        <w:adjustRightInd w:val="0"/>
        <w:jc w:val="both"/>
        <w:rPr>
          <w:rFonts w:ascii="Century" w:hAnsi="Century"/>
          <w:noProof/>
        </w:rPr>
      </w:pPr>
    </w:p>
    <w:p w14:paraId="067BA814"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AL Rahmad, A. H., Miko, A. and Hadi, A. (2013) ‘Kajian Stunting Pada Anak Balita Ditinjau Dari Pemberian ASI Eksklusif , MP-ASI, Status Imunisasi Dan Karakteristik Keluarga Di Kota Banda Aceh’, </w:t>
      </w:r>
      <w:r w:rsidRPr="00402793">
        <w:rPr>
          <w:rFonts w:ascii="Century" w:hAnsi="Century"/>
          <w:i/>
          <w:iCs/>
          <w:noProof/>
        </w:rPr>
        <w:t>Jurnal Kesehatan Ilmiah Nasuwakes Poltekkes Aceh</w:t>
      </w:r>
      <w:r w:rsidRPr="00402793">
        <w:rPr>
          <w:rFonts w:ascii="Century" w:hAnsi="Century"/>
          <w:noProof/>
        </w:rPr>
        <w:t>, 6(2), pp. 169–184. Available at: http://repository.digilib.poltekkesaceh.ac.id/repository/jurnal-pdf-8j3ofmBubGZcnDrd.pdf.</w:t>
      </w:r>
    </w:p>
    <w:p w14:paraId="0DE3B221" w14:textId="77777777" w:rsidR="003443A2" w:rsidRPr="00402793" w:rsidRDefault="003443A2" w:rsidP="00402793">
      <w:pPr>
        <w:widowControl w:val="0"/>
        <w:autoSpaceDE w:val="0"/>
        <w:autoSpaceDN w:val="0"/>
        <w:adjustRightInd w:val="0"/>
        <w:jc w:val="both"/>
        <w:rPr>
          <w:rFonts w:ascii="Century" w:hAnsi="Century"/>
          <w:noProof/>
        </w:rPr>
      </w:pPr>
    </w:p>
    <w:p w14:paraId="50EBC60E"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Riskesdas, K. (2018) ‘Hasil Utama Riset Kesehata Dasar (RISKESDAS)’, </w:t>
      </w:r>
      <w:r w:rsidRPr="00402793">
        <w:rPr>
          <w:rFonts w:ascii="Century" w:hAnsi="Century"/>
          <w:i/>
          <w:iCs/>
          <w:noProof/>
        </w:rPr>
        <w:t>Journal of Physics A: Mathematical and Theoretical</w:t>
      </w:r>
      <w:r w:rsidRPr="00402793">
        <w:rPr>
          <w:rFonts w:ascii="Century" w:hAnsi="Century"/>
          <w:noProof/>
        </w:rPr>
        <w:t>, 44(8), pp. 1–200. doi: 10.1088/1751-8113/44/8/085201.</w:t>
      </w:r>
    </w:p>
    <w:p w14:paraId="6F795052" w14:textId="77777777" w:rsidR="003443A2" w:rsidRPr="00402793" w:rsidRDefault="003443A2" w:rsidP="00402793">
      <w:pPr>
        <w:widowControl w:val="0"/>
        <w:autoSpaceDE w:val="0"/>
        <w:autoSpaceDN w:val="0"/>
        <w:adjustRightInd w:val="0"/>
        <w:jc w:val="both"/>
        <w:rPr>
          <w:rFonts w:ascii="Century" w:hAnsi="Century"/>
          <w:noProof/>
        </w:rPr>
      </w:pPr>
    </w:p>
    <w:p w14:paraId="0019E92C" w14:textId="77777777" w:rsid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Soetjiningsih (2012) </w:t>
      </w:r>
      <w:r w:rsidRPr="00402793">
        <w:rPr>
          <w:rFonts w:ascii="Century" w:hAnsi="Century"/>
          <w:i/>
          <w:iCs/>
          <w:noProof/>
        </w:rPr>
        <w:t>Tumbuh Kembang Anak</w:t>
      </w:r>
      <w:r w:rsidRPr="00402793">
        <w:rPr>
          <w:rFonts w:ascii="Century" w:hAnsi="Century"/>
          <w:noProof/>
        </w:rPr>
        <w:t>. Jakarta: Penerbit Buku Kedokteran (EGC).</w:t>
      </w:r>
    </w:p>
    <w:p w14:paraId="51D5C951" w14:textId="77777777" w:rsidR="003443A2" w:rsidRPr="00402793" w:rsidRDefault="003443A2" w:rsidP="00402793">
      <w:pPr>
        <w:widowControl w:val="0"/>
        <w:autoSpaceDE w:val="0"/>
        <w:autoSpaceDN w:val="0"/>
        <w:adjustRightInd w:val="0"/>
        <w:jc w:val="both"/>
        <w:rPr>
          <w:rFonts w:ascii="Century" w:hAnsi="Century"/>
          <w:noProof/>
        </w:rPr>
      </w:pPr>
    </w:p>
    <w:p w14:paraId="7D12E78A" w14:textId="77777777" w:rsidR="00402793" w:rsidRPr="00402793" w:rsidRDefault="00402793" w:rsidP="003443A2">
      <w:pPr>
        <w:widowControl w:val="0"/>
        <w:autoSpaceDE w:val="0"/>
        <w:autoSpaceDN w:val="0"/>
        <w:adjustRightInd w:val="0"/>
        <w:ind w:left="567" w:hanging="567"/>
        <w:jc w:val="both"/>
        <w:rPr>
          <w:rFonts w:ascii="Century" w:hAnsi="Century"/>
          <w:noProof/>
        </w:rPr>
      </w:pPr>
      <w:r w:rsidRPr="00402793">
        <w:rPr>
          <w:rFonts w:ascii="Century" w:hAnsi="Century"/>
          <w:noProof/>
        </w:rPr>
        <w:t xml:space="preserve">Ulfatul L, Ratih S, U. B. (2020) ‘The Responsive Feeding Behavior and Stunting Incident on Toddlers’, </w:t>
      </w:r>
      <w:r w:rsidRPr="00402793">
        <w:rPr>
          <w:rFonts w:ascii="Century" w:hAnsi="Century"/>
          <w:i/>
          <w:iCs/>
          <w:noProof/>
        </w:rPr>
        <w:t>Jurnal Kebidanan</w:t>
      </w:r>
      <w:r w:rsidRPr="00402793">
        <w:rPr>
          <w:rFonts w:ascii="Century" w:hAnsi="Century"/>
          <w:noProof/>
        </w:rPr>
        <w:t>, 10, pp. 143–148.</w:t>
      </w:r>
    </w:p>
    <w:p w14:paraId="58DA6113" w14:textId="77777777" w:rsidR="00C85143" w:rsidRPr="00A6792C" w:rsidRDefault="00C85143" w:rsidP="00402793">
      <w:pPr>
        <w:pStyle w:val="References"/>
        <w:spacing w:line="276" w:lineRule="auto"/>
        <w:rPr>
          <w:rFonts w:ascii="Century" w:hAnsi="Century"/>
          <w:color w:val="000000"/>
          <w:spacing w:val="-6"/>
          <w:sz w:val="24"/>
          <w:szCs w:val="24"/>
        </w:rPr>
      </w:pPr>
      <w:r w:rsidRPr="00A6792C">
        <w:rPr>
          <w:rFonts w:ascii="Century" w:hAnsi="Century"/>
          <w:color w:val="000000"/>
          <w:spacing w:val="-6"/>
          <w:sz w:val="24"/>
          <w:szCs w:val="24"/>
        </w:rPr>
        <w:fldChar w:fldCharType="end"/>
      </w:r>
    </w:p>
    <w:p w14:paraId="4CCAFBA8" w14:textId="77777777" w:rsidR="00C85143" w:rsidRPr="00A6792C" w:rsidRDefault="00C85143" w:rsidP="003A4F68">
      <w:pPr>
        <w:pStyle w:val="References"/>
        <w:spacing w:line="276" w:lineRule="auto"/>
        <w:ind w:left="360"/>
        <w:rPr>
          <w:rFonts w:ascii="Century" w:hAnsi="Century"/>
          <w:color w:val="000000"/>
          <w:spacing w:val="-6"/>
          <w:sz w:val="24"/>
          <w:szCs w:val="24"/>
        </w:rPr>
      </w:pPr>
    </w:p>
    <w:sectPr w:rsidR="00C85143" w:rsidRPr="00A6792C"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C07E3" w14:textId="77777777" w:rsidR="0071579D" w:rsidRDefault="0071579D" w:rsidP="00A1414F">
      <w:r>
        <w:separator/>
      </w:r>
    </w:p>
  </w:endnote>
  <w:endnote w:type="continuationSeparator" w:id="0">
    <w:p w14:paraId="18AC29A7" w14:textId="77777777" w:rsidR="0071579D" w:rsidRDefault="0071579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CD29" w14:textId="77777777" w:rsidR="00F22C0B" w:rsidRDefault="0071579D"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534814">
          <w:rPr>
            <w:noProof/>
          </w:rPr>
          <w:t>1</w:t>
        </w:r>
        <w:r w:rsidR="00842B6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1AD1" w14:textId="77777777" w:rsidR="0071579D" w:rsidRDefault="0071579D" w:rsidP="00A1414F">
      <w:r>
        <w:separator/>
      </w:r>
    </w:p>
  </w:footnote>
  <w:footnote w:type="continuationSeparator" w:id="0">
    <w:p w14:paraId="72971CFA" w14:textId="77777777" w:rsidR="0071579D" w:rsidRDefault="0071579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5F67"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534814">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84FA"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534814">
      <w:rPr>
        <w:noProof/>
        <w:sz w:val="22"/>
        <w:szCs w:val="22"/>
      </w:rPr>
      <w:t>3</w:t>
    </w:r>
    <w:r w:rsidRPr="005F45B1">
      <w:rPr>
        <w:noProof/>
        <w:sz w:val="22"/>
        <w:szCs w:val="22"/>
      </w:rPr>
      <w:fldChar w:fldCharType="end"/>
    </w:r>
  </w:p>
  <w:p w14:paraId="3FA02FFB" w14:textId="77777777"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10BE" w14:textId="77777777" w:rsidR="00BF4618" w:rsidRDefault="002C2AF9">
    <w:pPr>
      <w:pStyle w:val="Header"/>
      <w:rPr>
        <w:noProof/>
        <w:lang w:val="en-US" w:eastAsia="en-US"/>
      </w:rPr>
    </w:pPr>
    <w:r>
      <w:rPr>
        <w:noProof/>
        <w:lang w:val="id-ID" w:eastAsia="id-ID"/>
      </w:rPr>
      <mc:AlternateContent>
        <mc:Choice Requires="wps">
          <w:drawing>
            <wp:anchor distT="0" distB="0" distL="114300" distR="114300" simplePos="0" relativeHeight="251660288" behindDoc="0" locked="0" layoutInCell="1" allowOverlap="1" wp14:anchorId="2CB2A3BF" wp14:editId="5C40B159">
              <wp:simplePos x="0" y="0"/>
              <wp:positionH relativeFrom="column">
                <wp:posOffset>1783715</wp:posOffset>
              </wp:positionH>
              <wp:positionV relativeFrom="paragraph">
                <wp:posOffset>-34290</wp:posOffset>
              </wp:positionV>
              <wp:extent cx="3687445" cy="994410"/>
              <wp:effectExtent l="12065" t="13335" r="571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8069DD7"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14:paraId="20E21C38" w14:textId="77777777" w:rsidR="00420C35" w:rsidRPr="004F3606" w:rsidRDefault="0071579D"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1D616564"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3C7B670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652C25C6"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id-ID" w:eastAsia="id-ID"/>
                            </w:rPr>
                            <w:drawing>
                              <wp:inline distT="0" distB="0" distL="0" distR="0" wp14:anchorId="7A9094B3" wp14:editId="17A5979B">
                                <wp:extent cx="415290" cy="140970"/>
                                <wp:effectExtent l="0" t="0" r="3810" b="0"/>
                                <wp:docPr id="11" name="Picture 11"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69B1F98A" w14:textId="77777777" w:rsidR="00420C35" w:rsidRPr="004F3606" w:rsidRDefault="00420C35" w:rsidP="00420C35">
                          <w:pPr>
                            <w:jc w:val="right"/>
                            <w:rPr>
                              <w:rFonts w:ascii="Arial" w:hAnsi="Arial" w:cs="Arial"/>
                              <w:sz w:val="19"/>
                              <w:szCs w:val="19"/>
                            </w:rPr>
                          </w:pPr>
                        </w:p>
                        <w:p w14:paraId="6BBF1073" w14:textId="77777777" w:rsidR="00420C35" w:rsidRPr="00B524B4" w:rsidRDefault="00420C35" w:rsidP="00420C35">
                          <w:pPr>
                            <w:jc w:val="right"/>
                            <w:rPr>
                              <w:rFonts w:ascii="Arial" w:hAnsi="Arial" w:cs="Arial"/>
                              <w:sz w:val="19"/>
                              <w:szCs w:val="19"/>
                            </w:rPr>
                          </w:pPr>
                        </w:p>
                        <w:p w14:paraId="1BE70C82"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CB2A3BF" id="_x0000_t202" coordsize="21600,21600" o:spt="202" path="m,l,21600r21600,l21600,xe">
              <v:stroke joinstyle="miter"/>
              <v:path gradientshapeok="t" o:connecttype="rect"/>
            </v:shapetype>
            <v:shape id="Text Box 5" o:spid="_x0000_s1030"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" strokecolor="white [3212]" strokeweight="0">
              <v:fill opacity="0"/>
              <v:textbox>
                <w:txbxContent>
                  <w:p w14:paraId="28069DD7"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14:paraId="20E21C38" w14:textId="77777777" w:rsidR="00420C35" w:rsidRPr="004F3606" w:rsidRDefault="00431BD3"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1D616564"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3C7B670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652C25C6"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id-ID" w:eastAsia="id-ID"/>
                      </w:rPr>
                      <w:drawing>
                        <wp:inline distT="0" distB="0" distL="0" distR="0" wp14:anchorId="7A9094B3" wp14:editId="17A5979B">
                          <wp:extent cx="415290" cy="140970"/>
                          <wp:effectExtent l="0" t="0" r="3810" b="0"/>
                          <wp:docPr id="11" name="Picture 11"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14:paraId="69B1F98A" w14:textId="77777777" w:rsidR="00420C35" w:rsidRPr="004F3606" w:rsidRDefault="00420C35" w:rsidP="00420C35">
                    <w:pPr>
                      <w:jc w:val="right"/>
                      <w:rPr>
                        <w:rFonts w:ascii="Arial" w:hAnsi="Arial" w:cs="Arial"/>
                        <w:sz w:val="19"/>
                        <w:szCs w:val="19"/>
                      </w:rPr>
                    </w:pPr>
                  </w:p>
                  <w:p w14:paraId="6BBF1073" w14:textId="77777777" w:rsidR="00420C35" w:rsidRPr="00B524B4" w:rsidRDefault="00420C35" w:rsidP="00420C35">
                    <w:pPr>
                      <w:jc w:val="right"/>
                      <w:rPr>
                        <w:rFonts w:ascii="Arial" w:hAnsi="Arial" w:cs="Arial"/>
                        <w:sz w:val="19"/>
                        <w:szCs w:val="19"/>
                      </w:rPr>
                    </w:pPr>
                  </w:p>
                  <w:p w14:paraId="1BE70C82" w14:textId="77777777" w:rsidR="009151A5" w:rsidRPr="004F3606" w:rsidRDefault="009151A5" w:rsidP="004211FE">
                    <w:pPr>
                      <w:jc w:val="right"/>
                      <w:rPr>
                        <w:rFonts w:ascii="Arial" w:hAnsi="Arial" w:cs="Arial"/>
                        <w:sz w:val="19"/>
                        <w:szCs w:val="19"/>
                      </w:rPr>
                    </w:pPr>
                  </w:p>
                </w:txbxContent>
              </v:textbox>
            </v:shape>
          </w:pict>
        </mc:Fallback>
      </mc:AlternateContent>
    </w:r>
  </w:p>
  <w:p w14:paraId="3EF72303" w14:textId="77777777" w:rsidR="004F3606" w:rsidRDefault="004F3606">
    <w:pPr>
      <w:pStyle w:val="Header"/>
      <w:rPr>
        <w:noProof/>
        <w:lang w:val="en-US" w:eastAsia="en-US"/>
      </w:rPr>
    </w:pPr>
  </w:p>
  <w:p w14:paraId="2A0709B3" w14:textId="77777777" w:rsidR="004F3606" w:rsidRDefault="004F3606">
    <w:pPr>
      <w:pStyle w:val="Header"/>
      <w:rPr>
        <w:noProof/>
        <w:lang w:val="en-US" w:eastAsia="en-US"/>
      </w:rPr>
    </w:pPr>
  </w:p>
  <w:p w14:paraId="6B0BE92C" w14:textId="77777777" w:rsidR="004F3606" w:rsidRDefault="004F3606">
    <w:pPr>
      <w:pStyle w:val="Header"/>
      <w:rPr>
        <w:noProof/>
        <w:lang w:val="en-US" w:eastAsia="en-US"/>
      </w:rPr>
    </w:pPr>
  </w:p>
  <w:p w14:paraId="42FD3252" w14:textId="77777777" w:rsidR="004F3606" w:rsidRDefault="004F3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2E240A5"/>
    <w:multiLevelType w:val="hybridMultilevel"/>
    <w:tmpl w:val="1034FAEA"/>
    <w:lvl w:ilvl="0" w:tplc="4F62FC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D46255"/>
    <w:multiLevelType w:val="hybridMultilevel"/>
    <w:tmpl w:val="5C6C14F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E9249F"/>
    <w:multiLevelType w:val="hybridMultilevel"/>
    <w:tmpl w:val="584E232C"/>
    <w:lvl w:ilvl="0" w:tplc="8A8A654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5A0073B5"/>
    <w:multiLevelType w:val="hybridMultilevel"/>
    <w:tmpl w:val="202C8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87C2814"/>
    <w:multiLevelType w:val="hybridMultilevel"/>
    <w:tmpl w:val="4F9221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5"/>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8"/>
  </w:num>
  <w:num w:numId="10">
    <w:abstractNumId w:val="3"/>
  </w:num>
  <w:num w:numId="11">
    <w:abstractNumId w:val="8"/>
  </w:num>
  <w:num w:numId="12">
    <w:abstractNumId w:val="16"/>
    <w:lvlOverride w:ilvl="0">
      <w:startOverride w:val="1"/>
    </w:lvlOverride>
  </w:num>
  <w:num w:numId="13">
    <w:abstractNumId w:val="0"/>
  </w:num>
  <w:num w:numId="14">
    <w:abstractNumId w:val="17"/>
  </w:num>
  <w:num w:numId="15">
    <w:abstractNumId w:val="19"/>
  </w:num>
  <w:num w:numId="16">
    <w:abstractNumId w:val="13"/>
  </w:num>
  <w:num w:numId="17">
    <w:abstractNumId w:val="4"/>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6"/>
  </w:num>
  <w:num w:numId="20">
    <w:abstractNumId w:val="7"/>
  </w:num>
  <w:num w:numId="21">
    <w:abstractNumId w:val="12"/>
  </w:num>
  <w:num w:numId="22">
    <w:abstractNumId w:val="14"/>
  </w:num>
  <w:num w:numId="23">
    <w:abstractNumId w:val="5"/>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D"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ID"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5CE1"/>
    <w:rsid w:val="000069C7"/>
    <w:rsid w:val="000079B2"/>
    <w:rsid w:val="00017719"/>
    <w:rsid w:val="00020A6F"/>
    <w:rsid w:val="000215DC"/>
    <w:rsid w:val="000227C5"/>
    <w:rsid w:val="00027F1D"/>
    <w:rsid w:val="00030D15"/>
    <w:rsid w:val="0003296C"/>
    <w:rsid w:val="00036359"/>
    <w:rsid w:val="00053481"/>
    <w:rsid w:val="00054421"/>
    <w:rsid w:val="00056CE7"/>
    <w:rsid w:val="00062A58"/>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5CA5"/>
    <w:rsid w:val="000D67E4"/>
    <w:rsid w:val="000E2F77"/>
    <w:rsid w:val="000E3F84"/>
    <w:rsid w:val="000E4F95"/>
    <w:rsid w:val="00103C8B"/>
    <w:rsid w:val="00103E04"/>
    <w:rsid w:val="00104C9F"/>
    <w:rsid w:val="001056DF"/>
    <w:rsid w:val="00114025"/>
    <w:rsid w:val="00115691"/>
    <w:rsid w:val="001160D2"/>
    <w:rsid w:val="001218D3"/>
    <w:rsid w:val="00122268"/>
    <w:rsid w:val="00123501"/>
    <w:rsid w:val="00131344"/>
    <w:rsid w:val="001348A5"/>
    <w:rsid w:val="0013730E"/>
    <w:rsid w:val="00140C4C"/>
    <w:rsid w:val="00140FB9"/>
    <w:rsid w:val="00146992"/>
    <w:rsid w:val="0015135B"/>
    <w:rsid w:val="00151B8E"/>
    <w:rsid w:val="001747C8"/>
    <w:rsid w:val="00177ADC"/>
    <w:rsid w:val="00182CE2"/>
    <w:rsid w:val="001928FB"/>
    <w:rsid w:val="00192B25"/>
    <w:rsid w:val="00192BC7"/>
    <w:rsid w:val="00193C9A"/>
    <w:rsid w:val="001A1D29"/>
    <w:rsid w:val="001A50EA"/>
    <w:rsid w:val="001A6E68"/>
    <w:rsid w:val="001A6F8C"/>
    <w:rsid w:val="001B52EF"/>
    <w:rsid w:val="001C0608"/>
    <w:rsid w:val="001C1A51"/>
    <w:rsid w:val="001C2EAE"/>
    <w:rsid w:val="001D04EB"/>
    <w:rsid w:val="001D2ABD"/>
    <w:rsid w:val="001D34BD"/>
    <w:rsid w:val="001E147C"/>
    <w:rsid w:val="001F16CD"/>
    <w:rsid w:val="001F29F5"/>
    <w:rsid w:val="001F47D2"/>
    <w:rsid w:val="00201427"/>
    <w:rsid w:val="00202141"/>
    <w:rsid w:val="0021554A"/>
    <w:rsid w:val="002202B7"/>
    <w:rsid w:val="0022285A"/>
    <w:rsid w:val="00224C61"/>
    <w:rsid w:val="00226AB3"/>
    <w:rsid w:val="00230E61"/>
    <w:rsid w:val="0025798B"/>
    <w:rsid w:val="0026094F"/>
    <w:rsid w:val="0026785F"/>
    <w:rsid w:val="00271242"/>
    <w:rsid w:val="002713C9"/>
    <w:rsid w:val="0027227B"/>
    <w:rsid w:val="0027288E"/>
    <w:rsid w:val="00273AC7"/>
    <w:rsid w:val="00273D2C"/>
    <w:rsid w:val="00275BFA"/>
    <w:rsid w:val="00283FAA"/>
    <w:rsid w:val="00285885"/>
    <w:rsid w:val="00285ECD"/>
    <w:rsid w:val="0028667D"/>
    <w:rsid w:val="002866AE"/>
    <w:rsid w:val="00290E1B"/>
    <w:rsid w:val="00291B17"/>
    <w:rsid w:val="00292EFC"/>
    <w:rsid w:val="00295405"/>
    <w:rsid w:val="002A2FD6"/>
    <w:rsid w:val="002A31BC"/>
    <w:rsid w:val="002A6742"/>
    <w:rsid w:val="002B09BC"/>
    <w:rsid w:val="002B4B0E"/>
    <w:rsid w:val="002B542C"/>
    <w:rsid w:val="002C1A7F"/>
    <w:rsid w:val="002C270E"/>
    <w:rsid w:val="002C2AF9"/>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0E2"/>
    <w:rsid w:val="00332EE1"/>
    <w:rsid w:val="003343DF"/>
    <w:rsid w:val="003366F9"/>
    <w:rsid w:val="003443A2"/>
    <w:rsid w:val="00353F69"/>
    <w:rsid w:val="00355B72"/>
    <w:rsid w:val="00360589"/>
    <w:rsid w:val="00360C6A"/>
    <w:rsid w:val="00360D09"/>
    <w:rsid w:val="00366B29"/>
    <w:rsid w:val="003717D0"/>
    <w:rsid w:val="00377715"/>
    <w:rsid w:val="0038106C"/>
    <w:rsid w:val="00382E62"/>
    <w:rsid w:val="003837D6"/>
    <w:rsid w:val="00394DC4"/>
    <w:rsid w:val="003950A4"/>
    <w:rsid w:val="003A2A73"/>
    <w:rsid w:val="003A4F68"/>
    <w:rsid w:val="003B0D77"/>
    <w:rsid w:val="003B24A9"/>
    <w:rsid w:val="003C2B4E"/>
    <w:rsid w:val="003C3E37"/>
    <w:rsid w:val="003C7209"/>
    <w:rsid w:val="003D138F"/>
    <w:rsid w:val="003D3E2E"/>
    <w:rsid w:val="003D4C64"/>
    <w:rsid w:val="003E3577"/>
    <w:rsid w:val="003F3A61"/>
    <w:rsid w:val="00400DC7"/>
    <w:rsid w:val="00402793"/>
    <w:rsid w:val="00403498"/>
    <w:rsid w:val="00410A5D"/>
    <w:rsid w:val="00414909"/>
    <w:rsid w:val="004202C3"/>
    <w:rsid w:val="00420C35"/>
    <w:rsid w:val="004211FE"/>
    <w:rsid w:val="004216B1"/>
    <w:rsid w:val="00425A6A"/>
    <w:rsid w:val="00426FBB"/>
    <w:rsid w:val="00431BD3"/>
    <w:rsid w:val="004337B8"/>
    <w:rsid w:val="00437E30"/>
    <w:rsid w:val="00437E48"/>
    <w:rsid w:val="0044773F"/>
    <w:rsid w:val="00451DF6"/>
    <w:rsid w:val="00453B12"/>
    <w:rsid w:val="0046428B"/>
    <w:rsid w:val="00471085"/>
    <w:rsid w:val="0047429A"/>
    <w:rsid w:val="004772BF"/>
    <w:rsid w:val="004778A8"/>
    <w:rsid w:val="00481B6B"/>
    <w:rsid w:val="0048374C"/>
    <w:rsid w:val="004854AF"/>
    <w:rsid w:val="0048707A"/>
    <w:rsid w:val="0048771D"/>
    <w:rsid w:val="004A1511"/>
    <w:rsid w:val="004A4DA9"/>
    <w:rsid w:val="004A6605"/>
    <w:rsid w:val="004B0DB7"/>
    <w:rsid w:val="004B519F"/>
    <w:rsid w:val="004B5BFE"/>
    <w:rsid w:val="004B7F34"/>
    <w:rsid w:val="004C4227"/>
    <w:rsid w:val="004C45FA"/>
    <w:rsid w:val="004C4D2E"/>
    <w:rsid w:val="004C6522"/>
    <w:rsid w:val="004D0975"/>
    <w:rsid w:val="004D22B6"/>
    <w:rsid w:val="004D395E"/>
    <w:rsid w:val="004D7355"/>
    <w:rsid w:val="004D73E4"/>
    <w:rsid w:val="004E062C"/>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4814"/>
    <w:rsid w:val="00536FAE"/>
    <w:rsid w:val="00540468"/>
    <w:rsid w:val="0054252A"/>
    <w:rsid w:val="00542C85"/>
    <w:rsid w:val="00544C53"/>
    <w:rsid w:val="00550643"/>
    <w:rsid w:val="00553510"/>
    <w:rsid w:val="00554186"/>
    <w:rsid w:val="00556E5B"/>
    <w:rsid w:val="005628CD"/>
    <w:rsid w:val="00564397"/>
    <w:rsid w:val="0056697B"/>
    <w:rsid w:val="005818EA"/>
    <w:rsid w:val="00585769"/>
    <w:rsid w:val="00591130"/>
    <w:rsid w:val="00591DB6"/>
    <w:rsid w:val="005A201E"/>
    <w:rsid w:val="005A3F28"/>
    <w:rsid w:val="005A40BE"/>
    <w:rsid w:val="005A7DC8"/>
    <w:rsid w:val="005A7F4E"/>
    <w:rsid w:val="005B13E2"/>
    <w:rsid w:val="005B3934"/>
    <w:rsid w:val="005B47D7"/>
    <w:rsid w:val="005C4BA9"/>
    <w:rsid w:val="005C4EAB"/>
    <w:rsid w:val="005C5526"/>
    <w:rsid w:val="005C62C6"/>
    <w:rsid w:val="005C7C76"/>
    <w:rsid w:val="005D21E9"/>
    <w:rsid w:val="005D79BF"/>
    <w:rsid w:val="005D7B9E"/>
    <w:rsid w:val="005F0834"/>
    <w:rsid w:val="005F45B1"/>
    <w:rsid w:val="005F536B"/>
    <w:rsid w:val="005F6788"/>
    <w:rsid w:val="005F6DC3"/>
    <w:rsid w:val="006017FD"/>
    <w:rsid w:val="00601A8E"/>
    <w:rsid w:val="00602488"/>
    <w:rsid w:val="006079BE"/>
    <w:rsid w:val="00613D89"/>
    <w:rsid w:val="0062033E"/>
    <w:rsid w:val="00623F9B"/>
    <w:rsid w:val="00624482"/>
    <w:rsid w:val="00633178"/>
    <w:rsid w:val="00633FF5"/>
    <w:rsid w:val="006343E3"/>
    <w:rsid w:val="00643796"/>
    <w:rsid w:val="0064799C"/>
    <w:rsid w:val="00652E37"/>
    <w:rsid w:val="00654156"/>
    <w:rsid w:val="00662376"/>
    <w:rsid w:val="00667CE9"/>
    <w:rsid w:val="006720D8"/>
    <w:rsid w:val="00692A90"/>
    <w:rsid w:val="00694D34"/>
    <w:rsid w:val="00695864"/>
    <w:rsid w:val="006977E6"/>
    <w:rsid w:val="006A3AE1"/>
    <w:rsid w:val="006A4145"/>
    <w:rsid w:val="006A5E4F"/>
    <w:rsid w:val="006A617D"/>
    <w:rsid w:val="006A7A29"/>
    <w:rsid w:val="006B09B8"/>
    <w:rsid w:val="006B47CA"/>
    <w:rsid w:val="006B5506"/>
    <w:rsid w:val="006C7AAA"/>
    <w:rsid w:val="006D1259"/>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579D"/>
    <w:rsid w:val="00721E2E"/>
    <w:rsid w:val="007220EE"/>
    <w:rsid w:val="007227F5"/>
    <w:rsid w:val="00723788"/>
    <w:rsid w:val="0072566E"/>
    <w:rsid w:val="00733156"/>
    <w:rsid w:val="00733E74"/>
    <w:rsid w:val="0074085C"/>
    <w:rsid w:val="00745C86"/>
    <w:rsid w:val="00762D40"/>
    <w:rsid w:val="00764603"/>
    <w:rsid w:val="0076604D"/>
    <w:rsid w:val="0077273C"/>
    <w:rsid w:val="00772C88"/>
    <w:rsid w:val="0078075B"/>
    <w:rsid w:val="00781DBA"/>
    <w:rsid w:val="0078621C"/>
    <w:rsid w:val="00790909"/>
    <w:rsid w:val="0079301B"/>
    <w:rsid w:val="007959E5"/>
    <w:rsid w:val="007A77C6"/>
    <w:rsid w:val="007B0879"/>
    <w:rsid w:val="007B28A7"/>
    <w:rsid w:val="007B5A07"/>
    <w:rsid w:val="007B668E"/>
    <w:rsid w:val="007C7D51"/>
    <w:rsid w:val="007D2F33"/>
    <w:rsid w:val="007D3E71"/>
    <w:rsid w:val="007D756F"/>
    <w:rsid w:val="007D7707"/>
    <w:rsid w:val="007E132A"/>
    <w:rsid w:val="007E34AA"/>
    <w:rsid w:val="007E5D6A"/>
    <w:rsid w:val="007E645D"/>
    <w:rsid w:val="007F4763"/>
    <w:rsid w:val="007F7260"/>
    <w:rsid w:val="007F75CA"/>
    <w:rsid w:val="00814BA6"/>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C47"/>
    <w:rsid w:val="00865FB3"/>
    <w:rsid w:val="00867D6B"/>
    <w:rsid w:val="008721DE"/>
    <w:rsid w:val="00873013"/>
    <w:rsid w:val="008746C3"/>
    <w:rsid w:val="008757E0"/>
    <w:rsid w:val="00877D4C"/>
    <w:rsid w:val="00884147"/>
    <w:rsid w:val="00894B83"/>
    <w:rsid w:val="0089763B"/>
    <w:rsid w:val="008A0B0A"/>
    <w:rsid w:val="008A1519"/>
    <w:rsid w:val="008A2479"/>
    <w:rsid w:val="008B114A"/>
    <w:rsid w:val="008B3E5E"/>
    <w:rsid w:val="008B4E1E"/>
    <w:rsid w:val="008B6295"/>
    <w:rsid w:val="008B6AE3"/>
    <w:rsid w:val="008D1045"/>
    <w:rsid w:val="008D3937"/>
    <w:rsid w:val="008E1AC2"/>
    <w:rsid w:val="008E2316"/>
    <w:rsid w:val="008E5277"/>
    <w:rsid w:val="008E5996"/>
    <w:rsid w:val="008F1272"/>
    <w:rsid w:val="00901AE1"/>
    <w:rsid w:val="00901EFD"/>
    <w:rsid w:val="00904754"/>
    <w:rsid w:val="00905356"/>
    <w:rsid w:val="009151A5"/>
    <w:rsid w:val="009205B4"/>
    <w:rsid w:val="009223D5"/>
    <w:rsid w:val="00922A80"/>
    <w:rsid w:val="009242FD"/>
    <w:rsid w:val="00932F60"/>
    <w:rsid w:val="00937F31"/>
    <w:rsid w:val="009408BA"/>
    <w:rsid w:val="00946DC6"/>
    <w:rsid w:val="009507C0"/>
    <w:rsid w:val="009537A7"/>
    <w:rsid w:val="009550E8"/>
    <w:rsid w:val="00955B59"/>
    <w:rsid w:val="009570BE"/>
    <w:rsid w:val="009628BB"/>
    <w:rsid w:val="009671E5"/>
    <w:rsid w:val="00971BB3"/>
    <w:rsid w:val="00971EBF"/>
    <w:rsid w:val="00985DB4"/>
    <w:rsid w:val="00986648"/>
    <w:rsid w:val="00991726"/>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E1B21"/>
    <w:rsid w:val="009F08A7"/>
    <w:rsid w:val="009F1FE8"/>
    <w:rsid w:val="00A03A12"/>
    <w:rsid w:val="00A03E75"/>
    <w:rsid w:val="00A04DC8"/>
    <w:rsid w:val="00A11080"/>
    <w:rsid w:val="00A1414F"/>
    <w:rsid w:val="00A20D66"/>
    <w:rsid w:val="00A22FE0"/>
    <w:rsid w:val="00A32A74"/>
    <w:rsid w:val="00A33EA5"/>
    <w:rsid w:val="00A37654"/>
    <w:rsid w:val="00A4337B"/>
    <w:rsid w:val="00A45FCE"/>
    <w:rsid w:val="00A64A36"/>
    <w:rsid w:val="00A65BD3"/>
    <w:rsid w:val="00A66815"/>
    <w:rsid w:val="00A6792C"/>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B4534"/>
    <w:rsid w:val="00AC157F"/>
    <w:rsid w:val="00AD2BAB"/>
    <w:rsid w:val="00AD335D"/>
    <w:rsid w:val="00AD43FF"/>
    <w:rsid w:val="00AD4EB0"/>
    <w:rsid w:val="00AE1477"/>
    <w:rsid w:val="00AE406C"/>
    <w:rsid w:val="00AF792B"/>
    <w:rsid w:val="00B00190"/>
    <w:rsid w:val="00B10F2B"/>
    <w:rsid w:val="00B333DE"/>
    <w:rsid w:val="00B3521D"/>
    <w:rsid w:val="00B413FC"/>
    <w:rsid w:val="00B45E81"/>
    <w:rsid w:val="00B47460"/>
    <w:rsid w:val="00B50DF5"/>
    <w:rsid w:val="00B52E96"/>
    <w:rsid w:val="00B55D5E"/>
    <w:rsid w:val="00B56B16"/>
    <w:rsid w:val="00B717BA"/>
    <w:rsid w:val="00B735B0"/>
    <w:rsid w:val="00B778AA"/>
    <w:rsid w:val="00B81E91"/>
    <w:rsid w:val="00B821F1"/>
    <w:rsid w:val="00B91814"/>
    <w:rsid w:val="00B92B81"/>
    <w:rsid w:val="00B94516"/>
    <w:rsid w:val="00B96636"/>
    <w:rsid w:val="00BA183C"/>
    <w:rsid w:val="00BA5AC9"/>
    <w:rsid w:val="00BA62F6"/>
    <w:rsid w:val="00BA665D"/>
    <w:rsid w:val="00BA7955"/>
    <w:rsid w:val="00BB13C6"/>
    <w:rsid w:val="00BB2855"/>
    <w:rsid w:val="00BB3407"/>
    <w:rsid w:val="00BB63CA"/>
    <w:rsid w:val="00BB64E7"/>
    <w:rsid w:val="00BC2EFF"/>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3111"/>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75047"/>
    <w:rsid w:val="00C85143"/>
    <w:rsid w:val="00C8667B"/>
    <w:rsid w:val="00C86750"/>
    <w:rsid w:val="00C91EF5"/>
    <w:rsid w:val="00C9234E"/>
    <w:rsid w:val="00C93BB2"/>
    <w:rsid w:val="00C9683E"/>
    <w:rsid w:val="00CA2A24"/>
    <w:rsid w:val="00CA34DC"/>
    <w:rsid w:val="00CA4CE3"/>
    <w:rsid w:val="00CB1354"/>
    <w:rsid w:val="00CB60BA"/>
    <w:rsid w:val="00CB65CB"/>
    <w:rsid w:val="00CC75C0"/>
    <w:rsid w:val="00CD23EF"/>
    <w:rsid w:val="00CD4155"/>
    <w:rsid w:val="00CD4F3F"/>
    <w:rsid w:val="00CE34BC"/>
    <w:rsid w:val="00CE562B"/>
    <w:rsid w:val="00CF75F6"/>
    <w:rsid w:val="00D05BEA"/>
    <w:rsid w:val="00D150AD"/>
    <w:rsid w:val="00D17D7F"/>
    <w:rsid w:val="00D22CF0"/>
    <w:rsid w:val="00D2480A"/>
    <w:rsid w:val="00D30F2D"/>
    <w:rsid w:val="00D311F8"/>
    <w:rsid w:val="00D34362"/>
    <w:rsid w:val="00D36553"/>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A6439"/>
    <w:rsid w:val="00DB16E0"/>
    <w:rsid w:val="00DB2DF9"/>
    <w:rsid w:val="00DB383B"/>
    <w:rsid w:val="00DB7E63"/>
    <w:rsid w:val="00DC0C56"/>
    <w:rsid w:val="00DC1B17"/>
    <w:rsid w:val="00DC2055"/>
    <w:rsid w:val="00DD16DC"/>
    <w:rsid w:val="00DD71E8"/>
    <w:rsid w:val="00DD7F83"/>
    <w:rsid w:val="00DE335E"/>
    <w:rsid w:val="00DF1B93"/>
    <w:rsid w:val="00DF68F5"/>
    <w:rsid w:val="00DF6A46"/>
    <w:rsid w:val="00DF7CA2"/>
    <w:rsid w:val="00E01DF5"/>
    <w:rsid w:val="00E04C7C"/>
    <w:rsid w:val="00E0641E"/>
    <w:rsid w:val="00E06664"/>
    <w:rsid w:val="00E11080"/>
    <w:rsid w:val="00E118B7"/>
    <w:rsid w:val="00E143CB"/>
    <w:rsid w:val="00E20C19"/>
    <w:rsid w:val="00E304BC"/>
    <w:rsid w:val="00E32853"/>
    <w:rsid w:val="00E33A00"/>
    <w:rsid w:val="00E379EC"/>
    <w:rsid w:val="00E401F8"/>
    <w:rsid w:val="00E41262"/>
    <w:rsid w:val="00E42932"/>
    <w:rsid w:val="00E43EEC"/>
    <w:rsid w:val="00E4498A"/>
    <w:rsid w:val="00E44C34"/>
    <w:rsid w:val="00E45C30"/>
    <w:rsid w:val="00E46425"/>
    <w:rsid w:val="00E47D0E"/>
    <w:rsid w:val="00E512D9"/>
    <w:rsid w:val="00E51B82"/>
    <w:rsid w:val="00E6457D"/>
    <w:rsid w:val="00E65018"/>
    <w:rsid w:val="00E678CD"/>
    <w:rsid w:val="00E702E1"/>
    <w:rsid w:val="00E70EE3"/>
    <w:rsid w:val="00E72D69"/>
    <w:rsid w:val="00E7529B"/>
    <w:rsid w:val="00E82B49"/>
    <w:rsid w:val="00E87177"/>
    <w:rsid w:val="00E94339"/>
    <w:rsid w:val="00E95D2B"/>
    <w:rsid w:val="00E97563"/>
    <w:rsid w:val="00EB0B63"/>
    <w:rsid w:val="00EB2163"/>
    <w:rsid w:val="00EB3478"/>
    <w:rsid w:val="00EC1C35"/>
    <w:rsid w:val="00EC265C"/>
    <w:rsid w:val="00EC65B7"/>
    <w:rsid w:val="00ED0D1F"/>
    <w:rsid w:val="00ED25B0"/>
    <w:rsid w:val="00ED61CB"/>
    <w:rsid w:val="00EE36A4"/>
    <w:rsid w:val="00EE4353"/>
    <w:rsid w:val="00EF2488"/>
    <w:rsid w:val="00EF290B"/>
    <w:rsid w:val="00EF3452"/>
    <w:rsid w:val="00EF61AD"/>
    <w:rsid w:val="00F062D8"/>
    <w:rsid w:val="00F06A72"/>
    <w:rsid w:val="00F06C6A"/>
    <w:rsid w:val="00F11217"/>
    <w:rsid w:val="00F1242E"/>
    <w:rsid w:val="00F136F0"/>
    <w:rsid w:val="00F14183"/>
    <w:rsid w:val="00F15BDA"/>
    <w:rsid w:val="00F20BBB"/>
    <w:rsid w:val="00F20DCD"/>
    <w:rsid w:val="00F22C0B"/>
    <w:rsid w:val="00F34AE2"/>
    <w:rsid w:val="00F359FA"/>
    <w:rsid w:val="00F36237"/>
    <w:rsid w:val="00F4394A"/>
    <w:rsid w:val="00F43BD8"/>
    <w:rsid w:val="00F4611C"/>
    <w:rsid w:val="00F55879"/>
    <w:rsid w:val="00F562F3"/>
    <w:rsid w:val="00F57140"/>
    <w:rsid w:val="00F66CC2"/>
    <w:rsid w:val="00F67BC3"/>
    <w:rsid w:val="00F73EC9"/>
    <w:rsid w:val="00F74B89"/>
    <w:rsid w:val="00F75133"/>
    <w:rsid w:val="00F80742"/>
    <w:rsid w:val="00F82858"/>
    <w:rsid w:val="00F82C65"/>
    <w:rsid w:val="00F85074"/>
    <w:rsid w:val="00F870D3"/>
    <w:rsid w:val="00F90A5D"/>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409"/>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E3EAA7"/>
  <w15:docId w15:val="{3E00DA96-C55D-4A88-A716-6778392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UGEX'Z,sub de titre 4,ANNEX,List Paragraph1,list nomor,Heading 1 Char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TOC2">
    <w:name w:val="toc 2"/>
    <w:basedOn w:val="Normal"/>
    <w:next w:val="Normal"/>
    <w:autoRedefine/>
    <w:uiPriority w:val="39"/>
    <w:unhideWhenUsed/>
    <w:rsid w:val="009F08A7"/>
    <w:pPr>
      <w:spacing w:after="100"/>
      <w:ind w:left="240"/>
    </w:pPr>
    <w:rPr>
      <w:rFonts w:eastAsia="Times New Roman"/>
      <w:lang w:val="en-US" w:eastAsia="en-US"/>
    </w:rPr>
  </w:style>
  <w:style w:type="paragraph" w:styleId="NoSpacing">
    <w:name w:val="No Spacing"/>
    <w:link w:val="NoSpacingChar"/>
    <w:uiPriority w:val="1"/>
    <w:qFormat/>
    <w:rsid w:val="00AD4EB0"/>
    <w:rPr>
      <w:rFonts w:ascii="Calibri" w:eastAsia="Calibri" w:hAnsi="Calibri" w:cs="Arial"/>
      <w:sz w:val="22"/>
      <w:szCs w:val="22"/>
    </w:rPr>
  </w:style>
  <w:style w:type="character" w:customStyle="1" w:styleId="ListParagraphChar">
    <w:name w:val="List Paragraph Char"/>
    <w:aliases w:val="Body of text Char,UGEX'Z Char,sub de titre 4 Char,ANNEX Char,List Paragraph1 Char,list nomor Char,Heading 1 Char1 Char"/>
    <w:link w:val="ListParagraph"/>
    <w:rsid w:val="00AD4EB0"/>
    <w:rPr>
      <w:sz w:val="24"/>
      <w:szCs w:val="24"/>
      <w:lang w:val="en-AU" w:eastAsia="zh-CN"/>
    </w:rPr>
  </w:style>
  <w:style w:type="character" w:customStyle="1" w:styleId="NoSpacingChar">
    <w:name w:val="No Spacing Char"/>
    <w:link w:val="NoSpacing"/>
    <w:uiPriority w:val="1"/>
    <w:rsid w:val="00AD4EB0"/>
    <w:rPr>
      <w:rFonts w:ascii="Calibri" w:eastAsia="Calibri" w:hAnsi="Calibri" w:cs="Arial"/>
      <w:sz w:val="22"/>
      <w:szCs w:val="22"/>
    </w:rPr>
  </w:style>
  <w:style w:type="paragraph" w:customStyle="1" w:styleId="Default">
    <w:name w:val="Default"/>
    <w:rsid w:val="00CD4155"/>
    <w:pPr>
      <w:autoSpaceDE w:val="0"/>
      <w:autoSpaceDN w:val="0"/>
      <w:adjustRightInd w:val="0"/>
    </w:pPr>
    <w:rPr>
      <w:rFonts w:ascii="Century" w:hAnsi="Century" w:cs="Century"/>
      <w:color w:val="000000"/>
      <w:sz w:val="24"/>
      <w:szCs w:val="24"/>
      <w:lang w:val="id-ID"/>
    </w:rPr>
  </w:style>
  <w:style w:type="paragraph" w:styleId="NormalWeb">
    <w:name w:val="Normal (Web)"/>
    <w:basedOn w:val="Normal"/>
    <w:uiPriority w:val="99"/>
    <w:unhideWhenUsed/>
    <w:rsid w:val="00DC1B17"/>
    <w:pPr>
      <w:spacing w:before="100" w:beforeAutospacing="1" w:after="100" w:afterAutospacing="1"/>
    </w:pPr>
    <w:rPr>
      <w:rFonts w:eastAsia="Times New Roman"/>
      <w:lang w:val="en-ID" w:eastAsia="en-ID"/>
    </w:rPr>
  </w:style>
  <w:style w:type="character" w:customStyle="1" w:styleId="mceitemhidden">
    <w:name w:val="mceitemhidden"/>
    <w:basedOn w:val="DefaultParagraphFont"/>
    <w:rsid w:val="00DC1B17"/>
  </w:style>
  <w:style w:type="character" w:customStyle="1" w:styleId="hiddengrammarerror">
    <w:name w:val="hiddengrammarerror"/>
    <w:basedOn w:val="DefaultParagraphFont"/>
    <w:rsid w:val="00DC1B17"/>
  </w:style>
  <w:style w:type="character" w:customStyle="1" w:styleId="hiddensuggestion">
    <w:name w:val="hiddensuggestion"/>
    <w:basedOn w:val="DefaultParagraphFont"/>
    <w:rsid w:val="00DC1B17"/>
  </w:style>
  <w:style w:type="character" w:customStyle="1" w:styleId="hiddenspellerror">
    <w:name w:val="hiddenspellerror"/>
    <w:basedOn w:val="DefaultParagraphFont"/>
    <w:rsid w:val="00D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3510">
      <w:bodyDiv w:val="1"/>
      <w:marLeft w:val="0"/>
      <w:marRight w:val="0"/>
      <w:marTop w:val="0"/>
      <w:marBottom w:val="0"/>
      <w:divBdr>
        <w:top w:val="none" w:sz="0" w:space="0" w:color="auto"/>
        <w:left w:val="none" w:sz="0" w:space="0" w:color="auto"/>
        <w:bottom w:val="none" w:sz="0" w:space="0" w:color="auto"/>
        <w:right w:val="none" w:sz="0" w:space="0" w:color="auto"/>
      </w:divBdr>
    </w:div>
    <w:div w:id="115609279">
      <w:bodyDiv w:val="1"/>
      <w:marLeft w:val="0"/>
      <w:marRight w:val="0"/>
      <w:marTop w:val="0"/>
      <w:marBottom w:val="0"/>
      <w:divBdr>
        <w:top w:val="none" w:sz="0" w:space="0" w:color="auto"/>
        <w:left w:val="none" w:sz="0" w:space="0" w:color="auto"/>
        <w:bottom w:val="none" w:sz="0" w:space="0" w:color="auto"/>
        <w:right w:val="none" w:sz="0" w:space="0" w:color="auto"/>
      </w:divBdr>
      <w:divsChild>
        <w:div w:id="24985238">
          <w:marLeft w:val="0"/>
          <w:marRight w:val="0"/>
          <w:marTop w:val="0"/>
          <w:marBottom w:val="0"/>
          <w:divBdr>
            <w:top w:val="none" w:sz="0" w:space="0" w:color="auto"/>
            <w:left w:val="none" w:sz="0" w:space="0" w:color="auto"/>
            <w:bottom w:val="none" w:sz="0" w:space="0" w:color="auto"/>
            <w:right w:val="none" w:sz="0" w:space="0" w:color="auto"/>
          </w:divBdr>
        </w:div>
        <w:div w:id="64769448">
          <w:marLeft w:val="0"/>
          <w:marRight w:val="0"/>
          <w:marTop w:val="0"/>
          <w:marBottom w:val="0"/>
          <w:divBdr>
            <w:top w:val="none" w:sz="0" w:space="0" w:color="auto"/>
            <w:left w:val="none" w:sz="0" w:space="0" w:color="auto"/>
            <w:bottom w:val="none" w:sz="0" w:space="0" w:color="auto"/>
            <w:right w:val="none" w:sz="0" w:space="0" w:color="auto"/>
          </w:divBdr>
        </w:div>
        <w:div w:id="107045719">
          <w:marLeft w:val="0"/>
          <w:marRight w:val="0"/>
          <w:marTop w:val="0"/>
          <w:marBottom w:val="0"/>
          <w:divBdr>
            <w:top w:val="none" w:sz="0" w:space="0" w:color="auto"/>
            <w:left w:val="none" w:sz="0" w:space="0" w:color="auto"/>
            <w:bottom w:val="none" w:sz="0" w:space="0" w:color="auto"/>
            <w:right w:val="none" w:sz="0" w:space="0" w:color="auto"/>
          </w:divBdr>
        </w:div>
        <w:div w:id="165558142">
          <w:marLeft w:val="0"/>
          <w:marRight w:val="0"/>
          <w:marTop w:val="0"/>
          <w:marBottom w:val="0"/>
          <w:divBdr>
            <w:top w:val="none" w:sz="0" w:space="0" w:color="auto"/>
            <w:left w:val="none" w:sz="0" w:space="0" w:color="auto"/>
            <w:bottom w:val="none" w:sz="0" w:space="0" w:color="auto"/>
            <w:right w:val="none" w:sz="0" w:space="0" w:color="auto"/>
          </w:divBdr>
        </w:div>
        <w:div w:id="181670761">
          <w:marLeft w:val="0"/>
          <w:marRight w:val="0"/>
          <w:marTop w:val="0"/>
          <w:marBottom w:val="0"/>
          <w:divBdr>
            <w:top w:val="none" w:sz="0" w:space="0" w:color="auto"/>
            <w:left w:val="none" w:sz="0" w:space="0" w:color="auto"/>
            <w:bottom w:val="none" w:sz="0" w:space="0" w:color="auto"/>
            <w:right w:val="none" w:sz="0" w:space="0" w:color="auto"/>
          </w:divBdr>
        </w:div>
        <w:div w:id="238828388">
          <w:marLeft w:val="0"/>
          <w:marRight w:val="0"/>
          <w:marTop w:val="0"/>
          <w:marBottom w:val="0"/>
          <w:divBdr>
            <w:top w:val="none" w:sz="0" w:space="0" w:color="auto"/>
            <w:left w:val="none" w:sz="0" w:space="0" w:color="auto"/>
            <w:bottom w:val="none" w:sz="0" w:space="0" w:color="auto"/>
            <w:right w:val="none" w:sz="0" w:space="0" w:color="auto"/>
          </w:divBdr>
        </w:div>
        <w:div w:id="361443568">
          <w:marLeft w:val="0"/>
          <w:marRight w:val="0"/>
          <w:marTop w:val="0"/>
          <w:marBottom w:val="0"/>
          <w:divBdr>
            <w:top w:val="none" w:sz="0" w:space="0" w:color="auto"/>
            <w:left w:val="none" w:sz="0" w:space="0" w:color="auto"/>
            <w:bottom w:val="none" w:sz="0" w:space="0" w:color="auto"/>
            <w:right w:val="none" w:sz="0" w:space="0" w:color="auto"/>
          </w:divBdr>
        </w:div>
        <w:div w:id="884025616">
          <w:marLeft w:val="0"/>
          <w:marRight w:val="0"/>
          <w:marTop w:val="0"/>
          <w:marBottom w:val="0"/>
          <w:divBdr>
            <w:top w:val="none" w:sz="0" w:space="0" w:color="auto"/>
            <w:left w:val="none" w:sz="0" w:space="0" w:color="auto"/>
            <w:bottom w:val="none" w:sz="0" w:space="0" w:color="auto"/>
            <w:right w:val="none" w:sz="0" w:space="0" w:color="auto"/>
          </w:divBdr>
        </w:div>
        <w:div w:id="890112087">
          <w:marLeft w:val="0"/>
          <w:marRight w:val="0"/>
          <w:marTop w:val="0"/>
          <w:marBottom w:val="0"/>
          <w:divBdr>
            <w:top w:val="none" w:sz="0" w:space="0" w:color="auto"/>
            <w:left w:val="none" w:sz="0" w:space="0" w:color="auto"/>
            <w:bottom w:val="none" w:sz="0" w:space="0" w:color="auto"/>
            <w:right w:val="none" w:sz="0" w:space="0" w:color="auto"/>
          </w:divBdr>
        </w:div>
        <w:div w:id="946697509">
          <w:marLeft w:val="0"/>
          <w:marRight w:val="0"/>
          <w:marTop w:val="0"/>
          <w:marBottom w:val="0"/>
          <w:divBdr>
            <w:top w:val="none" w:sz="0" w:space="0" w:color="auto"/>
            <w:left w:val="none" w:sz="0" w:space="0" w:color="auto"/>
            <w:bottom w:val="none" w:sz="0" w:space="0" w:color="auto"/>
            <w:right w:val="none" w:sz="0" w:space="0" w:color="auto"/>
          </w:divBdr>
        </w:div>
        <w:div w:id="1026324584">
          <w:marLeft w:val="0"/>
          <w:marRight w:val="0"/>
          <w:marTop w:val="0"/>
          <w:marBottom w:val="0"/>
          <w:divBdr>
            <w:top w:val="none" w:sz="0" w:space="0" w:color="auto"/>
            <w:left w:val="none" w:sz="0" w:space="0" w:color="auto"/>
            <w:bottom w:val="none" w:sz="0" w:space="0" w:color="auto"/>
            <w:right w:val="none" w:sz="0" w:space="0" w:color="auto"/>
          </w:divBdr>
        </w:div>
        <w:div w:id="1091505059">
          <w:marLeft w:val="0"/>
          <w:marRight w:val="0"/>
          <w:marTop w:val="0"/>
          <w:marBottom w:val="0"/>
          <w:divBdr>
            <w:top w:val="none" w:sz="0" w:space="0" w:color="auto"/>
            <w:left w:val="none" w:sz="0" w:space="0" w:color="auto"/>
            <w:bottom w:val="none" w:sz="0" w:space="0" w:color="auto"/>
            <w:right w:val="none" w:sz="0" w:space="0" w:color="auto"/>
          </w:divBdr>
        </w:div>
        <w:div w:id="1220361301">
          <w:marLeft w:val="0"/>
          <w:marRight w:val="0"/>
          <w:marTop w:val="0"/>
          <w:marBottom w:val="0"/>
          <w:divBdr>
            <w:top w:val="none" w:sz="0" w:space="0" w:color="auto"/>
            <w:left w:val="none" w:sz="0" w:space="0" w:color="auto"/>
            <w:bottom w:val="none" w:sz="0" w:space="0" w:color="auto"/>
            <w:right w:val="none" w:sz="0" w:space="0" w:color="auto"/>
          </w:divBdr>
        </w:div>
        <w:div w:id="1565987732">
          <w:marLeft w:val="0"/>
          <w:marRight w:val="0"/>
          <w:marTop w:val="0"/>
          <w:marBottom w:val="0"/>
          <w:divBdr>
            <w:top w:val="none" w:sz="0" w:space="0" w:color="auto"/>
            <w:left w:val="none" w:sz="0" w:space="0" w:color="auto"/>
            <w:bottom w:val="none" w:sz="0" w:space="0" w:color="auto"/>
            <w:right w:val="none" w:sz="0" w:space="0" w:color="auto"/>
          </w:divBdr>
        </w:div>
        <w:div w:id="1654479547">
          <w:marLeft w:val="0"/>
          <w:marRight w:val="0"/>
          <w:marTop w:val="0"/>
          <w:marBottom w:val="0"/>
          <w:divBdr>
            <w:top w:val="none" w:sz="0" w:space="0" w:color="auto"/>
            <w:left w:val="none" w:sz="0" w:space="0" w:color="auto"/>
            <w:bottom w:val="none" w:sz="0" w:space="0" w:color="auto"/>
            <w:right w:val="none" w:sz="0" w:space="0" w:color="auto"/>
          </w:divBdr>
        </w:div>
        <w:div w:id="1739743892">
          <w:marLeft w:val="0"/>
          <w:marRight w:val="0"/>
          <w:marTop w:val="0"/>
          <w:marBottom w:val="0"/>
          <w:divBdr>
            <w:top w:val="none" w:sz="0" w:space="0" w:color="auto"/>
            <w:left w:val="none" w:sz="0" w:space="0" w:color="auto"/>
            <w:bottom w:val="none" w:sz="0" w:space="0" w:color="auto"/>
            <w:right w:val="none" w:sz="0" w:space="0" w:color="auto"/>
          </w:divBdr>
        </w:div>
        <w:div w:id="1766227241">
          <w:marLeft w:val="0"/>
          <w:marRight w:val="0"/>
          <w:marTop w:val="0"/>
          <w:marBottom w:val="0"/>
          <w:divBdr>
            <w:top w:val="none" w:sz="0" w:space="0" w:color="auto"/>
            <w:left w:val="none" w:sz="0" w:space="0" w:color="auto"/>
            <w:bottom w:val="none" w:sz="0" w:space="0" w:color="auto"/>
            <w:right w:val="none" w:sz="0" w:space="0" w:color="auto"/>
          </w:divBdr>
        </w:div>
      </w:divsChild>
    </w:div>
    <w:div w:id="890923316">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46528416">
      <w:bodyDiv w:val="1"/>
      <w:marLeft w:val="0"/>
      <w:marRight w:val="0"/>
      <w:marTop w:val="0"/>
      <w:marBottom w:val="0"/>
      <w:divBdr>
        <w:top w:val="none" w:sz="0" w:space="0" w:color="auto"/>
        <w:left w:val="none" w:sz="0" w:space="0" w:color="auto"/>
        <w:bottom w:val="none" w:sz="0" w:space="0" w:color="auto"/>
        <w:right w:val="none" w:sz="0" w:space="0" w:color="auto"/>
      </w:divBdr>
      <w:divsChild>
        <w:div w:id="1802453005">
          <w:marLeft w:val="0"/>
          <w:marRight w:val="0"/>
          <w:marTop w:val="0"/>
          <w:marBottom w:val="0"/>
          <w:divBdr>
            <w:top w:val="none" w:sz="0" w:space="0" w:color="auto"/>
            <w:left w:val="none" w:sz="0" w:space="0" w:color="auto"/>
            <w:bottom w:val="none" w:sz="0" w:space="0" w:color="auto"/>
            <w:right w:val="none" w:sz="0" w:space="0" w:color="auto"/>
          </w:divBdr>
        </w:div>
        <w:div w:id="1545094233">
          <w:marLeft w:val="0"/>
          <w:marRight w:val="0"/>
          <w:marTop w:val="0"/>
          <w:marBottom w:val="0"/>
          <w:divBdr>
            <w:top w:val="none" w:sz="0" w:space="0" w:color="auto"/>
            <w:left w:val="none" w:sz="0" w:space="0" w:color="auto"/>
            <w:bottom w:val="none" w:sz="0" w:space="0" w:color="auto"/>
            <w:right w:val="none" w:sz="0" w:space="0" w:color="auto"/>
          </w:divBdr>
        </w:div>
        <w:div w:id="928543851">
          <w:marLeft w:val="0"/>
          <w:marRight w:val="0"/>
          <w:marTop w:val="0"/>
          <w:marBottom w:val="0"/>
          <w:divBdr>
            <w:top w:val="none" w:sz="0" w:space="0" w:color="auto"/>
            <w:left w:val="none" w:sz="0" w:space="0" w:color="auto"/>
            <w:bottom w:val="none" w:sz="0" w:space="0" w:color="auto"/>
            <w:right w:val="none" w:sz="0" w:space="0" w:color="auto"/>
          </w:divBdr>
        </w:div>
        <w:div w:id="1302423720">
          <w:marLeft w:val="0"/>
          <w:marRight w:val="0"/>
          <w:marTop w:val="0"/>
          <w:marBottom w:val="0"/>
          <w:divBdr>
            <w:top w:val="none" w:sz="0" w:space="0" w:color="auto"/>
            <w:left w:val="none" w:sz="0" w:space="0" w:color="auto"/>
            <w:bottom w:val="none" w:sz="0" w:space="0" w:color="auto"/>
            <w:right w:val="none" w:sz="0" w:space="0" w:color="auto"/>
          </w:divBdr>
        </w:div>
        <w:div w:id="327245751">
          <w:marLeft w:val="0"/>
          <w:marRight w:val="0"/>
          <w:marTop w:val="0"/>
          <w:marBottom w:val="0"/>
          <w:divBdr>
            <w:top w:val="none" w:sz="0" w:space="0" w:color="auto"/>
            <w:left w:val="none" w:sz="0" w:space="0" w:color="auto"/>
            <w:bottom w:val="none" w:sz="0" w:space="0" w:color="auto"/>
            <w:right w:val="none" w:sz="0" w:space="0" w:color="auto"/>
          </w:divBdr>
        </w:div>
        <w:div w:id="93021140">
          <w:marLeft w:val="0"/>
          <w:marRight w:val="0"/>
          <w:marTop w:val="0"/>
          <w:marBottom w:val="0"/>
          <w:divBdr>
            <w:top w:val="none" w:sz="0" w:space="0" w:color="auto"/>
            <w:left w:val="none" w:sz="0" w:space="0" w:color="auto"/>
            <w:bottom w:val="none" w:sz="0" w:space="0" w:color="auto"/>
            <w:right w:val="none" w:sz="0" w:space="0" w:color="auto"/>
          </w:divBdr>
        </w:div>
        <w:div w:id="1780250656">
          <w:marLeft w:val="0"/>
          <w:marRight w:val="0"/>
          <w:marTop w:val="0"/>
          <w:marBottom w:val="0"/>
          <w:divBdr>
            <w:top w:val="none" w:sz="0" w:space="0" w:color="auto"/>
            <w:left w:val="none" w:sz="0" w:space="0" w:color="auto"/>
            <w:bottom w:val="none" w:sz="0" w:space="0" w:color="auto"/>
            <w:right w:val="none" w:sz="0" w:space="0" w:color="auto"/>
          </w:divBdr>
        </w:div>
        <w:div w:id="409235049">
          <w:marLeft w:val="0"/>
          <w:marRight w:val="0"/>
          <w:marTop w:val="0"/>
          <w:marBottom w:val="0"/>
          <w:divBdr>
            <w:top w:val="none" w:sz="0" w:space="0" w:color="auto"/>
            <w:left w:val="none" w:sz="0" w:space="0" w:color="auto"/>
            <w:bottom w:val="none" w:sz="0" w:space="0" w:color="auto"/>
            <w:right w:val="none" w:sz="0" w:space="0" w:color="auto"/>
          </w:divBdr>
        </w:div>
        <w:div w:id="1207916482">
          <w:marLeft w:val="0"/>
          <w:marRight w:val="0"/>
          <w:marTop w:val="0"/>
          <w:marBottom w:val="0"/>
          <w:divBdr>
            <w:top w:val="none" w:sz="0" w:space="0" w:color="auto"/>
            <w:left w:val="none" w:sz="0" w:space="0" w:color="auto"/>
            <w:bottom w:val="none" w:sz="0" w:space="0" w:color="auto"/>
            <w:right w:val="none" w:sz="0" w:space="0" w:color="auto"/>
          </w:divBdr>
        </w:div>
        <w:div w:id="1139955030">
          <w:marLeft w:val="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7DC44CB-41E2-4064-A9D0-1EE9D7F6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ASUS</cp:lastModifiedBy>
  <cp:revision>2</cp:revision>
  <cp:lastPrinted>2017-04-18T03:46:00Z</cp:lastPrinted>
  <dcterms:created xsi:type="dcterms:W3CDTF">2022-01-07T09:30:00Z</dcterms:created>
  <dcterms:modified xsi:type="dcterms:W3CDTF">2022-01-07T09:30:00Z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http://csl.mendeley.com/styles/614798451/NUMBER</vt:lpwstr>
  </property>
  <property fmtid="{D5CDD505-2E9C-101B-9397-08002B2CF9AE}" pid="15" name="Mendeley Recent Style Name 5_1">
    <vt:lpwstr>IEEE - ulfa ulfa</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462e0cd3-6022-35e5-9a46-2fdd7e0f088a</vt:lpwstr>
  </property>
</Properties>
</file>