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Pr="00A82BB6" w:rsidRDefault="00E07A19" w:rsidP="00BF5282">
      <w:pPr>
        <w:pStyle w:val="IEEETitle"/>
        <w:tabs>
          <w:tab w:val="left" w:pos="1014"/>
          <w:tab w:val="center" w:pos="5017"/>
        </w:tabs>
        <w:rPr>
          <w:rStyle w:val="shorttext"/>
          <w:rFonts w:ascii="Century Gothic" w:hAnsi="Century Gothic"/>
          <w:b/>
          <w:sz w:val="28"/>
          <w:szCs w:val="28"/>
          <w:shd w:val="clear" w:color="auto" w:fill="FFFFFF"/>
          <w:lang w:val="en-US"/>
        </w:rPr>
      </w:pPr>
      <w:r w:rsidRPr="001E351B">
        <w:rPr>
          <w:rFonts w:ascii="Century Gothic" w:hAnsi="Century Gothic"/>
          <w:b/>
          <w:sz w:val="28"/>
          <w:szCs w:val="34"/>
        </w:rPr>
        <w:t xml:space="preserve">TRI OUT UJIAN NASIONAL DAN PEMBAHASANYA PADA SOAL MATEMATIKA SISWA KELAS IX MTs DAARUSY SYIFAA TIRTANADI </w:t>
      </w:r>
      <w:r w:rsidRPr="001E351B">
        <w:rPr>
          <w:rFonts w:ascii="Century Gothic" w:hAnsi="Century Gothic"/>
          <w:b/>
          <w:sz w:val="28"/>
          <w:szCs w:val="34"/>
          <w:lang w:val="id-ID"/>
        </w:rPr>
        <w:t>LOMBOK TIMUR</w:t>
      </w:r>
    </w:p>
    <w:p w:rsidR="00BF5282" w:rsidRPr="00FF100F" w:rsidRDefault="005F6788" w:rsidP="00A82BB6">
      <w:pPr>
        <w:pStyle w:val="IEEETitle"/>
        <w:tabs>
          <w:tab w:val="left" w:pos="1014"/>
          <w:tab w:val="left" w:pos="1125"/>
          <w:tab w:val="center" w:pos="4535"/>
          <w:tab w:val="center" w:pos="5017"/>
        </w:tabs>
        <w:jc w:val="left"/>
        <w:rPr>
          <w:sz w:val="38"/>
          <w:lang w:val="en-US"/>
        </w:rPr>
      </w:pP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p>
    <w:p w:rsidR="00E07A19" w:rsidRPr="00B3521D" w:rsidRDefault="00E07A19" w:rsidP="00E07A19">
      <w:pPr>
        <w:jc w:val="center"/>
        <w:rPr>
          <w:rFonts w:ascii="Century Gothic" w:hAnsi="Century Gothic"/>
          <w:b/>
          <w:bCs/>
          <w:sz w:val="22"/>
          <w:szCs w:val="22"/>
        </w:rPr>
      </w:pPr>
      <w:r>
        <w:rPr>
          <w:rFonts w:ascii="Century Gothic" w:hAnsi="Century Gothic"/>
          <w:b/>
          <w:bCs/>
          <w:sz w:val="22"/>
          <w:szCs w:val="22"/>
          <w:lang w:val="id-ID"/>
        </w:rPr>
        <w:t>Mahsup</w:t>
      </w:r>
      <w:r w:rsidRPr="00B3521D">
        <w:rPr>
          <w:rFonts w:ascii="Century Gothic" w:hAnsi="Century Gothic"/>
          <w:b/>
          <w:bCs/>
          <w:sz w:val="22"/>
          <w:szCs w:val="22"/>
          <w:vertAlign w:val="superscript"/>
          <w:lang w:val="en-US"/>
        </w:rPr>
        <w:t>1</w:t>
      </w:r>
      <w:r w:rsidRPr="00B3521D">
        <w:rPr>
          <w:rFonts w:ascii="Century Gothic" w:hAnsi="Century Gothic"/>
          <w:b/>
          <w:bCs/>
          <w:sz w:val="22"/>
          <w:szCs w:val="22"/>
          <w:lang w:val="id-ID"/>
        </w:rPr>
        <w:t xml:space="preserve">, </w:t>
      </w:r>
      <w:r>
        <w:rPr>
          <w:rFonts w:ascii="Century Gothic" w:hAnsi="Century Gothic"/>
          <w:b/>
          <w:bCs/>
          <w:sz w:val="22"/>
          <w:szCs w:val="22"/>
          <w:lang w:val="en-US"/>
        </w:rPr>
        <w:t>Abdillah</w:t>
      </w:r>
      <w:r w:rsidRPr="00B3521D">
        <w:rPr>
          <w:rFonts w:ascii="Century Gothic" w:hAnsi="Century Gothic"/>
          <w:b/>
          <w:bCs/>
          <w:sz w:val="22"/>
          <w:szCs w:val="22"/>
          <w:vertAlign w:val="superscript"/>
          <w:lang w:val="en-US"/>
        </w:rPr>
        <w:t>2</w:t>
      </w:r>
      <w:r w:rsidRPr="00B3521D">
        <w:rPr>
          <w:rFonts w:ascii="Century Gothic" w:hAnsi="Century Gothic"/>
          <w:b/>
          <w:bCs/>
          <w:sz w:val="22"/>
          <w:szCs w:val="22"/>
          <w:lang w:val="id-ID"/>
        </w:rPr>
        <w:t xml:space="preserve">, </w:t>
      </w:r>
      <w:r>
        <w:rPr>
          <w:rFonts w:ascii="Century Gothic" w:hAnsi="Century Gothic"/>
          <w:b/>
          <w:bCs/>
          <w:sz w:val="22"/>
          <w:szCs w:val="22"/>
          <w:lang w:val="en-US"/>
        </w:rPr>
        <w:t>Vera Mandailina</w:t>
      </w:r>
      <w:r w:rsidRPr="00B3521D">
        <w:rPr>
          <w:rFonts w:ascii="Century Gothic" w:hAnsi="Century Gothic"/>
          <w:b/>
          <w:bCs/>
          <w:sz w:val="22"/>
          <w:szCs w:val="22"/>
          <w:vertAlign w:val="superscript"/>
          <w:lang w:val="en-US"/>
        </w:rPr>
        <w:t>3</w:t>
      </w:r>
    </w:p>
    <w:p w:rsidR="00E07A19" w:rsidRDefault="00E07A19" w:rsidP="00E07A19">
      <w:pPr>
        <w:jc w:val="center"/>
        <w:rPr>
          <w:rFonts w:asciiTheme="minorHAnsi" w:hAnsiTheme="minorHAnsi" w:cstheme="minorHAnsi"/>
          <w:sz w:val="18"/>
          <w:szCs w:val="18"/>
        </w:rPr>
      </w:pPr>
      <w:r>
        <w:rPr>
          <w:rFonts w:asciiTheme="minorHAnsi" w:hAnsiTheme="minorHAnsi" w:cstheme="minorHAnsi"/>
          <w:sz w:val="18"/>
          <w:szCs w:val="18"/>
          <w:vertAlign w:val="superscript"/>
        </w:rPr>
        <w:t>1</w:t>
      </w:r>
      <w:proofErr w:type="gramStart"/>
      <w:r>
        <w:rPr>
          <w:rFonts w:asciiTheme="minorHAnsi" w:hAnsiTheme="minorHAnsi" w:cstheme="minorHAnsi"/>
          <w:sz w:val="18"/>
          <w:szCs w:val="18"/>
          <w:vertAlign w:val="superscript"/>
        </w:rPr>
        <w:t>,2,3</w:t>
      </w:r>
      <w:r w:rsidRPr="00A22FE0">
        <w:rPr>
          <w:rFonts w:asciiTheme="minorHAnsi" w:hAnsiTheme="minorHAnsi" w:cstheme="minorHAnsi"/>
          <w:sz w:val="18"/>
          <w:szCs w:val="18"/>
        </w:rPr>
        <w:t>Pendidikan</w:t>
      </w:r>
      <w:proofErr w:type="gramEnd"/>
      <w:r w:rsidRPr="00A22FE0">
        <w:rPr>
          <w:rFonts w:asciiTheme="minorHAnsi" w:hAnsiTheme="minorHAnsi" w:cstheme="minorHAnsi"/>
          <w:sz w:val="18"/>
          <w:szCs w:val="18"/>
        </w:rPr>
        <w:t xml:space="preserve"> Matematika, Universitas Muhammadiyah Mataram</w:t>
      </w:r>
      <w:r>
        <w:rPr>
          <w:rFonts w:asciiTheme="minorHAnsi" w:hAnsiTheme="minorHAnsi" w:cstheme="minorHAnsi"/>
          <w:sz w:val="18"/>
          <w:szCs w:val="18"/>
        </w:rPr>
        <w:t xml:space="preserve">, </w:t>
      </w:r>
      <w:r>
        <w:rPr>
          <w:rFonts w:asciiTheme="minorHAnsi" w:hAnsiTheme="minorHAnsi" w:cstheme="minorHAnsi"/>
          <w:sz w:val="18"/>
          <w:szCs w:val="18"/>
        </w:rPr>
        <w:t>Indonesia</w:t>
      </w:r>
    </w:p>
    <w:p w:rsidR="00D41274" w:rsidRDefault="00E07A19" w:rsidP="00E07A19">
      <w:pPr>
        <w:jc w:val="center"/>
        <w:rPr>
          <w:rStyle w:val="Hyperlink"/>
          <w:rFonts w:ascii="Trebuchet MS" w:hAnsi="Trebuchet MS" w:cstheme="minorHAnsi"/>
          <w:sz w:val="18"/>
          <w:szCs w:val="18"/>
        </w:rPr>
      </w:pPr>
      <w:hyperlink r:id="rId8" w:history="1">
        <w:r w:rsidRPr="007674BA">
          <w:rPr>
            <w:rStyle w:val="Hyperlink"/>
            <w:rFonts w:asciiTheme="minorHAnsi" w:hAnsiTheme="minorHAnsi" w:cstheme="minorHAnsi"/>
            <w:sz w:val="18"/>
            <w:szCs w:val="18"/>
            <w:lang w:val="id-ID"/>
          </w:rPr>
          <w:t>supyeka@gmail.com</w:t>
        </w:r>
      </w:hyperlink>
      <w:r>
        <w:rPr>
          <w:rStyle w:val="Hyperlink"/>
          <w:rFonts w:asciiTheme="minorHAnsi" w:hAnsiTheme="minorHAnsi" w:cstheme="minorHAnsi"/>
          <w:sz w:val="18"/>
          <w:szCs w:val="18"/>
          <w:vertAlign w:val="superscript"/>
          <w:lang w:val="en-US"/>
        </w:rPr>
        <w:t>1</w:t>
      </w:r>
      <w:r>
        <w:rPr>
          <w:rStyle w:val="Hyperlink"/>
          <w:rFonts w:asciiTheme="minorHAnsi" w:hAnsiTheme="minorHAnsi" w:cstheme="minorHAnsi"/>
          <w:sz w:val="18"/>
          <w:szCs w:val="18"/>
          <w:lang w:val="en-US"/>
        </w:rPr>
        <w:t xml:space="preserve">, </w:t>
      </w:r>
      <w:hyperlink r:id="rId9" w:history="1">
        <w:r w:rsidRPr="00BB7C21">
          <w:rPr>
            <w:rStyle w:val="Hyperlink"/>
            <w:rFonts w:asciiTheme="minorHAnsi" w:hAnsiTheme="minorHAnsi" w:cstheme="minorHAnsi"/>
            <w:sz w:val="18"/>
            <w:szCs w:val="18"/>
            <w:lang w:val="en-US"/>
          </w:rPr>
          <w:t>ahmad_fawwaz18@yahoo.com</w:t>
        </w:r>
      </w:hyperlink>
      <w:r>
        <w:rPr>
          <w:rStyle w:val="Hyperlink"/>
          <w:rFonts w:asciiTheme="minorHAnsi" w:hAnsiTheme="minorHAnsi" w:cstheme="minorHAnsi"/>
          <w:sz w:val="18"/>
          <w:szCs w:val="18"/>
          <w:vertAlign w:val="superscript"/>
          <w:lang w:val="en-US"/>
        </w:rPr>
        <w:t>2</w:t>
      </w:r>
      <w:r>
        <w:rPr>
          <w:rStyle w:val="Hyperlink"/>
          <w:rFonts w:asciiTheme="minorHAnsi" w:hAnsiTheme="minorHAnsi" w:cstheme="minorHAnsi"/>
          <w:sz w:val="18"/>
          <w:szCs w:val="18"/>
          <w:lang w:val="en-US"/>
        </w:rPr>
        <w:t>, vrmandailina@gmail.com</w:t>
      </w:r>
      <w:r>
        <w:rPr>
          <w:rStyle w:val="Hyperlink"/>
          <w:rFonts w:asciiTheme="minorHAnsi" w:hAnsiTheme="minorHAnsi" w:cstheme="minorHAnsi"/>
          <w:sz w:val="18"/>
          <w:szCs w:val="18"/>
          <w:vertAlign w:val="superscript"/>
          <w:lang w:val="en-US"/>
        </w:rPr>
        <w:t>3</w:t>
      </w:r>
      <w:r w:rsidR="00E94C85">
        <w:rPr>
          <w:rFonts w:ascii="Trebuchet MS" w:hAnsi="Trebuchet MS" w:cstheme="minorHAnsi"/>
          <w:sz w:val="18"/>
          <w:szCs w:val="18"/>
        </w:rPr>
        <w:t xml:space="preserve"> </w:t>
      </w:r>
    </w:p>
    <w:p w:rsidR="00A82BB6" w:rsidRPr="00BF5282" w:rsidRDefault="00A82BB6" w:rsidP="005B3934">
      <w:pPr>
        <w:jc w:val="center"/>
        <w:rPr>
          <w:rFonts w:ascii="Trebuchet MS" w:hAnsi="Trebuchet MS"/>
          <w:sz w:val="18"/>
          <w:szCs w:val="18"/>
          <w:lang w:val="en-US"/>
        </w:rPr>
      </w:pPr>
    </w:p>
    <w:p w:rsidR="00D41274" w:rsidRPr="00922A80" w:rsidRDefault="00D41274">
      <w:pPr>
        <w:rPr>
          <w:rFonts w:ascii="Trebuchet MS" w:hAnsi="Trebuchet MS"/>
        </w:rPr>
        <w:sectPr w:rsidR="00D41274" w:rsidRPr="00922A80" w:rsidSect="00E07A19">
          <w:headerReference w:type="even" r:id="rId10"/>
          <w:headerReference w:type="default" r:id="rId11"/>
          <w:headerReference w:type="first" r:id="rId12"/>
          <w:footerReference w:type="first" r:id="rId13"/>
          <w:pgSz w:w="11906" w:h="16838" w:code="9"/>
          <w:pgMar w:top="1134" w:right="1701" w:bottom="1134" w:left="1701" w:header="567" w:footer="431" w:gutter="0"/>
          <w:pgNumType w:start="12"/>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37" w:type="dxa"/>
        <w:jc w:val="center"/>
        <w:tblLook w:val="04A0" w:firstRow="1" w:lastRow="0" w:firstColumn="1" w:lastColumn="0" w:noHBand="0" w:noVBand="1"/>
      </w:tblPr>
      <w:tblGrid>
        <w:gridCol w:w="8437"/>
      </w:tblGrid>
      <w:tr w:rsidR="00BF5282" w:rsidRPr="00922A80" w:rsidTr="00B47460">
        <w:trPr>
          <w:trHeight w:val="135"/>
          <w:jc w:val="center"/>
        </w:trPr>
        <w:tc>
          <w:tcPr>
            <w:tcW w:w="8437" w:type="dxa"/>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B47460">
        <w:trPr>
          <w:trHeight w:val="1268"/>
          <w:jc w:val="center"/>
        </w:trPr>
        <w:tc>
          <w:tcPr>
            <w:tcW w:w="8437" w:type="dxa"/>
            <w:vMerge w:val="restart"/>
            <w:tcBorders>
              <w:top w:val="single" w:sz="4" w:space="0" w:color="auto"/>
              <w:left w:val="nil"/>
              <w:right w:val="nil"/>
            </w:tcBorders>
          </w:tcPr>
          <w:p w:rsidR="00815D5F" w:rsidRPr="007D1830" w:rsidRDefault="00815D5F" w:rsidP="0061453D">
            <w:pPr>
              <w:widowControl w:val="0"/>
              <w:jc w:val="both"/>
              <w:rPr>
                <w:rFonts w:ascii="Century" w:hAnsi="Century"/>
                <w:bCs/>
                <w:sz w:val="20"/>
                <w:szCs w:val="20"/>
                <w:lang w:eastAsia="id-ID"/>
              </w:rPr>
            </w:pPr>
            <w:r w:rsidRPr="007D1830">
              <w:rPr>
                <w:rFonts w:ascii="Century" w:hAnsi="Century"/>
                <w:b/>
                <w:iCs/>
                <w:sz w:val="20"/>
                <w:szCs w:val="20"/>
                <w:lang w:val="id-ID"/>
              </w:rPr>
              <w:t>Abstrak</w:t>
            </w:r>
            <w:r w:rsidRPr="007D1830">
              <w:rPr>
                <w:rFonts w:ascii="Century" w:eastAsia="Times New Roman" w:hAnsi="Century"/>
                <w:sz w:val="20"/>
                <w:szCs w:val="20"/>
                <w:lang w:eastAsia="id-ID"/>
              </w:rPr>
              <w:t xml:space="preserve">: </w:t>
            </w:r>
            <w:r w:rsidR="00E07A19" w:rsidRPr="007D1830">
              <w:rPr>
                <w:rFonts w:ascii="Century" w:hAnsi="Century"/>
                <w:bCs/>
                <w:sz w:val="20"/>
                <w:szCs w:val="20"/>
              </w:rPr>
              <w:t xml:space="preserve">Solusi yang ditawarkan </w:t>
            </w:r>
            <w:r w:rsidR="00E07A19" w:rsidRPr="007D1830">
              <w:rPr>
                <w:rFonts w:ascii="Century" w:hAnsi="Century"/>
                <w:bCs/>
                <w:sz w:val="20"/>
                <w:szCs w:val="20"/>
                <w:lang w:val="id-ID"/>
              </w:rPr>
              <w:t xml:space="preserve">dalam </w:t>
            </w:r>
            <w:r w:rsidR="00E07A19" w:rsidRPr="007D1830">
              <w:rPr>
                <w:rFonts w:ascii="Century" w:hAnsi="Century"/>
                <w:bCs/>
                <w:sz w:val="20"/>
                <w:szCs w:val="20"/>
              </w:rPr>
              <w:t xml:space="preserve">kegiatan triout </w:t>
            </w:r>
            <w:r w:rsidR="00E07A19" w:rsidRPr="007D1830">
              <w:rPr>
                <w:rFonts w:ascii="Century" w:hAnsi="Century"/>
                <w:sz w:val="20"/>
                <w:szCs w:val="20"/>
                <w:lang w:val="id-ID"/>
              </w:rPr>
              <w:t>yaitu k</w:t>
            </w:r>
            <w:r w:rsidR="00E07A19" w:rsidRPr="007D1830">
              <w:rPr>
                <w:rFonts w:ascii="Century" w:hAnsi="Century"/>
                <w:sz w:val="20"/>
                <w:szCs w:val="20"/>
              </w:rPr>
              <w:t>egiatan triout</w:t>
            </w:r>
            <w:r w:rsidR="00E07A19" w:rsidRPr="007D1830">
              <w:rPr>
                <w:rFonts w:ascii="Century" w:hAnsi="Century"/>
                <w:sz w:val="20"/>
                <w:szCs w:val="20"/>
                <w:lang w:val="id-ID"/>
              </w:rPr>
              <w:t xml:space="preserve"> dapat</w:t>
            </w:r>
            <w:r w:rsidR="00E07A19" w:rsidRPr="007D1830">
              <w:rPr>
                <w:rFonts w:ascii="Century" w:hAnsi="Century"/>
                <w:sz w:val="20"/>
                <w:szCs w:val="20"/>
              </w:rPr>
              <w:t xml:space="preserve"> sebagai latihan atau ujicoba mengerjakan soal khususnya pada soal matematika sehingga dapat memudahkan siswa dalam menjawab soal ujian nasional dan siswa dapat memahami trik menjawab soal secara cepat dengan proses yang singkat.</w:t>
            </w:r>
            <w:r w:rsidR="00E07A19" w:rsidRPr="007D1830">
              <w:rPr>
                <w:rFonts w:ascii="Century" w:hAnsi="Century"/>
                <w:sz w:val="20"/>
                <w:szCs w:val="20"/>
                <w:lang w:val="id-ID"/>
              </w:rPr>
              <w:t xml:space="preserve"> </w:t>
            </w:r>
            <w:r w:rsidR="00E07A19" w:rsidRPr="007D1830">
              <w:rPr>
                <w:rFonts w:ascii="Century" w:hAnsi="Century" w:cs="ArialMT"/>
                <w:sz w:val="20"/>
                <w:szCs w:val="20"/>
                <w:lang w:val="id-ID" w:eastAsia="en-US"/>
              </w:rPr>
              <w:t xml:space="preserve">Metode pelaksanaan kegiatan pengabdian terdiri dari persiapan, perencanaan dan pelaksanaan. Hasil kegiatan tri out </w:t>
            </w:r>
            <w:r w:rsidR="00E07A19" w:rsidRPr="007D1830">
              <w:rPr>
                <w:rFonts w:ascii="Century" w:hAnsi="Century"/>
                <w:sz w:val="20"/>
                <w:szCs w:val="20"/>
              </w:rPr>
              <w:t xml:space="preserve">sangat bermanfaat untuk meningkatkan pemahaman siswa terhadap materi yang akan diujikan pada ujian nasional selain itu dapat mendorong siswa supaya lebih giat belajar dan berlatih dalam mengerjakan soal matematika atau soal prediksi pada ujian nasional serta </w:t>
            </w:r>
            <w:r w:rsidR="00E07A19" w:rsidRPr="007D1830">
              <w:rPr>
                <w:rFonts w:ascii="Century" w:hAnsi="Century"/>
                <w:sz w:val="20"/>
                <w:szCs w:val="20"/>
                <w:lang w:val="id-ID"/>
              </w:rPr>
              <w:t>d</w:t>
            </w:r>
            <w:r w:rsidR="00E07A19" w:rsidRPr="007D1830">
              <w:rPr>
                <w:rFonts w:ascii="Century" w:hAnsi="Century"/>
                <w:sz w:val="20"/>
                <w:szCs w:val="20"/>
              </w:rPr>
              <w:t>apat menambah informasi dan tambahan materi khususnya pada materi matematika</w:t>
            </w:r>
            <w:r w:rsidR="00BD1EBF" w:rsidRPr="007D1830">
              <w:rPr>
                <w:rFonts w:ascii="Century" w:hAnsi="Century"/>
                <w:sz w:val="20"/>
                <w:szCs w:val="20"/>
              </w:rPr>
              <w:t>.</w:t>
            </w:r>
          </w:p>
          <w:p w:rsidR="00815D5F" w:rsidRPr="007D1830" w:rsidRDefault="00815D5F" w:rsidP="0061453D">
            <w:pPr>
              <w:pStyle w:val="ListParagraph"/>
              <w:ind w:left="0"/>
              <w:rPr>
                <w:rStyle w:val="longtext"/>
                <w:rFonts w:ascii="Century" w:hAnsi="Century"/>
                <w:i/>
                <w:sz w:val="20"/>
                <w:szCs w:val="20"/>
                <w:shd w:val="clear" w:color="auto" w:fill="FFFFFF"/>
                <w:lang w:val="sv-SE"/>
              </w:rPr>
            </w:pPr>
            <w:r w:rsidRPr="007D1830">
              <w:rPr>
                <w:rStyle w:val="longtext"/>
                <w:rFonts w:ascii="Century" w:hAnsi="Century"/>
                <w:b/>
                <w:sz w:val="20"/>
                <w:szCs w:val="20"/>
                <w:shd w:val="clear" w:color="auto" w:fill="FFFFFF"/>
                <w:lang w:val="sv-SE"/>
              </w:rPr>
              <w:t xml:space="preserve">Kata Kunci: </w:t>
            </w:r>
            <w:r w:rsidR="00E07A19" w:rsidRPr="007D1830">
              <w:rPr>
                <w:rStyle w:val="longtext"/>
                <w:rFonts w:ascii="Century" w:hAnsi="Century"/>
                <w:i/>
                <w:sz w:val="20"/>
                <w:szCs w:val="20"/>
                <w:shd w:val="clear" w:color="auto" w:fill="FFFFFF"/>
                <w:lang w:val="sv-SE"/>
              </w:rPr>
              <w:t>Try Out UN</w:t>
            </w:r>
          </w:p>
          <w:p w:rsidR="0061453D" w:rsidRPr="007D1830" w:rsidRDefault="0061453D" w:rsidP="0061453D">
            <w:pPr>
              <w:pStyle w:val="ListParagraph"/>
              <w:ind w:left="0"/>
              <w:rPr>
                <w:rStyle w:val="longtext"/>
                <w:rFonts w:ascii="Century" w:hAnsi="Century"/>
                <w:i/>
                <w:sz w:val="20"/>
                <w:szCs w:val="20"/>
                <w:shd w:val="clear" w:color="auto" w:fill="FFFFFF"/>
                <w:lang w:val="sv-SE"/>
              </w:rPr>
            </w:pPr>
          </w:p>
          <w:p w:rsidR="00815D5F" w:rsidRPr="007D1830" w:rsidRDefault="00815D5F" w:rsidP="0061453D">
            <w:pPr>
              <w:pStyle w:val="HTMLPreformatted"/>
              <w:jc w:val="both"/>
              <w:rPr>
                <w:rFonts w:ascii="Century" w:hAnsi="Century"/>
                <w:i/>
              </w:rPr>
            </w:pPr>
            <w:r w:rsidRPr="007D1830">
              <w:rPr>
                <w:rFonts w:ascii="Century" w:hAnsi="Century"/>
                <w:b/>
                <w:i/>
              </w:rPr>
              <w:t xml:space="preserve">Abstract: </w:t>
            </w:r>
            <w:r w:rsidR="00E07A19" w:rsidRPr="007D1830">
              <w:rPr>
                <w:rFonts w:ascii="Century" w:hAnsi="Century" w:cs="Arial"/>
                <w:shd w:val="clear" w:color="auto" w:fill="F8F9FA"/>
              </w:rPr>
              <w:t>The solution offered in the triout activity is triout activities can be as an exercise or a test to work on mathematical questions so that they can help students in answering national exam questions and students can discuss quick answer questions with a quick process. Method The implementation of service activities consists of preparation, planning and implementation. The results of the outer tri activity are very useful for increasing students' understanding of the material to be tested on national examinations but can encourage students to study hard and work on math questions or prediction questions on national examinations to provide additional information and material on mathematical material</w:t>
            </w:r>
            <w:r w:rsidR="00E07A19" w:rsidRPr="007D1830">
              <w:rPr>
                <w:rFonts w:ascii="Century" w:hAnsi="Century" w:cs="Arial"/>
                <w:shd w:val="clear" w:color="auto" w:fill="F8F9FA"/>
              </w:rPr>
              <w:t>.</w:t>
            </w:r>
          </w:p>
          <w:p w:rsidR="00BF5282" w:rsidRPr="00BF5282" w:rsidRDefault="00815D5F" w:rsidP="00E07A19">
            <w:pPr>
              <w:jc w:val="both"/>
              <w:rPr>
                <w:rFonts w:ascii="Century" w:hAnsi="Century"/>
                <w:b/>
                <w:i/>
                <w:sz w:val="20"/>
                <w:szCs w:val="20"/>
                <w:lang w:val="en-US"/>
              </w:rPr>
            </w:pPr>
            <w:r w:rsidRPr="007D1830">
              <w:rPr>
                <w:rFonts w:ascii="Century" w:hAnsi="Century"/>
                <w:b/>
                <w:i/>
                <w:sz w:val="20"/>
                <w:szCs w:val="20"/>
              </w:rPr>
              <w:t xml:space="preserve">Keywords: </w:t>
            </w:r>
            <w:r w:rsidR="00E07A19" w:rsidRPr="007D1830">
              <w:rPr>
                <w:rFonts w:ascii="Century" w:hAnsi="Century"/>
                <w:i/>
                <w:sz w:val="20"/>
                <w:szCs w:val="20"/>
              </w:rPr>
              <w:t>Try Out of UN</w:t>
            </w:r>
            <w:r w:rsidR="00DF5701" w:rsidRPr="00DF5701">
              <w:rPr>
                <w:rFonts w:ascii="Century" w:hAnsi="Century"/>
                <w:i/>
                <w:sz w:val="20"/>
                <w:szCs w:val="20"/>
                <w:lang w:val="en-US"/>
              </w:rPr>
              <w:t xml:space="preserve"> </w:t>
            </w:r>
          </w:p>
        </w:tc>
      </w:tr>
      <w:tr w:rsidR="00BF5282" w:rsidRPr="00922A80" w:rsidTr="00B47460">
        <w:trPr>
          <w:trHeight w:val="1482"/>
          <w:jc w:val="center"/>
        </w:trPr>
        <w:tc>
          <w:tcPr>
            <w:tcW w:w="8437" w:type="dxa"/>
            <w:vMerge/>
            <w:tcBorders>
              <w:left w:val="nil"/>
              <w:bottom w:val="single" w:sz="4" w:space="0" w:color="auto"/>
              <w:right w:val="nil"/>
            </w:tcBorders>
          </w:tcPr>
          <w:p w:rsidR="00BF5282" w:rsidRPr="00922A80" w:rsidRDefault="00BF5282" w:rsidP="002C15FB">
            <w:pPr>
              <w:spacing w:before="120"/>
              <w:jc w:val="both"/>
              <w:rPr>
                <w:rFonts w:ascii="Century Gothic" w:hAnsi="Century Gothic"/>
                <w:iCs/>
                <w:color w:val="000000"/>
                <w:sz w:val="20"/>
                <w:szCs w:val="20"/>
              </w:rPr>
            </w:pP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193DF0" w:rsidRDefault="00AE1477" w:rsidP="00193DF0">
      <w:pPr>
        <w:pStyle w:val="IEEEHeading1"/>
        <w:numPr>
          <w:ilvl w:val="0"/>
          <w:numId w:val="11"/>
        </w:numPr>
        <w:spacing w:before="0" w:after="0" w:line="23" w:lineRule="atLeast"/>
        <w:jc w:val="left"/>
        <w:rPr>
          <w:rFonts w:ascii="Century" w:hAnsi="Century"/>
          <w:b/>
          <w:sz w:val="24"/>
        </w:rPr>
      </w:pPr>
      <w:r w:rsidRPr="00193DF0">
        <w:rPr>
          <w:rFonts w:ascii="Century" w:hAnsi="Century"/>
          <w:b/>
          <w:iCs/>
          <w:sz w:val="24"/>
          <w:lang w:val="id-ID"/>
        </w:rPr>
        <w:lastRenderedPageBreak/>
        <w:t>LATAR BELAKANG</w:t>
      </w:r>
    </w:p>
    <w:p w:rsidR="00E07A19" w:rsidRPr="00193DF0" w:rsidRDefault="00E07A19" w:rsidP="00193DF0">
      <w:pPr>
        <w:spacing w:line="23" w:lineRule="atLeast"/>
        <w:ind w:firstLine="360"/>
        <w:jc w:val="both"/>
        <w:rPr>
          <w:rFonts w:ascii="Century" w:hAnsi="Century"/>
        </w:rPr>
      </w:pPr>
      <w:proofErr w:type="gramStart"/>
      <w:r w:rsidRPr="00193DF0">
        <w:rPr>
          <w:rFonts w:ascii="Century" w:hAnsi="Century"/>
        </w:rPr>
        <w:t>Pelaksanaan ujian nasional dinilai tidak dapat menjadi penentu kualitas hasil belajar siswa selama menempuh pendidikan di sekolah.</w:t>
      </w:r>
      <w:proofErr w:type="gramEnd"/>
      <w:r w:rsidRPr="00193DF0">
        <w:rPr>
          <w:rFonts w:ascii="Century" w:hAnsi="Century"/>
        </w:rPr>
        <w:t xml:space="preserve"> </w:t>
      </w:r>
      <w:proofErr w:type="gramStart"/>
      <w:r w:rsidRPr="00193DF0">
        <w:rPr>
          <w:rFonts w:ascii="Century" w:hAnsi="Century"/>
        </w:rPr>
        <w:t>Sayangnya, pemerintah justru menjadikan ujian nasional sebagai alat ukur keberhasilan pendidikan.</w:t>
      </w:r>
      <w:proofErr w:type="gramEnd"/>
      <w:r w:rsidRPr="00193DF0">
        <w:rPr>
          <w:rFonts w:ascii="Century" w:hAnsi="Century"/>
        </w:rPr>
        <w:t xml:space="preserve"> Ada banyak </w:t>
      </w:r>
      <w:proofErr w:type="gramStart"/>
      <w:r w:rsidRPr="00193DF0">
        <w:rPr>
          <w:rFonts w:ascii="Century" w:hAnsi="Century"/>
        </w:rPr>
        <w:t>cara</w:t>
      </w:r>
      <w:proofErr w:type="gramEnd"/>
      <w:r w:rsidRPr="00193DF0">
        <w:rPr>
          <w:rFonts w:ascii="Century" w:hAnsi="Century"/>
        </w:rPr>
        <w:t xml:space="preserve"> mengukur prestasi belajar, ujian nasional bukan satu-satunya. </w:t>
      </w:r>
      <w:proofErr w:type="gramStart"/>
      <w:r w:rsidRPr="00193DF0">
        <w:rPr>
          <w:rFonts w:ascii="Century" w:hAnsi="Century"/>
        </w:rPr>
        <w:t>Menurut Abduhzen (2013) menyatakan sebelum memberikan ujian nasional, seharusnya pemerintah dapat memperhitungkan manfaat pelaksanaan ujian tersebut.</w:t>
      </w:r>
      <w:proofErr w:type="gramEnd"/>
      <w:r w:rsidRPr="00193DF0">
        <w:rPr>
          <w:rFonts w:ascii="Century" w:hAnsi="Century"/>
        </w:rPr>
        <w:t xml:space="preserve"> </w:t>
      </w:r>
      <w:proofErr w:type="gramStart"/>
      <w:r w:rsidRPr="00193DF0">
        <w:rPr>
          <w:rFonts w:ascii="Century" w:hAnsi="Century"/>
        </w:rPr>
        <w:t>Perhitungan manfaat itu, dapat berangkat dari tiga asusmi yaitu teoritis pedagogis, legalitas formal dan asumsi pragmatis.</w:t>
      </w:r>
      <w:proofErr w:type="gramEnd"/>
      <w:r w:rsidRPr="00193DF0">
        <w:rPr>
          <w:rFonts w:ascii="Century" w:hAnsi="Century"/>
        </w:rPr>
        <w:t xml:space="preserve"> </w:t>
      </w:r>
      <w:proofErr w:type="gramStart"/>
      <w:r w:rsidRPr="00193DF0">
        <w:rPr>
          <w:rFonts w:ascii="Century" w:hAnsi="Century"/>
        </w:rPr>
        <w:t>Sejauh mana kegunaannya dan bias dipertanggungjawabkan.</w:t>
      </w:r>
      <w:proofErr w:type="gramEnd"/>
      <w:r w:rsidRPr="00193DF0">
        <w:rPr>
          <w:rFonts w:ascii="Century" w:hAnsi="Century"/>
        </w:rPr>
        <w:t xml:space="preserve"> </w:t>
      </w:r>
      <w:proofErr w:type="gramStart"/>
      <w:r w:rsidRPr="00193DF0">
        <w:rPr>
          <w:rFonts w:ascii="Century" w:hAnsi="Century"/>
        </w:rPr>
        <w:t>Sejauh mana implikasi positif maupun negatifnya.</w:t>
      </w:r>
      <w:proofErr w:type="gramEnd"/>
    </w:p>
    <w:p w:rsidR="00E07A19" w:rsidRPr="00193DF0" w:rsidRDefault="00E07A19" w:rsidP="00193DF0">
      <w:pPr>
        <w:spacing w:line="23" w:lineRule="atLeast"/>
        <w:ind w:firstLine="360"/>
        <w:jc w:val="both"/>
        <w:rPr>
          <w:rFonts w:ascii="Century" w:hAnsi="Century"/>
          <w:b/>
        </w:rPr>
      </w:pPr>
      <w:proofErr w:type="gramStart"/>
      <w:r w:rsidRPr="00193DF0">
        <w:rPr>
          <w:rFonts w:ascii="Century" w:hAnsi="Century"/>
        </w:rPr>
        <w:t>Ada beberapa hal yang dapat dilakukan pemerintah untuk mengganti ujian nasional sebagai bahan evaluasi siswa.</w:t>
      </w:r>
      <w:proofErr w:type="gramEnd"/>
      <w:r w:rsidRPr="00193DF0">
        <w:rPr>
          <w:rFonts w:ascii="Century" w:hAnsi="Century"/>
        </w:rPr>
        <w:t xml:space="preserve"> </w:t>
      </w:r>
      <w:proofErr w:type="gramStart"/>
      <w:r w:rsidRPr="00193DF0">
        <w:rPr>
          <w:rFonts w:ascii="Century" w:hAnsi="Century"/>
        </w:rPr>
        <w:t>Pertama, pemerintah harus kembali kepada undang-undang evaluasi hasil belajar siswa yang dilakukan pendidik.</w:t>
      </w:r>
      <w:proofErr w:type="gramEnd"/>
      <w:r w:rsidRPr="00193DF0">
        <w:rPr>
          <w:rFonts w:ascii="Century" w:hAnsi="Century"/>
        </w:rPr>
        <w:t xml:space="preserve"> Di setiap sekolah, seorang guru seharusnya dapat </w:t>
      </w:r>
      <w:r w:rsidRPr="00193DF0">
        <w:rPr>
          <w:rFonts w:ascii="Century" w:hAnsi="Century"/>
        </w:rPr>
        <w:lastRenderedPageBreak/>
        <w:t>mengevaluasi dan melakukan ujian perbaikan (</w:t>
      </w:r>
      <w:r w:rsidRPr="00193DF0">
        <w:rPr>
          <w:rStyle w:val="Emphasis"/>
          <w:rFonts w:ascii="Century" w:hAnsi="Century"/>
        </w:rPr>
        <w:t>remedial</w:t>
      </w:r>
      <w:r w:rsidRPr="00193DF0">
        <w:rPr>
          <w:rFonts w:ascii="Century" w:hAnsi="Century"/>
        </w:rPr>
        <w:t xml:space="preserve">) hingga siswa </w:t>
      </w:r>
      <w:proofErr w:type="gramStart"/>
      <w:r w:rsidRPr="00193DF0">
        <w:rPr>
          <w:rFonts w:ascii="Century" w:hAnsi="Century"/>
        </w:rPr>
        <w:t>lulus</w:t>
      </w:r>
      <w:proofErr w:type="gramEnd"/>
      <w:r w:rsidRPr="00193DF0">
        <w:rPr>
          <w:rFonts w:ascii="Century" w:hAnsi="Century"/>
        </w:rPr>
        <w:t xml:space="preserve"> dari mata pelajaran yang diujikan. </w:t>
      </w:r>
      <w:proofErr w:type="gramStart"/>
      <w:r w:rsidRPr="00193DF0">
        <w:rPr>
          <w:rFonts w:ascii="Century" w:hAnsi="Century"/>
        </w:rPr>
        <w:t>Kedua, pemerintah harus memastikan agar setiap guru dapat bekerja sesuai arah dan pedoman yang ditetapkan dalam standar kompetensi kelulusan.</w:t>
      </w:r>
      <w:proofErr w:type="gramEnd"/>
      <w:r w:rsidRPr="00193DF0">
        <w:rPr>
          <w:rFonts w:ascii="Century" w:hAnsi="Century"/>
        </w:rPr>
        <w:t xml:space="preserve"> </w:t>
      </w:r>
      <w:proofErr w:type="gramStart"/>
      <w:r w:rsidRPr="00193DF0">
        <w:rPr>
          <w:rFonts w:ascii="Century" w:hAnsi="Century"/>
        </w:rPr>
        <w:t>Sehingga, ketika seorang siswa mengikuti ujian, guru dapat meluluskan jika siswa tersebut telah memenuhi standar kompetensi yang ditentukan.</w:t>
      </w:r>
      <w:proofErr w:type="gramEnd"/>
      <w:r w:rsidRPr="00193DF0">
        <w:rPr>
          <w:rFonts w:ascii="Century" w:hAnsi="Century"/>
        </w:rPr>
        <w:t xml:space="preserve"> Kemudian, untuk pengukuran dan pemetaan kualitas secara nasional, BSNP (Badan Standar Nasional Pendidikan) dapat melakukan ujian nasional secara berkala </w:t>
      </w:r>
      <w:proofErr w:type="gramStart"/>
      <w:r w:rsidRPr="00193DF0">
        <w:rPr>
          <w:rFonts w:ascii="Century" w:hAnsi="Century"/>
        </w:rPr>
        <w:t>lima</w:t>
      </w:r>
      <w:proofErr w:type="gramEnd"/>
      <w:r w:rsidRPr="00193DF0">
        <w:rPr>
          <w:rFonts w:ascii="Century" w:hAnsi="Century"/>
        </w:rPr>
        <w:t xml:space="preserve"> tahun sekali.</w:t>
      </w:r>
    </w:p>
    <w:p w:rsidR="00E07A19" w:rsidRPr="00193DF0" w:rsidRDefault="00E07A19" w:rsidP="00193DF0">
      <w:pPr>
        <w:spacing w:line="23" w:lineRule="atLeast"/>
        <w:ind w:firstLine="360"/>
        <w:jc w:val="both"/>
        <w:rPr>
          <w:rFonts w:ascii="Century" w:hAnsi="Century"/>
          <w:bCs/>
        </w:rPr>
      </w:pPr>
      <w:proofErr w:type="gramStart"/>
      <w:r w:rsidRPr="00193DF0">
        <w:rPr>
          <w:rFonts w:ascii="Century" w:hAnsi="Century"/>
          <w:bCs/>
        </w:rPr>
        <w:t>Dalam menghadapi ujian nasional umumnya siswa dipedesaan tidak terlalu diperhatikan apalagi melakukan persiapan secara maksimal.</w:t>
      </w:r>
      <w:proofErr w:type="gramEnd"/>
      <w:r w:rsidRPr="00193DF0">
        <w:rPr>
          <w:rFonts w:ascii="Century" w:hAnsi="Century"/>
          <w:bCs/>
        </w:rPr>
        <w:t xml:space="preserve"> </w:t>
      </w:r>
      <w:proofErr w:type="gramStart"/>
      <w:r w:rsidRPr="00193DF0">
        <w:rPr>
          <w:rFonts w:ascii="Century" w:hAnsi="Century"/>
          <w:bCs/>
        </w:rPr>
        <w:t xml:space="preserve">Siswa </w:t>
      </w:r>
      <w:r w:rsidRPr="00193DF0">
        <w:rPr>
          <w:rFonts w:ascii="Century" w:hAnsi="Century"/>
        </w:rPr>
        <w:t>dipedesaan</w:t>
      </w:r>
      <w:r w:rsidRPr="00193DF0">
        <w:rPr>
          <w:rFonts w:ascii="Century" w:hAnsi="Century"/>
          <w:bCs/>
        </w:rPr>
        <w:t xml:space="preserve"> lebih banyak menghabiskan waktunya untuk bermain atau pergi kesawah untuk membatu orang tua.</w:t>
      </w:r>
      <w:proofErr w:type="gramEnd"/>
      <w:r w:rsidRPr="00193DF0">
        <w:rPr>
          <w:rFonts w:ascii="Century" w:hAnsi="Century"/>
          <w:bCs/>
        </w:rPr>
        <w:t xml:space="preserve"> </w:t>
      </w:r>
      <w:proofErr w:type="gramStart"/>
      <w:r w:rsidRPr="00193DF0">
        <w:rPr>
          <w:rFonts w:ascii="Century" w:hAnsi="Century"/>
          <w:bCs/>
        </w:rPr>
        <w:t>Disamping itu perhatian para orang tua terhadap pendidikan anak-anaknya masih sangat kurang, hal ini disebabkan karena latarbelakang pendidikan para orang tua yang rata-rata tamatan SD sampai dengan SMA sehingga pendidikan anak tidak dapat diarahkan dengan baik.</w:t>
      </w:r>
      <w:proofErr w:type="gramEnd"/>
    </w:p>
    <w:p w:rsidR="00E07A19" w:rsidRPr="00193DF0" w:rsidRDefault="00E07A19" w:rsidP="00193DF0">
      <w:pPr>
        <w:spacing w:line="23" w:lineRule="atLeast"/>
        <w:ind w:firstLine="360"/>
        <w:jc w:val="both"/>
        <w:rPr>
          <w:rFonts w:ascii="Century" w:hAnsi="Century"/>
          <w:bCs/>
        </w:rPr>
      </w:pPr>
      <w:proofErr w:type="gramStart"/>
      <w:r w:rsidRPr="00193DF0">
        <w:rPr>
          <w:rFonts w:ascii="Century" w:hAnsi="Century"/>
          <w:bCs/>
        </w:rPr>
        <w:t>Dalam menghadapi ujian nasional diharapkan siswa lebih banyak belajar, baik secara kelompok maupun dalam bimbingan belajar.</w:t>
      </w:r>
      <w:proofErr w:type="gramEnd"/>
      <w:r w:rsidRPr="00193DF0">
        <w:rPr>
          <w:rFonts w:ascii="Century" w:hAnsi="Century"/>
          <w:bCs/>
        </w:rPr>
        <w:t xml:space="preserve"> </w:t>
      </w:r>
      <w:proofErr w:type="gramStart"/>
      <w:r w:rsidRPr="00193DF0">
        <w:rPr>
          <w:rFonts w:ascii="Century" w:hAnsi="Century"/>
          <w:bCs/>
        </w:rPr>
        <w:t>Salah satu usaha yang harus dilakukan oleh siswa yaitu berlatih mengerjakan soal ujian melalui kegiatan tri out.</w:t>
      </w:r>
      <w:proofErr w:type="gramEnd"/>
      <w:r w:rsidRPr="00193DF0">
        <w:rPr>
          <w:rFonts w:ascii="Century" w:hAnsi="Century"/>
          <w:bCs/>
        </w:rPr>
        <w:t xml:space="preserve"> </w:t>
      </w:r>
      <w:proofErr w:type="gramStart"/>
      <w:r w:rsidRPr="00193DF0">
        <w:rPr>
          <w:rFonts w:ascii="Century" w:hAnsi="Century"/>
          <w:bCs/>
        </w:rPr>
        <w:t>Tri</w:t>
      </w:r>
      <w:r w:rsidRPr="00193DF0">
        <w:rPr>
          <w:rFonts w:ascii="Century" w:hAnsi="Century"/>
          <w:bCs/>
          <w:lang w:val="id-ID"/>
        </w:rPr>
        <w:t xml:space="preserve"> </w:t>
      </w:r>
      <w:r w:rsidRPr="00193DF0">
        <w:rPr>
          <w:rFonts w:ascii="Century" w:hAnsi="Century"/>
          <w:bCs/>
        </w:rPr>
        <w:t xml:space="preserve">out merupakan usaha untuk melakukan uji coba atau berlatih dalam mengerjakan soal ujian nasional khususnya pada </w:t>
      </w:r>
      <w:r w:rsidRPr="00193DF0">
        <w:rPr>
          <w:rFonts w:ascii="Century" w:hAnsi="Century"/>
        </w:rPr>
        <w:t>soal</w:t>
      </w:r>
      <w:r w:rsidRPr="00193DF0">
        <w:rPr>
          <w:rFonts w:ascii="Century" w:hAnsi="Century"/>
          <w:bCs/>
        </w:rPr>
        <w:t xml:space="preserve"> matematika.</w:t>
      </w:r>
      <w:proofErr w:type="gramEnd"/>
      <w:r w:rsidRPr="00193DF0">
        <w:rPr>
          <w:rFonts w:ascii="Century" w:hAnsi="Century"/>
          <w:bCs/>
        </w:rPr>
        <w:t xml:space="preserve"> </w:t>
      </w:r>
      <w:proofErr w:type="gramStart"/>
      <w:r w:rsidRPr="00193DF0">
        <w:rPr>
          <w:rFonts w:ascii="Century" w:hAnsi="Century"/>
          <w:bCs/>
        </w:rPr>
        <w:t>Dalam pelaksanaan triout siswa mengerjakan soal dengan teknik menjawab yang cepat dan mengetahui metode yang tepat sesuai dengan rumus dalam menjawab soal tersebut.</w:t>
      </w:r>
      <w:proofErr w:type="gramEnd"/>
    </w:p>
    <w:p w:rsidR="00E07A19" w:rsidRPr="00193DF0" w:rsidRDefault="00E07A19" w:rsidP="00193DF0">
      <w:pPr>
        <w:spacing w:line="23" w:lineRule="atLeast"/>
        <w:ind w:firstLine="360"/>
        <w:jc w:val="both"/>
        <w:rPr>
          <w:rFonts w:ascii="Century" w:hAnsi="Century"/>
        </w:rPr>
      </w:pPr>
      <w:r w:rsidRPr="00193DF0">
        <w:rPr>
          <w:rFonts w:ascii="Century" w:hAnsi="Century"/>
        </w:rPr>
        <w:t>Solusi</w:t>
      </w:r>
      <w:r w:rsidRPr="00193DF0">
        <w:rPr>
          <w:rFonts w:ascii="Century" w:hAnsi="Century"/>
          <w:bCs/>
        </w:rPr>
        <w:t xml:space="preserve"> yang ditawarkan setelah mengikuti kegiatan tri</w:t>
      </w:r>
      <w:r w:rsidRPr="00193DF0">
        <w:rPr>
          <w:rFonts w:ascii="Century" w:hAnsi="Century"/>
          <w:bCs/>
          <w:lang w:val="id-ID"/>
        </w:rPr>
        <w:t xml:space="preserve"> </w:t>
      </w:r>
      <w:r w:rsidRPr="00193DF0">
        <w:rPr>
          <w:rFonts w:ascii="Century" w:hAnsi="Century"/>
          <w:bCs/>
        </w:rPr>
        <w:t xml:space="preserve">out </w:t>
      </w:r>
      <w:r w:rsidRPr="00193DF0">
        <w:rPr>
          <w:rFonts w:ascii="Century" w:hAnsi="Century"/>
        </w:rPr>
        <w:t xml:space="preserve">sebagai </w:t>
      </w:r>
      <w:proofErr w:type="gramStart"/>
      <w:r w:rsidRPr="00193DF0">
        <w:rPr>
          <w:rFonts w:ascii="Century" w:hAnsi="Century"/>
        </w:rPr>
        <w:t>berikut :</w:t>
      </w:r>
      <w:proofErr w:type="gramEnd"/>
    </w:p>
    <w:p w:rsidR="00193DF0" w:rsidRPr="00193DF0" w:rsidRDefault="00E07A19" w:rsidP="00193DF0">
      <w:pPr>
        <w:pStyle w:val="ListParagraph"/>
        <w:numPr>
          <w:ilvl w:val="0"/>
          <w:numId w:val="21"/>
        </w:numPr>
        <w:spacing w:line="23" w:lineRule="atLeast"/>
        <w:ind w:left="644"/>
        <w:contextualSpacing/>
        <w:jc w:val="both"/>
        <w:rPr>
          <w:rFonts w:ascii="Century" w:hAnsi="Century"/>
          <w:bCs/>
        </w:rPr>
      </w:pPr>
      <w:r w:rsidRPr="00193DF0">
        <w:rPr>
          <w:rFonts w:ascii="Century" w:hAnsi="Century"/>
        </w:rPr>
        <w:t>Kegiatan triout sebagai latihan atau ujicoba mengerjakan soal khususnya pada soal matematika sehingga dapat memudahkan siswa dalam menjawab soal ujian nasional.</w:t>
      </w:r>
    </w:p>
    <w:p w:rsidR="00E07A19" w:rsidRPr="00193DF0" w:rsidRDefault="00E07A19" w:rsidP="00193DF0">
      <w:pPr>
        <w:pStyle w:val="ListParagraph"/>
        <w:numPr>
          <w:ilvl w:val="0"/>
          <w:numId w:val="21"/>
        </w:numPr>
        <w:spacing w:line="23" w:lineRule="atLeast"/>
        <w:ind w:left="644"/>
        <w:contextualSpacing/>
        <w:jc w:val="both"/>
        <w:rPr>
          <w:rFonts w:ascii="Century" w:hAnsi="Century"/>
          <w:bCs/>
        </w:rPr>
      </w:pPr>
      <w:r w:rsidRPr="00193DF0">
        <w:rPr>
          <w:rFonts w:ascii="Century" w:hAnsi="Century"/>
        </w:rPr>
        <w:t>Dalam kegiatan tri</w:t>
      </w:r>
      <w:r w:rsidRPr="00193DF0">
        <w:rPr>
          <w:rFonts w:ascii="Century" w:hAnsi="Century"/>
          <w:lang w:val="id-ID"/>
        </w:rPr>
        <w:t xml:space="preserve"> </w:t>
      </w:r>
      <w:r w:rsidRPr="00193DF0">
        <w:rPr>
          <w:rFonts w:ascii="Century" w:hAnsi="Century"/>
        </w:rPr>
        <w:t>out siswa dapat memahami trik menjawab soal secara cepat dengan proses yang singkat.</w:t>
      </w:r>
    </w:p>
    <w:p w:rsidR="00193DF0" w:rsidRDefault="00E07A19" w:rsidP="00193DF0">
      <w:pPr>
        <w:spacing w:line="23" w:lineRule="atLeast"/>
        <w:jc w:val="both"/>
        <w:rPr>
          <w:rFonts w:ascii="Century" w:hAnsi="Century"/>
        </w:rPr>
      </w:pPr>
      <w:r w:rsidRPr="00193DF0">
        <w:rPr>
          <w:rFonts w:ascii="Century" w:hAnsi="Century"/>
        </w:rPr>
        <w:t>Dari kegiatan pengabdian masyarakat diharapakan dapat memb</w:t>
      </w:r>
      <w:r w:rsidR="00193DF0">
        <w:rPr>
          <w:rFonts w:ascii="Century" w:hAnsi="Century"/>
        </w:rPr>
        <w:t>erikan manfaat sebagai berikut:</w:t>
      </w:r>
    </w:p>
    <w:p w:rsidR="00193DF0" w:rsidRDefault="00E07A19" w:rsidP="00193DF0">
      <w:pPr>
        <w:pStyle w:val="ListParagraph"/>
        <w:numPr>
          <w:ilvl w:val="0"/>
          <w:numId w:val="28"/>
        </w:numPr>
        <w:spacing w:line="23" w:lineRule="atLeast"/>
        <w:jc w:val="both"/>
        <w:rPr>
          <w:rFonts w:ascii="Century" w:hAnsi="Century"/>
        </w:rPr>
      </w:pPr>
      <w:r w:rsidRPr="00193DF0">
        <w:rPr>
          <w:rFonts w:ascii="Century" w:hAnsi="Century"/>
        </w:rPr>
        <w:t>Manfaat</w:t>
      </w:r>
      <w:r w:rsidRPr="00193DF0">
        <w:rPr>
          <w:rFonts w:ascii="Century" w:hAnsi="Century"/>
          <w:lang w:val="id-ID"/>
        </w:rPr>
        <w:t xml:space="preserve"> t</w:t>
      </w:r>
      <w:r w:rsidRPr="00193DF0">
        <w:rPr>
          <w:rFonts w:ascii="Century" w:hAnsi="Century"/>
        </w:rPr>
        <w:t>eoritis</w:t>
      </w:r>
      <w:r w:rsidRPr="00193DF0">
        <w:rPr>
          <w:rFonts w:ascii="Century" w:hAnsi="Century"/>
          <w:lang w:val="id-ID"/>
        </w:rPr>
        <w:t xml:space="preserve"> yaitu d</w:t>
      </w:r>
      <w:r w:rsidRPr="00193DF0">
        <w:rPr>
          <w:rFonts w:ascii="Century" w:hAnsi="Century"/>
        </w:rPr>
        <w:t xml:space="preserve">engan kegiatan triout bagi siswa dapat menambah pemahaman dalam mengerjakan soal matematika dan mengetahui </w:t>
      </w:r>
      <w:proofErr w:type="gramStart"/>
      <w:r w:rsidRPr="00193DF0">
        <w:rPr>
          <w:rFonts w:ascii="Century" w:hAnsi="Century"/>
        </w:rPr>
        <w:t>cara</w:t>
      </w:r>
      <w:proofErr w:type="gramEnd"/>
      <w:r w:rsidRPr="00193DF0">
        <w:rPr>
          <w:rFonts w:ascii="Century" w:hAnsi="Century"/>
        </w:rPr>
        <w:t xml:space="preserve"> menjawab soal dengan singkat.</w:t>
      </w:r>
    </w:p>
    <w:p w:rsidR="00815D5F" w:rsidRPr="00193DF0" w:rsidRDefault="00E07A19" w:rsidP="00193DF0">
      <w:pPr>
        <w:pStyle w:val="ListParagraph"/>
        <w:numPr>
          <w:ilvl w:val="0"/>
          <w:numId w:val="28"/>
        </w:numPr>
        <w:spacing w:line="23" w:lineRule="atLeast"/>
        <w:jc w:val="both"/>
        <w:rPr>
          <w:rFonts w:ascii="Century" w:hAnsi="Century"/>
        </w:rPr>
      </w:pPr>
      <w:r w:rsidRPr="00193DF0">
        <w:rPr>
          <w:rFonts w:ascii="Century" w:hAnsi="Century"/>
        </w:rPr>
        <w:t>Manfaat</w:t>
      </w:r>
      <w:r w:rsidRPr="00193DF0">
        <w:rPr>
          <w:rFonts w:ascii="Century" w:hAnsi="Century"/>
          <w:lang w:val="id-ID"/>
        </w:rPr>
        <w:t xml:space="preserve"> p</w:t>
      </w:r>
      <w:r w:rsidRPr="00193DF0">
        <w:rPr>
          <w:rFonts w:ascii="Century" w:hAnsi="Century"/>
        </w:rPr>
        <w:t>raktis</w:t>
      </w:r>
      <w:r w:rsidRPr="00193DF0">
        <w:rPr>
          <w:rFonts w:ascii="Century" w:hAnsi="Century"/>
          <w:lang w:val="id-ID"/>
        </w:rPr>
        <w:t xml:space="preserve"> yaitu k</w:t>
      </w:r>
      <w:r w:rsidRPr="00193DF0">
        <w:rPr>
          <w:rFonts w:ascii="Century" w:hAnsi="Century"/>
        </w:rPr>
        <w:t>egiatan tri</w:t>
      </w:r>
      <w:r w:rsidRPr="00193DF0">
        <w:rPr>
          <w:rFonts w:ascii="Century" w:hAnsi="Century"/>
          <w:lang w:val="id-ID"/>
        </w:rPr>
        <w:t xml:space="preserve"> </w:t>
      </w:r>
      <w:r w:rsidRPr="00193DF0">
        <w:rPr>
          <w:rFonts w:ascii="Century" w:hAnsi="Century"/>
        </w:rPr>
        <w:t>uot sebagai ujicoba atau latihan dalam menghadapi ujian nasional</w:t>
      </w:r>
    </w:p>
    <w:p w:rsidR="003343DF" w:rsidRPr="00193DF0" w:rsidRDefault="003343DF" w:rsidP="00193DF0">
      <w:pPr>
        <w:pStyle w:val="IEEEParagraph"/>
        <w:spacing w:line="23" w:lineRule="atLeast"/>
        <w:ind w:firstLine="0"/>
        <w:rPr>
          <w:rFonts w:ascii="Century" w:hAnsi="Century"/>
          <w:lang w:val="en-US"/>
        </w:rPr>
      </w:pPr>
    </w:p>
    <w:p w:rsidR="001218D3" w:rsidRPr="00193DF0" w:rsidRDefault="00E70EE3" w:rsidP="00193DF0">
      <w:pPr>
        <w:pStyle w:val="IEEEHeading1"/>
        <w:numPr>
          <w:ilvl w:val="0"/>
          <w:numId w:val="11"/>
        </w:numPr>
        <w:spacing w:before="0" w:after="0" w:line="23" w:lineRule="atLeast"/>
        <w:jc w:val="left"/>
        <w:rPr>
          <w:rFonts w:ascii="Century" w:hAnsi="Century"/>
          <w:b/>
          <w:sz w:val="24"/>
          <w:lang w:val="id-ID"/>
        </w:rPr>
      </w:pPr>
      <w:r w:rsidRPr="00193DF0">
        <w:rPr>
          <w:rFonts w:ascii="Century" w:hAnsi="Century"/>
          <w:b/>
          <w:iCs/>
          <w:sz w:val="24"/>
          <w:lang w:val="id-ID"/>
        </w:rPr>
        <w:t>METODE</w:t>
      </w:r>
      <w:r w:rsidR="00B3521D" w:rsidRPr="00193DF0">
        <w:rPr>
          <w:rFonts w:ascii="Century" w:hAnsi="Century"/>
          <w:b/>
          <w:iCs/>
          <w:sz w:val="24"/>
          <w:lang w:val="en-US"/>
        </w:rPr>
        <w:t xml:space="preserve"> </w:t>
      </w:r>
      <w:r w:rsidR="00922A80" w:rsidRPr="00193DF0">
        <w:rPr>
          <w:rFonts w:ascii="Century" w:hAnsi="Century"/>
          <w:b/>
          <w:iCs/>
          <w:sz w:val="24"/>
          <w:lang w:val="en-US"/>
        </w:rPr>
        <w:t>PELAKSANAAN</w:t>
      </w:r>
    </w:p>
    <w:p w:rsidR="00193DF0" w:rsidRDefault="00E07A19" w:rsidP="00193DF0">
      <w:pPr>
        <w:autoSpaceDE w:val="0"/>
        <w:autoSpaceDN w:val="0"/>
        <w:adjustRightInd w:val="0"/>
        <w:spacing w:line="23" w:lineRule="atLeast"/>
        <w:ind w:firstLine="360"/>
        <w:jc w:val="both"/>
        <w:rPr>
          <w:rFonts w:ascii="Century" w:hAnsi="Century"/>
          <w:lang w:val="en-US" w:eastAsia="en-US"/>
        </w:rPr>
      </w:pPr>
      <w:r w:rsidRPr="00193DF0">
        <w:rPr>
          <w:rFonts w:ascii="Century" w:hAnsi="Century"/>
          <w:lang w:val="id-ID" w:eastAsia="en-US"/>
        </w:rPr>
        <w:t>Metode pelaksanaan kegiatan pengabdian melalui beberapa tahapan yaitu kegiatan persiapan ini dimulai dengan kegiatan observasi untuk mengetahui kondisi di sekolah berkaitan dengan kegiatan pelatihan dan bagiamana sistematika tri out yang dilakukan di sekolah. Kegiatan persiapan ini juga dilakukan dengan kegiatan wawancara terhadap pihak sekolah.</w:t>
      </w:r>
    </w:p>
    <w:p w:rsidR="00193DF0" w:rsidRDefault="00E07A19" w:rsidP="00193DF0">
      <w:pPr>
        <w:autoSpaceDE w:val="0"/>
        <w:autoSpaceDN w:val="0"/>
        <w:adjustRightInd w:val="0"/>
        <w:spacing w:line="23" w:lineRule="atLeast"/>
        <w:ind w:firstLine="360"/>
        <w:jc w:val="both"/>
        <w:rPr>
          <w:rFonts w:ascii="Century" w:hAnsi="Century"/>
          <w:lang w:val="en-US" w:eastAsia="en-US"/>
        </w:rPr>
      </w:pPr>
      <w:r w:rsidRPr="00193DF0">
        <w:rPr>
          <w:rFonts w:ascii="Century" w:hAnsi="Century"/>
          <w:lang w:val="id-ID" w:eastAsia="en-US"/>
        </w:rPr>
        <w:t xml:space="preserve">Berdasarkan hasil observasi dan wawancara tersebut, tim pengabdian melakukan diskusi internal dan mengkaji literatur guna membahas solusi yang dapat digunakan untuk membantu permasalahan yang ada di sekolah </w:t>
      </w:r>
      <w:r w:rsidRPr="00193DF0">
        <w:rPr>
          <w:rFonts w:ascii="Century" w:hAnsi="Century"/>
          <w:lang w:val="id-ID" w:eastAsia="en-US"/>
        </w:rPr>
        <w:lastRenderedPageBreak/>
        <w:t>tersebut berkenaan dengan kegiatan tri out. Selain itu tim pengabdian melakukan diskusi dengan mahasiswa KKN dalam penyusunan jadwal kegiatan yang akan dilakukan selama kegiatan pelatihan.</w:t>
      </w:r>
    </w:p>
    <w:p w:rsidR="00E07A19" w:rsidRPr="00193DF0" w:rsidRDefault="00E07A19" w:rsidP="00193DF0">
      <w:pPr>
        <w:autoSpaceDE w:val="0"/>
        <w:autoSpaceDN w:val="0"/>
        <w:adjustRightInd w:val="0"/>
        <w:spacing w:line="23" w:lineRule="atLeast"/>
        <w:ind w:firstLine="360"/>
        <w:jc w:val="both"/>
        <w:rPr>
          <w:rFonts w:ascii="Century" w:hAnsi="Century"/>
          <w:lang w:val="id-ID" w:eastAsia="en-US"/>
        </w:rPr>
      </w:pPr>
      <w:r w:rsidRPr="00193DF0">
        <w:rPr>
          <w:rFonts w:ascii="Century" w:hAnsi="Century"/>
          <w:lang w:val="id-ID" w:eastAsia="en-US"/>
        </w:rPr>
        <w:t>Dalam kegiatan perencanaan tim pengabdian mempersiapkan alat dan bahan dalam kegiatan tri out  dan membagi tugas dengan tim pengabdian. Kegiatan pelaksanaan pengabdian dengan menerapkan langkah-langkah dalam pelaksanaan tri out dan pendampingan serta berdiskusi dalam dalam menemukan jawaban pada soal tersebut.</w:t>
      </w:r>
      <w:r w:rsidR="00193DF0">
        <w:rPr>
          <w:rFonts w:ascii="Century" w:hAnsi="Century"/>
          <w:lang w:val="en-US" w:eastAsia="en-US"/>
        </w:rPr>
        <w:t xml:space="preserve"> </w:t>
      </w:r>
      <w:r w:rsidRPr="00193DF0">
        <w:rPr>
          <w:rFonts w:ascii="Century" w:hAnsi="Century"/>
          <w:lang w:val="id-ID"/>
        </w:rPr>
        <w:t>Pelaksanaan k</w:t>
      </w:r>
      <w:r w:rsidRPr="00193DF0">
        <w:rPr>
          <w:rFonts w:ascii="Century" w:hAnsi="Century"/>
        </w:rPr>
        <w:t>egiatan</w:t>
      </w:r>
      <w:r w:rsidRPr="00193DF0">
        <w:rPr>
          <w:rFonts w:ascii="Century" w:hAnsi="Century"/>
          <w:lang w:val="id-ID"/>
        </w:rPr>
        <w:t xml:space="preserve"> pengabdian</w:t>
      </w:r>
      <w:r w:rsidRPr="00193DF0">
        <w:rPr>
          <w:rFonts w:ascii="Century" w:hAnsi="Century"/>
        </w:rPr>
        <w:t xml:space="preserve"> dilaksanakan selama 3 hari yang dirangkaikan dengan realisasi Program Mahasiswa KKN</w:t>
      </w:r>
      <w:r w:rsidRPr="00193DF0">
        <w:rPr>
          <w:rFonts w:ascii="Century" w:hAnsi="Century"/>
          <w:lang w:val="id-ID"/>
        </w:rPr>
        <w:t xml:space="preserve"> dan t</w:t>
      </w:r>
      <w:r w:rsidRPr="00193DF0">
        <w:rPr>
          <w:rFonts w:ascii="Century" w:hAnsi="Century"/>
          <w:bCs/>
        </w:rPr>
        <w:t>empat kegiatan</w:t>
      </w:r>
      <w:r w:rsidRPr="00193DF0">
        <w:rPr>
          <w:rFonts w:ascii="Century" w:hAnsi="Century"/>
          <w:bCs/>
          <w:lang w:val="id-ID"/>
        </w:rPr>
        <w:t xml:space="preserve"> </w:t>
      </w:r>
      <w:r w:rsidRPr="00193DF0">
        <w:rPr>
          <w:rFonts w:ascii="Century" w:hAnsi="Century"/>
        </w:rPr>
        <w:t>dilakukan di aula kantor desa Tirtanadi.</w:t>
      </w:r>
      <w:r w:rsidRPr="00193DF0">
        <w:rPr>
          <w:rFonts w:ascii="Century" w:hAnsi="Century"/>
          <w:lang w:val="id-ID"/>
        </w:rPr>
        <w:t xml:space="preserve"> </w:t>
      </w:r>
      <w:r w:rsidRPr="00193DF0">
        <w:rPr>
          <w:rFonts w:ascii="Century" w:hAnsi="Century"/>
        </w:rPr>
        <w:t>Sasaran kegiatan triout adalah siswa kelas IX dengan jumlah antara 20 sampai dengan 30 siswa MTs Daarusy Syifaa yang berada di desa Tirtanadi.</w:t>
      </w:r>
    </w:p>
    <w:p w:rsidR="00BB64E7" w:rsidRPr="00193DF0" w:rsidRDefault="00BB64E7" w:rsidP="00193DF0">
      <w:pPr>
        <w:pStyle w:val="IEEEParagraph"/>
        <w:spacing w:line="23" w:lineRule="atLeast"/>
        <w:ind w:firstLine="360"/>
        <w:rPr>
          <w:rFonts w:ascii="Century" w:hAnsi="Century"/>
          <w:lang w:val="sv-SE"/>
        </w:rPr>
      </w:pPr>
    </w:p>
    <w:p w:rsidR="00E70EE3" w:rsidRPr="00193DF0" w:rsidRDefault="00E70EE3" w:rsidP="00193DF0">
      <w:pPr>
        <w:pStyle w:val="IEEEHeading1"/>
        <w:numPr>
          <w:ilvl w:val="0"/>
          <w:numId w:val="11"/>
        </w:numPr>
        <w:spacing w:before="0" w:after="0" w:line="23" w:lineRule="atLeast"/>
        <w:jc w:val="left"/>
        <w:rPr>
          <w:rFonts w:ascii="Century" w:hAnsi="Century"/>
          <w:b/>
          <w:iCs/>
          <w:sz w:val="24"/>
          <w:lang w:val="id-ID"/>
        </w:rPr>
      </w:pPr>
      <w:r w:rsidRPr="00193DF0">
        <w:rPr>
          <w:rFonts w:ascii="Century" w:hAnsi="Century"/>
          <w:b/>
          <w:iCs/>
          <w:sz w:val="24"/>
          <w:lang w:val="id-ID"/>
        </w:rPr>
        <w:t>HASIL</w:t>
      </w:r>
      <w:r w:rsidR="0000069A" w:rsidRPr="00193DF0">
        <w:rPr>
          <w:rFonts w:ascii="Century" w:hAnsi="Century"/>
          <w:b/>
          <w:iCs/>
          <w:sz w:val="24"/>
          <w:lang w:val="en-US"/>
        </w:rPr>
        <w:t xml:space="preserve"> DAN PEMBAHASAN</w:t>
      </w:r>
    </w:p>
    <w:p w:rsidR="00E07A19" w:rsidRPr="00193DF0" w:rsidRDefault="00E07A19" w:rsidP="00193DF0">
      <w:pPr>
        <w:pStyle w:val="ListParagraph"/>
        <w:numPr>
          <w:ilvl w:val="0"/>
          <w:numId w:val="23"/>
        </w:numPr>
        <w:spacing w:line="23" w:lineRule="atLeast"/>
        <w:contextualSpacing/>
        <w:rPr>
          <w:rFonts w:ascii="Century" w:hAnsi="Century"/>
          <w:b/>
          <w:bCs/>
        </w:rPr>
      </w:pPr>
      <w:r w:rsidRPr="00193DF0">
        <w:rPr>
          <w:rFonts w:ascii="Century" w:hAnsi="Century"/>
          <w:b/>
          <w:bCs/>
        </w:rPr>
        <w:t>Pelaksanaan Kegiatan</w:t>
      </w:r>
    </w:p>
    <w:p w:rsidR="00E07A19" w:rsidRPr="00193DF0" w:rsidRDefault="00E07A19" w:rsidP="00193DF0">
      <w:pPr>
        <w:spacing w:line="23" w:lineRule="atLeast"/>
        <w:ind w:left="360" w:firstLine="567"/>
        <w:jc w:val="both"/>
        <w:rPr>
          <w:rFonts w:ascii="Century" w:hAnsi="Century"/>
          <w:bCs/>
        </w:rPr>
      </w:pPr>
      <w:proofErr w:type="gramStart"/>
      <w:r w:rsidRPr="00193DF0">
        <w:rPr>
          <w:rFonts w:ascii="Century" w:hAnsi="Century"/>
          <w:bCs/>
        </w:rPr>
        <w:t xml:space="preserve">Kegitan </w:t>
      </w:r>
      <w:r w:rsidRPr="00193DF0">
        <w:rPr>
          <w:rFonts w:ascii="Century" w:hAnsi="Century"/>
          <w:bCs/>
          <w:lang w:val="id-ID"/>
        </w:rPr>
        <w:t>t</w:t>
      </w:r>
      <w:r w:rsidRPr="00193DF0">
        <w:rPr>
          <w:rFonts w:ascii="Century" w:hAnsi="Century"/>
          <w:bCs/>
        </w:rPr>
        <w:t xml:space="preserve">ri </w:t>
      </w:r>
      <w:r w:rsidRPr="00193DF0">
        <w:rPr>
          <w:rFonts w:ascii="Century" w:hAnsi="Century"/>
          <w:bCs/>
          <w:lang w:val="id-ID"/>
        </w:rPr>
        <w:t>o</w:t>
      </w:r>
      <w:r w:rsidRPr="00193DF0">
        <w:rPr>
          <w:rFonts w:ascii="Century" w:hAnsi="Century"/>
          <w:bCs/>
        </w:rPr>
        <w:t>ut dilaksanakan selama 3 hari.</w:t>
      </w:r>
      <w:proofErr w:type="gramEnd"/>
      <w:r w:rsidRPr="00193DF0">
        <w:rPr>
          <w:rFonts w:ascii="Century" w:hAnsi="Century"/>
          <w:bCs/>
        </w:rPr>
        <w:t xml:space="preserve"> Sebelum ke lokasi pengabdian terlebih dahulu </w:t>
      </w:r>
      <w:proofErr w:type="gramStart"/>
      <w:r w:rsidRPr="00193DF0">
        <w:rPr>
          <w:rFonts w:ascii="Century" w:hAnsi="Century"/>
          <w:bCs/>
        </w:rPr>
        <w:t>tim</w:t>
      </w:r>
      <w:proofErr w:type="gramEnd"/>
      <w:r w:rsidRPr="00193DF0">
        <w:rPr>
          <w:rFonts w:ascii="Century" w:hAnsi="Century"/>
          <w:bCs/>
        </w:rPr>
        <w:t xml:space="preserve"> membuat soal triout sebanyak 20 soal. </w:t>
      </w:r>
      <w:proofErr w:type="gramStart"/>
      <w:r w:rsidRPr="00193DF0">
        <w:rPr>
          <w:rFonts w:ascii="Century" w:hAnsi="Century"/>
          <w:bCs/>
        </w:rPr>
        <w:t>Tingkat kesulitan soal yang dibuat disesuaikan dan bervariasi.</w:t>
      </w:r>
      <w:proofErr w:type="gramEnd"/>
      <w:r w:rsidRPr="00193DF0">
        <w:rPr>
          <w:rFonts w:ascii="Century" w:hAnsi="Century"/>
          <w:bCs/>
        </w:rPr>
        <w:t xml:space="preserve"> </w:t>
      </w:r>
      <w:proofErr w:type="gramStart"/>
      <w:r w:rsidRPr="00193DF0">
        <w:rPr>
          <w:rFonts w:ascii="Century" w:hAnsi="Century"/>
          <w:bCs/>
        </w:rPr>
        <w:t>Soal yang buat beragam sesuai dengan kisi-kisi soal pada ujian nasional yang telah ditetapkan oleh kemdiknas.</w:t>
      </w:r>
      <w:proofErr w:type="gramEnd"/>
      <w:r w:rsidRPr="00193DF0">
        <w:rPr>
          <w:rFonts w:ascii="Century" w:hAnsi="Century"/>
          <w:bCs/>
        </w:rPr>
        <w:t xml:space="preserve"> </w:t>
      </w:r>
      <w:proofErr w:type="gramStart"/>
      <w:r w:rsidRPr="00193DF0">
        <w:rPr>
          <w:rFonts w:ascii="Century" w:hAnsi="Century"/>
          <w:bCs/>
        </w:rPr>
        <w:t>Kemudian pada hari Kamis tanggal 20 Maret 2014 kegitan triout mulai dilaksanakan.</w:t>
      </w:r>
      <w:proofErr w:type="gramEnd"/>
      <w:r w:rsidRPr="00193DF0">
        <w:rPr>
          <w:rFonts w:ascii="Century" w:hAnsi="Century"/>
          <w:bCs/>
        </w:rPr>
        <w:t xml:space="preserve"> </w:t>
      </w:r>
    </w:p>
    <w:p w:rsidR="00E07A19" w:rsidRPr="00193DF0" w:rsidRDefault="00E07A19" w:rsidP="00193DF0">
      <w:pPr>
        <w:spacing w:line="23" w:lineRule="atLeast"/>
        <w:ind w:left="360" w:firstLine="567"/>
        <w:jc w:val="both"/>
        <w:rPr>
          <w:rFonts w:ascii="Century" w:hAnsi="Century"/>
          <w:bCs/>
        </w:rPr>
      </w:pPr>
      <w:proofErr w:type="gramStart"/>
      <w:r w:rsidRPr="00193DF0">
        <w:rPr>
          <w:rFonts w:ascii="Century" w:hAnsi="Century"/>
          <w:bCs/>
        </w:rPr>
        <w:t>Kegiatan pertama yaitu kegiatan triout yang dilaksanakan pada pukul 09.00 sampai dengan pukul 10.30 Wita siswa mengerjakan soal Triout dengan jumlah soal 20 butir.</w:t>
      </w:r>
      <w:proofErr w:type="gramEnd"/>
      <w:r w:rsidRPr="00193DF0">
        <w:rPr>
          <w:rFonts w:ascii="Century" w:hAnsi="Century"/>
          <w:bCs/>
        </w:rPr>
        <w:t xml:space="preserve"> </w:t>
      </w:r>
      <w:proofErr w:type="gramStart"/>
      <w:r w:rsidRPr="00193DF0">
        <w:rPr>
          <w:rFonts w:ascii="Century" w:hAnsi="Century"/>
          <w:bCs/>
        </w:rPr>
        <w:t>Tempat duduk siswa diatur dengan rapi dan siswa duduk sendiri dalam satu meja.</w:t>
      </w:r>
      <w:proofErr w:type="gramEnd"/>
      <w:r w:rsidRPr="00193DF0">
        <w:rPr>
          <w:rFonts w:ascii="Century" w:hAnsi="Century"/>
          <w:bCs/>
        </w:rPr>
        <w:t xml:space="preserve"> Selama mengerjakan triout siswa diawasi oleh </w:t>
      </w:r>
      <w:proofErr w:type="gramStart"/>
      <w:r w:rsidRPr="00193DF0">
        <w:rPr>
          <w:rFonts w:ascii="Century" w:hAnsi="Century"/>
          <w:bCs/>
        </w:rPr>
        <w:t>tim</w:t>
      </w:r>
      <w:proofErr w:type="gramEnd"/>
      <w:r w:rsidRPr="00193DF0">
        <w:rPr>
          <w:rFonts w:ascii="Century" w:hAnsi="Century"/>
          <w:bCs/>
        </w:rPr>
        <w:t xml:space="preserve"> pengabdian agar tidak bisa kerjasama dengan teman sebangku atau teman disamping kiri dan kanan. </w:t>
      </w:r>
      <w:proofErr w:type="gramStart"/>
      <w:r w:rsidRPr="00193DF0">
        <w:rPr>
          <w:rFonts w:ascii="Century" w:hAnsi="Century"/>
          <w:bCs/>
        </w:rPr>
        <w:t>Siswa mengerjakan soal dengan tenang dan dalam kondisi yang kondusif sampai berakhirnya waktu yang telah ditentukan.</w:t>
      </w:r>
      <w:proofErr w:type="gramEnd"/>
      <w:r w:rsidRPr="00193DF0">
        <w:rPr>
          <w:rFonts w:ascii="Century" w:hAnsi="Century"/>
          <w:bCs/>
        </w:rPr>
        <w:t xml:space="preserve"> </w:t>
      </w:r>
      <w:proofErr w:type="gramStart"/>
      <w:r w:rsidRPr="00193DF0">
        <w:rPr>
          <w:rFonts w:ascii="Century" w:hAnsi="Century"/>
          <w:bCs/>
        </w:rPr>
        <w:t>Setelah waktu berakhir siswa mengumpulkan lembar jawaban dan langsung pulang dari sekolah.</w:t>
      </w:r>
      <w:proofErr w:type="gramEnd"/>
    </w:p>
    <w:p w:rsidR="00E07A19" w:rsidRPr="00193DF0" w:rsidRDefault="00E07A19" w:rsidP="00193DF0">
      <w:pPr>
        <w:spacing w:line="23" w:lineRule="atLeast"/>
        <w:ind w:left="360" w:firstLine="567"/>
        <w:jc w:val="both"/>
        <w:rPr>
          <w:rFonts w:ascii="Century" w:hAnsi="Century"/>
          <w:bCs/>
        </w:rPr>
      </w:pPr>
      <w:r w:rsidRPr="00193DF0">
        <w:rPr>
          <w:rFonts w:ascii="Century" w:hAnsi="Century"/>
          <w:b/>
          <w:bCs/>
        </w:rPr>
        <w:tab/>
      </w:r>
      <w:proofErr w:type="gramStart"/>
      <w:r w:rsidRPr="00193DF0">
        <w:rPr>
          <w:rFonts w:ascii="Century" w:hAnsi="Century"/>
          <w:bCs/>
        </w:rPr>
        <w:t>Kegiatan yang dilaksanakan pada pertemuan kedua adalah membahas soal yang telah diujikan pada pertemuan pertama.</w:t>
      </w:r>
      <w:proofErr w:type="gramEnd"/>
      <w:r w:rsidRPr="00193DF0">
        <w:rPr>
          <w:rFonts w:ascii="Century" w:hAnsi="Century"/>
          <w:bCs/>
        </w:rPr>
        <w:t xml:space="preserve"> </w:t>
      </w:r>
      <w:proofErr w:type="gramStart"/>
      <w:r w:rsidRPr="00193DF0">
        <w:rPr>
          <w:rFonts w:ascii="Century" w:hAnsi="Century"/>
          <w:bCs/>
        </w:rPr>
        <w:t>Pembahasan soal dimulai dengan menanyakan kepada siswa tentang soal yang dirasakan sulit dalam mengerjakannya.</w:t>
      </w:r>
      <w:proofErr w:type="gramEnd"/>
      <w:r w:rsidRPr="00193DF0">
        <w:rPr>
          <w:rFonts w:ascii="Century" w:hAnsi="Century"/>
          <w:bCs/>
        </w:rPr>
        <w:t xml:space="preserve"> </w:t>
      </w:r>
      <w:proofErr w:type="gramStart"/>
      <w:r w:rsidRPr="00193DF0">
        <w:rPr>
          <w:rFonts w:ascii="Century" w:hAnsi="Century"/>
          <w:bCs/>
        </w:rPr>
        <w:t>Ada siswa yang menjawab soal nomor 3 tentang perkalian matrik dan operasinya dan ada juga siswa yang kesulitan pada soal yang nomor 5 tentang sistem persamaan linear dua variabel.</w:t>
      </w:r>
      <w:proofErr w:type="gramEnd"/>
      <w:r w:rsidRPr="00193DF0">
        <w:rPr>
          <w:rFonts w:ascii="Century" w:hAnsi="Century"/>
          <w:bCs/>
        </w:rPr>
        <w:t xml:space="preserve"> Kemudian </w:t>
      </w:r>
      <w:proofErr w:type="gramStart"/>
      <w:r w:rsidRPr="00193DF0">
        <w:rPr>
          <w:rFonts w:ascii="Century" w:hAnsi="Century"/>
          <w:bCs/>
        </w:rPr>
        <w:t>tim</w:t>
      </w:r>
      <w:proofErr w:type="gramEnd"/>
      <w:r w:rsidRPr="00193DF0">
        <w:rPr>
          <w:rFonts w:ascii="Century" w:hAnsi="Century"/>
          <w:bCs/>
        </w:rPr>
        <w:t xml:space="preserve"> pengabdian menjelaskan cara melakukan operasi perkalian pada matrik dan cara menentukan penyelesaian sistem persamaan linear dua variable dengan menggunakan metode grafik, eliminasi dan substitusi. Kemudian </w:t>
      </w:r>
      <w:proofErr w:type="gramStart"/>
      <w:r w:rsidRPr="00193DF0">
        <w:rPr>
          <w:rFonts w:ascii="Century" w:hAnsi="Century"/>
          <w:bCs/>
        </w:rPr>
        <w:t>tim</w:t>
      </w:r>
      <w:proofErr w:type="gramEnd"/>
      <w:r w:rsidRPr="00193DF0">
        <w:rPr>
          <w:rFonts w:ascii="Century" w:hAnsi="Century"/>
          <w:bCs/>
        </w:rPr>
        <w:t xml:space="preserve"> mendiskusikan serta membimbing siswa dalam menjawaban soal triout pada soal yang lain.</w:t>
      </w:r>
    </w:p>
    <w:p w:rsidR="00E07A19" w:rsidRPr="00193DF0" w:rsidRDefault="00E07A19" w:rsidP="00193DF0">
      <w:pPr>
        <w:spacing w:line="23" w:lineRule="atLeast"/>
        <w:rPr>
          <w:rFonts w:ascii="Century" w:hAnsi="Century"/>
          <w:bCs/>
        </w:rPr>
      </w:pPr>
    </w:p>
    <w:p w:rsidR="00E07A19" w:rsidRPr="00193DF0" w:rsidRDefault="00E07A19" w:rsidP="00193DF0">
      <w:pPr>
        <w:pStyle w:val="ListParagraph"/>
        <w:numPr>
          <w:ilvl w:val="0"/>
          <w:numId w:val="23"/>
        </w:numPr>
        <w:spacing w:line="23" w:lineRule="atLeast"/>
        <w:contextualSpacing/>
        <w:rPr>
          <w:rFonts w:ascii="Century" w:hAnsi="Century"/>
          <w:b/>
          <w:bCs/>
        </w:rPr>
      </w:pPr>
      <w:r w:rsidRPr="00193DF0">
        <w:rPr>
          <w:rFonts w:ascii="Century" w:hAnsi="Century"/>
          <w:b/>
          <w:bCs/>
        </w:rPr>
        <w:t xml:space="preserve">Kontribusi Mitra </w:t>
      </w:r>
    </w:p>
    <w:p w:rsidR="00E07A19" w:rsidRPr="00193DF0" w:rsidRDefault="00E07A19" w:rsidP="00193DF0">
      <w:pPr>
        <w:spacing w:line="23" w:lineRule="atLeast"/>
        <w:ind w:left="360" w:firstLine="567"/>
        <w:jc w:val="both"/>
        <w:rPr>
          <w:rFonts w:ascii="Century" w:hAnsi="Century"/>
          <w:bCs/>
        </w:rPr>
      </w:pPr>
      <w:proofErr w:type="gramStart"/>
      <w:r w:rsidRPr="00193DF0">
        <w:rPr>
          <w:rFonts w:ascii="Century" w:hAnsi="Century"/>
          <w:bCs/>
        </w:rPr>
        <w:t>Kegiatan triout memberikan kontribusi baik bagi siswa dan sekolah.</w:t>
      </w:r>
      <w:proofErr w:type="gramEnd"/>
      <w:r w:rsidRPr="00193DF0">
        <w:rPr>
          <w:rFonts w:ascii="Century" w:hAnsi="Century"/>
          <w:bCs/>
        </w:rPr>
        <w:t xml:space="preserve"> Adapun Kontribusi bagi siswa yaitu:</w:t>
      </w:r>
    </w:p>
    <w:p w:rsidR="00E07A19" w:rsidRPr="00193DF0" w:rsidRDefault="00E07A19" w:rsidP="00193DF0">
      <w:pPr>
        <w:pStyle w:val="ListParagraph"/>
        <w:numPr>
          <w:ilvl w:val="3"/>
          <w:numId w:val="24"/>
        </w:numPr>
        <w:spacing w:line="23" w:lineRule="atLeast"/>
        <w:ind w:left="1146" w:hanging="426"/>
        <w:contextualSpacing/>
        <w:jc w:val="both"/>
        <w:rPr>
          <w:rFonts w:ascii="Century" w:hAnsi="Century"/>
          <w:bCs/>
        </w:rPr>
      </w:pPr>
      <w:r w:rsidRPr="00193DF0">
        <w:rPr>
          <w:rFonts w:ascii="Century" w:hAnsi="Century"/>
          <w:bCs/>
        </w:rPr>
        <w:t>Dapat sebagai ujicoba dalam mengerjakan soal ujian nasional</w:t>
      </w:r>
    </w:p>
    <w:p w:rsidR="00E07A19" w:rsidRPr="00193DF0" w:rsidRDefault="00E07A19" w:rsidP="00193DF0">
      <w:pPr>
        <w:pStyle w:val="ListParagraph"/>
        <w:numPr>
          <w:ilvl w:val="3"/>
          <w:numId w:val="24"/>
        </w:numPr>
        <w:spacing w:line="23" w:lineRule="atLeast"/>
        <w:ind w:left="1146" w:hanging="426"/>
        <w:contextualSpacing/>
        <w:jc w:val="both"/>
        <w:rPr>
          <w:rFonts w:ascii="Century" w:hAnsi="Century"/>
          <w:bCs/>
        </w:rPr>
      </w:pPr>
      <w:r w:rsidRPr="00193DF0">
        <w:rPr>
          <w:rFonts w:ascii="Century" w:hAnsi="Century"/>
          <w:bCs/>
        </w:rPr>
        <w:lastRenderedPageBreak/>
        <w:t>Untuk mengetahui tingkat pemahaman siswa terhadap materi yang akan diujikan pada ujian nasional</w:t>
      </w:r>
    </w:p>
    <w:p w:rsidR="00E07A19" w:rsidRPr="00193DF0" w:rsidRDefault="00E07A19" w:rsidP="00193DF0">
      <w:pPr>
        <w:pStyle w:val="ListParagraph"/>
        <w:numPr>
          <w:ilvl w:val="3"/>
          <w:numId w:val="24"/>
        </w:numPr>
        <w:spacing w:line="23" w:lineRule="atLeast"/>
        <w:ind w:left="1146" w:hanging="426"/>
        <w:contextualSpacing/>
        <w:jc w:val="both"/>
        <w:rPr>
          <w:rFonts w:ascii="Century" w:hAnsi="Century"/>
          <w:bCs/>
        </w:rPr>
      </w:pPr>
      <w:r w:rsidRPr="00193DF0">
        <w:rPr>
          <w:rFonts w:ascii="Century" w:hAnsi="Century"/>
          <w:bCs/>
        </w:rPr>
        <w:t xml:space="preserve"> Dapat meningkatkan pemahaman terhadap materi yang akan diujikan pada ujian nasional</w:t>
      </w:r>
    </w:p>
    <w:p w:rsidR="00E07A19" w:rsidRPr="00193DF0" w:rsidRDefault="00E07A19" w:rsidP="00193DF0">
      <w:pPr>
        <w:pStyle w:val="ListParagraph"/>
        <w:numPr>
          <w:ilvl w:val="3"/>
          <w:numId w:val="24"/>
        </w:numPr>
        <w:spacing w:line="23" w:lineRule="atLeast"/>
        <w:ind w:left="1146" w:hanging="426"/>
        <w:contextualSpacing/>
        <w:jc w:val="both"/>
        <w:rPr>
          <w:rFonts w:ascii="Century" w:hAnsi="Century"/>
          <w:bCs/>
        </w:rPr>
      </w:pPr>
      <w:r w:rsidRPr="00193DF0">
        <w:rPr>
          <w:rFonts w:ascii="Century" w:hAnsi="Century"/>
          <w:bCs/>
        </w:rPr>
        <w:t xml:space="preserve">Memperoleh informasi atau trik-trik dalam menjawab soal dengan </w:t>
      </w:r>
      <w:proofErr w:type="gramStart"/>
      <w:r w:rsidRPr="00193DF0">
        <w:rPr>
          <w:rFonts w:ascii="Century" w:hAnsi="Century"/>
          <w:bCs/>
        </w:rPr>
        <w:t>cara</w:t>
      </w:r>
      <w:proofErr w:type="gramEnd"/>
      <w:r w:rsidRPr="00193DF0">
        <w:rPr>
          <w:rFonts w:ascii="Century" w:hAnsi="Century"/>
          <w:bCs/>
        </w:rPr>
        <w:t xml:space="preserve"> singkat.</w:t>
      </w:r>
    </w:p>
    <w:p w:rsidR="00193DF0" w:rsidRDefault="00193DF0" w:rsidP="00193DF0">
      <w:pPr>
        <w:spacing w:line="23" w:lineRule="atLeast"/>
        <w:ind w:left="786" w:hanging="426"/>
        <w:jc w:val="both"/>
        <w:rPr>
          <w:rFonts w:ascii="Century" w:hAnsi="Century"/>
          <w:bCs/>
          <w:lang w:val="en-US"/>
        </w:rPr>
      </w:pPr>
    </w:p>
    <w:p w:rsidR="00E07A19" w:rsidRPr="00193DF0" w:rsidRDefault="00E07A19" w:rsidP="00193DF0">
      <w:pPr>
        <w:spacing w:line="23" w:lineRule="atLeast"/>
        <w:ind w:left="786" w:hanging="426"/>
        <w:jc w:val="both"/>
        <w:rPr>
          <w:rFonts w:ascii="Century" w:hAnsi="Century"/>
          <w:bCs/>
        </w:rPr>
      </w:pPr>
      <w:r w:rsidRPr="00193DF0">
        <w:rPr>
          <w:rFonts w:ascii="Century" w:hAnsi="Century"/>
          <w:bCs/>
          <w:lang w:val="id-ID"/>
        </w:rPr>
        <w:t>Sedangkan k</w:t>
      </w:r>
      <w:r w:rsidRPr="00193DF0">
        <w:rPr>
          <w:rFonts w:ascii="Century" w:hAnsi="Century"/>
          <w:bCs/>
        </w:rPr>
        <w:t>otribusi bagi sekolah yaitu:</w:t>
      </w:r>
    </w:p>
    <w:p w:rsidR="00E07A19" w:rsidRPr="00193DF0" w:rsidRDefault="00E07A19" w:rsidP="00193DF0">
      <w:pPr>
        <w:pStyle w:val="ListParagraph"/>
        <w:numPr>
          <w:ilvl w:val="1"/>
          <w:numId w:val="25"/>
        </w:numPr>
        <w:spacing w:line="23" w:lineRule="atLeast"/>
        <w:ind w:left="1146" w:hanging="426"/>
        <w:contextualSpacing/>
        <w:jc w:val="both"/>
        <w:rPr>
          <w:rFonts w:ascii="Century" w:hAnsi="Century"/>
          <w:bCs/>
        </w:rPr>
      </w:pPr>
      <w:r w:rsidRPr="00193DF0">
        <w:rPr>
          <w:rFonts w:ascii="Century" w:hAnsi="Century"/>
          <w:bCs/>
        </w:rPr>
        <w:t xml:space="preserve">Sekolah terbantu dalam mensukseskan siswa untuk </w:t>
      </w:r>
      <w:proofErr w:type="gramStart"/>
      <w:r w:rsidRPr="00193DF0">
        <w:rPr>
          <w:rFonts w:ascii="Century" w:hAnsi="Century"/>
          <w:bCs/>
        </w:rPr>
        <w:t>lulus</w:t>
      </w:r>
      <w:proofErr w:type="gramEnd"/>
      <w:r w:rsidRPr="00193DF0">
        <w:rPr>
          <w:rFonts w:ascii="Century" w:hAnsi="Century"/>
          <w:bCs/>
        </w:rPr>
        <w:t xml:space="preserve"> dalam menghadapi ujian nasional.</w:t>
      </w:r>
    </w:p>
    <w:p w:rsidR="00E07A19" w:rsidRPr="00193DF0" w:rsidRDefault="00E07A19" w:rsidP="00193DF0">
      <w:pPr>
        <w:pStyle w:val="ListParagraph"/>
        <w:numPr>
          <w:ilvl w:val="1"/>
          <w:numId w:val="25"/>
        </w:numPr>
        <w:spacing w:line="23" w:lineRule="atLeast"/>
        <w:ind w:left="1146" w:hanging="426"/>
        <w:contextualSpacing/>
        <w:jc w:val="both"/>
        <w:rPr>
          <w:rFonts w:ascii="Century" w:hAnsi="Century"/>
          <w:bCs/>
        </w:rPr>
      </w:pPr>
      <w:r w:rsidRPr="00193DF0">
        <w:rPr>
          <w:rFonts w:ascii="Century" w:hAnsi="Century"/>
          <w:bCs/>
        </w:rPr>
        <w:t xml:space="preserve">Dengan kegiatan triout sekolah mendapatkan informasi tambahan dari </w:t>
      </w:r>
      <w:proofErr w:type="gramStart"/>
      <w:r w:rsidRPr="00193DF0">
        <w:rPr>
          <w:rFonts w:ascii="Century" w:hAnsi="Century"/>
          <w:bCs/>
        </w:rPr>
        <w:t>tim</w:t>
      </w:r>
      <w:proofErr w:type="gramEnd"/>
      <w:r w:rsidRPr="00193DF0">
        <w:rPr>
          <w:rFonts w:ascii="Century" w:hAnsi="Century"/>
          <w:bCs/>
        </w:rPr>
        <w:t xml:space="preserve"> pengabdian.</w:t>
      </w:r>
    </w:p>
    <w:p w:rsidR="00E07A19" w:rsidRPr="00193DF0" w:rsidRDefault="00E07A19" w:rsidP="00193DF0">
      <w:pPr>
        <w:pStyle w:val="ListParagraph"/>
        <w:numPr>
          <w:ilvl w:val="1"/>
          <w:numId w:val="25"/>
        </w:numPr>
        <w:spacing w:line="23" w:lineRule="atLeast"/>
        <w:ind w:left="1146" w:hanging="426"/>
        <w:contextualSpacing/>
        <w:jc w:val="both"/>
        <w:rPr>
          <w:rFonts w:ascii="Century" w:hAnsi="Century"/>
          <w:bCs/>
        </w:rPr>
      </w:pPr>
      <w:r w:rsidRPr="00193DF0">
        <w:rPr>
          <w:rFonts w:ascii="Century" w:hAnsi="Century"/>
          <w:bCs/>
        </w:rPr>
        <w:t>Dengan kegiatan triout membuat siswa termotivasi untuk lebih giat belajar.</w:t>
      </w:r>
    </w:p>
    <w:p w:rsidR="00E07A19" w:rsidRPr="00193DF0" w:rsidRDefault="00E07A19" w:rsidP="00193DF0">
      <w:pPr>
        <w:spacing w:line="23" w:lineRule="atLeast"/>
        <w:ind w:firstLine="720"/>
        <w:rPr>
          <w:rFonts w:ascii="Century" w:hAnsi="Century"/>
          <w:bCs/>
        </w:rPr>
      </w:pPr>
    </w:p>
    <w:p w:rsidR="00E07A19" w:rsidRPr="00193DF0" w:rsidRDefault="00E07A19" w:rsidP="00193DF0">
      <w:pPr>
        <w:pStyle w:val="ListParagraph"/>
        <w:numPr>
          <w:ilvl w:val="0"/>
          <w:numId w:val="23"/>
        </w:numPr>
        <w:spacing w:line="23" w:lineRule="atLeast"/>
        <w:contextualSpacing/>
        <w:rPr>
          <w:rFonts w:ascii="Century" w:hAnsi="Century"/>
          <w:b/>
          <w:bCs/>
        </w:rPr>
      </w:pPr>
      <w:r w:rsidRPr="00193DF0">
        <w:rPr>
          <w:rFonts w:ascii="Century" w:hAnsi="Century"/>
          <w:b/>
          <w:bCs/>
        </w:rPr>
        <w:t>Potret Permasalahan Mitra</w:t>
      </w:r>
    </w:p>
    <w:p w:rsidR="00E07A19" w:rsidRPr="00193DF0" w:rsidRDefault="00E07A19" w:rsidP="00193DF0">
      <w:pPr>
        <w:spacing w:line="23" w:lineRule="atLeast"/>
        <w:ind w:left="360" w:firstLine="360"/>
        <w:jc w:val="both"/>
        <w:rPr>
          <w:rFonts w:ascii="Century" w:hAnsi="Century"/>
          <w:lang w:val="en-US"/>
        </w:rPr>
      </w:pPr>
      <w:proofErr w:type="gramStart"/>
      <w:r w:rsidRPr="00193DF0">
        <w:rPr>
          <w:rFonts w:ascii="Century" w:hAnsi="Century"/>
          <w:bCs/>
        </w:rPr>
        <w:t>Kegiatan triout bagi siswa kelas IX harus lebih sering dilakukan.</w:t>
      </w:r>
      <w:proofErr w:type="gramEnd"/>
      <w:r w:rsidRPr="00193DF0">
        <w:rPr>
          <w:rFonts w:ascii="Century" w:hAnsi="Century"/>
          <w:bCs/>
        </w:rPr>
        <w:t xml:space="preserve"> </w:t>
      </w:r>
      <w:proofErr w:type="gramStart"/>
      <w:r w:rsidRPr="00193DF0">
        <w:rPr>
          <w:rFonts w:ascii="Century" w:hAnsi="Century"/>
          <w:bCs/>
        </w:rPr>
        <w:t xml:space="preserve">Di MTs </w:t>
      </w:r>
      <w:r w:rsidRPr="00193DF0">
        <w:rPr>
          <w:rFonts w:ascii="Century" w:hAnsi="Century"/>
        </w:rPr>
        <w:t>Daarusy Syifaa desa Tirtanadi kegiatan triout sudah sering dilakukan untuk mempersiapkan anak didik dalam menempuh ujian nasional.</w:t>
      </w:r>
      <w:proofErr w:type="gramEnd"/>
      <w:r w:rsidRPr="00193DF0">
        <w:rPr>
          <w:rFonts w:ascii="Century" w:hAnsi="Century"/>
        </w:rPr>
        <w:t xml:space="preserve"> </w:t>
      </w:r>
      <w:proofErr w:type="gramStart"/>
      <w:r w:rsidRPr="00193DF0">
        <w:rPr>
          <w:rFonts w:ascii="Century" w:hAnsi="Century"/>
        </w:rPr>
        <w:t>Ada beberapa permasalahan yang dihadapi di MTs Daarusy Syifaa desa Tirtanadi yaitu kurangnya motivasi siswa dalam belajar dan fasilitas berupa buku paket atau buku prediksi soal ujian nasional.</w:t>
      </w:r>
      <w:proofErr w:type="gramEnd"/>
      <w:r w:rsidRPr="00193DF0">
        <w:rPr>
          <w:rFonts w:ascii="Century" w:hAnsi="Century"/>
        </w:rPr>
        <w:t xml:space="preserve"> </w:t>
      </w:r>
      <w:proofErr w:type="gramStart"/>
      <w:r w:rsidRPr="00193DF0">
        <w:rPr>
          <w:rFonts w:ascii="Century" w:hAnsi="Century"/>
        </w:rPr>
        <w:t>Disamping itu masih rendahnya dukungan orang tua dan masyarakat dalam mengarahkan putra putrinya untuk lebih giat belajar dalam menghadapi ujian nasional.</w:t>
      </w:r>
      <w:proofErr w:type="gramEnd"/>
      <w:r w:rsidRPr="00193DF0">
        <w:rPr>
          <w:rFonts w:ascii="Century" w:hAnsi="Century"/>
        </w:rPr>
        <w:t xml:space="preserve"> </w:t>
      </w:r>
      <w:proofErr w:type="gramStart"/>
      <w:r w:rsidRPr="00193DF0">
        <w:rPr>
          <w:rFonts w:ascii="Century" w:hAnsi="Century"/>
        </w:rPr>
        <w:t>Penduduk desa Tirtanadi mayoritas sebagai petani sehingga pengawasan terhadap putra-putrinya masih kurang.</w:t>
      </w:r>
      <w:proofErr w:type="gramEnd"/>
    </w:p>
    <w:p w:rsidR="00E67B44" w:rsidRPr="00193DF0" w:rsidRDefault="00E67B44" w:rsidP="00193DF0">
      <w:pPr>
        <w:pStyle w:val="IEEEParagraph"/>
        <w:spacing w:line="23" w:lineRule="atLeast"/>
        <w:rPr>
          <w:rFonts w:ascii="Century" w:hAnsi="Century"/>
          <w:lang w:val="en-US"/>
        </w:rPr>
      </w:pPr>
    </w:p>
    <w:p w:rsidR="0062033E" w:rsidRPr="00193DF0" w:rsidRDefault="009D2660" w:rsidP="00193DF0">
      <w:pPr>
        <w:pStyle w:val="IEEEHeading1"/>
        <w:numPr>
          <w:ilvl w:val="0"/>
          <w:numId w:val="11"/>
        </w:numPr>
        <w:spacing w:before="0" w:after="0" w:line="23" w:lineRule="atLeast"/>
        <w:jc w:val="left"/>
        <w:rPr>
          <w:rFonts w:ascii="Century" w:hAnsi="Century"/>
          <w:b/>
          <w:sz w:val="24"/>
          <w:lang w:val="en-US"/>
        </w:rPr>
      </w:pPr>
      <w:r w:rsidRPr="00193DF0">
        <w:rPr>
          <w:rFonts w:ascii="Century" w:hAnsi="Century"/>
          <w:b/>
          <w:sz w:val="24"/>
          <w:lang w:val="id-ID"/>
        </w:rPr>
        <w:t xml:space="preserve">SIMPULAN </w:t>
      </w:r>
      <w:r w:rsidR="00F870D3" w:rsidRPr="00193DF0">
        <w:rPr>
          <w:rFonts w:ascii="Century" w:hAnsi="Century"/>
          <w:b/>
          <w:sz w:val="24"/>
          <w:lang w:val="id-ID"/>
        </w:rPr>
        <w:t>DAN</w:t>
      </w:r>
      <w:r w:rsidR="00633178" w:rsidRPr="00193DF0">
        <w:rPr>
          <w:rFonts w:ascii="Century" w:hAnsi="Century"/>
          <w:b/>
          <w:sz w:val="24"/>
          <w:lang w:val="id-ID"/>
        </w:rPr>
        <w:t xml:space="preserve"> SARAN</w:t>
      </w:r>
    </w:p>
    <w:p w:rsidR="00E07A19" w:rsidRPr="00193DF0" w:rsidRDefault="00E07A19" w:rsidP="00193DF0">
      <w:pPr>
        <w:spacing w:line="23" w:lineRule="atLeast"/>
        <w:ind w:firstLine="360"/>
        <w:jc w:val="both"/>
        <w:rPr>
          <w:rFonts w:ascii="Century" w:hAnsi="Century"/>
        </w:rPr>
      </w:pPr>
      <w:r w:rsidRPr="00193DF0">
        <w:rPr>
          <w:rFonts w:ascii="Century" w:hAnsi="Century"/>
        </w:rPr>
        <w:t xml:space="preserve">Dari kegiatan pengabdian kepada masyarakat berupa kegiatan triout pada siswa kelas IX MTs Daarusy Syifaa desa Tirtanadi disimpulkan sebagai berikut: </w:t>
      </w:r>
    </w:p>
    <w:p w:rsidR="00E07A19" w:rsidRPr="00193DF0" w:rsidRDefault="00E07A19" w:rsidP="00193DF0">
      <w:pPr>
        <w:pStyle w:val="ListParagraph"/>
        <w:numPr>
          <w:ilvl w:val="1"/>
          <w:numId w:val="27"/>
        </w:numPr>
        <w:spacing w:line="23" w:lineRule="atLeast"/>
        <w:ind w:left="720"/>
        <w:contextualSpacing/>
        <w:jc w:val="both"/>
        <w:rPr>
          <w:rFonts w:ascii="Century" w:hAnsi="Century"/>
        </w:rPr>
      </w:pPr>
      <w:r w:rsidRPr="00193DF0">
        <w:rPr>
          <w:rFonts w:ascii="Century" w:hAnsi="Century"/>
        </w:rPr>
        <w:t xml:space="preserve">Kegiatan triout pada soal matematika dan pembahasannya sangat bermanfaat untuk meningkatkan pemahaman siswa terhadap materi yang </w:t>
      </w:r>
      <w:proofErr w:type="gramStart"/>
      <w:r w:rsidRPr="00193DF0">
        <w:rPr>
          <w:rFonts w:ascii="Century" w:hAnsi="Century"/>
        </w:rPr>
        <w:t>akan</w:t>
      </w:r>
      <w:proofErr w:type="gramEnd"/>
      <w:r w:rsidRPr="00193DF0">
        <w:rPr>
          <w:rFonts w:ascii="Century" w:hAnsi="Century"/>
        </w:rPr>
        <w:t xml:space="preserve"> diujikan pada ujian nasional.</w:t>
      </w:r>
    </w:p>
    <w:p w:rsidR="00E07A19" w:rsidRPr="00193DF0" w:rsidRDefault="00E07A19" w:rsidP="00193DF0">
      <w:pPr>
        <w:pStyle w:val="ListParagraph"/>
        <w:numPr>
          <w:ilvl w:val="1"/>
          <w:numId w:val="27"/>
        </w:numPr>
        <w:spacing w:line="23" w:lineRule="atLeast"/>
        <w:ind w:left="720"/>
        <w:contextualSpacing/>
        <w:jc w:val="both"/>
        <w:rPr>
          <w:rFonts w:ascii="Century" w:hAnsi="Century"/>
        </w:rPr>
      </w:pPr>
      <w:r w:rsidRPr="00193DF0">
        <w:rPr>
          <w:rFonts w:ascii="Century" w:hAnsi="Century"/>
        </w:rPr>
        <w:t xml:space="preserve">Kegiatan triout dapat mendorong siswa supaya lebih giat belajar dan berlatih dalam mengerjakan soal matematika atau soal prediksi pada ujian nasional. </w:t>
      </w:r>
    </w:p>
    <w:p w:rsidR="00E07A19" w:rsidRPr="00193DF0" w:rsidRDefault="00E07A19" w:rsidP="00193DF0">
      <w:pPr>
        <w:pStyle w:val="ListParagraph"/>
        <w:numPr>
          <w:ilvl w:val="1"/>
          <w:numId w:val="27"/>
        </w:numPr>
        <w:spacing w:line="23" w:lineRule="atLeast"/>
        <w:ind w:left="720"/>
        <w:contextualSpacing/>
        <w:jc w:val="both"/>
        <w:rPr>
          <w:rFonts w:ascii="Century" w:hAnsi="Century"/>
        </w:rPr>
      </w:pPr>
      <w:r w:rsidRPr="00193DF0">
        <w:rPr>
          <w:rFonts w:ascii="Century" w:hAnsi="Century"/>
        </w:rPr>
        <w:t>Dengan kegiatan triout dapat menambah informasi dan tambahan materi khususnya pada materi matematika.</w:t>
      </w:r>
    </w:p>
    <w:p w:rsidR="00E07A19" w:rsidRPr="00193DF0" w:rsidRDefault="00E07A19" w:rsidP="00193DF0">
      <w:pPr>
        <w:spacing w:line="23" w:lineRule="atLeast"/>
        <w:contextualSpacing/>
        <w:jc w:val="both"/>
        <w:rPr>
          <w:rStyle w:val="longtext"/>
          <w:rFonts w:ascii="Century" w:hAnsi="Century"/>
          <w:shd w:val="clear" w:color="auto" w:fill="FFFFFF"/>
          <w:lang w:val="id-ID"/>
        </w:rPr>
      </w:pPr>
      <w:r w:rsidRPr="00193DF0">
        <w:rPr>
          <w:rFonts w:ascii="Century" w:hAnsi="Century"/>
        </w:rPr>
        <w:t xml:space="preserve">Dalam menghadapi ujian nasional diharapkan para siswa lebih aktif dalam berdiskusi atau bekerja kelompok untuk mendiskusikan permasalah yang </w:t>
      </w:r>
      <w:proofErr w:type="gramStart"/>
      <w:r w:rsidRPr="00193DF0">
        <w:rPr>
          <w:rFonts w:ascii="Century" w:hAnsi="Century"/>
        </w:rPr>
        <w:t>akan</w:t>
      </w:r>
      <w:proofErr w:type="gramEnd"/>
      <w:r w:rsidRPr="00193DF0">
        <w:rPr>
          <w:rFonts w:ascii="Century" w:hAnsi="Century"/>
        </w:rPr>
        <w:t xml:space="preserve"> diujikan pada ujian nasional. </w:t>
      </w:r>
      <w:proofErr w:type="gramStart"/>
      <w:r w:rsidRPr="00193DF0">
        <w:rPr>
          <w:rFonts w:ascii="Century" w:hAnsi="Century"/>
        </w:rPr>
        <w:t>Siswa juga lebih banyak belajar dan para orang tua membantu, mengawasi dan mendorong putra-putrinya untuk lebih semangat belajar.</w:t>
      </w:r>
      <w:proofErr w:type="gramEnd"/>
    </w:p>
    <w:p w:rsidR="00BB64E7" w:rsidRPr="00193DF0" w:rsidRDefault="00BB64E7" w:rsidP="00193DF0">
      <w:pPr>
        <w:pStyle w:val="IEEEParagraph"/>
        <w:spacing w:line="23" w:lineRule="atLeast"/>
        <w:rPr>
          <w:rFonts w:ascii="Century" w:hAnsi="Century"/>
          <w:lang w:val="id-ID"/>
        </w:rPr>
      </w:pPr>
    </w:p>
    <w:p w:rsidR="003950A4" w:rsidRPr="00193DF0" w:rsidRDefault="009570BE" w:rsidP="00193DF0">
      <w:pPr>
        <w:pStyle w:val="IEEEHeading1"/>
        <w:numPr>
          <w:ilvl w:val="0"/>
          <w:numId w:val="0"/>
        </w:numPr>
        <w:spacing w:before="0" w:after="0" w:line="23" w:lineRule="atLeast"/>
        <w:jc w:val="left"/>
        <w:rPr>
          <w:rFonts w:ascii="Century" w:hAnsi="Century"/>
          <w:b/>
          <w:sz w:val="24"/>
          <w:lang w:val="en-US"/>
        </w:rPr>
      </w:pPr>
      <w:r w:rsidRPr="00193DF0">
        <w:rPr>
          <w:rFonts w:ascii="Century" w:hAnsi="Century"/>
          <w:b/>
          <w:sz w:val="24"/>
          <w:lang w:val="en-US"/>
        </w:rPr>
        <w:t>UCAPAN TERIMA KASIH</w:t>
      </w:r>
    </w:p>
    <w:p w:rsidR="00E01DF5" w:rsidRPr="00193DF0" w:rsidRDefault="007D1830" w:rsidP="00193DF0">
      <w:pPr>
        <w:pStyle w:val="IEEEParagraph"/>
        <w:spacing w:line="23" w:lineRule="atLeast"/>
        <w:ind w:firstLine="0"/>
        <w:rPr>
          <w:rStyle w:val="longtext"/>
          <w:rFonts w:ascii="Century" w:hAnsi="Century"/>
          <w:shd w:val="clear" w:color="auto" w:fill="FFFFFF"/>
          <w:lang w:val="sv-SE"/>
        </w:rPr>
      </w:pPr>
      <w:r>
        <w:rPr>
          <w:rStyle w:val="longtext"/>
          <w:rFonts w:ascii="Century" w:hAnsi="Century"/>
          <w:shd w:val="clear" w:color="auto" w:fill="FFFFFF"/>
          <w:lang w:val="sv-SE"/>
        </w:rPr>
        <w:t xml:space="preserve">Tim Abdimas mengucapkan terima kasih kepada Lembaga Pengabdian Pada Masyarakat (LPPM) Universitas Muhammadiyah Mataram yang telah mendukung kegiatan pengabdian ini sehingga terlaksana dengan baik. Selanjutnya, tim Abdimas mengucapkan terima kasih kepada siswa </w:t>
      </w:r>
      <w:r w:rsidRPr="00193DF0">
        <w:rPr>
          <w:rFonts w:ascii="Century" w:hAnsi="Century"/>
        </w:rPr>
        <w:t xml:space="preserve">MTs </w:t>
      </w:r>
      <w:r w:rsidRPr="00193DF0">
        <w:rPr>
          <w:rFonts w:ascii="Century" w:hAnsi="Century"/>
        </w:rPr>
        <w:lastRenderedPageBreak/>
        <w:t xml:space="preserve">Daarusy Syifaa </w:t>
      </w:r>
      <w:r w:rsidRPr="00193DF0">
        <w:rPr>
          <w:rFonts w:ascii="Century" w:hAnsi="Century"/>
        </w:rPr>
        <w:t xml:space="preserve">Desa </w:t>
      </w:r>
      <w:r w:rsidRPr="00193DF0">
        <w:rPr>
          <w:rFonts w:ascii="Century" w:hAnsi="Century"/>
        </w:rPr>
        <w:t>Tirtanadi</w:t>
      </w:r>
      <w:r>
        <w:rPr>
          <w:rStyle w:val="longtext"/>
          <w:rFonts w:ascii="Century" w:hAnsi="Century"/>
          <w:shd w:val="clear" w:color="auto" w:fill="FFFFFF"/>
          <w:lang w:val="sv-SE"/>
        </w:rPr>
        <w:t xml:space="preserve"> yang telah bersedia mengikuti kegiatan ini dengan semangat.</w:t>
      </w:r>
      <w:bookmarkStart w:id="0" w:name="_GoBack"/>
      <w:bookmarkEnd w:id="0"/>
    </w:p>
    <w:p w:rsidR="005D79BF" w:rsidRPr="00193DF0" w:rsidRDefault="005D79BF" w:rsidP="00193DF0">
      <w:pPr>
        <w:pStyle w:val="IEEEParagraph"/>
        <w:spacing w:line="23" w:lineRule="atLeast"/>
        <w:rPr>
          <w:rFonts w:ascii="Century" w:hAnsi="Century"/>
          <w:lang w:val="sv-SE"/>
        </w:rPr>
      </w:pPr>
    </w:p>
    <w:p w:rsidR="001928FB" w:rsidRPr="00193DF0" w:rsidRDefault="00633178" w:rsidP="00193DF0">
      <w:pPr>
        <w:pStyle w:val="IEEEHeading1"/>
        <w:numPr>
          <w:ilvl w:val="0"/>
          <w:numId w:val="0"/>
        </w:numPr>
        <w:spacing w:before="0" w:after="0" w:line="23" w:lineRule="atLeast"/>
        <w:jc w:val="left"/>
        <w:rPr>
          <w:rFonts w:ascii="Century" w:hAnsi="Century"/>
          <w:b/>
          <w:sz w:val="24"/>
          <w:lang w:val="en-US"/>
        </w:rPr>
      </w:pPr>
      <w:r w:rsidRPr="00193DF0">
        <w:rPr>
          <w:rFonts w:ascii="Century" w:hAnsi="Century"/>
          <w:b/>
          <w:sz w:val="24"/>
          <w:lang w:val="id-ID"/>
        </w:rPr>
        <w:t xml:space="preserve">DAFTAR </w:t>
      </w:r>
      <w:r w:rsidR="003B16DE" w:rsidRPr="00193DF0">
        <w:rPr>
          <w:rFonts w:ascii="Century" w:hAnsi="Century"/>
          <w:b/>
          <w:sz w:val="24"/>
          <w:lang w:val="en-US"/>
        </w:rPr>
        <w:t xml:space="preserve"> </w:t>
      </w:r>
      <w:r w:rsidRPr="00193DF0">
        <w:rPr>
          <w:rFonts w:ascii="Century" w:hAnsi="Century"/>
          <w:b/>
          <w:sz w:val="24"/>
          <w:lang w:val="id-ID"/>
        </w:rPr>
        <w:t>RUJUKAN</w:t>
      </w:r>
    </w:p>
    <w:p w:rsidR="00D8100B" w:rsidRDefault="00D8100B" w:rsidP="00D8100B">
      <w:pPr>
        <w:pStyle w:val="ListParagraph"/>
        <w:numPr>
          <w:ilvl w:val="0"/>
          <w:numId w:val="20"/>
        </w:numPr>
        <w:shd w:val="clear" w:color="auto" w:fill="FFFFFF"/>
        <w:spacing w:line="23" w:lineRule="atLeast"/>
        <w:jc w:val="both"/>
        <w:rPr>
          <w:rFonts w:ascii="Century" w:hAnsi="Century"/>
        </w:rPr>
      </w:pPr>
      <w:r w:rsidRPr="00D8100B">
        <w:rPr>
          <w:rFonts w:ascii="Century" w:hAnsi="Century"/>
        </w:rPr>
        <w:t xml:space="preserve">Billy Suandito. (2018). Persiapan Siswa Kelas VI Menghadapi Ujian Sekolah Tingkat SD. </w:t>
      </w:r>
      <w:r w:rsidRPr="00D8100B">
        <w:rPr>
          <w:rFonts w:ascii="Century" w:hAnsi="Century"/>
          <w:i/>
        </w:rPr>
        <w:t>Jurnal Abdimas Musi Charitas</w:t>
      </w:r>
      <w:r w:rsidRPr="00D8100B">
        <w:rPr>
          <w:rFonts w:ascii="Century" w:hAnsi="Century"/>
        </w:rPr>
        <w:t>, 2(1), h. 22-26</w:t>
      </w:r>
    </w:p>
    <w:p w:rsidR="00D8100B" w:rsidRDefault="00D8100B" w:rsidP="00D8100B">
      <w:pPr>
        <w:pStyle w:val="ListParagraph"/>
        <w:numPr>
          <w:ilvl w:val="0"/>
          <w:numId w:val="20"/>
        </w:numPr>
        <w:shd w:val="clear" w:color="auto" w:fill="FFFFFF"/>
        <w:spacing w:line="23" w:lineRule="atLeast"/>
        <w:jc w:val="both"/>
        <w:rPr>
          <w:rFonts w:ascii="Century" w:hAnsi="Century"/>
        </w:rPr>
      </w:pPr>
      <w:r w:rsidRPr="00D8100B">
        <w:rPr>
          <w:rFonts w:ascii="Century" w:hAnsi="Century"/>
        </w:rPr>
        <w:t xml:space="preserve">Dina Merris Maya Sari. (2018). Persiapan UNAS SD Melalui Pelaksanaan Dan Pembahasan Try Out Di Desa Sumokali. </w:t>
      </w:r>
      <w:r w:rsidRPr="00D8100B">
        <w:rPr>
          <w:rFonts w:ascii="Century" w:hAnsi="Century"/>
          <w:i/>
        </w:rPr>
        <w:t>Jurnal Padi</w:t>
      </w:r>
      <w:r w:rsidRPr="00D8100B">
        <w:rPr>
          <w:rFonts w:ascii="Century" w:hAnsi="Century"/>
        </w:rPr>
        <w:t>, 1(1), h. 11-15</w:t>
      </w:r>
    </w:p>
    <w:p w:rsidR="00BD1EBF" w:rsidRPr="00BD1EBF" w:rsidRDefault="00BD1EBF" w:rsidP="00BD1EBF">
      <w:pPr>
        <w:pStyle w:val="ListParagraph"/>
        <w:numPr>
          <w:ilvl w:val="0"/>
          <w:numId w:val="20"/>
        </w:numPr>
        <w:shd w:val="clear" w:color="auto" w:fill="FFFFFF"/>
        <w:spacing w:line="23" w:lineRule="atLeast"/>
        <w:jc w:val="both"/>
        <w:rPr>
          <w:rFonts w:ascii="Century" w:hAnsi="Century"/>
        </w:rPr>
      </w:pPr>
      <w:r w:rsidRPr="00BD1EBF">
        <w:rPr>
          <w:rFonts w:ascii="Century" w:hAnsi="Century"/>
        </w:rPr>
        <w:t xml:space="preserve">Ellisia Kumalasari, dkk. (2017). Aplikasi Tryout Ujian Online untuk SMA/SMK Sederajat. </w:t>
      </w:r>
      <w:r w:rsidRPr="00BD1EBF">
        <w:rPr>
          <w:rFonts w:ascii="Century" w:hAnsi="Century"/>
          <w:i/>
        </w:rPr>
        <w:t>Jurnal Edukasi</w:t>
      </w:r>
      <w:r w:rsidRPr="00BD1EBF">
        <w:rPr>
          <w:rFonts w:ascii="Century" w:hAnsi="Century"/>
        </w:rPr>
        <w:t>, 4(3), h. 1-5</w:t>
      </w:r>
    </w:p>
    <w:p w:rsidR="00D8100B" w:rsidRPr="00D8100B" w:rsidRDefault="00D8100B" w:rsidP="00D8100B">
      <w:pPr>
        <w:pStyle w:val="ListParagraph"/>
        <w:numPr>
          <w:ilvl w:val="0"/>
          <w:numId w:val="20"/>
        </w:numPr>
        <w:shd w:val="clear" w:color="auto" w:fill="FFFFFF"/>
        <w:spacing w:line="23" w:lineRule="atLeast"/>
        <w:jc w:val="both"/>
        <w:rPr>
          <w:rFonts w:ascii="Century" w:hAnsi="Century"/>
        </w:rPr>
      </w:pPr>
      <w:r w:rsidRPr="00D8100B">
        <w:rPr>
          <w:rFonts w:ascii="Century" w:hAnsi="Century"/>
        </w:rPr>
        <w:t>Habibi Ratu Perwira Negara, Farah Heniati Santosa, Samsul Bahri. (2017). Peningkatan Kompetensi ICT Guna Simulasi UNBK Siswa M</w:t>
      </w:r>
      <w:r>
        <w:rPr>
          <w:rFonts w:ascii="Century" w:hAnsi="Century"/>
        </w:rPr>
        <w:t>T</w:t>
      </w:r>
      <w:r w:rsidRPr="00D8100B">
        <w:rPr>
          <w:rFonts w:ascii="Century" w:hAnsi="Century"/>
        </w:rPr>
        <w:t>s Nurul Ihsan Kecamatan Jonggat Kabupaten Lombok Tengah. Jurnal masyarakat Mandiri, 1(1), 1-9</w:t>
      </w:r>
    </w:p>
    <w:p w:rsidR="00F559D7" w:rsidRDefault="00BD1EBF" w:rsidP="00193DF0">
      <w:pPr>
        <w:pStyle w:val="ListParagraph"/>
        <w:numPr>
          <w:ilvl w:val="0"/>
          <w:numId w:val="20"/>
        </w:numPr>
        <w:shd w:val="clear" w:color="auto" w:fill="FFFFFF"/>
        <w:spacing w:line="23" w:lineRule="atLeast"/>
        <w:jc w:val="both"/>
        <w:rPr>
          <w:rFonts w:ascii="Century" w:hAnsi="Century"/>
        </w:rPr>
      </w:pPr>
      <w:r>
        <w:rPr>
          <w:rFonts w:ascii="Century" w:hAnsi="Century" w:cs="ArialMT"/>
          <w:lang w:val="en-US" w:eastAsia="en-US"/>
        </w:rPr>
        <w:t>LPPM</w:t>
      </w:r>
      <w:r w:rsidR="00193DF0">
        <w:rPr>
          <w:rFonts w:ascii="Century" w:hAnsi="Century" w:cs="ArialMT"/>
          <w:lang w:val="en-US" w:eastAsia="en-US"/>
        </w:rPr>
        <w:t>. (</w:t>
      </w:r>
      <w:r w:rsidR="00E07A19" w:rsidRPr="00193DF0">
        <w:rPr>
          <w:rFonts w:ascii="Century" w:hAnsi="Century" w:cs="ArialMT"/>
          <w:lang w:val="id-ID" w:eastAsia="en-US"/>
        </w:rPr>
        <w:t>2016</w:t>
      </w:r>
      <w:r w:rsidR="00193DF0">
        <w:rPr>
          <w:rFonts w:ascii="Century" w:hAnsi="Century" w:cs="ArialMT"/>
          <w:lang w:val="en-US" w:eastAsia="en-US"/>
        </w:rPr>
        <w:t>)</w:t>
      </w:r>
      <w:r w:rsidR="00E07A19" w:rsidRPr="00193DF0">
        <w:rPr>
          <w:rFonts w:ascii="Century" w:hAnsi="Century" w:cs="ArialMT"/>
          <w:lang w:val="id-ID" w:eastAsia="en-US"/>
        </w:rPr>
        <w:t xml:space="preserve">. </w:t>
      </w:r>
      <w:r w:rsidR="00E07A19" w:rsidRPr="00193DF0">
        <w:rPr>
          <w:rFonts w:ascii="Century" w:hAnsi="Century" w:cs="Arial"/>
          <w:i/>
          <w:iCs/>
          <w:lang w:val="id-ID" w:eastAsia="en-US"/>
        </w:rPr>
        <w:t xml:space="preserve">Buku Pedoman Pengabdian </w:t>
      </w:r>
      <w:r w:rsidR="00E07A19" w:rsidRPr="00193DF0">
        <w:rPr>
          <w:rFonts w:ascii="Century" w:hAnsi="Century" w:cs="Arial"/>
          <w:i/>
          <w:iCs/>
          <w:lang w:val="id-ID"/>
        </w:rPr>
        <w:t>Kepada Masyarakat</w:t>
      </w:r>
      <w:r w:rsidR="00E07A19" w:rsidRPr="00193DF0">
        <w:rPr>
          <w:rFonts w:ascii="Century" w:hAnsi="Century" w:cs="ArialMT"/>
          <w:lang w:val="id-ID"/>
        </w:rPr>
        <w:t>. Mataram : UMMat</w:t>
      </w:r>
      <w:r w:rsidR="00F7174E" w:rsidRPr="00193DF0">
        <w:rPr>
          <w:rFonts w:ascii="Century" w:hAnsi="Century"/>
        </w:rPr>
        <w:t xml:space="preserve"> </w:t>
      </w:r>
    </w:p>
    <w:p w:rsidR="00193DF0" w:rsidRDefault="00BD1EBF" w:rsidP="00BD1EBF">
      <w:pPr>
        <w:pStyle w:val="ListParagraph"/>
        <w:numPr>
          <w:ilvl w:val="0"/>
          <w:numId w:val="20"/>
        </w:numPr>
        <w:shd w:val="clear" w:color="auto" w:fill="FFFFFF"/>
        <w:spacing w:line="23" w:lineRule="atLeast"/>
        <w:jc w:val="both"/>
        <w:rPr>
          <w:rFonts w:ascii="Century" w:hAnsi="Century"/>
        </w:rPr>
      </w:pPr>
      <w:r w:rsidRPr="00BD1EBF">
        <w:rPr>
          <w:rFonts w:ascii="Century" w:hAnsi="Century"/>
        </w:rPr>
        <w:t xml:space="preserve">Rio Wirawan, M. Bayu Wibisono. (2018). </w:t>
      </w:r>
      <w:r w:rsidR="00D8100B" w:rsidRPr="00BD1EBF">
        <w:rPr>
          <w:rFonts w:ascii="Century" w:hAnsi="Century"/>
        </w:rPr>
        <w:t xml:space="preserve">IBM </w:t>
      </w:r>
      <w:r w:rsidR="00D8100B">
        <w:rPr>
          <w:rFonts w:ascii="Century" w:hAnsi="Century"/>
        </w:rPr>
        <w:t>Siswa y</w:t>
      </w:r>
      <w:r w:rsidR="00D8100B" w:rsidRPr="00BD1EBF">
        <w:rPr>
          <w:rFonts w:ascii="Century" w:hAnsi="Century"/>
        </w:rPr>
        <w:t>ang Menghadapi Ujian Nasional Berbasis Komputer</w:t>
      </w:r>
      <w:r w:rsidRPr="00BD1EBF">
        <w:rPr>
          <w:rFonts w:ascii="Century" w:hAnsi="Century"/>
        </w:rPr>
        <w:t xml:space="preserve"> (UNBK). </w:t>
      </w:r>
      <w:r w:rsidRPr="00D8100B">
        <w:rPr>
          <w:rFonts w:ascii="Century" w:hAnsi="Century"/>
          <w:i/>
        </w:rPr>
        <w:t>Jurnal Mediteg</w:t>
      </w:r>
      <w:r w:rsidRPr="00BD1EBF">
        <w:rPr>
          <w:rFonts w:ascii="Century" w:hAnsi="Century"/>
        </w:rPr>
        <w:t>, 3(1), h. 1-5</w:t>
      </w:r>
    </w:p>
    <w:p w:rsidR="00D8100B" w:rsidRPr="00193DF0" w:rsidRDefault="00D8100B" w:rsidP="00D8100B">
      <w:pPr>
        <w:pStyle w:val="ListParagraph"/>
        <w:shd w:val="clear" w:color="auto" w:fill="FFFFFF"/>
        <w:spacing w:line="23" w:lineRule="atLeast"/>
        <w:ind w:left="360"/>
        <w:jc w:val="both"/>
        <w:rPr>
          <w:rFonts w:ascii="Century" w:hAnsi="Century"/>
        </w:rPr>
      </w:pPr>
    </w:p>
    <w:sectPr w:rsidR="00D8100B" w:rsidRPr="00193DF0"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99" w:rsidRDefault="00922799" w:rsidP="00A1414F">
      <w:r>
        <w:separator/>
      </w:r>
    </w:p>
  </w:endnote>
  <w:endnote w:type="continuationSeparator" w:id="0">
    <w:p w:rsidR="00922799" w:rsidRDefault="0092279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B" w:rsidRDefault="00922799" w:rsidP="00922A80">
    <w:pPr>
      <w:pStyle w:val="Footer"/>
      <w:jc w:val="center"/>
    </w:pPr>
    <w:sdt>
      <w:sdtPr>
        <w:id w:val="-303084485"/>
        <w:docPartObj>
          <w:docPartGallery w:val="Page Numbers (Bottom of Page)"/>
          <w:docPartUnique/>
        </w:docPartObj>
      </w:sdtPr>
      <w:sdtEndPr/>
      <w:sdtContent>
        <w:r w:rsidR="002C15FB">
          <w:fldChar w:fldCharType="begin"/>
        </w:r>
        <w:r w:rsidR="002C15FB">
          <w:instrText xml:space="preserve"> PAGE   \* MERGEFORMAT </w:instrText>
        </w:r>
        <w:r w:rsidR="002C15FB">
          <w:fldChar w:fldCharType="separate"/>
        </w:r>
        <w:r w:rsidR="007D1830">
          <w:rPr>
            <w:noProof/>
          </w:rPr>
          <w:t>12</w:t>
        </w:r>
        <w:r w:rsidR="002C15F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99" w:rsidRDefault="00922799" w:rsidP="00A1414F">
      <w:r>
        <w:separator/>
      </w:r>
    </w:p>
  </w:footnote>
  <w:footnote w:type="continuationSeparator" w:id="0">
    <w:p w:rsidR="00922799" w:rsidRDefault="00922799"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B" w:rsidRPr="00AD4CC2" w:rsidRDefault="002C15FB"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7D1830">
      <w:rPr>
        <w:rFonts w:ascii="Trebuchet MS" w:hAnsi="Trebuchet MS"/>
        <w:smallCaps/>
        <w:noProof/>
        <w:sz w:val="22"/>
        <w:szCs w:val="22"/>
        <w:lang w:val="id-ID"/>
      </w:rPr>
      <w:t>16</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w:t>
    </w:r>
    <w:r w:rsidRPr="009151A5">
      <w:rPr>
        <w:rFonts w:ascii="Trebuchet MS" w:hAnsi="Trebuchet MS"/>
        <w:smallCaps/>
        <w:noProof/>
        <w:sz w:val="22"/>
        <w:szCs w:val="22"/>
        <w:lang w:val="id-ID"/>
      </w:rPr>
      <w:t xml:space="preserve"> </w:t>
    </w:r>
    <w:r w:rsidRPr="009151A5">
      <w:rPr>
        <w:rFonts w:ascii="Trebuchet MS" w:hAnsi="Trebuchet MS"/>
        <w:smallCaps/>
        <w:noProof/>
        <w:sz w:val="22"/>
        <w:szCs w:val="22"/>
        <w:lang w:val="en-US"/>
      </w:rPr>
      <w:t xml:space="preserve"> </w:t>
    </w:r>
    <w:r w:rsidRPr="00922A80">
      <w:rPr>
        <w:rFonts w:ascii="Trebuchet MS" w:hAnsi="Trebuchet MS"/>
        <w:b/>
        <w:sz w:val="22"/>
        <w:szCs w:val="22"/>
      </w:rPr>
      <w:t>Jurnal Masyarakat Mandiri</w:t>
    </w:r>
    <w:r>
      <w:rPr>
        <w:rFonts w:ascii="Trebuchet MS" w:hAnsi="Trebuchet MS"/>
        <w:b/>
        <w:sz w:val="22"/>
        <w:szCs w:val="22"/>
      </w:rPr>
      <w:t xml:space="preserve"> (JMM)</w:t>
    </w:r>
    <w:r>
      <w:rPr>
        <w:rFonts w:ascii="Trebuchet MS" w:hAnsi="Trebuchet MS"/>
        <w:sz w:val="22"/>
        <w:szCs w:val="22"/>
        <w:lang w:val="id-ID"/>
      </w:rPr>
      <w:t xml:space="preserve">                     </w:t>
    </w:r>
    <w:r w:rsidRPr="005D79BF">
      <w:rPr>
        <w:rFonts w:ascii="Trebuchet MS" w:hAnsi="Trebuchet MS"/>
        <w:sz w:val="20"/>
        <w:szCs w:val="20"/>
        <w:lang w:val="id-ID"/>
      </w:rPr>
      <w:t>Vol.</w:t>
    </w:r>
    <w:r>
      <w:rPr>
        <w:rFonts w:ascii="Trebuchet MS" w:hAnsi="Trebuchet MS"/>
        <w:sz w:val="20"/>
        <w:szCs w:val="20"/>
        <w:lang w:val="en-US"/>
      </w:rPr>
      <w:t xml:space="preserve"> 3</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1</w:t>
    </w:r>
    <w:r w:rsidRPr="005D79BF">
      <w:rPr>
        <w:rFonts w:ascii="Trebuchet MS" w:hAnsi="Trebuchet MS"/>
        <w:sz w:val="20"/>
        <w:szCs w:val="20"/>
        <w:lang w:val="id-ID"/>
      </w:rPr>
      <w:t xml:space="preserve">, </w:t>
    </w:r>
    <w:r>
      <w:rPr>
        <w:rFonts w:ascii="Trebuchet MS" w:hAnsi="Trebuchet MS"/>
        <w:sz w:val="20"/>
        <w:szCs w:val="20"/>
        <w:lang w:val="en-US"/>
      </w:rPr>
      <w:t>Juni</w:t>
    </w:r>
    <w:r w:rsidRPr="005D79BF">
      <w:rPr>
        <w:rFonts w:ascii="Trebuchet MS" w:hAnsi="Trebuchet MS"/>
        <w:sz w:val="20"/>
        <w:szCs w:val="20"/>
        <w:lang w:val="id-ID"/>
      </w:rPr>
      <w:t xml:space="preserve"> </w:t>
    </w:r>
    <w:r>
      <w:rPr>
        <w:rFonts w:ascii="Trebuchet MS" w:hAnsi="Trebuchet MS"/>
        <w:sz w:val="20"/>
        <w:szCs w:val="20"/>
        <w:lang w:val="en-US"/>
      </w:rPr>
      <w:t>2019</w:t>
    </w:r>
    <w:r w:rsidRPr="005D79BF">
      <w:rPr>
        <w:rFonts w:ascii="Trebuchet MS" w:hAnsi="Trebuchet MS"/>
        <w:sz w:val="20"/>
        <w:szCs w:val="20"/>
        <w:lang w:val="id-ID"/>
      </w:rPr>
      <w:t>, hal</w:t>
    </w:r>
    <w:r>
      <w:rPr>
        <w:rFonts w:ascii="Trebuchet MS" w:hAnsi="Trebuchet MS"/>
        <w:sz w:val="20"/>
        <w:szCs w:val="20"/>
        <w:lang w:val="en-US"/>
      </w:rPr>
      <w:t xml:space="preserve">. </w:t>
    </w:r>
    <w:r w:rsidR="00FF100F">
      <w:rPr>
        <w:rFonts w:ascii="Trebuchet MS" w:hAnsi="Trebuchet MS"/>
        <w:sz w:val="20"/>
        <w:szCs w:val="20"/>
        <w:lang w:val="en-US"/>
      </w:rPr>
      <w:t>12-16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B" w:rsidRPr="005F45B1" w:rsidRDefault="002C15FB"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7D1830">
      <w:rPr>
        <w:noProof/>
        <w:sz w:val="22"/>
        <w:szCs w:val="22"/>
      </w:rPr>
      <w:t>15</w:t>
    </w:r>
    <w:r w:rsidRPr="005F45B1">
      <w:rPr>
        <w:noProof/>
        <w:sz w:val="22"/>
        <w:szCs w:val="22"/>
      </w:rPr>
      <w:fldChar w:fldCharType="end"/>
    </w:r>
  </w:p>
  <w:p w:rsidR="002C15FB" w:rsidRPr="001A1D29" w:rsidRDefault="00FF100F" w:rsidP="00613D89">
    <w:pPr>
      <w:pStyle w:val="Header"/>
      <w:jc w:val="right"/>
      <w:rPr>
        <w:sz w:val="20"/>
        <w:szCs w:val="20"/>
      </w:rPr>
    </w:pPr>
    <w:r>
      <w:rPr>
        <w:rFonts w:ascii="Arial Narrow" w:hAnsi="Arial Narrow"/>
        <w:i/>
        <w:sz w:val="22"/>
        <w:szCs w:val="22"/>
        <w:lang w:val="en-US"/>
      </w:rPr>
      <w:t>Mahsup, Try Out Ujian Nasional</w:t>
    </w:r>
    <w:r w:rsidR="002C15FB" w:rsidRPr="00E01DF5">
      <w:rPr>
        <w:rFonts w:ascii="Arial Narrow" w:hAnsi="Arial Narrow"/>
        <w:i/>
        <w:sz w:val="22"/>
        <w:szCs w:val="22"/>
        <w:lang w:val="id-ID"/>
      </w:rPr>
      <w:t>...</w:t>
    </w:r>
    <w:r w:rsidR="002C15FB">
      <w:rPr>
        <w:rFonts w:ascii="Arial Narrow" w:hAnsi="Arial Narrow"/>
        <w:i/>
        <w:sz w:val="22"/>
        <w:szCs w:val="22"/>
        <w:lang w:val="id-ID"/>
      </w:rPr>
      <w:t xml:space="preserve"> </w:t>
    </w:r>
    <w:r w:rsidR="002C15FB">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B" w:rsidRDefault="00922799">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68.1pt;z-index:251660288" strokecolor="white [3212]" strokeweight="0">
          <v:fill opacity="0"/>
          <v:textbox style="mso-next-textbox:#_x0000_s2053">
            <w:txbxContent>
              <w:p w:rsidR="002C15FB" w:rsidRPr="004F3606" w:rsidRDefault="002C15FB" w:rsidP="004211FE">
                <w:pPr>
                  <w:jc w:val="right"/>
                  <w:rPr>
                    <w:rFonts w:ascii="Century Gothic" w:hAnsi="Century Gothic"/>
                    <w:b/>
                    <w:sz w:val="22"/>
                    <w:szCs w:val="16"/>
                  </w:rPr>
                </w:pPr>
                <w:proofErr w:type="gramStart"/>
                <w:r w:rsidRPr="004F3606">
                  <w:rPr>
                    <w:rFonts w:ascii="Century Gothic" w:hAnsi="Century Gothic"/>
                    <w:b/>
                    <w:sz w:val="22"/>
                    <w:szCs w:val="16"/>
                  </w:rPr>
                  <w:t xml:space="preserve">Jurnal </w:t>
                </w:r>
                <w:r>
                  <w:rPr>
                    <w:rFonts w:ascii="Century Gothic" w:hAnsi="Century Gothic"/>
                    <w:b/>
                    <w:sz w:val="22"/>
                    <w:szCs w:val="16"/>
                  </w:rPr>
                  <w:t xml:space="preserve"> </w:t>
                </w:r>
                <w:r w:rsidRPr="004F3606">
                  <w:rPr>
                    <w:rFonts w:ascii="Century Gothic" w:hAnsi="Century Gothic"/>
                    <w:b/>
                    <w:sz w:val="22"/>
                    <w:szCs w:val="16"/>
                  </w:rPr>
                  <w:t>Masyarakat</w:t>
                </w:r>
                <w:proofErr w:type="gramEnd"/>
                <w:r w:rsidRPr="004F3606">
                  <w:rPr>
                    <w:rFonts w:ascii="Century Gothic" w:hAnsi="Century Gothic"/>
                    <w:b/>
                    <w:sz w:val="22"/>
                    <w:szCs w:val="16"/>
                  </w:rPr>
                  <w:t xml:space="preserve"> </w:t>
                </w:r>
                <w:r>
                  <w:rPr>
                    <w:rFonts w:ascii="Century Gothic" w:hAnsi="Century Gothic"/>
                    <w:b/>
                    <w:sz w:val="22"/>
                    <w:szCs w:val="16"/>
                  </w:rPr>
                  <w:t xml:space="preserve"> </w:t>
                </w:r>
                <w:r w:rsidRPr="004F3606">
                  <w:rPr>
                    <w:rFonts w:ascii="Century Gothic" w:hAnsi="Century Gothic"/>
                    <w:b/>
                    <w:sz w:val="22"/>
                    <w:szCs w:val="16"/>
                  </w:rPr>
                  <w:t xml:space="preserve">Mandiri </w:t>
                </w:r>
                <w:r>
                  <w:rPr>
                    <w:rFonts w:ascii="Century Gothic" w:hAnsi="Century Gothic"/>
                    <w:b/>
                    <w:sz w:val="22"/>
                    <w:szCs w:val="16"/>
                  </w:rPr>
                  <w:t xml:space="preserve"> </w:t>
                </w:r>
                <w:r w:rsidRPr="004F3606">
                  <w:rPr>
                    <w:rFonts w:ascii="Century Gothic" w:hAnsi="Century Gothic"/>
                    <w:b/>
                    <w:sz w:val="22"/>
                    <w:szCs w:val="16"/>
                  </w:rPr>
                  <w:t>(JMM)</w:t>
                </w:r>
              </w:p>
              <w:p w:rsidR="002C15FB" w:rsidRPr="004F3606" w:rsidRDefault="00922799" w:rsidP="004211FE">
                <w:pPr>
                  <w:jc w:val="right"/>
                  <w:rPr>
                    <w:rFonts w:ascii="Century Gothic" w:hAnsi="Century Gothic"/>
                    <w:b/>
                    <w:sz w:val="14"/>
                    <w:szCs w:val="16"/>
                  </w:rPr>
                </w:pPr>
                <w:hyperlink r:id="rId1" w:history="1">
                  <w:r w:rsidR="002C15FB" w:rsidRPr="004F3606">
                    <w:rPr>
                      <w:rStyle w:val="Hyperlink"/>
                      <w:sz w:val="22"/>
                    </w:rPr>
                    <w:t>http://journal.ummat.ac.id/index.php/jmm</w:t>
                  </w:r>
                </w:hyperlink>
              </w:p>
              <w:p w:rsidR="002C15FB" w:rsidRPr="004F3606" w:rsidRDefault="002C15FB" w:rsidP="004211FE">
                <w:pPr>
                  <w:jc w:val="right"/>
                  <w:rPr>
                    <w:rFonts w:ascii="Century Gothic" w:hAnsi="Century Gothic"/>
                    <w:b/>
                    <w:sz w:val="20"/>
                    <w:szCs w:val="20"/>
                  </w:rPr>
                </w:pPr>
                <w:r w:rsidRPr="004F3606">
                  <w:rPr>
                    <w:rFonts w:ascii="Century Gothic" w:hAnsi="Century Gothic"/>
                    <w:b/>
                    <w:sz w:val="20"/>
                    <w:szCs w:val="20"/>
                  </w:rPr>
                  <w:t>Vol. 3</w:t>
                </w:r>
                <w:proofErr w:type="gramStart"/>
                <w:r w:rsidRPr="004F3606">
                  <w:rPr>
                    <w:rFonts w:ascii="Century Gothic" w:hAnsi="Century Gothic"/>
                    <w:b/>
                    <w:sz w:val="20"/>
                    <w:szCs w:val="20"/>
                  </w:rPr>
                  <w:t xml:space="preserve">, </w:t>
                </w:r>
                <w:r>
                  <w:rPr>
                    <w:rFonts w:ascii="Century Gothic" w:hAnsi="Century Gothic"/>
                    <w:b/>
                    <w:sz w:val="20"/>
                    <w:szCs w:val="20"/>
                  </w:rPr>
                  <w:t xml:space="preserve"> </w:t>
                </w:r>
                <w:r w:rsidRPr="004F3606">
                  <w:rPr>
                    <w:rFonts w:ascii="Century Gothic" w:hAnsi="Century Gothic"/>
                    <w:b/>
                    <w:sz w:val="20"/>
                    <w:szCs w:val="20"/>
                  </w:rPr>
                  <w:t>No</w:t>
                </w:r>
                <w:proofErr w:type="gramEnd"/>
                <w:r w:rsidRPr="004F3606">
                  <w:rPr>
                    <w:rFonts w:ascii="Century Gothic" w:hAnsi="Century Gothic"/>
                    <w:b/>
                    <w:sz w:val="20"/>
                    <w:szCs w:val="20"/>
                  </w:rPr>
                  <w:t xml:space="preserve">. 1, </w:t>
                </w:r>
                <w:r>
                  <w:rPr>
                    <w:rFonts w:ascii="Century Gothic" w:hAnsi="Century Gothic"/>
                    <w:b/>
                    <w:sz w:val="20"/>
                    <w:szCs w:val="20"/>
                  </w:rPr>
                  <w:t xml:space="preserve"> </w:t>
                </w:r>
                <w:r w:rsidRPr="004F3606">
                  <w:rPr>
                    <w:rFonts w:ascii="Century Gothic" w:hAnsi="Century Gothic"/>
                    <w:b/>
                    <w:sz w:val="20"/>
                    <w:szCs w:val="20"/>
                  </w:rPr>
                  <w:t xml:space="preserve">Juni 2019, </w:t>
                </w:r>
                <w:r>
                  <w:rPr>
                    <w:rFonts w:ascii="Century Gothic" w:hAnsi="Century Gothic"/>
                    <w:b/>
                    <w:sz w:val="20"/>
                    <w:szCs w:val="20"/>
                  </w:rPr>
                  <w:t xml:space="preserve"> </w:t>
                </w:r>
                <w:r w:rsidRPr="004F3606">
                  <w:rPr>
                    <w:rFonts w:ascii="Century Gothic" w:hAnsi="Century Gothic"/>
                    <w:b/>
                    <w:sz w:val="20"/>
                    <w:szCs w:val="20"/>
                  </w:rPr>
                  <w:t xml:space="preserve">Hal. </w:t>
                </w:r>
                <w:r w:rsidR="00FF100F">
                  <w:rPr>
                    <w:rFonts w:ascii="Century Gothic" w:hAnsi="Century Gothic"/>
                    <w:b/>
                    <w:sz w:val="20"/>
                    <w:szCs w:val="20"/>
                  </w:rPr>
                  <w:t>12-16</w:t>
                </w:r>
                <w:r w:rsidRPr="004F3606">
                  <w:rPr>
                    <w:rFonts w:ascii="Century Gothic" w:hAnsi="Century Gothic"/>
                    <w:b/>
                    <w:sz w:val="20"/>
                    <w:szCs w:val="20"/>
                  </w:rPr>
                  <w:t xml:space="preserve"> </w:t>
                </w:r>
              </w:p>
              <w:p w:rsidR="002C15FB" w:rsidRPr="004F3606" w:rsidRDefault="002C15FB" w:rsidP="004211FE">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txbxContent>
          </v:textbox>
        </v:shape>
      </w:pict>
    </w:r>
  </w:p>
  <w:p w:rsidR="002C15FB" w:rsidRDefault="002C15FB">
    <w:pPr>
      <w:pStyle w:val="Header"/>
      <w:rPr>
        <w:noProof/>
        <w:lang w:val="en-US" w:eastAsia="en-US"/>
      </w:rPr>
    </w:pPr>
  </w:p>
  <w:p w:rsidR="002C15FB" w:rsidRDefault="002C15FB">
    <w:pPr>
      <w:pStyle w:val="Header"/>
      <w:rPr>
        <w:noProof/>
        <w:lang w:val="en-US" w:eastAsia="en-US"/>
      </w:rPr>
    </w:pPr>
  </w:p>
  <w:p w:rsidR="002C15FB" w:rsidRDefault="002C15FB">
    <w:pPr>
      <w:pStyle w:val="Header"/>
      <w:rPr>
        <w:noProof/>
        <w:lang w:val="en-US" w:eastAsia="en-US"/>
      </w:rPr>
    </w:pPr>
  </w:p>
  <w:p w:rsidR="002C15FB" w:rsidRDefault="002C1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AA722F"/>
    <w:multiLevelType w:val="hybridMultilevel"/>
    <w:tmpl w:val="207EC8F2"/>
    <w:lvl w:ilvl="0" w:tplc="10B66BD0">
      <w:start w:val="1"/>
      <w:numFmt w:val="decimal"/>
      <w:lvlText w:val="%1."/>
      <w:lvlJc w:val="left"/>
      <w:pPr>
        <w:ind w:left="2061" w:hanging="360"/>
      </w:pPr>
      <w:rPr>
        <w:rFonts w:hint="default"/>
      </w:rPr>
    </w:lvl>
    <w:lvl w:ilvl="1" w:tplc="80CC8FA0">
      <w:start w:val="1"/>
      <w:numFmt w:val="lowerLetter"/>
      <w:lvlText w:val="%2."/>
      <w:lvlJc w:val="left"/>
      <w:pPr>
        <w:ind w:left="2781" w:hanging="360"/>
      </w:pPr>
      <w:rPr>
        <w:rFonts w:hint="default"/>
      </w:r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65B7AF0"/>
    <w:multiLevelType w:val="hybridMultilevel"/>
    <w:tmpl w:val="B5D8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E39AE"/>
    <w:multiLevelType w:val="hybridMultilevel"/>
    <w:tmpl w:val="D1380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837708"/>
    <w:multiLevelType w:val="hybridMultilevel"/>
    <w:tmpl w:val="93ACAE54"/>
    <w:lvl w:ilvl="0" w:tplc="BAE0A552">
      <w:start w:val="1"/>
      <w:numFmt w:val="decimal"/>
      <w:lvlText w:val="%1."/>
      <w:lvlJc w:val="left"/>
      <w:pPr>
        <w:ind w:left="786" w:hanging="360"/>
      </w:pPr>
      <w:rPr>
        <w:b/>
      </w:rPr>
    </w:lvl>
    <w:lvl w:ilvl="1" w:tplc="04090019">
      <w:start w:val="1"/>
      <w:numFmt w:val="lowerLetter"/>
      <w:lvlText w:val="%2."/>
      <w:lvlJc w:val="left"/>
      <w:pPr>
        <w:ind w:left="1506" w:hanging="360"/>
      </w:pPr>
    </w:lvl>
    <w:lvl w:ilvl="2" w:tplc="338C135C">
      <w:start w:val="1"/>
      <w:numFmt w:val="upperLetter"/>
      <w:lvlText w:val="%3."/>
      <w:lvlJc w:val="left"/>
      <w:pPr>
        <w:ind w:left="2406" w:hanging="360"/>
      </w:pPr>
      <w:rPr>
        <w:rFonts w:hint="default"/>
      </w:rPr>
    </w:lvl>
    <w:lvl w:ilvl="3" w:tplc="04210019">
      <w:start w:val="1"/>
      <w:numFmt w:val="lowerLetter"/>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3AE759D"/>
    <w:multiLevelType w:val="hybridMultilevel"/>
    <w:tmpl w:val="C15A357A"/>
    <w:lvl w:ilvl="0" w:tplc="22EE68D2">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8273D7"/>
    <w:multiLevelType w:val="multilevel"/>
    <w:tmpl w:val="9C8E938C"/>
    <w:numStyleLink w:val="IEEEBullet1"/>
  </w:abstractNum>
  <w:abstractNum w:abstractNumId="9">
    <w:nsid w:val="389855FF"/>
    <w:multiLevelType w:val="hybridMultilevel"/>
    <w:tmpl w:val="F692D2E8"/>
    <w:lvl w:ilvl="0" w:tplc="04210019">
      <w:start w:val="1"/>
      <w:numFmt w:val="lowerLetter"/>
      <w:lvlText w:val="%1."/>
      <w:lvlJc w:val="left"/>
      <w:pPr>
        <w:ind w:left="1334" w:hanging="360"/>
      </w:pPr>
    </w:lvl>
    <w:lvl w:ilvl="1" w:tplc="C5A49F5E">
      <w:start w:val="1"/>
      <w:numFmt w:val="decimal"/>
      <w:lvlText w:val="%2."/>
      <w:lvlJc w:val="left"/>
      <w:pPr>
        <w:ind w:left="2054" w:hanging="360"/>
      </w:pPr>
      <w:rPr>
        <w:rFonts w:hint="default"/>
      </w:rPr>
    </w:lvl>
    <w:lvl w:ilvl="2" w:tplc="04210011">
      <w:start w:val="1"/>
      <w:numFmt w:val="decimal"/>
      <w:lvlText w:val="%3)"/>
      <w:lvlJc w:val="left"/>
      <w:pPr>
        <w:ind w:left="2954" w:hanging="360"/>
      </w:pPr>
      <w:rPr>
        <w:rFonts w:hint="default"/>
      </w:rPr>
    </w:lvl>
    <w:lvl w:ilvl="3" w:tplc="9DEA951A">
      <w:start w:val="1"/>
      <w:numFmt w:val="decimal"/>
      <w:lvlText w:val="%4)"/>
      <w:lvlJc w:val="left"/>
      <w:pPr>
        <w:ind w:left="3554" w:hanging="420"/>
      </w:pPr>
      <w:rPr>
        <w:rFonts w:hint="default"/>
      </w:rPr>
    </w:lvl>
    <w:lvl w:ilvl="4" w:tplc="04210019" w:tentative="1">
      <w:start w:val="1"/>
      <w:numFmt w:val="lowerLetter"/>
      <w:lvlText w:val="%5."/>
      <w:lvlJc w:val="left"/>
      <w:pPr>
        <w:ind w:left="4214" w:hanging="360"/>
      </w:pPr>
    </w:lvl>
    <w:lvl w:ilvl="5" w:tplc="0421001B" w:tentative="1">
      <w:start w:val="1"/>
      <w:numFmt w:val="lowerRoman"/>
      <w:lvlText w:val="%6."/>
      <w:lvlJc w:val="right"/>
      <w:pPr>
        <w:ind w:left="4934" w:hanging="180"/>
      </w:pPr>
    </w:lvl>
    <w:lvl w:ilvl="6" w:tplc="0421000F" w:tentative="1">
      <w:start w:val="1"/>
      <w:numFmt w:val="decimal"/>
      <w:lvlText w:val="%7."/>
      <w:lvlJc w:val="left"/>
      <w:pPr>
        <w:ind w:left="5654" w:hanging="360"/>
      </w:pPr>
    </w:lvl>
    <w:lvl w:ilvl="7" w:tplc="04210019" w:tentative="1">
      <w:start w:val="1"/>
      <w:numFmt w:val="lowerLetter"/>
      <w:lvlText w:val="%8."/>
      <w:lvlJc w:val="left"/>
      <w:pPr>
        <w:ind w:left="6374" w:hanging="360"/>
      </w:pPr>
    </w:lvl>
    <w:lvl w:ilvl="8" w:tplc="0421001B" w:tentative="1">
      <w:start w:val="1"/>
      <w:numFmt w:val="lowerRoman"/>
      <w:lvlText w:val="%9."/>
      <w:lvlJc w:val="right"/>
      <w:pPr>
        <w:ind w:left="7094" w:hanging="180"/>
      </w:pPr>
    </w:lvl>
  </w:abstractNum>
  <w:abstractNum w:abstractNumId="10">
    <w:nsid w:val="3AA16660"/>
    <w:multiLevelType w:val="hybridMultilevel"/>
    <w:tmpl w:val="5D3C4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270DF6"/>
    <w:multiLevelType w:val="hybridMultilevel"/>
    <w:tmpl w:val="6A44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3631182"/>
    <w:multiLevelType w:val="hybridMultilevel"/>
    <w:tmpl w:val="BD6C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6D941EEC"/>
    <w:multiLevelType w:val="hybridMultilevel"/>
    <w:tmpl w:val="DBF4C3D0"/>
    <w:lvl w:ilvl="0" w:tplc="22EE68D2">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9F3C1B"/>
    <w:multiLevelType w:val="multilevel"/>
    <w:tmpl w:val="17CA038E"/>
    <w:lvl w:ilvl="0">
      <w:start w:val="2"/>
      <w:numFmt w:val="decimal"/>
      <w:lvlText w:val="%1."/>
      <w:lvlJc w:val="left"/>
      <w:pPr>
        <w:ind w:left="480" w:hanging="480"/>
      </w:pPr>
      <w:rPr>
        <w:rFonts w:hint="default"/>
      </w:rPr>
    </w:lvl>
    <w:lvl w:ilvl="1">
      <w:start w:val="1"/>
      <w:numFmt w:val="lowerLetter"/>
      <w:lvlText w:val="%2."/>
      <w:lvlJc w:val="left"/>
      <w:pPr>
        <w:ind w:left="480" w:hanging="48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2">
    <w:nsid w:val="763D5386"/>
    <w:multiLevelType w:val="hybridMultilevel"/>
    <w:tmpl w:val="13A0303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E21B38"/>
    <w:multiLevelType w:val="hybridMultilevel"/>
    <w:tmpl w:val="028AC7B4"/>
    <w:lvl w:ilvl="0" w:tplc="F022F228">
      <w:start w:val="1"/>
      <w:numFmt w:val="decimal"/>
      <w:lvlText w:val="%1."/>
      <w:lvlJc w:val="left"/>
      <w:pPr>
        <w:ind w:left="786" w:hanging="360"/>
      </w:pPr>
      <w:rPr>
        <w:rFonts w:asciiTheme="majorHAnsi" w:eastAsia="SimSun" w:hAnsiTheme="maj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4"/>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786"/>
          </w:tabs>
          <w:ind w:left="786" w:hanging="360"/>
        </w:pPr>
        <w:rPr>
          <w:rFonts w:hint="default"/>
          <w:b/>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6"/>
  </w:num>
  <w:num w:numId="9">
    <w:abstractNumId w:val="21"/>
  </w:num>
  <w:num w:numId="10">
    <w:abstractNumId w:val="7"/>
  </w:num>
  <w:num w:numId="11">
    <w:abstractNumId w:val="11"/>
  </w:num>
  <w:num w:numId="12">
    <w:abstractNumId w:val="19"/>
    <w:lvlOverride w:ilvl="0">
      <w:startOverride w:val="1"/>
    </w:lvlOverride>
  </w:num>
  <w:num w:numId="13">
    <w:abstractNumId w:val="0"/>
  </w:num>
  <w:num w:numId="14">
    <w:abstractNumId w:val="20"/>
  </w:num>
  <w:num w:numId="15">
    <w:abstractNumId w:val="23"/>
  </w:num>
  <w:num w:numId="16">
    <w:abstractNumId w:val="5"/>
  </w:num>
  <w:num w:numId="17">
    <w:abstractNumId w:val="12"/>
  </w:num>
  <w:num w:numId="18">
    <w:abstractNumId w:val="22"/>
  </w:num>
  <w:num w:numId="19">
    <w:abstractNumId w:val="15"/>
  </w:num>
  <w:num w:numId="20">
    <w:abstractNumId w:val="17"/>
  </w:num>
  <w:num w:numId="21">
    <w:abstractNumId w:val="24"/>
  </w:num>
  <w:num w:numId="22">
    <w:abstractNumId w:val="10"/>
  </w:num>
  <w:num w:numId="23">
    <w:abstractNumId w:val="3"/>
  </w:num>
  <w:num w:numId="24">
    <w:abstractNumId w:val="4"/>
  </w:num>
  <w:num w:numId="25">
    <w:abstractNumId w:val="18"/>
  </w:num>
  <w:num w:numId="26">
    <w:abstractNumId w:val="1"/>
  </w:num>
  <w:num w:numId="27">
    <w:abstractNumId w:val="9"/>
  </w:num>
  <w:num w:numId="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7719"/>
    <w:rsid w:val="00020A6F"/>
    <w:rsid w:val="000215DC"/>
    <w:rsid w:val="000227C5"/>
    <w:rsid w:val="00027F1D"/>
    <w:rsid w:val="0003296C"/>
    <w:rsid w:val="00036359"/>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93DF0"/>
    <w:rsid w:val="001A1D29"/>
    <w:rsid w:val="001A50EA"/>
    <w:rsid w:val="001A6E68"/>
    <w:rsid w:val="001B52EF"/>
    <w:rsid w:val="001C0608"/>
    <w:rsid w:val="001C1A51"/>
    <w:rsid w:val="001C2EAE"/>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5FB"/>
    <w:rsid w:val="002C1A7F"/>
    <w:rsid w:val="002C270E"/>
    <w:rsid w:val="002C4239"/>
    <w:rsid w:val="002C559D"/>
    <w:rsid w:val="002C67F8"/>
    <w:rsid w:val="002D2D42"/>
    <w:rsid w:val="002D3DAA"/>
    <w:rsid w:val="002D68C9"/>
    <w:rsid w:val="002F15EA"/>
    <w:rsid w:val="002F4804"/>
    <w:rsid w:val="002F72D0"/>
    <w:rsid w:val="003003AB"/>
    <w:rsid w:val="00303687"/>
    <w:rsid w:val="00303AFA"/>
    <w:rsid w:val="00311C49"/>
    <w:rsid w:val="0031279E"/>
    <w:rsid w:val="0032119E"/>
    <w:rsid w:val="00321304"/>
    <w:rsid w:val="003271A7"/>
    <w:rsid w:val="003303CD"/>
    <w:rsid w:val="00331F84"/>
    <w:rsid w:val="003343DF"/>
    <w:rsid w:val="003366F9"/>
    <w:rsid w:val="00344ECB"/>
    <w:rsid w:val="00353F69"/>
    <w:rsid w:val="00355B72"/>
    <w:rsid w:val="00360589"/>
    <w:rsid w:val="00360C6A"/>
    <w:rsid w:val="00360D09"/>
    <w:rsid w:val="00366B29"/>
    <w:rsid w:val="003717D0"/>
    <w:rsid w:val="00377715"/>
    <w:rsid w:val="0038106C"/>
    <w:rsid w:val="00382E62"/>
    <w:rsid w:val="00394DC4"/>
    <w:rsid w:val="003950A4"/>
    <w:rsid w:val="003B0D77"/>
    <w:rsid w:val="003B16DE"/>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13E8"/>
    <w:rsid w:val="0048374C"/>
    <w:rsid w:val="0048707A"/>
    <w:rsid w:val="0048771D"/>
    <w:rsid w:val="00497A1E"/>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11EF"/>
    <w:rsid w:val="0054252A"/>
    <w:rsid w:val="00542C85"/>
    <w:rsid w:val="00553510"/>
    <w:rsid w:val="00554186"/>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6D6"/>
    <w:rsid w:val="005D79BF"/>
    <w:rsid w:val="005D7B9E"/>
    <w:rsid w:val="005F0834"/>
    <w:rsid w:val="005F45B1"/>
    <w:rsid w:val="005F6788"/>
    <w:rsid w:val="005F6DC3"/>
    <w:rsid w:val="006017FD"/>
    <w:rsid w:val="00601A8E"/>
    <w:rsid w:val="00602488"/>
    <w:rsid w:val="006079BE"/>
    <w:rsid w:val="00613D89"/>
    <w:rsid w:val="0061453D"/>
    <w:rsid w:val="0062033E"/>
    <w:rsid w:val="00624482"/>
    <w:rsid w:val="00633178"/>
    <w:rsid w:val="006343E3"/>
    <w:rsid w:val="00643796"/>
    <w:rsid w:val="0064799C"/>
    <w:rsid w:val="00654156"/>
    <w:rsid w:val="00662376"/>
    <w:rsid w:val="00694D34"/>
    <w:rsid w:val="00695864"/>
    <w:rsid w:val="006977E6"/>
    <w:rsid w:val="006A3AE1"/>
    <w:rsid w:val="006A4145"/>
    <w:rsid w:val="006B09B8"/>
    <w:rsid w:val="006B47CA"/>
    <w:rsid w:val="006B5506"/>
    <w:rsid w:val="006C16DC"/>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323"/>
    <w:rsid w:val="00745C86"/>
    <w:rsid w:val="00764603"/>
    <w:rsid w:val="0076604D"/>
    <w:rsid w:val="00781DBA"/>
    <w:rsid w:val="0078621C"/>
    <w:rsid w:val="00790909"/>
    <w:rsid w:val="0079301B"/>
    <w:rsid w:val="007A77C6"/>
    <w:rsid w:val="007B5A07"/>
    <w:rsid w:val="007B668E"/>
    <w:rsid w:val="007C7D51"/>
    <w:rsid w:val="007D1830"/>
    <w:rsid w:val="007D2F33"/>
    <w:rsid w:val="007D3E71"/>
    <w:rsid w:val="007E132A"/>
    <w:rsid w:val="007E34AA"/>
    <w:rsid w:val="007E5D6A"/>
    <w:rsid w:val="007E645D"/>
    <w:rsid w:val="007F581D"/>
    <w:rsid w:val="007F7260"/>
    <w:rsid w:val="007F75CA"/>
    <w:rsid w:val="008005A0"/>
    <w:rsid w:val="00815D5F"/>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65CB"/>
    <w:rsid w:val="00877D4C"/>
    <w:rsid w:val="0089763B"/>
    <w:rsid w:val="008A0B0A"/>
    <w:rsid w:val="008A1519"/>
    <w:rsid w:val="008A2479"/>
    <w:rsid w:val="008B114A"/>
    <w:rsid w:val="008B6295"/>
    <w:rsid w:val="008B6AE3"/>
    <w:rsid w:val="008D0B14"/>
    <w:rsid w:val="008D1045"/>
    <w:rsid w:val="008E2316"/>
    <w:rsid w:val="008E5277"/>
    <w:rsid w:val="008E5996"/>
    <w:rsid w:val="008F1272"/>
    <w:rsid w:val="00901AE1"/>
    <w:rsid w:val="00901EFD"/>
    <w:rsid w:val="00904754"/>
    <w:rsid w:val="00905356"/>
    <w:rsid w:val="009151A5"/>
    <w:rsid w:val="009205B4"/>
    <w:rsid w:val="009223D5"/>
    <w:rsid w:val="00922799"/>
    <w:rsid w:val="00922A80"/>
    <w:rsid w:val="00932F60"/>
    <w:rsid w:val="00937F31"/>
    <w:rsid w:val="009408BA"/>
    <w:rsid w:val="00946DC6"/>
    <w:rsid w:val="009507C0"/>
    <w:rsid w:val="009537A7"/>
    <w:rsid w:val="009550E8"/>
    <w:rsid w:val="00955B59"/>
    <w:rsid w:val="009570BE"/>
    <w:rsid w:val="009671E5"/>
    <w:rsid w:val="00971BB3"/>
    <w:rsid w:val="00971EBF"/>
    <w:rsid w:val="00975873"/>
    <w:rsid w:val="00985DB4"/>
    <w:rsid w:val="00986648"/>
    <w:rsid w:val="00991EED"/>
    <w:rsid w:val="00992262"/>
    <w:rsid w:val="009926BC"/>
    <w:rsid w:val="00993B64"/>
    <w:rsid w:val="00993DEB"/>
    <w:rsid w:val="00997F50"/>
    <w:rsid w:val="009A09C7"/>
    <w:rsid w:val="009A4319"/>
    <w:rsid w:val="009A6C3F"/>
    <w:rsid w:val="009A6E9C"/>
    <w:rsid w:val="009B4400"/>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6446A"/>
    <w:rsid w:val="00A64A36"/>
    <w:rsid w:val="00A7266B"/>
    <w:rsid w:val="00A75671"/>
    <w:rsid w:val="00A773CC"/>
    <w:rsid w:val="00A82BB6"/>
    <w:rsid w:val="00A86C59"/>
    <w:rsid w:val="00A87305"/>
    <w:rsid w:val="00A9318B"/>
    <w:rsid w:val="00A94AC1"/>
    <w:rsid w:val="00A94FF1"/>
    <w:rsid w:val="00A95B87"/>
    <w:rsid w:val="00A9735F"/>
    <w:rsid w:val="00AA5A8D"/>
    <w:rsid w:val="00AA6F12"/>
    <w:rsid w:val="00AB18B7"/>
    <w:rsid w:val="00AB2575"/>
    <w:rsid w:val="00AC157F"/>
    <w:rsid w:val="00AD2BAB"/>
    <w:rsid w:val="00AD335D"/>
    <w:rsid w:val="00AD4CC2"/>
    <w:rsid w:val="00AE1477"/>
    <w:rsid w:val="00AE406C"/>
    <w:rsid w:val="00AF0F03"/>
    <w:rsid w:val="00AF792B"/>
    <w:rsid w:val="00B00190"/>
    <w:rsid w:val="00B10F2B"/>
    <w:rsid w:val="00B333DE"/>
    <w:rsid w:val="00B3521D"/>
    <w:rsid w:val="00B47460"/>
    <w:rsid w:val="00B54D59"/>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1EBF"/>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E78A7"/>
    <w:rsid w:val="00CF2F55"/>
    <w:rsid w:val="00CF75F6"/>
    <w:rsid w:val="00D05BEA"/>
    <w:rsid w:val="00D150AD"/>
    <w:rsid w:val="00D16482"/>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100B"/>
    <w:rsid w:val="00D8752A"/>
    <w:rsid w:val="00D92681"/>
    <w:rsid w:val="00D92BA8"/>
    <w:rsid w:val="00D939B0"/>
    <w:rsid w:val="00D958E2"/>
    <w:rsid w:val="00DB16E0"/>
    <w:rsid w:val="00DB2DF9"/>
    <w:rsid w:val="00DB383B"/>
    <w:rsid w:val="00DB7E63"/>
    <w:rsid w:val="00DC2055"/>
    <w:rsid w:val="00DD03BD"/>
    <w:rsid w:val="00DD16DC"/>
    <w:rsid w:val="00DD71E8"/>
    <w:rsid w:val="00DD7F83"/>
    <w:rsid w:val="00DE335E"/>
    <w:rsid w:val="00DF0879"/>
    <w:rsid w:val="00DF1B93"/>
    <w:rsid w:val="00DF5701"/>
    <w:rsid w:val="00DF68F5"/>
    <w:rsid w:val="00DF6A46"/>
    <w:rsid w:val="00DF7CA2"/>
    <w:rsid w:val="00E01DF5"/>
    <w:rsid w:val="00E053B2"/>
    <w:rsid w:val="00E0641E"/>
    <w:rsid w:val="00E06664"/>
    <w:rsid w:val="00E07A19"/>
    <w:rsid w:val="00E11080"/>
    <w:rsid w:val="00E143CB"/>
    <w:rsid w:val="00E17D77"/>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67B44"/>
    <w:rsid w:val="00E70EE3"/>
    <w:rsid w:val="00E72D69"/>
    <w:rsid w:val="00E7529B"/>
    <w:rsid w:val="00E7724B"/>
    <w:rsid w:val="00E94339"/>
    <w:rsid w:val="00E94C85"/>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59D7"/>
    <w:rsid w:val="00F562F3"/>
    <w:rsid w:val="00F57140"/>
    <w:rsid w:val="00F66CC2"/>
    <w:rsid w:val="00F67BC3"/>
    <w:rsid w:val="00F7174E"/>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00F"/>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E053B2"/>
    <w:rPr>
      <w:i/>
      <w:iCs/>
    </w:rPr>
  </w:style>
  <w:style w:type="character" w:customStyle="1" w:styleId="ListParagraphChar">
    <w:name w:val="List Paragraph Char"/>
    <w:link w:val="ListParagraph"/>
    <w:uiPriority w:val="34"/>
    <w:locked/>
    <w:rsid w:val="00815D5F"/>
    <w:rPr>
      <w:sz w:val="24"/>
      <w:szCs w:val="24"/>
      <w:lang w:val="en-AU" w:eastAsia="zh-CN"/>
    </w:rPr>
  </w:style>
  <w:style w:type="paragraph" w:styleId="HTMLPreformatted">
    <w:name w:val="HTML Preformatted"/>
    <w:basedOn w:val="Normal"/>
    <w:link w:val="HTMLPreformattedChar"/>
    <w:uiPriority w:val="99"/>
    <w:unhideWhenUsed/>
    <w:rsid w:val="00815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15D5F"/>
    <w:rPr>
      <w:rFonts w:ascii="Courier New" w:eastAsia="Times New Roman" w:hAnsi="Courier New" w:cs="Courier New"/>
    </w:rPr>
  </w:style>
  <w:style w:type="paragraph" w:styleId="CommentText">
    <w:name w:val="annotation text"/>
    <w:basedOn w:val="Normal"/>
    <w:link w:val="CommentTextChar"/>
    <w:uiPriority w:val="99"/>
    <w:unhideWhenUsed/>
    <w:rsid w:val="00815D5F"/>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815D5F"/>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yek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ad_fawwaz18@yahoo.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7</cp:lastModifiedBy>
  <cp:revision>164</cp:revision>
  <cp:lastPrinted>2019-06-17T03:15:00Z</cp:lastPrinted>
  <dcterms:created xsi:type="dcterms:W3CDTF">2013-02-05T02:20:00Z</dcterms:created>
  <dcterms:modified xsi:type="dcterms:W3CDTF">2019-06-17T05:59:00Z</dcterms:modified>
</cp:coreProperties>
</file>