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3B5AA" w14:textId="479EAA33" w:rsidR="00CB7712" w:rsidRPr="00CB7712" w:rsidRDefault="001E5219" w:rsidP="006702DD">
      <w:pPr>
        <w:pStyle w:val="Judul"/>
        <w:spacing w:before="120" w:after="0"/>
        <w:jc w:val="both"/>
        <w:rPr>
          <w:rFonts w:ascii="Palatino Linotype" w:hAnsi="Palatino Linotype"/>
          <w:sz w:val="26"/>
          <w:szCs w:val="26"/>
        </w:rPr>
      </w:pPr>
      <w:proofErr w:type="spellStart"/>
      <w:r>
        <w:rPr>
          <w:rFonts w:ascii="Palatino Linotype" w:hAnsi="Palatino Linotype" w:cs="Times New Roman"/>
          <w:sz w:val="26"/>
          <w:szCs w:val="26"/>
        </w:rPr>
        <w:t>Pelatihan</w:t>
      </w:r>
      <w:proofErr w:type="spellEnd"/>
      <w:r>
        <w:rPr>
          <w:rFonts w:ascii="Palatino Linotype" w:hAnsi="Palatino Linotype" w:cs="Times New Roman"/>
          <w:sz w:val="26"/>
          <w:szCs w:val="26"/>
        </w:rPr>
        <w:t xml:space="preserve"> </w:t>
      </w:r>
      <w:proofErr w:type="spellStart"/>
      <w:r>
        <w:rPr>
          <w:rFonts w:ascii="Palatino Linotype" w:hAnsi="Palatino Linotype" w:cs="Times New Roman"/>
          <w:sz w:val="26"/>
          <w:szCs w:val="26"/>
        </w:rPr>
        <w:t>Peningkatan</w:t>
      </w:r>
      <w:proofErr w:type="spellEnd"/>
      <w:r>
        <w:rPr>
          <w:rFonts w:ascii="Palatino Linotype" w:hAnsi="Palatino Linotype" w:cs="Times New Roman"/>
          <w:sz w:val="26"/>
          <w:szCs w:val="26"/>
        </w:rPr>
        <w:t xml:space="preserve"> </w:t>
      </w:r>
      <w:proofErr w:type="spellStart"/>
      <w:r>
        <w:rPr>
          <w:rFonts w:ascii="Palatino Linotype" w:hAnsi="Palatino Linotype" w:cs="Times New Roman"/>
          <w:sz w:val="26"/>
          <w:szCs w:val="26"/>
        </w:rPr>
        <w:t>Kemampuan</w:t>
      </w:r>
      <w:proofErr w:type="spellEnd"/>
      <w:r>
        <w:rPr>
          <w:rFonts w:ascii="Palatino Linotype" w:hAnsi="Palatino Linotype" w:cs="Times New Roman"/>
          <w:sz w:val="26"/>
          <w:szCs w:val="26"/>
        </w:rPr>
        <w:t xml:space="preserve"> </w:t>
      </w:r>
      <w:proofErr w:type="spellStart"/>
      <w:r>
        <w:rPr>
          <w:rFonts w:ascii="Palatino Linotype" w:hAnsi="Palatino Linotype" w:cs="Times New Roman"/>
          <w:sz w:val="26"/>
          <w:szCs w:val="26"/>
        </w:rPr>
        <w:t>Kognitif</w:t>
      </w:r>
      <w:proofErr w:type="spellEnd"/>
      <w:r>
        <w:rPr>
          <w:rFonts w:ascii="Palatino Linotype" w:hAnsi="Palatino Linotype" w:cs="Times New Roman"/>
          <w:sz w:val="26"/>
          <w:szCs w:val="26"/>
        </w:rPr>
        <w:t xml:space="preserve"> </w:t>
      </w:r>
      <w:proofErr w:type="spellStart"/>
      <w:r>
        <w:rPr>
          <w:rFonts w:ascii="Palatino Linotype" w:hAnsi="Palatino Linotype" w:cs="Times New Roman"/>
          <w:sz w:val="26"/>
          <w:szCs w:val="26"/>
        </w:rPr>
        <w:t>Tukang</w:t>
      </w:r>
      <w:proofErr w:type="spellEnd"/>
      <w:r>
        <w:rPr>
          <w:rFonts w:ascii="Palatino Linotype" w:hAnsi="Palatino Linotype" w:cs="Times New Roman"/>
          <w:sz w:val="26"/>
          <w:szCs w:val="26"/>
        </w:rPr>
        <w:t xml:space="preserve"> </w:t>
      </w:r>
      <w:proofErr w:type="spellStart"/>
      <w:r>
        <w:rPr>
          <w:rFonts w:ascii="Palatino Linotype" w:hAnsi="Palatino Linotype" w:cs="Times New Roman"/>
          <w:sz w:val="26"/>
          <w:szCs w:val="26"/>
        </w:rPr>
        <w:t>bangunan</w:t>
      </w:r>
      <w:proofErr w:type="spellEnd"/>
      <w:r>
        <w:rPr>
          <w:rFonts w:ascii="Palatino Linotype" w:hAnsi="Palatino Linotype" w:cs="Times New Roman"/>
          <w:sz w:val="26"/>
          <w:szCs w:val="26"/>
        </w:rPr>
        <w:t xml:space="preserve"> Dalam </w:t>
      </w:r>
      <w:proofErr w:type="spellStart"/>
      <w:r>
        <w:rPr>
          <w:rFonts w:ascii="Palatino Linotype" w:hAnsi="Palatino Linotype" w:cs="Times New Roman"/>
          <w:sz w:val="26"/>
          <w:szCs w:val="26"/>
        </w:rPr>
        <w:t>Pengaplikasian</w:t>
      </w:r>
      <w:proofErr w:type="spellEnd"/>
      <w:r>
        <w:rPr>
          <w:rFonts w:ascii="Palatino Linotype" w:hAnsi="Palatino Linotype" w:cs="Times New Roman"/>
          <w:sz w:val="26"/>
          <w:szCs w:val="26"/>
        </w:rPr>
        <w:t xml:space="preserve"> </w:t>
      </w:r>
      <w:proofErr w:type="spellStart"/>
      <w:r>
        <w:rPr>
          <w:rFonts w:ascii="Palatino Linotype" w:hAnsi="Palatino Linotype" w:cs="Times New Roman"/>
          <w:sz w:val="26"/>
          <w:szCs w:val="26"/>
        </w:rPr>
        <w:t>Ferosemen</w:t>
      </w:r>
      <w:proofErr w:type="spellEnd"/>
    </w:p>
    <w:p w14:paraId="2E0D3B85" w14:textId="77777777" w:rsidR="00874C2C" w:rsidRPr="005F6786" w:rsidRDefault="00874C2C" w:rsidP="006702DD">
      <w:pPr>
        <w:pStyle w:val="Judul"/>
        <w:spacing w:before="0" w:after="0"/>
        <w:jc w:val="left"/>
        <w:rPr>
          <w:szCs w:val="36"/>
          <w:lang w:val="id-ID"/>
        </w:rPr>
      </w:pPr>
    </w:p>
    <w:p w14:paraId="44225C46" w14:textId="5CA6A368" w:rsidR="00D644A0" w:rsidRDefault="001E5219" w:rsidP="006702DD">
      <w:pPr>
        <w:pStyle w:val="Penulis"/>
        <w:spacing w:before="0" w:after="0"/>
        <w:contextualSpacing/>
        <w:jc w:val="left"/>
        <w:rPr>
          <w:rFonts w:ascii="Palatino Linotype" w:hAnsi="Palatino Linotype" w:cs="Arial"/>
          <w:b/>
          <w:sz w:val="20"/>
          <w:szCs w:val="20"/>
        </w:rPr>
      </w:pPr>
      <w:r w:rsidRPr="001E5219">
        <w:rPr>
          <w:rFonts w:ascii="Palatino Linotype" w:hAnsi="Palatino Linotype" w:cs="Arial"/>
          <w:b/>
          <w:sz w:val="20"/>
          <w:szCs w:val="20"/>
        </w:rPr>
        <w:t>Amri Gunasti</w:t>
      </w:r>
      <w:r w:rsidRPr="00581C8D">
        <w:rPr>
          <w:rFonts w:ascii="Palatino Linotype" w:hAnsi="Palatino Linotype" w:cs="Arial"/>
          <w:b/>
          <w:sz w:val="20"/>
          <w:szCs w:val="20"/>
          <w:vertAlign w:val="superscript"/>
        </w:rPr>
        <w:t>1</w:t>
      </w:r>
      <w:r w:rsidRPr="001E5219">
        <w:rPr>
          <w:rFonts w:ascii="Palatino Linotype" w:hAnsi="Palatino Linotype" w:cs="Arial"/>
          <w:b/>
          <w:sz w:val="20"/>
          <w:szCs w:val="20"/>
        </w:rPr>
        <w:t>, Muhtar</w:t>
      </w:r>
      <w:r w:rsidRPr="00581C8D">
        <w:rPr>
          <w:rFonts w:ascii="Palatino Linotype" w:hAnsi="Palatino Linotype" w:cs="Arial"/>
          <w:b/>
          <w:sz w:val="20"/>
          <w:szCs w:val="20"/>
          <w:vertAlign w:val="superscript"/>
        </w:rPr>
        <w:t>2</w:t>
      </w:r>
      <w:r w:rsidRPr="001E5219">
        <w:rPr>
          <w:rFonts w:ascii="Palatino Linotype" w:hAnsi="Palatino Linotype" w:cs="Arial"/>
          <w:b/>
          <w:sz w:val="20"/>
          <w:szCs w:val="20"/>
        </w:rPr>
        <w:t>, Abadi Sanosra</w:t>
      </w:r>
      <w:r w:rsidRPr="00581C8D">
        <w:rPr>
          <w:rFonts w:ascii="Palatino Linotype" w:hAnsi="Palatino Linotype" w:cs="Arial"/>
          <w:b/>
          <w:sz w:val="20"/>
          <w:szCs w:val="20"/>
          <w:vertAlign w:val="superscript"/>
        </w:rPr>
        <w:t>3</w:t>
      </w:r>
      <w:r w:rsidRPr="001E5219">
        <w:rPr>
          <w:rFonts w:ascii="Palatino Linotype" w:hAnsi="Palatino Linotype" w:cs="Arial"/>
          <w:b/>
          <w:sz w:val="20"/>
          <w:szCs w:val="20"/>
        </w:rPr>
        <w:t xml:space="preserve">, Sang </w:t>
      </w:r>
      <w:proofErr w:type="spellStart"/>
      <w:r w:rsidRPr="001E5219">
        <w:rPr>
          <w:rFonts w:ascii="Palatino Linotype" w:hAnsi="Palatino Linotype" w:cs="Arial"/>
          <w:b/>
          <w:sz w:val="20"/>
          <w:szCs w:val="20"/>
        </w:rPr>
        <w:t>Angga</w:t>
      </w:r>
      <w:proofErr w:type="spellEnd"/>
      <w:r w:rsidRPr="001E5219">
        <w:rPr>
          <w:rFonts w:ascii="Palatino Linotype" w:hAnsi="Palatino Linotype" w:cs="Arial"/>
          <w:b/>
          <w:sz w:val="20"/>
          <w:szCs w:val="20"/>
        </w:rPr>
        <w:t xml:space="preserve"> </w:t>
      </w:r>
      <w:proofErr w:type="spellStart"/>
      <w:r w:rsidRPr="001E5219">
        <w:rPr>
          <w:rFonts w:ascii="Palatino Linotype" w:hAnsi="Palatino Linotype" w:cs="Arial"/>
          <w:b/>
          <w:sz w:val="20"/>
          <w:szCs w:val="20"/>
        </w:rPr>
        <w:t>Zeatama</w:t>
      </w:r>
      <w:proofErr w:type="spellEnd"/>
      <w:r w:rsidRPr="001E5219">
        <w:rPr>
          <w:rFonts w:ascii="Palatino Linotype" w:hAnsi="Palatino Linotype" w:cs="Arial"/>
          <w:b/>
          <w:sz w:val="20"/>
          <w:szCs w:val="20"/>
        </w:rPr>
        <w:t xml:space="preserve"> Afaer</w:t>
      </w:r>
      <w:r w:rsidRPr="00581C8D">
        <w:rPr>
          <w:rFonts w:ascii="Palatino Linotype" w:hAnsi="Palatino Linotype" w:cs="Arial"/>
          <w:b/>
          <w:sz w:val="20"/>
          <w:szCs w:val="20"/>
          <w:vertAlign w:val="superscript"/>
        </w:rPr>
        <w:t>4</w:t>
      </w:r>
      <w:r w:rsidRPr="001E5219">
        <w:rPr>
          <w:rFonts w:ascii="Palatino Linotype" w:hAnsi="Palatino Linotype" w:cs="Arial"/>
          <w:b/>
          <w:sz w:val="20"/>
          <w:szCs w:val="20"/>
        </w:rPr>
        <w:t>, M Sevi Abdillah</w:t>
      </w:r>
      <w:r w:rsidRPr="00581C8D">
        <w:rPr>
          <w:rFonts w:ascii="Palatino Linotype" w:hAnsi="Palatino Linotype" w:cs="Arial"/>
          <w:b/>
          <w:sz w:val="20"/>
          <w:szCs w:val="20"/>
          <w:vertAlign w:val="superscript"/>
        </w:rPr>
        <w:t>5</w:t>
      </w:r>
    </w:p>
    <w:p w14:paraId="7FD7C4F6" w14:textId="77777777" w:rsidR="001E5219" w:rsidRPr="008E4C59" w:rsidRDefault="001E5219" w:rsidP="006702DD">
      <w:pPr>
        <w:pStyle w:val="Penulis"/>
        <w:spacing w:before="0" w:after="0"/>
        <w:contextualSpacing/>
        <w:jc w:val="left"/>
        <w:rPr>
          <w:rFonts w:cs="Arial"/>
          <w:szCs w:val="22"/>
          <w:lang w:val="id-ID"/>
        </w:rPr>
      </w:pPr>
    </w:p>
    <w:p w14:paraId="47DB534B" w14:textId="77777777" w:rsidR="00C747EF" w:rsidRPr="00121F64" w:rsidRDefault="00C747EF" w:rsidP="00C747EF">
      <w:pPr>
        <w:pStyle w:val="Penulis"/>
        <w:spacing w:before="0" w:after="0"/>
        <w:contextualSpacing/>
        <w:jc w:val="both"/>
        <w:rPr>
          <w:rFonts w:ascii="Palatino Linotype" w:hAnsi="Palatino Linotype" w:cs="Arial"/>
          <w:bCs/>
          <w:sz w:val="16"/>
          <w:szCs w:val="16"/>
        </w:rPr>
      </w:pPr>
      <w:r>
        <w:rPr>
          <w:rFonts w:ascii="Palatino Linotype" w:hAnsi="Palatino Linotype" w:cs="Arial"/>
          <w:bCs/>
          <w:sz w:val="16"/>
          <w:szCs w:val="16"/>
          <w:vertAlign w:val="superscript"/>
        </w:rPr>
        <w:t>1, 2,4,5</w:t>
      </w:r>
      <w:r>
        <w:rPr>
          <w:rFonts w:ascii="Palatino Linotype" w:hAnsi="Palatino Linotype" w:cs="Arial"/>
          <w:bCs/>
          <w:sz w:val="16"/>
          <w:szCs w:val="16"/>
        </w:rPr>
        <w:t xml:space="preserve">Program Studi Teknik </w:t>
      </w:r>
      <w:proofErr w:type="spellStart"/>
      <w:r>
        <w:rPr>
          <w:rFonts w:ascii="Palatino Linotype" w:hAnsi="Palatino Linotype" w:cs="Arial"/>
          <w:bCs/>
          <w:sz w:val="16"/>
          <w:szCs w:val="16"/>
        </w:rPr>
        <w:t>Sipil</w:t>
      </w:r>
      <w:proofErr w:type="spellEnd"/>
      <w:r w:rsidRPr="00121F64">
        <w:rPr>
          <w:rFonts w:ascii="Palatino Linotype" w:hAnsi="Palatino Linotype" w:cs="Arial"/>
          <w:bCs/>
          <w:sz w:val="16"/>
          <w:szCs w:val="16"/>
        </w:rPr>
        <w:t>,</w:t>
      </w:r>
      <w:r>
        <w:rPr>
          <w:rFonts w:ascii="Palatino Linotype" w:hAnsi="Palatino Linotype" w:cs="Arial"/>
          <w:bCs/>
          <w:sz w:val="16"/>
          <w:szCs w:val="16"/>
        </w:rPr>
        <w:t xml:space="preserve"> </w:t>
      </w:r>
      <w:proofErr w:type="spellStart"/>
      <w:r>
        <w:rPr>
          <w:rFonts w:ascii="Palatino Linotype" w:hAnsi="Palatino Linotype" w:cs="Arial"/>
          <w:bCs/>
          <w:sz w:val="16"/>
          <w:szCs w:val="16"/>
        </w:rPr>
        <w:t>Fakultas</w:t>
      </w:r>
      <w:proofErr w:type="spellEnd"/>
      <w:r w:rsidRPr="00121F64">
        <w:rPr>
          <w:rFonts w:ascii="Palatino Linotype" w:hAnsi="Palatino Linotype" w:cs="Arial"/>
          <w:bCs/>
          <w:sz w:val="16"/>
          <w:szCs w:val="16"/>
        </w:rPr>
        <w:t xml:space="preserve"> </w:t>
      </w:r>
      <w:r>
        <w:rPr>
          <w:rFonts w:ascii="Palatino Linotype" w:hAnsi="Palatino Linotype" w:cs="Arial"/>
          <w:bCs/>
          <w:sz w:val="16"/>
          <w:szCs w:val="16"/>
        </w:rPr>
        <w:t>Teknik</w:t>
      </w:r>
      <w:r w:rsidRPr="00121F64">
        <w:rPr>
          <w:rFonts w:ascii="Palatino Linotype" w:hAnsi="Palatino Linotype" w:cs="Arial"/>
          <w:bCs/>
          <w:sz w:val="16"/>
          <w:szCs w:val="16"/>
        </w:rPr>
        <w:t>, Universitas</w:t>
      </w:r>
      <w:r>
        <w:rPr>
          <w:rFonts w:ascii="Palatino Linotype" w:hAnsi="Palatino Linotype" w:cs="Arial"/>
          <w:bCs/>
          <w:sz w:val="16"/>
          <w:szCs w:val="16"/>
        </w:rPr>
        <w:t xml:space="preserve"> Muhammadiyah Jember</w:t>
      </w:r>
      <w:r w:rsidRPr="00121F64">
        <w:rPr>
          <w:rFonts w:ascii="Palatino Linotype" w:hAnsi="Palatino Linotype" w:cs="Arial"/>
          <w:bCs/>
          <w:sz w:val="16"/>
          <w:szCs w:val="16"/>
        </w:rPr>
        <w:t xml:space="preserve">, </w:t>
      </w:r>
      <w:r>
        <w:rPr>
          <w:rFonts w:ascii="Palatino Linotype" w:hAnsi="Palatino Linotype" w:cs="Arial"/>
          <w:bCs/>
          <w:sz w:val="16"/>
          <w:szCs w:val="16"/>
        </w:rPr>
        <w:t>Indonesia</w:t>
      </w:r>
    </w:p>
    <w:p w14:paraId="48253242" w14:textId="736264D6" w:rsidR="005D1A20" w:rsidRDefault="005D1A20" w:rsidP="0068256D">
      <w:pPr>
        <w:pStyle w:val="Penulis"/>
        <w:spacing w:before="0" w:after="0"/>
        <w:contextualSpacing/>
        <w:jc w:val="both"/>
        <w:rPr>
          <w:rFonts w:ascii="Palatino Linotype" w:hAnsi="Palatino Linotype" w:cs="Arial"/>
          <w:bCs/>
          <w:sz w:val="16"/>
          <w:szCs w:val="16"/>
          <w:vertAlign w:val="superscript"/>
        </w:rPr>
      </w:pPr>
      <w:r>
        <w:rPr>
          <w:rFonts w:ascii="Palatino Linotype" w:hAnsi="Palatino Linotype" w:cs="Arial"/>
          <w:bCs/>
          <w:sz w:val="16"/>
          <w:szCs w:val="16"/>
          <w:vertAlign w:val="superscript"/>
        </w:rPr>
        <w:t>3</w:t>
      </w:r>
      <w:r>
        <w:rPr>
          <w:rFonts w:ascii="Palatino Linotype" w:hAnsi="Palatino Linotype" w:cs="Arial"/>
          <w:bCs/>
          <w:sz w:val="16"/>
          <w:szCs w:val="16"/>
        </w:rPr>
        <w:t xml:space="preserve">Program Studi S2 </w:t>
      </w:r>
      <w:proofErr w:type="spellStart"/>
      <w:r>
        <w:rPr>
          <w:rFonts w:ascii="Palatino Linotype" w:hAnsi="Palatino Linotype" w:cs="Arial"/>
          <w:bCs/>
          <w:sz w:val="16"/>
          <w:szCs w:val="16"/>
        </w:rPr>
        <w:t>Manajemen</w:t>
      </w:r>
      <w:proofErr w:type="spellEnd"/>
      <w:r w:rsidRPr="00121F64">
        <w:rPr>
          <w:rFonts w:ascii="Palatino Linotype" w:hAnsi="Palatino Linotype" w:cs="Arial"/>
          <w:bCs/>
          <w:sz w:val="16"/>
          <w:szCs w:val="16"/>
        </w:rPr>
        <w:t>,</w:t>
      </w:r>
      <w:r>
        <w:rPr>
          <w:rFonts w:ascii="Palatino Linotype" w:hAnsi="Palatino Linotype" w:cs="Arial"/>
          <w:bCs/>
          <w:sz w:val="16"/>
          <w:szCs w:val="16"/>
        </w:rPr>
        <w:t xml:space="preserve"> </w:t>
      </w:r>
      <w:proofErr w:type="spellStart"/>
      <w:r>
        <w:rPr>
          <w:rFonts w:ascii="Palatino Linotype" w:hAnsi="Palatino Linotype" w:cs="Arial"/>
          <w:bCs/>
          <w:sz w:val="16"/>
          <w:szCs w:val="16"/>
        </w:rPr>
        <w:t>Fakultas</w:t>
      </w:r>
      <w:proofErr w:type="spellEnd"/>
      <w:r w:rsidRPr="00121F64">
        <w:rPr>
          <w:rFonts w:ascii="Palatino Linotype" w:hAnsi="Palatino Linotype" w:cs="Arial"/>
          <w:bCs/>
          <w:sz w:val="16"/>
          <w:szCs w:val="16"/>
        </w:rPr>
        <w:t xml:space="preserve"> </w:t>
      </w:r>
      <w:r>
        <w:rPr>
          <w:rFonts w:ascii="Palatino Linotype" w:hAnsi="Palatino Linotype" w:cs="Arial"/>
          <w:bCs/>
          <w:sz w:val="16"/>
          <w:szCs w:val="16"/>
        </w:rPr>
        <w:t xml:space="preserve">Ekonomi dan </w:t>
      </w:r>
      <w:proofErr w:type="spellStart"/>
      <w:r>
        <w:rPr>
          <w:rFonts w:ascii="Palatino Linotype" w:hAnsi="Palatino Linotype" w:cs="Arial"/>
          <w:bCs/>
          <w:sz w:val="16"/>
          <w:szCs w:val="16"/>
        </w:rPr>
        <w:t>Bisnis</w:t>
      </w:r>
      <w:proofErr w:type="spellEnd"/>
      <w:r w:rsidRPr="00121F64">
        <w:rPr>
          <w:rFonts w:ascii="Palatino Linotype" w:hAnsi="Palatino Linotype" w:cs="Arial"/>
          <w:bCs/>
          <w:sz w:val="16"/>
          <w:szCs w:val="16"/>
        </w:rPr>
        <w:t>, Universitas</w:t>
      </w:r>
      <w:r>
        <w:rPr>
          <w:rFonts w:ascii="Palatino Linotype" w:hAnsi="Palatino Linotype" w:cs="Arial"/>
          <w:bCs/>
          <w:sz w:val="16"/>
          <w:szCs w:val="16"/>
        </w:rPr>
        <w:t xml:space="preserve"> Muhammadiyah Jember</w:t>
      </w:r>
      <w:r w:rsidRPr="00121F64">
        <w:rPr>
          <w:rFonts w:ascii="Palatino Linotype" w:hAnsi="Palatino Linotype" w:cs="Arial"/>
          <w:bCs/>
          <w:sz w:val="16"/>
          <w:szCs w:val="16"/>
        </w:rPr>
        <w:t xml:space="preserve">, </w:t>
      </w:r>
      <w:r>
        <w:rPr>
          <w:rFonts w:ascii="Palatino Linotype" w:hAnsi="Palatino Linotype" w:cs="Arial"/>
          <w:bCs/>
          <w:sz w:val="16"/>
          <w:szCs w:val="16"/>
        </w:rPr>
        <w:t>Indonesia</w:t>
      </w:r>
    </w:p>
    <w:p w14:paraId="1C72A538" w14:textId="77777777" w:rsidR="00C747EF" w:rsidRDefault="00C747EF" w:rsidP="0068256D">
      <w:pPr>
        <w:pStyle w:val="Penulis"/>
        <w:spacing w:before="0" w:after="0"/>
        <w:contextualSpacing/>
        <w:jc w:val="left"/>
        <w:rPr>
          <w:rFonts w:ascii="Palatino Linotype" w:hAnsi="Palatino Linotype" w:cs="Arial"/>
          <w:bCs/>
          <w:sz w:val="16"/>
          <w:szCs w:val="16"/>
        </w:rPr>
      </w:pPr>
    </w:p>
    <w:p w14:paraId="1B259E0D" w14:textId="77777777" w:rsidR="00640744" w:rsidRPr="00121F64" w:rsidRDefault="00640744" w:rsidP="0068256D">
      <w:pPr>
        <w:pStyle w:val="Penulis"/>
        <w:spacing w:before="0" w:after="0"/>
        <w:contextualSpacing/>
        <w:jc w:val="left"/>
        <w:rPr>
          <w:rFonts w:cs="Arial"/>
          <w:sz w:val="16"/>
          <w:szCs w:val="16"/>
        </w:rPr>
      </w:pPr>
    </w:p>
    <w:p w14:paraId="3709B6A3" w14:textId="0D73D69B" w:rsidR="00CD5BEA" w:rsidRPr="00121F64" w:rsidRDefault="00A512D2" w:rsidP="00A512D2">
      <w:pPr>
        <w:pStyle w:val="Penulis"/>
        <w:spacing w:before="0" w:after="0"/>
        <w:contextualSpacing/>
        <w:jc w:val="left"/>
        <w:rPr>
          <w:rFonts w:ascii="Palatino Linotype" w:hAnsi="Palatino Linotype" w:cs="Arial"/>
          <w:sz w:val="16"/>
          <w:szCs w:val="16"/>
        </w:rPr>
      </w:pPr>
      <w:proofErr w:type="spellStart"/>
      <w:r w:rsidRPr="00121F64">
        <w:rPr>
          <w:rFonts w:ascii="Palatino Linotype" w:hAnsi="Palatino Linotype" w:cs="Arial"/>
          <w:sz w:val="16"/>
          <w:szCs w:val="16"/>
        </w:rPr>
        <w:t>Penulis</w:t>
      </w:r>
      <w:proofErr w:type="spellEnd"/>
      <w:r w:rsidRPr="00121F64">
        <w:rPr>
          <w:rFonts w:ascii="Palatino Linotype" w:hAnsi="Palatino Linotype" w:cs="Arial"/>
          <w:sz w:val="16"/>
          <w:szCs w:val="16"/>
        </w:rPr>
        <w:t xml:space="preserve"> </w:t>
      </w:r>
      <w:proofErr w:type="spellStart"/>
      <w:proofErr w:type="gramStart"/>
      <w:r w:rsidRPr="00121F64">
        <w:rPr>
          <w:rFonts w:ascii="Palatino Linotype" w:hAnsi="Palatino Linotype" w:cs="Arial"/>
          <w:sz w:val="16"/>
          <w:szCs w:val="16"/>
        </w:rPr>
        <w:t>korespondensi</w:t>
      </w:r>
      <w:proofErr w:type="spellEnd"/>
      <w:r w:rsidR="00CD5BEA" w:rsidRPr="00121F64">
        <w:rPr>
          <w:rFonts w:ascii="Palatino Linotype" w:hAnsi="Palatino Linotype" w:cs="Arial"/>
          <w:sz w:val="16"/>
          <w:szCs w:val="16"/>
        </w:rPr>
        <w:t xml:space="preserve"> :</w:t>
      </w:r>
      <w:proofErr w:type="gramEnd"/>
      <w:r w:rsidR="005F6786" w:rsidRPr="00121F64">
        <w:rPr>
          <w:rFonts w:ascii="Palatino Linotype" w:hAnsi="Palatino Linotype" w:cs="Arial"/>
          <w:sz w:val="16"/>
          <w:szCs w:val="16"/>
        </w:rPr>
        <w:t xml:space="preserve"> </w:t>
      </w:r>
      <w:r w:rsidR="00C747EF">
        <w:rPr>
          <w:rFonts w:ascii="Palatino Linotype" w:hAnsi="Palatino Linotype" w:cs="Arial"/>
          <w:sz w:val="16"/>
          <w:szCs w:val="16"/>
        </w:rPr>
        <w:t xml:space="preserve">Sang </w:t>
      </w:r>
      <w:proofErr w:type="spellStart"/>
      <w:r w:rsidR="00C747EF">
        <w:rPr>
          <w:rFonts w:ascii="Palatino Linotype" w:hAnsi="Palatino Linotype" w:cs="Arial"/>
          <w:sz w:val="16"/>
          <w:szCs w:val="16"/>
        </w:rPr>
        <w:t>Angga</w:t>
      </w:r>
      <w:proofErr w:type="spellEnd"/>
      <w:r w:rsidR="00C747EF">
        <w:rPr>
          <w:rFonts w:ascii="Palatino Linotype" w:hAnsi="Palatino Linotype" w:cs="Arial"/>
          <w:sz w:val="16"/>
          <w:szCs w:val="16"/>
        </w:rPr>
        <w:t xml:space="preserve"> </w:t>
      </w:r>
      <w:proofErr w:type="spellStart"/>
      <w:r w:rsidR="00C747EF">
        <w:rPr>
          <w:rFonts w:ascii="Palatino Linotype" w:hAnsi="Palatino Linotype" w:cs="Arial"/>
          <w:sz w:val="16"/>
          <w:szCs w:val="16"/>
        </w:rPr>
        <w:t>Zeatama</w:t>
      </w:r>
      <w:proofErr w:type="spellEnd"/>
      <w:r w:rsidR="00C747EF">
        <w:rPr>
          <w:rFonts w:ascii="Palatino Linotype" w:hAnsi="Palatino Linotype" w:cs="Arial"/>
          <w:sz w:val="16"/>
          <w:szCs w:val="16"/>
        </w:rPr>
        <w:t xml:space="preserve"> </w:t>
      </w:r>
      <w:proofErr w:type="spellStart"/>
      <w:r w:rsidR="00C747EF">
        <w:rPr>
          <w:rFonts w:ascii="Palatino Linotype" w:hAnsi="Palatino Linotype" w:cs="Arial"/>
          <w:sz w:val="16"/>
          <w:szCs w:val="16"/>
        </w:rPr>
        <w:t>Afaer</w:t>
      </w:r>
      <w:proofErr w:type="spellEnd"/>
    </w:p>
    <w:p w14:paraId="6DA0123E" w14:textId="75E6BB25" w:rsidR="0068256D" w:rsidRPr="00640744" w:rsidRDefault="001B77B4" w:rsidP="0068256D">
      <w:pPr>
        <w:pStyle w:val="Penulis"/>
        <w:spacing w:before="0" w:after="0"/>
        <w:contextualSpacing/>
        <w:jc w:val="left"/>
        <w:rPr>
          <w:rFonts w:ascii="Palatino Linotype" w:hAnsi="Palatino Linotype" w:cs="Arial"/>
          <w:sz w:val="16"/>
          <w:szCs w:val="16"/>
        </w:rPr>
      </w:pPr>
      <w:proofErr w:type="gramStart"/>
      <w:r w:rsidRPr="00121F64">
        <w:rPr>
          <w:rFonts w:ascii="Palatino Linotype" w:hAnsi="Palatino Linotype" w:cs="Arial"/>
          <w:sz w:val="16"/>
          <w:szCs w:val="16"/>
        </w:rPr>
        <w:t>E</w:t>
      </w:r>
      <w:r w:rsidR="008E4C59" w:rsidRPr="00121F64">
        <w:rPr>
          <w:rFonts w:ascii="Palatino Linotype" w:hAnsi="Palatino Linotype" w:cs="Arial"/>
          <w:sz w:val="16"/>
          <w:szCs w:val="16"/>
        </w:rPr>
        <w:t>-</w:t>
      </w:r>
      <w:r w:rsidRPr="00121F64">
        <w:rPr>
          <w:rFonts w:ascii="Palatino Linotype" w:hAnsi="Palatino Linotype" w:cs="Arial"/>
          <w:sz w:val="16"/>
          <w:szCs w:val="16"/>
        </w:rPr>
        <w:t xml:space="preserve">mail </w:t>
      </w:r>
      <w:r w:rsidR="008E4C59" w:rsidRPr="00121F64">
        <w:rPr>
          <w:rFonts w:ascii="Palatino Linotype" w:hAnsi="Palatino Linotype" w:cs="Arial"/>
          <w:sz w:val="16"/>
          <w:szCs w:val="16"/>
        </w:rPr>
        <w:t>:</w:t>
      </w:r>
      <w:proofErr w:type="gramEnd"/>
      <w:r w:rsidR="008E4C59" w:rsidRPr="00121F64">
        <w:rPr>
          <w:rFonts w:ascii="Palatino Linotype" w:hAnsi="Palatino Linotype" w:cs="Arial"/>
          <w:sz w:val="16"/>
          <w:szCs w:val="16"/>
        </w:rPr>
        <w:t xml:space="preserve"> </w:t>
      </w:r>
      <w:r w:rsidR="00C747EF">
        <w:rPr>
          <w:rFonts w:ascii="Palatino Linotype" w:hAnsi="Palatino Linotype" w:cs="Arial"/>
          <w:sz w:val="16"/>
          <w:szCs w:val="16"/>
        </w:rPr>
        <w:t>anggapomade@gmail.com</w:t>
      </w:r>
    </w:p>
    <w:p w14:paraId="28560779" w14:textId="30E8B34F" w:rsidR="006C1696" w:rsidRPr="00121F64" w:rsidRDefault="006C1696" w:rsidP="0068256D">
      <w:pPr>
        <w:pStyle w:val="Penulis"/>
        <w:spacing w:before="0" w:after="0"/>
        <w:contextualSpacing/>
        <w:jc w:val="left"/>
        <w:rPr>
          <w:rFonts w:cs="Arial"/>
          <w:b/>
          <w:iCs/>
          <w:sz w:val="16"/>
          <w:szCs w:val="16"/>
        </w:rPr>
      </w:pPr>
    </w:p>
    <w:p w14:paraId="07696BD3" w14:textId="6613ED2D" w:rsidR="00CD5BEA" w:rsidRPr="00121F64" w:rsidRDefault="00CD5BEA" w:rsidP="00A512D2">
      <w:pPr>
        <w:contextualSpacing/>
        <w:jc w:val="left"/>
        <w:rPr>
          <w:rFonts w:ascii="Palatino Linotype" w:hAnsi="Palatino Linotype" w:cs="Arial"/>
          <w:bCs/>
          <w:sz w:val="18"/>
          <w:szCs w:val="18"/>
        </w:rPr>
      </w:pPr>
      <w:proofErr w:type="spellStart"/>
      <w:r w:rsidRPr="00121F64">
        <w:rPr>
          <w:rFonts w:ascii="Palatino Linotype" w:hAnsi="Palatino Linotype" w:cs="Arial"/>
          <w:bCs/>
          <w:sz w:val="18"/>
          <w:szCs w:val="18"/>
        </w:rPr>
        <w:t>Diterima</w:t>
      </w:r>
      <w:proofErr w:type="spellEnd"/>
      <w:r w:rsidR="00A512D2" w:rsidRPr="00121F64">
        <w:rPr>
          <w:rFonts w:ascii="Palatino Linotype" w:hAnsi="Palatino Linotype" w:cs="Arial"/>
          <w:bCs/>
          <w:sz w:val="18"/>
          <w:szCs w:val="18"/>
        </w:rPr>
        <w:t xml:space="preserve">: </w:t>
      </w:r>
      <w:r w:rsidRPr="00121F64">
        <w:rPr>
          <w:rFonts w:ascii="Palatino Linotype" w:hAnsi="Palatino Linotype" w:cs="Arial"/>
          <w:bCs/>
          <w:sz w:val="18"/>
          <w:szCs w:val="18"/>
        </w:rPr>
        <w:t>….. 20</w:t>
      </w:r>
      <w:r w:rsidR="00720E04" w:rsidRPr="00121F64">
        <w:rPr>
          <w:rFonts w:ascii="Palatino Linotype" w:hAnsi="Palatino Linotype" w:cs="Arial"/>
          <w:bCs/>
          <w:sz w:val="18"/>
          <w:szCs w:val="18"/>
        </w:rPr>
        <w:t>XX</w:t>
      </w:r>
      <w:r w:rsidR="00A512D2" w:rsidRPr="00121F64">
        <w:rPr>
          <w:rFonts w:ascii="Palatino Linotype" w:hAnsi="Palatino Linotype" w:cs="Arial"/>
          <w:bCs/>
          <w:sz w:val="18"/>
          <w:szCs w:val="18"/>
        </w:rPr>
        <w:t>|</w:t>
      </w:r>
      <w:r w:rsidRPr="00121F64">
        <w:rPr>
          <w:rFonts w:ascii="Palatino Linotype" w:hAnsi="Palatino Linotype" w:cs="Arial"/>
          <w:bCs/>
          <w:sz w:val="18"/>
          <w:szCs w:val="18"/>
        </w:rPr>
        <w:t xml:space="preserve"> </w:t>
      </w:r>
      <w:proofErr w:type="spellStart"/>
      <w:r w:rsidR="00A512D2" w:rsidRPr="00121F64">
        <w:rPr>
          <w:rFonts w:ascii="Palatino Linotype" w:hAnsi="Palatino Linotype" w:cs="Arial"/>
          <w:bCs/>
          <w:sz w:val="18"/>
          <w:szCs w:val="18"/>
        </w:rPr>
        <w:t>Direvisi</w:t>
      </w:r>
      <w:proofErr w:type="spellEnd"/>
      <w:r w:rsidR="00A512D2" w:rsidRPr="00121F64">
        <w:rPr>
          <w:rFonts w:ascii="Palatino Linotype" w:hAnsi="Palatino Linotype" w:cs="Arial"/>
          <w:bCs/>
          <w:sz w:val="18"/>
          <w:szCs w:val="18"/>
        </w:rPr>
        <w:t xml:space="preserve">: …..20XX| </w:t>
      </w:r>
      <w:proofErr w:type="spellStart"/>
      <w:r w:rsidRPr="00121F64">
        <w:rPr>
          <w:rFonts w:ascii="Palatino Linotype" w:hAnsi="Palatino Linotype" w:cs="Arial"/>
          <w:bCs/>
          <w:sz w:val="18"/>
          <w:szCs w:val="18"/>
        </w:rPr>
        <w:t>Disetujui</w:t>
      </w:r>
      <w:proofErr w:type="spellEnd"/>
      <w:r w:rsidR="00A512D2" w:rsidRPr="00121F64">
        <w:rPr>
          <w:rFonts w:ascii="Palatino Linotype" w:hAnsi="Palatino Linotype" w:cs="Arial"/>
          <w:bCs/>
          <w:sz w:val="18"/>
          <w:szCs w:val="18"/>
        </w:rPr>
        <w:t>:</w:t>
      </w:r>
      <w:r w:rsidRPr="00121F64">
        <w:rPr>
          <w:rFonts w:ascii="Palatino Linotype" w:hAnsi="Palatino Linotype" w:cs="Arial"/>
          <w:bCs/>
          <w:sz w:val="18"/>
          <w:szCs w:val="18"/>
        </w:rPr>
        <w:t xml:space="preserve"> ….. 20</w:t>
      </w:r>
      <w:r w:rsidR="00720E04" w:rsidRPr="00121F64">
        <w:rPr>
          <w:rFonts w:ascii="Palatino Linotype" w:hAnsi="Palatino Linotype" w:cs="Arial"/>
          <w:bCs/>
          <w:sz w:val="18"/>
          <w:szCs w:val="18"/>
        </w:rPr>
        <w:t>XX</w:t>
      </w:r>
      <w:r w:rsidRPr="00121F64">
        <w:rPr>
          <w:rFonts w:ascii="Palatino Linotype" w:hAnsi="Palatino Linotype" w:cs="Arial"/>
          <w:bCs/>
          <w:sz w:val="18"/>
          <w:szCs w:val="18"/>
        </w:rPr>
        <w:t xml:space="preserve"> </w:t>
      </w:r>
      <w:r w:rsidR="0068256D" w:rsidRPr="00121F64">
        <w:rPr>
          <w:rFonts w:ascii="Palatino Linotype" w:hAnsi="Palatino Linotype" w:cs="Arial"/>
          <w:bCs/>
          <w:sz w:val="18"/>
          <w:szCs w:val="18"/>
        </w:rPr>
        <w:t xml:space="preserve">|© </w:t>
      </w:r>
      <w:proofErr w:type="spellStart"/>
      <w:r w:rsidR="0068256D" w:rsidRPr="00121F64">
        <w:rPr>
          <w:rFonts w:ascii="Palatino Linotype" w:hAnsi="Palatino Linotype" w:cs="Arial"/>
          <w:bCs/>
          <w:sz w:val="18"/>
          <w:szCs w:val="18"/>
        </w:rPr>
        <w:t>Penulis</w:t>
      </w:r>
      <w:proofErr w:type="spellEnd"/>
      <w:r w:rsidR="0068256D" w:rsidRPr="00121F64">
        <w:rPr>
          <w:rFonts w:ascii="Palatino Linotype" w:hAnsi="Palatino Linotype" w:cs="Arial"/>
          <w:bCs/>
          <w:sz w:val="18"/>
          <w:szCs w:val="18"/>
        </w:rPr>
        <w:t xml:space="preserve"> 20XX</w:t>
      </w:r>
    </w:p>
    <w:p w14:paraId="725A4056" w14:textId="77777777" w:rsidR="00CD5BEA" w:rsidRPr="008E4C59" w:rsidRDefault="00CD5BEA" w:rsidP="00A0643B">
      <w:pPr>
        <w:pStyle w:val="Abstrakjudul"/>
        <w:spacing w:after="0"/>
        <w:contextualSpacing/>
        <w:rPr>
          <w:rFonts w:cs="Arial"/>
          <w:b/>
          <w:i w:val="0"/>
          <w:sz w:val="24"/>
          <w:lang w:val="id-ID"/>
        </w:rPr>
      </w:pPr>
    </w:p>
    <w:p w14:paraId="0B631669" w14:textId="1FF1E10D" w:rsidR="006F7177" w:rsidRPr="0068256D" w:rsidRDefault="004F1E9F" w:rsidP="004F1E9F">
      <w:pPr>
        <w:pStyle w:val="Abstrakjudul"/>
        <w:spacing w:after="0"/>
        <w:contextualSpacing/>
        <w:jc w:val="both"/>
        <w:rPr>
          <w:rFonts w:ascii="Palatino Linotype" w:hAnsi="Palatino Linotype" w:cs="Arial"/>
          <w:b/>
          <w:bCs/>
          <w:i w:val="0"/>
          <w:iCs w:val="0"/>
        </w:rPr>
      </w:pPr>
      <w:r w:rsidRPr="0068256D">
        <w:rPr>
          <w:rFonts w:ascii="Palatino Linotype" w:hAnsi="Palatino Linotype" w:cs="Arial"/>
          <w:b/>
          <w:i w:val="0"/>
          <w:iCs w:val="0"/>
        </w:rPr>
        <w:t xml:space="preserve">Abstrak </w:t>
      </w:r>
    </w:p>
    <w:p w14:paraId="4FC7355F" w14:textId="0AACC593" w:rsidR="004F1E9F" w:rsidRDefault="00C747EF" w:rsidP="002A0504">
      <w:pPr>
        <w:ind w:right="-1"/>
        <w:rPr>
          <w:rFonts w:ascii="Palatino Linotype" w:hAnsi="Palatino Linotype"/>
          <w:color w:val="000000"/>
          <w:szCs w:val="20"/>
        </w:rPr>
      </w:pPr>
      <w:r w:rsidRPr="00C747EF">
        <w:rPr>
          <w:rFonts w:ascii="Palatino Linotype" w:hAnsi="Palatino Linotype"/>
          <w:color w:val="000000"/>
          <w:szCs w:val="20"/>
        </w:rPr>
        <w:t xml:space="preserve">Negara Indonesia </w:t>
      </w:r>
      <w:proofErr w:type="spellStart"/>
      <w:r w:rsidRPr="00C747EF">
        <w:rPr>
          <w:rFonts w:ascii="Palatino Linotype" w:hAnsi="Palatino Linotype"/>
          <w:color w:val="000000"/>
          <w:szCs w:val="20"/>
        </w:rPr>
        <w:t>dilihat</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dari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sudut</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geografis</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masuk</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dalam</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kawasan</w:t>
      </w:r>
      <w:proofErr w:type="spellEnd"/>
      <w:r w:rsidRPr="00C747EF">
        <w:rPr>
          <w:rFonts w:ascii="Palatino Linotype" w:hAnsi="Palatino Linotype"/>
          <w:color w:val="000000"/>
          <w:szCs w:val="20"/>
        </w:rPr>
        <w:t xml:space="preserve"> Ring of Fire </w:t>
      </w:r>
      <w:proofErr w:type="spellStart"/>
      <w:r w:rsidRPr="00C747EF">
        <w:rPr>
          <w:rFonts w:ascii="Palatino Linotype" w:hAnsi="Palatino Linotype"/>
          <w:color w:val="000000"/>
          <w:szCs w:val="20"/>
        </w:rPr>
        <w:t>Pasifik</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Artinya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bertemunya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empat</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lempengan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tektonik</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lempeng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Lempeng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Pasifik</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Lempeng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Indonsia</w:t>
      </w:r>
      <w:proofErr w:type="spellEnd"/>
      <w:r w:rsidRPr="00C747EF">
        <w:rPr>
          <w:rFonts w:ascii="Palatino Linotype" w:hAnsi="Palatino Linotype"/>
          <w:color w:val="000000"/>
          <w:szCs w:val="20"/>
        </w:rPr>
        <w:t xml:space="preserve">-Australia dan yang </w:t>
      </w:r>
      <w:proofErr w:type="spellStart"/>
      <w:r w:rsidRPr="00C747EF">
        <w:rPr>
          <w:rFonts w:ascii="Palatino Linotype" w:hAnsi="Palatino Linotype"/>
          <w:color w:val="000000"/>
          <w:szCs w:val="20"/>
        </w:rPr>
        <w:t>terakhir</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Lempeng</w:t>
      </w:r>
      <w:proofErr w:type="spellEnd"/>
      <w:r w:rsidRPr="00C747EF">
        <w:rPr>
          <w:rFonts w:ascii="Palatino Linotype" w:hAnsi="Palatino Linotype"/>
          <w:color w:val="000000"/>
          <w:szCs w:val="20"/>
        </w:rPr>
        <w:t xml:space="preserve"> Eurasia. Oleh </w:t>
      </w:r>
      <w:proofErr w:type="spellStart"/>
      <w:r w:rsidRPr="00C747EF">
        <w:rPr>
          <w:rFonts w:ascii="Palatino Linotype" w:hAnsi="Palatino Linotype"/>
          <w:color w:val="000000"/>
          <w:szCs w:val="20"/>
        </w:rPr>
        <w:t>karena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itu</w:t>
      </w:r>
      <w:proofErr w:type="spellEnd"/>
      <w:r w:rsidRPr="00C747EF">
        <w:rPr>
          <w:rFonts w:ascii="Palatino Linotype" w:hAnsi="Palatino Linotype"/>
          <w:color w:val="000000"/>
          <w:szCs w:val="20"/>
        </w:rPr>
        <w:t xml:space="preserve">, Indonesia </w:t>
      </w:r>
      <w:proofErr w:type="spellStart"/>
      <w:r w:rsidRPr="00C747EF">
        <w:rPr>
          <w:rFonts w:ascii="Palatino Linotype" w:hAnsi="Palatino Linotype"/>
          <w:color w:val="000000"/>
          <w:szCs w:val="20"/>
        </w:rPr>
        <w:t>adalah</w:t>
      </w:r>
      <w:proofErr w:type="spellEnd"/>
      <w:r w:rsidRPr="00C747EF">
        <w:rPr>
          <w:rFonts w:ascii="Palatino Linotype" w:hAnsi="Palatino Linotype"/>
          <w:color w:val="000000"/>
          <w:szCs w:val="20"/>
        </w:rPr>
        <w:t xml:space="preserve"> negara yang </w:t>
      </w:r>
      <w:proofErr w:type="spellStart"/>
      <w:r w:rsidRPr="00C747EF">
        <w:rPr>
          <w:rFonts w:ascii="Palatino Linotype" w:hAnsi="Palatino Linotype"/>
          <w:color w:val="000000"/>
          <w:szCs w:val="20"/>
        </w:rPr>
        <w:t>mudah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sekali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terdampak</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bencana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gempa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bumi</w:t>
      </w:r>
      <w:proofErr w:type="spellEnd"/>
      <w:r w:rsidRPr="00C747EF">
        <w:rPr>
          <w:rFonts w:ascii="Palatino Linotype" w:hAnsi="Palatino Linotype"/>
          <w:color w:val="000000"/>
          <w:szCs w:val="20"/>
        </w:rPr>
        <w:t xml:space="preserve">. </w:t>
      </w:r>
      <w:proofErr w:type="spellStart"/>
      <w:r w:rsidR="00AF005E" w:rsidRPr="00AF005E">
        <w:rPr>
          <w:rFonts w:ascii="Palatino Linotype" w:hAnsi="Palatino Linotype"/>
          <w:b/>
          <w:bCs/>
          <w:color w:val="000000"/>
          <w:szCs w:val="20"/>
        </w:rPr>
        <w:t>Permasalahannya</w:t>
      </w:r>
      <w:proofErr w:type="spellEnd"/>
      <w:r w:rsidR="00AF005E">
        <w:rPr>
          <w:rFonts w:ascii="Palatino Linotype" w:hAnsi="Palatino Linotype"/>
          <w:color w:val="000000"/>
          <w:szCs w:val="20"/>
        </w:rPr>
        <w:t xml:space="preserve"> d</w:t>
      </w:r>
      <w:r w:rsidRPr="00C747EF">
        <w:rPr>
          <w:rFonts w:ascii="Palatino Linotype" w:hAnsi="Palatino Linotype"/>
          <w:color w:val="000000"/>
          <w:szCs w:val="20"/>
        </w:rPr>
        <w:t xml:space="preserve">i Indonesia </w:t>
      </w:r>
      <w:proofErr w:type="spellStart"/>
      <w:r w:rsidRPr="00C747EF">
        <w:rPr>
          <w:rFonts w:ascii="Palatino Linotype" w:hAnsi="Palatino Linotype"/>
          <w:color w:val="000000"/>
          <w:szCs w:val="20"/>
        </w:rPr>
        <w:t>masih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banyak</w:t>
      </w:r>
      <w:proofErr w:type="spellEnd"/>
      <w:r w:rsidRPr="00C747EF">
        <w:rPr>
          <w:rFonts w:ascii="Palatino Linotype" w:hAnsi="Palatino Linotype"/>
          <w:color w:val="000000"/>
          <w:szCs w:val="20"/>
        </w:rPr>
        <w:t xml:space="preserve"> </w:t>
      </w:r>
      <w:proofErr w:type="spellStart"/>
      <w:proofErr w:type="gramStart"/>
      <w:r w:rsidRPr="00C747EF">
        <w:rPr>
          <w:rFonts w:ascii="Palatino Linotype" w:hAnsi="Palatino Linotype"/>
          <w:color w:val="000000"/>
          <w:szCs w:val="20"/>
        </w:rPr>
        <w:t>ditemui</w:t>
      </w:r>
      <w:proofErr w:type="spellEnd"/>
      <w:r w:rsidR="00AF005E">
        <w:rPr>
          <w:rFonts w:ascii="Palatino Linotype" w:hAnsi="Palatino Linotype"/>
          <w:color w:val="000000"/>
          <w:szCs w:val="20"/>
        </w:rPr>
        <w:t xml:space="preserve"> </w:t>
      </w:r>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rumah</w:t>
      </w:r>
      <w:proofErr w:type="spellEnd"/>
      <w:proofErr w:type="gram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masyarakat</w:t>
      </w:r>
      <w:proofErr w:type="spellEnd"/>
      <w:r w:rsidRPr="00C747EF">
        <w:rPr>
          <w:rFonts w:ascii="Palatino Linotype" w:hAnsi="Palatino Linotype"/>
          <w:color w:val="000000"/>
          <w:szCs w:val="20"/>
        </w:rPr>
        <w:t xml:space="preserve"> di </w:t>
      </w:r>
      <w:proofErr w:type="spellStart"/>
      <w:r w:rsidRPr="00C747EF">
        <w:rPr>
          <w:rFonts w:ascii="Palatino Linotype" w:hAnsi="Palatino Linotype"/>
          <w:color w:val="000000"/>
          <w:szCs w:val="20"/>
        </w:rPr>
        <w:t>desa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desa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masih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memakai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struktur</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rumah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sederhana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yaitu</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tidak</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memakai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tulangan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dinding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atau</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biasa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disebut</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dengan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kolom</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balok</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misalnya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saja</w:t>
      </w:r>
      <w:proofErr w:type="spellEnd"/>
      <w:r w:rsidRPr="00C747EF">
        <w:rPr>
          <w:rFonts w:ascii="Palatino Linotype" w:hAnsi="Palatino Linotype"/>
          <w:color w:val="000000"/>
          <w:szCs w:val="20"/>
        </w:rPr>
        <w:t xml:space="preserve"> di </w:t>
      </w:r>
      <w:proofErr w:type="spellStart"/>
      <w:r w:rsidRPr="00C747EF">
        <w:rPr>
          <w:rFonts w:ascii="Palatino Linotype" w:hAnsi="Palatino Linotype"/>
          <w:color w:val="000000"/>
          <w:szCs w:val="20"/>
        </w:rPr>
        <w:t>desa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Sukogidri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Kabupaten</w:t>
      </w:r>
      <w:proofErr w:type="spellEnd"/>
      <w:r w:rsidRPr="00C747EF">
        <w:rPr>
          <w:rFonts w:ascii="Palatino Linotype" w:hAnsi="Palatino Linotype"/>
          <w:color w:val="000000"/>
          <w:szCs w:val="20"/>
        </w:rPr>
        <w:t xml:space="preserve"> Jember </w:t>
      </w:r>
      <w:proofErr w:type="spellStart"/>
      <w:r w:rsidRPr="00C747EF">
        <w:rPr>
          <w:rFonts w:ascii="Palatino Linotype" w:hAnsi="Palatino Linotype"/>
          <w:color w:val="000000"/>
          <w:szCs w:val="20"/>
        </w:rPr>
        <w:t>adalah</w:t>
      </w:r>
      <w:proofErr w:type="spellEnd"/>
      <w:r w:rsidRPr="00C747EF">
        <w:rPr>
          <w:rFonts w:ascii="Palatino Linotype" w:hAnsi="Palatino Linotype"/>
          <w:color w:val="000000"/>
          <w:szCs w:val="20"/>
        </w:rPr>
        <w:t xml:space="preserve"> salah </w:t>
      </w:r>
      <w:proofErr w:type="spellStart"/>
      <w:r w:rsidRPr="00C747EF">
        <w:rPr>
          <w:rFonts w:ascii="Palatino Linotype" w:hAnsi="Palatino Linotype"/>
          <w:color w:val="000000"/>
          <w:szCs w:val="20"/>
        </w:rPr>
        <w:t>satu</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desa</w:t>
      </w:r>
      <w:proofErr w:type="spellEnd"/>
      <w:r w:rsidRPr="00C747EF">
        <w:rPr>
          <w:rFonts w:ascii="Palatino Linotype" w:hAnsi="Palatino Linotype"/>
          <w:color w:val="000000"/>
          <w:szCs w:val="20"/>
        </w:rPr>
        <w:t xml:space="preserve"> yang </w:t>
      </w:r>
      <w:proofErr w:type="spellStart"/>
      <w:r w:rsidRPr="00C747EF">
        <w:rPr>
          <w:rFonts w:ascii="Palatino Linotype" w:hAnsi="Palatino Linotype"/>
          <w:color w:val="000000"/>
          <w:szCs w:val="20"/>
        </w:rPr>
        <w:t>masyarakatnya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memakai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struktur</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rumah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sederhana</w:t>
      </w:r>
      <w:proofErr w:type="spellEnd"/>
      <w:r w:rsidRPr="00C747EF">
        <w:rPr>
          <w:rFonts w:ascii="Palatino Linotype" w:hAnsi="Palatino Linotype"/>
          <w:color w:val="000000"/>
          <w:szCs w:val="20"/>
        </w:rPr>
        <w:t xml:space="preserve">. </w:t>
      </w:r>
      <w:r w:rsidRPr="00AF005E">
        <w:rPr>
          <w:rFonts w:ascii="Palatino Linotype" w:hAnsi="Palatino Linotype"/>
          <w:b/>
          <w:bCs/>
          <w:color w:val="000000"/>
          <w:szCs w:val="20"/>
        </w:rPr>
        <w:t>Tujuan</w:t>
      </w:r>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kegiatan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ini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adalah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meningkatkan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dalam</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hal</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kemampuan</w:t>
      </w:r>
      <w:proofErr w:type="spellEnd"/>
      <w:r w:rsidRPr="00C747EF">
        <w:rPr>
          <w:rFonts w:ascii="Palatino Linotype" w:hAnsi="Palatino Linotype"/>
          <w:color w:val="000000"/>
          <w:szCs w:val="20"/>
        </w:rPr>
        <w:t xml:space="preserve"> para </w:t>
      </w:r>
      <w:proofErr w:type="spellStart"/>
      <w:r w:rsidRPr="00C747EF">
        <w:rPr>
          <w:rFonts w:ascii="Palatino Linotype" w:hAnsi="Palatino Linotype"/>
          <w:color w:val="000000"/>
          <w:szCs w:val="20"/>
        </w:rPr>
        <w:t>tukang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bangunan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untuk</w:t>
      </w:r>
      <w:proofErr w:type="spellEnd"/>
      <w:r w:rsidRPr="00C747EF">
        <w:rPr>
          <w:rFonts w:ascii="Palatino Linotype" w:hAnsi="Palatino Linotype"/>
          <w:color w:val="000000"/>
          <w:szCs w:val="20"/>
        </w:rPr>
        <w:t xml:space="preserve"> me-retrofit </w:t>
      </w:r>
      <w:proofErr w:type="spellStart"/>
      <w:r w:rsidRPr="00C747EF">
        <w:rPr>
          <w:rFonts w:ascii="Palatino Linotype" w:hAnsi="Palatino Linotype"/>
          <w:color w:val="000000"/>
          <w:szCs w:val="20"/>
        </w:rPr>
        <w:t>rumah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sederhana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dari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dinding</w:t>
      </w:r>
      <w:proofErr w:type="spellEnd"/>
      <w:r w:rsidRPr="00C747EF">
        <w:rPr>
          <w:rFonts w:ascii="Palatino Linotype" w:hAnsi="Palatino Linotype"/>
          <w:color w:val="000000"/>
          <w:szCs w:val="20"/>
        </w:rPr>
        <w:t xml:space="preserve"> bata </w:t>
      </w:r>
      <w:proofErr w:type="spellStart"/>
      <w:r w:rsidRPr="00C747EF">
        <w:rPr>
          <w:rFonts w:ascii="Palatino Linotype" w:hAnsi="Palatino Linotype"/>
          <w:color w:val="000000"/>
          <w:szCs w:val="20"/>
        </w:rPr>
        <w:t>dalam</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menjalankan</w:t>
      </w:r>
      <w:proofErr w:type="spellEnd"/>
      <w:r w:rsidRPr="00C747EF">
        <w:rPr>
          <w:rFonts w:ascii="Palatino Linotype" w:hAnsi="Palatino Linotype"/>
          <w:color w:val="000000"/>
          <w:szCs w:val="20"/>
        </w:rPr>
        <w:t xml:space="preserve"> program kami Teknik </w:t>
      </w:r>
      <w:proofErr w:type="spellStart"/>
      <w:r w:rsidRPr="00C747EF">
        <w:rPr>
          <w:rFonts w:ascii="Palatino Linotype" w:hAnsi="Palatino Linotype"/>
          <w:color w:val="000000"/>
          <w:szCs w:val="20"/>
        </w:rPr>
        <w:t>Pengaplikasian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Ferosemen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memiliki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kecenderungan</w:t>
      </w:r>
      <w:proofErr w:type="spellEnd"/>
      <w:r w:rsidRPr="00C747EF">
        <w:rPr>
          <w:rFonts w:ascii="Palatino Linotype" w:hAnsi="Palatino Linotype"/>
          <w:color w:val="000000"/>
          <w:szCs w:val="20"/>
        </w:rPr>
        <w:t xml:space="preserve"> yang </w:t>
      </w:r>
      <w:proofErr w:type="spellStart"/>
      <w:r w:rsidRPr="00C747EF">
        <w:rPr>
          <w:rFonts w:ascii="Palatino Linotype" w:hAnsi="Palatino Linotype"/>
          <w:color w:val="000000"/>
          <w:szCs w:val="20"/>
        </w:rPr>
        <w:t>tinggi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merujuk</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ke</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gaya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geser</w:t>
      </w:r>
      <w:proofErr w:type="spellEnd"/>
      <w:r w:rsidRPr="00C747EF">
        <w:rPr>
          <w:rFonts w:ascii="Palatino Linotype" w:hAnsi="Palatino Linotype"/>
          <w:color w:val="000000"/>
          <w:szCs w:val="20"/>
        </w:rPr>
        <w:t xml:space="preserve"> yang </w:t>
      </w:r>
      <w:proofErr w:type="spellStart"/>
      <w:r w:rsidRPr="00C747EF">
        <w:rPr>
          <w:rFonts w:ascii="Palatino Linotype" w:hAnsi="Palatino Linotype"/>
          <w:color w:val="000000"/>
          <w:szCs w:val="20"/>
        </w:rPr>
        <w:t>diakibatkan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gempa</w:t>
      </w:r>
      <w:proofErr w:type="spellEnd"/>
      <w:r w:rsidRPr="00C747EF">
        <w:rPr>
          <w:rFonts w:ascii="Palatino Linotype" w:hAnsi="Palatino Linotype"/>
          <w:color w:val="000000"/>
          <w:szCs w:val="20"/>
        </w:rPr>
        <w:t xml:space="preserve">. </w:t>
      </w:r>
      <w:r w:rsidRPr="00AF005E">
        <w:rPr>
          <w:rFonts w:ascii="Palatino Linotype" w:hAnsi="Palatino Linotype"/>
          <w:b/>
          <w:bCs/>
          <w:color w:val="000000"/>
          <w:szCs w:val="20"/>
        </w:rPr>
        <w:t>Hasil</w:t>
      </w:r>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dari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pengabdian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ini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adalah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peningkatan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pemberdayaan</w:t>
      </w:r>
      <w:proofErr w:type="spellEnd"/>
      <w:r w:rsidRPr="00C747EF">
        <w:rPr>
          <w:rFonts w:ascii="Palatino Linotype" w:hAnsi="Palatino Linotype"/>
          <w:color w:val="000000"/>
          <w:szCs w:val="20"/>
        </w:rPr>
        <w:t xml:space="preserve"> para </w:t>
      </w:r>
      <w:proofErr w:type="spellStart"/>
      <w:r w:rsidRPr="00C747EF">
        <w:rPr>
          <w:rFonts w:ascii="Palatino Linotype" w:hAnsi="Palatino Linotype"/>
          <w:color w:val="000000"/>
          <w:szCs w:val="20"/>
        </w:rPr>
        <w:t>tukang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bangunan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Pelatihan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dilakukan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dengan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menggunakan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beberapa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alat</w:t>
      </w:r>
      <w:proofErr w:type="spellEnd"/>
      <w:r w:rsidRPr="00C747EF">
        <w:rPr>
          <w:rFonts w:ascii="Palatino Linotype" w:hAnsi="Palatino Linotype"/>
          <w:color w:val="000000"/>
          <w:szCs w:val="20"/>
        </w:rPr>
        <w:t xml:space="preserve"> dan </w:t>
      </w:r>
      <w:proofErr w:type="spellStart"/>
      <w:r w:rsidRPr="00C747EF">
        <w:rPr>
          <w:rFonts w:ascii="Palatino Linotype" w:hAnsi="Palatino Linotype"/>
          <w:color w:val="000000"/>
          <w:szCs w:val="20"/>
        </w:rPr>
        <w:t>bahan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kontruksi</w:t>
      </w:r>
      <w:proofErr w:type="spellEnd"/>
      <w:r w:rsidRPr="00C747EF">
        <w:rPr>
          <w:rFonts w:ascii="Palatino Linotype" w:hAnsi="Palatino Linotype"/>
          <w:color w:val="000000"/>
          <w:szCs w:val="20"/>
        </w:rPr>
        <w:t xml:space="preserve"> yang </w:t>
      </w:r>
      <w:proofErr w:type="spellStart"/>
      <w:r w:rsidRPr="00C747EF">
        <w:rPr>
          <w:rFonts w:ascii="Palatino Linotype" w:hAnsi="Palatino Linotype"/>
          <w:color w:val="000000"/>
          <w:szCs w:val="20"/>
        </w:rPr>
        <w:t>biasa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dipakai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dipekerjaan</w:t>
      </w:r>
      <w:proofErr w:type="spellEnd"/>
      <w:r w:rsidRPr="00C747EF">
        <w:rPr>
          <w:rFonts w:ascii="Palatino Linotype" w:hAnsi="Palatino Linotype"/>
          <w:color w:val="000000"/>
          <w:szCs w:val="20"/>
        </w:rPr>
        <w:t xml:space="preserve"> para </w:t>
      </w:r>
      <w:proofErr w:type="spellStart"/>
      <w:r w:rsidRPr="00C747EF">
        <w:rPr>
          <w:rFonts w:ascii="Palatino Linotype" w:hAnsi="Palatino Linotype"/>
          <w:color w:val="000000"/>
          <w:szCs w:val="20"/>
        </w:rPr>
        <w:t>tukang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bangunan</w:t>
      </w:r>
      <w:proofErr w:type="spellEnd"/>
      <w:r w:rsidRPr="00C747EF">
        <w:rPr>
          <w:rFonts w:ascii="Palatino Linotype" w:hAnsi="Palatino Linotype"/>
          <w:color w:val="000000"/>
          <w:szCs w:val="20"/>
        </w:rPr>
        <w:t xml:space="preserve">. </w:t>
      </w:r>
      <w:r w:rsidRPr="00AF005E">
        <w:rPr>
          <w:rFonts w:ascii="Palatino Linotype" w:hAnsi="Palatino Linotype"/>
          <w:b/>
          <w:bCs/>
          <w:color w:val="000000"/>
          <w:szCs w:val="20"/>
        </w:rPr>
        <w:t xml:space="preserve">Upaya </w:t>
      </w:r>
      <w:proofErr w:type="spellStart"/>
      <w:r w:rsidRPr="00AF005E">
        <w:rPr>
          <w:rFonts w:ascii="Palatino Linotype" w:hAnsi="Palatino Linotype"/>
          <w:b/>
          <w:bCs/>
          <w:color w:val="000000"/>
          <w:szCs w:val="20"/>
        </w:rPr>
        <w:t>meningkatkan</w:t>
      </w:r>
      <w:proofErr w:type="spellEnd"/>
      <w:r w:rsidRPr="00AF005E">
        <w:rPr>
          <w:rFonts w:ascii="Palatino Linotype" w:hAnsi="Palatino Linotype"/>
          <w:b/>
          <w:bCs/>
          <w:color w:val="000000"/>
          <w:szCs w:val="20"/>
        </w:rPr>
        <w:t xml:space="preserve"> </w:t>
      </w:r>
      <w:proofErr w:type="spellStart"/>
      <w:r w:rsidRPr="00AF005E">
        <w:rPr>
          <w:rFonts w:ascii="Palatino Linotype" w:hAnsi="Palatino Linotype"/>
          <w:b/>
          <w:bCs/>
          <w:color w:val="000000"/>
          <w:szCs w:val="20"/>
        </w:rPr>
        <w:t>kemampuan</w:t>
      </w:r>
      <w:proofErr w:type="spellEnd"/>
      <w:r w:rsidRPr="00AF005E">
        <w:rPr>
          <w:rFonts w:ascii="Palatino Linotype" w:hAnsi="Palatino Linotype"/>
          <w:b/>
          <w:bCs/>
          <w:color w:val="000000"/>
          <w:szCs w:val="20"/>
        </w:rPr>
        <w:t xml:space="preserve"> </w:t>
      </w:r>
      <w:proofErr w:type="spellStart"/>
      <w:r w:rsidRPr="00AF005E">
        <w:rPr>
          <w:rFonts w:ascii="Palatino Linotype" w:hAnsi="Palatino Linotype"/>
          <w:b/>
          <w:bCs/>
          <w:color w:val="000000"/>
          <w:szCs w:val="20"/>
        </w:rPr>
        <w:t>kognitif</w:t>
      </w:r>
      <w:proofErr w:type="spellEnd"/>
      <w:r w:rsidRPr="00C747EF">
        <w:rPr>
          <w:rFonts w:ascii="Palatino Linotype" w:hAnsi="Palatino Linotype"/>
          <w:color w:val="000000"/>
          <w:szCs w:val="20"/>
        </w:rPr>
        <w:t xml:space="preserve"> para </w:t>
      </w:r>
      <w:proofErr w:type="spellStart"/>
      <w:r w:rsidRPr="00C747EF">
        <w:rPr>
          <w:rFonts w:ascii="Palatino Linotype" w:hAnsi="Palatino Linotype"/>
          <w:color w:val="000000"/>
          <w:szCs w:val="20"/>
        </w:rPr>
        <w:t>tukang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bangunan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melalui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kegiatan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pensosialisasian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terhadap</w:t>
      </w:r>
      <w:proofErr w:type="spellEnd"/>
      <w:r w:rsidRPr="00C747EF">
        <w:rPr>
          <w:rFonts w:ascii="Palatino Linotype" w:hAnsi="Palatino Linotype"/>
          <w:color w:val="000000"/>
          <w:szCs w:val="20"/>
        </w:rPr>
        <w:t xml:space="preserve"> para </w:t>
      </w:r>
      <w:proofErr w:type="spellStart"/>
      <w:r w:rsidRPr="00C747EF">
        <w:rPr>
          <w:rFonts w:ascii="Palatino Linotype" w:hAnsi="Palatino Linotype"/>
          <w:color w:val="000000"/>
          <w:szCs w:val="20"/>
        </w:rPr>
        <w:t>tukang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bangunan</w:t>
      </w:r>
      <w:proofErr w:type="spellEnd"/>
      <w:r w:rsidRPr="00C747EF">
        <w:rPr>
          <w:rFonts w:ascii="Palatino Linotype" w:hAnsi="Palatino Linotype"/>
          <w:color w:val="000000"/>
          <w:szCs w:val="20"/>
        </w:rPr>
        <w:t xml:space="preserve"> dan </w:t>
      </w:r>
      <w:proofErr w:type="spellStart"/>
      <w:r w:rsidRPr="00C747EF">
        <w:rPr>
          <w:rFonts w:ascii="Palatino Linotype" w:hAnsi="Palatino Linotype"/>
          <w:color w:val="000000"/>
          <w:szCs w:val="20"/>
        </w:rPr>
        <w:t>pemberian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materi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berupa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penerapan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langsung</w:t>
      </w:r>
      <w:proofErr w:type="spellEnd"/>
      <w:r w:rsidRPr="00C747EF">
        <w:rPr>
          <w:rFonts w:ascii="Palatino Linotype" w:hAnsi="Palatino Linotype"/>
          <w:color w:val="000000"/>
          <w:szCs w:val="20"/>
        </w:rPr>
        <w:t xml:space="preserve"> dan </w:t>
      </w:r>
      <w:proofErr w:type="spellStart"/>
      <w:r w:rsidRPr="00C747EF">
        <w:rPr>
          <w:rFonts w:ascii="Palatino Linotype" w:hAnsi="Palatino Linotype"/>
          <w:color w:val="000000"/>
          <w:szCs w:val="20"/>
        </w:rPr>
        <w:t>untuk</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melihat</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sejauh</w:t>
      </w:r>
      <w:proofErr w:type="spellEnd"/>
      <w:r w:rsidRPr="00C747EF">
        <w:rPr>
          <w:rFonts w:ascii="Palatino Linotype" w:hAnsi="Palatino Linotype"/>
          <w:color w:val="000000"/>
          <w:szCs w:val="20"/>
        </w:rPr>
        <w:t xml:space="preserve"> mana </w:t>
      </w:r>
      <w:proofErr w:type="spellStart"/>
      <w:r w:rsidRPr="00C747EF">
        <w:rPr>
          <w:rFonts w:ascii="Palatino Linotype" w:hAnsi="Palatino Linotype"/>
          <w:color w:val="000000"/>
          <w:szCs w:val="20"/>
        </w:rPr>
        <w:t>kemampuan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setelah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penerapan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dengan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pengujian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permainan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antar</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tukang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Sehingga</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penerapan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penelitian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Teknologi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Ferosemen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perlu</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dilakukan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sebagai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langkah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penanganan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terhadap</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kondisi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rumah</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rumah</w:t>
      </w:r>
      <w:proofErr w:type="spellEnd"/>
      <w:r w:rsidRPr="00C747EF">
        <w:rPr>
          <w:rFonts w:ascii="Palatino Linotype" w:hAnsi="Palatino Linotype"/>
          <w:color w:val="000000"/>
          <w:szCs w:val="20"/>
        </w:rPr>
        <w:t xml:space="preserve"> yang </w:t>
      </w:r>
      <w:proofErr w:type="spellStart"/>
      <w:r w:rsidRPr="00C747EF">
        <w:rPr>
          <w:rFonts w:ascii="Palatino Linotype" w:hAnsi="Palatino Linotype"/>
          <w:color w:val="000000"/>
          <w:szCs w:val="20"/>
        </w:rPr>
        <w:t>mengalami</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keretakan</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dinding</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akibat</w:t>
      </w:r>
      <w:proofErr w:type="spellEnd"/>
      <w:r w:rsidRPr="00C747EF">
        <w:rPr>
          <w:rFonts w:ascii="Palatino Linotype" w:hAnsi="Palatino Linotype"/>
          <w:color w:val="000000"/>
          <w:szCs w:val="20"/>
        </w:rPr>
        <w:t xml:space="preserve"> </w:t>
      </w:r>
      <w:proofErr w:type="spellStart"/>
      <w:r w:rsidRPr="00C747EF">
        <w:rPr>
          <w:rFonts w:ascii="Palatino Linotype" w:hAnsi="Palatino Linotype"/>
          <w:color w:val="000000"/>
          <w:szCs w:val="20"/>
        </w:rPr>
        <w:t>gempa</w:t>
      </w:r>
      <w:proofErr w:type="spellEnd"/>
      <w:r w:rsidRPr="00C747EF">
        <w:rPr>
          <w:rFonts w:ascii="Palatino Linotype" w:hAnsi="Palatino Linotype"/>
          <w:color w:val="000000"/>
          <w:szCs w:val="20"/>
        </w:rPr>
        <w:t>.</w:t>
      </w:r>
    </w:p>
    <w:p w14:paraId="31EBA46C" w14:textId="77777777" w:rsidR="00C747EF" w:rsidRPr="0068256D" w:rsidRDefault="00C747EF" w:rsidP="002A0504">
      <w:pPr>
        <w:ind w:right="-1"/>
        <w:rPr>
          <w:rFonts w:ascii="Palatino Linotype" w:hAnsi="Palatino Linotype" w:cs="Arial"/>
        </w:rPr>
      </w:pPr>
    </w:p>
    <w:p w14:paraId="380A428D" w14:textId="63575E36" w:rsidR="006A73BA" w:rsidRPr="006A73BA" w:rsidRDefault="007F6CC8" w:rsidP="004F1E9F">
      <w:pPr>
        <w:autoSpaceDE w:val="0"/>
        <w:autoSpaceDN w:val="0"/>
        <w:rPr>
          <w:rFonts w:ascii="Palatino Linotype" w:hAnsi="Palatino Linotype" w:cs="Arial"/>
          <w:lang w:eastAsia="en-US"/>
        </w:rPr>
      </w:pPr>
      <w:r w:rsidRPr="0068256D">
        <w:rPr>
          <w:rFonts w:ascii="Palatino Linotype" w:hAnsi="Palatino Linotype" w:cs="Arial"/>
          <w:b/>
          <w:bCs/>
          <w:lang w:eastAsia="en-US"/>
        </w:rPr>
        <w:t xml:space="preserve">Kata </w:t>
      </w:r>
      <w:r w:rsidRPr="0068256D">
        <w:rPr>
          <w:rFonts w:ascii="Palatino Linotype" w:hAnsi="Palatino Linotype" w:cs="Arial"/>
          <w:b/>
          <w:bCs/>
          <w:lang w:val="id-ID" w:eastAsia="en-US"/>
        </w:rPr>
        <w:t>k</w:t>
      </w:r>
      <w:r w:rsidRPr="0068256D">
        <w:rPr>
          <w:rFonts w:ascii="Palatino Linotype" w:hAnsi="Palatino Linotype" w:cs="Arial"/>
          <w:b/>
          <w:bCs/>
          <w:lang w:eastAsia="en-US"/>
        </w:rPr>
        <w:t>unci:</w:t>
      </w:r>
      <w:r w:rsidRPr="0068256D">
        <w:rPr>
          <w:rFonts w:ascii="Palatino Linotype" w:hAnsi="Palatino Linotype" w:cs="Arial"/>
        </w:rPr>
        <w:t xml:space="preserve"> </w:t>
      </w:r>
      <w:proofErr w:type="spellStart"/>
      <w:r w:rsidR="006A73BA" w:rsidRPr="006A73BA">
        <w:rPr>
          <w:rFonts w:ascii="Times New Roman" w:hAnsi="Times New Roman"/>
        </w:rPr>
        <w:t>Biopori</w:t>
      </w:r>
      <w:proofErr w:type="spellEnd"/>
      <w:r w:rsidR="006A73BA">
        <w:rPr>
          <w:rFonts w:ascii="Times New Roman" w:hAnsi="Times New Roman"/>
        </w:rPr>
        <w:t>;</w:t>
      </w:r>
      <w:r w:rsidR="006A73BA" w:rsidRPr="006A73BA">
        <w:rPr>
          <w:rFonts w:ascii="Times New Roman" w:hAnsi="Times New Roman"/>
        </w:rPr>
        <w:t xml:space="preserve"> </w:t>
      </w:r>
      <w:proofErr w:type="spellStart"/>
      <w:r w:rsidR="006A73BA" w:rsidRPr="006A73BA">
        <w:rPr>
          <w:rFonts w:ascii="Times New Roman" w:hAnsi="Times New Roman"/>
        </w:rPr>
        <w:t>Sampah</w:t>
      </w:r>
      <w:proofErr w:type="spellEnd"/>
      <w:r w:rsidR="006A73BA" w:rsidRPr="006A73BA">
        <w:rPr>
          <w:rFonts w:ascii="Times New Roman" w:hAnsi="Times New Roman"/>
        </w:rPr>
        <w:t xml:space="preserve"> </w:t>
      </w:r>
      <w:proofErr w:type="spellStart"/>
      <w:r w:rsidR="006A73BA" w:rsidRPr="006A73BA">
        <w:rPr>
          <w:rFonts w:ascii="Times New Roman" w:hAnsi="Times New Roman"/>
        </w:rPr>
        <w:t>Organik</w:t>
      </w:r>
      <w:proofErr w:type="spellEnd"/>
      <w:r w:rsidR="006A73BA">
        <w:rPr>
          <w:rFonts w:ascii="Times New Roman" w:hAnsi="Times New Roman"/>
        </w:rPr>
        <w:t xml:space="preserve">; </w:t>
      </w:r>
      <w:proofErr w:type="spellStart"/>
      <w:r w:rsidR="006A73BA" w:rsidRPr="006A73BA">
        <w:rPr>
          <w:rFonts w:ascii="Times New Roman" w:hAnsi="Times New Roman"/>
        </w:rPr>
        <w:t>Pupuk</w:t>
      </w:r>
      <w:proofErr w:type="spellEnd"/>
      <w:r w:rsidR="006A73BA" w:rsidRPr="006A73BA">
        <w:rPr>
          <w:rFonts w:ascii="Times New Roman" w:hAnsi="Times New Roman"/>
        </w:rPr>
        <w:t xml:space="preserve"> </w:t>
      </w:r>
      <w:proofErr w:type="spellStart"/>
      <w:r w:rsidR="006A73BA" w:rsidRPr="006A73BA">
        <w:rPr>
          <w:rFonts w:ascii="Times New Roman" w:hAnsi="Times New Roman"/>
        </w:rPr>
        <w:t>Organik</w:t>
      </w:r>
      <w:proofErr w:type="spellEnd"/>
      <w:r w:rsidR="006A73BA">
        <w:rPr>
          <w:rFonts w:ascii="Times New Roman" w:hAnsi="Times New Roman"/>
        </w:rPr>
        <w:t>;</w:t>
      </w:r>
      <w:r w:rsidR="006A73BA" w:rsidRPr="006A73BA">
        <w:rPr>
          <w:rFonts w:ascii="Times New Roman" w:hAnsi="Times New Roman"/>
          <w:lang w:val="id-ID"/>
        </w:rPr>
        <w:t xml:space="preserve"> </w:t>
      </w:r>
      <w:proofErr w:type="spellStart"/>
      <w:r w:rsidR="006A73BA" w:rsidRPr="006A73BA">
        <w:rPr>
          <w:rFonts w:ascii="Times New Roman" w:hAnsi="Times New Roman"/>
        </w:rPr>
        <w:t>Manajemen</w:t>
      </w:r>
      <w:proofErr w:type="spellEnd"/>
      <w:r w:rsidR="006A73BA" w:rsidRPr="006A73BA">
        <w:rPr>
          <w:rFonts w:ascii="Times New Roman" w:hAnsi="Times New Roman"/>
        </w:rPr>
        <w:t xml:space="preserve"> Usaha</w:t>
      </w:r>
    </w:p>
    <w:p w14:paraId="28C10AC4" w14:textId="77777777" w:rsidR="003F72DB" w:rsidRDefault="003F72DB" w:rsidP="002A0504">
      <w:pPr>
        <w:ind w:right="-1"/>
        <w:rPr>
          <w:rFonts w:cs="Arial"/>
        </w:rPr>
      </w:pPr>
    </w:p>
    <w:p w14:paraId="10C6DB32" w14:textId="276224E7" w:rsidR="003F72DB" w:rsidRPr="0068256D" w:rsidRDefault="004F1E9F" w:rsidP="004F1E9F">
      <w:pPr>
        <w:pStyle w:val="Abstrakjudul"/>
        <w:tabs>
          <w:tab w:val="center" w:pos="4819"/>
          <w:tab w:val="left" w:pos="5715"/>
        </w:tabs>
        <w:spacing w:after="0"/>
        <w:contextualSpacing/>
        <w:jc w:val="left"/>
        <w:rPr>
          <w:rFonts w:ascii="Palatino Linotype" w:hAnsi="Palatino Linotype" w:cs="Arial"/>
          <w:i w:val="0"/>
          <w:iCs w:val="0"/>
        </w:rPr>
      </w:pPr>
      <w:r w:rsidRPr="0068256D">
        <w:rPr>
          <w:rFonts w:ascii="Palatino Linotype" w:hAnsi="Palatino Linotype" w:cs="Arial"/>
          <w:b/>
          <w:i w:val="0"/>
          <w:iCs w:val="0"/>
        </w:rPr>
        <w:t>Abstract</w:t>
      </w:r>
    </w:p>
    <w:p w14:paraId="2E82C63D" w14:textId="5601AB42" w:rsidR="00E662A4" w:rsidRPr="00AF005E" w:rsidRDefault="00AF005E" w:rsidP="00E662A4">
      <w:pPr>
        <w:autoSpaceDE w:val="0"/>
        <w:autoSpaceDN w:val="0"/>
        <w:rPr>
          <w:rFonts w:ascii="Palatino Linotype" w:hAnsi="Palatino Linotype" w:cs="Arial"/>
          <w:iCs/>
          <w:lang w:eastAsia="en-US"/>
        </w:rPr>
      </w:pPr>
      <w:r w:rsidRPr="00AF005E">
        <w:rPr>
          <w:rFonts w:ascii="Palatino Linotype" w:hAnsi="Palatino Linotype" w:cs="Arial"/>
          <w:iCs/>
          <w:lang w:eastAsia="en-US"/>
        </w:rPr>
        <w:t xml:space="preserve">Indonesia is geographically located in the Ring of Fire or Pacific Ring of Fire. The meeting of four tectonic plates in the world, the Eurasian Plate, the Indonesia-Australian Plate, and finally the Pacific Plate. Indonesia is thus a nation vulnerable to natural disasters. such as earthquakes. </w:t>
      </w:r>
      <w:r w:rsidR="001B2229">
        <w:rPr>
          <w:rFonts w:ascii="Palatino Linotype" w:hAnsi="Palatino Linotype" w:cs="Arial"/>
          <w:iCs/>
          <w:lang w:eastAsia="en-US"/>
        </w:rPr>
        <w:t>Problems i</w:t>
      </w:r>
      <w:r w:rsidRPr="00AF005E">
        <w:rPr>
          <w:rFonts w:ascii="Palatino Linotype" w:hAnsi="Palatino Linotype" w:cs="Arial"/>
          <w:iCs/>
          <w:lang w:eastAsia="en-US"/>
        </w:rPr>
        <w:t xml:space="preserve">n Indonesia, you can still find many people's houses in villages that still use simple house structures, that is, they don't use wall reinforcement or what is usually called beam columns, for example in </w:t>
      </w:r>
      <w:proofErr w:type="spellStart"/>
      <w:r w:rsidRPr="00AF005E">
        <w:rPr>
          <w:rFonts w:ascii="Palatino Linotype" w:hAnsi="Palatino Linotype" w:cs="Arial"/>
          <w:iCs/>
          <w:lang w:eastAsia="en-US"/>
        </w:rPr>
        <w:t>Sukogidri</w:t>
      </w:r>
      <w:proofErr w:type="spellEnd"/>
      <w:r w:rsidRPr="00AF005E">
        <w:rPr>
          <w:rFonts w:ascii="Palatino Linotype" w:hAnsi="Palatino Linotype" w:cs="Arial"/>
          <w:iCs/>
          <w:lang w:eastAsia="en-US"/>
        </w:rPr>
        <w:t xml:space="preserve"> village, Jember Regency is one of the villages whose people use simple house structures. The aim of this community service is to provide skills to builders in retrofitting simple houses from brick walls by applying ferrocement technology so that they have a high bearing capacity against shear forces due to earthquakes. The result of this service is increased empowerment of builders. Training is carried out using several tools and construction materials commonly used in the work of builders. Attempts to increase builders' cognitive capacities via fostering social interactions, offering material in the form of direct application, and assessing games among builders to gauge the level of their talents after application. </w:t>
      </w:r>
      <w:proofErr w:type="gramStart"/>
      <w:r w:rsidRPr="00AF005E">
        <w:rPr>
          <w:rFonts w:ascii="Palatino Linotype" w:hAnsi="Palatino Linotype" w:cs="Arial"/>
          <w:iCs/>
          <w:lang w:eastAsia="en-US"/>
        </w:rPr>
        <w:t>So</w:t>
      </w:r>
      <w:proofErr w:type="gramEnd"/>
      <w:r w:rsidRPr="00AF005E">
        <w:rPr>
          <w:rFonts w:ascii="Palatino Linotype" w:hAnsi="Palatino Linotype" w:cs="Arial"/>
          <w:iCs/>
          <w:lang w:eastAsia="en-US"/>
        </w:rPr>
        <w:t xml:space="preserve"> the application of Ferrocement Technology research needs to be carried out as a measure to deal with the condition of houses that experience wall cracks due to the earthquake.</w:t>
      </w:r>
    </w:p>
    <w:p w14:paraId="69FBDD76" w14:textId="77777777" w:rsidR="00E662A4" w:rsidRPr="00E662A4" w:rsidRDefault="00E662A4" w:rsidP="00E662A4">
      <w:pPr>
        <w:autoSpaceDE w:val="0"/>
        <w:autoSpaceDN w:val="0"/>
        <w:rPr>
          <w:rFonts w:ascii="Palatino Linotype" w:hAnsi="Palatino Linotype" w:cs="Arial"/>
          <w:iCs/>
          <w:lang w:eastAsia="en-US"/>
        </w:rPr>
      </w:pPr>
    </w:p>
    <w:p w14:paraId="7E6BE6C2" w14:textId="4D75754A" w:rsidR="00E662A4" w:rsidRPr="00E662A4" w:rsidRDefault="00E662A4" w:rsidP="00E662A4">
      <w:pPr>
        <w:autoSpaceDE w:val="0"/>
        <w:autoSpaceDN w:val="0"/>
        <w:rPr>
          <w:rFonts w:ascii="Palatino Linotype" w:hAnsi="Palatino Linotype" w:cs="Arial"/>
          <w:iCs/>
          <w:lang w:eastAsia="en-US"/>
        </w:rPr>
      </w:pPr>
      <w:r w:rsidRPr="00E662A4">
        <w:rPr>
          <w:rFonts w:ascii="Palatino Linotype" w:hAnsi="Palatino Linotype" w:cs="Arial"/>
          <w:iCs/>
          <w:lang w:eastAsia="en-US"/>
        </w:rPr>
        <w:lastRenderedPageBreak/>
        <w:t xml:space="preserve">Keywords: </w:t>
      </w:r>
      <w:r w:rsidR="001B2229" w:rsidRPr="001B2229">
        <w:rPr>
          <w:rFonts w:ascii="Palatino Linotype" w:hAnsi="Palatino Linotype" w:cs="Arial"/>
          <w:iCs/>
          <w:lang w:eastAsia="en-US"/>
        </w:rPr>
        <w:t>ferrocement technology; simple house structures; cognitive abilities</w:t>
      </w:r>
      <w:r w:rsidR="001B2229">
        <w:rPr>
          <w:rFonts w:ascii="Palatino Linotype" w:hAnsi="Palatino Linotype" w:cs="Arial"/>
          <w:iCs/>
          <w:lang w:eastAsia="en-US"/>
        </w:rPr>
        <w:t>.</w:t>
      </w:r>
    </w:p>
    <w:p w14:paraId="50F03E6A" w14:textId="13B45D7D" w:rsidR="00912AB8" w:rsidRDefault="0085056A" w:rsidP="00E662A4">
      <w:pPr>
        <w:autoSpaceDE w:val="0"/>
        <w:autoSpaceDN w:val="0"/>
        <w:rPr>
          <w:rFonts w:cs="Arial"/>
          <w:lang w:eastAsia="en-US"/>
        </w:rPr>
      </w:pPr>
      <w:r>
        <w:rPr>
          <w:rFonts w:cs="Arial"/>
          <w:noProof/>
          <w:lang w:eastAsia="en-US"/>
        </w:rPr>
        <mc:AlternateContent>
          <mc:Choice Requires="wps">
            <w:drawing>
              <wp:anchor distT="0" distB="0" distL="114300" distR="114300" simplePos="0" relativeHeight="251658752" behindDoc="0" locked="0" layoutInCell="1" allowOverlap="1" wp14:anchorId="764F4CFD" wp14:editId="06FC2F6F">
                <wp:simplePos x="0" y="0"/>
                <wp:positionH relativeFrom="column">
                  <wp:posOffset>-5715</wp:posOffset>
                </wp:positionH>
                <wp:positionV relativeFrom="paragraph">
                  <wp:posOffset>146050</wp:posOffset>
                </wp:positionV>
                <wp:extent cx="5760085" cy="0"/>
                <wp:effectExtent l="18415" t="11430" r="12700" b="171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A497F" id="_x0000_t32" coordsize="21600,21600" o:spt="32" o:oned="t" path="m,l21600,21600e" filled="f">
                <v:path arrowok="t" fillok="f" o:connecttype="none"/>
                <o:lock v:ext="edit" shapetype="t"/>
              </v:shapetype>
              <v:shape id="AutoShape 2" o:spid="_x0000_s1026" type="#_x0000_t32" style="position:absolute;margin-left:-.45pt;margin-top:11.5pt;width:453.5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" strokeweight="1.5pt"/>
            </w:pict>
          </mc:Fallback>
        </mc:AlternateContent>
      </w:r>
    </w:p>
    <w:p w14:paraId="6817DCA0" w14:textId="77777777" w:rsidR="008E4C59" w:rsidRDefault="008E4C59" w:rsidP="00912AB8">
      <w:pPr>
        <w:autoSpaceDE w:val="0"/>
        <w:autoSpaceDN w:val="0"/>
        <w:ind w:left="1350" w:hanging="1350"/>
        <w:rPr>
          <w:rFonts w:cs="Arial"/>
          <w:lang w:eastAsia="en-US"/>
        </w:rPr>
        <w:sectPr w:rsidR="008E4C59" w:rsidSect="00311C54">
          <w:headerReference w:type="even" r:id="rId8"/>
          <w:headerReference w:type="default" r:id="rId9"/>
          <w:footerReference w:type="even" r:id="rId10"/>
          <w:footerReference w:type="default" r:id="rId11"/>
          <w:headerReference w:type="first" r:id="rId12"/>
          <w:type w:val="continuous"/>
          <w:pgSz w:w="11920" w:h="16840"/>
          <w:pgMar w:top="1418" w:right="1418" w:bottom="1418" w:left="1418" w:header="709" w:footer="709" w:gutter="0"/>
          <w:cols w:space="720"/>
          <w:titlePg/>
          <w:docGrid w:linePitch="272"/>
        </w:sectPr>
      </w:pPr>
    </w:p>
    <w:p w14:paraId="09564E2F" w14:textId="0FFEF73D" w:rsidR="004F1E9F" w:rsidRPr="006F6883" w:rsidRDefault="00E87F30" w:rsidP="00AA766F">
      <w:pPr>
        <w:pStyle w:val="Bagian"/>
        <w:spacing w:before="0" w:after="0"/>
        <w:contextualSpacing/>
        <w:rPr>
          <w:rFonts w:ascii="Palatino Linotype" w:hAnsi="Palatino Linotype" w:cs="Arial"/>
          <w:sz w:val="22"/>
          <w:szCs w:val="28"/>
        </w:rPr>
      </w:pPr>
      <w:r w:rsidRPr="006F6883">
        <w:rPr>
          <w:rFonts w:ascii="Palatino Linotype" w:hAnsi="Palatino Linotype" w:cs="Arial"/>
          <w:sz w:val="22"/>
          <w:szCs w:val="22"/>
        </w:rPr>
        <w:t>PENDAHULUAN</w:t>
      </w:r>
      <w:r w:rsidR="0068256D" w:rsidRPr="006F6883">
        <w:rPr>
          <w:rFonts w:ascii="Palatino Linotype" w:hAnsi="Palatino Linotype" w:cs="Arial"/>
          <w:sz w:val="22"/>
          <w:szCs w:val="28"/>
        </w:rPr>
        <w:t xml:space="preserve"> </w:t>
      </w:r>
    </w:p>
    <w:p w14:paraId="65C72631" w14:textId="0552FE84" w:rsidR="00FC2657" w:rsidRPr="000C49E8" w:rsidRDefault="001B2229" w:rsidP="00FC2657">
      <w:pPr>
        <w:ind w:firstLine="709"/>
        <w:rPr>
          <w:rFonts w:ascii="Palatino Linotype" w:hAnsi="Palatino Linotype"/>
          <w:szCs w:val="20"/>
          <w:lang w:val="id-ID"/>
        </w:rPr>
      </w:pPr>
      <w:r w:rsidRPr="000C49E8">
        <w:rPr>
          <w:rFonts w:ascii="Palatino Linotype" w:hAnsi="Palatino Linotype"/>
          <w:szCs w:val="20"/>
          <w:lang w:val="id-ID"/>
        </w:rPr>
        <w:t>Lokasi Negara</w:t>
      </w:r>
      <w:r w:rsidR="006708E9">
        <w:rPr>
          <w:rFonts w:ascii="Palatino Linotype" w:hAnsi="Palatino Linotype"/>
          <w:szCs w:val="20"/>
        </w:rPr>
        <w:t xml:space="preserve"> Indonesia</w:t>
      </w:r>
      <w:r w:rsidRPr="000C49E8">
        <w:rPr>
          <w:rFonts w:ascii="Palatino Linotype" w:hAnsi="Palatino Linotype"/>
          <w:szCs w:val="20"/>
          <w:lang w:val="id-ID"/>
        </w:rPr>
        <w:t xml:space="preserve"> berada di tengah empat lempeng tektonik: Artinya bertemunya empat lempengan tektonik, lempeng Lempeng Pasifik, Lempeng Indonsia-Australia dan yang terakhir Lempeng Eurasia</w:t>
      </w:r>
      <w:r w:rsidR="006708E9">
        <w:rPr>
          <w:rFonts w:ascii="Palatino Linotype" w:hAnsi="Palatino Linotype"/>
          <w:szCs w:val="20"/>
        </w:rPr>
        <w:t xml:space="preserve"> </w:t>
      </w:r>
      <w:r w:rsidR="006708E9">
        <w:rPr>
          <w:rFonts w:ascii="Palatino Linotype" w:hAnsi="Palatino Linotype"/>
          <w:szCs w:val="20"/>
        </w:rPr>
        <w:fldChar w:fldCharType="begin" w:fldLock="1"/>
      </w:r>
      <w:r w:rsidR="006708E9">
        <w:rPr>
          <w:rFonts w:ascii="Palatino Linotype" w:hAnsi="Palatino Linotype"/>
          <w:szCs w:val="20"/>
        </w:rPr>
        <w:instrText>ADDIN CSL_CITATION {"citationItems":[{"id":"ITEM-1","itemData":{"abstract":"Indonesia merupakan negara yang berada pada wilayah pertemuan 4 lempeng yang bergerak aktif. Lempeng Eurasia bertumbukan dengan lempeng Indo-Australia dan membentuk zona subduksi di selatan pulau Jawa. Hal tersebut mengakibatkan tektonik pulau Jawa terbentuk akibat peristiwa konvergen dimana lempeng tektonik Indo-Australia bergerak ke arah utara dengan kecepatan 7 cm/tahun menunjam ke bawah lempeng tektonik Eurasia yang relatif diam. Akibatnya gempa bumi dan gunung api sering terjadi pada batas lempeng tersebut. Pada tahun 2006 terjadi gempa 5.9 skala Richter di Daerah Istimewa Jogjakarta dan sekitarnya yang mengakibatkan banyaknya infrastruktur yang rusak. Oleh karena itu, Jawa Tengah telah ditetapkan sebagai daerah rawan gempa bumi nomer VII di Indonesia. Dengan adanya teknologi Global Positioning System (GPS), pemantauan deformasi suatu wilayah yang disebabkan aktifitas tektonik dapat dilakukan dengan lebih mudah. Penelitian ini mengamati besarnya deformasi yang terjadi di wilayah Jawa Tengah bagian selatan menggunakan data Continously Operating Reference Station of Indonesia (Ina- CORS). Hasil deformasi yang terjadi direpresentasikan dalam bentuk vektor dan kecepatan pergeseran tahun (2013-2015). Dari hasil analisa didapatkan bahwa ke-enam stasiun yang diamati memiliki kesamaan arah gerak yaitu bergerak ke arah tenggara dengan rentang kecepatan horisontal 9.53 hingga 12.21 mm/yr pada tahun 2013, 23.74 hingga 33.75 mm/yr pada tahun 2014, dan 10.94 hingga 15.14 mm/yr pada tahun 2015. Sedangkan kecepatan vertikal memiliki nilai dengan rentang -1.05 hingga 3.73 mm/yr pada tahun 2014, 17.90 hingga 46.17 mm/yr pada tahun 2014 dan -49.84 hingga -29.57 mm/yr pada tahun 2015 .","author":[{"dropping-particle":"","family":"Hadi","given":"Avrilina Luthfil","non-dropping-particle":"","parse-names":false,"suffix":""},{"dropping-particle":"","family":"Anjasmara","given":"Ira Mutiara","non-dropping-particle":"","parse-names":false,"suffix":""},{"dropping-particle":"","family":"Yusfania","given":"Meiriska","non-dropping-particle":"","parse-names":false,"suffix":""}],"container-title":"Jurnal Teknik ITS","id":"ITEM-1","issue":"2","issued":{"date-parts":[["2016"]]},"page":"C70-C74","title":"Analisa Kecepatan Pergeseran di Wilayah Jawa Tengah Bagian Selatan Menggunakan GPS- CORS Tahun 2013-2015","type":"article-journal","volume":"5"},"uris":["http://www.mendeley.com/documents/?uuid=0a9575b5-5423-4f72-a301-296de9b7a5e4"]}],"mendeley":{"formattedCitation":"(Hadi, Anjasmara, &amp; Yusfania, 2016)","plainTextFormattedCitation":"(Hadi, Anjasmara, &amp; Yusfania, 2016)","previouslyFormattedCitation":"(Hadi, Anjasmara, &amp; Yusfania, 2016)"},"properties":{"noteIndex":0},"schema":"https://github.com/citation-style-language/schema/raw/master/csl-citation.json"}</w:instrText>
      </w:r>
      <w:r w:rsidR="006708E9">
        <w:rPr>
          <w:rFonts w:ascii="Palatino Linotype" w:hAnsi="Palatino Linotype"/>
          <w:szCs w:val="20"/>
        </w:rPr>
        <w:fldChar w:fldCharType="separate"/>
      </w:r>
      <w:r w:rsidR="006708E9" w:rsidRPr="006708E9">
        <w:rPr>
          <w:rFonts w:ascii="Palatino Linotype" w:hAnsi="Palatino Linotype"/>
          <w:noProof/>
          <w:szCs w:val="20"/>
        </w:rPr>
        <w:t>(Hadi, Anjasmara, &amp; Yusfania, 2016)</w:t>
      </w:r>
      <w:r w:rsidR="006708E9">
        <w:rPr>
          <w:rFonts w:ascii="Palatino Linotype" w:hAnsi="Palatino Linotype"/>
          <w:szCs w:val="20"/>
        </w:rPr>
        <w:fldChar w:fldCharType="end"/>
      </w:r>
      <w:r w:rsidRPr="000C49E8">
        <w:rPr>
          <w:rFonts w:ascii="Palatino Linotype" w:hAnsi="Palatino Linotype"/>
          <w:szCs w:val="20"/>
          <w:lang w:val="id-ID"/>
        </w:rPr>
        <w:t>. Oleh karena itu, Indonesia adalah negara yang mudah sekali terdampak bencana gempa</w:t>
      </w:r>
      <w:r w:rsidR="00A84D6A" w:rsidRPr="000C49E8">
        <w:rPr>
          <w:rFonts w:ascii="Palatino Linotype" w:hAnsi="Palatino Linotype"/>
          <w:szCs w:val="20"/>
        </w:rPr>
        <w:t xml:space="preserve"> </w:t>
      </w:r>
      <w:r w:rsidR="002C1773" w:rsidRPr="000C49E8">
        <w:rPr>
          <w:rFonts w:ascii="Palatino Linotype" w:hAnsi="Palatino Linotype"/>
          <w:szCs w:val="20"/>
          <w:lang w:val="id-ID"/>
        </w:rPr>
        <w:fldChar w:fldCharType="begin" w:fldLock="1"/>
      </w:r>
      <w:r w:rsidR="00A84D6A" w:rsidRPr="000C49E8">
        <w:rPr>
          <w:rFonts w:ascii="Palatino Linotype" w:hAnsi="Palatino Linotype"/>
          <w:szCs w:val="20"/>
          <w:lang w:val="id-ID"/>
        </w:rPr>
        <w:instrText>ADDIN CSL_CITATION {"citationItems":[{"id":"ITEM-1","itemData":{"author":[{"dropping-particle":"","family":"Mustafa","given":"Badrul","non-dropping-particle":"","parse-names":false,"suffix":""}],"container-title":"JIF)","id":"ITEM-1","issue":"1","issued":{"date-parts":[["0"]]},"title":"ANALISIS GEMPA NIAS DAN GEMPA SUMATERA BARAT DAN KESAMAANNYA YANG TIDAK MENIMBULKAN TSUNAMI","type":"report","volume":"2"},"uris":["http://www.mendeley.com/documents/?uuid=7f298bce-301b-3d91-bf36-b08f2d24df52","http://www.mendeley.com/documents/?uuid=ab7e1139-970e-41c1-83cc-72b69325b8ce","http://www.mendeley.com/documents/?uuid=7b85ecda-6da8-4b3d-8809-37d240de3fb2"]}],"mendeley":{"formattedCitation":"(Mustafa, n.d.)","plainTextFormattedCitation":"(Mustafa, n.d.)","previouslyFormattedCitation":"(Mustafa, n.d.)"},"properties":{"noteIndex":0},"schema":"https://github.com/citation-style-language/schema/raw/master/csl-citation.json"}</w:instrText>
      </w:r>
      <w:r w:rsidR="002C1773" w:rsidRPr="000C49E8">
        <w:rPr>
          <w:rFonts w:ascii="Palatino Linotype" w:hAnsi="Palatino Linotype"/>
          <w:szCs w:val="20"/>
          <w:lang w:val="id-ID"/>
        </w:rPr>
        <w:fldChar w:fldCharType="separate"/>
      </w:r>
      <w:r w:rsidR="008F249C" w:rsidRPr="000C49E8">
        <w:rPr>
          <w:rFonts w:ascii="Palatino Linotype" w:hAnsi="Palatino Linotype"/>
          <w:noProof/>
          <w:szCs w:val="20"/>
          <w:lang w:val="id-ID"/>
        </w:rPr>
        <w:t>(Mustafa, n.d.)</w:t>
      </w:r>
      <w:r w:rsidR="002C1773" w:rsidRPr="000C49E8">
        <w:rPr>
          <w:rFonts w:ascii="Palatino Linotype" w:hAnsi="Palatino Linotype"/>
          <w:szCs w:val="20"/>
          <w:lang w:val="id-ID"/>
        </w:rPr>
        <w:fldChar w:fldCharType="end"/>
      </w:r>
      <w:r w:rsidRPr="000C49E8">
        <w:rPr>
          <w:rFonts w:ascii="Palatino Linotype" w:hAnsi="Palatino Linotype"/>
          <w:szCs w:val="20"/>
          <w:lang w:val="id-ID"/>
        </w:rPr>
        <w:t>.</w:t>
      </w:r>
      <w:r w:rsidR="00A84D6A" w:rsidRPr="000C49E8">
        <w:rPr>
          <w:rFonts w:ascii="Palatino Linotype" w:hAnsi="Palatino Linotype"/>
          <w:szCs w:val="20"/>
        </w:rPr>
        <w:t xml:space="preserve"> </w:t>
      </w:r>
      <w:r w:rsidRPr="000C49E8">
        <w:rPr>
          <w:rFonts w:ascii="Palatino Linotype" w:hAnsi="Palatino Linotype"/>
          <w:szCs w:val="20"/>
          <w:lang w:val="id-ID"/>
        </w:rPr>
        <w:t>Gempa bumi adalah suatu guncangan dari dalam bumi yang dihasilkan oleh lepasnya suatu energi</w:t>
      </w:r>
      <w:r w:rsidR="00A84D6A" w:rsidRPr="000C49E8">
        <w:rPr>
          <w:rFonts w:ascii="Palatino Linotype" w:hAnsi="Palatino Linotype"/>
          <w:szCs w:val="20"/>
        </w:rPr>
        <w:t xml:space="preserve"> </w:t>
      </w:r>
      <w:r w:rsidRPr="000C49E8">
        <w:rPr>
          <w:rFonts w:ascii="Palatino Linotype" w:hAnsi="Palatino Linotype"/>
          <w:szCs w:val="20"/>
          <w:lang w:val="id-ID"/>
        </w:rPr>
        <w:t>(force) dari bawah permukaan secara begitu saja</w:t>
      </w:r>
      <w:r w:rsidR="006708E9">
        <w:rPr>
          <w:rFonts w:ascii="Palatino Linotype" w:hAnsi="Palatino Linotype"/>
          <w:szCs w:val="20"/>
        </w:rPr>
        <w:t xml:space="preserve"> </w:t>
      </w:r>
      <w:r w:rsidR="006708E9">
        <w:rPr>
          <w:rFonts w:ascii="Palatino Linotype" w:hAnsi="Palatino Linotype"/>
          <w:szCs w:val="20"/>
        </w:rPr>
        <w:fldChar w:fldCharType="begin" w:fldLock="1"/>
      </w:r>
      <w:r w:rsidR="00C0410E">
        <w:rPr>
          <w:rFonts w:ascii="Palatino Linotype" w:hAnsi="Palatino Linotype"/>
          <w:szCs w:val="20"/>
        </w:rPr>
        <w:instrText>ADDIN CSL_CITATION {"citationItems":[{"id":"ITEM-1","itemData":{"ISBN":"1505180015","abstract":"… 22 Tabel 1.12 Keadaan Perumahan Pasca Tsunami di Provinsi Aceh 24 … 25 Tabel 1.14 Perkiraan Keperluan Dana Rehabilitasi dan Rekontruksi Menurut POKJA R2WANS (2005) … menyebabkan mereka jatuh miskin. Di sisi lain, banyak orang yang hidup hanya …","author":[{"dropping-particle":"","family":"Isnaini","given":"D","non-dropping-particle":"","parse-names":false,"suffix":""}],"id":"ITEM-1","issued":{"date-parts":[["2019"]]},"title":"Analisis Dampak Perkembangan Sosial Ekonomi Pasca Disaster Tsunami di Provinsi Aceh","type":"book"},"uris":["http://www.mendeley.com/documents/?uuid=46bf8630-645d-4d67-805c-fb865a046a80"]}],"mendeley":{"formattedCitation":"(Isnaini, 2019)","plainTextFormattedCitation":"(Isnaini, 2019)","previouslyFormattedCitation":"(Isnaini, 2019)"},"properties":{"noteIndex":0},"schema":"https://github.com/citation-style-language/schema/raw/master/csl-citation.json"}</w:instrText>
      </w:r>
      <w:r w:rsidR="006708E9">
        <w:rPr>
          <w:rFonts w:ascii="Palatino Linotype" w:hAnsi="Palatino Linotype"/>
          <w:szCs w:val="20"/>
        </w:rPr>
        <w:fldChar w:fldCharType="separate"/>
      </w:r>
      <w:r w:rsidR="006708E9" w:rsidRPr="006708E9">
        <w:rPr>
          <w:rFonts w:ascii="Palatino Linotype" w:hAnsi="Palatino Linotype"/>
          <w:noProof/>
          <w:szCs w:val="20"/>
        </w:rPr>
        <w:t>(Isnaini, 2019)</w:t>
      </w:r>
      <w:r w:rsidR="006708E9">
        <w:rPr>
          <w:rFonts w:ascii="Palatino Linotype" w:hAnsi="Palatino Linotype"/>
          <w:szCs w:val="20"/>
        </w:rPr>
        <w:fldChar w:fldCharType="end"/>
      </w:r>
      <w:r w:rsidRPr="000C49E8">
        <w:rPr>
          <w:rFonts w:ascii="Palatino Linotype" w:hAnsi="Palatino Linotype"/>
          <w:szCs w:val="20"/>
          <w:lang w:val="id-ID"/>
        </w:rPr>
        <w:t>. Hal ini Gempa bumi pada umumnya diakibatkan oleh suatu gerakan dari dalam kerak bumi atau biasa disebut lempeng bumi. adapun, "gempa bumi" juga diartikan peristiwa di mana lapisan batuan kerak bumi patah karena lepasnya energi begitu tiba-tiba dari dalam bumi itu sendiri</w:t>
      </w:r>
      <w:r w:rsidR="00A84D6A" w:rsidRPr="000C49E8">
        <w:rPr>
          <w:rFonts w:ascii="Palatino Linotype" w:hAnsi="Palatino Linotype"/>
          <w:szCs w:val="20"/>
        </w:rPr>
        <w:t xml:space="preserve"> </w:t>
      </w:r>
      <w:r w:rsidR="000007DB" w:rsidRPr="000C49E8">
        <w:rPr>
          <w:rFonts w:ascii="Palatino Linotype" w:hAnsi="Palatino Linotype"/>
          <w:szCs w:val="20"/>
          <w:lang w:val="id-ID"/>
        </w:rPr>
        <w:fldChar w:fldCharType="begin" w:fldLock="1"/>
      </w:r>
      <w:r w:rsidR="00A84D6A" w:rsidRPr="000C49E8">
        <w:rPr>
          <w:rFonts w:ascii="Palatino Linotype" w:hAnsi="Palatino Linotype"/>
          <w:szCs w:val="20"/>
          <w:lang w:val="id-ID"/>
        </w:rPr>
        <w:instrText>ADDIN CSL_CITATION {"citationItems":[{"id":"ITEM-1","itemData":{"abstract":"… Peneliti menggunakan metode Systematic Literature Review (SLR) dalam penelitian ini. SLR merupakan metode yang memiliki tujuan mengidentifikasi, mengkaji, mengevaluasi dan …","author":[{"dropping-particle":"","family":"Purba","given":"T P B","non-dropping-particle":"","parse-names":false,"suffix":""}],"container-title":"Jurnal Pendidikan Tambusai","id":"ITEM-1","issued":{"date-parts":[["2023"]]},"page":"28337-28342","title":"Systematic Literature Review (SLR): Menyiapkan Sekolah Siaga Bencana Gempa di Sekolah Dasar","type":"article-journal","volume":"7"},"uris":["http://www.mendeley.com/documents/?uuid=ce0067af-a348-49ce-b240-ba08de4d00ef","http://www.mendeley.com/documents/?uuid=99d91db5-ad14-45bf-b6a1-391d3f1ef5b8","http://www.mendeley.com/documents/?uuid=8e4e9793-4a7f-4571-9b71-2368a7a5fa0b"]}],"mendeley":{"formattedCitation":"(Purba, 2023)","plainTextFormattedCitation":"(Purba, 2023)","previouslyFormattedCitation":"(Purba, 2023)"},"properties":{"noteIndex":0},"schema":"https://github.com/citation-style-language/schema/raw/master/csl-citation.json"}</w:instrText>
      </w:r>
      <w:r w:rsidR="000007DB" w:rsidRPr="000C49E8">
        <w:rPr>
          <w:rFonts w:ascii="Palatino Linotype" w:hAnsi="Palatino Linotype"/>
          <w:szCs w:val="20"/>
          <w:lang w:val="id-ID"/>
        </w:rPr>
        <w:fldChar w:fldCharType="separate"/>
      </w:r>
      <w:r w:rsidR="008F249C" w:rsidRPr="000C49E8">
        <w:rPr>
          <w:rFonts w:ascii="Palatino Linotype" w:hAnsi="Palatino Linotype"/>
          <w:noProof/>
          <w:szCs w:val="20"/>
          <w:lang w:val="id-ID"/>
        </w:rPr>
        <w:t>(Purba, 2023)</w:t>
      </w:r>
      <w:r w:rsidR="000007DB" w:rsidRPr="000C49E8">
        <w:rPr>
          <w:rFonts w:ascii="Palatino Linotype" w:hAnsi="Palatino Linotype"/>
          <w:szCs w:val="20"/>
          <w:lang w:val="id-ID"/>
        </w:rPr>
        <w:fldChar w:fldCharType="end"/>
      </w:r>
      <w:r w:rsidR="000007DB" w:rsidRPr="000C49E8">
        <w:rPr>
          <w:rFonts w:ascii="Palatino Linotype" w:hAnsi="Palatino Linotype"/>
          <w:szCs w:val="20"/>
          <w:lang w:val="id-ID"/>
        </w:rPr>
        <w:t>.</w:t>
      </w:r>
    </w:p>
    <w:p w14:paraId="7F403C14" w14:textId="2EA6F2B5" w:rsidR="001B2229" w:rsidRPr="000C49E8" w:rsidRDefault="001B2229" w:rsidP="001B2229">
      <w:pPr>
        <w:ind w:firstLine="709"/>
        <w:rPr>
          <w:rFonts w:ascii="Palatino Linotype" w:hAnsi="Palatino Linotype"/>
          <w:szCs w:val="20"/>
        </w:rPr>
      </w:pPr>
      <w:r w:rsidRPr="000C49E8">
        <w:rPr>
          <w:rFonts w:ascii="Palatino Linotype" w:hAnsi="Palatino Linotype"/>
          <w:szCs w:val="20"/>
          <w:lang w:val="id-ID"/>
        </w:rPr>
        <w:t>Gempa bumi memiliki frekuensi pada satu atau suatu area bisa didefinisikan sebagai ukuran dan jenis yang terjadi secara alamiah selama selang waktu tertentu</w:t>
      </w:r>
      <w:r w:rsidR="003C1A69">
        <w:rPr>
          <w:rFonts w:ascii="Palatino Linotype" w:hAnsi="Palatino Linotype"/>
          <w:szCs w:val="20"/>
        </w:rPr>
        <w:t xml:space="preserve"> </w:t>
      </w:r>
      <w:r w:rsidR="003C1A69">
        <w:rPr>
          <w:rFonts w:ascii="Palatino Linotype" w:hAnsi="Palatino Linotype"/>
          <w:szCs w:val="20"/>
        </w:rPr>
        <w:fldChar w:fldCharType="begin" w:fldLock="1"/>
      </w:r>
      <w:r w:rsidR="003C1A69">
        <w:rPr>
          <w:rFonts w:ascii="Palatino Linotype" w:hAnsi="Palatino Linotype"/>
          <w:szCs w:val="20"/>
        </w:rPr>
        <w:instrText>ADDIN CSL_CITATION {"citationItems":[{"id":"ITEM-1","itemData":{"author":[{"dropping-particle":"","family":"Farida","given":"Lia Vivi","non-dropping-particle":"","parse-names":false,"suffix":""}],"id":"ITEM-1","issued":{"date-parts":[["2017"]]},"title":"Analisis Bahaya Gempa Bumi Deterministik Dengan Pendekatan Peak Ground Acceleration Abstract Analysis Deterministic Earthquake Prone Zone Using Peak Ground Acceleration (PGA) Approach From Musi Fault and the Megathrust Siberut To the City of Bengkulu","type":"article-journal"},"uris":["http://www.mendeley.com/documents/?uuid=653c96af-8374-4e12-9c49-02ab1d584219"]}],"mendeley":{"formattedCitation":"(Farida, 2017)","plainTextFormattedCitation":"(Farida, 2017)","previouslyFormattedCitation":"(Farida, 2017)"},"properties":{"noteIndex":0},"schema":"https://github.com/citation-style-language/schema/raw/master/csl-citation.json"}</w:instrText>
      </w:r>
      <w:r w:rsidR="003C1A69">
        <w:rPr>
          <w:rFonts w:ascii="Palatino Linotype" w:hAnsi="Palatino Linotype"/>
          <w:szCs w:val="20"/>
        </w:rPr>
        <w:fldChar w:fldCharType="separate"/>
      </w:r>
      <w:r w:rsidR="003C1A69" w:rsidRPr="003C1A69">
        <w:rPr>
          <w:rFonts w:ascii="Palatino Linotype" w:hAnsi="Palatino Linotype"/>
          <w:noProof/>
          <w:szCs w:val="20"/>
        </w:rPr>
        <w:t>(Farida, 2017)</w:t>
      </w:r>
      <w:r w:rsidR="003C1A69">
        <w:rPr>
          <w:rFonts w:ascii="Palatino Linotype" w:hAnsi="Palatino Linotype"/>
          <w:szCs w:val="20"/>
        </w:rPr>
        <w:fldChar w:fldCharType="end"/>
      </w:r>
      <w:r w:rsidRPr="000C49E8">
        <w:rPr>
          <w:rFonts w:ascii="Palatino Linotype" w:hAnsi="Palatino Linotype"/>
          <w:szCs w:val="20"/>
          <w:lang w:val="id-ID"/>
        </w:rPr>
        <w:t>. Alat yang disebut seismometer dapat digunakan untuk mengukur gempa</w:t>
      </w:r>
      <w:r w:rsidR="003C1A69">
        <w:rPr>
          <w:rFonts w:ascii="Palatino Linotype" w:hAnsi="Palatino Linotype"/>
          <w:szCs w:val="20"/>
        </w:rPr>
        <w:t xml:space="preserve"> </w:t>
      </w:r>
      <w:r w:rsidR="003C1A69">
        <w:rPr>
          <w:rFonts w:ascii="Palatino Linotype" w:hAnsi="Palatino Linotype"/>
          <w:szCs w:val="20"/>
        </w:rPr>
        <w:fldChar w:fldCharType="begin" w:fldLock="1"/>
      </w:r>
      <w:r w:rsidR="003C1A69">
        <w:rPr>
          <w:rFonts w:ascii="Palatino Linotype" w:hAnsi="Palatino Linotype"/>
          <w:szCs w:val="20"/>
        </w:rPr>
        <w:instrText>ADDIN CSL_CITATION {"citationItems":[{"id":"ITEM-1","itemData":{"author":[{"dropping-particle":"","family":"Wahyuni","given":"Agus","non-dropping-particle":"","parse-names":false,"suffix":""},{"dropping-particle":"","family":"Rizal","given":"Syamsul","non-dropping-particle":"","parse-names":false,"suffix":""}],"id":"ITEM-1","issue":"1","issued":{"date-parts":[["2022"]]},"page":"11-23","title":"Alat Ukur Dan Pengukuran Penerbit Cv.Eureka Media Aksara","type":"article-journal","volume":"21"},"uris":["http://www.mendeley.com/documents/?uuid=f3be40f4-5a30-42b7-8f2d-6767c65925de"]}],"mendeley":{"formattedCitation":"(Wahyuni &amp; Rizal, 2022)","plainTextFormattedCitation":"(Wahyuni &amp; Rizal, 2022)","previouslyFormattedCitation":"(Wahyuni &amp; Rizal, 2022)"},"properties":{"noteIndex":0},"schema":"https://github.com/citation-style-language/schema/raw/master/csl-citation.json"}</w:instrText>
      </w:r>
      <w:r w:rsidR="003C1A69">
        <w:rPr>
          <w:rFonts w:ascii="Palatino Linotype" w:hAnsi="Palatino Linotype"/>
          <w:szCs w:val="20"/>
        </w:rPr>
        <w:fldChar w:fldCharType="separate"/>
      </w:r>
      <w:r w:rsidR="003C1A69" w:rsidRPr="003C1A69">
        <w:rPr>
          <w:rFonts w:ascii="Palatino Linotype" w:hAnsi="Palatino Linotype"/>
          <w:noProof/>
          <w:szCs w:val="20"/>
        </w:rPr>
        <w:t>(Wahyuni &amp; Rizal, 2022)</w:t>
      </w:r>
      <w:r w:rsidR="003C1A69">
        <w:rPr>
          <w:rFonts w:ascii="Palatino Linotype" w:hAnsi="Palatino Linotype"/>
          <w:szCs w:val="20"/>
        </w:rPr>
        <w:fldChar w:fldCharType="end"/>
      </w:r>
      <w:r w:rsidRPr="000C49E8">
        <w:rPr>
          <w:rFonts w:ascii="Palatino Linotype" w:hAnsi="Palatino Linotype"/>
          <w:szCs w:val="20"/>
          <w:lang w:val="id-ID"/>
        </w:rPr>
        <w:t>. Moment magnitudo adalah suatu hitungan berbentuk skala tau ukuran yang sering digunakan di mana gempa bumi terjadi diberbagai belahan dunia</w:t>
      </w:r>
      <w:r w:rsidR="00A84D6A" w:rsidRPr="000C49E8">
        <w:rPr>
          <w:rFonts w:ascii="Palatino Linotype" w:hAnsi="Palatino Linotype"/>
          <w:szCs w:val="20"/>
        </w:rPr>
        <w:t xml:space="preserve"> </w:t>
      </w:r>
      <w:r w:rsidR="008710CC" w:rsidRPr="000C49E8">
        <w:rPr>
          <w:rFonts w:ascii="Palatino Linotype" w:hAnsi="Palatino Linotype"/>
          <w:szCs w:val="20"/>
          <w:lang w:val="id-ID"/>
        </w:rPr>
        <w:fldChar w:fldCharType="begin" w:fldLock="1"/>
      </w:r>
      <w:r w:rsidR="00A84D6A" w:rsidRPr="000C49E8">
        <w:rPr>
          <w:rFonts w:ascii="Palatino Linotype" w:hAnsi="Palatino Linotype"/>
          <w:szCs w:val="20"/>
          <w:lang w:val="id-ID"/>
        </w:rPr>
        <w:instrText>ADDIN CSL_CITATION {"citationItems":[{"id":"ITEM-1","itemData":{"author":[{"dropping-particle":"","family":"Usman","given":"Budi","non-dropping-particle":"","parse-names":false,"suffix":""},{"dropping-particle":"","family":"Hsu","given":"Bernadhita","non-dropping-particle":"","parse-names":false,"suffix":""}],"id":"ITEM-1","issued":{"date-parts":[["2019"]]},"title":"Seminar Nasional Hasil Penelitian dan Pengabdian 2019 IBI DARMAJAYA Bandar Lampung","type":"report"},"uris":["http://www.mendeley.com/documents/?uuid=8c3f3a0e-148d-3920-83f1-7a1b2afc6db5","http://www.mendeley.com/documents/?uuid=8fd2db02-7000-468e-9567-26f7fb25339a","http://www.mendeley.com/documents/?uuid=82096b07-7fb3-4c13-82d1-e41dd311b267"]}],"mendeley":{"formattedCitation":"(Usman &amp; Hsu, 2019)","plainTextFormattedCitation":"(Usman &amp; Hsu, 2019)","previouslyFormattedCitation":"(Usman &amp; Hsu, 2019)"},"properties":{"noteIndex":0},"schema":"https://github.com/citation-style-language/schema/raw/master/csl-citation.json"}</w:instrText>
      </w:r>
      <w:r w:rsidR="008710CC" w:rsidRPr="000C49E8">
        <w:rPr>
          <w:rFonts w:ascii="Palatino Linotype" w:hAnsi="Palatino Linotype"/>
          <w:szCs w:val="20"/>
          <w:lang w:val="id-ID"/>
        </w:rPr>
        <w:fldChar w:fldCharType="separate"/>
      </w:r>
      <w:r w:rsidR="008F249C" w:rsidRPr="000C49E8">
        <w:rPr>
          <w:rFonts w:ascii="Palatino Linotype" w:hAnsi="Palatino Linotype"/>
          <w:noProof/>
          <w:szCs w:val="20"/>
          <w:lang w:val="id-ID"/>
        </w:rPr>
        <w:t>(Usman &amp; Hsu, 2019)</w:t>
      </w:r>
      <w:r w:rsidR="008710CC" w:rsidRPr="000C49E8">
        <w:rPr>
          <w:rFonts w:ascii="Palatino Linotype" w:hAnsi="Palatino Linotype"/>
          <w:szCs w:val="20"/>
          <w:lang w:val="id-ID"/>
        </w:rPr>
        <w:fldChar w:fldCharType="end"/>
      </w:r>
      <w:r w:rsidR="008710CC" w:rsidRPr="000C49E8">
        <w:rPr>
          <w:rFonts w:ascii="Palatino Linotype" w:hAnsi="Palatino Linotype"/>
          <w:szCs w:val="20"/>
        </w:rPr>
        <w:t>.</w:t>
      </w:r>
    </w:p>
    <w:p w14:paraId="5E4DC998" w14:textId="7EE3328A" w:rsidR="001B2229" w:rsidRPr="000C49E8" w:rsidRDefault="001B2229" w:rsidP="001B2229">
      <w:pPr>
        <w:ind w:firstLine="709"/>
        <w:rPr>
          <w:rFonts w:ascii="Palatino Linotype" w:hAnsi="Palatino Linotype"/>
          <w:szCs w:val="20"/>
          <w:lang w:val="id-ID"/>
        </w:rPr>
      </w:pPr>
      <w:r w:rsidRPr="000C49E8">
        <w:rPr>
          <w:rFonts w:ascii="Palatino Linotype" w:hAnsi="Palatino Linotype"/>
          <w:szCs w:val="20"/>
          <w:lang w:val="id-ID"/>
        </w:rPr>
        <w:t>Gerakan pada suatu lempeng bumi biasanya menyebabkan kejadian gempa</w:t>
      </w:r>
      <w:r w:rsidR="003C1A69">
        <w:rPr>
          <w:rFonts w:ascii="Palatino Linotype" w:hAnsi="Palatino Linotype"/>
          <w:szCs w:val="20"/>
        </w:rPr>
        <w:t xml:space="preserve"> </w:t>
      </w:r>
      <w:r w:rsidR="003C1A69">
        <w:rPr>
          <w:rFonts w:ascii="Palatino Linotype" w:hAnsi="Palatino Linotype"/>
          <w:szCs w:val="20"/>
        </w:rPr>
        <w:fldChar w:fldCharType="begin" w:fldLock="1"/>
      </w:r>
      <w:r w:rsidR="003C1A69">
        <w:rPr>
          <w:rFonts w:ascii="Palatino Linotype" w:hAnsi="Palatino Linotype"/>
          <w:szCs w:val="20"/>
        </w:rPr>
        <w:instrText>ADDIN CSL_CITATION {"citationItems":[{"id":"ITEM-1","itemData":{"author":[{"dropping-particle":"","family":"Mustafa","given":"Badrul","non-dropping-particle":"","parse-names":false,"suffix":""}],"container-title":"JIF)","id":"ITEM-1","issue":"1","issued":{"date-parts":[["0"]]},"title":"ANALISIS GEMPA NIAS DAN GEMPA SUMATERA BARAT DAN KESAMAANNYA YANG TIDAK MENIMBULKAN TSUNAMI","type":"report","volume":"2"},"uris":["http://www.mendeley.com/documents/?uuid=7b85ecda-6da8-4b3d-8809-37d240de3fb2"]}],"mendeley":{"formattedCitation":"(Mustafa, n.d.)","plainTextFormattedCitation":"(Mustafa, n.d.)","previouslyFormattedCitation":"(Mustafa, n.d.)"},"properties":{"noteIndex":0},"schema":"https://github.com/citation-style-language/schema/raw/master/csl-citation.json"}</w:instrText>
      </w:r>
      <w:r w:rsidR="003C1A69">
        <w:rPr>
          <w:rFonts w:ascii="Palatino Linotype" w:hAnsi="Palatino Linotype"/>
          <w:szCs w:val="20"/>
        </w:rPr>
        <w:fldChar w:fldCharType="separate"/>
      </w:r>
      <w:r w:rsidR="003C1A69" w:rsidRPr="003C1A69">
        <w:rPr>
          <w:rFonts w:ascii="Palatino Linotype" w:hAnsi="Palatino Linotype"/>
          <w:noProof/>
          <w:szCs w:val="20"/>
        </w:rPr>
        <w:t>(Mustafa, n.d.)</w:t>
      </w:r>
      <w:r w:rsidR="003C1A69">
        <w:rPr>
          <w:rFonts w:ascii="Palatino Linotype" w:hAnsi="Palatino Linotype"/>
          <w:szCs w:val="20"/>
        </w:rPr>
        <w:fldChar w:fldCharType="end"/>
      </w:r>
      <w:r w:rsidRPr="000C49E8">
        <w:rPr>
          <w:rFonts w:ascii="Palatino Linotype" w:hAnsi="Palatino Linotype"/>
          <w:szCs w:val="20"/>
          <w:lang w:val="id-ID"/>
        </w:rPr>
        <w:t>. Likuifaksi ialah salah satu efek gempa bumi</w:t>
      </w:r>
      <w:r w:rsidR="003C1A69">
        <w:rPr>
          <w:rFonts w:ascii="Palatino Linotype" w:hAnsi="Palatino Linotype"/>
          <w:szCs w:val="20"/>
        </w:rPr>
        <w:t xml:space="preserve"> </w:t>
      </w:r>
      <w:r w:rsidR="003C1A69">
        <w:rPr>
          <w:rFonts w:ascii="Palatino Linotype" w:hAnsi="Palatino Linotype"/>
          <w:szCs w:val="20"/>
        </w:rPr>
        <w:fldChar w:fldCharType="begin" w:fldLock="1"/>
      </w:r>
      <w:r w:rsidR="00BC60C6">
        <w:rPr>
          <w:rFonts w:ascii="Palatino Linotype" w:hAnsi="Palatino Linotype"/>
          <w:szCs w:val="20"/>
        </w:rPr>
        <w:instrText>ADDIN CSL_CITATION {"citationItems":[{"id":"ITEM-1","itemData":{"DOI":"10.14203/risetgeotam2009.v19.25","ISSN":"0125-9849","abstract":"Gempabumi dapat menimbulkan bahaya likuifaksi yang dapat merusakkan bangunan dan sarana infrastrukturkhususnyadi wilayah perkotaan di Indonesia.Investigasi geoteknik bawah permukaan telah dilakukan di daerah Patalan, Bantul, Yogyakarta, untuk mendapatkan gambaran susunan lapisan tanah dan kekuatannya, menentukan kedalaman dan ketebalan lapisan tanah yang berpotensi likuifaksi dan penurunan lapisan tanah akibat likuifaksi. Analisis potensi likuifaksi dilakukan menggunakan data CPT (cone penetration test) dan N-SPT (standard penetration test), dengan mempertimbangkan nilai percepatan getaran tanah maksimum (p.g.a) sebesar 0,25g, magnitudo gempabumi sebesar 6,2 SR dan muka airtanah setempat.Hasil penyelidikan menunjukkan bahwa lapisan tanah lepas selama gempabumi terdiri dari pasir lanauan dan lanau pasiran pada kedalaman antara 0,2 -12,8 m.Analisis potensi likuifaksi mengindikasikan bahwa ketebalan lapisan tanah yang berpotensi terlikuifaksi bervariasi antara 0,2 m dan 5,2 m,Sedangkan penurunan total lapisan tanah terutama terkonsentrasi di wilayah bagian tengah yang terletak di jalur Patahan Opak dengan besaran antara 0,21 cm hingga 12,98 cm.","author":[{"dropping-particle":"","family":"Soebowo","given":"Eko","non-dropping-particle":"","parse-names":false,"suffix":""},{"dropping-particle":"","family":"Tohari","given":"Adrin","non-dropping-particle":"","parse-names":false,"suffix":""},{"dropping-particle":"","family":"Sarah","given":"Dwi","non-dropping-particle":"","parse-names":false,"suffix":""}],"container-title":"Jurnal RISET Geologi dan Pertambangan","id":"ITEM-1","issue":"2","issued":{"date-parts":[["2009"]]},"page":"85","title":"Potensi Likuifaksi Akibat Gempabumi Berdasarkan Data Cpt Dan N-Spt Di Daerah Patalan Bantul, Yogyakarta","type":"article-journal","volume":"19"},"uris":["http://www.mendeley.com/documents/?uuid=6f08a709-8616-48ac-979f-a58c48cbfda9"]}],"mendeley":{"formattedCitation":"(Soebowo, Tohari, &amp; Sarah, 2009)","plainTextFormattedCitation":"(Soebowo, Tohari, &amp; Sarah, 2009)","previouslyFormattedCitation":"(Soebowo, Tohari, &amp; Sarah, 2009)"},"properties":{"noteIndex":0},"schema":"https://github.com/citation-style-language/schema/raw/master/csl-citation.json"}</w:instrText>
      </w:r>
      <w:r w:rsidR="003C1A69">
        <w:rPr>
          <w:rFonts w:ascii="Palatino Linotype" w:hAnsi="Palatino Linotype"/>
          <w:szCs w:val="20"/>
        </w:rPr>
        <w:fldChar w:fldCharType="separate"/>
      </w:r>
      <w:r w:rsidR="003C1A69" w:rsidRPr="003C1A69">
        <w:rPr>
          <w:rFonts w:ascii="Palatino Linotype" w:hAnsi="Palatino Linotype"/>
          <w:noProof/>
          <w:szCs w:val="20"/>
        </w:rPr>
        <w:t>(Soebowo, Tohari, &amp; Sarah, 2009)</w:t>
      </w:r>
      <w:r w:rsidR="003C1A69">
        <w:rPr>
          <w:rFonts w:ascii="Palatino Linotype" w:hAnsi="Palatino Linotype"/>
          <w:szCs w:val="20"/>
        </w:rPr>
        <w:fldChar w:fldCharType="end"/>
      </w:r>
      <w:r w:rsidRPr="000C49E8">
        <w:rPr>
          <w:rFonts w:ascii="Palatino Linotype" w:hAnsi="Palatino Linotype"/>
          <w:szCs w:val="20"/>
          <w:lang w:val="id-ID"/>
        </w:rPr>
        <w:t>. Karena tekanan berulang yang teratur selama gempa, sifat tanah berubah dari solid ke cair</w:t>
      </w:r>
      <w:r w:rsidR="00BC60C6">
        <w:rPr>
          <w:rFonts w:ascii="Palatino Linotype" w:hAnsi="Palatino Linotype"/>
          <w:szCs w:val="20"/>
        </w:rPr>
        <w:t xml:space="preserve"> </w:t>
      </w:r>
      <w:r w:rsidR="00BC60C6">
        <w:rPr>
          <w:rFonts w:ascii="Palatino Linotype" w:hAnsi="Palatino Linotype"/>
          <w:szCs w:val="20"/>
        </w:rPr>
        <w:fldChar w:fldCharType="begin" w:fldLock="1"/>
      </w:r>
      <w:r w:rsidR="00BC60C6">
        <w:rPr>
          <w:rFonts w:ascii="Palatino Linotype" w:hAnsi="Palatino Linotype"/>
          <w:szCs w:val="20"/>
        </w:rPr>
        <w:instrText>ADDIN CSL_CITATION {"citationItems":[{"id":"ITEM-1","itemData":{"author":[{"dropping-particle":"","family":"Hati","given":"Sindi Ananda Mutiara","non-dropping-particle":"","parse-names":false,"suffix":""}],"id":"ITEM-1","issued":{"date-parts":[["2023"]]},"title":"Analisis Potensi Likuifaksi Berdasarkan Data Spt Dan Cpt Di Sirkuit Internasional Mandalika","type":"article-journal"},"uris":["http://www.mendeley.com/documents/?uuid=6569effc-0492-4628-af71-3cce8e526ce0"]}],"mendeley":{"formattedCitation":"(Hati, 2023)","plainTextFormattedCitation":"(Hati, 2023)","previouslyFormattedCitation":"(Hati, 2023)"},"properties":{"noteIndex":0},"schema":"https://github.com/citation-style-language/schema/raw/master/csl-citation.json"}</w:instrText>
      </w:r>
      <w:r w:rsidR="00BC60C6">
        <w:rPr>
          <w:rFonts w:ascii="Palatino Linotype" w:hAnsi="Palatino Linotype"/>
          <w:szCs w:val="20"/>
        </w:rPr>
        <w:fldChar w:fldCharType="separate"/>
      </w:r>
      <w:r w:rsidR="00BC60C6" w:rsidRPr="00BC60C6">
        <w:rPr>
          <w:rFonts w:ascii="Palatino Linotype" w:hAnsi="Palatino Linotype"/>
          <w:noProof/>
          <w:szCs w:val="20"/>
        </w:rPr>
        <w:t>(Hati, 2023)</w:t>
      </w:r>
      <w:r w:rsidR="00BC60C6">
        <w:rPr>
          <w:rFonts w:ascii="Palatino Linotype" w:hAnsi="Palatino Linotype"/>
          <w:szCs w:val="20"/>
        </w:rPr>
        <w:fldChar w:fldCharType="end"/>
      </w:r>
      <w:r w:rsidRPr="000C49E8">
        <w:rPr>
          <w:rFonts w:ascii="Palatino Linotype" w:hAnsi="Palatino Linotype"/>
          <w:szCs w:val="20"/>
          <w:lang w:val="id-ID"/>
        </w:rPr>
        <w:t>. Akibatnya, tekanan air pori, atau air pori, meningkat melampaui tegangan vertikal, yang menyebabkan fenomena likuifaksi terjadi</w:t>
      </w:r>
      <w:r w:rsidR="00BC60C6">
        <w:rPr>
          <w:rFonts w:ascii="Palatino Linotype" w:hAnsi="Palatino Linotype"/>
          <w:szCs w:val="20"/>
        </w:rPr>
        <w:t xml:space="preserve"> </w:t>
      </w:r>
      <w:r w:rsidR="00BC60C6">
        <w:rPr>
          <w:rFonts w:ascii="Palatino Linotype" w:hAnsi="Palatino Linotype"/>
          <w:szCs w:val="20"/>
        </w:rPr>
        <w:fldChar w:fldCharType="begin" w:fldLock="1"/>
      </w:r>
      <w:r w:rsidR="00BC60C6">
        <w:rPr>
          <w:rFonts w:ascii="Palatino Linotype" w:hAnsi="Palatino Linotype"/>
          <w:szCs w:val="20"/>
        </w:rPr>
        <w:instrText>ADDIN CSL_CITATION {"citationItems":[{"id":"ITEM-1","itemData":{"ISBN":"9789795877349","abstract":"… kekuatan gempa mencapai 9,3 SR juga menyebabkan fenomena likuifaksi di Provinsi … yaitu Kota Banda Aceh, pada umunya akibat hilangnyakapasitas dukung lapisan tanah , dan tersebar … sekitar pantai dan Sungai Krueng Aceh, seperti penurunan pondasi bangunan (Tohari …","author":[{"dropping-particle":"","family":"Munirwansyah","given":"","non-dropping-particle":"","parse-names":false,"suffix":""},{"dropping-particle":"","family":"Yunita","given":"Halida","non-dropping-particle":"","parse-names":false,"suffix":""},{"dropping-particle":"","family":"Munirwan","given":"Reza P","non-dropping-particle":"","parse-names":false,"suffix":""}],"container-title":"Prosiding Simposium II - UNIID","id":"ITEM-1","issue":"September","issued":{"date-parts":[["2017"]]},"page":"457-463","title":"Kajian Potensial Likuifaksi Akibat Gempa Berdasarkan Data Spt-N Di Wilayah Provinsi Aceh","type":"article-journal"},"uris":["http://www.mendeley.com/documents/?uuid=8fca0a5e-7526-4758-b57d-b37a5ca877fd"]}],"mendeley":{"formattedCitation":"(Munirwansyah, Yunita, &amp; Munirwan, 2017)","manualFormatting":"(Munirwansyah, Yunita, &amp; Munirwan, 2017","plainTextFormattedCitation":"(Munirwansyah, Yunita, &amp; Munirwan, 2017)","previouslyFormattedCitation":"(Munirwansyah, Yunita, &amp; Munirwan, 2017)"},"properties":{"noteIndex":0},"schema":"https://github.com/citation-style-language/schema/raw/master/csl-citation.json"}</w:instrText>
      </w:r>
      <w:r w:rsidR="00BC60C6">
        <w:rPr>
          <w:rFonts w:ascii="Palatino Linotype" w:hAnsi="Palatino Linotype"/>
          <w:szCs w:val="20"/>
        </w:rPr>
        <w:fldChar w:fldCharType="separate"/>
      </w:r>
      <w:r w:rsidR="00BC60C6" w:rsidRPr="00BC60C6">
        <w:rPr>
          <w:rFonts w:ascii="Palatino Linotype" w:hAnsi="Palatino Linotype"/>
          <w:noProof/>
          <w:szCs w:val="20"/>
        </w:rPr>
        <w:t>(Munirwansyah, Yunita, &amp; Munirwan, 2017</w:t>
      </w:r>
      <w:r w:rsidR="00BC60C6">
        <w:rPr>
          <w:rFonts w:ascii="Palatino Linotype" w:hAnsi="Palatino Linotype"/>
          <w:szCs w:val="20"/>
        </w:rPr>
        <w:fldChar w:fldCharType="end"/>
      </w:r>
      <w:r w:rsidR="00BC60C6">
        <w:rPr>
          <w:rFonts w:ascii="Palatino Linotype" w:hAnsi="Palatino Linotype"/>
          <w:szCs w:val="20"/>
        </w:rPr>
        <w:fldChar w:fldCharType="begin" w:fldLock="1"/>
      </w:r>
      <w:r w:rsidR="00BC60C6">
        <w:rPr>
          <w:rFonts w:ascii="Palatino Linotype" w:hAnsi="Palatino Linotype"/>
          <w:szCs w:val="20"/>
        </w:rPr>
        <w:instrText>ADDIN CSL_CITATION {"citationItems":[{"id":"ITEM-1","itemData":{"abstract":"… terjadi potensi likuifaksi berdasarkan … likuifaksi menunjukkan bahwa ketebalan lapisan sedimen semakin padat dan muka air tanah semakin rendah maka dapat terjadinya likuifaksi. …","author":[{"dropping-particle":"","family":"ANSHOR","given":"W MUHAMMAD","non-dropping-particle":"","parse-names":false,"suffix":""}],"id":"ITEM-1","issued":{"date-parts":[["2023"]]},"title":"Identifikasi Potensi Likuifaksi Menggunakan Metode Horizontal To Vertical Spectral Ratio (Hvsr) Di Kawasan Kuta, Lombok","type":"article-journal"},"uris":["http://www.mendeley.com/documents/?uuid=c1839bfc-1357-4329-a0d0-62175697512e"]}],"mendeley":{"formattedCitation":"(ANSHOR, 2023)","manualFormatting":"; ANSHOR, 2023","plainTextFormattedCitation":"(ANSHOR, 2023)","previouslyFormattedCitation":"(ANSHOR, 2023)"},"properties":{"noteIndex":0},"schema":"https://github.com/citation-style-language/schema/raw/master/csl-citation.json"}</w:instrText>
      </w:r>
      <w:r w:rsidR="00BC60C6">
        <w:rPr>
          <w:rFonts w:ascii="Palatino Linotype" w:hAnsi="Palatino Linotype"/>
          <w:szCs w:val="20"/>
        </w:rPr>
        <w:fldChar w:fldCharType="separate"/>
      </w:r>
      <w:r w:rsidR="00BC60C6">
        <w:rPr>
          <w:rFonts w:ascii="Palatino Linotype" w:hAnsi="Palatino Linotype"/>
          <w:noProof/>
          <w:szCs w:val="20"/>
        </w:rPr>
        <w:t xml:space="preserve">; </w:t>
      </w:r>
      <w:r w:rsidR="00BC60C6" w:rsidRPr="00BC60C6">
        <w:rPr>
          <w:rFonts w:ascii="Palatino Linotype" w:hAnsi="Palatino Linotype"/>
          <w:noProof/>
          <w:szCs w:val="20"/>
        </w:rPr>
        <w:t>ANSHOR, 2023</w:t>
      </w:r>
      <w:r w:rsidR="00BC60C6">
        <w:rPr>
          <w:rFonts w:ascii="Palatino Linotype" w:hAnsi="Palatino Linotype"/>
          <w:szCs w:val="20"/>
        </w:rPr>
        <w:fldChar w:fldCharType="end"/>
      </w:r>
      <w:r w:rsidR="00BC60C6">
        <w:rPr>
          <w:rFonts w:ascii="Palatino Linotype" w:hAnsi="Palatino Linotype"/>
          <w:szCs w:val="20"/>
        </w:rPr>
        <w:fldChar w:fldCharType="begin" w:fldLock="1"/>
      </w:r>
      <w:r w:rsidR="006708E9">
        <w:rPr>
          <w:rFonts w:ascii="Palatino Linotype" w:hAnsi="Palatino Linotype"/>
          <w:szCs w:val="20"/>
        </w:rPr>
        <w:instrText>ADDIN CSL_CITATION {"citationItems":[{"id":"ITEM-1","itemData":{"DOI":"10.30811/portal.v14i1.2875","ISSN":"2085-7454","abstract":"The purpose of this study was to determine the potential for liquefaction that occurred at the SPT test point in the Medan Belawan area. Liquefaction is an event that changes the nature of the soil from a solid state to a liquid state, which is caused by a cyclic load during an earthquake so that the pore water pressure increases, approaches or exceeds the vertical stress. The method used in this study is the simplified procedure method proposed by Seed and Idris (1971). With this method, the value of the safety factor (FS) is calculated by comparing the value of the Cyclic Resistance Ratio (CRR) which is the strength of the soil against liquefaction with the value of the Cyclic Stress Ratio (CSR) which is the shear stress caused by the earthquake. From the results of calculations based on seven SPT drilling points, in the original state of the soil prior to soil improvement, it can be concluded that the Medan Belawan area tends to experience liquefaction. This is because of the seven drilling points tested. only one point that does not experience liquefaction, namely point BH-3.","author":[{"dropping-particle":"","family":"Tarigan","given":"Henriko","non-dropping-particle":"","parse-names":false,"suffix":""},{"dropping-particle":"","family":"Tarigan","given":"Rasdinanta","non-dropping-particle":"","parse-names":false,"suffix":""}],"container-title":"Portal: Jurnal Teknik Sipil","id":"ITEM-1","issue":"1","issued":{"date-parts":[["2022"]]},"page":"41","title":"Analisis Potensi Likuifaksi pada Kawasan Medan Belawan","type":"article-journal","volume":"14"},"uris":["http://www.mendeley.com/documents/?uuid=6e2842bf-df5c-4b0a-8e7f-1aedda0693ad"]}],"mendeley":{"formattedCitation":"(Tarigan &amp; Tarigan, 2022)","manualFormatting":"; Tarigan &amp; Tarigan, 2022)","plainTextFormattedCitation":"(Tarigan &amp; Tarigan, 2022)","previouslyFormattedCitation":"(Tarigan &amp; Tarigan, 2022)"},"properties":{"noteIndex":0},"schema":"https://github.com/citation-style-language/schema/raw/master/csl-citation.json"}</w:instrText>
      </w:r>
      <w:r w:rsidR="00BC60C6">
        <w:rPr>
          <w:rFonts w:ascii="Palatino Linotype" w:hAnsi="Palatino Linotype"/>
          <w:szCs w:val="20"/>
        </w:rPr>
        <w:fldChar w:fldCharType="separate"/>
      </w:r>
      <w:r w:rsidR="00BC60C6">
        <w:rPr>
          <w:rFonts w:ascii="Palatino Linotype" w:hAnsi="Palatino Linotype"/>
          <w:noProof/>
          <w:szCs w:val="20"/>
        </w:rPr>
        <w:t xml:space="preserve">; </w:t>
      </w:r>
      <w:r w:rsidR="00BC60C6" w:rsidRPr="00BC60C6">
        <w:rPr>
          <w:rFonts w:ascii="Palatino Linotype" w:hAnsi="Palatino Linotype"/>
          <w:noProof/>
          <w:szCs w:val="20"/>
        </w:rPr>
        <w:t>Tarigan &amp; Tarigan, 2022)</w:t>
      </w:r>
      <w:r w:rsidR="00BC60C6">
        <w:rPr>
          <w:rFonts w:ascii="Palatino Linotype" w:hAnsi="Palatino Linotype"/>
          <w:szCs w:val="20"/>
        </w:rPr>
        <w:fldChar w:fldCharType="end"/>
      </w:r>
      <w:r w:rsidRPr="000C49E8">
        <w:rPr>
          <w:rFonts w:ascii="Palatino Linotype" w:hAnsi="Palatino Linotype"/>
          <w:szCs w:val="20"/>
          <w:lang w:val="id-ID"/>
        </w:rPr>
        <w:t>. Likui</w:t>
      </w:r>
      <w:proofErr w:type="spellStart"/>
      <w:r w:rsidR="00E15B22" w:rsidRPr="000C49E8">
        <w:rPr>
          <w:rFonts w:ascii="Palatino Linotype" w:hAnsi="Palatino Linotype"/>
          <w:szCs w:val="20"/>
        </w:rPr>
        <w:t>fak</w:t>
      </w:r>
      <w:proofErr w:type="spellEnd"/>
      <w:r w:rsidRPr="000C49E8">
        <w:rPr>
          <w:rFonts w:ascii="Palatino Linotype" w:hAnsi="Palatino Linotype"/>
          <w:szCs w:val="20"/>
          <w:lang w:val="id-ID"/>
        </w:rPr>
        <w:t>si juga dapat menyebabkan kerusakan infrastruktur seperti amblasnya struktur akibat gempa</w:t>
      </w:r>
      <w:r w:rsidR="00A84D6A" w:rsidRPr="000C49E8">
        <w:rPr>
          <w:rFonts w:ascii="Palatino Linotype" w:hAnsi="Palatino Linotype"/>
          <w:szCs w:val="20"/>
        </w:rPr>
        <w:t xml:space="preserve"> </w:t>
      </w:r>
      <w:r w:rsidR="008710CC" w:rsidRPr="000C49E8">
        <w:rPr>
          <w:rFonts w:ascii="Palatino Linotype" w:hAnsi="Palatino Linotype"/>
          <w:szCs w:val="20"/>
          <w:lang w:val="id-ID"/>
        </w:rPr>
        <w:fldChar w:fldCharType="begin" w:fldLock="1"/>
      </w:r>
      <w:r w:rsidR="00A84D6A" w:rsidRPr="000C49E8">
        <w:rPr>
          <w:rFonts w:ascii="Palatino Linotype" w:hAnsi="Palatino Linotype"/>
          <w:szCs w:val="20"/>
          <w:lang w:val="id-ID"/>
        </w:rPr>
        <w:instrText>ADDIN CSL_CITATION {"citationItems":[{"id":"ITEM-1","itemData":{"DOI":"10.34126/jlbg.v11i2.302","ISSN":"2086-7794","abstract":"Indonesia memiliki catatan sejarah yang panjang dengan bencana tsunami. Dari sejumlah kejadian tsunami yang ada, tsunami Samudra Hindia tahun 2004 dinilai sebagai bencana alam yang paling mematikan sepanjang abad dan paling berperan dalam mengubah paradigma manajemen kebencanaan di Indonesia. Penelitian ini bertujuan untuk meninjau pola kejadian tsunami dan perkembangan manajemen bencana di Indonesia setelah tsunami tahun 2004 dengan memanfaatkan database tsunami dan tinjauan literatur. Sebanyak 22 kejadian tsunami telah tercatat di Indonesia selama 2005-2018, di mana sebagian besar lokasi tsunami terkonsentrasi di Pulau Sumatera bagian barat dan bersumber dari Samudra Hindia. Tujuh kejadian diantaranya menimbulkan dampak signifikan, termasuk dua tsunami terakhir yang dipicu oleh faktor non seismik. Sistem manajemen bencana sebenarnya telah mengalami perubahan secara besar-besaran setelah tsunami tahun 2004, mulai dari berlakunya peraturan perundang-undangan tentang penanggulangan bencana, pembentukan institusi baru untuk penanggulangan bencana, hingga konstuksi sistem peringatan dini tsunami (InaTEWS). Meskipun telah berfokus pada upaya preventif, dampak tsunami dalam beberapa tahun terakhir masih cukup besar. Hal ini dipengaruhi oleh 4 faktor utama: (1) konsentrasi penduduk yang tinggi di area bahaya tsunami, (2) terbatasnya infrastruktur diseminasi peringatan dini, (3) kurangnya kesadaran masyarakat untuk melakukan evakuasi mandiri tanpa menunggu peringatan, dan (4) sistem peringatan dini tsunami belum mempertimbangkan faktor non seismik.Kata kunci: manajemen bencana, peringatan dini, pola spasial, tsunami, IndonesiaIndonesia has a long history with the tsunami. From numerous tsunami events in the world, the 2004 Indian Ocean tsunami was considered as the deadliest natural disaster of the century and had the most role in changing the paradigm of disaster management in Indonesia. This study aims to review the spatial pattern of tsunami events and the development of disaster management in Indonesia following the 2004 tsunami through the tsunami database and literature review. At least there are 22 tsunami events were recorded in Indonesia in the period of 2005-2018, where most of its locations were concentrated on the western part of Sumatra Island and sourced from the Indian Ocean. We had identified that seven of these events have significant impacts, including the last two tsunamis triggered by non-seismic factors. The disaster management system has …","author":[{"dropping-particle":"","family":"Mutaqin","given":"Bachtiar W.","non-dropping-particle":"","parse-names":false,"suffix":""},{"dropping-particle":"","family":"Amri","given":"Ikhwan","non-dropping-particle":"","parse-names":false,"suffix":""},{"dropping-particle":"","family":"Aditya","given":"Bagas","non-dropping-particle":"","parse-names":false,"suffix":""}],"container-title":"Jurnal Lingkungan dan Bencana Geologi","id":"ITEM-1","issue":"2","issued":{"date-parts":[["2020"]]},"page":"73-85","title":"Pola Kejadian Tsunami dan Perkembangan Manajemen Bencana di Indonesia setelah Tsunami Samudra Hindia Tahun 2004: Sebuah Tinjauan","type":"article-journal","volume":"11"},"uris":["http://www.mendeley.com/documents/?uuid=75c207cf-269f-4b13-99a7-a5224b6ba5df","http://www.mendeley.com/documents/?uuid=38ba7a07-cb24-4139-822d-15e069d21952","http://www.mendeley.com/documents/?uuid=94b1535a-089e-4148-a105-5ae82f4949e2"]}],"mendeley":{"formattedCitation":"(Mutaqin, Amri, &amp; Aditya, 2020)","plainTextFormattedCitation":"(Mutaqin, Amri, &amp; Aditya, 2020)","previouslyFormattedCitation":"(Mutaqin, Amri, &amp; Aditya, 2020)"},"properties":{"noteIndex":0},"schema":"https://github.com/citation-style-language/schema/raw/master/csl-citation.json"}</w:instrText>
      </w:r>
      <w:r w:rsidR="008710CC" w:rsidRPr="000C49E8">
        <w:rPr>
          <w:rFonts w:ascii="Palatino Linotype" w:hAnsi="Palatino Linotype"/>
          <w:szCs w:val="20"/>
          <w:lang w:val="id-ID"/>
        </w:rPr>
        <w:fldChar w:fldCharType="separate"/>
      </w:r>
      <w:r w:rsidR="008F249C" w:rsidRPr="000C49E8">
        <w:rPr>
          <w:rFonts w:ascii="Palatino Linotype" w:hAnsi="Palatino Linotype"/>
          <w:noProof/>
          <w:szCs w:val="20"/>
          <w:lang w:val="id-ID"/>
        </w:rPr>
        <w:t>(Mutaqin, Amri, &amp; Aditya, 2020)</w:t>
      </w:r>
      <w:r w:rsidR="008710CC" w:rsidRPr="000C49E8">
        <w:rPr>
          <w:rFonts w:ascii="Palatino Linotype" w:hAnsi="Palatino Linotype"/>
          <w:szCs w:val="20"/>
          <w:lang w:val="id-ID"/>
        </w:rPr>
        <w:fldChar w:fldCharType="end"/>
      </w:r>
      <w:r w:rsidR="008710CC" w:rsidRPr="000C49E8">
        <w:rPr>
          <w:rFonts w:ascii="Palatino Linotype" w:hAnsi="Palatino Linotype"/>
          <w:szCs w:val="20"/>
          <w:lang w:val="id-ID"/>
        </w:rPr>
        <w:t>.</w:t>
      </w:r>
    </w:p>
    <w:p w14:paraId="693BAFA5" w14:textId="22703B5F" w:rsidR="001B2229" w:rsidRPr="000C49E8" w:rsidRDefault="001B2229" w:rsidP="001B2229">
      <w:pPr>
        <w:ind w:firstLine="709"/>
        <w:rPr>
          <w:rFonts w:ascii="Palatino Linotype" w:hAnsi="Palatino Linotype"/>
          <w:szCs w:val="20"/>
          <w:lang w:val="id-ID"/>
        </w:rPr>
      </w:pPr>
      <w:r w:rsidRPr="000C49E8">
        <w:rPr>
          <w:rFonts w:ascii="Palatino Linotype" w:hAnsi="Palatino Linotype"/>
          <w:szCs w:val="20"/>
          <w:lang w:val="id-ID"/>
        </w:rPr>
        <w:tab/>
        <w:t>Di negara Indonesia banyak dijumpai rumah rumah di indonesia yang masih menggunakan struktur rumah sederhana, Rumah sederhana, yang biasanya disebut rumah kopel, rumah deret, atau bisa disebut rumah tunggal, adalah jenis rumah layak huni dengan bagian huniannya langsung di atas permukaan tanah</w:t>
      </w:r>
      <w:r w:rsidR="00C0410E">
        <w:rPr>
          <w:rFonts w:ascii="Palatino Linotype" w:hAnsi="Palatino Linotype"/>
          <w:szCs w:val="20"/>
        </w:rPr>
        <w:t xml:space="preserve"> </w:t>
      </w:r>
      <w:r w:rsidR="00C0410E">
        <w:rPr>
          <w:rFonts w:ascii="Palatino Linotype" w:hAnsi="Palatino Linotype"/>
          <w:szCs w:val="20"/>
        </w:rPr>
        <w:fldChar w:fldCharType="begin" w:fldLock="1"/>
      </w:r>
      <w:r w:rsidR="00C0410E">
        <w:rPr>
          <w:rFonts w:ascii="Palatino Linotype" w:hAnsi="Palatino Linotype"/>
          <w:szCs w:val="20"/>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approach.","author":[{"dropping-particle":"","family":"Dylan Trotsek","given":"","non-dropping-particle":"","parse-names":false,"suffix":""}],"container-title":"Journal of Chemical Information and Modeling","id":"ITEM-1","issue":"9","issued":{"date-parts":[["2017"]]},"page":"23-76","title":"Perumahan Dan Permukiman","type":"article-journal"},"uris":["http://www.mendeley.com/documents/?uuid=581e3d19-6229-4829-9134-b7b5faaefbd1"]}],"mendeley":{"formattedCitation":"(Dylan Trotsek, 2017)","manualFormatting":"(Dylan Trotsek, 2017","plainTextFormattedCitation":"(Dylan Trotsek, 2017)","previouslyFormattedCitation":"(Dylan Trotsek, 2017)"},"properties":{"noteIndex":0},"schema":"https://github.com/citation-style-language/schema/raw/master/csl-citation.json"}</w:instrText>
      </w:r>
      <w:r w:rsidR="00C0410E">
        <w:rPr>
          <w:rFonts w:ascii="Palatino Linotype" w:hAnsi="Palatino Linotype"/>
          <w:szCs w:val="20"/>
        </w:rPr>
        <w:fldChar w:fldCharType="separate"/>
      </w:r>
      <w:r w:rsidR="00C0410E" w:rsidRPr="00C0410E">
        <w:rPr>
          <w:rFonts w:ascii="Palatino Linotype" w:hAnsi="Palatino Linotype"/>
          <w:noProof/>
          <w:szCs w:val="20"/>
        </w:rPr>
        <w:t>(Dylan Trotsek, 2017</w:t>
      </w:r>
      <w:r w:rsidR="00C0410E">
        <w:rPr>
          <w:rFonts w:ascii="Palatino Linotype" w:hAnsi="Palatino Linotype"/>
          <w:szCs w:val="20"/>
        </w:rPr>
        <w:fldChar w:fldCharType="end"/>
      </w:r>
      <w:r w:rsidR="00C0410E">
        <w:rPr>
          <w:rFonts w:ascii="Palatino Linotype" w:hAnsi="Palatino Linotype"/>
          <w:szCs w:val="20"/>
        </w:rPr>
        <w:fldChar w:fldCharType="begin" w:fldLock="1"/>
      </w:r>
      <w:r w:rsidR="00FD726E">
        <w:rPr>
          <w:rFonts w:ascii="Palatino Linotype" w:hAnsi="Palatino Linotype"/>
          <w:szCs w:val="20"/>
        </w:rPr>
        <w:instrText>ADDIN CSL_CITATION {"citationItems":[{"id":"ITEM-1","itemData":{"author":[{"dropping-particle":"","family":"Rukmana","given":"Handayani Siti","non-dropping-particle":"","parse-names":false,"suffix":""}],"id":"ITEM-1","issued":{"date-parts":[["2022"]]},"title":"TINGGAL DI SEKITAR KAWASAN INDUSTRI PT","type":"article-journal"},"uris":["http://www.mendeley.com/documents/?uuid=69c1632e-720b-497a-8709-213bfc3e9784"]}],"mendeley":{"formattedCitation":"(Rukmana, 2022)","manualFormatting":"; Rukmana, 2022","plainTextFormattedCitation":"(Rukmana, 2022)","previouslyFormattedCitation":"(Rukmana, 2022)"},"properties":{"noteIndex":0},"schema":"https://github.com/citation-style-language/schema/raw/master/csl-citation.json"}</w:instrText>
      </w:r>
      <w:r w:rsidR="00C0410E">
        <w:rPr>
          <w:rFonts w:ascii="Palatino Linotype" w:hAnsi="Palatino Linotype"/>
          <w:szCs w:val="20"/>
        </w:rPr>
        <w:fldChar w:fldCharType="separate"/>
      </w:r>
      <w:r w:rsidR="00C0410E">
        <w:rPr>
          <w:rFonts w:ascii="Palatino Linotype" w:hAnsi="Palatino Linotype"/>
          <w:noProof/>
          <w:szCs w:val="20"/>
        </w:rPr>
        <w:t xml:space="preserve">; </w:t>
      </w:r>
      <w:r w:rsidR="00C0410E" w:rsidRPr="00C0410E">
        <w:rPr>
          <w:rFonts w:ascii="Palatino Linotype" w:hAnsi="Palatino Linotype"/>
          <w:noProof/>
          <w:szCs w:val="20"/>
        </w:rPr>
        <w:t>Rukmana, 2022</w:t>
      </w:r>
      <w:r w:rsidR="00C0410E">
        <w:rPr>
          <w:rFonts w:ascii="Palatino Linotype" w:hAnsi="Palatino Linotype"/>
          <w:szCs w:val="20"/>
        </w:rPr>
        <w:fldChar w:fldCharType="end"/>
      </w:r>
      <w:r w:rsidR="00FD726E">
        <w:rPr>
          <w:rFonts w:ascii="Palatino Linotype" w:hAnsi="Palatino Linotype"/>
          <w:szCs w:val="20"/>
        </w:rPr>
        <w:fldChar w:fldCharType="begin" w:fldLock="1"/>
      </w:r>
      <w:r w:rsidR="00FD726E">
        <w:rPr>
          <w:rFonts w:ascii="Palatino Linotype" w:hAnsi="Palatino Linotype"/>
          <w:szCs w:val="20"/>
        </w:rPr>
        <w:instrText>ADDIN CSL_CITATION {"citationItems":[{"id":"ITEM-1","itemData":{"author":[{"dropping-particle":"","family":"Saputra","given":"Rodhi Agung","non-dropping-particle":"","parse-names":false,"suffix":""},{"dropping-particle":"","family":"Studi","given":"Program","non-dropping-particle":"","parse-names":false,"suffix":""},{"dropping-particle":"","family":"Ilmu","given":"Magister","non-dropping-particle":"","parse-names":false,"suffix":""},{"dropping-particle":"","family":"Lampung","given":"Universitas","non-dropping-particle":"","parse-names":false,"suffix":""},{"dropping-particle":"","family":"Lampung","given":"Bandar","non-dropping-particle":"","parse-names":false,"suffix":""}],"id":"ITEM-1","issued":{"date-parts":[["2024"]]},"title":"Kebijakan pembangunan perumahan dalam kaitannya dengan perlindungan lahan pertanian pangan berkelanjutan","type":"article-journal"},"uris":["http://www.mendeley.com/documents/?uuid=6de24178-e4b8-43eb-91f5-4d75e4cb6f96"]}],"mendeley":{"formattedCitation":"(Saputra, Studi, Ilmu, Lampung, &amp; Lampung, 2024)","manualFormatting":"; Saputra, 2024","plainTextFormattedCitation":"(Saputra, Studi, Ilmu, Lampung, &amp; Lampung, 2024)","previouslyFormattedCitation":"(Saputra, Studi, Ilmu, Lampung, &amp; Lampung, 2024)"},"properties":{"noteIndex":0},"schema":"https://github.com/citation-style-language/schema/raw/master/csl-citation.json"}</w:instrText>
      </w:r>
      <w:r w:rsidR="00FD726E">
        <w:rPr>
          <w:rFonts w:ascii="Palatino Linotype" w:hAnsi="Palatino Linotype"/>
          <w:szCs w:val="20"/>
        </w:rPr>
        <w:fldChar w:fldCharType="separate"/>
      </w:r>
      <w:r w:rsidR="00FD726E">
        <w:rPr>
          <w:rFonts w:ascii="Palatino Linotype" w:hAnsi="Palatino Linotype"/>
          <w:noProof/>
          <w:szCs w:val="20"/>
        </w:rPr>
        <w:t xml:space="preserve">; </w:t>
      </w:r>
      <w:r w:rsidR="00FD726E" w:rsidRPr="00FD726E">
        <w:rPr>
          <w:rFonts w:ascii="Palatino Linotype" w:hAnsi="Palatino Linotype"/>
          <w:noProof/>
          <w:szCs w:val="20"/>
        </w:rPr>
        <w:t>Saputra, 2024</w:t>
      </w:r>
      <w:r w:rsidR="00FD726E">
        <w:rPr>
          <w:rFonts w:ascii="Palatino Linotype" w:hAnsi="Palatino Linotype"/>
          <w:szCs w:val="20"/>
        </w:rPr>
        <w:fldChar w:fldCharType="end"/>
      </w:r>
      <w:r w:rsidR="00FD726E">
        <w:rPr>
          <w:rFonts w:ascii="Palatino Linotype" w:hAnsi="Palatino Linotype"/>
          <w:szCs w:val="20"/>
        </w:rPr>
        <w:t xml:space="preserve">; </w:t>
      </w:r>
      <w:r w:rsidR="00FD726E">
        <w:rPr>
          <w:rFonts w:ascii="Palatino Linotype" w:hAnsi="Palatino Linotype"/>
          <w:szCs w:val="20"/>
        </w:rPr>
        <w:fldChar w:fldCharType="begin" w:fldLock="1"/>
      </w:r>
      <w:r w:rsidR="00FD726E">
        <w:rPr>
          <w:rFonts w:ascii="Palatino Linotype" w:hAnsi="Palatino Linotype"/>
          <w:szCs w:val="20"/>
        </w:rPr>
        <w:instrText>ADDIN CSL_CITATION {"citationItems":[{"id":"ITEM-1","itemData":{"DOI":"http://dx.doi.org/10.25105/jipak.v15i2.6263","ISBN":"9788578110796","ISSN":"14203049","PMID":"25246403","abstract":"Predicting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approach.","author":[{"dropping-particle":"","family":"Anggraini, Fivi, Yenni Pillisia Seprijon","given":"Siti Rahmi","non-dropping-particle":"","parse-names":false,"suffix":""}],"container-title":"Molecules","id":"ITEM-1","issue":"2","issued":{"date-parts":[["2020"]]},"page":"169-189","title":"PENGARUH INTELLECTUAL CAPITAL TERHADAP NILAI PERUSAHAAN DENGAN FINANCIAL DISTRESS SEBAGAI VARIABEL INTERVENING","type":"article-journal","volume":"15"},"uris":["http://www.mendeley.com/documents/?uuid=539aff8d-1013-4eac-ad66-e2d1fd2a334b"]}],"mendeley":{"formattedCitation":"(Anggraini, Fivi, Yenni Pillisia Seprijon, 2020)","manualFormatting":"Anggraini, Fivi, Yenni Pillisia Seprijon, 2020)","plainTextFormattedCitation":"(Anggraini, Fivi, Yenni Pillisia Seprijon, 2020)","previouslyFormattedCitation":"(Anggraini, Fivi, Yenni Pillisia Seprijon, 2020)"},"properties":{"noteIndex":0},"schema":"https://github.com/citation-style-language/schema/raw/master/csl-citation.json"}</w:instrText>
      </w:r>
      <w:r w:rsidR="00FD726E">
        <w:rPr>
          <w:rFonts w:ascii="Palatino Linotype" w:hAnsi="Palatino Linotype"/>
          <w:szCs w:val="20"/>
        </w:rPr>
        <w:fldChar w:fldCharType="separate"/>
      </w:r>
      <w:r w:rsidR="00FD726E" w:rsidRPr="00FD726E">
        <w:rPr>
          <w:rFonts w:ascii="Palatino Linotype" w:hAnsi="Palatino Linotype"/>
          <w:noProof/>
          <w:szCs w:val="20"/>
        </w:rPr>
        <w:t>Anggraini, Fivi, Yenni Pillisia Seprijon, 2020)</w:t>
      </w:r>
      <w:r w:rsidR="00FD726E">
        <w:rPr>
          <w:rFonts w:ascii="Palatino Linotype" w:hAnsi="Palatino Linotype"/>
          <w:szCs w:val="20"/>
        </w:rPr>
        <w:fldChar w:fldCharType="end"/>
      </w:r>
      <w:r w:rsidRPr="000C49E8">
        <w:rPr>
          <w:rFonts w:ascii="Palatino Linotype" w:hAnsi="Palatino Linotype"/>
          <w:szCs w:val="20"/>
          <w:lang w:val="id-ID"/>
        </w:rPr>
        <w:t>. Biasanya, rumah digunakan untuk tinggal dan beristirahat</w:t>
      </w:r>
      <w:r w:rsidR="00FD726E">
        <w:rPr>
          <w:rFonts w:ascii="Palatino Linotype" w:hAnsi="Palatino Linotype"/>
          <w:szCs w:val="20"/>
        </w:rPr>
        <w:t xml:space="preserve"> </w:t>
      </w:r>
      <w:r w:rsidR="00FD726E">
        <w:rPr>
          <w:rFonts w:ascii="Palatino Linotype" w:hAnsi="Palatino Linotype"/>
          <w:szCs w:val="20"/>
        </w:rPr>
        <w:fldChar w:fldCharType="begin" w:fldLock="1"/>
      </w:r>
      <w:r w:rsidR="00FD726E">
        <w:rPr>
          <w:rFonts w:ascii="Palatino Linotype" w:hAnsi="Palatino Linotype"/>
          <w:szCs w:val="20"/>
        </w:rPr>
        <w:instrText>ADDIN CSL_CITATION {"citationItems":[{"id":"ITEM-1","itemData":{"abstract":"Industri Konstruksi perumahan di kabupaten jember secara umum relatif berkembang. Namun demikian, masih ada beberapa pengembang yang mengalami kendala dalam memasarkan produknya. Hal ini dibuktikan dengan produk rumah yang mereka pasarkan tidak terjual dalam hitungan bulan bahkan tahunan dan tidak jarang pengembang tidak dapat melanjutkan bisnisnya dengan menutup perusahaannya, untuk itulah perlu dilakukan penelitian tentang pengaruh inovasi produk perumahan terhadap kepercayaan konsumen perumahan kepada developer. Penelitian ini termasuk dalam jenis penelitian confirmatory research karena tujuannya menjelaskan hubungan kausal antar variabel melalui pengujian hipotesis dengan menggunakan metode SEM yang memungkinkan untuk melakukan estimasi atas sejumlah persamaan regresi yang berbeda. Hasil penelitian menunjukkan Inovasi produk perumahan berpengaruh signifikan terhadap kepercayaan konsumen perumahan dengan arah hubungan positif. Hal ini terlihat dari koefisien jalur positif sebesar 0,829 dengan CR sebesar 2.527 dan diperoleh probabilitas signifikan (p) sebesar 0.000 Lebih kecil dari taraf signifikan (á) yang disyaratkan 0,05, yang berarti bahwa jika persepsi konsumen akan inovasi produk perumahan meningkat, maka akan meningkatkankan kepercayaan konsumen perumahan dan sebaliknya jika persepsi konsumen akan inovasi produk perumahan turun maka akan menurunkan kepercayaan konsumen perumahan","author":[{"dropping-particle":"","family":"Gunasti","given":"Amri","non-dropping-particle":"","parse-names":false,"suffix":""}],"container-title":"Jurnal Teknik Sipil","id":"ITEM-1","issue":"2","issued":{"date-parts":[["2019"]]},"page":"101-110","title":"Pengaruh Inovasi Produk Perumahan Terhadap Kepercayaan Konsumen Perumahan kepada Developer (Studi Kasus Perumahan di Kabupaten Jember)","type":"article-journal","volume":"12"},"uris":["http://www.mendeley.com/documents/?uuid=2e6f96f1-5592-41dc-a710-18d878899002"]}],"mendeley":{"formattedCitation":"(Gunasti, 2019)","manualFormatting":"(Gunasti, 2019","plainTextFormattedCitation":"(Gunasti, 2019)","previouslyFormattedCitation":"(Gunasti, 2019)"},"properties":{"noteIndex":0},"schema":"https://github.com/citation-style-language/schema/raw/master/csl-citation.json"}</w:instrText>
      </w:r>
      <w:r w:rsidR="00FD726E">
        <w:rPr>
          <w:rFonts w:ascii="Palatino Linotype" w:hAnsi="Palatino Linotype"/>
          <w:szCs w:val="20"/>
        </w:rPr>
        <w:fldChar w:fldCharType="separate"/>
      </w:r>
      <w:r w:rsidR="00FD726E" w:rsidRPr="00FD726E">
        <w:rPr>
          <w:rFonts w:ascii="Palatino Linotype" w:hAnsi="Palatino Linotype"/>
          <w:noProof/>
          <w:szCs w:val="20"/>
        </w:rPr>
        <w:t>(Gunasti, 2019</w:t>
      </w:r>
      <w:r w:rsidR="00FD726E">
        <w:rPr>
          <w:rFonts w:ascii="Palatino Linotype" w:hAnsi="Palatino Linotype"/>
          <w:szCs w:val="20"/>
        </w:rPr>
        <w:fldChar w:fldCharType="end"/>
      </w:r>
      <w:r w:rsidR="00FD726E">
        <w:rPr>
          <w:rFonts w:ascii="Palatino Linotype" w:hAnsi="Palatino Linotype"/>
          <w:szCs w:val="20"/>
        </w:rPr>
        <w:fldChar w:fldCharType="begin" w:fldLock="1"/>
      </w:r>
      <w:r w:rsidR="00FD726E">
        <w:rPr>
          <w:rFonts w:ascii="Palatino Linotype" w:hAnsi="Palatino Linotype"/>
          <w:szCs w:val="20"/>
        </w:rPr>
        <w:instrText>ADDIN CSL_CITATION {"citationItems":[{"id":"ITEM-1","itemData":{"abstract":"Artikel ini membahas tentang sejarah arsitektur Rumah Bolon yang berada di Desa Pematang Purba, Kabupaten Simalungun. Rumah Bolon merupakan rumah khas adat Batak yang biasanya menjadi tempat kediaman raja beserta seleruh keluarga besarnya. Penelitian ini menggunakan metode penelitian kualitatif, dengan pendekatan sejarah. Di dalam pendekatan sejarah, terdapat empat langkah penulisan, yaitu: heuristik, verifikasi atau kritik, interpretasi, dan historiografi. Rumah Bolon menjadi lambang kebesaran dan keindahan arsitektur khas Simalungun. Dalam pembangunannya, harus melewati berbagai macam upacara yang panjang dan ketat. Tidak semua kayu juga boleh dijadikan bahan baku dalam pembuatannya. Dalam arsitektut Rumah Bolon, rancangan dari bagian atas sampai ke bawah, sudah diatur dengan begitu detail. Selain itu, di dalam bangunan Rumah Bolon juga terdapat warna- warna khas Simalungun; merah; putih; dan hitam. Terdapat juga beberapa ukiran di dalam Rumah Bolon yang melambangkan makna- makna kebesaran, gotong royong, dan kebersamaan.","author":[{"dropping-particle":"","family":"Saragih H.A, Lubis.F","given":"Jamil.K","non-dropping-particle":"","parse-names":false,"suffix":""}],"container-title":"journal of History and Cultural HHeritage","id":"ITEM-1","issue":"3","issued":{"date-parts":[["2020"]]},"page":"88-93","title":"Rumah Adat Bolon sebagai Warisan Budaya di Desa Pematang Purba Kabupaten Simalungun Universitas Islam Negeri Sumatera Utara","type":"article-journal","volume":"1"},"uris":["http://www.mendeley.com/documents/?uuid=54b5b784-8f0a-4af8-a02a-516385ce9c73"]}],"mendeley":{"formattedCitation":"(Saragih H.A, Lubis.F, 2020)","manualFormatting":"; Saragih H.A, Lubis.F, 2020","plainTextFormattedCitation":"(Saragih H.A, Lubis.F, 2020)","previouslyFormattedCitation":"(Saragih H.A, Lubis.F, 2020)"},"properties":{"noteIndex":0},"schema":"https://github.com/citation-style-language/schema/raw/master/csl-citation.json"}</w:instrText>
      </w:r>
      <w:r w:rsidR="00FD726E">
        <w:rPr>
          <w:rFonts w:ascii="Palatino Linotype" w:hAnsi="Palatino Linotype"/>
          <w:szCs w:val="20"/>
        </w:rPr>
        <w:fldChar w:fldCharType="separate"/>
      </w:r>
      <w:r w:rsidR="00FD726E">
        <w:rPr>
          <w:rFonts w:ascii="Palatino Linotype" w:hAnsi="Palatino Linotype"/>
          <w:noProof/>
          <w:szCs w:val="20"/>
        </w:rPr>
        <w:t xml:space="preserve">; </w:t>
      </w:r>
      <w:r w:rsidR="00FD726E" w:rsidRPr="00FD726E">
        <w:rPr>
          <w:rFonts w:ascii="Palatino Linotype" w:hAnsi="Palatino Linotype"/>
          <w:noProof/>
          <w:szCs w:val="20"/>
        </w:rPr>
        <w:t>Saragih H.A, Lubis.F, 2020</w:t>
      </w:r>
      <w:r w:rsidR="00FD726E">
        <w:rPr>
          <w:rFonts w:ascii="Palatino Linotype" w:hAnsi="Palatino Linotype"/>
          <w:szCs w:val="20"/>
        </w:rPr>
        <w:fldChar w:fldCharType="end"/>
      </w:r>
      <w:r w:rsidR="00FD726E">
        <w:rPr>
          <w:rFonts w:ascii="Palatino Linotype" w:hAnsi="Palatino Linotype"/>
          <w:szCs w:val="20"/>
        </w:rPr>
        <w:fldChar w:fldCharType="begin" w:fldLock="1"/>
      </w:r>
      <w:r w:rsidR="00FD726E">
        <w:rPr>
          <w:rFonts w:ascii="Palatino Linotype" w:hAnsi="Palatino Linotype"/>
          <w:szCs w:val="20"/>
        </w:rPr>
        <w:instrText>ADDIN CSL_CITATION {"citationItems":[{"id":"ITEM-1","itemData":{"abstract":"Sebelum pandemi mahasiswa terbiasa tatap muka di kelas. Setelah pandemi mahasiswa belajar dari jarak jauh. Tentunya mahasiswa merasakan perbedaan antara kuliah online dan offline. Diantaranya, badannya mudah sakit karena kuliah online membuatnya hanya duduk dan menatap layar digital, sehingga banyak mahasiswa yang mengeluh punggung dan lehernya sering cedera dibandingkan sebelum kuliah online. Padahal sebelum kuliah atau bahkan sebelum online, menatap layar laptop adalah hal yang lumrah. Namun mahasiswa memiliki aktivitas yang terbatas dan istirahat yang kurang, seringkali sulit untuk bekerja sama untuk bertukar pikiran, dan membutuhkan banyak waktu untuk mengerjakan tugas kelompok, sehingga kurang istirahat. Selain itu juga, fenomena ini yang menyebabkan awal permasalahan yang dihadapi oleh sebagian mahasiswa. Sebenarnya rancangan ini bisa digunakan saat pandemi sudah tidak ada. karena seperti yang diketahui mahasiswa memiliki waktu yang sangat sibuk diantaranya tugas yang bertumpuk dan lainnya. sehingga bagi mahasiswa yang tinggal di kosan dengan fasilitas meja lesehan harus memanfaatkan dengan sebaik mungkin dan hal itu yang membuat mahasiswa mengalami keluhan pada bagian tubuhnya tertentu karena duduk tanpa alas dalam jangka waktu tertentu. Karena kursi lesehan memiliki material dan sistem rangka umum, sehingga tidak akan cukup jika disimpan dalam kamar sempit. Maka dengan menggunakan sistem metode kualitatif penulis melakukan observasi dan wawancara sesuai kebutuhan","author":[{"dropping-particle":"","family":"Winata","given":"Erwin","non-dropping-particle":"","parse-names":false,"suffix":""},{"dropping-particle":"","family":"Yudiarti","given":"Diena","non-dropping-particle":"","parse-names":false,"suffix":""},{"dropping-particle":"","family":"Setiawan","given":"Alvian Fajar","non-dropping-particle":"","parse-names":false,"suffix":""},{"dropping-particle":"","family":"Telkom","given":"Universitas","non-dropping-particle":"","parse-names":false,"suffix":""},{"dropping-particle":"","family":"Lesehan","given":"Kursi","non-dropping-particle":"","parse-names":false,"suffix":""}],"id":"ITEM-1","issue":"5","issued":{"date-parts":[["2021"]]},"page":"2019-2027","title":"Perancangan Ulang Folding Chair Mee-Do Bagi Mahasiswa Telkom","type":"article-journal","volume":"8"},"uris":["http://www.mendeley.com/documents/?uuid=661804ab-3445-4ba0-97a5-2fca567ff265"]}],"mendeley":{"formattedCitation":"(Winata, Yudiarti, Setiawan, Telkom, &amp; Lesehan, 2021)","manualFormatting":"; Winata, Yudiarti, Setiawan, Telkom, &amp; Lesehan, 2021)","plainTextFormattedCitation":"(Winata, Yudiarti, Setiawan, Telkom, &amp; Lesehan, 2021)","previouslyFormattedCitation":"(Winata, Yudiarti, Setiawan, Telkom, &amp; Lesehan, 2021)"},"properties":{"noteIndex":0},"schema":"https://github.com/citation-style-language/schema/raw/master/csl-citation.json"}</w:instrText>
      </w:r>
      <w:r w:rsidR="00FD726E">
        <w:rPr>
          <w:rFonts w:ascii="Palatino Linotype" w:hAnsi="Palatino Linotype"/>
          <w:szCs w:val="20"/>
        </w:rPr>
        <w:fldChar w:fldCharType="separate"/>
      </w:r>
      <w:r w:rsidR="00FD726E">
        <w:rPr>
          <w:rFonts w:ascii="Palatino Linotype" w:hAnsi="Palatino Linotype"/>
          <w:noProof/>
          <w:szCs w:val="20"/>
        </w:rPr>
        <w:t xml:space="preserve">; </w:t>
      </w:r>
      <w:r w:rsidR="00FD726E" w:rsidRPr="00FD726E">
        <w:rPr>
          <w:rFonts w:ascii="Palatino Linotype" w:hAnsi="Palatino Linotype"/>
          <w:noProof/>
          <w:szCs w:val="20"/>
        </w:rPr>
        <w:t>Winata, Yudiarti, Setiawan, Telkom, &amp; Lesehan, 2021)</w:t>
      </w:r>
      <w:r w:rsidR="00FD726E">
        <w:rPr>
          <w:rFonts w:ascii="Palatino Linotype" w:hAnsi="Palatino Linotype"/>
          <w:szCs w:val="20"/>
        </w:rPr>
        <w:fldChar w:fldCharType="end"/>
      </w:r>
      <w:r w:rsidRPr="000C49E8">
        <w:rPr>
          <w:rFonts w:ascii="Palatino Linotype" w:hAnsi="Palatino Linotype"/>
          <w:szCs w:val="20"/>
          <w:lang w:val="id-ID"/>
        </w:rPr>
        <w:t>. Hal ini menunjukkan betapa pentingnya rumah tinggal untuk memenuhi kebutuhan pakaian dan juga makanan</w:t>
      </w:r>
      <w:r w:rsidR="00FD726E">
        <w:rPr>
          <w:rFonts w:ascii="Palatino Linotype" w:hAnsi="Palatino Linotype"/>
          <w:szCs w:val="20"/>
        </w:rPr>
        <w:t xml:space="preserve"> </w:t>
      </w:r>
      <w:r w:rsidR="00FD726E">
        <w:rPr>
          <w:rFonts w:ascii="Palatino Linotype" w:hAnsi="Palatino Linotype"/>
          <w:szCs w:val="20"/>
        </w:rPr>
        <w:fldChar w:fldCharType="begin" w:fldLock="1"/>
      </w:r>
      <w:r w:rsidR="00ED67EA">
        <w:rPr>
          <w:rFonts w:ascii="Palatino Linotype" w:hAnsi="Palatino Linotype"/>
          <w:szCs w:val="20"/>
        </w:rPr>
        <w:instrText>ADDIN CSL_CITATION {"citationItems":[{"id":"ITEM-1","itemData":{"abstract":"Salah satu cara membangun dan menjaga keharmonisan suami istri itu adalah pelaksanaan hak dan kewajiban antar setiap anggota dalam rumah tangga. Keharmonisan rumah tangga mustahil bisa tercapai tanpa adanya kesadaran dan kepedulian dalam melaksanakan kewajiban untuk mewujudkan hak pasangannya. Bila terjadi ketimpangan di mana hak lebih ditekankan atau lebih luas dari kewajiban, atau sebaliknya, niscaya akan tercipta ketidakadilan. Jenis penelitian ini adalah kepustakaan Library Research yang membutuhkan data-data kualitatif dan diolah secara deskriptif-analitis dengan metode content analysis. Hasil penelitian menunjukkan bahwa kewajiban suami sekaligus hak isteri menurut al-Qur’an adalah pertama, memberikan nafkah, nafkah memang harus disesuaikan dengan standar yang berlaku di suatu masyarakat, tidak minim dan tidak berlebihan sesuai dengan kemampuan suami dan hendaknya nafkah diberikan sesuai dengan kebutuhan. Kedua, Tempat tinggal atau rumah yang layak bagi hak istri, yang menjadi tanggungjawab suami. Ketiga, seorang suami wajib untuk memperlakukan dan bergaul dengan istri dengan cara yang baik. Keempat, suami wajib memberikan mahar kepada isterinya dengan sukarela disertai dengan cinta dan kasih sayang tanpa mengharapkan imbalan.","author":[{"dropping-particle":"","family":"Hidayatulloh","given":"Haris","non-dropping-particle":"","parse-names":false,"suffix":""}],"container-title":"Jurnal Hukum Keluarga Islam","id":"ITEM-1","issue":"2","issued":{"date-parts":[["2021"]]},"page":"hal. 2","title":"Hak Dan Kewajiban Suami Istri Dalam Al-Qur'an","type":"article-journal","volume":"4"},"uris":["http://www.mendeley.com/documents/?uuid=d0f8d882-acc8-4b96-b1cd-9b60357b0d03"]}],"mendeley":{"formattedCitation":"(Hidayatulloh, 2021)","manualFormatting":"(Hidayatulloh, 2021","plainTextFormattedCitation":"(Hidayatulloh, 2021)","previouslyFormattedCitation":"(Hidayatulloh, 2021)"},"properties":{"noteIndex":0},"schema":"https://github.com/citation-style-language/schema/raw/master/csl-citation.json"}</w:instrText>
      </w:r>
      <w:r w:rsidR="00FD726E">
        <w:rPr>
          <w:rFonts w:ascii="Palatino Linotype" w:hAnsi="Palatino Linotype"/>
          <w:szCs w:val="20"/>
        </w:rPr>
        <w:fldChar w:fldCharType="separate"/>
      </w:r>
      <w:r w:rsidR="00FD726E" w:rsidRPr="00FD726E">
        <w:rPr>
          <w:rFonts w:ascii="Palatino Linotype" w:hAnsi="Palatino Linotype"/>
          <w:noProof/>
          <w:szCs w:val="20"/>
        </w:rPr>
        <w:t>(Hidayatulloh, 2021</w:t>
      </w:r>
      <w:r w:rsidR="00FD726E">
        <w:rPr>
          <w:rFonts w:ascii="Palatino Linotype" w:hAnsi="Palatino Linotype"/>
          <w:szCs w:val="20"/>
        </w:rPr>
        <w:fldChar w:fldCharType="end"/>
      </w:r>
      <w:r w:rsidR="00ED67EA">
        <w:rPr>
          <w:rFonts w:ascii="Palatino Linotype" w:hAnsi="Palatino Linotype"/>
          <w:szCs w:val="20"/>
        </w:rPr>
        <w:fldChar w:fldCharType="begin" w:fldLock="1"/>
      </w:r>
      <w:r w:rsidR="00ED67EA">
        <w:rPr>
          <w:rFonts w:ascii="Palatino Linotype" w:hAnsi="Palatino Linotype"/>
          <w:szCs w:val="20"/>
        </w:rPr>
        <w:instrText>ADDIN CSL_CITATION {"citationItems":[{"id":"ITEM-1","itemData":{"abstract":"… Tidak terlepas di Indonesia, hal ini juga ternyata memiliki dampak yang sangat besar … manusia berada di dalam rumah, oleh karenanya dengan adanya wabah Covid-19 ini menyadarkan … tinggal yakni sebagai ‖bunker‖ yang sehat dan mampu responsif terhadap virus yang …","author":[{"dropping-particle":"","family":"Imran","given":"M","non-dropping-particle":"","parse-names":false,"suffix":""},{"dropping-particle":"","family":"As'adiyah","given":"R B","non-dropping-particle":"","parse-names":false,"suffix":""}],"container-title":"Prosiding …","id":"ITEM-1","issued":{"date-parts":[["2020"]]},"page":"5-16","title":"Desain Rumah Tinggal yang Sehat dan Responsif Terhadap Covid-19","type":"article-journal"},"uris":["http://www.mendeley.com/documents/?uuid=1ea4c17d-d14d-4451-9293-d2920621fada"]}],"mendeley":{"formattedCitation":"(Imran &amp; As’adiyah, 2020)","manualFormatting":"; Imran &amp; As’adiyah, 2020","plainTextFormattedCitation":"(Imran &amp; As’adiyah, 2020)","previouslyFormattedCitation":"(Imran &amp; As’adiyah, 2020)"},"properties":{"noteIndex":0},"schema":"https://github.com/citation-style-language/schema/raw/master/csl-citation.json"}</w:instrText>
      </w:r>
      <w:r w:rsidR="00ED67EA">
        <w:rPr>
          <w:rFonts w:ascii="Palatino Linotype" w:hAnsi="Palatino Linotype"/>
          <w:szCs w:val="20"/>
        </w:rPr>
        <w:fldChar w:fldCharType="separate"/>
      </w:r>
      <w:r w:rsidR="00ED67EA">
        <w:rPr>
          <w:rFonts w:ascii="Palatino Linotype" w:hAnsi="Palatino Linotype"/>
          <w:noProof/>
          <w:szCs w:val="20"/>
        </w:rPr>
        <w:t xml:space="preserve">; </w:t>
      </w:r>
      <w:r w:rsidR="00ED67EA" w:rsidRPr="00ED67EA">
        <w:rPr>
          <w:rFonts w:ascii="Palatino Linotype" w:hAnsi="Palatino Linotype"/>
          <w:noProof/>
          <w:szCs w:val="20"/>
        </w:rPr>
        <w:t>Imran &amp; As’adiyah, 2020</w:t>
      </w:r>
      <w:r w:rsidR="00ED67EA">
        <w:rPr>
          <w:rFonts w:ascii="Palatino Linotype" w:hAnsi="Palatino Linotype"/>
          <w:szCs w:val="20"/>
        </w:rPr>
        <w:fldChar w:fldCharType="end"/>
      </w:r>
      <w:r w:rsidR="00ED67EA">
        <w:rPr>
          <w:rFonts w:ascii="Palatino Linotype" w:hAnsi="Palatino Linotype"/>
          <w:szCs w:val="20"/>
        </w:rPr>
        <w:fldChar w:fldCharType="begin" w:fldLock="1"/>
      </w:r>
      <w:r w:rsidR="00ED67EA">
        <w:rPr>
          <w:rFonts w:ascii="Palatino Linotype" w:hAnsi="Palatino Linotype"/>
          <w:szCs w:val="20"/>
        </w:rPr>
        <w:instrText>ADDIN CSL_CITATION {"citationItems":[{"id":"ITEM-1","itemData":{"DOI":"10.21512/humaniora.v5i1.3017","ISSN":"2087-1236","abstract":"Homestay is a place where each individual coming back after doing her/his routine and non-routine daily activities. A good residential interior design would enhance the quality of life of its inhabitants. The majority of Indonesian population, Jakarta in particular, has been aware of the importance of designing their home interior properly. However, home interior lighting, which is key to successful design of an interior space, is often under-emphasized. Research tried to collect lighting techniques often used in residential interiors. The result is a brief explanation and easy to apply regarding the types of information that can be used to illuminate any activity on the interior of the residence. Qualitative method by literature study is used in the making of this research. ","author":[{"dropping-particle":"","family":"Hendrassukma","given":"Dila","non-dropping-particle":"","parse-names":false,"suffix":""}],"container-title":"Humaniora","id":"ITEM-1","issue":"1","issued":{"date-parts":[["2014"]]},"page":"258","title":"Perancangan Tata Cahaya pada Interior Rumah Tinggal","type":"article-journal","volume":"5"},"uris":["http://www.mendeley.com/documents/?uuid=632c6ea7-f2b8-47c4-b404-551fee18fd12"]}],"mendeley":{"formattedCitation":"(Hendrassukma, 2014)","manualFormatting":"; Hendrassukma, 2014)","plainTextFormattedCitation":"(Hendrassukma, 2014)","previouslyFormattedCitation":"(Hendrassukma, 2014)"},"properties":{"noteIndex":0},"schema":"https://github.com/citation-style-language/schema/raw/master/csl-citation.json"}</w:instrText>
      </w:r>
      <w:r w:rsidR="00ED67EA">
        <w:rPr>
          <w:rFonts w:ascii="Palatino Linotype" w:hAnsi="Palatino Linotype"/>
          <w:szCs w:val="20"/>
        </w:rPr>
        <w:fldChar w:fldCharType="separate"/>
      </w:r>
      <w:r w:rsidR="00ED67EA">
        <w:rPr>
          <w:rFonts w:ascii="Palatino Linotype" w:hAnsi="Palatino Linotype"/>
          <w:noProof/>
          <w:szCs w:val="20"/>
        </w:rPr>
        <w:t xml:space="preserve">; </w:t>
      </w:r>
      <w:r w:rsidR="00ED67EA" w:rsidRPr="00ED67EA">
        <w:rPr>
          <w:rFonts w:ascii="Palatino Linotype" w:hAnsi="Palatino Linotype"/>
          <w:noProof/>
          <w:szCs w:val="20"/>
        </w:rPr>
        <w:t>Hendrassukma, 2014)</w:t>
      </w:r>
      <w:r w:rsidR="00ED67EA">
        <w:rPr>
          <w:rFonts w:ascii="Palatino Linotype" w:hAnsi="Palatino Linotype"/>
          <w:szCs w:val="20"/>
        </w:rPr>
        <w:fldChar w:fldCharType="end"/>
      </w:r>
      <w:r w:rsidRPr="000C49E8">
        <w:rPr>
          <w:rFonts w:ascii="Palatino Linotype" w:hAnsi="Palatino Linotype"/>
          <w:szCs w:val="20"/>
          <w:lang w:val="id-ID"/>
        </w:rPr>
        <w:t xml:space="preserve">. </w:t>
      </w:r>
      <w:r w:rsidR="00ED67EA">
        <w:rPr>
          <w:rFonts w:ascii="Palatino Linotype" w:hAnsi="Palatino Linotype"/>
          <w:szCs w:val="20"/>
        </w:rPr>
        <w:t>P</w:t>
      </w:r>
      <w:r w:rsidRPr="000C49E8">
        <w:rPr>
          <w:rFonts w:ascii="Palatino Linotype" w:hAnsi="Palatino Linotype"/>
          <w:szCs w:val="20"/>
          <w:lang w:val="id-ID"/>
        </w:rPr>
        <w:t xml:space="preserve">roses pembuatan rumah tinggal biasa, </w:t>
      </w:r>
      <w:proofErr w:type="spellStart"/>
      <w:r w:rsidR="00ED67EA">
        <w:rPr>
          <w:rFonts w:ascii="Palatino Linotype" w:hAnsi="Palatino Linotype"/>
          <w:szCs w:val="20"/>
        </w:rPr>
        <w:t>seringkali</w:t>
      </w:r>
      <w:proofErr w:type="spellEnd"/>
      <w:r w:rsidR="00ED67EA">
        <w:rPr>
          <w:rFonts w:ascii="Palatino Linotype" w:hAnsi="Palatino Linotype"/>
          <w:szCs w:val="20"/>
        </w:rPr>
        <w:t xml:space="preserve"> </w:t>
      </w:r>
      <w:proofErr w:type="spellStart"/>
      <w:r w:rsidR="00ED67EA">
        <w:rPr>
          <w:rFonts w:ascii="Palatino Linotype" w:hAnsi="Palatino Linotype"/>
          <w:szCs w:val="20"/>
        </w:rPr>
        <w:t>dibangun</w:t>
      </w:r>
      <w:proofErr w:type="spellEnd"/>
      <w:r w:rsidR="00ED67EA">
        <w:rPr>
          <w:rFonts w:ascii="Palatino Linotype" w:hAnsi="Palatino Linotype"/>
          <w:szCs w:val="20"/>
        </w:rPr>
        <w:t xml:space="preserve"> </w:t>
      </w:r>
      <w:proofErr w:type="spellStart"/>
      <w:r w:rsidR="00ED67EA">
        <w:rPr>
          <w:rFonts w:ascii="Palatino Linotype" w:hAnsi="Palatino Linotype"/>
          <w:szCs w:val="20"/>
        </w:rPr>
        <w:t>tidak</w:t>
      </w:r>
      <w:proofErr w:type="spellEnd"/>
      <w:r w:rsidR="00ED67EA">
        <w:rPr>
          <w:rFonts w:ascii="Palatino Linotype" w:hAnsi="Palatino Linotype"/>
          <w:szCs w:val="20"/>
        </w:rPr>
        <w:t xml:space="preserve"> </w:t>
      </w:r>
      <w:proofErr w:type="spellStart"/>
      <w:r w:rsidR="00ED67EA">
        <w:rPr>
          <w:rFonts w:ascii="Palatino Linotype" w:hAnsi="Palatino Linotype"/>
          <w:szCs w:val="20"/>
        </w:rPr>
        <w:t>sesuai</w:t>
      </w:r>
      <w:proofErr w:type="spellEnd"/>
      <w:r w:rsidR="00ED67EA">
        <w:rPr>
          <w:rFonts w:ascii="Palatino Linotype" w:hAnsi="Palatino Linotype"/>
          <w:szCs w:val="20"/>
        </w:rPr>
        <w:t xml:space="preserve"> </w:t>
      </w:r>
      <w:proofErr w:type="spellStart"/>
      <w:r w:rsidR="00ED67EA">
        <w:rPr>
          <w:rFonts w:ascii="Palatino Linotype" w:hAnsi="Palatino Linotype"/>
          <w:szCs w:val="20"/>
        </w:rPr>
        <w:t>dengan</w:t>
      </w:r>
      <w:proofErr w:type="spellEnd"/>
      <w:r w:rsidR="00ED67EA">
        <w:rPr>
          <w:rFonts w:ascii="Palatino Linotype" w:hAnsi="Palatino Linotype"/>
          <w:szCs w:val="20"/>
        </w:rPr>
        <w:t xml:space="preserve"> </w:t>
      </w:r>
      <w:r w:rsidRPr="000C49E8">
        <w:rPr>
          <w:rFonts w:ascii="Palatino Linotype" w:hAnsi="Palatino Linotype"/>
          <w:szCs w:val="20"/>
          <w:lang w:val="id-ID"/>
        </w:rPr>
        <w:t>peraturan yang berlaku</w:t>
      </w:r>
      <w:r w:rsidR="00ED67EA">
        <w:rPr>
          <w:rFonts w:ascii="Palatino Linotype" w:hAnsi="Palatino Linotype"/>
          <w:szCs w:val="20"/>
        </w:rPr>
        <w:t xml:space="preserve"> </w:t>
      </w:r>
      <w:r w:rsidR="00ED67EA">
        <w:rPr>
          <w:rFonts w:ascii="Palatino Linotype" w:hAnsi="Palatino Linotype"/>
          <w:szCs w:val="20"/>
        </w:rPr>
        <w:fldChar w:fldCharType="begin" w:fldLock="1"/>
      </w:r>
      <w:r w:rsidR="006161C7">
        <w:rPr>
          <w:rFonts w:ascii="Palatino Linotype" w:hAnsi="Palatino Linotype"/>
          <w:szCs w:val="20"/>
        </w:rPr>
        <w:instrText>ADDIN CSL_CITATION {"citationItems":[{"id":"ITEM-1","itemData":{"DOI":"10.58258/jisip.v6i3.3341","ISSN":"2598-9944","abstract":"Kebutuhan akan rumah atau tempat tinggal bagi seluruh masyarakat sudah menjadi salah satu kebutuhan pokok yang harus dipenuhi dengan sebaik-baiknya, Namun pada saat ini terdapat permasalahan baru yang timbul, yakni adanya pertumbuhan penduduk yang meningkat dengan cukup pesat namun tidak dibarengi dengan ketersediaan lahan yang ditujukan untuk kepentingan pemukiman. Dalam rangka untuk menyelenggarakan fasilitas perumahan dengan keterbatasan lahan yang tersedia karena tidak sebandingnya jumlah lahan dengan pertumbuhan penduduk Indonesia yang semakin banyak maka dibuatlah fasilitas perumahan yang berbentuk vertikal. Dalam perkembangannya para pelaku usaha di bidang jual beli properti atau biasa juga disebut dengan pengembang (developer) berlomba-lomba untuk memasarkan produknya dengan sistem pre-project selling. Pre-project selling merupakan penjualan properti sebelum proyek dibangun, sehingga dapat dikatakan bahwa yang dijual baru berupa gambar atau konsep. pre-project selling ini diatur dalam Undang-Undang Nomor 20 Tahun 2011 Tentang Rumah Susun dan dalam Undang-Undang Nomor 1 Tahun 2011 tentang Perumahan dan Kawasan Permukiman, dan pihak pengembang juga harus memastikan bahwa hak para calon konsumen harus terpenuhi sesuai dengan yang tertera dalam Undang-Undang Nomor 8 Tahun 1999 Tentang Perlindungan Konsumen","author":[{"dropping-particle":"","family":"Hilmy","given":"Raihan","non-dropping-particle":"","parse-names":false,"suffix":""}],"container-title":"JISIP (Jurnal Ilmu Sosial dan Pendidikan)","id":"ITEM-1","issue":"3","issued":{"date-parts":[["2022"]]},"page":"10031-10039","title":"Perlindungan Konsumen Dalam Penjualan Rumah Susun Dengan Sistem Pemasaran Pre-Project Selling Ditinjau Dari Hukum Positif Indonesia","type":"article-journal","volume":"6"},"uris":["http://www.mendeley.com/documents/?uuid=97e6bfbd-60fe-4e5e-8a81-a93a447fbf81"]}],"mendeley":{"formattedCitation":"(Hilmy, 2022)","plainTextFormattedCitation":"(Hilmy, 2022)","previouslyFormattedCitation":"(Hilmy, 2022)"},"properties":{"noteIndex":0},"schema":"https://github.com/citation-style-language/schema/raw/master/csl-citation.json"}</w:instrText>
      </w:r>
      <w:r w:rsidR="00ED67EA">
        <w:rPr>
          <w:rFonts w:ascii="Palatino Linotype" w:hAnsi="Palatino Linotype"/>
          <w:szCs w:val="20"/>
        </w:rPr>
        <w:fldChar w:fldCharType="separate"/>
      </w:r>
      <w:r w:rsidR="00ED67EA" w:rsidRPr="00ED67EA">
        <w:rPr>
          <w:rFonts w:ascii="Palatino Linotype" w:hAnsi="Palatino Linotype"/>
          <w:noProof/>
          <w:szCs w:val="20"/>
        </w:rPr>
        <w:t>(Hilmy, 2022)</w:t>
      </w:r>
      <w:r w:rsidR="00ED67EA">
        <w:rPr>
          <w:rFonts w:ascii="Palatino Linotype" w:hAnsi="Palatino Linotype"/>
          <w:szCs w:val="20"/>
        </w:rPr>
        <w:fldChar w:fldCharType="end"/>
      </w:r>
      <w:r w:rsidRPr="000C49E8">
        <w:rPr>
          <w:rFonts w:ascii="Palatino Linotype" w:hAnsi="Palatino Linotype"/>
          <w:szCs w:val="20"/>
          <w:lang w:val="id-ID"/>
        </w:rPr>
        <w:t xml:space="preserve">. </w:t>
      </w:r>
      <w:r w:rsidR="00506BD8">
        <w:rPr>
          <w:rFonts w:ascii="Palatino Linotype" w:hAnsi="Palatino Linotype"/>
          <w:szCs w:val="20"/>
        </w:rPr>
        <w:t xml:space="preserve">Pembangunan </w:t>
      </w:r>
      <w:proofErr w:type="spellStart"/>
      <w:r w:rsidR="00506BD8">
        <w:rPr>
          <w:rFonts w:ascii="Palatino Linotype" w:hAnsi="Palatino Linotype"/>
          <w:szCs w:val="20"/>
        </w:rPr>
        <w:t>rumah</w:t>
      </w:r>
      <w:proofErr w:type="spellEnd"/>
      <w:r w:rsidR="00506BD8">
        <w:rPr>
          <w:rFonts w:ascii="Palatino Linotype" w:hAnsi="Palatino Linotype"/>
          <w:szCs w:val="20"/>
        </w:rPr>
        <w:t xml:space="preserve">, </w:t>
      </w:r>
      <w:proofErr w:type="spellStart"/>
      <w:r w:rsidR="00506BD8">
        <w:rPr>
          <w:rFonts w:ascii="Palatino Linotype" w:hAnsi="Palatino Linotype"/>
          <w:szCs w:val="20"/>
        </w:rPr>
        <w:t>seringkali</w:t>
      </w:r>
      <w:proofErr w:type="spellEnd"/>
      <w:r w:rsidR="00506BD8">
        <w:rPr>
          <w:rFonts w:ascii="Palatino Linotype" w:hAnsi="Palatino Linotype"/>
          <w:szCs w:val="20"/>
        </w:rPr>
        <w:t xml:space="preserve"> </w:t>
      </w:r>
      <w:proofErr w:type="spellStart"/>
      <w:r w:rsidR="00506BD8">
        <w:rPr>
          <w:rFonts w:ascii="Palatino Linotype" w:hAnsi="Palatino Linotype"/>
          <w:szCs w:val="20"/>
        </w:rPr>
        <w:t>tidak</w:t>
      </w:r>
      <w:proofErr w:type="spellEnd"/>
      <w:r w:rsidR="00506BD8">
        <w:rPr>
          <w:rFonts w:ascii="Palatino Linotype" w:hAnsi="Palatino Linotype"/>
          <w:szCs w:val="20"/>
        </w:rPr>
        <w:t xml:space="preserve"> </w:t>
      </w:r>
      <w:proofErr w:type="spellStart"/>
      <w:r w:rsidR="00506BD8">
        <w:rPr>
          <w:rFonts w:ascii="Palatino Linotype" w:hAnsi="Palatino Linotype"/>
          <w:szCs w:val="20"/>
        </w:rPr>
        <w:t>memperhitungkan</w:t>
      </w:r>
      <w:proofErr w:type="spellEnd"/>
      <w:r w:rsidR="00506BD8">
        <w:rPr>
          <w:rFonts w:ascii="Palatino Linotype" w:hAnsi="Palatino Linotype"/>
          <w:szCs w:val="20"/>
        </w:rPr>
        <w:t xml:space="preserve"> </w:t>
      </w:r>
      <w:proofErr w:type="spellStart"/>
      <w:r w:rsidR="00506BD8">
        <w:rPr>
          <w:rFonts w:ascii="Palatino Linotype" w:hAnsi="Palatino Linotype"/>
          <w:szCs w:val="20"/>
        </w:rPr>
        <w:t>kekuatan</w:t>
      </w:r>
      <w:proofErr w:type="spellEnd"/>
      <w:r w:rsidR="00506BD8">
        <w:rPr>
          <w:rFonts w:ascii="Palatino Linotype" w:hAnsi="Palatino Linotype"/>
          <w:szCs w:val="20"/>
        </w:rPr>
        <w:t xml:space="preserve"> </w:t>
      </w:r>
      <w:proofErr w:type="spellStart"/>
      <w:r w:rsidR="00506BD8">
        <w:rPr>
          <w:rFonts w:ascii="Palatino Linotype" w:hAnsi="Palatino Linotype"/>
          <w:szCs w:val="20"/>
        </w:rPr>
        <w:t>struktur</w:t>
      </w:r>
      <w:proofErr w:type="spellEnd"/>
      <w:r w:rsidR="00506BD8">
        <w:rPr>
          <w:rFonts w:ascii="Palatino Linotype" w:hAnsi="Palatino Linotype"/>
          <w:szCs w:val="20"/>
        </w:rPr>
        <w:t xml:space="preserve">, </w:t>
      </w:r>
      <w:proofErr w:type="spellStart"/>
      <w:r w:rsidR="00506BD8">
        <w:rPr>
          <w:rFonts w:ascii="Palatino Linotype" w:hAnsi="Palatino Linotype"/>
          <w:szCs w:val="20"/>
        </w:rPr>
        <w:t>kebutuhan</w:t>
      </w:r>
      <w:proofErr w:type="spellEnd"/>
      <w:r w:rsidR="00506BD8">
        <w:rPr>
          <w:rFonts w:ascii="Palatino Linotype" w:hAnsi="Palatino Linotype"/>
          <w:szCs w:val="20"/>
        </w:rPr>
        <w:t xml:space="preserve"> </w:t>
      </w:r>
      <w:proofErr w:type="spellStart"/>
      <w:r w:rsidR="00506BD8">
        <w:rPr>
          <w:rFonts w:ascii="Palatino Linotype" w:hAnsi="Palatino Linotype"/>
          <w:szCs w:val="20"/>
        </w:rPr>
        <w:t>biaya</w:t>
      </w:r>
      <w:proofErr w:type="spellEnd"/>
      <w:r w:rsidR="00506BD8">
        <w:rPr>
          <w:rFonts w:ascii="Palatino Linotype" w:hAnsi="Palatino Linotype"/>
          <w:szCs w:val="20"/>
        </w:rPr>
        <w:t xml:space="preserve">. </w:t>
      </w:r>
      <w:proofErr w:type="spellStart"/>
      <w:r w:rsidR="00506BD8">
        <w:rPr>
          <w:rFonts w:ascii="Palatino Linotype" w:hAnsi="Palatino Linotype"/>
          <w:szCs w:val="20"/>
        </w:rPr>
        <w:t>Secara</w:t>
      </w:r>
      <w:proofErr w:type="spellEnd"/>
      <w:r w:rsidR="00506BD8">
        <w:rPr>
          <w:rFonts w:ascii="Palatino Linotype" w:hAnsi="Palatino Linotype"/>
          <w:szCs w:val="20"/>
        </w:rPr>
        <w:t xml:space="preserve"> </w:t>
      </w:r>
      <w:proofErr w:type="spellStart"/>
      <w:r w:rsidR="00506BD8">
        <w:rPr>
          <w:rFonts w:ascii="Palatino Linotype" w:hAnsi="Palatino Linotype"/>
          <w:szCs w:val="20"/>
        </w:rPr>
        <w:t>lebih</w:t>
      </w:r>
      <w:proofErr w:type="spellEnd"/>
      <w:r w:rsidR="00506BD8">
        <w:rPr>
          <w:rFonts w:ascii="Palatino Linotype" w:hAnsi="Palatino Linotype"/>
          <w:szCs w:val="20"/>
        </w:rPr>
        <w:t xml:space="preserve"> </w:t>
      </w:r>
      <w:proofErr w:type="spellStart"/>
      <w:r w:rsidR="00506BD8">
        <w:rPr>
          <w:rFonts w:ascii="Palatino Linotype" w:hAnsi="Palatino Linotype"/>
          <w:szCs w:val="20"/>
        </w:rPr>
        <w:t>luas</w:t>
      </w:r>
      <w:proofErr w:type="spellEnd"/>
      <w:r w:rsidR="00506BD8">
        <w:rPr>
          <w:rFonts w:ascii="Palatino Linotype" w:hAnsi="Palatino Linotype"/>
          <w:szCs w:val="20"/>
        </w:rPr>
        <w:t xml:space="preserve">, </w:t>
      </w:r>
      <w:proofErr w:type="spellStart"/>
      <w:r w:rsidR="00506BD8">
        <w:rPr>
          <w:rFonts w:ascii="Palatino Linotype" w:hAnsi="Palatino Linotype"/>
          <w:szCs w:val="20"/>
        </w:rPr>
        <w:t>diakui</w:t>
      </w:r>
      <w:proofErr w:type="spellEnd"/>
      <w:r w:rsidR="00506BD8">
        <w:rPr>
          <w:rFonts w:ascii="Palatino Linotype" w:hAnsi="Palatino Linotype"/>
          <w:szCs w:val="20"/>
        </w:rPr>
        <w:t xml:space="preserve"> </w:t>
      </w:r>
      <w:proofErr w:type="spellStart"/>
      <w:r w:rsidR="00506BD8">
        <w:rPr>
          <w:rFonts w:ascii="Palatino Linotype" w:hAnsi="Palatino Linotype"/>
          <w:szCs w:val="20"/>
        </w:rPr>
        <w:t>atau</w:t>
      </w:r>
      <w:proofErr w:type="spellEnd"/>
      <w:r w:rsidR="00506BD8">
        <w:rPr>
          <w:rFonts w:ascii="Palatino Linotype" w:hAnsi="Palatino Linotype"/>
          <w:szCs w:val="20"/>
        </w:rPr>
        <w:t xml:space="preserve"> </w:t>
      </w:r>
      <w:proofErr w:type="spellStart"/>
      <w:r w:rsidR="00506BD8">
        <w:rPr>
          <w:rFonts w:ascii="Palatino Linotype" w:hAnsi="Palatino Linotype"/>
          <w:szCs w:val="20"/>
        </w:rPr>
        <w:t>tidak</w:t>
      </w:r>
      <w:proofErr w:type="spellEnd"/>
      <w:r w:rsidR="00506BD8">
        <w:rPr>
          <w:rFonts w:ascii="Palatino Linotype" w:hAnsi="Palatino Linotype"/>
          <w:szCs w:val="20"/>
        </w:rPr>
        <w:t xml:space="preserve"> developer juga </w:t>
      </w:r>
      <w:proofErr w:type="spellStart"/>
      <w:r w:rsidR="00506BD8">
        <w:rPr>
          <w:rFonts w:ascii="Palatino Linotype" w:hAnsi="Palatino Linotype"/>
          <w:szCs w:val="20"/>
        </w:rPr>
        <w:t>sering</w:t>
      </w:r>
      <w:proofErr w:type="spellEnd"/>
      <w:r w:rsidR="00506BD8">
        <w:rPr>
          <w:rFonts w:ascii="Palatino Linotype" w:hAnsi="Palatino Linotype"/>
          <w:szCs w:val="20"/>
        </w:rPr>
        <w:t xml:space="preserve"> </w:t>
      </w:r>
      <w:proofErr w:type="spellStart"/>
      <w:r w:rsidR="00506BD8">
        <w:rPr>
          <w:rFonts w:ascii="Palatino Linotype" w:hAnsi="Palatino Linotype"/>
          <w:szCs w:val="20"/>
        </w:rPr>
        <w:t>mengabaikan</w:t>
      </w:r>
      <w:proofErr w:type="spellEnd"/>
      <w:r w:rsidR="00506BD8">
        <w:rPr>
          <w:rFonts w:ascii="Palatino Linotype" w:hAnsi="Palatino Linotype"/>
          <w:szCs w:val="20"/>
        </w:rPr>
        <w:t xml:space="preserve"> </w:t>
      </w:r>
      <w:proofErr w:type="spellStart"/>
      <w:r w:rsidR="00506BD8">
        <w:rPr>
          <w:rFonts w:ascii="Palatino Linotype" w:hAnsi="Palatino Linotype"/>
          <w:szCs w:val="20"/>
        </w:rPr>
        <w:t>kekuatan</w:t>
      </w:r>
      <w:proofErr w:type="spellEnd"/>
      <w:r w:rsidR="00506BD8">
        <w:rPr>
          <w:rFonts w:ascii="Palatino Linotype" w:hAnsi="Palatino Linotype"/>
          <w:szCs w:val="20"/>
        </w:rPr>
        <w:t xml:space="preserve"> </w:t>
      </w:r>
      <w:proofErr w:type="spellStart"/>
      <w:r w:rsidR="00506BD8">
        <w:rPr>
          <w:rFonts w:ascii="Palatino Linotype" w:hAnsi="Palatino Linotype"/>
          <w:szCs w:val="20"/>
        </w:rPr>
        <w:t>struktur</w:t>
      </w:r>
      <w:proofErr w:type="spellEnd"/>
      <w:r w:rsidR="00506BD8">
        <w:rPr>
          <w:rFonts w:ascii="Palatino Linotype" w:hAnsi="Palatino Linotype"/>
          <w:szCs w:val="20"/>
        </w:rPr>
        <w:t xml:space="preserve"> dan </w:t>
      </w:r>
      <w:proofErr w:type="spellStart"/>
      <w:r w:rsidR="00506BD8">
        <w:rPr>
          <w:rFonts w:ascii="Palatino Linotype" w:hAnsi="Palatino Linotype"/>
          <w:szCs w:val="20"/>
        </w:rPr>
        <w:t>proporsionalitas</w:t>
      </w:r>
      <w:proofErr w:type="spellEnd"/>
      <w:r w:rsidR="00506BD8">
        <w:rPr>
          <w:rFonts w:ascii="Palatino Linotype" w:hAnsi="Palatino Linotype"/>
          <w:szCs w:val="20"/>
        </w:rPr>
        <w:t xml:space="preserve"> </w:t>
      </w:r>
      <w:proofErr w:type="spellStart"/>
      <w:r w:rsidR="00506BD8">
        <w:rPr>
          <w:rFonts w:ascii="Palatino Linotype" w:hAnsi="Palatino Linotype"/>
          <w:szCs w:val="20"/>
        </w:rPr>
        <w:t>biaya</w:t>
      </w:r>
      <w:proofErr w:type="spellEnd"/>
      <w:r w:rsidR="00506BD8">
        <w:rPr>
          <w:rFonts w:ascii="Palatino Linotype" w:hAnsi="Palatino Linotype"/>
          <w:szCs w:val="20"/>
        </w:rPr>
        <w:t xml:space="preserve"> </w:t>
      </w:r>
      <w:proofErr w:type="spellStart"/>
      <w:r w:rsidR="00506BD8">
        <w:rPr>
          <w:rFonts w:ascii="Palatino Linotype" w:hAnsi="Palatino Linotype"/>
          <w:szCs w:val="20"/>
        </w:rPr>
        <w:t>terhadap</w:t>
      </w:r>
      <w:proofErr w:type="spellEnd"/>
      <w:r w:rsidR="00506BD8">
        <w:rPr>
          <w:rFonts w:ascii="Palatino Linotype" w:hAnsi="Palatino Linotype"/>
          <w:szCs w:val="20"/>
        </w:rPr>
        <w:t xml:space="preserve"> </w:t>
      </w:r>
      <w:proofErr w:type="spellStart"/>
      <w:r w:rsidR="00506BD8">
        <w:rPr>
          <w:rFonts w:ascii="Palatino Linotype" w:hAnsi="Palatino Linotype"/>
          <w:szCs w:val="20"/>
        </w:rPr>
        <w:t>keamanan</w:t>
      </w:r>
      <w:proofErr w:type="spellEnd"/>
      <w:r w:rsidR="00506BD8">
        <w:rPr>
          <w:rFonts w:ascii="Palatino Linotype" w:hAnsi="Palatino Linotype"/>
          <w:szCs w:val="20"/>
        </w:rPr>
        <w:t xml:space="preserve"> </w:t>
      </w:r>
      <w:proofErr w:type="spellStart"/>
      <w:r w:rsidR="006161C7">
        <w:rPr>
          <w:rFonts w:ascii="Palatino Linotype" w:hAnsi="Palatino Linotype"/>
          <w:szCs w:val="20"/>
        </w:rPr>
        <w:t>rumah</w:t>
      </w:r>
      <w:proofErr w:type="spellEnd"/>
      <w:r w:rsidR="006161C7">
        <w:rPr>
          <w:rFonts w:ascii="Palatino Linotype" w:hAnsi="Palatino Linotype"/>
          <w:szCs w:val="20"/>
        </w:rPr>
        <w:t xml:space="preserve"> </w:t>
      </w:r>
      <w:r w:rsidR="006161C7">
        <w:rPr>
          <w:rFonts w:ascii="Palatino Linotype" w:hAnsi="Palatino Linotype"/>
          <w:szCs w:val="20"/>
        </w:rPr>
        <w:fldChar w:fldCharType="begin" w:fldLock="1"/>
      </w:r>
      <w:r w:rsidR="006161C7">
        <w:rPr>
          <w:rFonts w:ascii="Palatino Linotype" w:hAnsi="Palatino Linotype"/>
          <w:szCs w:val="20"/>
        </w:rPr>
        <w:instrText>ADDIN CSL_CITATION {"citationItems":[{"id":"ITEM-1","itemData":{"author":[{"dropping-particle":"","family":"Kuryanto","given":"Zainul Arifin; Amri Gunasti; Totok Dwi","non-dropping-particle":"","parse-names":false,"suffix":""}],"container-title":"Jurnal Smart Teknologi","id":"ITEM-1","issue":"1","issued":{"date-parts":[["2023"]]},"page":"1-11","title":"Studi Perbandingan Porsi Biaya Sumber Daya Konstruksi Berdasarkan Klasifikasi Pembangunan Terhadap Rehabilitasi","type":"article-journal"},"uris":["http://www.mendeley.com/documents/?uuid=f34e8bd7-6c67-4284-be47-df851e0bd164"]}],"mendeley":{"formattedCitation":"(Kuryanto, 2023)","manualFormatting":"(Kuryanto, 2023","plainTextFormattedCitation":"(Kuryanto, 2023)","previouslyFormattedCitation":"(Kuryanto, 2023)"},"properties":{"noteIndex":0},"schema":"https://github.com/citation-style-language/schema/raw/master/csl-citation.json"}</w:instrText>
      </w:r>
      <w:r w:rsidR="006161C7">
        <w:rPr>
          <w:rFonts w:ascii="Palatino Linotype" w:hAnsi="Palatino Linotype"/>
          <w:szCs w:val="20"/>
        </w:rPr>
        <w:fldChar w:fldCharType="separate"/>
      </w:r>
      <w:r w:rsidR="006161C7" w:rsidRPr="006161C7">
        <w:rPr>
          <w:rFonts w:ascii="Palatino Linotype" w:hAnsi="Palatino Linotype"/>
          <w:noProof/>
          <w:szCs w:val="20"/>
        </w:rPr>
        <w:t>(Kuryanto, 2023</w:t>
      </w:r>
      <w:r w:rsidR="006161C7">
        <w:rPr>
          <w:rFonts w:ascii="Palatino Linotype" w:hAnsi="Palatino Linotype"/>
          <w:szCs w:val="20"/>
        </w:rPr>
        <w:fldChar w:fldCharType="end"/>
      </w:r>
      <w:r w:rsidR="006161C7">
        <w:rPr>
          <w:rFonts w:ascii="Palatino Linotype" w:hAnsi="Palatino Linotype"/>
          <w:szCs w:val="20"/>
        </w:rPr>
        <w:fldChar w:fldCharType="begin" w:fldLock="1"/>
      </w:r>
      <w:r w:rsidR="006161C7">
        <w:rPr>
          <w:rFonts w:ascii="Palatino Linotype" w:hAnsi="Palatino Linotype"/>
          <w:szCs w:val="20"/>
        </w:rPr>
        <w:instrText>ADDIN CSL_CITATION {"citationItems":[{"id":"ITEM-1","itemData":{"DOI":"10.3390/cryst10090757","ISSN":"20734352","abstract":"© 2020 by the authors. Licensee MDPI, Basel, Switzerland. Stiffness is the main parameter of the beam’s resistance to deformation. Based on advanced research, the stiffness of bamboo-reinforced concrete beams (BRC) tends to be lower than the stiffness of steel-reinforced concrete beams (SRC). However, the advantage of bamboo-reinforced concrete beams has enough good ductility according to the fundamental properties of bamboo, which have high tensile strength and high elastic properties. This study aims to predict and validate the stiffness of bamboo-reinforced concrete beams from the experimental results data using artificial neural networks (ANNs). The number of beam test specimens were 25 pieces with a size of 75 mm × 150 mm × 1100 mm. The testing method uses the four-point method with simple support. The results of the analysis showed the similarity between the stiffness of the beam’s experimental results with the artificial neural network (ANN) analysis results. The similarity rate of the two analyses is around 99% and the percentage of errors is not more than 1%, both for bamboo-reinforced concrete beams (BRC) and steel-reinforced concrete beams (SRC).","author":[{"dropping-particle":"","family":"Muhtar","given":"","non-dropping-particle":"","parse-names":false,"suffix":""},{"dropping-particle":"","family":"Gunasti","given":"A.","non-dropping-particle":"","parse-names":false,"suffix":""},{"dropping-particle":"","family":"Suhardi","given":"","non-dropping-particle":"","parse-names":false,"suffix":""},{"dropping-particle":"","family":"Nursaid","given":"","non-dropping-particle":"","parse-names":false,"suffix":""},{"dropping-particle":"","family":"Irawati","given":"","non-dropping-particle":"","parse-names":false,"suffix":""},{"dropping-particle":"","family":"Dewi","given":"I.C.","non-dropping-particle":"","parse-names":false,"suffix":""},{"dropping-particle":"","family":"Dasuki","given":"M.","non-dropping-particle":"","parse-names":false,"suffix":""},{"dropping-particle":"","family":"Ariyani","given":"S.","non-dropping-particle":"","parse-names":false,"suffix":""},{"dropping-particle":"","family":"Fitriana","given":"","non-dropping-particle":"","parse-names":false,"suffix":""},{"dropping-particle":"","family":"Mahmudi","given":"I.","non-dropping-particle":"","parse-names":false,"suffix":""},{"dropping-particle":"","family":"Abadi","given":"T.","non-dropping-particle":"","parse-names":false,"suffix":""},{"dropping-particle":"","family":"Rahman","given":"M.","non-dropping-particle":"","parse-names":false,"suffix":""},{"dropping-particle":"","family":"Hidayatullah","given":"S.","non-dropping-particle":"","parse-names":false,"suffix":""},{"dropping-particle":"","family":"Nilogiri","given":"A.","non-dropping-particle":"","parse-names":false,"suffix":""},{"dropping-particle":"","family":"Galuh","given":"S.D.","non-dropping-particle":"","parse-names":false,"suffix":""},{"dropping-particle":"","family":"Wardoyo","given":"A.E.","non-dropping-particle":"","parse-names":false,"suffix":""},{"dropping-particle":"","family":"Hamduwibawa","given":"R.B.","non-dropping-particle":"","parse-names":false,"suffix":""}],"container-title":"Crystals","id":"ITEM-1","issue":"9","issued":{"date-parts":[["2020"]]},"title":"The prediction of stiffness of bamboo-reinforced concrete beams using experiment data and artificial neural networks (ANNs)","type":"article-journal","volume":"10"},"uris":["http://www.mendeley.com/documents/?uuid=be670850-5809-48f7-81b0-16535755b8a8"]}],"mendeley":{"formattedCitation":"(Muhtar, Gunasti, Suhardi, et al., 2020)","manualFormatting":"; Muhtar, Gunasti, Suhardi, et al., 2020","plainTextFormattedCitation":"(Muhtar, Gunasti, Suhardi, et al., 2020)","previouslyFormattedCitation":"(Muhtar et al., 2020)"},"properties":{"noteIndex":0},"schema":"https://github.com/citation-style-language/schema/raw/master/csl-citation.json"}</w:instrText>
      </w:r>
      <w:r w:rsidR="006161C7">
        <w:rPr>
          <w:rFonts w:ascii="Palatino Linotype" w:hAnsi="Palatino Linotype"/>
          <w:szCs w:val="20"/>
        </w:rPr>
        <w:fldChar w:fldCharType="separate"/>
      </w:r>
      <w:r w:rsidR="006161C7">
        <w:rPr>
          <w:rFonts w:ascii="Palatino Linotype" w:hAnsi="Palatino Linotype"/>
          <w:noProof/>
          <w:szCs w:val="20"/>
        </w:rPr>
        <w:t xml:space="preserve">; </w:t>
      </w:r>
      <w:r w:rsidR="006161C7" w:rsidRPr="006161C7">
        <w:rPr>
          <w:rFonts w:ascii="Palatino Linotype" w:hAnsi="Palatino Linotype"/>
          <w:noProof/>
          <w:szCs w:val="20"/>
        </w:rPr>
        <w:t>Muhtar, Gunasti, Suhardi, et al., 2020</w:t>
      </w:r>
      <w:r w:rsidR="006161C7">
        <w:rPr>
          <w:rFonts w:ascii="Palatino Linotype" w:hAnsi="Palatino Linotype"/>
          <w:szCs w:val="20"/>
        </w:rPr>
        <w:fldChar w:fldCharType="end"/>
      </w:r>
      <w:r w:rsidR="006161C7">
        <w:rPr>
          <w:rFonts w:ascii="Palatino Linotype" w:hAnsi="Palatino Linotype"/>
          <w:szCs w:val="20"/>
        </w:rPr>
        <w:fldChar w:fldCharType="begin" w:fldLock="1"/>
      </w:r>
      <w:r w:rsidR="006161C7">
        <w:rPr>
          <w:rFonts w:ascii="Palatino Linotype" w:hAnsi="Palatino Linotype"/>
          <w:szCs w:val="20"/>
        </w:rPr>
        <w:instrText>ADDIN CSL_CITATION {"citationItems":[{"id":"ITEM-1","itemData":{"DOI":"10.37624/ijert/13.4.2020.631-636","ISBN":"0000000297325","ISSN":"09743154","abstract":"Truss structures are usually only considered to accept compressive axial forces and tensile axial forces. Structure node point is assumed to be a joint that cannot receive moments. But it's not the case with truss structures from concrete, large self-weight causes moment, so that \"Truss\" structures from concrete are called \"Frame\" structures. This study aims to increase the capacity and crack pattern of the precast bridge frame from bamboo reinforced concrete with different reinforcement variants. Two frames are made with the focus of observation on the underside element of the frame. Frame variations consist of one frame with symmetry reinforcement as the joint frame model or “truss model”, one frame with flexural reinforcement as the rigid portal model or “frame model”. Testing is done with two load points at the knot on the top side of the frame. The test results show that the bamboo reinforced concrete frame with a rigid portal model or \"frame model\" has stiffness and higher load capacity than the stiffness of the joint frame model or \"truss model\". Large self-weight will cause the moment can not be zero on each element, and the knot point behaves elastic clasps. However, a reinforced concrete frame does not fully behave as a rigid portal, this is evidenced by the crack pattern similar to the crack pattern on the \"truss model\", namely cracking perpendicular to the stem element and propagate across the tensile element.","author":[{"dropping-particle":"","family":"Muhtar","given":"","non-dropping-particle":"","parse-names":false,"suffix":""},{"dropping-particle":"","family":"Gunasti","given":"Amri","non-dropping-particle":"","parse-names":false,"suffix":""},{"dropping-particle":"","family":"Manggala","given":"Adhitya Surya","non-dropping-particle":"","parse-names":false,"suffix":""},{"dropping-particle":"","family":"Putra Nusant","given":"Ardhi Fathonisyam","non-dropping-particle":"","parse-names":false,"suffix":""},{"dropping-particle":"","family":"Hanafi","given":"","non-dropping-particle":"","parse-names":false,"suffix":""},{"dropping-particle":"","family":"Nilogiri","given":"Agung","non-dropping-particle":"","parse-names":false,"suffix":""}],"container-title":"International Journal of Engineering Research and Technology","id":"ITEM-1","issue":"4","issued":{"date-parts":[["2020"]]},"page":"631-636","title":"Effect of reinforcement details on precast bridge frames of bamboo reinforced concrete to load capacity and crack patterns","type":"article-journal","volume":"13"},"uris":["http://www.mendeley.com/documents/?uuid=2979542b-4749-46f6-9a58-8cde0586bd5b"]}],"mendeley":{"formattedCitation":"(Muhtar, Gunasti, Manggala, et al., 2020)","manualFormatting":"; Muhtar, Gunasti, Manggala, et al., 2020)","plainTextFormattedCitation":"(Muhtar, Gunasti, Manggala, et al., 2020)"},"properties":{"noteIndex":0},"schema":"https://github.com/citation-style-language/schema/raw/master/csl-citation.json"}</w:instrText>
      </w:r>
      <w:r w:rsidR="006161C7">
        <w:rPr>
          <w:rFonts w:ascii="Palatino Linotype" w:hAnsi="Palatino Linotype"/>
          <w:szCs w:val="20"/>
        </w:rPr>
        <w:fldChar w:fldCharType="separate"/>
      </w:r>
      <w:r w:rsidR="006161C7">
        <w:rPr>
          <w:rFonts w:ascii="Palatino Linotype" w:hAnsi="Palatino Linotype"/>
          <w:noProof/>
          <w:szCs w:val="20"/>
        </w:rPr>
        <w:t xml:space="preserve">; </w:t>
      </w:r>
      <w:r w:rsidR="006161C7" w:rsidRPr="006161C7">
        <w:rPr>
          <w:rFonts w:ascii="Palatino Linotype" w:hAnsi="Palatino Linotype"/>
          <w:noProof/>
          <w:szCs w:val="20"/>
        </w:rPr>
        <w:t>Muhtar, Gunasti, Manggala, et al., 2020)</w:t>
      </w:r>
      <w:r w:rsidR="006161C7">
        <w:rPr>
          <w:rFonts w:ascii="Palatino Linotype" w:hAnsi="Palatino Linotype"/>
          <w:szCs w:val="20"/>
        </w:rPr>
        <w:fldChar w:fldCharType="end"/>
      </w:r>
      <w:r w:rsidR="00506BD8">
        <w:rPr>
          <w:rFonts w:ascii="Palatino Linotype" w:hAnsi="Palatino Linotype"/>
          <w:szCs w:val="20"/>
        </w:rPr>
        <w:t xml:space="preserve">. </w:t>
      </w:r>
      <w:r w:rsidRPr="000C49E8">
        <w:rPr>
          <w:rFonts w:ascii="Palatino Linotype" w:hAnsi="Palatino Linotype"/>
          <w:szCs w:val="20"/>
          <w:lang w:val="id-ID"/>
        </w:rPr>
        <w:t xml:space="preserve">Akibatnya, bangunan bisa runtuh dalam bencana gempa bumi. </w:t>
      </w:r>
    </w:p>
    <w:p w14:paraId="47A641DB" w14:textId="2BF12D22" w:rsidR="00F36B3B" w:rsidRPr="000C49E8" w:rsidRDefault="00F36B3B" w:rsidP="001B2229">
      <w:pPr>
        <w:ind w:firstLine="709"/>
        <w:rPr>
          <w:rFonts w:ascii="Palatino Linotype" w:hAnsi="Palatino Linotype"/>
          <w:szCs w:val="20"/>
        </w:rPr>
      </w:pPr>
      <w:proofErr w:type="spellStart"/>
      <w:r w:rsidRPr="000C49E8">
        <w:rPr>
          <w:rFonts w:ascii="Palatino Linotype" w:hAnsi="Palatino Linotype"/>
          <w:szCs w:val="20"/>
        </w:rPr>
        <w:t>Tukang</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bangunan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merupakan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ujung</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tombak</w:t>
      </w:r>
      <w:proofErr w:type="spellEnd"/>
      <w:r w:rsidRPr="000C49E8">
        <w:rPr>
          <w:rFonts w:ascii="Palatino Linotype" w:hAnsi="Palatino Linotype"/>
          <w:szCs w:val="20"/>
        </w:rPr>
        <w:t xml:space="preserve"> Pembangunan </w:t>
      </w:r>
      <w:proofErr w:type="spellStart"/>
      <w:r w:rsidRPr="000C49E8">
        <w:rPr>
          <w:rFonts w:ascii="Palatino Linotype" w:hAnsi="Palatino Linotype"/>
          <w:szCs w:val="20"/>
        </w:rPr>
        <w:t>termasuk</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dalam</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membangun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rumah</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sederhana</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tahan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gempa</w:t>
      </w:r>
      <w:proofErr w:type="spellEnd"/>
      <w:r w:rsidR="000C49E8">
        <w:rPr>
          <w:rFonts w:ascii="Palatino Linotype" w:hAnsi="Palatino Linotype"/>
          <w:szCs w:val="20"/>
        </w:rPr>
        <w:t xml:space="preserve"> </w:t>
      </w:r>
      <w:r w:rsidR="000C49E8">
        <w:rPr>
          <w:rFonts w:ascii="Palatino Linotype" w:hAnsi="Palatino Linotype"/>
          <w:szCs w:val="20"/>
        </w:rPr>
        <w:fldChar w:fldCharType="begin" w:fldLock="1"/>
      </w:r>
      <w:r w:rsidR="006F5392">
        <w:rPr>
          <w:rFonts w:ascii="Palatino Linotype" w:hAnsi="Palatino Linotype"/>
          <w:szCs w:val="20"/>
        </w:rPr>
        <w:instrText>ADDIN CSL_CITATION {"citationItems":[{"id":"ITEM-1","itemData":{"ISSN":"22778616","abstract":"Foremen is one of the very important resources in construction projects, because in addition to dealing with the organizational structure on top, also serves to coordinate and lead the structures underneath. This important role, leading to the organizational structure of construction projects will go well, when Foremen played its role as well as possible. One important role is Foremen leadership traits, to Builders. This research tested the z. Based on this research, using different test (z test) Ha accepted hypotheses, and hypotheses Ho rejected, either for z table 0:05, 0:01 and z table, for Foremen reliable indicator of 9.418, Foremen indicators Feel comfortable with the job as big as 9.318, indicators Foremen resolute that is equal to 8.231, indicator Insightful Foremen sharply by 7.754, indicator The Foremen can communicate well by 7.406, Foremen indicators focus on goals as big as 6.946, Foremen indicator can believed as big as 6.343, friendly Foremen indicator as big as 6.131. Figures obtained Z count of 8 (eight) indicators are still far from the value of the Z table, meaning that there is a very real difference the Foremen leadership traits, with the hope of Builders. for Indicator Foremen Suave, the alternative hypothesis (Ha) is accepted and the initial hypothesis (Ho) is rejected at 5% but the z table Ha is rejected and Ho received at z 0.01 table that is equal to 2.071, Meaning that there is no real difference between Foremen leadership traits, with the hope of Builders. As for the indicators Foremen believers are themselves, Ha is rejected and the hypothesis Ho received both for z tables 0.05, and z t able 0.01 that is equal to 1.777, meaning Foremen leadership traits, in line with expectations Builders.","author":[{"dropping-particle":"","family":"Sanosra","given":"Abadi","non-dropping-particle":"","parse-names":false,"suffix":""},{"dropping-particle":"","family":"Gunasti","given":"Amri","non-dropping-particle":"","parse-names":false,"suffix":""}],"container-title":"International Journal of Scientific and Technology Research","id":"ITEM-1","issue":"3","issued":{"date-parts":[["2020"]]},"page":"4720-4723","title":"Assessment of the foremen's leadership traits: Expected by builders in construction projects","type":"article-journal","volume":"9"},"uris":["http://www.mendeley.com/documents/?uuid=9f96816d-67bd-4f4b-9540-f762af25af32"]}],"mendeley":{"formattedCitation":"(Sanosra &amp; Gunasti, 2020)","manualFormatting":"(Sanosra &amp; Gunasti, 2020","plainTextFormattedCitation":"(Sanosra &amp; Gunasti, 2020)","previouslyFormattedCitation":"(Sanosra &amp; Gunasti, 2020)"},"properties":{"noteIndex":0},"schema":"https://github.com/citation-style-language/schema/raw/master/csl-citation.json"}</w:instrText>
      </w:r>
      <w:r w:rsidR="000C49E8">
        <w:rPr>
          <w:rFonts w:ascii="Palatino Linotype" w:hAnsi="Palatino Linotype"/>
          <w:szCs w:val="20"/>
        </w:rPr>
        <w:fldChar w:fldCharType="separate"/>
      </w:r>
      <w:r w:rsidR="000C49E8" w:rsidRPr="000C49E8">
        <w:rPr>
          <w:rFonts w:ascii="Palatino Linotype" w:hAnsi="Palatino Linotype"/>
          <w:noProof/>
          <w:szCs w:val="20"/>
        </w:rPr>
        <w:t>(Sanosra &amp; Gunasti, 2020</w:t>
      </w:r>
      <w:r w:rsidR="000C49E8">
        <w:rPr>
          <w:rFonts w:ascii="Palatino Linotype" w:hAnsi="Palatino Linotype"/>
          <w:szCs w:val="20"/>
        </w:rPr>
        <w:fldChar w:fldCharType="end"/>
      </w:r>
      <w:r w:rsidR="006F5392">
        <w:rPr>
          <w:rFonts w:ascii="Palatino Linotype" w:hAnsi="Palatino Linotype"/>
          <w:szCs w:val="20"/>
        </w:rPr>
        <w:fldChar w:fldCharType="begin" w:fldLock="1"/>
      </w:r>
      <w:r w:rsidR="006F5392">
        <w:rPr>
          <w:rFonts w:ascii="Palatino Linotype" w:hAnsi="Palatino Linotype"/>
          <w:szCs w:val="20"/>
        </w:rPr>
        <w:instrText>ADDIN CSL_CITATION {"citationItems":[{"id":"ITEM-1","itemData":{"DOI":"10.47492/jip.v1i5.182","ISSN":"2722-9475","abstract":"Dari 8.300.000 tenaga kerja konstruksi, ada sebesar 7.684.000 yang belum bersertifikat. Jalan keluar yang dapat ditawarkan untuk mendekatkan kemampuan tenaga kerja yang tidak bersertifikat dengan yang bersertifikat dapat dilakukan dengan penerapan Manajemen Sumber Daya Manusia (MSDM) pada tenaga konstruksi ini. Penelitian ini mengukur apakah penerapan MSDM dapat melakukan peran tersebut. Untuk mengukur masing-masing indikator dilakukan dengan uji Z. Hasil penelitian menunjukkan bahwa ada beberapa indikator yang memiliki nilai Z hitung bernilai negatif, terdiri dari, jaminan kepastian hukum dari pemerintah, pelaku konstruksi dapat memenuhi tuntutan perkembangan industri konstruksi, mampu memberi pelindungan sosial tenaga kerja dalam pelaksanaan jasa konstruksi serta setiap tenaga kerja konstruksi yang tidak bersertifikat yang mengikuti alur penerapan MSDM berhak atas imbalan yang layak atas layanan jasa yang diberikan. Z hitung bernilai positif namun masih dibawah nilai Z tabel terdapat pada indikator kesiapan stakeholder dalam menerapkan MSDM, kesiapan infrastruktur dalam penerapan MSDM, tenaga kerja konstruksi yang tidak bersertifikat dapat memenuhi standar konstruksi internasional. Nilai Z pada indikator tersebut mengindikasikan bahwa penerapan MSDM pada tenaga kerja tidak bersertifikat efektif menggantikan sertifikasi namun tidak signifikan. Z hitung bernilai positif diatas nilai Z tabel terdapat pada indikator kesiapan tenaga kerja konstruksi yang tidak bersertifikat mengikuti penerapan MSDM, pelaku konstruksi mampu membangun lembaga pendidikan dan pelatihan kerja yang berkualitas, Pelaku konstruksi dapat memenuhi kebutuhan tata kelola yang baik, pelaku konstruksi dapat memenuhi kebutuhan tata kelola yang baik, tenaga kerja konstruksi yang tidak bersertifikat dapat memenuhi standar konstruksi nasional,  tenaga kerja konstruksi yang tidak bersertifikat mampu bertanggung jawab secara profesional terhadap hasil pekerjaannya. Kategori ketiga ini mengindikasikan bahwa penerapan MSDM pada tenaga kerja tidak bersertifikat efektif menggantikan sertifikasi dan signifikan.","author":[{"dropping-particle":"","family":"Gunasti","given":"Amri","non-dropping-particle":"","parse-names":false,"suffix":""}],"container-title":"Jurnal Inovasi Penelitian","id":"ITEM-1","issue":"5","issued":{"date-parts":[["2020"]]},"page":"1001-1010","title":"Penerapan Manajemen Sumber Daya Manusia Pada Tenaga Kerja Konstruksi Yang Tidak Bersertifikat","type":"article-journal","volume":"1"},"uris":["http://www.mendeley.com/documents/?uuid=727433b2-77be-46f4-bce4-a77d110f1178"]}],"mendeley":{"formattedCitation":"(Gunasti, 2020)","manualFormatting":"; Gunasti, 2020)","plainTextFormattedCitation":"(Gunasti, 2020)","previouslyFormattedCitation":"(Gunasti, 2020)"},"properties":{"noteIndex":0},"schema":"https://github.com/citation-style-language/schema/raw/master/csl-citation.json"}</w:instrText>
      </w:r>
      <w:r w:rsidR="006F5392">
        <w:rPr>
          <w:rFonts w:ascii="Palatino Linotype" w:hAnsi="Palatino Linotype"/>
          <w:szCs w:val="20"/>
        </w:rPr>
        <w:fldChar w:fldCharType="separate"/>
      </w:r>
      <w:r w:rsidR="006F5392">
        <w:rPr>
          <w:rFonts w:ascii="Palatino Linotype" w:hAnsi="Palatino Linotype"/>
          <w:noProof/>
          <w:szCs w:val="20"/>
        </w:rPr>
        <w:t xml:space="preserve">; </w:t>
      </w:r>
      <w:r w:rsidR="006F5392" w:rsidRPr="006F5392">
        <w:rPr>
          <w:rFonts w:ascii="Palatino Linotype" w:hAnsi="Palatino Linotype"/>
          <w:noProof/>
          <w:szCs w:val="20"/>
        </w:rPr>
        <w:t>Gunasti, 2020)</w:t>
      </w:r>
      <w:r w:rsidR="006F5392">
        <w:rPr>
          <w:rFonts w:ascii="Palatino Linotype" w:hAnsi="Palatino Linotype"/>
          <w:szCs w:val="20"/>
        </w:rPr>
        <w:fldChar w:fldCharType="end"/>
      </w:r>
      <w:r w:rsidRPr="000C49E8">
        <w:rPr>
          <w:rFonts w:ascii="Palatino Linotype" w:hAnsi="Palatino Linotype"/>
          <w:szCs w:val="20"/>
        </w:rPr>
        <w:t xml:space="preserve">. Selain </w:t>
      </w:r>
      <w:proofErr w:type="spellStart"/>
      <w:r w:rsidRPr="000C49E8">
        <w:rPr>
          <w:rFonts w:ascii="Palatino Linotype" w:hAnsi="Palatino Linotype"/>
          <w:szCs w:val="20"/>
        </w:rPr>
        <w:t>keterampilan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membangun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rumah</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tahan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gempa</w:t>
      </w:r>
      <w:proofErr w:type="spellEnd"/>
      <w:r w:rsidRPr="000C49E8">
        <w:rPr>
          <w:rFonts w:ascii="Palatino Linotype" w:hAnsi="Palatino Linotype"/>
          <w:szCs w:val="20"/>
        </w:rPr>
        <w:t xml:space="preserve">, agar Pembangunan </w:t>
      </w:r>
      <w:proofErr w:type="spellStart"/>
      <w:r w:rsidRPr="000C49E8">
        <w:rPr>
          <w:rFonts w:ascii="Palatino Linotype" w:hAnsi="Palatino Linotype"/>
          <w:szCs w:val="20"/>
        </w:rPr>
        <w:t>ini</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tetap</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berjalan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dengan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baik</w:t>
      </w:r>
      <w:proofErr w:type="spellEnd"/>
      <w:r w:rsidRPr="000C49E8">
        <w:rPr>
          <w:rFonts w:ascii="Palatino Linotype" w:hAnsi="Palatino Linotype"/>
          <w:szCs w:val="20"/>
        </w:rPr>
        <w:t xml:space="preserve"> dan </w:t>
      </w:r>
      <w:proofErr w:type="spellStart"/>
      <w:r w:rsidRPr="000C49E8">
        <w:rPr>
          <w:rFonts w:ascii="Palatino Linotype" w:hAnsi="Palatino Linotype"/>
          <w:szCs w:val="20"/>
        </w:rPr>
        <w:t>motivasi</w:t>
      </w:r>
      <w:proofErr w:type="spellEnd"/>
      <w:r w:rsidRPr="000C49E8">
        <w:rPr>
          <w:rFonts w:ascii="Palatino Linotype" w:hAnsi="Palatino Linotype"/>
          <w:szCs w:val="20"/>
        </w:rPr>
        <w:t xml:space="preserve"> yang </w:t>
      </w:r>
      <w:proofErr w:type="spellStart"/>
      <w:r w:rsidRPr="000C49E8">
        <w:rPr>
          <w:rFonts w:ascii="Palatino Linotype" w:hAnsi="Palatino Linotype"/>
          <w:szCs w:val="20"/>
        </w:rPr>
        <w:t>tinggi</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dari</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tukang</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maka</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kemampuan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kognitif</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dari</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tukang</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bangunan</w:t>
      </w:r>
      <w:proofErr w:type="spellEnd"/>
      <w:r w:rsidRPr="000C49E8">
        <w:rPr>
          <w:rFonts w:ascii="Palatino Linotype" w:hAnsi="Palatino Linotype"/>
          <w:szCs w:val="20"/>
        </w:rPr>
        <w:t xml:space="preserve"> juga </w:t>
      </w:r>
      <w:proofErr w:type="spellStart"/>
      <w:r w:rsidRPr="000C49E8">
        <w:rPr>
          <w:rFonts w:ascii="Palatino Linotype" w:hAnsi="Palatino Linotype"/>
          <w:szCs w:val="20"/>
        </w:rPr>
        <w:t>harus</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dalam</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kriteria</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baik</w:t>
      </w:r>
      <w:proofErr w:type="spellEnd"/>
      <w:r w:rsidR="006F5392">
        <w:rPr>
          <w:rFonts w:ascii="Palatino Linotype" w:hAnsi="Palatino Linotype"/>
          <w:szCs w:val="20"/>
        </w:rPr>
        <w:t xml:space="preserve"> </w:t>
      </w:r>
      <w:r w:rsidR="006F5392">
        <w:rPr>
          <w:rFonts w:ascii="Palatino Linotype" w:hAnsi="Palatino Linotype"/>
          <w:szCs w:val="20"/>
        </w:rPr>
        <w:fldChar w:fldCharType="begin" w:fldLock="1"/>
      </w:r>
      <w:r w:rsidR="006F5392">
        <w:rPr>
          <w:rFonts w:ascii="Palatino Linotype" w:hAnsi="Palatino Linotype"/>
          <w:szCs w:val="20"/>
        </w:rPr>
        <w:instrText>ADDIN CSL_CITATION {"citationItems":[{"id":"ITEM-1","itemData":{"ISSN":"22778616","abstract":"In Indonesia on the whole builders who worked on the construction project, only about three percent have a certificate of competence. Although the 97% builders do not have the certification, where they are very important and acknowledged its existence. Only in the field, because they do not receive adequate training, competence often they do not fit the needs of the construction project. In addition to the weakn ess of the ability of hard skills, they also have drawbacks soft skills. An assessment of the blacksmith or concrete, there is stil l a sizeable gap between what is expected by the foreman, construction manager, site planner and users of other builders. Due to the presence of the builders are not certified is very important, so we need to find strategies to improve the competence of the builders. The object of research is a group of builders, village Pringtali, Jember. To determine the strategy carried out a SWOT analysis. SWOT analysis of the calculation results is known that the tot al value for the internal factor evaluation (IFE) is +0.79. Instead the value for the external factor evaluation (EFE) of-0.47. When coupled between the IFE with EFE value builders group, Pringtali village, Jember is located in the third quadrant. Because it is on the third quadrant builders groups described as an organization that is weak but very Opportunities. The strategy that should be taken is to change tactics, builders groups who are not certified must change the previous strategy, because the old strategy is feared difficult to capture the opportunities that exist, such things be done by improving the performance of the workers.","author":[{"dropping-particle":"","family":"Gunasti","given":"Amri","non-dropping-particle":"","parse-names":false,"suffix":""},{"dropping-particle":"","family":"Fadah","given":"Isti","non-dropping-particle":"","parse-names":false,"suffix":""}],"container-title":"International Journal of Scientific and Technology Research","id":"ITEM-1","issue":"12","issued":{"date-parts":[["2019"]]},"page":"2963-2969","title":"Competence enhancement strategy at uncertified builders group, pringtali village, jember","type":"article-journal","volume":"8"},"uris":["http://www.mendeley.com/documents/?uuid=992dc944-3d10-4bad-83d8-411d9c165715"]}],"mendeley":{"formattedCitation":"(Gunasti &amp; Fadah, 2019)","plainTextFormattedCitation":"(Gunasti &amp; Fadah, 2019)","previouslyFormattedCitation":"(Gunasti &amp; Fadah, 2019)"},"properties":{"noteIndex":0},"schema":"https://github.com/citation-style-language/schema/raw/master/csl-citation.json"}</w:instrText>
      </w:r>
      <w:r w:rsidR="006F5392">
        <w:rPr>
          <w:rFonts w:ascii="Palatino Linotype" w:hAnsi="Palatino Linotype"/>
          <w:szCs w:val="20"/>
        </w:rPr>
        <w:fldChar w:fldCharType="separate"/>
      </w:r>
      <w:r w:rsidR="006F5392" w:rsidRPr="006F5392">
        <w:rPr>
          <w:rFonts w:ascii="Palatino Linotype" w:hAnsi="Palatino Linotype"/>
          <w:noProof/>
          <w:szCs w:val="20"/>
        </w:rPr>
        <w:t>(Gunasti &amp; Fadah, 2019)</w:t>
      </w:r>
      <w:r w:rsidR="006F5392">
        <w:rPr>
          <w:rFonts w:ascii="Palatino Linotype" w:hAnsi="Palatino Linotype"/>
          <w:szCs w:val="20"/>
        </w:rPr>
        <w:fldChar w:fldCharType="end"/>
      </w:r>
      <w:r w:rsidRPr="000C49E8">
        <w:rPr>
          <w:rFonts w:ascii="Palatino Linotype" w:hAnsi="Palatino Linotype"/>
          <w:szCs w:val="20"/>
        </w:rPr>
        <w:t xml:space="preserve">. </w:t>
      </w:r>
      <w:proofErr w:type="spellStart"/>
      <w:r w:rsidRPr="000C49E8">
        <w:rPr>
          <w:rFonts w:ascii="Palatino Linotype" w:hAnsi="Palatino Linotype"/>
          <w:szCs w:val="20"/>
        </w:rPr>
        <w:t>Untuk</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meningkatkan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kemampuan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kognitif</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tukang</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ini</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diperlukan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usaha</w:t>
      </w:r>
      <w:proofErr w:type="spellEnd"/>
      <w:r w:rsidRPr="000C49E8">
        <w:rPr>
          <w:rFonts w:ascii="Palatino Linotype" w:hAnsi="Palatino Linotype"/>
          <w:szCs w:val="20"/>
        </w:rPr>
        <w:t xml:space="preserve"> yang </w:t>
      </w:r>
      <w:proofErr w:type="spellStart"/>
      <w:r w:rsidRPr="000C49E8">
        <w:rPr>
          <w:rFonts w:ascii="Palatino Linotype" w:hAnsi="Palatino Linotype"/>
          <w:szCs w:val="20"/>
        </w:rPr>
        <w:t>keras</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baik</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dari</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pemerintahan</w:t>
      </w:r>
      <w:proofErr w:type="spellEnd"/>
      <w:r w:rsidRPr="000C49E8">
        <w:rPr>
          <w:rFonts w:ascii="Palatino Linotype" w:hAnsi="Palatino Linotype"/>
          <w:szCs w:val="20"/>
        </w:rPr>
        <w:t xml:space="preserve"> Desa, </w:t>
      </w:r>
      <w:proofErr w:type="spellStart"/>
      <w:r w:rsidRPr="000C49E8">
        <w:rPr>
          <w:rFonts w:ascii="Palatino Linotype" w:hAnsi="Palatino Linotype"/>
          <w:szCs w:val="20"/>
        </w:rPr>
        <w:t>akademisi</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termasuk</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dari</w:t>
      </w:r>
      <w:proofErr w:type="spellEnd"/>
      <w:r w:rsidRPr="000C49E8">
        <w:rPr>
          <w:rFonts w:ascii="Palatino Linotype" w:hAnsi="Palatino Linotype"/>
          <w:szCs w:val="20"/>
        </w:rPr>
        <w:t xml:space="preserve"> internal </w:t>
      </w:r>
      <w:proofErr w:type="spellStart"/>
      <w:r w:rsidRPr="000C49E8">
        <w:rPr>
          <w:rFonts w:ascii="Palatino Linotype" w:hAnsi="Palatino Linotype"/>
          <w:szCs w:val="20"/>
        </w:rPr>
        <w:t>tukang</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bangunan</w:t>
      </w:r>
      <w:proofErr w:type="spellEnd"/>
      <w:r w:rsidRPr="000C49E8">
        <w:rPr>
          <w:rFonts w:ascii="Palatino Linotype" w:hAnsi="Palatino Linotype"/>
          <w:szCs w:val="20"/>
        </w:rPr>
        <w:t xml:space="preserve"> </w:t>
      </w:r>
      <w:proofErr w:type="spellStart"/>
      <w:r w:rsidRPr="000C49E8">
        <w:rPr>
          <w:rFonts w:ascii="Palatino Linotype" w:hAnsi="Palatino Linotype"/>
          <w:szCs w:val="20"/>
        </w:rPr>
        <w:t>sendiri</w:t>
      </w:r>
      <w:proofErr w:type="spellEnd"/>
      <w:r w:rsidR="006F5392">
        <w:rPr>
          <w:rFonts w:ascii="Palatino Linotype" w:hAnsi="Palatino Linotype"/>
          <w:szCs w:val="20"/>
        </w:rPr>
        <w:t xml:space="preserve"> </w:t>
      </w:r>
      <w:r w:rsidR="006F5392">
        <w:rPr>
          <w:rFonts w:ascii="Palatino Linotype" w:hAnsi="Palatino Linotype"/>
          <w:szCs w:val="20"/>
        </w:rPr>
        <w:fldChar w:fldCharType="begin" w:fldLock="1"/>
      </w:r>
      <w:r w:rsidR="006F5392">
        <w:rPr>
          <w:rFonts w:ascii="Palatino Linotype" w:hAnsi="Palatino Linotype"/>
          <w:szCs w:val="20"/>
        </w:rPr>
        <w:instrText>ADDIN CSL_CITATION {"citationItems":[{"id":"ITEM-1","itemData":{"ISSN":"22778616","abstract":"One of the world phenomenon of construction is still a gap between the performance of builders, which is expected by the foreman, with the reality on the ground. The results of empirical studies state that guidance can improve performance. The purpose of this study was to test the performance indicators Builders, once briefed. Research using One group pretest-posttest design. Initial assessment by the foreman, to Builders (pre-test), conducted during one month. Then the Builders treated in the form of guidance for a month, and given the assessment (post-test), then t test. The results showed that, Indicator: 1) target the jobs and duties of the foreman, can Builders met, 2) Builders always try to produce the quality of work is good, compared with other colleagues, 3) Builders always work, in accordance with quality standards, which have been set by the foreman, 4) All jobs during this time, Builders can do, and the results are in accordance with the time, which had been planned, the performance decreases, after being given treatment, in the form of directives. Indicators: 1) The quantity of work Builders are in accordance with the standards of work expected by the foreman, 2) The results of the performance of Builders sometimes exceed the target given by the foreman, 3) Builders willing given additional quantity of work outside working hours if necessary, 4) Builders are always trying to reach the target employment has been established by the foreman, 5) Builders always focus on finishing the job, although foreman was no place, 6) In completing the work Builders always take the initiative without waiting for orders from the foreman, 7) the quantity of work Builders exceed the average Builders others, 8) Builders doing work with the calculating, meticulous, 9) Builders have the appropriate skills to work and tasks Builders do now, 10) the quality of work that has been set by the Overseer can be achieved properly and optimally,11) Builders skilled in their work and have the initiative to help colleagues with, 12) Builders always reduce the error rate in the works, 13) Quality of work Builders far better than Builders another 14 Builders adhere to all the rules and procedures set out in the work, 15) Builders not procrastinate, 16) Based on the absence of data, Builders come home from work, 17) Efficiency Builders time in completing the work exceeds the average of other Builders, performance improved after the treatment is given in the form of directives.","author":[{"dropping-particle":"","family":"Gunasti","given":"Amri","non-dropping-particle":"","parse-names":false,"suffix":""},{"dropping-particle":"","family":"Zakiyyah","given":"Amalina Maryam","non-dropping-particle":"","parse-names":false,"suffix":""},{"dropping-particle":"","family":"Maris","given":"Adelia","non-dropping-particle":"","parse-names":false,"suffix":""},{"dropping-particle":"","family":"Yulisetiarini","given":"Diah","non-dropping-particle":"","parse-names":false,"suffix":""}],"container-title":"International Journal of Scientific and Technology Research","id":"ITEM-1","issue":"2","issued":{"date-parts":[["2020"]]},"page":"1339-1347","title":"Builders performance improvement with briefing in Jember","type":"article-journal","volume":"9"},"uris":["http://www.mendeley.com/documents/?uuid=9a6700b9-2a37-487f-a100-8c062938309e"]}],"mendeley":{"formattedCitation":"(Gunasti, Zakiyyah, Maris, &amp; Yulisetiarini, 2020)","plainTextFormattedCitation":"(Gunasti, Zakiyyah, Maris, &amp; Yulisetiarini, 2020)","previouslyFormattedCitation":"(Gunasti, Zakiyyah, Maris, &amp; Yulisetiarini, 2020)"},"properties":{"noteIndex":0},"schema":"https://github.com/citation-style-language/schema/raw/master/csl-citation.json"}</w:instrText>
      </w:r>
      <w:r w:rsidR="006F5392">
        <w:rPr>
          <w:rFonts w:ascii="Palatino Linotype" w:hAnsi="Palatino Linotype"/>
          <w:szCs w:val="20"/>
        </w:rPr>
        <w:fldChar w:fldCharType="separate"/>
      </w:r>
      <w:r w:rsidR="006F5392" w:rsidRPr="006F5392">
        <w:rPr>
          <w:rFonts w:ascii="Palatino Linotype" w:hAnsi="Palatino Linotype"/>
          <w:noProof/>
          <w:szCs w:val="20"/>
        </w:rPr>
        <w:t>(Gunasti, Zakiyyah, Maris, &amp; Yulisetiarini, 2020)</w:t>
      </w:r>
      <w:r w:rsidR="006F5392">
        <w:rPr>
          <w:rFonts w:ascii="Palatino Linotype" w:hAnsi="Palatino Linotype"/>
          <w:szCs w:val="20"/>
        </w:rPr>
        <w:fldChar w:fldCharType="end"/>
      </w:r>
      <w:r w:rsidRPr="000C49E8">
        <w:rPr>
          <w:rFonts w:ascii="Palatino Linotype" w:hAnsi="Palatino Linotype"/>
          <w:szCs w:val="20"/>
        </w:rPr>
        <w:t>.</w:t>
      </w:r>
    </w:p>
    <w:p w14:paraId="2CD3686A" w14:textId="34CD30B8" w:rsidR="00AA766F" w:rsidRDefault="001B2229" w:rsidP="006F5392">
      <w:pPr>
        <w:ind w:firstLine="709"/>
        <w:rPr>
          <w:rFonts w:ascii="Palatino Linotype" w:hAnsi="Palatino Linotype" w:cstheme="minorHAnsi"/>
          <w:lang w:val="sv-SE"/>
        </w:rPr>
      </w:pPr>
      <w:r w:rsidRPr="000C49E8">
        <w:rPr>
          <w:rFonts w:ascii="Palatino Linotype" w:hAnsi="Palatino Linotype"/>
          <w:szCs w:val="20"/>
          <w:lang w:val="id-ID"/>
        </w:rPr>
        <w:tab/>
        <w:t xml:space="preserve">Karena masih banyak bangunan rumah sederhana didaerah daerah di Indonesia seperti di desa Sukogidri Kabupaten Jember. Dengan demikian Pelatihan Peningkatan Kemampuan Kognitif Para tukang bangunan di daerah tersebut </w:t>
      </w:r>
      <w:proofErr w:type="spellStart"/>
      <w:r w:rsidR="006F5392">
        <w:rPr>
          <w:rFonts w:ascii="Palatino Linotype" w:hAnsi="Palatino Linotype"/>
          <w:szCs w:val="20"/>
        </w:rPr>
        <w:t>memiliki</w:t>
      </w:r>
      <w:proofErr w:type="spellEnd"/>
      <w:r w:rsidR="006F5392">
        <w:rPr>
          <w:rFonts w:ascii="Palatino Linotype" w:hAnsi="Palatino Linotype"/>
          <w:szCs w:val="20"/>
        </w:rPr>
        <w:t xml:space="preserve"> </w:t>
      </w:r>
      <w:proofErr w:type="spellStart"/>
      <w:r w:rsidR="006F5392">
        <w:rPr>
          <w:rFonts w:ascii="Palatino Linotype" w:hAnsi="Palatino Linotype"/>
          <w:szCs w:val="20"/>
        </w:rPr>
        <w:t>tujuan</w:t>
      </w:r>
      <w:proofErr w:type="spellEnd"/>
      <w:r w:rsidR="006F5392">
        <w:rPr>
          <w:rFonts w:ascii="Palatino Linotype" w:hAnsi="Palatino Linotype"/>
          <w:szCs w:val="20"/>
        </w:rPr>
        <w:t xml:space="preserve"> agar </w:t>
      </w:r>
      <w:proofErr w:type="spellStart"/>
      <w:r w:rsidR="006F5392">
        <w:rPr>
          <w:rFonts w:ascii="Palatino Linotype" w:hAnsi="Palatino Linotype"/>
          <w:szCs w:val="20"/>
        </w:rPr>
        <w:t>mereka</w:t>
      </w:r>
      <w:proofErr w:type="spellEnd"/>
      <w:r w:rsidR="006F5392">
        <w:rPr>
          <w:rFonts w:ascii="Palatino Linotype" w:hAnsi="Palatino Linotype"/>
          <w:szCs w:val="20"/>
        </w:rPr>
        <w:t xml:space="preserve"> </w:t>
      </w:r>
      <w:proofErr w:type="spellStart"/>
      <w:r w:rsidR="006F5392">
        <w:rPr>
          <w:rFonts w:ascii="Palatino Linotype" w:hAnsi="Palatino Linotype"/>
          <w:szCs w:val="20"/>
        </w:rPr>
        <w:t>mampu</w:t>
      </w:r>
      <w:proofErr w:type="spellEnd"/>
      <w:r w:rsidRPr="000C49E8">
        <w:rPr>
          <w:rFonts w:ascii="Palatino Linotype" w:hAnsi="Palatino Linotype"/>
          <w:szCs w:val="20"/>
          <w:lang w:val="id-ID"/>
        </w:rPr>
        <w:t xml:space="preserve"> mengedukasi kepada masyarakat pentingnya penangan terhadap dinding dinding rumah sederhana yang mengalami keretakan agar supaya di benahi menggunakan Teknologi Ferosemen</w:t>
      </w:r>
      <w:r w:rsidR="009C1CD8">
        <w:rPr>
          <w:rFonts w:ascii="Palatino Linotype" w:hAnsi="Palatino Linotype"/>
          <w:szCs w:val="20"/>
        </w:rPr>
        <w:t xml:space="preserve"> </w:t>
      </w:r>
      <w:r w:rsidR="009C1CD8">
        <w:rPr>
          <w:rFonts w:ascii="Palatino Linotype" w:hAnsi="Palatino Linotype"/>
          <w:szCs w:val="20"/>
        </w:rPr>
        <w:fldChar w:fldCharType="begin" w:fldLock="1"/>
      </w:r>
      <w:r w:rsidR="003C1A69">
        <w:rPr>
          <w:rFonts w:ascii="Palatino Linotype" w:hAnsi="Palatino Linotype"/>
          <w:szCs w:val="20"/>
        </w:rPr>
        <w:instrText>ADDIN CSL_CITATION {"citationItems":[{"id":"ITEM-1","itemData":{"abstract":"Secara keseluruhan, kesalahan yang umum dilakukan pengawas dilapangan adalah seringnya tidak disiplin dalam melakukan pengawasan secara rutin. Selain itu pengawas juga …","author":[{"dropping-particle":"","family":"Suasmadi","given":"E","non-dropping-particle":"","parse-names":false,"suffix":""},{"dropping-particle":"","family":"Abadi","given":"T","non-dropping-particle":"","parse-names":false,"suffix":""}],"container-title":"Media Teknik Sipil","id":"ITEM-1","issued":{"date-parts":[["2019"]]},"page":"10-16","title":"Penilaian Kinerja Pengawas Pada Pekerjaan Dam/Bendung Kelorahan Desa Manggisan Kecamatan Tanggul Jember","type":"article-journal"},"uris":["http://www.mendeley.com/documents/?uuid=f31cc781-f1d2-41b3-a311-57c94f453bb7"]}],"mendeley":{"formattedCitation":"(Suasmadi &amp; Abadi, 2019)","plainTextFormattedCitation":"(Suasmadi &amp; Abadi, 2019)","previouslyFormattedCitation":"(Suasmadi &amp; Abadi, 2019)"},"properties":{"noteIndex":0},"schema":"https://github.com/citation-style-language/schema/raw/master/csl-citation.json"}</w:instrText>
      </w:r>
      <w:r w:rsidR="009C1CD8">
        <w:rPr>
          <w:rFonts w:ascii="Palatino Linotype" w:hAnsi="Palatino Linotype"/>
          <w:szCs w:val="20"/>
        </w:rPr>
        <w:fldChar w:fldCharType="separate"/>
      </w:r>
      <w:r w:rsidR="009C1CD8" w:rsidRPr="009C1CD8">
        <w:rPr>
          <w:rFonts w:ascii="Palatino Linotype" w:hAnsi="Palatino Linotype"/>
          <w:noProof/>
          <w:szCs w:val="20"/>
        </w:rPr>
        <w:t>(Suasmadi &amp; Abadi, 2019)</w:t>
      </w:r>
      <w:r w:rsidR="009C1CD8">
        <w:rPr>
          <w:rFonts w:ascii="Palatino Linotype" w:hAnsi="Palatino Linotype"/>
          <w:szCs w:val="20"/>
        </w:rPr>
        <w:fldChar w:fldCharType="end"/>
      </w:r>
      <w:r w:rsidRPr="000C49E8">
        <w:rPr>
          <w:rFonts w:ascii="Palatino Linotype" w:hAnsi="Palatino Linotype"/>
          <w:szCs w:val="20"/>
          <w:lang w:val="id-ID"/>
        </w:rPr>
        <w:t>.</w:t>
      </w:r>
      <w:r w:rsidR="006F5392">
        <w:rPr>
          <w:rFonts w:ascii="Palatino Linotype" w:hAnsi="Palatino Linotype"/>
          <w:szCs w:val="20"/>
        </w:rPr>
        <w:t xml:space="preserve"> Tujuan </w:t>
      </w:r>
      <w:proofErr w:type="spellStart"/>
      <w:r w:rsidR="006F5392">
        <w:rPr>
          <w:rFonts w:ascii="Palatino Linotype" w:hAnsi="Palatino Linotype"/>
          <w:szCs w:val="20"/>
        </w:rPr>
        <w:t>utamanya</w:t>
      </w:r>
      <w:proofErr w:type="spellEnd"/>
      <w:r w:rsidR="006F5392">
        <w:rPr>
          <w:rFonts w:ascii="Palatino Linotype" w:hAnsi="Palatino Linotype"/>
          <w:szCs w:val="20"/>
        </w:rPr>
        <w:t xml:space="preserve"> </w:t>
      </w:r>
      <w:proofErr w:type="spellStart"/>
      <w:r w:rsidR="006F5392">
        <w:rPr>
          <w:rFonts w:ascii="Palatino Linotype" w:hAnsi="Palatino Linotype"/>
          <w:szCs w:val="20"/>
        </w:rPr>
        <w:t>adalah</w:t>
      </w:r>
      <w:proofErr w:type="spellEnd"/>
      <w:r w:rsidR="006F5392">
        <w:rPr>
          <w:rFonts w:ascii="Palatino Linotype" w:hAnsi="Palatino Linotype"/>
          <w:szCs w:val="20"/>
        </w:rPr>
        <w:t xml:space="preserve"> agar para </w:t>
      </w:r>
      <w:proofErr w:type="spellStart"/>
      <w:r w:rsidR="006F5392">
        <w:rPr>
          <w:rFonts w:ascii="Palatino Linotype" w:hAnsi="Palatino Linotype"/>
          <w:szCs w:val="20"/>
        </w:rPr>
        <w:t>Tukang</w:t>
      </w:r>
      <w:proofErr w:type="spellEnd"/>
      <w:r w:rsidR="006F5392">
        <w:rPr>
          <w:rFonts w:ascii="Palatino Linotype" w:hAnsi="Palatino Linotype"/>
          <w:szCs w:val="20"/>
        </w:rPr>
        <w:t xml:space="preserve"> </w:t>
      </w:r>
      <w:proofErr w:type="spellStart"/>
      <w:r w:rsidR="006F5392">
        <w:rPr>
          <w:rFonts w:ascii="Palatino Linotype" w:hAnsi="Palatino Linotype"/>
          <w:szCs w:val="20"/>
        </w:rPr>
        <w:t>tersebut</w:t>
      </w:r>
      <w:proofErr w:type="spellEnd"/>
      <w:r w:rsidR="006F5392">
        <w:rPr>
          <w:rFonts w:ascii="Palatino Linotype" w:hAnsi="Palatino Linotype"/>
          <w:szCs w:val="20"/>
        </w:rPr>
        <w:t xml:space="preserve"> </w:t>
      </w:r>
      <w:proofErr w:type="spellStart"/>
      <w:r w:rsidR="006F5392">
        <w:rPr>
          <w:rFonts w:ascii="Palatino Linotype" w:hAnsi="Palatino Linotype"/>
          <w:szCs w:val="20"/>
        </w:rPr>
        <w:t>memiliki</w:t>
      </w:r>
      <w:proofErr w:type="spellEnd"/>
      <w:r w:rsidR="006F5392">
        <w:rPr>
          <w:rFonts w:ascii="Palatino Linotype" w:hAnsi="Palatino Linotype"/>
          <w:szCs w:val="20"/>
        </w:rPr>
        <w:t xml:space="preserve"> </w:t>
      </w:r>
      <w:r w:rsidR="006F5392" w:rsidRPr="006F5392">
        <w:rPr>
          <w:rFonts w:ascii="Palatino Linotype" w:hAnsi="Palatino Linotype" w:cstheme="minorHAnsi"/>
          <w:lang w:val="sv-SE"/>
        </w:rPr>
        <w:t xml:space="preserve">keterampilan </w:t>
      </w:r>
      <w:r w:rsidR="006F5392" w:rsidRPr="006F5392">
        <w:rPr>
          <w:rFonts w:ascii="Palatino Linotype" w:hAnsi="Palatino Linotype" w:cstheme="minorHAnsi"/>
          <w:lang w:val="sv-SE"/>
        </w:rPr>
        <w:t>atensi</w:t>
      </w:r>
      <w:r w:rsidR="006F5392" w:rsidRPr="006F5392">
        <w:rPr>
          <w:rFonts w:ascii="Palatino Linotype" w:hAnsi="Palatino Linotype" w:cstheme="minorHAnsi"/>
          <w:szCs w:val="20"/>
          <w:shd w:val="clear" w:color="auto" w:fill="FFFFFF"/>
        </w:rPr>
        <w:t xml:space="preserve">, </w:t>
      </w:r>
      <w:r w:rsidR="006F5392" w:rsidRPr="006F5392">
        <w:rPr>
          <w:rFonts w:ascii="Palatino Linotype" w:hAnsi="Palatino Linotype" w:cstheme="minorHAnsi"/>
          <w:lang w:val="sv-SE"/>
        </w:rPr>
        <w:t>keterampilan memori</w:t>
      </w:r>
      <w:r w:rsidR="006F5392" w:rsidRPr="006F5392">
        <w:rPr>
          <w:rFonts w:ascii="Palatino Linotype" w:hAnsi="Palatino Linotype" w:cstheme="minorHAnsi"/>
          <w:szCs w:val="20"/>
          <w:shd w:val="clear" w:color="auto" w:fill="FFFFFF"/>
        </w:rPr>
        <w:t xml:space="preserve">, </w:t>
      </w:r>
      <w:r w:rsidR="006F5392" w:rsidRPr="006F5392">
        <w:rPr>
          <w:rFonts w:ascii="Palatino Linotype" w:hAnsi="Palatino Linotype" w:cstheme="minorHAnsi"/>
          <w:lang w:val="sv-SE"/>
        </w:rPr>
        <w:lastRenderedPageBreak/>
        <w:t>keterampilan penalaran</w:t>
      </w:r>
      <w:r w:rsidR="006F5392" w:rsidRPr="006F5392">
        <w:rPr>
          <w:rFonts w:ascii="Palatino Linotype" w:hAnsi="Palatino Linotype" w:cstheme="minorHAnsi"/>
          <w:szCs w:val="20"/>
          <w:shd w:val="clear" w:color="auto" w:fill="FFFFFF"/>
        </w:rPr>
        <w:t xml:space="preserve"> </w:t>
      </w:r>
      <w:r w:rsidR="006F5392" w:rsidRPr="006F5392">
        <w:rPr>
          <w:rFonts w:ascii="Palatino Linotype" w:hAnsi="Palatino Linotype" w:cstheme="minorHAnsi"/>
          <w:lang w:val="sv-SE"/>
        </w:rPr>
        <w:t>kecepatan pemrosesan informasi</w:t>
      </w:r>
      <w:r w:rsidR="006F5392">
        <w:rPr>
          <w:rFonts w:ascii="Palatino Linotype" w:hAnsi="Palatino Linotype" w:cstheme="minorHAnsi"/>
          <w:lang w:val="sv-SE"/>
        </w:rPr>
        <w:t xml:space="preserve"> </w:t>
      </w:r>
      <w:r w:rsidR="006F5392">
        <w:rPr>
          <w:rFonts w:ascii="Palatino Linotype" w:hAnsi="Palatino Linotype" w:cstheme="minorHAnsi"/>
          <w:lang w:val="sv-SE"/>
        </w:rPr>
        <w:fldChar w:fldCharType="begin" w:fldLock="1"/>
      </w:r>
      <w:r w:rsidR="006F5392">
        <w:rPr>
          <w:rFonts w:ascii="Palatino Linotype" w:hAnsi="Palatino Linotype" w:cstheme="minorHAnsi"/>
          <w:lang w:val="sv-SE"/>
        </w:rPr>
        <w:instrText>ADDIN CSL_CITATION {"citationItems":[{"id":"ITEM-1","itemData":{"abstract":"Abtract: The construction workforce is the spearhead of development in Indonesia, both for mega projects and routine projects. Because of its very vital existence, construction workers should be able to adapt their abilities to the demands of the job. In management, the ability of the construction workforce to adapt to the demands of the job is referred to as person job-fit. From the phenomenon, empirical study and discussion of these theories, there are still gaps. Because of this gap, there are still opportunities to get new opportunities. So further research on the effect of person job-fit, quality of work life, job satisfaction and performance should be done. The sample of this study was 150 people consisting of builders, supervisors, construction managers, operators and other parties related to construction work. The type of data in this study is quantitative data in the form of cross section data. Cross section data is data that comes from many research subjects, at the same time. Meanwhile, the data sources come from primary data and secondary data. The population is the construction workforce in Jember Regency. This research uses Partial Least Square (PLS) analysis tool. The test results prove that Person-job fit, has a positive and significant effect on Quality Of Work Life, Person-job fit has a negative and insignificant effect between Person-job fit on Job Satisfaction, Person-job fit, has a positive and insignificant effect on performance, Quality of Work Life, positive and significant effect on Job Satisfaction INTRODUCTION As a developing country, Indonesia will try to catch up with the development of facilities and infrastructure. The facilities and infrastructure consist of roads, buildings, drainage, irrigation, bridges and other buildings that are beneficial to the community. The massive development is evi-denced by the construction of the Java-cross toll road, the Sumatra-cross highway and the Papua, Sulawesi and Kalimantan highways. No less dynamic, the government is currently building the capital city of Indonesia, which is on the island of Kalimantan. In addition to the mega projects above, annual and multi-year projects continue to run regularly in all regions in Indonesia. There are tens or even hundreds of project packages implemented in districts/cities in Indonesia. When accumulated, hundreds of thousands of project packages are implemented in this country. Both mega-projects and routine projects that are carried out involve v…","author":[{"dropping-particle":"","family":"Gunasti","given":"Amri","non-dropping-particle":"","parse-names":false,"suffix":""},{"dropping-particle":"","family":"Pratama","given":"Aditya Dimas","non-dropping-particle":"","parse-names":false,"suffix":""}],"container-title":"International Social Sciences and Humanities","id":"ITEM-1","issue":"2","issued":{"date-parts":[["2022"]]},"page":"242-255","title":"Strength Person Job-Fit, Quality Of Work Life, Job Satisfaction in Determining the Performance of Construction Workers","type":"article-journal","volume":"1"},"uris":["http://www.mendeley.com/documents/?uuid=f74e5d2d-5ff9-42bf-9013-0d4d8d063065"]}],"mendeley":{"formattedCitation":"(Gunasti &amp; Pratama, 2022)","manualFormatting":"(Gunasti &amp; Pratama, 2022","plainTextFormattedCitation":"(Gunasti &amp; Pratama, 2022)","previouslyFormattedCitation":"(Gunasti &amp; Pratama, 2022)"},"properties":{"noteIndex":0},"schema":"https://github.com/citation-style-language/schema/raw/master/csl-citation.json"}</w:instrText>
      </w:r>
      <w:r w:rsidR="006F5392">
        <w:rPr>
          <w:rFonts w:ascii="Palatino Linotype" w:hAnsi="Palatino Linotype" w:cstheme="minorHAnsi"/>
          <w:lang w:val="sv-SE"/>
        </w:rPr>
        <w:fldChar w:fldCharType="separate"/>
      </w:r>
      <w:r w:rsidR="006F5392" w:rsidRPr="006F5392">
        <w:rPr>
          <w:rFonts w:ascii="Palatino Linotype" w:hAnsi="Palatino Linotype" w:cstheme="minorHAnsi"/>
          <w:noProof/>
          <w:lang w:val="sv-SE"/>
        </w:rPr>
        <w:t>(Gunasti &amp; Pratama, 2022</w:t>
      </w:r>
      <w:r w:rsidR="006F5392">
        <w:rPr>
          <w:rFonts w:ascii="Palatino Linotype" w:hAnsi="Palatino Linotype" w:cstheme="minorHAnsi"/>
          <w:lang w:val="sv-SE"/>
        </w:rPr>
        <w:fldChar w:fldCharType="end"/>
      </w:r>
      <w:r w:rsidR="006F5392">
        <w:rPr>
          <w:rFonts w:ascii="Palatino Linotype" w:hAnsi="Palatino Linotype" w:cstheme="minorHAnsi"/>
          <w:lang w:val="sv-SE"/>
        </w:rPr>
        <w:fldChar w:fldCharType="begin" w:fldLock="1"/>
      </w:r>
      <w:r w:rsidR="009C1CD8">
        <w:rPr>
          <w:rFonts w:ascii="Palatino Linotype" w:hAnsi="Palatino Linotype" w:cstheme="minorHAnsi"/>
          <w:lang w:val="sv-SE"/>
        </w:rPr>
        <w:instrText>ADDIN CSL_CITATION {"citationItems":[{"id":"ITEM-1","itemData":{"DOI":"10.32528/hgn.v6i1.5457","ISBN":"1862534691","ISSN":"2540-8135","abstract":"Manajer proyek memiliki berbagai macam tugas yang pada intinya bertujuan untuk mendukung keberhasilan proyek. Hal yang menjadi senjata utama tiap manajer proyek tentulah komunikasi. Dari fenomena, empirical study serta pembahasan mengenai teori-teori tersebut masih terdapat gap. Karena adanya gap tersebut maka masih terdapat peluang untuk mendapatkan peluang kebaruan. Maka penelitian lebih lanjut mengenai pengaruh antara mental workloud, komunikasi, quality of work life, job satisfaction serta kinerja harus dilakukan. Tujuan dari penelitian ini adalah untuk Untuk mengetahui dan menganalisis pengaruh langsung dari variabel mental workloud, komunikasi, quality of work life, job satisfaction serta kinerja Manajer Konstruksi. Jenis data dalam penelitian ini adalah data kuantitatif dalam bentuk data cross section. data cross section adalah data yang berasal dari banyak subjek penelitian, dalam kurun waktu yang bersamaan. Sementara itu sumber data berasal dari data primer dan data sekunder. Populasi adalah Manajer Konstruksi yang ada di Kabupaten Jember. Sampel dari penelitian ini adalah 210 responden Penelitian ini memakai alat analisis Partial Least Square (PLS). Hasil penelitian menunjukkan bahwa mental Workload, berpengaruh positif dan signifikan terhadap Quality Of Work Life, mental Workload, berpengaruh positif tetapi tidak signifikan terhadap komunikasi, mental Workload, berpengaruh negatif dan tidak signifikan antara terhadap Job Satisfaction, mental Workload, berpengaruh positif dan tidak signifikan terhadap kinerja, Quality Of Work Life, berpengaruh positif dan signifikan terhadap komunikasi, Quality Of Work Life, berpengaruh positif dan signifikan terhadap Job Satisfaction, Quality Of Work Life, berpengaruh positif dan signifikan terhadap kinerja, Komunikasi, berpengaruh positif dan tidak signifikan terhadap kinerja, Job Satisfaction, berpengaruh positif dan signifikan terhadap kinerja","author":[{"dropping-particle":"","family":"Gunasti","given":"Amri","non-dropping-particle":"","parse-names":false,"suffix":""},{"dropping-particle":"","family":"Pratama","given":"Aditya Dimas","non-dropping-particle":"","parse-names":false,"suffix":""}],"container-title":"Jurnal Rekayasa Infrastruktur Hexagon","id":"ITEM-1","issue":"1","issued":{"date-parts":[["2021"]]},"page":"9-17","title":"Pengaruh Mental Workloud, Komunikasi, Quality Of Work Life, Job Satisfaction Terhadap Kinerja Manajer Konstruksi Pada Proyek Di Kabupaten Jember","type":"article-journal","volume":"6"},"uris":["http://www.mendeley.com/documents/?uuid=b8ef3cb1-2d57-4a71-b79e-03eb6c4ca694"]}],"mendeley":{"formattedCitation":"(Gunasti &amp; Pratama, 2021)","manualFormatting":"; Gunasti &amp; Pratama, 2021)","plainTextFormattedCitation":"(Gunasti &amp; Pratama, 2021)","previouslyFormattedCitation":"(Gunasti &amp; Pratama, 2021)"},"properties":{"noteIndex":0},"schema":"https://github.com/citation-style-language/schema/raw/master/csl-citation.json"}</w:instrText>
      </w:r>
      <w:r w:rsidR="006F5392">
        <w:rPr>
          <w:rFonts w:ascii="Palatino Linotype" w:hAnsi="Palatino Linotype" w:cstheme="minorHAnsi"/>
          <w:lang w:val="sv-SE"/>
        </w:rPr>
        <w:fldChar w:fldCharType="separate"/>
      </w:r>
      <w:r w:rsidR="009C1CD8">
        <w:rPr>
          <w:rFonts w:ascii="Palatino Linotype" w:hAnsi="Palatino Linotype" w:cstheme="minorHAnsi"/>
          <w:noProof/>
          <w:lang w:val="sv-SE"/>
        </w:rPr>
        <w:t xml:space="preserve">; </w:t>
      </w:r>
      <w:r w:rsidR="009C1CD8" w:rsidRPr="009C1CD8">
        <w:rPr>
          <w:rFonts w:ascii="Palatino Linotype" w:hAnsi="Palatino Linotype" w:cstheme="minorHAnsi"/>
          <w:noProof/>
          <w:lang w:val="sv-SE"/>
        </w:rPr>
        <w:t>Gunasti &amp; Pratama, 2021)</w:t>
      </w:r>
      <w:r w:rsidR="006F5392">
        <w:rPr>
          <w:rFonts w:ascii="Palatino Linotype" w:hAnsi="Palatino Linotype" w:cstheme="minorHAnsi"/>
          <w:lang w:val="sv-SE"/>
        </w:rPr>
        <w:fldChar w:fldCharType="end"/>
      </w:r>
      <w:r w:rsidR="006F5392">
        <w:rPr>
          <w:rFonts w:ascii="Palatino Linotype" w:hAnsi="Palatino Linotype" w:cstheme="minorHAnsi"/>
          <w:lang w:val="sv-SE"/>
        </w:rPr>
        <w:t>.</w:t>
      </w:r>
    </w:p>
    <w:p w14:paraId="346C3AC7" w14:textId="77777777" w:rsidR="00FD726E" w:rsidRPr="006F5392" w:rsidRDefault="00FD726E" w:rsidP="006161C7">
      <w:pPr>
        <w:rPr>
          <w:rFonts w:ascii="Palatino Linotype" w:hAnsi="Palatino Linotype"/>
          <w:szCs w:val="20"/>
          <w:shd w:val="clear" w:color="auto" w:fill="FFFFFF"/>
        </w:rPr>
      </w:pPr>
    </w:p>
    <w:p w14:paraId="739CE906" w14:textId="7B5BE8CD" w:rsidR="00FC2657" w:rsidRPr="006F6883" w:rsidRDefault="00AA766F" w:rsidP="00E662A4">
      <w:pPr>
        <w:pStyle w:val="Bagian"/>
        <w:spacing w:before="0" w:after="0"/>
        <w:contextualSpacing/>
        <w:rPr>
          <w:rFonts w:ascii="Palatino Linotype" w:hAnsi="Palatino Linotype" w:cs="Arial"/>
          <w:sz w:val="22"/>
          <w:szCs w:val="28"/>
        </w:rPr>
      </w:pPr>
      <w:r w:rsidRPr="006F6883">
        <w:rPr>
          <w:rFonts w:ascii="Palatino Linotype" w:hAnsi="Palatino Linotype" w:cs="Arial"/>
          <w:sz w:val="22"/>
          <w:szCs w:val="22"/>
        </w:rPr>
        <w:t>METODE</w:t>
      </w:r>
      <w:r w:rsidRPr="006F6883">
        <w:rPr>
          <w:rFonts w:ascii="Palatino Linotype" w:hAnsi="Palatino Linotype" w:cs="Arial"/>
          <w:sz w:val="22"/>
          <w:szCs w:val="28"/>
        </w:rPr>
        <w:t xml:space="preserve"> </w:t>
      </w:r>
    </w:p>
    <w:p w14:paraId="4751E821" w14:textId="70A36BC0" w:rsidR="00FC2657" w:rsidRPr="008F249C" w:rsidRDefault="001B2229" w:rsidP="00FC2657">
      <w:pPr>
        <w:rPr>
          <w:rFonts w:ascii="Palatino Linotype" w:hAnsi="Palatino Linotype"/>
          <w:color w:val="000000"/>
          <w:lang w:val="sv-SE"/>
        </w:rPr>
      </w:pPr>
      <w:r w:rsidRPr="008F249C">
        <w:rPr>
          <w:rFonts w:ascii="Palatino Linotype" w:hAnsi="Palatino Linotype"/>
          <w:b/>
          <w:bCs/>
          <w:color w:val="000000" w:themeColor="text1"/>
          <w:lang w:val="sv-SE"/>
        </w:rPr>
        <w:t>Peningkatan Kemampuan Kognitif</w:t>
      </w:r>
    </w:p>
    <w:p w14:paraId="2C43230A" w14:textId="26A62736" w:rsidR="00FC2657" w:rsidRPr="00D01FE9" w:rsidRDefault="001B2229" w:rsidP="00D01FE9">
      <w:pPr>
        <w:ind w:firstLine="709"/>
        <w:rPr>
          <w:rFonts w:ascii="Palatino Linotype" w:hAnsi="Palatino Linotype"/>
          <w:color w:val="000000" w:themeColor="text1"/>
          <w:szCs w:val="20"/>
          <w:lang w:val="sv-SE"/>
        </w:rPr>
      </w:pPr>
      <w:bookmarkStart w:id="0" w:name="Fig9"/>
      <w:r w:rsidRPr="008F249C">
        <w:rPr>
          <w:rFonts w:ascii="Palatino Linotype" w:hAnsi="Palatino Linotype"/>
          <w:color w:val="000000" w:themeColor="text1"/>
          <w:szCs w:val="20"/>
          <w:lang w:val="sv-SE"/>
        </w:rPr>
        <w:t>Pada dasarnya kemampuan kognitif bisa diartikan dengan kemampuan dimana basisnya sendiri dari otak yang digunakan untuk menyelesaikan suatu tugas atau kegiatan mulai dari yang mudah hingga yang sangat kompleks sekalipun.</w:t>
      </w:r>
      <w:r w:rsidR="00D01FE9">
        <w:rPr>
          <w:rFonts w:ascii="Palatino Linotype" w:hAnsi="Palatino Linotype"/>
          <w:color w:val="000000" w:themeColor="text1"/>
          <w:szCs w:val="20"/>
          <w:lang w:val="sv-SE"/>
        </w:rPr>
        <w:t xml:space="preserve"> </w:t>
      </w:r>
      <w:proofErr w:type="spellStart"/>
      <w:r w:rsidRPr="001B2229">
        <w:rPr>
          <w:rFonts w:ascii="Palatino Linotype" w:hAnsi="Palatino Linotype"/>
          <w:color w:val="000000" w:themeColor="text1"/>
          <w:szCs w:val="20"/>
        </w:rPr>
        <w:t>Kegiatan</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Peningkatan</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Kemampuan</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Kognitif</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ini</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berlangsung</w:t>
      </w:r>
      <w:proofErr w:type="spellEnd"/>
      <w:r w:rsidRPr="001B2229">
        <w:rPr>
          <w:rFonts w:ascii="Palatino Linotype" w:hAnsi="Palatino Linotype"/>
          <w:color w:val="000000" w:themeColor="text1"/>
          <w:szCs w:val="20"/>
        </w:rPr>
        <w:t xml:space="preserve"> pada </w:t>
      </w:r>
      <w:proofErr w:type="spellStart"/>
      <w:r w:rsidRPr="001B2229">
        <w:rPr>
          <w:rFonts w:ascii="Palatino Linotype" w:hAnsi="Palatino Linotype"/>
          <w:color w:val="000000" w:themeColor="text1"/>
          <w:szCs w:val="20"/>
        </w:rPr>
        <w:t>tanggal</w:t>
      </w:r>
      <w:proofErr w:type="spellEnd"/>
      <w:r w:rsidRPr="001B2229">
        <w:rPr>
          <w:rFonts w:ascii="Palatino Linotype" w:hAnsi="Palatino Linotype"/>
          <w:color w:val="000000" w:themeColor="text1"/>
          <w:szCs w:val="20"/>
        </w:rPr>
        <w:t xml:space="preserve"> 20 Juni 2023 </w:t>
      </w:r>
      <w:proofErr w:type="spellStart"/>
      <w:r w:rsidRPr="001B2229">
        <w:rPr>
          <w:rFonts w:ascii="Palatino Linotype" w:hAnsi="Palatino Linotype"/>
          <w:color w:val="000000" w:themeColor="text1"/>
          <w:szCs w:val="20"/>
        </w:rPr>
        <w:t>sampai</w:t>
      </w:r>
      <w:proofErr w:type="spellEnd"/>
      <w:r w:rsidRPr="001B2229">
        <w:rPr>
          <w:rFonts w:ascii="Palatino Linotype" w:hAnsi="Palatino Linotype"/>
          <w:color w:val="000000" w:themeColor="text1"/>
          <w:szCs w:val="20"/>
        </w:rPr>
        <w:t xml:space="preserve"> 19 Agustus 2023 di Balai Desa </w:t>
      </w:r>
      <w:proofErr w:type="spellStart"/>
      <w:r w:rsidRPr="001B2229">
        <w:rPr>
          <w:rFonts w:ascii="Palatino Linotype" w:hAnsi="Palatino Linotype"/>
          <w:color w:val="000000" w:themeColor="text1"/>
          <w:szCs w:val="20"/>
        </w:rPr>
        <w:t>Sukogidri</w:t>
      </w:r>
      <w:proofErr w:type="spellEnd"/>
      <w:r w:rsidRPr="001B2229">
        <w:rPr>
          <w:rFonts w:ascii="Palatino Linotype" w:hAnsi="Palatino Linotype"/>
          <w:color w:val="000000" w:themeColor="text1"/>
          <w:szCs w:val="20"/>
        </w:rPr>
        <w:t xml:space="preserve"> Jember. Target </w:t>
      </w:r>
      <w:proofErr w:type="spellStart"/>
      <w:r w:rsidRPr="001B2229">
        <w:rPr>
          <w:rFonts w:ascii="Palatino Linotype" w:hAnsi="Palatino Linotype"/>
          <w:color w:val="000000" w:themeColor="text1"/>
          <w:szCs w:val="20"/>
        </w:rPr>
        <w:t>akhir</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kegiatan</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adalah</w:t>
      </w:r>
      <w:proofErr w:type="spellEnd"/>
      <w:r w:rsidRPr="001B2229">
        <w:rPr>
          <w:rFonts w:ascii="Palatino Linotype" w:hAnsi="Palatino Linotype"/>
          <w:color w:val="000000" w:themeColor="text1"/>
          <w:szCs w:val="20"/>
        </w:rPr>
        <w:t xml:space="preserve"> para </w:t>
      </w:r>
      <w:proofErr w:type="spellStart"/>
      <w:r w:rsidRPr="001B2229">
        <w:rPr>
          <w:rFonts w:ascii="Palatino Linotype" w:hAnsi="Palatino Linotype"/>
          <w:color w:val="000000" w:themeColor="text1"/>
          <w:szCs w:val="20"/>
        </w:rPr>
        <w:t>kelompok</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tukang</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diwilayah</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desa</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Sukogidri</w:t>
      </w:r>
      <w:proofErr w:type="spellEnd"/>
      <w:r w:rsidRPr="001B2229">
        <w:rPr>
          <w:rFonts w:ascii="Palatino Linotype" w:hAnsi="Palatino Linotype"/>
          <w:color w:val="000000" w:themeColor="text1"/>
          <w:szCs w:val="20"/>
        </w:rPr>
        <w:t xml:space="preserve"> yang </w:t>
      </w:r>
      <w:proofErr w:type="spellStart"/>
      <w:r w:rsidRPr="001B2229">
        <w:rPr>
          <w:rFonts w:ascii="Palatino Linotype" w:hAnsi="Palatino Linotype"/>
          <w:color w:val="000000" w:themeColor="text1"/>
          <w:szCs w:val="20"/>
        </w:rPr>
        <w:t>mayoritas</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kerja</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serabutan</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yaitu</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petani</w:t>
      </w:r>
      <w:proofErr w:type="spellEnd"/>
      <w:r w:rsidRPr="001B2229">
        <w:rPr>
          <w:rFonts w:ascii="Palatino Linotype" w:hAnsi="Palatino Linotype"/>
          <w:color w:val="000000" w:themeColor="text1"/>
          <w:szCs w:val="20"/>
        </w:rPr>
        <w:t xml:space="preserve"> dan juga </w:t>
      </w:r>
      <w:proofErr w:type="spellStart"/>
      <w:r w:rsidRPr="001B2229">
        <w:rPr>
          <w:rFonts w:ascii="Palatino Linotype" w:hAnsi="Palatino Linotype"/>
          <w:color w:val="000000" w:themeColor="text1"/>
          <w:szCs w:val="20"/>
        </w:rPr>
        <w:t>sebagai</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tukang</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bangunan</w:t>
      </w:r>
      <w:proofErr w:type="spellEnd"/>
      <w:r w:rsidRPr="001B2229">
        <w:rPr>
          <w:rFonts w:ascii="Palatino Linotype" w:hAnsi="Palatino Linotype"/>
          <w:color w:val="000000" w:themeColor="text1"/>
          <w:szCs w:val="20"/>
        </w:rPr>
        <w:t>.</w:t>
      </w:r>
      <w:r w:rsidR="00D01FE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Pen</w:t>
      </w:r>
      <w:r w:rsidR="00D01FE9">
        <w:rPr>
          <w:rFonts w:ascii="Palatino Linotype" w:hAnsi="Palatino Linotype"/>
          <w:color w:val="000000" w:themeColor="text1"/>
          <w:szCs w:val="20"/>
        </w:rPr>
        <w:t>gabdian</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ini</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dilaksanakan</w:t>
      </w:r>
      <w:proofErr w:type="spellEnd"/>
      <w:r w:rsidRPr="001B2229">
        <w:rPr>
          <w:rFonts w:ascii="Palatino Linotype" w:hAnsi="Palatino Linotype"/>
          <w:color w:val="000000" w:themeColor="text1"/>
          <w:szCs w:val="20"/>
        </w:rPr>
        <w:t xml:space="preserve"> </w:t>
      </w:r>
      <w:proofErr w:type="spellStart"/>
      <w:r w:rsidR="00D01FE9">
        <w:rPr>
          <w:rFonts w:ascii="Palatino Linotype" w:hAnsi="Palatino Linotype"/>
          <w:color w:val="000000" w:themeColor="text1"/>
          <w:szCs w:val="20"/>
        </w:rPr>
        <w:t>dengan</w:t>
      </w:r>
      <w:proofErr w:type="spellEnd"/>
      <w:r w:rsidR="00D01FE9">
        <w:rPr>
          <w:rFonts w:ascii="Palatino Linotype" w:hAnsi="Palatino Linotype"/>
          <w:color w:val="000000" w:themeColor="text1"/>
          <w:szCs w:val="20"/>
        </w:rPr>
        <w:t xml:space="preserve"> </w:t>
      </w:r>
      <w:proofErr w:type="spellStart"/>
      <w:r w:rsidR="00D01FE9">
        <w:rPr>
          <w:rFonts w:ascii="Palatino Linotype" w:hAnsi="Palatino Linotype"/>
          <w:color w:val="000000" w:themeColor="text1"/>
          <w:szCs w:val="20"/>
        </w:rPr>
        <w:t>melibatkan</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secara</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langsung</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dari</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kelompok</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tukang</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dalam</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penerapan</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teknologi</w:t>
      </w:r>
      <w:proofErr w:type="spellEnd"/>
      <w:r w:rsidRPr="001B2229">
        <w:rPr>
          <w:rFonts w:ascii="Palatino Linotype" w:hAnsi="Palatino Linotype"/>
          <w:color w:val="000000" w:themeColor="text1"/>
          <w:szCs w:val="20"/>
        </w:rPr>
        <w:t xml:space="preserve"> </w:t>
      </w:r>
      <w:proofErr w:type="spellStart"/>
      <w:r w:rsidRPr="001B2229">
        <w:rPr>
          <w:rFonts w:ascii="Palatino Linotype" w:hAnsi="Palatino Linotype"/>
          <w:color w:val="000000" w:themeColor="text1"/>
          <w:szCs w:val="20"/>
        </w:rPr>
        <w:t>ferosemen</w:t>
      </w:r>
      <w:proofErr w:type="spellEnd"/>
      <w:r w:rsidRPr="001B2229">
        <w:rPr>
          <w:rFonts w:ascii="Palatino Linotype" w:hAnsi="Palatino Linotype"/>
          <w:color w:val="000000" w:themeColor="text1"/>
          <w:szCs w:val="20"/>
        </w:rPr>
        <w:t xml:space="preserve">. </w:t>
      </w:r>
    </w:p>
    <w:bookmarkEnd w:id="0"/>
    <w:p w14:paraId="013809EF" w14:textId="77777777" w:rsidR="00FC2657" w:rsidRPr="00FC2657" w:rsidRDefault="00FC2657" w:rsidP="001B2229">
      <w:pPr>
        <w:rPr>
          <w:rFonts w:ascii="Palatino Linotype" w:hAnsi="Palatino Linotype"/>
          <w:color w:val="000000"/>
          <w:szCs w:val="20"/>
        </w:rPr>
      </w:pPr>
    </w:p>
    <w:p w14:paraId="0039D7E8" w14:textId="1B51396D" w:rsidR="00FC2657" w:rsidRDefault="00B1136D" w:rsidP="00FC2657">
      <w:pPr>
        <w:rPr>
          <w:rFonts w:ascii="Palatino Linotype" w:hAnsi="Palatino Linotype"/>
          <w:b/>
          <w:bCs/>
          <w:color w:val="000000" w:themeColor="text1"/>
          <w:szCs w:val="20"/>
          <w:lang w:val="id-ID"/>
        </w:rPr>
      </w:pPr>
      <w:proofErr w:type="spellStart"/>
      <w:r>
        <w:rPr>
          <w:rFonts w:ascii="Palatino Linotype" w:hAnsi="Palatino Linotype"/>
          <w:b/>
          <w:bCs/>
          <w:color w:val="000000" w:themeColor="text1"/>
          <w:szCs w:val="20"/>
        </w:rPr>
        <w:t>Tahapan</w:t>
      </w:r>
      <w:proofErr w:type="spellEnd"/>
      <w:r w:rsidR="00FC2657" w:rsidRPr="00FC2657">
        <w:rPr>
          <w:rFonts w:ascii="Palatino Linotype" w:hAnsi="Palatino Linotype"/>
          <w:b/>
          <w:bCs/>
          <w:color w:val="000000" w:themeColor="text1"/>
          <w:szCs w:val="20"/>
        </w:rPr>
        <w:t xml:space="preserve"> </w:t>
      </w:r>
      <w:r w:rsidR="00FC2657" w:rsidRPr="00FC2657">
        <w:rPr>
          <w:rFonts w:ascii="Palatino Linotype" w:hAnsi="Palatino Linotype"/>
          <w:b/>
          <w:bCs/>
          <w:color w:val="000000" w:themeColor="text1"/>
          <w:szCs w:val="20"/>
          <w:lang w:val="id-ID"/>
        </w:rPr>
        <w:t>pelaksanaan program</w:t>
      </w:r>
    </w:p>
    <w:p w14:paraId="277E4507" w14:textId="77777777" w:rsidR="00336B65" w:rsidRDefault="00B1136D" w:rsidP="00336B65">
      <w:pPr>
        <w:ind w:firstLine="720"/>
      </w:pPr>
      <w:r w:rsidRPr="00B1136D">
        <w:rPr>
          <w:rFonts w:ascii="Palatino Linotype" w:hAnsi="Palatino Linotype"/>
          <w:color w:val="000000" w:themeColor="text1"/>
          <w:szCs w:val="20"/>
          <w:lang w:val="id-ID"/>
        </w:rPr>
        <w:t>Ada beberapa tahapan dalam pelaksanaan kegiatan ini. Tahapan pelaksanaan kegiatan Pelatihan Peningkatan Kemampuan Kognitif Tukang Bangunan Dalam Pengaplikasian Ferosemen ini terdiri dari</w:t>
      </w:r>
      <w:r w:rsid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rapat</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koodinasi</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lapangan</w:t>
      </w:r>
      <w:proofErr w:type="spellEnd"/>
      <w:r w:rsidR="00336B65">
        <w:t xml:space="preserve">, </w:t>
      </w:r>
      <w:proofErr w:type="spellStart"/>
      <w:r w:rsidR="00336B65" w:rsidRPr="00336B65">
        <w:rPr>
          <w:rFonts w:ascii="Palatino Linotype" w:hAnsi="Palatino Linotype"/>
          <w:color w:val="000000" w:themeColor="text1"/>
          <w:szCs w:val="20"/>
        </w:rPr>
        <w:t>kegiatan</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pengarahan</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atau</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sosialisasi</w:t>
      </w:r>
      <w:proofErr w:type="spellEnd"/>
      <w:r w:rsidR="00336B65">
        <w:t xml:space="preserve">, </w:t>
      </w:r>
      <w:proofErr w:type="spellStart"/>
      <w:r w:rsidR="00336B65" w:rsidRPr="00336B65">
        <w:rPr>
          <w:rFonts w:ascii="Palatino Linotype" w:hAnsi="Palatino Linotype"/>
          <w:color w:val="000000" w:themeColor="text1"/>
          <w:szCs w:val="20"/>
        </w:rPr>
        <w:t>penyiapan</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bahan</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ferosemen</w:t>
      </w:r>
      <w:proofErr w:type="spellEnd"/>
      <w:r w:rsidR="00336B65">
        <w:t xml:space="preserve">, </w:t>
      </w:r>
      <w:proofErr w:type="spellStart"/>
      <w:r w:rsidR="00336B65" w:rsidRPr="00336B65">
        <w:rPr>
          <w:rFonts w:ascii="Palatino Linotype" w:hAnsi="Palatino Linotype"/>
          <w:color w:val="000000" w:themeColor="text1"/>
          <w:szCs w:val="20"/>
        </w:rPr>
        <w:t>persiapan</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alat</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ferosemen</w:t>
      </w:r>
      <w:proofErr w:type="spellEnd"/>
      <w:r w:rsidR="00336B65">
        <w:t xml:space="preserve">, </w:t>
      </w:r>
      <w:proofErr w:type="spellStart"/>
      <w:r w:rsidR="00336B65" w:rsidRPr="00336B65">
        <w:rPr>
          <w:rFonts w:ascii="Palatino Linotype" w:hAnsi="Palatino Linotype"/>
          <w:color w:val="000000" w:themeColor="text1"/>
          <w:szCs w:val="20"/>
        </w:rPr>
        <w:t>motivasi</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peningkatan</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kemampuan</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kognitif</w:t>
      </w:r>
      <w:proofErr w:type="spellEnd"/>
      <w:r w:rsidR="00336B65">
        <w:t xml:space="preserve">, </w:t>
      </w:r>
      <w:proofErr w:type="spellStart"/>
      <w:r w:rsidR="00336B65" w:rsidRPr="00336B65">
        <w:rPr>
          <w:rFonts w:ascii="Palatino Linotype" w:hAnsi="Palatino Linotype"/>
          <w:color w:val="000000" w:themeColor="text1"/>
          <w:szCs w:val="20"/>
        </w:rPr>
        <w:t>dinamika</w:t>
      </w:r>
      <w:proofErr w:type="spellEnd"/>
      <w:r w:rsidR="00336B65" w:rsidRPr="00336B65">
        <w:rPr>
          <w:rFonts w:ascii="Palatino Linotype" w:hAnsi="Palatino Linotype"/>
          <w:color w:val="000000" w:themeColor="text1"/>
          <w:szCs w:val="20"/>
        </w:rPr>
        <w:t xml:space="preserve"> training </w:t>
      </w:r>
      <w:proofErr w:type="spellStart"/>
      <w:r w:rsidR="00336B65" w:rsidRPr="00336B65">
        <w:rPr>
          <w:rFonts w:ascii="Palatino Linotype" w:hAnsi="Palatino Linotype"/>
          <w:color w:val="000000" w:themeColor="text1"/>
          <w:szCs w:val="20"/>
        </w:rPr>
        <w:t>kelompok</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tukang</w:t>
      </w:r>
      <w:proofErr w:type="spellEnd"/>
      <w:r w:rsidR="00336B65">
        <w:t xml:space="preserve">, </w:t>
      </w:r>
      <w:proofErr w:type="spellStart"/>
      <w:r w:rsidR="00336B65" w:rsidRPr="00336B65">
        <w:rPr>
          <w:rFonts w:ascii="Palatino Linotype" w:hAnsi="Palatino Linotype"/>
          <w:color w:val="000000" w:themeColor="text1"/>
          <w:szCs w:val="20"/>
        </w:rPr>
        <w:t>lomba</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simulasi</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penerapan</w:t>
      </w:r>
      <w:proofErr w:type="spellEnd"/>
      <w:r w:rsidR="00336B65" w:rsidRPr="00336B65">
        <w:rPr>
          <w:rFonts w:ascii="Palatino Linotype" w:hAnsi="Palatino Linotype"/>
          <w:color w:val="000000" w:themeColor="text1"/>
          <w:szCs w:val="20"/>
        </w:rPr>
        <w:t xml:space="preserve"> </w:t>
      </w:r>
      <w:proofErr w:type="spellStart"/>
      <w:r w:rsidR="00336B65" w:rsidRPr="00336B65">
        <w:rPr>
          <w:rFonts w:ascii="Palatino Linotype" w:hAnsi="Palatino Linotype"/>
          <w:color w:val="000000" w:themeColor="text1"/>
          <w:szCs w:val="20"/>
        </w:rPr>
        <w:t>ferosemen</w:t>
      </w:r>
      <w:proofErr w:type="spellEnd"/>
      <w:r w:rsidR="00336B65" w:rsidRPr="00336B65">
        <w:rPr>
          <w:rFonts w:ascii="Palatino Linotype" w:hAnsi="Palatino Linotype"/>
          <w:color w:val="000000" w:themeColor="text1"/>
          <w:szCs w:val="20"/>
        </w:rPr>
        <w:t>.</w:t>
      </w:r>
    </w:p>
    <w:p w14:paraId="606ABB9C" w14:textId="77777777" w:rsidR="006708E9" w:rsidRDefault="00472BA8" w:rsidP="00336B65">
      <w:pPr>
        <w:ind w:firstLine="720"/>
        <w:rPr>
          <w:rFonts w:ascii="Palatino Linotype" w:hAnsi="Palatino Linotype"/>
          <w:color w:val="000000" w:themeColor="text1"/>
          <w:szCs w:val="20"/>
        </w:rPr>
      </w:pPr>
      <w:proofErr w:type="spellStart"/>
      <w:r>
        <w:rPr>
          <w:rFonts w:ascii="Palatino Linotype" w:hAnsi="Palatino Linotype"/>
          <w:color w:val="000000" w:themeColor="text1"/>
          <w:szCs w:val="20"/>
        </w:rPr>
        <w:t>Rapat</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koordinasi</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lapangan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dilakukan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untuk</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melihat</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permasalahan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kendala</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serta</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sumberdaya</w:t>
      </w:r>
      <w:proofErr w:type="spellEnd"/>
      <w:r>
        <w:rPr>
          <w:rFonts w:ascii="Palatino Linotype" w:hAnsi="Palatino Linotype"/>
          <w:color w:val="000000" w:themeColor="text1"/>
          <w:szCs w:val="20"/>
        </w:rPr>
        <w:t xml:space="preserve"> yang </w:t>
      </w:r>
      <w:proofErr w:type="spellStart"/>
      <w:r>
        <w:rPr>
          <w:rFonts w:ascii="Palatino Linotype" w:hAnsi="Palatino Linotype"/>
          <w:color w:val="000000" w:themeColor="text1"/>
          <w:szCs w:val="20"/>
        </w:rPr>
        <w:t>sudah</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tersedia</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atau</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belum</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tersedia</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dilapangan</w:t>
      </w:r>
      <w:proofErr w:type="spellEnd"/>
      <w:r>
        <w:rPr>
          <w:rFonts w:ascii="Palatino Linotype" w:hAnsi="Palatino Linotype"/>
          <w:color w:val="000000" w:themeColor="text1"/>
          <w:szCs w:val="20"/>
        </w:rPr>
        <w:t xml:space="preserve"> </w:t>
      </w:r>
      <w:r>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{"citationItems":[{"id":"ITEM-1","itemData":{"DOI":"10.33503/pambudi.v4i01.833","ISSN":"2580-2682","abstract":"Waste generation in Jember and Bondowoso districts is estimated at more than 500 m3day. More than 70% is organic waste. It can have multiple effects. There are three main products produced from this program, the first is composter, the second is HCS bioactivator and the third is liquid compost. The approach method includes stages: a). Socialization of PKMS program on Composter and Compost Making Technology b). Preparation of social preconditions, i.e. Coordination with the Gayo Jember Community regarding solving problems faced by members c). Implementation of the Composter Making technology and compost technology application programs, both technical and non-technical for the community, d). Monitoring, evaluation and reporting. The implementation of the Community Stimulation Partnership Program (PKMS) Composter Technology and Household Scale composting will improve the optimization of household waste function as raw material for organic fertilizer, increasing the income and welfare of members of the Gayo Jember-Bondowoso Community.","author":[{"dropping-particle":"","family":"Gunasti","given":"Amri","non-dropping-particle":"","parse-names":false,"suffix":""},{"dropping-particle":"","family":"Sanosra","given":"Abadi","non-dropping-particle":"","parse-names":false,"suffix":""}],"container-title":"Pambudi","id":"ITEM-1","issue":"01","issued":{"date-parts":[["2020"]]},"page":"17-23","title":"Added Value Sampah Organik Dengan Teknologi Komposter Untuk Meningkatkan Pendapatan Masyarakat Gayo Jember-Bondowoso","type":"article-journal","volume":"4"},"uris":["http://www.mendeley.com/documents/?uuid=86f40aa4-ecf0-4171-9fad-04fa923a9190"]}],"mendeley":{"formattedCitation":"(Gunasti &amp; Sanosra, 2020)","manualFormatting":"(Gunasti &amp; Sanosra, 2020","plainTextFormattedCitation":"(Gunasti &amp; Sanosra, 2020)","previouslyFormattedCitation":"(Gunasti &amp; Sanosra, 2020)"},"properties":{"noteIndex":0},"schema":"https://github.com/citation-style-language/schema/raw/master/csl-citation.json"}</w:instrText>
      </w:r>
      <w:r>
        <w:rPr>
          <w:rFonts w:ascii="Palatino Linotype" w:hAnsi="Palatino Linotype"/>
          <w:color w:val="000000" w:themeColor="text1"/>
          <w:szCs w:val="20"/>
        </w:rPr>
        <w:fldChar w:fldCharType="separate"/>
      </w:r>
      <w:r w:rsidRPr="00472BA8">
        <w:rPr>
          <w:rFonts w:ascii="Palatino Linotype" w:hAnsi="Palatino Linotype"/>
          <w:noProof/>
          <w:color w:val="000000" w:themeColor="text1"/>
          <w:szCs w:val="20"/>
        </w:rPr>
        <w:t>(Gunasti &amp; Sanosra, 2020</w:t>
      </w:r>
      <w:r>
        <w:rPr>
          <w:rFonts w:ascii="Palatino Linotype" w:hAnsi="Palatino Linotype"/>
          <w:color w:val="000000" w:themeColor="text1"/>
          <w:szCs w:val="20"/>
        </w:rPr>
        <w:fldChar w:fldCharType="end"/>
      </w:r>
      <w:r w:rsidR="00D01FE9">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author":[{"dropping-particle":"","family":"Sanosra","given":"Abadi","non-dropping-particle":"","parse-names":false,"suffix":""},{"dropping-particle":"","family":"Umarie","given":"Iskandar","non-dropping-particle":"","parse-names":false,"suffix":""},{"dropping-particle":"","family":"Satoto","given":"Eko Budi","non-dropping-particle":"","parse-names":false,"suffix":""},{"dropping-particle":"","family":"Rizal","given":"Nanang Saiful","non-dropping-particle":"","parse-names":false,"suffix":""},{"dropping-particle":"","family":"Ipak","given":"Erna","non-dropping-particle":"","parse-names":false,"suffix":""},{"dropping-particle":"","family":"Mufarida","given":"Nely Ana","non-dropping-particle":"","parse-names":false,"suffix":""},{"dropping-particle":"","family":"Gunasti","given":"Amri","non-dropping-particle":"","parse-names":false,"suffix":""},{"dropping-particle":"","family":"Dusun","given":"Koordinator","non-dropping-particle":"","parse-names":false,"suffix":""}],"id":"ITEM-1","issue":"September","issued":{"date-parts":[["2023"]]},"page":"1590-1598","title":"Peningkatan kemampuan masyarakat mengolah sampah menjadi pupuk organik dengan teknologi takakura","type":"article-journal","volume":"7"},"uris":["http://www.mendeley.com/documents/?uuid=22dac032-39a2-401e-8d5a-d9eb11c5a36a"]}],"mendeley":{"formattedCitation":"(Sanosra et al., 2023)","manualFormatting":"; Sanosra et al., 2023)","plainTextFormattedCitation":"(Sanosra et al., 2023)","previouslyFormattedCitation":"(Sanosra et al., 2023)"},"properties":{"noteIndex":0},"schema":"https://github.com/citation-style-language/schema/raw/master/csl-citation.json"}</w:instrText>
      </w:r>
      <w:r w:rsidR="00D01FE9">
        <w:rPr>
          <w:rFonts w:ascii="Palatino Linotype" w:hAnsi="Palatino Linotype"/>
          <w:color w:val="000000" w:themeColor="text1"/>
          <w:szCs w:val="20"/>
        </w:rPr>
        <w:fldChar w:fldCharType="separate"/>
      </w:r>
      <w:r w:rsidR="00D01FE9">
        <w:rPr>
          <w:rFonts w:ascii="Palatino Linotype" w:hAnsi="Palatino Linotype"/>
          <w:noProof/>
          <w:color w:val="000000" w:themeColor="text1"/>
          <w:szCs w:val="20"/>
        </w:rPr>
        <w:t xml:space="preserve">; </w:t>
      </w:r>
      <w:r w:rsidR="00D01FE9" w:rsidRPr="00D01FE9">
        <w:rPr>
          <w:rFonts w:ascii="Palatino Linotype" w:hAnsi="Palatino Linotype"/>
          <w:noProof/>
          <w:color w:val="000000" w:themeColor="text1"/>
          <w:szCs w:val="20"/>
        </w:rPr>
        <w:t>Sanosra et al., 2023)</w:t>
      </w:r>
      <w:r w:rsidR="00D01FE9">
        <w:rPr>
          <w:rFonts w:ascii="Palatino Linotype" w:hAnsi="Palatino Linotype"/>
          <w:color w:val="000000" w:themeColor="text1"/>
          <w:szCs w:val="20"/>
        </w:rPr>
        <w:fldChar w:fldCharType="end"/>
      </w:r>
      <w:r>
        <w:rPr>
          <w:rFonts w:ascii="Palatino Linotype" w:hAnsi="Palatino Linotype"/>
          <w:color w:val="000000" w:themeColor="text1"/>
          <w:szCs w:val="20"/>
        </w:rPr>
        <w:t xml:space="preserve">. Hal </w:t>
      </w:r>
      <w:proofErr w:type="spellStart"/>
      <w:r>
        <w:rPr>
          <w:rFonts w:ascii="Palatino Linotype" w:hAnsi="Palatino Linotype"/>
          <w:color w:val="000000" w:themeColor="text1"/>
          <w:szCs w:val="20"/>
        </w:rPr>
        <w:t>ini</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dibutuhkan</w:t>
      </w:r>
      <w:proofErr w:type="spellEnd"/>
      <w:r>
        <w:rPr>
          <w:rFonts w:ascii="Palatino Linotype" w:hAnsi="Palatino Linotype"/>
          <w:color w:val="000000" w:themeColor="text1"/>
          <w:szCs w:val="20"/>
        </w:rPr>
        <w:t xml:space="preserve"> agar </w:t>
      </w:r>
      <w:proofErr w:type="spellStart"/>
      <w:r>
        <w:rPr>
          <w:rFonts w:ascii="Palatino Linotype" w:hAnsi="Palatino Linotype"/>
          <w:color w:val="000000" w:themeColor="text1"/>
          <w:szCs w:val="20"/>
        </w:rPr>
        <w:t>persiapan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dapat</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dilakukan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dengan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matang</w:t>
      </w:r>
      <w:proofErr w:type="spellEnd"/>
      <w:r>
        <w:rPr>
          <w:rFonts w:ascii="Palatino Linotype" w:hAnsi="Palatino Linotype"/>
          <w:color w:val="000000" w:themeColor="text1"/>
          <w:szCs w:val="20"/>
        </w:rPr>
        <w:t xml:space="preserve"> dan </w:t>
      </w:r>
      <w:proofErr w:type="spellStart"/>
      <w:r>
        <w:rPr>
          <w:rFonts w:ascii="Palatino Linotype" w:hAnsi="Palatino Linotype"/>
          <w:color w:val="000000" w:themeColor="text1"/>
          <w:szCs w:val="20"/>
        </w:rPr>
        <w:t>sebaik</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mungkin</w:t>
      </w:r>
      <w:proofErr w:type="spellEnd"/>
      <w:r>
        <w:rPr>
          <w:rFonts w:ascii="Palatino Linotype" w:hAnsi="Palatino Linotype"/>
          <w:color w:val="000000" w:themeColor="text1"/>
          <w:szCs w:val="20"/>
        </w:rPr>
        <w:t xml:space="preserve"> </w:t>
      </w:r>
      <w:r>
        <w:rPr>
          <w:rFonts w:ascii="Palatino Linotype" w:hAnsi="Palatino Linotype"/>
          <w:color w:val="000000" w:themeColor="text1"/>
          <w:szCs w:val="20"/>
        </w:rPr>
        <w:fldChar w:fldCharType="begin" w:fldLock="1"/>
      </w:r>
      <w:r>
        <w:rPr>
          <w:rFonts w:ascii="Palatino Linotype" w:hAnsi="Palatino Linotype"/>
          <w:color w:val="000000" w:themeColor="text1"/>
          <w:szCs w:val="20"/>
        </w:rPr>
        <w:instrText>ADDIN CSL_CITATION {"citationItems":[{"id":"ITEM-1","itemData":{"abstract":"… Tidak menutup kemungkinan jenis pohon obat atau tanaman hias juga dapat ditanam. Selain … Kotoran hewan peliharaan seperti ayam, burung, serta kelinci mampu digunakan untuk …","author":[{"dropping-particle":"","family":"Umarie","given":"Iskandar","non-dropping-particle":"","parse-names":false,"suffix":""},{"dropping-particle":"","family":"Gunasti","given":"Amri","non-dropping-particle":"","parse-names":false,"suffix":""}],"container-title":"Jurnal Pertanian","id":"ITEM-1","issue":"1","issued":{"date-parts":[["2009"]]},"page":"14-26","title":"IbM Anggota PKK Melalui Penerapan Teknologi Budidaya Sayur Secara Vertikultur di Kecamatan Kaliwates Kabupaten Jember","type":"article-journal","volume":"1"},"uris":["http://www.mendeley.com/documents/?uuid=8c1e9d2c-f1a0-4f56-abf0-3cd7b30b920a"]}],"mendeley":{"formattedCitation":"(Umarie &amp; Gunasti, 2009)","plainTextFormattedCitation":"(Umarie &amp; Gunasti, 2009)","previouslyFormattedCitation":"(Umarie &amp; Gunasti, 2009)"},"properties":{"noteIndex":0},"schema":"https://github.com/citation-style-language/schema/raw/master/csl-citation.json"}</w:instrText>
      </w:r>
      <w:r>
        <w:rPr>
          <w:rFonts w:ascii="Palatino Linotype" w:hAnsi="Palatino Linotype"/>
          <w:color w:val="000000" w:themeColor="text1"/>
          <w:szCs w:val="20"/>
        </w:rPr>
        <w:fldChar w:fldCharType="separate"/>
      </w:r>
      <w:r w:rsidRPr="00472BA8">
        <w:rPr>
          <w:rFonts w:ascii="Palatino Linotype" w:hAnsi="Palatino Linotype"/>
          <w:noProof/>
          <w:color w:val="000000" w:themeColor="text1"/>
          <w:szCs w:val="20"/>
        </w:rPr>
        <w:t>(Umarie &amp; Gunasti, 2009)</w:t>
      </w:r>
      <w:r>
        <w:rPr>
          <w:rFonts w:ascii="Palatino Linotype" w:hAnsi="Palatino Linotype"/>
          <w:color w:val="000000" w:themeColor="text1"/>
          <w:szCs w:val="20"/>
        </w:rPr>
        <w:fldChar w:fldCharType="end"/>
      </w:r>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Setelah</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kegiatan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tersebut</w:t>
      </w:r>
      <w:proofErr w:type="spellEnd"/>
      <w:r>
        <w:rPr>
          <w:rFonts w:ascii="Palatino Linotype" w:hAnsi="Palatino Linotype"/>
          <w:color w:val="000000" w:themeColor="text1"/>
          <w:szCs w:val="20"/>
        </w:rPr>
        <w:t xml:space="preserve">, Langkah </w:t>
      </w:r>
      <w:proofErr w:type="spellStart"/>
      <w:r>
        <w:rPr>
          <w:rFonts w:ascii="Palatino Linotype" w:hAnsi="Palatino Linotype"/>
          <w:color w:val="000000" w:themeColor="text1"/>
          <w:szCs w:val="20"/>
        </w:rPr>
        <w:t>berikutnya</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adalah</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kegiatan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pengarahan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atau</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sosialisasi</w:t>
      </w:r>
      <w:proofErr w:type="spellEnd"/>
      <w:r>
        <w:rPr>
          <w:rFonts w:ascii="Palatino Linotype" w:hAnsi="Palatino Linotype"/>
          <w:color w:val="000000" w:themeColor="text1"/>
          <w:szCs w:val="20"/>
        </w:rPr>
        <w:t xml:space="preserve"> </w:t>
      </w:r>
      <w:r>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{"citationItems":[{"id":"ITEM-1","itemData":{"author":[{"dropping-particle":"","family":"Mufarida","given":"Nely Ana","non-dropping-particle":"","parse-names":false,"suffix":""},{"dropping-particle":"","family":"Ariyani","given":"Sofia","non-dropping-particle":"","parse-names":false,"suffix":""},{"dropping-particle":"","family":"Yanuar","given":"Setiyo Ferdi","non-dropping-particle":"","parse-names":false,"suffix":""},{"dropping-particle":"","family":"Gunasti","given":"Amri","non-dropping-particle":"","parse-names":false,"suffix":""}],"id":"ITEM-1","issue":"2","issued":{"date-parts":[["2023"]]},"page":"76-84","title":"Inovasi Penerapan Teknologi Tepat Guna Pengolahan Susu Kedelai Sebagai Alternatif Pengganti Asi Pada Ibu Post Partum","type":"article-journal","volume":"2"},"uris":["http://www.mendeley.com/documents/?uuid=58dd2b22-c738-42f6-96b7-cf10df16feb6"]}],"mendeley":{"formattedCitation":"(Mufarida, Ariyani, Yanuar, &amp; Gunasti, 2023)","manualFormatting":"(Mufarida, Ariyani, Yanuar, &amp; Gunasti, 2023","plainTextFormattedCitation":"(Mufarida, Ariyani, Yanuar, &amp; Gunasti, 2023)","previouslyFormattedCitation":"(Mufarida, Ariyani, Yanuar, &amp; Gunasti, 2023)"},"properties":{"noteIndex":0},"schema":"https://github.com/citation-style-language/schema/raw/master/csl-citation.json"}</w:instrText>
      </w:r>
      <w:r>
        <w:rPr>
          <w:rFonts w:ascii="Palatino Linotype" w:hAnsi="Palatino Linotype"/>
          <w:color w:val="000000" w:themeColor="text1"/>
          <w:szCs w:val="20"/>
        </w:rPr>
        <w:fldChar w:fldCharType="separate"/>
      </w:r>
      <w:r w:rsidRPr="00472BA8">
        <w:rPr>
          <w:rFonts w:ascii="Palatino Linotype" w:hAnsi="Palatino Linotype"/>
          <w:noProof/>
          <w:color w:val="000000" w:themeColor="text1"/>
          <w:szCs w:val="20"/>
        </w:rPr>
        <w:t>(Mufarida, Ariyani, Yanuar, &amp; Gunasti, 2023</w:t>
      </w:r>
      <w:r>
        <w:rPr>
          <w:rFonts w:ascii="Palatino Linotype" w:hAnsi="Palatino Linotype"/>
          <w:color w:val="000000" w:themeColor="text1"/>
          <w:szCs w:val="20"/>
        </w:rPr>
        <w:fldChar w:fldCharType="end"/>
      </w:r>
      <w:r w:rsidR="00D01FE9">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{"citationItems":[{"id":"ITEM-1","itemData":{"DOI":"10.31764/jpmb.v6i4.10942","ISSN":"2614-5251","abstract":"ABSTRAKPerkembangan pemerintahan desa saat ini sangat cepat, terutama sebagai dampak positif adanya anggaran dana desa dari pemerintah pusat yang bertujuan untuk memajukan desa. Pemerintah desa harus cakap memanfaatkan teknologi informasi demi transparansi kegiatan pembangunan. Desa Ambulu pernah memiliki website desa akan tetapi tidak dapat digunakan kembali. Oleh karena itu Tim Kolaboratif lintas perguruan tinggi di Kabupaten Jember membuat program pendampingan pemanfaatan teknologi informasi berbasis website desa. Tujuan dari kegiatan ini adalah untuk memperkenalkan website desa kepada perangkat Desa Ambulu. Tujuan jangka panjang dari kegiatan ini adalah agar sistem informasi desa berbasis website dapat meningkatkan pelayanan dan transparansi kepada masyarakat. Metode yang digunakan yaitu melalui wawancara, observasi lapangan, dan perancangan sistem. Perangkat dan Masyarakat desa kemudian dilatih membuat konten untuk mengisi website desa. Pada saat pelatihan, peserta yang terlibat sebanyak 30 orang. Setelah dilaksanakan pelatihan kemampuan peserta diukur dengan kuesioner dan praktek langsung. Dari pengukuran diketahui bahwa sebesar 52% peserta telah memahami dan mahir untuk mempraktekkan hasil pelatihan. Program pengabdian oleh Tim Kolaboratif lintas perguruan tinggi yang ada di Kabupaten Jember ini telah menyelesaikan website desa dengan alamat https://desaambulu.id/. Kata kunci: internet; website; informasi; teknologi. ABSTRACTThe development of village government is currently very fast, especially as a positive impact of the village fund budget from the central government which aims to advance the village. For the sake of transparency in development activities, the village government must be able to use information technology. The village of ambulu once had a village website but it could not be used again. Therefore, the cross-university collaborative team in Jember Regency created a village website-based information technology assistance program. The purpose of this activity is to introduce the village website to Ambulu Village officials. The long-term goal of this activity is for a website-based village information system to improve services and transparency to the community. The method used is through interviews, field observations, and system design. Village apparatus and communities are then trained to create content to fill village websites. At the time of the training, the participants involved were 30 people. After the training, the partic…","author":[{"dropping-particle":"","family":"Gunasti","given":"Amri","non-dropping-particle":"","parse-names":false,"suffix":""},{"dropping-particle":"","family":"Ma’ruf","given":"Amar","non-dropping-particle":"","parse-names":false,"suffix":""},{"dropping-particle":"","family":"Rizki","given":"Anisa","non-dropping-particle":"","parse-names":false,"suffix":""},{"dropping-particle":"","family":"Juniar","given":"Dicky","non-dropping-particle":"","parse-names":false,"suffix":""},{"dropping-particle":"","family":"Fitrianti","given":"Dini","non-dropping-particle":"","parse-names":false,"suffix":""},{"dropping-particle":"","family":"Ani","given":"Fraya","non-dropping-particle":"","parse-names":false,"suffix":""},{"dropping-particle":"","family":"Agustin","given":"Milana","non-dropping-particle":"","parse-names":false,"suffix":""},{"dropping-particle":"","family":"Reeza","given":"Moch","non-dropping-particle":"","parse-names":false,"suffix":""},{"dropping-particle":"","family":"Aditya","given":"Rizal","non-dropping-particle":"","parse-names":false,"suffix":""},{"dropping-particle":"","family":"Mardiatul","given":"Siti","non-dropping-particle":"","parse-names":false,"suffix":""},{"dropping-particle":"","family":"Afifah","given":"Zakiyatul","non-dropping-particle":"","parse-names":false,"suffix":""}],"container-title":"SELAPARANG: Jurnal Pengabdian Masyarakat Berkemajuan","id":"ITEM-1","issue":"4","issued":{"date-parts":[["2022"]]},"page":"2012","title":"Pendampingan Pengelolaan Website Sebagai Media Informasi Di Desa Ambulu Kecamatan Ambulu Kabupaten Jember","type":"article-journal","volume":"6"},"uris":["http://www.mendeley.com/documents/?uuid=c7f2021d-7fc6-4efa-aeb4-f73850d88df9"]}],"mendeley":{"formattedCitation":"(Gunasti, Ma’ruf, et al., 2022)","manualFormatting":"; Gunasti et al., 2022)","plainTextFormattedCitation":"(Gunasti, Ma’ruf, et al., 2022)","previouslyFormattedCitation":"(Gunasti, Ma’ruf, et al., 2022)"},"properties":{"noteIndex":0},"schema":"https://github.com/citation-style-language/schema/raw/master/csl-citation.json"}</w:instrText>
      </w:r>
      <w:r w:rsidR="00D01FE9">
        <w:rPr>
          <w:rFonts w:ascii="Palatino Linotype" w:hAnsi="Palatino Linotype"/>
          <w:color w:val="000000" w:themeColor="text1"/>
          <w:szCs w:val="20"/>
        </w:rPr>
        <w:fldChar w:fldCharType="separate"/>
      </w:r>
      <w:r w:rsidR="00D01FE9">
        <w:rPr>
          <w:rFonts w:ascii="Palatino Linotype" w:hAnsi="Palatino Linotype"/>
          <w:noProof/>
          <w:color w:val="000000" w:themeColor="text1"/>
          <w:szCs w:val="20"/>
        </w:rPr>
        <w:t xml:space="preserve">; </w:t>
      </w:r>
      <w:r w:rsidR="00D01FE9" w:rsidRPr="00D01FE9">
        <w:rPr>
          <w:rFonts w:ascii="Palatino Linotype" w:hAnsi="Palatino Linotype"/>
          <w:noProof/>
          <w:color w:val="000000" w:themeColor="text1"/>
          <w:szCs w:val="20"/>
        </w:rPr>
        <w:t>Gunasti et al., 2022)</w:t>
      </w:r>
      <w:r w:rsidR="00D01FE9">
        <w:rPr>
          <w:rFonts w:ascii="Palatino Linotype" w:hAnsi="Palatino Linotype"/>
          <w:color w:val="000000" w:themeColor="text1"/>
          <w:szCs w:val="20"/>
        </w:rPr>
        <w:fldChar w:fldCharType="end"/>
      </w:r>
      <w:r>
        <w:rPr>
          <w:rFonts w:ascii="Palatino Linotype" w:hAnsi="Palatino Linotype"/>
          <w:color w:val="000000" w:themeColor="text1"/>
          <w:szCs w:val="20"/>
        </w:rPr>
        <w:t>.</w:t>
      </w:r>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Kegiatan</w:t>
      </w:r>
      <w:proofErr w:type="spellEnd"/>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ini</w:t>
      </w:r>
      <w:proofErr w:type="spellEnd"/>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adalah</w:t>
      </w:r>
      <w:proofErr w:type="spellEnd"/>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untuk</w:t>
      </w:r>
      <w:proofErr w:type="spellEnd"/>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membekali</w:t>
      </w:r>
      <w:proofErr w:type="spellEnd"/>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peserta</w:t>
      </w:r>
      <w:proofErr w:type="spellEnd"/>
      <w:r w:rsidR="007E5241">
        <w:rPr>
          <w:rFonts w:ascii="Palatino Linotype" w:hAnsi="Palatino Linotype"/>
          <w:color w:val="000000" w:themeColor="text1"/>
          <w:szCs w:val="20"/>
        </w:rPr>
        <w:t xml:space="preserve"> agar </w:t>
      </w:r>
      <w:proofErr w:type="spellStart"/>
      <w:r w:rsidR="007E5241">
        <w:rPr>
          <w:rFonts w:ascii="Palatino Linotype" w:hAnsi="Palatino Linotype"/>
          <w:color w:val="000000" w:themeColor="text1"/>
          <w:szCs w:val="20"/>
        </w:rPr>
        <w:t>memahami</w:t>
      </w:r>
      <w:proofErr w:type="spellEnd"/>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pentingnya</w:t>
      </w:r>
      <w:proofErr w:type="spellEnd"/>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kegiatan</w:t>
      </w:r>
      <w:proofErr w:type="spellEnd"/>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pelatihan</w:t>
      </w:r>
      <w:proofErr w:type="spellEnd"/>
      <w:r w:rsidR="007E5241">
        <w:rPr>
          <w:rFonts w:ascii="Palatino Linotype" w:hAnsi="Palatino Linotype"/>
          <w:color w:val="000000" w:themeColor="text1"/>
          <w:szCs w:val="20"/>
        </w:rPr>
        <w:t xml:space="preserve"> </w:t>
      </w:r>
      <w:proofErr w:type="spellStart"/>
      <w:r w:rsidR="007E5241">
        <w:rPr>
          <w:rFonts w:ascii="Palatino Linotype" w:hAnsi="Palatino Linotype"/>
          <w:color w:val="000000" w:themeColor="text1"/>
          <w:szCs w:val="20"/>
        </w:rPr>
        <w:t>ini</w:t>
      </w:r>
      <w:proofErr w:type="spellEnd"/>
      <w:r w:rsidR="007E5241">
        <w:rPr>
          <w:rFonts w:ascii="Palatino Linotype" w:hAnsi="Palatino Linotype"/>
          <w:color w:val="000000" w:themeColor="text1"/>
          <w:szCs w:val="20"/>
        </w:rPr>
        <w:t xml:space="preserve"> </w:t>
      </w:r>
      <w:r w:rsidR="007E5241">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{"citationItems":[{"id":"ITEM-1","itemData":{"author":[{"dropping-particle":"","family":"Abidin","given":"Asroful","non-dropping-particle":"","parse-names":false,"suffix":""},{"dropping-particle":"","family":"Yanuar","given":"Setiyo Ferdi","non-dropping-particle":"","parse-names":false,"suffix":""},{"dropping-particle":"","family":"Mufarida","given":"Nely Ana","non-dropping-particle":"","parse-names":false,"suffix":""},{"dropping-particle":"","family":"Gunasti","given":"Amri","non-dropping-particle":"","parse-names":false,"suffix":""}],"id":"ITEM-1","issue":"2","issued":{"date-parts":[["2023"]]},"page":"94-102","title":"Inovasi Sistem Otomasi Vacuum Frying Pada Alat Penggoreng Keripik Ikan Kunir","type":"article-journal","volume":"2"},"uris":["http://www.mendeley.com/documents/?uuid=4b332e14-200b-42b4-b956-0326cf5460aa"]}],"mendeley":{"formattedCitation":"(Abidin, Yanuar, Mufarida, &amp; Gunasti, 2023)","manualFormatting":"(Abidin, Yanuar, Mufarida, &amp; Gunasti, 2023","plainTextFormattedCitation":"(Abidin, Yanuar, Mufarida, &amp; Gunasti, 2023)","previouslyFormattedCitation":"(Abidin, Yanuar, Mufarida, &amp; Gunasti, 2023)"},"properties":{"noteIndex":0},"schema":"https://github.com/citation-style-language/schema/raw/master/csl-citation.json"}</w:instrText>
      </w:r>
      <w:r w:rsidR="007E5241">
        <w:rPr>
          <w:rFonts w:ascii="Palatino Linotype" w:hAnsi="Palatino Linotype"/>
          <w:color w:val="000000" w:themeColor="text1"/>
          <w:szCs w:val="20"/>
        </w:rPr>
        <w:fldChar w:fldCharType="separate"/>
      </w:r>
      <w:r w:rsidR="007E5241" w:rsidRPr="007E5241">
        <w:rPr>
          <w:rFonts w:ascii="Palatino Linotype" w:hAnsi="Palatino Linotype"/>
          <w:noProof/>
          <w:color w:val="000000" w:themeColor="text1"/>
          <w:szCs w:val="20"/>
        </w:rPr>
        <w:t>(Abidin, Yanuar, Mufarida, &amp; Gunasti, 2023</w:t>
      </w:r>
      <w:r w:rsidR="007E5241">
        <w:rPr>
          <w:rFonts w:ascii="Palatino Linotype" w:hAnsi="Palatino Linotype"/>
          <w:color w:val="000000" w:themeColor="text1"/>
          <w:szCs w:val="20"/>
        </w:rPr>
        <w:fldChar w:fldCharType="end"/>
      </w:r>
      <w:r w:rsidR="00D01FE9">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author":[{"dropping-particle":"","family":"Gunasti","given":"Amri","non-dropping-particle":"","parse-names":false,"suffix":""},{"dropping-particle":"","family":"Sanosra","given":"Abadi","non-dropping-particle":"","parse-names":false,"suffix":""},{"dropping-particle":"","family":"Umarie","given":"Iskandar","non-dropping-particle":"","parse-names":false,"suffix":""},{"dropping-particle":"","family":"Rizal, Nanang Saiful, Muhtar","given":"Muhtar","non-dropping-particle":"","parse-names":false,"suffix":""}],"container-title":"SELAPARANG. Jurnal Pengabdian Masyarakat Berkemajuan","id":"ITEM-1","issue":"3","issued":{"date-parts":[["2022"]]},"page":"1141-1148","title":"PENDAMPINGAN PENGELOLAAN KOTORAN HEWAN MENJADI PUPUK ORGANIK DAN BIOGAS DI PIMPINAN RANTING MUHAMMADIYAH PANTI","type":"article-journal","volume":"6"},"uris":["http://www.mendeley.com/documents/?uuid=aa4650d5-f0b8-4eaa-b656-821e50229b7f"]}],"mendeley":{"formattedCitation":"(Gunasti, Sanosra, Umarie, &amp; Rizal, Nanang Saiful, Muhtar, 2022)","manualFormatting":"; Gunasti, Sanosra, Umarie, &amp; Rizal, Nanang Saiful, Muhtar, 2022)","plainTextFormattedCitation":"(Gunasti, Sanosra, Umarie, &amp; Rizal, Nanang Saiful, Muhtar, 2022)","previouslyFormattedCitation":"(Gunasti, Sanosra, Umarie, &amp; Rizal, Nanang Saiful, Muhtar, 2022)"},"properties":{"noteIndex":0},"schema":"https://github.com/citation-style-language/schema/raw/master/csl-citation.json"}</w:instrText>
      </w:r>
      <w:r w:rsidR="00D01FE9">
        <w:rPr>
          <w:rFonts w:ascii="Palatino Linotype" w:hAnsi="Palatino Linotype"/>
          <w:color w:val="000000" w:themeColor="text1"/>
          <w:szCs w:val="20"/>
        </w:rPr>
        <w:fldChar w:fldCharType="separate"/>
      </w:r>
      <w:r w:rsidR="00D01FE9">
        <w:rPr>
          <w:rFonts w:ascii="Palatino Linotype" w:hAnsi="Palatino Linotype"/>
          <w:noProof/>
          <w:color w:val="000000" w:themeColor="text1"/>
          <w:szCs w:val="20"/>
        </w:rPr>
        <w:t xml:space="preserve">; </w:t>
      </w:r>
      <w:r w:rsidR="00D01FE9" w:rsidRPr="00D01FE9">
        <w:rPr>
          <w:rFonts w:ascii="Palatino Linotype" w:hAnsi="Palatino Linotype"/>
          <w:noProof/>
          <w:color w:val="000000" w:themeColor="text1"/>
          <w:szCs w:val="20"/>
        </w:rPr>
        <w:t>Gunasti, Sanosra, Umarie, &amp; Rizal, Nanang Saiful, Muhtar, 2022)</w:t>
      </w:r>
      <w:r w:rsidR="00D01FE9">
        <w:rPr>
          <w:rFonts w:ascii="Palatino Linotype" w:hAnsi="Palatino Linotype"/>
          <w:color w:val="000000" w:themeColor="text1"/>
          <w:szCs w:val="20"/>
        </w:rPr>
        <w:fldChar w:fldCharType="end"/>
      </w:r>
      <w:r w:rsidR="007E5241">
        <w:rPr>
          <w:rFonts w:ascii="Palatino Linotype" w:hAnsi="Palatino Linotype"/>
          <w:color w:val="000000" w:themeColor="text1"/>
          <w:szCs w:val="20"/>
        </w:rPr>
        <w:t xml:space="preserve">. </w:t>
      </w:r>
    </w:p>
    <w:p w14:paraId="7F03F4BB" w14:textId="57A49811" w:rsidR="00472BA8" w:rsidRPr="00336B65" w:rsidRDefault="007E5241" w:rsidP="00336B65">
      <w:pPr>
        <w:ind w:firstLine="720"/>
      </w:pPr>
      <w:r>
        <w:rPr>
          <w:rFonts w:ascii="Palatino Linotype" w:hAnsi="Palatino Linotype"/>
          <w:color w:val="000000" w:themeColor="text1"/>
          <w:szCs w:val="20"/>
        </w:rPr>
        <w:t xml:space="preserve">Agar </w:t>
      </w:r>
      <w:proofErr w:type="spellStart"/>
      <w:r>
        <w:rPr>
          <w:rFonts w:ascii="Palatino Linotype" w:hAnsi="Palatino Linotype"/>
          <w:color w:val="000000" w:themeColor="text1"/>
          <w:szCs w:val="20"/>
        </w:rPr>
        <w:t>kegiatan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Pengabdian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Kepada</w:t>
      </w:r>
      <w:proofErr w:type="spellEnd"/>
      <w:r>
        <w:rPr>
          <w:rFonts w:ascii="Palatino Linotype" w:hAnsi="Palatino Linotype"/>
          <w:color w:val="000000" w:themeColor="text1"/>
          <w:szCs w:val="20"/>
        </w:rPr>
        <w:t xml:space="preserve"> Masyarakat (PKM) </w:t>
      </w:r>
      <w:proofErr w:type="spellStart"/>
      <w:r>
        <w:rPr>
          <w:rFonts w:ascii="Palatino Linotype" w:hAnsi="Palatino Linotype"/>
          <w:color w:val="000000" w:themeColor="text1"/>
          <w:szCs w:val="20"/>
        </w:rPr>
        <w:t>ini</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dapat</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berjalan</w:t>
      </w:r>
      <w:proofErr w:type="spellEnd"/>
      <w:r>
        <w:rPr>
          <w:rFonts w:ascii="Palatino Linotype" w:hAnsi="Palatino Linotype"/>
          <w:color w:val="000000" w:themeColor="text1"/>
          <w:szCs w:val="20"/>
        </w:rPr>
        <w:t xml:space="preserve"> lancer, </w:t>
      </w:r>
      <w:proofErr w:type="spellStart"/>
      <w:r>
        <w:rPr>
          <w:rFonts w:ascii="Palatino Linotype" w:hAnsi="Palatino Linotype"/>
          <w:color w:val="000000" w:themeColor="text1"/>
          <w:szCs w:val="20"/>
        </w:rPr>
        <w:t>terutama</w:t>
      </w:r>
      <w:proofErr w:type="spellEnd"/>
      <w:r>
        <w:rPr>
          <w:rFonts w:ascii="Palatino Linotype" w:hAnsi="Palatino Linotype"/>
          <w:color w:val="000000" w:themeColor="text1"/>
          <w:szCs w:val="20"/>
        </w:rPr>
        <w:t xml:space="preserve"> pada </w:t>
      </w:r>
      <w:proofErr w:type="spellStart"/>
      <w:r>
        <w:rPr>
          <w:rFonts w:ascii="Palatino Linotype" w:hAnsi="Palatino Linotype"/>
          <w:color w:val="000000" w:themeColor="text1"/>
          <w:szCs w:val="20"/>
        </w:rPr>
        <w:t>tahapan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simulasi</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penerapan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teknologi</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ferosemen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maka</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perlu</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penyiapan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bahan</w:t>
      </w:r>
      <w:proofErr w:type="spellEnd"/>
      <w:r>
        <w:rPr>
          <w:rFonts w:ascii="Palatino Linotype" w:hAnsi="Palatino Linotype"/>
          <w:color w:val="000000" w:themeColor="text1"/>
          <w:szCs w:val="20"/>
        </w:rPr>
        <w:t xml:space="preserve"> </w:t>
      </w:r>
      <w:r>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{"citationItems":[{"id":"ITEM-1","itemData":{"author":[{"dropping-particle":"","family":"Amri","given":"Gunast; Muhtar; Abadi Sanosra","non-dropping-particle":"","parse-names":false,"suffix":""}],"id":"ITEM-1","issue":"September","issued":{"date-parts":[["2023"]]},"page":"1902-1912","title":"PELATIHAN ME-RETROFIT RUMAH SEDERHANA DENGAN TEKNOLOGI FEROSEMEN BAGI TUKANG BANGUNAN DI KABUPATEN JEMBER On","type":"article-journal","volume":"10"},"uris":["http://www.mendeley.com/documents/?uuid=f3a1ff29-29e0-48b8-b586-4c6f7280b7da"]}],"mendeley":{"formattedCitation":"(Amri, 2023)","manualFormatting":"(Amri, 2023","plainTextFormattedCitation":"(Amri, 2023)","previouslyFormattedCitation":"(Amri, 2023)"},"properties":{"noteIndex":0},"schema":"https://github.com/citation-style-language/schema/raw/master/csl-citation.json"}</w:instrText>
      </w:r>
      <w:r>
        <w:rPr>
          <w:rFonts w:ascii="Palatino Linotype" w:hAnsi="Palatino Linotype"/>
          <w:color w:val="000000" w:themeColor="text1"/>
          <w:szCs w:val="20"/>
        </w:rPr>
        <w:fldChar w:fldCharType="separate"/>
      </w:r>
      <w:r w:rsidRPr="007E5241">
        <w:rPr>
          <w:rFonts w:ascii="Palatino Linotype" w:hAnsi="Palatino Linotype"/>
          <w:noProof/>
          <w:color w:val="000000" w:themeColor="text1"/>
          <w:szCs w:val="20"/>
        </w:rPr>
        <w:t>(Amri, 2023</w:t>
      </w:r>
      <w:r>
        <w:rPr>
          <w:rFonts w:ascii="Palatino Linotype" w:hAnsi="Palatino Linotype"/>
          <w:color w:val="000000" w:themeColor="text1"/>
          <w:szCs w:val="20"/>
        </w:rPr>
        <w:fldChar w:fldCharType="end"/>
      </w:r>
      <w:r w:rsidR="00D01FE9">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{"citationItems":[{"id":"ITEM-1","itemData":{"author":[{"dropping-particle":"","family":"P","given":"Aditya Dimas","non-dropping-particle":"","parse-names":false,"suffix":""},{"dropping-particle":"","family":"Setiawan","given":"Orisanto Darma","non-dropping-particle":"","parse-names":false,"suffix":""},{"dropping-particle":"","family":"Mufarida","given":"Nely Ana","non-dropping-particle":"","parse-names":false,"suffix":""}],"id":"ITEM-1","issue":"2","issued":{"date-parts":[["2023"]]},"page":"85-93","title":"Pemberdayaan Ibu-Ibu Rumah Tangga Kelompok Pengajian ‘ Aisyiyah Melalui Pelatihan Kewirausahaan Mandiri Pembuatan Kerupuk Dari Limbah Ampas Kedelai","type":"article-journal","volume":"2"},"uris":["http://www.mendeley.com/documents/?uuid=8e5d2012-00ae-4d57-a221-f7cc52525530"]}],"mendeley":{"formattedCitation":"(P, Setiawan, &amp; Mufarida, 2023)","manualFormatting":"; P, Setiawan, &amp; Mufarida, 2023)","plainTextFormattedCitation":"(P, Setiawan, &amp; Mufarida, 2023)","previouslyFormattedCitation":"(P, Setiawan, &amp; Mufarida, 2023)"},"properties":{"noteIndex":0},"schema":"https://github.com/citation-style-language/schema/raw/master/csl-citation.json"}</w:instrText>
      </w:r>
      <w:r w:rsidR="00D01FE9">
        <w:rPr>
          <w:rFonts w:ascii="Palatino Linotype" w:hAnsi="Palatino Linotype"/>
          <w:color w:val="000000" w:themeColor="text1"/>
          <w:szCs w:val="20"/>
        </w:rPr>
        <w:fldChar w:fldCharType="separate"/>
      </w:r>
      <w:r w:rsidR="00D01FE9">
        <w:rPr>
          <w:rFonts w:ascii="Palatino Linotype" w:hAnsi="Palatino Linotype"/>
          <w:noProof/>
          <w:color w:val="000000" w:themeColor="text1"/>
          <w:szCs w:val="20"/>
        </w:rPr>
        <w:t xml:space="preserve">; </w:t>
      </w:r>
      <w:r w:rsidR="00D01FE9" w:rsidRPr="00D01FE9">
        <w:rPr>
          <w:rFonts w:ascii="Palatino Linotype" w:hAnsi="Palatino Linotype"/>
          <w:noProof/>
          <w:color w:val="000000" w:themeColor="text1"/>
          <w:szCs w:val="20"/>
        </w:rPr>
        <w:t>P, Setiawan, &amp; Mufarida, 2023)</w:t>
      </w:r>
      <w:r w:rsidR="00D01FE9">
        <w:rPr>
          <w:rFonts w:ascii="Palatino Linotype" w:hAnsi="Palatino Linotype"/>
          <w:color w:val="000000" w:themeColor="text1"/>
          <w:szCs w:val="20"/>
        </w:rPr>
        <w:fldChar w:fldCharType="end"/>
      </w:r>
      <w:r>
        <w:rPr>
          <w:rFonts w:ascii="Palatino Linotype" w:hAnsi="Palatino Linotype"/>
          <w:color w:val="000000" w:themeColor="text1"/>
          <w:szCs w:val="20"/>
        </w:rPr>
        <w:t xml:space="preserve">. Selain </w:t>
      </w:r>
      <w:proofErr w:type="spellStart"/>
      <w:r>
        <w:rPr>
          <w:rFonts w:ascii="Palatino Linotype" w:hAnsi="Palatino Linotype"/>
          <w:color w:val="000000" w:themeColor="text1"/>
          <w:szCs w:val="20"/>
        </w:rPr>
        <w:t>bahan</w:t>
      </w:r>
      <w:proofErr w:type="spellEnd"/>
      <w:r>
        <w:rPr>
          <w:rFonts w:ascii="Palatino Linotype" w:hAnsi="Palatino Linotype"/>
          <w:color w:val="000000" w:themeColor="text1"/>
          <w:szCs w:val="20"/>
        </w:rPr>
        <w:t xml:space="preserve">, yang </w:t>
      </w:r>
      <w:proofErr w:type="spellStart"/>
      <w:r>
        <w:rPr>
          <w:rFonts w:ascii="Palatino Linotype" w:hAnsi="Palatino Linotype"/>
          <w:color w:val="000000" w:themeColor="text1"/>
          <w:szCs w:val="20"/>
        </w:rPr>
        <w:t>tidak</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kalah</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pentingnya</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adalah</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persiapan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ferosemen</w:t>
      </w:r>
      <w:proofErr w:type="spellEnd"/>
      <w:r>
        <w:rPr>
          <w:rFonts w:ascii="Palatino Linotype" w:hAnsi="Palatino Linotype"/>
          <w:color w:val="000000" w:themeColor="text1"/>
          <w:szCs w:val="20"/>
        </w:rPr>
        <w:t xml:space="preserve">, yang </w:t>
      </w:r>
      <w:proofErr w:type="spellStart"/>
      <w:r>
        <w:rPr>
          <w:rFonts w:ascii="Palatino Linotype" w:hAnsi="Palatino Linotype"/>
          <w:color w:val="000000" w:themeColor="text1"/>
          <w:szCs w:val="20"/>
        </w:rPr>
        <w:t>akan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digunakan</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untuk</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membuat</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teknologi</w:t>
      </w:r>
      <w:proofErr w:type="spellEnd"/>
      <w:r>
        <w:rPr>
          <w:rFonts w:ascii="Palatino Linotype" w:hAnsi="Palatino Linotype"/>
          <w:color w:val="000000" w:themeColor="text1"/>
          <w:szCs w:val="20"/>
        </w:rPr>
        <w:t xml:space="preserve"> </w:t>
      </w:r>
      <w:proofErr w:type="spellStart"/>
      <w:r>
        <w:rPr>
          <w:rFonts w:ascii="Palatino Linotype" w:hAnsi="Palatino Linotype"/>
          <w:color w:val="000000" w:themeColor="text1"/>
          <w:szCs w:val="20"/>
        </w:rPr>
        <w:t>ferosemen</w:t>
      </w:r>
      <w:proofErr w:type="spellEnd"/>
      <w:r>
        <w:rPr>
          <w:rFonts w:ascii="Palatino Linotype" w:hAnsi="Palatino Linotype"/>
          <w:color w:val="000000" w:themeColor="text1"/>
          <w:szCs w:val="20"/>
        </w:rPr>
        <w:t xml:space="preserve"> </w:t>
      </w:r>
      <w:r>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{"citationItems":[{"id":"ITEM-1","itemData":{"author":[{"dropping-particle":"","family":"Amri Gunasti, Muhtar, Rofi Budi Hamduwibawa, Aditya Surya Manggala, Iskandar Umarie, Nely Ana Mufarida, Abadi Sanosra, Eko Budi Satoto","given":"Erna Ipak Rahmawati","non-dropping-particle":"","parse-names":false,"suffix":""}],"container-title":"SELAPARANG. Jurnal Pengabdian Masyarakat Berkemajuan","id":"ITEM-1","issue":"02","issued":{"date-parts":[["2023"]]},"title":"Peningkatan keahlian tukang menerapkan teknologi ferosemen dan tulangan beton dari bambu","type":"article-journal","volume":"07"},"uris":["http://www.mendeley.com/documents/?uuid=402a8479-fb03-4c38-8d01-32a8bd2a2946"]}],"mendeley":{"formattedCitation":"(Amri Gunasti, Muhtar, Rofi Budi Hamduwibawa, Aditya Surya Manggala, Iskandar Umarie, Nely Ana Mufarida, Abadi Sanosra, Eko Budi Satoto, 2023)","manualFormatting":"(Amri Gunasti, Muhtar, Rofi Budi Hamduwibawa, Aditya Surya Manggala, Iskandar Umarie, Nely Ana Mufarida, Abadi Sanosra, Eko Budi Satoto, 2023","plainTextFormattedCitation":"(Amri Gunasti, Muhtar, Rofi Budi Hamduwibawa, Aditya Surya Manggala, Iskandar Umarie, Nely Ana Mufarida, Abadi Sanosra, Eko Budi Satoto, 2023)","previouslyFormattedCitation":"(Amri Gunasti, Muhtar, Rofi Budi Hamduwibawa, Aditya Surya Manggala, Iskandar Umarie, Nely Ana Mufarida, Abadi Sanosra, Eko Budi Satoto, 2023)"},"properties":{"noteIndex":0},"schema":"https://github.com/citation-style-language/schema/raw/master/csl-citation.json"}</w:instrText>
      </w:r>
      <w:r>
        <w:rPr>
          <w:rFonts w:ascii="Palatino Linotype" w:hAnsi="Palatino Linotype"/>
          <w:color w:val="000000" w:themeColor="text1"/>
          <w:szCs w:val="20"/>
        </w:rPr>
        <w:fldChar w:fldCharType="separate"/>
      </w:r>
      <w:r w:rsidRPr="007E5241">
        <w:rPr>
          <w:rFonts w:ascii="Palatino Linotype" w:hAnsi="Palatino Linotype"/>
          <w:noProof/>
          <w:color w:val="000000" w:themeColor="text1"/>
          <w:szCs w:val="20"/>
        </w:rPr>
        <w:t>(Amri Gunasti, Muhtar, Rofi Budi Hamduwibawa, Aditya Surya Manggala, Iskandar Umarie, Nely Ana Mufarida, Abadi Sanosra, Eko Budi Satoto, 2023</w:t>
      </w:r>
      <w:r>
        <w:rPr>
          <w:rFonts w:ascii="Palatino Linotype" w:hAnsi="Palatino Linotype"/>
          <w:color w:val="000000" w:themeColor="text1"/>
          <w:szCs w:val="20"/>
        </w:rPr>
        <w:fldChar w:fldCharType="end"/>
      </w:r>
      <w:r w:rsidR="00D01FE9">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author":[{"dropping-particle":"","family":"Gunasti","given":"Amri","non-dropping-particle":"","parse-names":false,"suffix":""},{"dropping-particle":"","family":"Sanosra","given":"Abadi","non-dropping-particle":"","parse-names":false,"suffix":""},{"dropping-particle":"","family":"Mufarida","given":"Nely Ana","non-dropping-particle":"","parse-names":false,"suffix":""},{"dropping-particle":"","family":"Satoto","given":"Eko Budi","non-dropping-particle":"","parse-names":false,"suffix":""}],"id":"ITEM-1","issue":"2","issued":{"date-parts":[["2023"]]},"page":"1544-1557","title":"PEMANFAATAN RASCH MODEL UNTUK MENGUKUR KEMAMPUAN","type":"article-journal","volume":"7"},"uris":["http://www.mendeley.com/documents/?uuid=a6802459-eb95-491e-8eee-f1ef0e2b5470"]}],"mendeley":{"formattedCitation":"(Gunasti, Sanosra, Mufarida, &amp; Satoto, 2023)","manualFormatting":"; Gunasti, Sanosra, Mufarida, &amp; Satoto, 2023)","plainTextFormattedCitation":"(Gunasti, Sanosra, Mufarida, &amp; Satoto, 2023)","previouslyFormattedCitation":"(Gunasti, Sanosra, Mufarida, &amp; Satoto, 2023)"},"properties":{"noteIndex":0},"schema":"https://github.com/citation-style-language/schema/raw/master/csl-citation.json"}</w:instrText>
      </w:r>
      <w:r w:rsidR="00D01FE9">
        <w:rPr>
          <w:rFonts w:ascii="Palatino Linotype" w:hAnsi="Palatino Linotype"/>
          <w:color w:val="000000" w:themeColor="text1"/>
          <w:szCs w:val="20"/>
        </w:rPr>
        <w:fldChar w:fldCharType="separate"/>
      </w:r>
      <w:r w:rsidR="00D01FE9">
        <w:rPr>
          <w:rFonts w:ascii="Palatino Linotype" w:hAnsi="Palatino Linotype"/>
          <w:noProof/>
          <w:color w:val="000000" w:themeColor="text1"/>
          <w:szCs w:val="20"/>
        </w:rPr>
        <w:t xml:space="preserve">; </w:t>
      </w:r>
      <w:r w:rsidR="00D01FE9" w:rsidRPr="00D01FE9">
        <w:rPr>
          <w:rFonts w:ascii="Palatino Linotype" w:hAnsi="Palatino Linotype"/>
          <w:noProof/>
          <w:color w:val="000000" w:themeColor="text1"/>
          <w:szCs w:val="20"/>
        </w:rPr>
        <w:t>Gunasti, Sanosra, Mufarida, &amp; Satoto, 2023)</w:t>
      </w:r>
      <w:r w:rsidR="00D01FE9">
        <w:rPr>
          <w:rFonts w:ascii="Palatino Linotype" w:hAnsi="Palatino Linotype"/>
          <w:color w:val="000000" w:themeColor="text1"/>
          <w:szCs w:val="20"/>
        </w:rPr>
        <w:fldChar w:fldCharType="end"/>
      </w:r>
      <w:r>
        <w:rPr>
          <w:rFonts w:ascii="Palatino Linotype" w:hAnsi="Palatino Linotype"/>
          <w:color w:val="000000" w:themeColor="text1"/>
          <w:szCs w:val="20"/>
        </w:rPr>
        <w:t>.</w:t>
      </w:r>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Kegiatan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ini</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terutama</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terfokus</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kepada</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kegiatan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peningkatan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kognitif</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maka</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ada</w:t>
      </w:r>
      <w:proofErr w:type="spellEnd"/>
      <w:r w:rsidR="00531B9E">
        <w:rPr>
          <w:rFonts w:ascii="Palatino Linotype" w:hAnsi="Palatino Linotype"/>
          <w:color w:val="000000" w:themeColor="text1"/>
          <w:szCs w:val="20"/>
        </w:rPr>
        <w:t xml:space="preserve"> dua </w:t>
      </w:r>
      <w:proofErr w:type="spellStart"/>
      <w:r w:rsidR="00531B9E">
        <w:rPr>
          <w:rFonts w:ascii="Palatino Linotype" w:hAnsi="Palatino Linotype"/>
          <w:color w:val="000000" w:themeColor="text1"/>
          <w:szCs w:val="20"/>
        </w:rPr>
        <w:t>metode</w:t>
      </w:r>
      <w:proofErr w:type="spellEnd"/>
      <w:r w:rsidR="00531B9E">
        <w:rPr>
          <w:rFonts w:ascii="Palatino Linotype" w:hAnsi="Palatino Linotype"/>
          <w:color w:val="000000" w:themeColor="text1"/>
          <w:szCs w:val="20"/>
        </w:rPr>
        <w:t xml:space="preserve"> yang </w:t>
      </w:r>
      <w:proofErr w:type="spellStart"/>
      <w:r w:rsidR="00531B9E">
        <w:rPr>
          <w:rFonts w:ascii="Palatino Linotype" w:hAnsi="Palatino Linotype"/>
          <w:color w:val="000000" w:themeColor="text1"/>
          <w:szCs w:val="20"/>
        </w:rPr>
        <w:t>terkait</w:t>
      </w:r>
      <w:proofErr w:type="spellEnd"/>
      <w:r w:rsidR="00531B9E">
        <w:rPr>
          <w:rFonts w:ascii="Palatino Linotype" w:hAnsi="Palatino Linotype"/>
          <w:color w:val="000000" w:themeColor="text1"/>
          <w:szCs w:val="20"/>
        </w:rPr>
        <w:t xml:space="preserve"> denga </w:t>
      </w:r>
      <w:proofErr w:type="spellStart"/>
      <w:r w:rsidR="00531B9E">
        <w:rPr>
          <w:rFonts w:ascii="Palatino Linotype" w:hAnsi="Palatino Linotype"/>
          <w:color w:val="000000" w:themeColor="text1"/>
          <w:szCs w:val="20"/>
        </w:rPr>
        <w:t>hal</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ini</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yakni</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motivasi</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peningkatan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kemampuan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kognitif</w:t>
      </w:r>
      <w:proofErr w:type="spellEnd"/>
      <w:r w:rsidR="00531B9E">
        <w:rPr>
          <w:rFonts w:ascii="Palatino Linotype" w:hAnsi="Palatino Linotype"/>
          <w:color w:val="000000" w:themeColor="text1"/>
          <w:szCs w:val="20"/>
        </w:rPr>
        <w:t xml:space="preserve"> dan </w:t>
      </w:r>
      <w:proofErr w:type="spellStart"/>
      <w:r w:rsidR="00531B9E">
        <w:rPr>
          <w:rFonts w:ascii="Palatino Linotype" w:hAnsi="Palatino Linotype"/>
          <w:color w:val="000000" w:themeColor="text1"/>
          <w:szCs w:val="20"/>
        </w:rPr>
        <w:t>dinamika</w:t>
      </w:r>
      <w:proofErr w:type="spellEnd"/>
      <w:r w:rsidR="00531B9E">
        <w:rPr>
          <w:rFonts w:ascii="Palatino Linotype" w:hAnsi="Palatino Linotype"/>
          <w:color w:val="000000" w:themeColor="text1"/>
          <w:szCs w:val="20"/>
        </w:rPr>
        <w:t xml:space="preserve"> training </w:t>
      </w:r>
      <w:proofErr w:type="spellStart"/>
      <w:r w:rsidR="00531B9E">
        <w:rPr>
          <w:rFonts w:ascii="Palatino Linotype" w:hAnsi="Palatino Linotype"/>
          <w:color w:val="000000" w:themeColor="text1"/>
          <w:szCs w:val="20"/>
        </w:rPr>
        <w:t>kelompok</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tukang</w:t>
      </w:r>
      <w:proofErr w:type="spellEnd"/>
      <w:r w:rsidR="00531B9E">
        <w:rPr>
          <w:rFonts w:ascii="Palatino Linotype" w:hAnsi="Palatino Linotype"/>
          <w:color w:val="000000" w:themeColor="text1"/>
          <w:szCs w:val="20"/>
        </w:rPr>
        <w:t xml:space="preserve"> </w:t>
      </w:r>
      <w:r w:rsidR="00531B9E">
        <w:rPr>
          <w:rFonts w:ascii="Palatino Linotype" w:hAnsi="Palatino Linotype"/>
          <w:color w:val="000000" w:themeColor="text1"/>
          <w:szCs w:val="20"/>
        </w:rPr>
        <w:fldChar w:fldCharType="begin" w:fldLock="1"/>
      </w:r>
      <w:r w:rsidR="00531B9E">
        <w:rPr>
          <w:rFonts w:ascii="Palatino Linotype" w:hAnsi="Palatino Linotype"/>
          <w:color w:val="000000" w:themeColor="text1"/>
          <w:szCs w:val="20"/>
        </w:rPr>
        <w:instrText>ADDIN CSL_CITATION {"citationItems":[{"id":"ITEM-1","itemData":{"abstract":"Idealnya antara nilai Standar kompetensi kerja tukang besi/beton dengan harapan kepala tukang dan atasan tukang besi/beton baik secara langsung ataupun tidak langsung bernilai sama. Tetapi dilapangan bisa jadi yang terjadi berbeda, sehingga hal ini sangat layak untuk diteliti. Pengujian hipotesis dalam penelitian ini dilakukan dengan menggunakan uji Z. Hasil penelitian menunjukkan indikator Pengetahuan mengenai Keselamatan dan Kesehatan Kerja sebesar -3.558, Angka Z hitung lebih besar dari Z tabel artinya terdapat perbedaan yang sangat nyata. Indikator mempersiapkan bahan pekerjaan besi sesuai dengan daftar kebutuhan sebesar -2.287, artinya terdapat perbedaan yang tidak nyata. Sedangkan untuk 6 (enam) indikator lainnya hipotesis Ha ditolak dan hipotesis Ho diterima baik untuk z tabel 0,05 maupun z tabel 0,01 yaitu indikator mempersiapkan alat/perlengkapan sesuai daftar sebesar -0.471, membersihkan kotoran dan karat pada besi sebesar -1.019, meluruskan, memotong, membengkokkan besi beton sebesar -0.998, membuat mal untuk membentuk besi tulangan, begel, besi lengkung sebesar -1.911, membuat, merakit, dan memasang tulangan kolom dan balok praktis sebesar artinya 1.715, merawat alat-alat dan peralatan kerja serta pembersihan tempat kerja sebesar -1.500, ini artinya untuk 6 (enam) indikator menyatakan bahwa penarapan standar kompetensi kerja tukang besi/beton sesuai dengan harapan atasan","author":[{"dropping-particle":"","family":"Gunasti","given":"Amri","non-dropping-particle":"","parse-names":false,"suffix":""}],"container-title":"Jurnal Teknik Sipil","id":"ITEM-1","issue":"2","issued":{"date-parts":[["2017"]]},"page":"13-18","title":"Penilaian Standar Kompetensi Kerja Tukang Besi/Beton Pada Proyek Konstruksi Di Kabupaten Jember","type":"article-journal","volume":"2"},"uris":["http://www.mendeley.com/documents/?uuid=a4c5dfb1-99f2-48f4-92aa-b706f43f0182"]}],"mendeley":{"formattedCitation":"(Gunasti, 2017c)","manualFormatting":"(Gunasti, 2017c","plainTextFormattedCitation":"(Gunasti, 2017c)","previouslyFormattedCitation":"(Gunasti, 2017c)"},"properties":{"noteIndex":0},"schema":"https://github.com/citation-style-language/schema/raw/master/csl-citation.json"}</w:instrText>
      </w:r>
      <w:r w:rsidR="00531B9E">
        <w:rPr>
          <w:rFonts w:ascii="Palatino Linotype" w:hAnsi="Palatino Linotype"/>
          <w:color w:val="000000" w:themeColor="text1"/>
          <w:szCs w:val="20"/>
        </w:rPr>
        <w:fldChar w:fldCharType="separate"/>
      </w:r>
      <w:r w:rsidR="00531B9E" w:rsidRPr="00531B9E">
        <w:rPr>
          <w:rFonts w:ascii="Palatino Linotype" w:hAnsi="Palatino Linotype"/>
          <w:noProof/>
          <w:color w:val="000000" w:themeColor="text1"/>
          <w:szCs w:val="20"/>
        </w:rPr>
        <w:t>(Gunasti, 2017c</w:t>
      </w:r>
      <w:r w:rsidR="00531B9E">
        <w:rPr>
          <w:rFonts w:ascii="Palatino Linotype" w:hAnsi="Palatino Linotype"/>
          <w:color w:val="000000" w:themeColor="text1"/>
          <w:szCs w:val="20"/>
        </w:rPr>
        <w:fldChar w:fldCharType="end"/>
      </w:r>
      <w:r w:rsidR="00531B9E">
        <w:rPr>
          <w:rFonts w:ascii="Palatino Linotype" w:hAnsi="Palatino Linotype"/>
          <w:color w:val="000000" w:themeColor="text1"/>
          <w:szCs w:val="20"/>
        </w:rPr>
        <w:fldChar w:fldCharType="begin" w:fldLock="1"/>
      </w:r>
      <w:r w:rsidR="00531B9E">
        <w:rPr>
          <w:rFonts w:ascii="Palatino Linotype" w:hAnsi="Palatino Linotype"/>
          <w:color w:val="000000" w:themeColor="text1"/>
          <w:szCs w:val="20"/>
        </w:rPr>
        <w:instrText>ADDIN CSL_CITATION {"citationItems":[{"id":"ITEM-1","itemData":{"abstract":"Dalam kegiatan pelaksanaan proyek konstruksi tukang tidak dapat bekerja sendiri, tetapi dibantu oleh peladen atau pembantu tukang atau dibeberapa tempat orang menyebutnya kernet dan sebutan tersebut juga berbeda untuk beberapa tempat di Indonesia. Dalam kenyataannya tukang dalam melaksanakan tugasnya akan berjalan dengan lancar apabila dibantu oleh peladen. Selain kelancaran kegiatan tugas, keberadaan peladen juga membuat kegiatan atau tugas yang dilaksanakan oleh tukang menjadi lebih efektif dan efesien. Dalam penelitian ini dilakukan dengan menggunakan uji z. Indikator penilaian Tanggung jawab terhadap tugas sebesar -6,483, Berbicara/Berkomunikasi Oral Dengan Sopan sebesar -7.924, Mampu Bekerja Dibawah Tekanan yaitu sebesar -5,872, Komitmen/Dedikasi Pada Pekerjaan sebesar - 6,932, Disiplin Waktu sebesar -5,110 serta Bekerja Mandiri Saat Tidak Diawasi sebesar -6,304, artinya terdapat perbedaan yang sangat nyata antara persepsi tukang dan kinerja peladen. Indikator Bekerja Tidak Tergantung Fasilitas nilai z hitung sebesar -2,409, artinya terdapat perbedaan yang tidak nyata antara persepsi tukang dan kinerja peladen. Sedangkan untuk indikator Kemampuan Beradaptasi Dengan Lingkungan Tempat Bekerja nilai Z hitung sebesar -1,533, artinya kinerja Peladen sesuai dengan harapan tukang. Keywords","author":[{"dropping-particle":"","family":"Gunasti","given":"Amri","non-dropping-particle":"","parse-names":false,"suffix":""}],"container-title":"Prosiding Sensei","id":"ITEM-1","issued":{"date-parts":[["2017"]]},"page":"1-8","title":"Penilaian kinerja peladen dan harapan tukang dalam proyek konstruksi","type":"paper-conference"},"uris":["http://www.mendeley.com/documents/?uuid=8a43d13d-a9ce-4304-9fbe-243ba9128154"]}],"mendeley":{"formattedCitation":"(Gunasti, 2017a)","manualFormatting":"; Gunasti, 2017a","plainTextFormattedCitation":"(Gunasti, 2017a)","previouslyFormattedCitation":"(Gunasti, 2017a)"},"properties":{"noteIndex":0},"schema":"https://github.com/citation-style-language/schema/raw/master/csl-citation.json"}</w:instrText>
      </w:r>
      <w:r w:rsidR="00531B9E">
        <w:rPr>
          <w:rFonts w:ascii="Palatino Linotype" w:hAnsi="Palatino Linotype"/>
          <w:color w:val="000000" w:themeColor="text1"/>
          <w:szCs w:val="20"/>
        </w:rPr>
        <w:fldChar w:fldCharType="separate"/>
      </w:r>
      <w:r w:rsidR="00531B9E">
        <w:rPr>
          <w:rFonts w:ascii="Palatino Linotype" w:hAnsi="Palatino Linotype"/>
          <w:noProof/>
          <w:color w:val="000000" w:themeColor="text1"/>
          <w:szCs w:val="20"/>
        </w:rPr>
        <w:t xml:space="preserve">; </w:t>
      </w:r>
      <w:r w:rsidR="00531B9E" w:rsidRPr="00531B9E">
        <w:rPr>
          <w:rFonts w:ascii="Palatino Linotype" w:hAnsi="Palatino Linotype"/>
          <w:noProof/>
          <w:color w:val="000000" w:themeColor="text1"/>
          <w:szCs w:val="20"/>
        </w:rPr>
        <w:t>Gunasti, 2017a</w:t>
      </w:r>
      <w:r w:rsidR="00531B9E">
        <w:rPr>
          <w:rFonts w:ascii="Palatino Linotype" w:hAnsi="Palatino Linotype"/>
          <w:color w:val="000000" w:themeColor="text1"/>
          <w:szCs w:val="20"/>
        </w:rPr>
        <w:fldChar w:fldCharType="end"/>
      </w:r>
      <w:r w:rsidR="00531B9E">
        <w:rPr>
          <w:rFonts w:ascii="Palatino Linotype" w:hAnsi="Palatino Linotype"/>
          <w:color w:val="000000" w:themeColor="text1"/>
          <w:szCs w:val="20"/>
        </w:rPr>
        <w:t xml:space="preserve">; </w:t>
      </w:r>
      <w:r w:rsidR="00531B9E">
        <w:rPr>
          <w:rFonts w:ascii="Palatino Linotype" w:hAnsi="Palatino Linotype"/>
          <w:color w:val="000000" w:themeColor="text1"/>
          <w:szCs w:val="20"/>
        </w:rPr>
        <w:fldChar w:fldCharType="begin" w:fldLock="1"/>
      </w:r>
      <w:r w:rsidR="00531B9E">
        <w:rPr>
          <w:rFonts w:ascii="Palatino Linotype" w:hAnsi="Palatino Linotype"/>
          <w:color w:val="000000" w:themeColor="text1"/>
          <w:szCs w:val="20"/>
        </w:rPr>
        <w:instrText>ADDIN CSL_CITATION {"citationItems":[{"id":"ITEM-1","itemData":{"abstract":"Dalam industri jasa konstruksi salah satu komponen yang utama sebagai penentu terlaksananya proses konstruksi adalah tukang. Tenaga kerja ini turun langsung sebagai tenaga teknis yang terlibat mulai dari awal sampai akhir proses konstruksi. Sehingga berjalan atau tidaknya proses pelaksanaan konstruksi dilapangan sangat tergantung pada tekad dan semangat serta keahlian dari para tukang. Dalam penelitian ini dilakukan dengan menggunakan uji z. Berdasarkan hasil uji hipotesis dengan menggunakan uji beda (uji z) hipotesis Ha diterima dan hipotesis Ho ditolak pada semua indikator penilaian, artinya terdapat perbedaan yang sangat nyata antara persepsi Mandor dan kinerja, hal ini terbukti dari nilai z hitung lebih besar dari pada z tabel 1% semuanya datas 2,570 yaitu antara 3,369 sampai dengan -17,428. Hasil ini mengindikasikan secara statistik bahwa Kinerja Tukang belum memenuhi harapan Mandor","author":[{"dropping-particle":"","family":"Gunasti","given":"Amri","non-dropping-particle":"","parse-names":false,"suffix":""}],"container-title":"Jurnal Penelitian Ipteks","id":"ITEM-1","issue":"1","issued":{"date-parts":[["2017"]]},"page":"77-90","title":"Penilaian Kinerja Tukang dan Harapan Mandor dalam Proyek Konstruksi","type":"article-journal","volume":"2"},"uris":["http://www.mendeley.com/documents/?uuid=d63d77be-a160-43f3-af8f-9be00c703cf1"]}],"mendeley":{"formattedCitation":"(Gunasti, 2017b)","manualFormatting":"Gunasti, 2017b)","plainTextFormattedCitation":"(Gunasti, 2017b)","previouslyFormattedCitation":"(Gunasti, 2017b)"},"properties":{"noteIndex":0},"schema":"https://github.com/citation-style-language/schema/raw/master/csl-citation.json"}</w:instrText>
      </w:r>
      <w:r w:rsidR="00531B9E">
        <w:rPr>
          <w:rFonts w:ascii="Palatino Linotype" w:hAnsi="Palatino Linotype"/>
          <w:color w:val="000000" w:themeColor="text1"/>
          <w:szCs w:val="20"/>
        </w:rPr>
        <w:fldChar w:fldCharType="separate"/>
      </w:r>
      <w:r w:rsidR="00531B9E" w:rsidRPr="00531B9E">
        <w:rPr>
          <w:rFonts w:ascii="Palatino Linotype" w:hAnsi="Palatino Linotype"/>
          <w:noProof/>
          <w:color w:val="000000" w:themeColor="text1"/>
          <w:szCs w:val="20"/>
        </w:rPr>
        <w:t>Gunasti, 2017b)</w:t>
      </w:r>
      <w:r w:rsidR="00531B9E">
        <w:rPr>
          <w:rFonts w:ascii="Palatino Linotype" w:hAnsi="Palatino Linotype"/>
          <w:color w:val="000000" w:themeColor="text1"/>
          <w:szCs w:val="20"/>
        </w:rPr>
        <w:fldChar w:fldCharType="end"/>
      </w:r>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Sebelum</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dilakukan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evaluasi</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keberhasilan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kegiatan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atau</w:t>
      </w:r>
      <w:proofErr w:type="spellEnd"/>
      <w:r w:rsidR="00531B9E">
        <w:rPr>
          <w:rFonts w:ascii="Palatino Linotype" w:hAnsi="Palatino Linotype"/>
          <w:color w:val="000000" w:themeColor="text1"/>
          <w:szCs w:val="20"/>
        </w:rPr>
        <w:t xml:space="preserve"> program, </w:t>
      </w:r>
      <w:proofErr w:type="spellStart"/>
      <w:r w:rsidR="00531B9E">
        <w:rPr>
          <w:rFonts w:ascii="Palatino Linotype" w:hAnsi="Palatino Linotype"/>
          <w:color w:val="000000" w:themeColor="text1"/>
          <w:szCs w:val="20"/>
        </w:rPr>
        <w:t>untuk</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memantapkan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keterampilan</w:t>
      </w:r>
      <w:proofErr w:type="spellEnd"/>
      <w:r w:rsidR="00531B9E">
        <w:rPr>
          <w:rFonts w:ascii="Palatino Linotype" w:hAnsi="Palatino Linotype"/>
          <w:color w:val="000000" w:themeColor="text1"/>
          <w:szCs w:val="20"/>
        </w:rPr>
        <w:t xml:space="preserve"> para </w:t>
      </w:r>
      <w:proofErr w:type="spellStart"/>
      <w:r w:rsidR="00531B9E">
        <w:rPr>
          <w:rFonts w:ascii="Palatino Linotype" w:hAnsi="Palatino Linotype"/>
          <w:color w:val="000000" w:themeColor="text1"/>
          <w:szCs w:val="20"/>
        </w:rPr>
        <w:t>tukang</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dilakukan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lomba</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simulasi</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penerapan</w:t>
      </w:r>
      <w:proofErr w:type="spellEnd"/>
      <w:r w:rsidR="00531B9E">
        <w:rPr>
          <w:rFonts w:ascii="Palatino Linotype" w:hAnsi="Palatino Linotype"/>
          <w:color w:val="000000" w:themeColor="text1"/>
          <w:szCs w:val="20"/>
        </w:rPr>
        <w:t xml:space="preserve"> </w:t>
      </w:r>
      <w:proofErr w:type="spellStart"/>
      <w:r w:rsidR="00531B9E">
        <w:rPr>
          <w:rFonts w:ascii="Palatino Linotype" w:hAnsi="Palatino Linotype"/>
          <w:color w:val="000000" w:themeColor="text1"/>
          <w:szCs w:val="20"/>
        </w:rPr>
        <w:t>ferosemen</w:t>
      </w:r>
      <w:proofErr w:type="spellEnd"/>
      <w:r w:rsidR="00531B9E">
        <w:rPr>
          <w:rFonts w:ascii="Palatino Linotype" w:hAnsi="Palatino Linotype"/>
          <w:color w:val="000000" w:themeColor="text1"/>
          <w:szCs w:val="20"/>
        </w:rPr>
        <w:t xml:space="preserve"> </w:t>
      </w:r>
      <w:r w:rsidR="00531B9E">
        <w:rPr>
          <w:rFonts w:ascii="Palatino Linotype" w:hAnsi="Palatino Linotype"/>
          <w:color w:val="000000" w:themeColor="text1"/>
          <w:szCs w:val="20"/>
        </w:rPr>
        <w:fldChar w:fldCharType="begin" w:fldLock="1"/>
      </w:r>
      <w:r w:rsidR="000C49E8">
        <w:rPr>
          <w:rFonts w:ascii="Palatino Linotype" w:hAnsi="Palatino Linotype"/>
          <w:color w:val="000000" w:themeColor="text1"/>
          <w:szCs w:val="20"/>
        </w:rPr>
        <w:instrText>ADDIN CSL_CITATION {"citationItems":[{"id":"ITEM-1","itemData":{"DOI":"10.31764/jpmb.v7i3.17157","ISSN":"2614-5251","abstract":"ABSTRAKSalah satu potensi desa Sukogidri adalah banyaknya spesies bambu. Bambu merupakan energi terbarukan dan berkelanjutan yang belum dimanfaatkan maksimal untuk meningkatkan keberdayaan ekonomi masyarakat desa. Bambu mempunyai kuat tarik dan daya elastis cukup tinggi sehingga dapat dimanfaatkan untuk tulangan struktur beton sederhana, seperti rangka kuda-kuda, gewel, balok, dan kolom rumah sederhana. Belum maksimalnya manfaat bambu, faktor ekonomi dan keterbatasan pengetahuan para tukang bangunan tentang cara merangkai tulangan bambu untuk struktur rangka merupakan tiga masalah prioritas yang harus dipecahkan. Peningkatan pengetahuan cara merangkai tulangan bambu diperlukan untuk meningkatkan pengetahuan dan keberdayaan ekonomi tukang bangunan. Pengabdian ini merupakan aplikasi hasil penelitian tentang “Jembatan Pracetak Rangka Beton Bertulang Bambu” dan “Bambu sebagai Tulangan Beton”. PKM ini bertujuan memberdayakan dan meningkatkan pengetahuan serta keterampilan Kelompok Kreatif Tukang Bangunan agar mandiri secara ekonomi dan sosial. Metode pelaksanaan kegiatan ini dimulai dengan observasi dan koordinasi lapangan, bimbingan dan penyuluhan sampai melakukan evaluasi keberhasilan program. Peningkatan rata-rata kemampuan tukang bangunan setelah dilakukan pelatihan sebesar 34,1. Hal ini menunjukkan peningkatan yang terjadi pada tukang bangunan sebesar dua tingkat yakni dari tidak mahir menjadi mahir. Oleh karenanya kegiatan PKM ini dianggap berhasil. Kata kunci: tukang; struktur; rangka; beton; bambu ABSTRACTOne of the potentials of Sukogidri village is the abundance of bamboo species. Bamboo is a renewable and sustainable energy that has not been maximally utilized to increase the economic empowerment of village communities. From a technical perspective, bamboo has a high tensile strength and elasticity that can be utilized for reinforcement of simple concrete structures, such as trusses, gewels, beams, and columns of simple houses. The underutilization of bamboo, economic factors, and limited knowledge of builders on how to assemble bamboo reinforcement for frame structures are three priority problems to be solved. Increasing knowledge on how to assemble bamboo reinforcement is needed to increase the knowledge and economic empowerment of the community of builders in carrying out their profession. This service is an application of research results on \"Bamboo Reinforced Concrete Truss Precast Bridge\" and \"Bamboo as Concrete Reinforcement\". This PKM aims…","author":[{"dropping-particle":"","family":"Muhtar","given":"Muhtar","non-dropping-particle":"","parse-names":false,"suffix":""},{"dropping-particle":"","family":"Hanafi","given":"Hanafi","non-dropping-particle":"","parse-names":false,"suffix":""},{"dropping-particle":"","family":"Umarie","given":"Iskandar","non-dropping-particle":"","parse-names":false,"suffix":""},{"dropping-particle":"","family":"Gunasti","given":"Amri","non-dropping-particle":"","parse-names":false,"suffix":""}],"container-title":"SELAPARANG: Jurnal Pengabdian Masyarakat Berkemajuan","id":"ITEM-1","issue":"3","issued":{"date-parts":[["2023"]]},"page":"1900","title":"Pkm Tukang Bangunan Desa Sukogidri Melalui Teknik Penulangan Struktur Rangka Beton Bertulang Bambu","type":"article-journal","volume":"7"},"uris":["http://www.mendeley.com/documents/?uuid=7e54c7fe-d37c-4ff0-a722-e4711c9dc737"]}],"mendeley":{"formattedCitation":"(Muhtar Muhtar, Hanafi, Umarie, &amp; Gunasti, 2023)","manualFormatting":"(Muhtar, Hanafi, Umarie, &amp; Gunasti, 2023","plainTextFormattedCitation":"(Muhtar Muhtar, Hanafi, Umarie, &amp; Gunasti, 2023)","previouslyFormattedCitation":"(Muhtar Muhtar, Hanafi, Umarie, &amp; Gunasti, 2023)"},"properties":{"noteIndex":0},"schema":"https://github.com/citation-style-language/schema/raw/master/csl-citation.json"}</w:instrText>
      </w:r>
      <w:r w:rsidR="00531B9E">
        <w:rPr>
          <w:rFonts w:ascii="Palatino Linotype" w:hAnsi="Palatino Linotype"/>
          <w:color w:val="000000" w:themeColor="text1"/>
          <w:szCs w:val="20"/>
        </w:rPr>
        <w:fldChar w:fldCharType="separate"/>
      </w:r>
      <w:r w:rsidR="00531B9E" w:rsidRPr="00531B9E">
        <w:rPr>
          <w:rFonts w:ascii="Palatino Linotype" w:hAnsi="Palatino Linotype"/>
          <w:noProof/>
          <w:color w:val="000000" w:themeColor="text1"/>
          <w:szCs w:val="20"/>
        </w:rPr>
        <w:t>(Muhtar, Hanafi, Umarie, &amp; Gunasti, 2023</w:t>
      </w:r>
      <w:r w:rsidR="00531B9E">
        <w:rPr>
          <w:rFonts w:ascii="Palatino Linotype" w:hAnsi="Palatino Linotype"/>
          <w:color w:val="000000" w:themeColor="text1"/>
          <w:szCs w:val="20"/>
        </w:rPr>
        <w:fldChar w:fldCharType="end"/>
      </w:r>
      <w:r w:rsidR="00D01FE9">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{"citationItems":[{"id":"ITEM-1","itemData":{"abstract":"Desa Sukogidri merupakan desa tertinggal menuju desa mandiri. Topografi desa berupa dataran tinggi dan berbukit yang banyak tumbuh tanaman bambu yang merupakan potensi besar untuk dimanfaatkan. Namun demikian, bambu belum termanfaatkan secara strategis, terarah, dan bernilai jual tinggi. Salah satu manfaat bambu digunakan sebagai tulangan beton. Masalah dasar adalah masyarakat desa terutama para tukang belum mempunyai pengetahuan tentang bambu sebagai tulangan beton, sehingga membutuhkan mentor dan motivator untuk meningkatkan keberdayaan masyarakat. Tujuan kegiatan ini diantaranya tercapainya tingkat keberdayaan anggota kelompok kreatif Masyarakat, dan tumbuhnya jiwa usaha para tukang melalui penyuluhan dan pelatihan. Metode pelaksanaan kegiatan meliputi: (1) memberikan bimbingan dan pelatihan tentang bagaimana memproduksi tulangan beton dari bambu untuk struktur rumah-rumah sederhana; (2) memberikan pelatihan tentang treatment bambu sebagai tulangan beton; (3) memberikan penyuluhan tentang pemasaran dan prospek ekonomi bambu. Hasil yang dicapai adalah tingkat keberdayaan anggota Kelompok Kreatif Masyarakat meningkat. Dari hasil uji praktek dan terori 80% para tukang tidak melakukan kesalahan, hanya sebesar 19,70% yang melakukan kesalahan. Sebanyak 19,70% para tukang adalah tenaga terampil tetapi masih membutuhkan pendampingan lanjutan. Dan sebesar 80,30% para tukang merupakan tenaga terampil yang mandiri dan tidak perlu pendampingan lanjutan. Dapat disimpulkan bahwa pelatihan dan bimbingan tentang bambu sebagai tulangan beton dapat meningkatkan jiwa usaha masyarakat dengan terbentunya Kelompok Kreatif Masyarakat. berbasis digital. Tujuan pelaksanaan kegiatan pengabdian kepada masyarakat ini adalah untuk memberikan pengetahuan tentang pentingnya literasi digital di dunia pendidikan dan pelatihan pembuatan soal evaluasi berbasis digital menggunakan website liveworksheet. Kegiatan pengabdian masyarakat ini bermitra dengan SDIT Adzkia 3 Padang. Peserta kegiatan pengabdian masyarakat ini berjumlah 22 orang pendidik. Metode kegiatan pengabdian ini adalah ceramah, demonstrasi dan simulasi serta pendampingan pelatihan secara langsung. Kegiatan pengabdian kepada masyarakat ini berhasil memberikan pemahaman baru kepada pendidik terkait pentingnya literasi digital dalam dunia pendidikan. Hasil pendampingan membuat soal evaluasi secara langsung, pendidik di SDIT Adzkia 3 mampu merancang soal evaluasi menggunakan website liveworksheet dengan jenis soal pilihan gan…","author":[{"dropping-particle":"","family":"Muhtar, Amri Gunasti","given":"Abadi Sanosra","non-dropping-particle":"","parse-names":false,"suffix":""}],"container-title":"Jurnal Abdi Insani","id":"ITEM-1","issue":"3","issued":{"date-parts":[["2022"]]},"page":"1000-1011","title":"PKM KELOMPOK KREATIF TUKANG BANGUNAN DESA SUKOGIDRI DENGAN KETERAMPILAN MEMBUAT TULANGAN BETON DARI BAMBU","type":"article-journal","volume":"9"},"uris":["http://www.mendeley.com/documents/?uuid=2b0d6b40-e932-45d8-9788-391e78d8d207"]}],"mendeley":{"formattedCitation":"(Muhtar, Amri Gunasti, 2022)","manualFormatting":"; Muhtar, Amri Gunasti, 2022","plainTextFormattedCitation":"(Muhtar, Amri Gunasti, 2022)","previouslyFormattedCitation":"(Muhtar, Amri Gunasti, 2022)"},"properties":{"noteIndex":0},"schema":"https://github.com/citation-style-language/schema/raw/master/csl-citation.json"}</w:instrText>
      </w:r>
      <w:r w:rsidR="00D01FE9">
        <w:rPr>
          <w:rFonts w:ascii="Palatino Linotype" w:hAnsi="Palatino Linotype"/>
          <w:color w:val="000000" w:themeColor="text1"/>
          <w:szCs w:val="20"/>
        </w:rPr>
        <w:fldChar w:fldCharType="separate"/>
      </w:r>
      <w:r w:rsidR="00D01FE9">
        <w:rPr>
          <w:rFonts w:ascii="Palatino Linotype" w:hAnsi="Palatino Linotype"/>
          <w:noProof/>
          <w:color w:val="000000" w:themeColor="text1"/>
          <w:szCs w:val="20"/>
        </w:rPr>
        <w:t xml:space="preserve">; </w:t>
      </w:r>
      <w:r w:rsidR="00D01FE9" w:rsidRPr="00D01FE9">
        <w:rPr>
          <w:rFonts w:ascii="Palatino Linotype" w:hAnsi="Palatino Linotype"/>
          <w:noProof/>
          <w:color w:val="000000" w:themeColor="text1"/>
          <w:szCs w:val="20"/>
        </w:rPr>
        <w:t>Muhtar, Amri Gunasti, 2022</w:t>
      </w:r>
      <w:r w:rsidR="00D01FE9">
        <w:rPr>
          <w:rFonts w:ascii="Palatino Linotype" w:hAnsi="Palatino Linotype"/>
          <w:color w:val="000000" w:themeColor="text1"/>
          <w:szCs w:val="20"/>
        </w:rPr>
        <w:fldChar w:fldCharType="end"/>
      </w:r>
      <w:r w:rsidR="00D01FE9">
        <w:rPr>
          <w:rFonts w:ascii="Palatino Linotype" w:hAnsi="Palatino Linotype"/>
          <w:color w:val="000000" w:themeColor="text1"/>
          <w:szCs w:val="20"/>
        </w:rPr>
        <w:t>;</w:t>
      </w:r>
      <w:r w:rsidR="00531B9E" w:rsidRPr="00472BA8">
        <w:rPr>
          <w:rFonts w:ascii="Palatino Linotype" w:hAnsi="Palatino Linotype"/>
          <w:color w:val="000000" w:themeColor="text1"/>
          <w:szCs w:val="20"/>
        </w:rPr>
        <w:t xml:space="preserve"> </w:t>
      </w:r>
      <w:r w:rsidR="00D01FE9">
        <w:rPr>
          <w:rFonts w:ascii="Palatino Linotype" w:hAnsi="Palatino Linotype"/>
          <w:color w:val="000000" w:themeColor="text1"/>
          <w:szCs w:val="20"/>
        </w:rPr>
        <w:fldChar w:fldCharType="begin" w:fldLock="1"/>
      </w:r>
      <w:r w:rsidR="000C49E8">
        <w:rPr>
          <w:rFonts w:ascii="Palatino Linotype" w:hAnsi="Palatino Linotype"/>
          <w:color w:val="000000" w:themeColor="text1"/>
          <w:szCs w:val="20"/>
        </w:rPr>
        <w:instrText>ADDIN CSL_CITATION {"citationItems":[{"id":"ITEM-1","itemData":{"abstract":"Salah satu faktor tidak berjalannya perekonomian masyarakat desa tertinggal adalah keterbatasan infrastruktur jalan dan jembatan. Bambu merupakan energi baru terbarukan yang dapat digunakan sebagai tulangan beton. Bambu mempunyai kuat tarik tinggi dan mempunyai sifat elastis yang baik untuk menyerap energi gempa. Pengabdian ini berkenaan dengan aplikasi hasil penelitian tentang jembatan pracetak rangka beton bertulangan bambu. Permasalahan yang dihadapi Mitra adalah terdapat 3 titik wilayah dusun yang terisolasi karena jalan tidak dapat dilewati kendaraan pickup, sering terjadi banjir, dan jembatan tidak layak, sehingga menyebabkan tersendatnya roda perekonomian masyarakat. Solusi untuk mengatasi permasalahan tersendatnya roda perekonomian masyarakat adalah penyelesaian keterbatasan infrastruktur jembatan yaitu pembuatan jembatan pracetak rangka beton bertulang bambu sebagai aplikasi hasil penelitian. Bentang jembatan maksimum 3 meter, dengan kapasitas beban ijin 3,67 ton kamudian pada pelaksanaannya dilakukan redesain sehingga kapasitas beban ijin meningkat menjadi 8 ton. Pelaksanaan kegiatan pembangunan jembatan dengan kriteria perubahan dari kondisi existing berupa pelebaran bentang dan lebar jembatan, peninggian jembatan, dan plengsengan. Secara umum kegiatan ini dapat memberikan 3 dampak, yaitu dampak ekonomi secara langsung, dampak ekonomi secara tidak langsung, serta dampak sosial. Kata Kunci: jembatan pracetak, beton, tulangan bambu, perekonomian masyarakat ABSTRACT","author":[{"dropping-particle":"","family":"Muhtar","given":"M","non-dropping-particle":"","parse-names":false,"suffix":""},{"dropping-particle":"","family":"Gunasti","given":"A","non-dropping-particle":"","parse-names":false,"suffix":""},{"dropping-particle":"","family":"Manggala","given":"A S","non-dropping-particle":"","parse-names":false,"suffix":""},{"dropping-particle":"","family":"Putra","given":"N A F","non-dropping-particle":"","parse-names":false,"suffix":""}],"container-title":"Jurnal Pengabdian Masyarakat IPTEKS","id":"ITEM-1","issue":"1","issued":{"date-parts":[["2020"]]},"page":"161-170","title":"Jembatan Pracetak Beton Bertulang Bambu Untuk Meningkatkan Roda Perekonomian Masyarakat Desa Sukogidri Ledokombo Jember","type":"article-journal","volume":"6"},"uris":["http://www.mendeley.com/documents/?uuid=f97d579a-675a-498c-87c9-592e6cb0b728"]}],"mendeley":{"formattedCitation":"(M Muhtar, Gunasti, Manggala, &amp; Putra, 2020)","manualFormatting":"M Muhtar, Gunasti, Manggala, &amp; Putra, 2020)","plainTextFormattedCitation":"(M Muhtar, Gunasti, Manggala, &amp; Putra, 2020)","previouslyFormattedCitation":"(M Muhtar, Gunasti, Manggala, &amp; Putra, 2020)"},"properties":{"noteIndex":0},"schema":"https://github.com/citation-style-language/schema/raw/master/csl-citation.json"}</w:instrText>
      </w:r>
      <w:r w:rsidR="00D01FE9">
        <w:rPr>
          <w:rFonts w:ascii="Palatino Linotype" w:hAnsi="Palatino Linotype"/>
          <w:color w:val="000000" w:themeColor="text1"/>
          <w:szCs w:val="20"/>
        </w:rPr>
        <w:fldChar w:fldCharType="separate"/>
      </w:r>
      <w:r w:rsidR="00D01FE9" w:rsidRPr="00D01FE9">
        <w:rPr>
          <w:rFonts w:ascii="Palatino Linotype" w:hAnsi="Palatino Linotype"/>
          <w:noProof/>
          <w:color w:val="000000" w:themeColor="text1"/>
          <w:szCs w:val="20"/>
        </w:rPr>
        <w:t>M Muhtar, Gunasti, Manggala, &amp; Putra, 2020)</w:t>
      </w:r>
      <w:r w:rsidR="00D01FE9">
        <w:rPr>
          <w:rFonts w:ascii="Palatino Linotype" w:hAnsi="Palatino Linotype"/>
          <w:color w:val="000000" w:themeColor="text1"/>
          <w:szCs w:val="20"/>
        </w:rPr>
        <w:fldChar w:fldCharType="end"/>
      </w:r>
      <w:r w:rsidR="00D01FE9">
        <w:rPr>
          <w:rFonts w:ascii="Palatino Linotype" w:hAnsi="Palatino Linotype"/>
          <w:color w:val="000000" w:themeColor="text1"/>
          <w:szCs w:val="20"/>
        </w:rPr>
        <w:t>.</w:t>
      </w:r>
    </w:p>
    <w:p w14:paraId="61AF41CF" w14:textId="1B7C8196" w:rsidR="00B1136D" w:rsidRDefault="00B1136D" w:rsidP="00A84D6A">
      <w:pPr>
        <w:ind w:firstLine="709"/>
        <w:rPr>
          <w:rFonts w:ascii="Palatino Linotype" w:hAnsi="Palatino Linotype"/>
          <w:color w:val="000000" w:themeColor="text1"/>
          <w:szCs w:val="20"/>
        </w:rPr>
      </w:pPr>
    </w:p>
    <w:p w14:paraId="128413BD" w14:textId="11990C56" w:rsidR="00B1136D" w:rsidRPr="00B1136D" w:rsidRDefault="00B1136D" w:rsidP="00B1136D">
      <w:pPr>
        <w:rPr>
          <w:rFonts w:ascii="Palatino Linotype" w:hAnsi="Palatino Linotype"/>
          <w:b/>
          <w:bCs/>
          <w:color w:val="000000" w:themeColor="text1"/>
          <w:szCs w:val="20"/>
          <w:lang w:val="id-ID"/>
        </w:rPr>
      </w:pPr>
      <w:proofErr w:type="spellStart"/>
      <w:r w:rsidRPr="00B1136D">
        <w:rPr>
          <w:rFonts w:ascii="Palatino Linotype" w:hAnsi="Palatino Linotype"/>
          <w:b/>
          <w:bCs/>
          <w:color w:val="000000" w:themeColor="text1"/>
          <w:szCs w:val="20"/>
        </w:rPr>
        <w:t>Pengukuran</w:t>
      </w:r>
      <w:proofErr w:type="spellEnd"/>
      <w:r w:rsidRPr="00B1136D">
        <w:rPr>
          <w:rFonts w:ascii="Palatino Linotype" w:hAnsi="Palatino Linotype"/>
          <w:b/>
          <w:bCs/>
          <w:color w:val="000000" w:themeColor="text1"/>
          <w:szCs w:val="20"/>
        </w:rPr>
        <w:t xml:space="preserve"> </w:t>
      </w:r>
      <w:proofErr w:type="spellStart"/>
      <w:r w:rsidRPr="00B1136D">
        <w:rPr>
          <w:rFonts w:ascii="Palatino Linotype" w:hAnsi="Palatino Linotype"/>
          <w:b/>
          <w:bCs/>
          <w:color w:val="000000" w:themeColor="text1"/>
          <w:szCs w:val="20"/>
        </w:rPr>
        <w:t>keberhasilan</w:t>
      </w:r>
      <w:proofErr w:type="spellEnd"/>
      <w:r w:rsidRPr="00B1136D">
        <w:rPr>
          <w:rFonts w:ascii="Palatino Linotype" w:hAnsi="Palatino Linotype"/>
          <w:b/>
          <w:bCs/>
          <w:color w:val="000000" w:themeColor="text1"/>
          <w:szCs w:val="20"/>
        </w:rPr>
        <w:t xml:space="preserve"> </w:t>
      </w:r>
      <w:proofErr w:type="spellStart"/>
      <w:r w:rsidRPr="00B1136D">
        <w:rPr>
          <w:rFonts w:ascii="Palatino Linotype" w:hAnsi="Palatino Linotype"/>
          <w:b/>
          <w:bCs/>
          <w:color w:val="000000" w:themeColor="text1"/>
          <w:szCs w:val="20"/>
        </w:rPr>
        <w:t>Kegiatan</w:t>
      </w:r>
      <w:proofErr w:type="spellEnd"/>
    </w:p>
    <w:p w14:paraId="65A48BFB" w14:textId="35F70C41" w:rsidR="00FC2657" w:rsidRPr="00336B65" w:rsidRDefault="00B1136D" w:rsidP="00483E42">
      <w:pPr>
        <w:ind w:firstLine="709"/>
        <w:rPr>
          <w:rFonts w:ascii="Palatino Linotype" w:hAnsi="Palatino Linotype" w:cs="Arial"/>
          <w:szCs w:val="20"/>
          <w:lang w:val="id-ID"/>
        </w:rPr>
      </w:pPr>
      <w:r w:rsidRPr="00336B65">
        <w:rPr>
          <w:rFonts w:ascii="Palatino Linotype" w:hAnsi="Palatino Linotype"/>
          <w:color w:val="000000" w:themeColor="text1"/>
          <w:szCs w:val="20"/>
          <w:lang w:val="id-ID"/>
        </w:rPr>
        <w:t>Sebelum program dimulai, pretest dilakukan untuk mengetahui apakah kegiatan itu berhasil</w:t>
      </w:r>
      <w:r w:rsidR="00A84D6A" w:rsidRPr="00336B65">
        <w:rPr>
          <w:rFonts w:ascii="Palatino Linotype" w:hAnsi="Palatino Linotype"/>
          <w:color w:val="000000" w:themeColor="text1"/>
          <w:szCs w:val="20"/>
        </w:rPr>
        <w:t xml:space="preserve"> </w:t>
      </w:r>
      <w:r w:rsidR="00A84D6A" w:rsidRPr="00336B65">
        <w:rPr>
          <w:rFonts w:ascii="Palatino Linotype" w:hAnsi="Palatino Linotype"/>
          <w:color w:val="000000" w:themeColor="text1"/>
          <w:szCs w:val="20"/>
        </w:rPr>
        <w:fldChar w:fldCharType="begin" w:fldLock="1"/>
      </w:r>
      <w:r w:rsidR="00472BA8" w:rsidRPr="00336B65">
        <w:rPr>
          <w:rFonts w:ascii="Palatino Linotype" w:hAnsi="Palatino Linotype"/>
          <w:color w:val="000000" w:themeColor="text1"/>
          <w:szCs w:val="20"/>
        </w:rPr>
        <w:instrText>ADDIN CSL_CITATION {"citationItems":[{"id":"ITEM-1","itemData":{"author":[{"dropping-particle":"","family":"Gunasti","given":"Amri","non-dropping-particle":"","parse-names":false,"suffix":""},{"dropping-particle":"","family":"Sanosra","given":"Abadi","non-dropping-particle":"","parse-names":false,"suffix":""},{"dropping-particle":"","family":"Rahmawati","given":"Erna Ipak","non-dropping-particle":"","parse-names":false,"suffix":""}],"id":"ITEM-1","issue":"1","issued":{"date-parts":[["2024"]]},"page":"8-20","title":"Efektifitas Metode Job Instruction Training dan Visual Presentations Dalam Pelatihan Tukang Bangunan Menerapkan Teknologi Ferosemen","type":"article-journal"},"uris":["http://www.mendeley.com/documents/?uuid=fc675880-4281-4415-a6b1-9db1df840c72"]}],"mendeley":{"formattedCitation":"(Gunasti, Sanosra, &amp; Rahmawati, 2024)","plainTextFormattedCitation":"(Gunasti, Sanosra, &amp; Rahmawati, 2024)","previouslyFormattedCitation":"(Gunasti, Sanosra, &amp; Rahmawati, 2024)"},"properties":{"noteIndex":0},"schema":"https://github.com/citation-style-language/schema/raw/master/csl-citation.json"}</w:instrText>
      </w:r>
      <w:r w:rsidR="00A84D6A" w:rsidRPr="00336B65">
        <w:rPr>
          <w:rFonts w:ascii="Palatino Linotype" w:hAnsi="Palatino Linotype"/>
          <w:color w:val="000000" w:themeColor="text1"/>
          <w:szCs w:val="20"/>
        </w:rPr>
        <w:fldChar w:fldCharType="separate"/>
      </w:r>
      <w:r w:rsidR="00A84D6A" w:rsidRPr="00336B65">
        <w:rPr>
          <w:rFonts w:ascii="Palatino Linotype" w:hAnsi="Palatino Linotype"/>
          <w:noProof/>
          <w:color w:val="000000" w:themeColor="text1"/>
          <w:szCs w:val="20"/>
        </w:rPr>
        <w:t>(Gunasti, Sanosra, &amp; Rahmawati, 2024)</w:t>
      </w:r>
      <w:r w:rsidR="00A84D6A" w:rsidRPr="00336B65">
        <w:rPr>
          <w:rFonts w:ascii="Palatino Linotype" w:hAnsi="Palatino Linotype"/>
          <w:color w:val="000000" w:themeColor="text1"/>
          <w:szCs w:val="20"/>
        </w:rPr>
        <w:fldChar w:fldCharType="end"/>
      </w:r>
      <w:r w:rsidRPr="00336B65">
        <w:rPr>
          <w:rFonts w:ascii="Palatino Linotype" w:hAnsi="Palatino Linotype"/>
          <w:color w:val="000000" w:themeColor="text1"/>
          <w:szCs w:val="20"/>
          <w:lang w:val="id-ID"/>
        </w:rPr>
        <w:t>. Di akhir sesi, ada postest untuk mengevaluasi perkembangan Tukang setelah kegiatan. Hasil post-test dan pre-test dapat dilihat. Jika nilai rata-rata dalam ujian nilai pre-test tidak lebih bagus dari post-test, kegiatan yang dilakukan dianggap berhasil. Jika nilai dari rata-rata setelah ujian post-test sama, pasticipants pelatihan tidak mengembangkan kemampuan mereka setelah penerapan program PKM ini</w:t>
      </w:r>
      <w:r w:rsidR="00A84D6A" w:rsidRPr="00336B65">
        <w:rPr>
          <w:rFonts w:ascii="Palatino Linotype" w:hAnsi="Palatino Linotype"/>
          <w:color w:val="000000" w:themeColor="text1"/>
          <w:szCs w:val="20"/>
        </w:rPr>
        <w:t xml:space="preserve"> </w:t>
      </w:r>
      <w:r w:rsidR="003344A3" w:rsidRPr="00336B65">
        <w:rPr>
          <w:rFonts w:ascii="Palatino Linotype" w:hAnsi="Palatino Linotype"/>
          <w:color w:val="000000" w:themeColor="text1"/>
          <w:szCs w:val="20"/>
          <w:lang w:val="id-ID"/>
        </w:rPr>
        <w:fldChar w:fldCharType="begin" w:fldLock="1"/>
      </w:r>
      <w:r w:rsidR="00A84D6A" w:rsidRPr="00336B65">
        <w:rPr>
          <w:rFonts w:ascii="Palatino Linotype" w:hAnsi="Palatino Linotype"/>
          <w:color w:val="000000" w:themeColor="text1"/>
          <w:szCs w:val="20"/>
          <w:lang w:val="id-ID"/>
        </w:rPr>
        <w:instrText>ADDIN CSL_CITATION {"citationItems":[{"id":"ITEM-1","itemData":{"DOI":"10.29303/abdiinsani.v10i3.1065","ISSN":"2828-4321","abstract":"Kabupaten Jember merupakan salah satu Kabupaten yang rawan terjadi gempa bumi. Bencana ini telah menyebabkan sejumlah bangunan rusak diberbagai daerah yang terdampak. Bangunan yang terdampak oleh gempa bumi tersebut rata-rata rumah sederhana yang yang dibangun oleh tukang bangunan yang berada di desa. Mereka secara umum belum memahami bagaimana perilaku gaya geser gempa terhadap rumah yang mereka bangun. Tujuan dari kegiatan ini adalah memberikan keahlian kepada tukang untuk meretrofit rumah sederhana dari dinding bata tanpa tulangan yang telah dibangun dengan menerapkan teknologi ferosemen sehingga daya dukung terhadap gaya geser akibat gempa semakin tinggi. Pelaksanaan pelatihan ferosemen ini dilakukan di Desa Sukogidri, Ledokombo, Jember. Kegiatan ini dilaksanakan dengan melakukan sosialisasi dan koordinasi, memberikan pelatihan, melakukan penguatan kelompok serta evaluasi. Nilai rata-rata yang didapatkan oleh tukang bangunan secara personal pada saat pretest antara 39,7 sampai 40,1. Setelah dilakukan pelatihan nilai rata-rata tukang bangunan secara personal antara 77,6 sampai 80,3. Kemampuan tukang bangunan secara keseluruhan sebelum adanya kegiatan pelatihan sebesar 40,03. Kemampuan tukang secara keseluruhan setelah dilakukan pelatihan sebesar 78,77. Peningkatan rata-rata kemampuan tukang bangunan secara personal bila dibandingkan antara sebelum dan sesudah pelatihan dengan nilai antara 37,4 sampai 40,3. Sedangkan peningkatan yang terjadi pada para tukang bangunan setelah dilaksanakan program Pemberdayaan Kemitraan Masyarakat (PKM) secara keseluruhan sebesar 38,75. Hal ini mengindikasikan pelatihan sangat tepat untuk meningkatkan kemampuan tukang bangunan menerapkan teknologi ferosemen meretrofit rumah yang rusak akibat gempa.","author":[{"dropping-particle":"","family":"Gunasti","given":"Amri","non-dropping-particle":"","parse-names":false,"suffix":""},{"dropping-particle":"","family":"Muhtar","given":"Muhtar","non-dropping-particle":"","parse-names":false,"suffix":""},{"dropping-particle":"","family":"Sanosra","given":"Abadi","non-dropping-particle":"","parse-names":false,"suffix":""}],"container-title":"Jurnal Abdi Insani","id":"ITEM-1","issue":"3","issued":{"date-parts":[["2023","9"]]},"page":"1902-1912","publisher":"Universitas Mataram","title":"PELATIHAN ME-RETROFIT RUMAH SEDERHANA DENGAN TEKNOLOGI FEROSEMEN BAGI TUKANG BANGUNAN DI KABUPATEN JEMBER","type":"article-journal","volume":"10"},"uris":["http://www.mendeley.com/documents/?uuid=2d1a1953-550c-3d42-ab3f-8d3f29acf416","http://www.mendeley.com/documents/?uuid=6161d40a-2b2b-4f2c-bbb4-6d60a0d0f88b","http://www.mendeley.com/documents/?uuid=42cd7980-82d8-4562-a8ed-1d116944618b"]}],"mendeley":{"formattedCitation":"(Gunasti, Muhtar, &amp; Sanosra, 2023)","plainTextFormattedCitation":"(Gunasti, Muhtar, &amp; Sanosra, 2023)","previouslyFormattedCitation":"(Gunasti, Muhtar, &amp; Sanosra, 2023)"},"properties":{"noteIndex":0},"schema":"https://github.com/citation-style-language/schema/raw/master/csl-citation.json"}</w:instrText>
      </w:r>
      <w:r w:rsidR="003344A3" w:rsidRPr="00336B65">
        <w:rPr>
          <w:rFonts w:ascii="Palatino Linotype" w:hAnsi="Palatino Linotype"/>
          <w:color w:val="000000" w:themeColor="text1"/>
          <w:szCs w:val="20"/>
          <w:lang w:val="id-ID"/>
        </w:rPr>
        <w:fldChar w:fldCharType="separate"/>
      </w:r>
      <w:r w:rsidR="008F249C" w:rsidRPr="00336B65">
        <w:rPr>
          <w:rFonts w:ascii="Palatino Linotype" w:hAnsi="Palatino Linotype"/>
          <w:noProof/>
          <w:color w:val="000000" w:themeColor="text1"/>
          <w:szCs w:val="20"/>
          <w:lang w:val="id-ID"/>
        </w:rPr>
        <w:t>(Gunasti, Muhtar, &amp; Sanosra, 2023)</w:t>
      </w:r>
      <w:r w:rsidR="003344A3" w:rsidRPr="00336B65">
        <w:rPr>
          <w:rFonts w:ascii="Palatino Linotype" w:hAnsi="Palatino Linotype"/>
          <w:color w:val="000000" w:themeColor="text1"/>
          <w:szCs w:val="20"/>
          <w:lang w:val="id-ID"/>
        </w:rPr>
        <w:fldChar w:fldCharType="end"/>
      </w:r>
    </w:p>
    <w:p w14:paraId="0A46D5D1" w14:textId="77777777" w:rsidR="004E6474" w:rsidRDefault="004E6474" w:rsidP="00483E42">
      <w:pPr>
        <w:ind w:firstLine="709"/>
        <w:rPr>
          <w:rFonts w:cs="Arial"/>
          <w:lang w:val="id-ID"/>
        </w:rPr>
      </w:pPr>
    </w:p>
    <w:p w14:paraId="26056318" w14:textId="77777777" w:rsidR="00FD726E" w:rsidRDefault="00FD726E" w:rsidP="00483E42">
      <w:pPr>
        <w:ind w:firstLine="709"/>
        <w:rPr>
          <w:rFonts w:cs="Arial"/>
          <w:lang w:val="id-ID"/>
        </w:rPr>
      </w:pPr>
    </w:p>
    <w:p w14:paraId="0E03D68B" w14:textId="77777777" w:rsidR="00FD726E" w:rsidRDefault="00FD726E" w:rsidP="00483E42">
      <w:pPr>
        <w:ind w:firstLine="709"/>
        <w:rPr>
          <w:rFonts w:cs="Arial"/>
          <w:lang w:val="id-ID"/>
        </w:rPr>
      </w:pPr>
    </w:p>
    <w:p w14:paraId="7306151F" w14:textId="77777777" w:rsidR="00FD726E" w:rsidRDefault="00FD726E" w:rsidP="00483E42">
      <w:pPr>
        <w:ind w:firstLine="709"/>
        <w:rPr>
          <w:rFonts w:cs="Arial"/>
          <w:lang w:val="id-ID"/>
        </w:rPr>
      </w:pPr>
    </w:p>
    <w:p w14:paraId="07AED095" w14:textId="77777777" w:rsidR="00FD726E" w:rsidRDefault="00FD726E" w:rsidP="00483E42">
      <w:pPr>
        <w:ind w:firstLine="709"/>
        <w:rPr>
          <w:rFonts w:cs="Arial"/>
          <w:lang w:val="id-ID"/>
        </w:rPr>
      </w:pPr>
    </w:p>
    <w:p w14:paraId="5646C66C" w14:textId="77777777" w:rsidR="00FD726E" w:rsidRDefault="00FD726E" w:rsidP="006161C7">
      <w:pPr>
        <w:rPr>
          <w:rFonts w:cs="Arial"/>
          <w:lang w:val="id-ID"/>
        </w:rPr>
      </w:pPr>
    </w:p>
    <w:p w14:paraId="6223A37A" w14:textId="77777777" w:rsidR="006161C7" w:rsidRDefault="006161C7" w:rsidP="006161C7">
      <w:pPr>
        <w:rPr>
          <w:rFonts w:cs="Arial"/>
          <w:lang w:val="id-ID"/>
        </w:rPr>
      </w:pPr>
    </w:p>
    <w:p w14:paraId="6C6CC0BA" w14:textId="31C481F2" w:rsidR="00746615" w:rsidRDefault="00746615" w:rsidP="00746615">
      <w:pPr>
        <w:pStyle w:val="Bagian"/>
        <w:spacing w:before="0" w:after="0"/>
        <w:contextualSpacing/>
        <w:rPr>
          <w:rFonts w:ascii="Palatino Linotype" w:hAnsi="Palatino Linotype" w:cs="Arial"/>
          <w:sz w:val="24"/>
          <w:szCs w:val="32"/>
        </w:rPr>
      </w:pPr>
      <w:r>
        <w:rPr>
          <w:rFonts w:ascii="Palatino Linotype" w:hAnsi="Palatino Linotype" w:cs="Arial"/>
          <w:sz w:val="24"/>
        </w:rPr>
        <w:lastRenderedPageBreak/>
        <w:t>HASIL DAN PEMBAHASAN</w:t>
      </w:r>
    </w:p>
    <w:p w14:paraId="35C56597" w14:textId="403B9EB2" w:rsidR="00D206AB" w:rsidRDefault="00B1136D" w:rsidP="007B1191">
      <w:pPr>
        <w:jc w:val="left"/>
        <w:rPr>
          <w:rFonts w:ascii="Palatino Linotype" w:hAnsi="Palatino Linotype"/>
          <w:b/>
          <w:color w:val="000000" w:themeColor="text1"/>
          <w:szCs w:val="20"/>
          <w:lang w:val="id-ID"/>
        </w:rPr>
      </w:pPr>
      <w:r w:rsidRPr="008F249C">
        <w:rPr>
          <w:rFonts w:ascii="Palatino Linotype" w:hAnsi="Palatino Linotype"/>
          <w:b/>
          <w:color w:val="000000" w:themeColor="text1"/>
          <w:szCs w:val="20"/>
          <w:lang w:val="id-ID"/>
        </w:rPr>
        <w:t>Koordinasi Lapangan</w:t>
      </w:r>
    </w:p>
    <w:p w14:paraId="1E58C0CA" w14:textId="77777777" w:rsidR="00BC60C6" w:rsidRPr="008F249C" w:rsidRDefault="00BC60C6" w:rsidP="007B1191">
      <w:pPr>
        <w:jc w:val="left"/>
        <w:rPr>
          <w:rFonts w:ascii="Palatino Linotype" w:hAnsi="Palatino Linotype"/>
          <w:b/>
          <w:color w:val="000000" w:themeColor="text1"/>
          <w:szCs w:val="20"/>
          <w:lang w:val="id-ID"/>
        </w:rPr>
      </w:pPr>
    </w:p>
    <w:p w14:paraId="42908FB2" w14:textId="6EF57F50" w:rsidR="00274847" w:rsidRPr="008F249C" w:rsidRDefault="00336B65" w:rsidP="00336B65">
      <w:pPr>
        <w:ind w:firstLine="709"/>
        <w:rPr>
          <w:rFonts w:ascii="Palatino Linotype" w:hAnsi="Palatino Linotype"/>
          <w:color w:val="000000" w:themeColor="text1"/>
          <w:szCs w:val="20"/>
          <w:lang w:val="id-ID"/>
        </w:rPr>
      </w:pPr>
      <w:r>
        <w:rPr>
          <w:rFonts w:ascii="Times New Roman" w:hAnsi="Times New Roman"/>
          <w:noProof/>
          <w:color w:val="000000" w:themeColor="text1"/>
          <w:sz w:val="24"/>
        </w:rPr>
        <w:drawing>
          <wp:anchor distT="0" distB="0" distL="114300" distR="114300" simplePos="0" relativeHeight="251459584" behindDoc="0" locked="0" layoutInCell="1" allowOverlap="1" wp14:anchorId="6675B256" wp14:editId="3C9C18C0">
            <wp:simplePos x="0" y="0"/>
            <wp:positionH relativeFrom="column">
              <wp:posOffset>1313180</wp:posOffset>
            </wp:positionH>
            <wp:positionV relativeFrom="paragraph">
              <wp:posOffset>1623695</wp:posOffset>
            </wp:positionV>
            <wp:extent cx="3248025" cy="2373630"/>
            <wp:effectExtent l="19050" t="19050" r="28575" b="26670"/>
            <wp:wrapTopAndBottom/>
            <wp:docPr id="14" name="Picture 14" descr="E:\Amri Gunasti\PENGABDIAN DIKTI AMRI GUNASTI 2023\PHOTO\bf7c6d33-b9b1-4026-b25a-a96e80002b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mri Gunasti\PENGABDIAN DIKTI AMRI GUNASTI 2023\PHOTO\bf7c6d33-b9b1-4026-b25a-a96e80002b7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99" t="22397"/>
                    <a:stretch/>
                  </pic:blipFill>
                  <pic:spPr bwMode="auto">
                    <a:xfrm>
                      <a:off x="0" y="0"/>
                      <a:ext cx="3248025" cy="237363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F3E" w:rsidRPr="008F249C">
        <w:rPr>
          <w:rFonts w:ascii="Palatino Linotype" w:hAnsi="Palatino Linotype"/>
          <w:color w:val="000000" w:themeColor="text1"/>
          <w:szCs w:val="20"/>
          <w:lang w:val="id-ID"/>
        </w:rPr>
        <w:t xml:space="preserve"> </w:t>
      </w:r>
      <w:r w:rsidR="004C44E4" w:rsidRPr="008F249C">
        <w:rPr>
          <w:rFonts w:ascii="Palatino Linotype" w:hAnsi="Palatino Linotype"/>
          <w:color w:val="000000" w:themeColor="text1"/>
          <w:szCs w:val="20"/>
          <w:lang w:val="id-ID"/>
        </w:rPr>
        <w:t xml:space="preserve"> </w:t>
      </w:r>
      <w:r w:rsidR="00B1136D" w:rsidRPr="008F249C">
        <w:rPr>
          <w:rFonts w:ascii="Palatino Linotype" w:hAnsi="Palatino Linotype"/>
          <w:color w:val="000000" w:themeColor="text1"/>
          <w:szCs w:val="20"/>
          <w:lang w:val="id-ID"/>
        </w:rPr>
        <w:t>Tim PKM menyetujui bahwa kegiatan Pengabdian Masyarakat tentang penggunaan Teknik Ferosemen dilaksanakan. tujuannya ialah meningkatkan kemampuan kelompok tukang dalam mengaplikasikan teknik ferosemen melalui pelatihan dan uji kompetisi.</w:t>
      </w:r>
      <w:r>
        <w:rPr>
          <w:rFonts w:ascii="Palatino Linotype" w:hAnsi="Palatino Linotype"/>
          <w:color w:val="000000" w:themeColor="text1"/>
          <w:szCs w:val="20"/>
        </w:rPr>
        <w:t xml:space="preserve"> </w:t>
      </w:r>
      <w:r w:rsidR="00B1136D" w:rsidRPr="008F249C">
        <w:rPr>
          <w:rFonts w:ascii="Palatino Linotype" w:hAnsi="Palatino Linotype"/>
          <w:color w:val="000000" w:themeColor="text1"/>
          <w:szCs w:val="20"/>
          <w:lang w:val="id-ID"/>
        </w:rPr>
        <w:t>Gambar 1 menunjukkan bagaimana tim PKM bekerja sama dengan pemerintah desa, warga, dan sebagian anggota kelompok tukang. Musyawarah yang telah dilaksanakan menghasilkan 3(tiga) kesepakatan: 1. Tim PKM memberikan pelatihan dan penyuluhan kepada kelompok tukang, 2. Warga sekitar dan kelompok tukang menjadi peserta kegiatan tim Pelaksana, 3. Fasilitas tempat dan peralatan disediakan oleh pemerintah desa. hasil yang didapatkan dari musyawarah ini adalah Jadwal, lokasi, alat-alat yang diperlukan, dan juga teknik metode yang digunakan.</w:t>
      </w:r>
    </w:p>
    <w:p w14:paraId="6BD87A31" w14:textId="4B6E4994" w:rsidR="006F6883" w:rsidRDefault="003902E2" w:rsidP="00336B65">
      <w:pPr>
        <w:jc w:val="center"/>
        <w:rPr>
          <w:rFonts w:ascii="Palatino Linotype" w:hAnsi="Palatino Linotype"/>
          <w:color w:val="000000" w:themeColor="text1"/>
          <w:szCs w:val="20"/>
          <w:lang w:val="id-ID"/>
        </w:rPr>
      </w:pPr>
      <w:r w:rsidRPr="008F249C">
        <w:rPr>
          <w:rFonts w:ascii="Palatino Linotype" w:hAnsi="Palatino Linotype"/>
          <w:b/>
          <w:color w:val="000000" w:themeColor="text1"/>
          <w:szCs w:val="20"/>
          <w:lang w:val="id-ID"/>
        </w:rPr>
        <w:t xml:space="preserve">Gambar </w:t>
      </w:r>
      <w:r w:rsidR="006F6883" w:rsidRPr="008F249C">
        <w:rPr>
          <w:rFonts w:ascii="Palatino Linotype" w:hAnsi="Palatino Linotype"/>
          <w:b/>
          <w:color w:val="000000" w:themeColor="text1"/>
          <w:szCs w:val="20"/>
          <w:lang w:val="id-ID"/>
        </w:rPr>
        <w:t>1</w:t>
      </w:r>
      <w:r w:rsidRPr="008F249C">
        <w:rPr>
          <w:rFonts w:ascii="Palatino Linotype" w:hAnsi="Palatino Linotype"/>
          <w:b/>
          <w:color w:val="000000" w:themeColor="text1"/>
          <w:szCs w:val="20"/>
          <w:lang w:val="id-ID"/>
        </w:rPr>
        <w:t>.</w:t>
      </w:r>
      <w:r w:rsidRPr="008F249C">
        <w:rPr>
          <w:rFonts w:ascii="Palatino Linotype" w:hAnsi="Palatino Linotype"/>
          <w:color w:val="000000" w:themeColor="text1"/>
          <w:szCs w:val="20"/>
          <w:lang w:val="id-ID"/>
        </w:rPr>
        <w:t xml:space="preserve"> Koordinasi Tim </w:t>
      </w:r>
      <w:r w:rsidR="006F6883" w:rsidRPr="008F249C">
        <w:rPr>
          <w:rFonts w:ascii="Palatino Linotype" w:hAnsi="Palatino Linotype"/>
          <w:color w:val="000000" w:themeColor="text1"/>
          <w:szCs w:val="20"/>
          <w:lang w:val="id-ID"/>
        </w:rPr>
        <w:t>dan Pemerintah desa.</w:t>
      </w:r>
    </w:p>
    <w:p w14:paraId="6F3EBC01" w14:textId="77777777" w:rsidR="009C1CD8" w:rsidRPr="008F249C" w:rsidRDefault="009C1CD8" w:rsidP="00336B65">
      <w:pPr>
        <w:jc w:val="center"/>
        <w:rPr>
          <w:rFonts w:ascii="Palatino Linotype" w:hAnsi="Palatino Linotype"/>
          <w:color w:val="000000" w:themeColor="text1"/>
          <w:szCs w:val="20"/>
          <w:lang w:val="id-ID"/>
        </w:rPr>
      </w:pPr>
    </w:p>
    <w:p w14:paraId="50586AD2" w14:textId="5E98F2B1" w:rsidR="00D206AB" w:rsidRPr="008F249C" w:rsidRDefault="006F6883" w:rsidP="00D206AB">
      <w:pPr>
        <w:rPr>
          <w:rFonts w:ascii="Palatino Linotype" w:hAnsi="Palatino Linotype"/>
          <w:b/>
          <w:color w:val="000000" w:themeColor="text1"/>
          <w:szCs w:val="20"/>
          <w:lang w:val="id-ID"/>
        </w:rPr>
      </w:pPr>
      <w:r w:rsidRPr="008F249C">
        <w:rPr>
          <w:rFonts w:ascii="Palatino Linotype" w:hAnsi="Palatino Linotype"/>
          <w:b/>
          <w:color w:val="000000" w:themeColor="text1"/>
          <w:szCs w:val="20"/>
          <w:lang w:val="id-ID"/>
        </w:rPr>
        <w:t>Pengerahan Kelompok Tukang</w:t>
      </w:r>
    </w:p>
    <w:p w14:paraId="37A40CB5" w14:textId="14CB0EB5" w:rsidR="008D5658" w:rsidRPr="008F249C" w:rsidRDefault="006F6883" w:rsidP="00740AD6">
      <w:pPr>
        <w:ind w:firstLine="709"/>
        <w:rPr>
          <w:rFonts w:ascii="Palatino Linotype" w:hAnsi="Palatino Linotype"/>
          <w:color w:val="000000" w:themeColor="text1"/>
          <w:szCs w:val="20"/>
          <w:lang w:val="id-ID"/>
        </w:rPr>
      </w:pPr>
      <w:r w:rsidRPr="008F249C">
        <w:rPr>
          <w:rFonts w:ascii="Palatino Linotype" w:hAnsi="Palatino Linotype"/>
          <w:color w:val="000000" w:themeColor="text1"/>
          <w:szCs w:val="20"/>
          <w:lang w:val="id-ID"/>
        </w:rPr>
        <w:t>Dalam kegiatan PKM ini, ada beberapa materi yang umum tetapi berkaitan dengan teknologi ferosemen. Pertama tentang betapa pentingnya membangun rumah tinggal yang aman dari gempa. Kedua, dia menjelaskan cara menggunakan teknologi ferosemen untuk membangun rumah sederhana. Ketiga, pemutarkan video yang terkait dengan penerapan teknologi ferosemen. Keempat, memberikan informasi tentang potensi finansial bagi tukang yang mahir dalam penerapan teknologi ferosemen</w:t>
      </w:r>
      <w:r w:rsidR="005D47FF" w:rsidRPr="008F249C">
        <w:rPr>
          <w:rFonts w:ascii="Palatino Linotype" w:hAnsi="Palatino Linotype"/>
          <w:szCs w:val="20"/>
          <w:lang w:val="id-ID"/>
        </w:rPr>
        <w:t>.</w:t>
      </w:r>
    </w:p>
    <w:p w14:paraId="712A487D" w14:textId="2B1AC13E" w:rsidR="006F6883" w:rsidRPr="008F249C" w:rsidRDefault="006F6883" w:rsidP="006F6883">
      <w:pPr>
        <w:pStyle w:val="NormalWeb"/>
        <w:spacing w:after="0" w:afterAutospacing="0"/>
        <w:jc w:val="center"/>
        <w:rPr>
          <w:rFonts w:ascii="Palatino Linotype" w:hAnsi="Palatino Linotype"/>
          <w:lang w:val="id-ID"/>
        </w:rPr>
      </w:pPr>
      <w:r w:rsidRPr="000C71B9">
        <w:rPr>
          <w:noProof/>
          <w:lang w:val="id-ID"/>
        </w:rPr>
        <w:drawing>
          <wp:inline distT="0" distB="0" distL="0" distR="0" wp14:anchorId="2666B837" wp14:editId="4741D522">
            <wp:extent cx="3157855" cy="2282190"/>
            <wp:effectExtent l="19050" t="19050" r="234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4401" cy="2337510"/>
                    </a:xfrm>
                    <a:prstGeom prst="rect">
                      <a:avLst/>
                    </a:prstGeom>
                    <a:ln w="12700">
                      <a:solidFill>
                        <a:schemeClr val="tx1"/>
                      </a:solidFill>
                    </a:ln>
                  </pic:spPr>
                </pic:pic>
              </a:graphicData>
            </a:graphic>
          </wp:inline>
        </w:drawing>
      </w:r>
    </w:p>
    <w:p w14:paraId="5517A6E2" w14:textId="0F184B07" w:rsidR="00740AD6" w:rsidRPr="008F249C" w:rsidRDefault="00740AD6" w:rsidP="006F6883">
      <w:pPr>
        <w:pStyle w:val="NormalWeb"/>
        <w:spacing w:before="0" w:beforeAutospacing="0" w:after="0" w:afterAutospacing="0"/>
        <w:jc w:val="center"/>
        <w:rPr>
          <w:rFonts w:ascii="Palatino Linotype" w:hAnsi="Palatino Linotype"/>
          <w:lang w:val="id-ID"/>
        </w:rPr>
      </w:pPr>
      <w:r w:rsidRPr="008F249C">
        <w:rPr>
          <w:rFonts w:ascii="Palatino Linotype" w:hAnsi="Palatino Linotype"/>
          <w:b/>
          <w:sz w:val="20"/>
          <w:szCs w:val="20"/>
          <w:lang w:val="id-ID"/>
        </w:rPr>
        <w:t xml:space="preserve">Gambar </w:t>
      </w:r>
      <w:r w:rsidR="006F6883" w:rsidRPr="008F249C">
        <w:rPr>
          <w:rFonts w:ascii="Palatino Linotype" w:hAnsi="Palatino Linotype"/>
          <w:b/>
          <w:sz w:val="20"/>
          <w:szCs w:val="20"/>
          <w:lang w:val="id-ID"/>
        </w:rPr>
        <w:t>2</w:t>
      </w:r>
      <w:r w:rsidRPr="008F249C">
        <w:rPr>
          <w:rFonts w:ascii="Palatino Linotype" w:hAnsi="Palatino Linotype"/>
          <w:b/>
          <w:sz w:val="20"/>
          <w:szCs w:val="20"/>
          <w:lang w:val="id-ID"/>
        </w:rPr>
        <w:t>.</w:t>
      </w:r>
      <w:r w:rsidRPr="008F249C">
        <w:rPr>
          <w:rFonts w:ascii="Palatino Linotype" w:hAnsi="Palatino Linotype"/>
          <w:sz w:val="20"/>
          <w:szCs w:val="20"/>
          <w:lang w:val="id-ID"/>
        </w:rPr>
        <w:t xml:space="preserve"> </w:t>
      </w:r>
      <w:r w:rsidR="00657EB6" w:rsidRPr="008F249C">
        <w:rPr>
          <w:rFonts w:ascii="Palatino Linotype" w:hAnsi="Palatino Linotype"/>
          <w:sz w:val="20"/>
          <w:szCs w:val="20"/>
          <w:lang w:val="id-ID"/>
        </w:rPr>
        <w:t xml:space="preserve">Pengarahan tentang Teknologi Ferosemen </w:t>
      </w:r>
    </w:p>
    <w:p w14:paraId="1F93A3B5" w14:textId="77777777" w:rsidR="00DF2245" w:rsidRPr="008F249C" w:rsidRDefault="00DF2245" w:rsidP="00D206AB">
      <w:pPr>
        <w:rPr>
          <w:rFonts w:ascii="Palatino Linotype" w:hAnsi="Palatino Linotype"/>
          <w:color w:val="000000" w:themeColor="text1"/>
          <w:szCs w:val="20"/>
          <w:lang w:val="id-ID"/>
        </w:rPr>
      </w:pPr>
    </w:p>
    <w:p w14:paraId="7E94D836" w14:textId="6647504F" w:rsidR="00D206AB" w:rsidRPr="008F249C" w:rsidRDefault="00657EB6" w:rsidP="006E5330">
      <w:pPr>
        <w:rPr>
          <w:rFonts w:ascii="Palatino Linotype" w:hAnsi="Palatino Linotype"/>
          <w:b/>
          <w:color w:val="000000" w:themeColor="text1"/>
          <w:szCs w:val="20"/>
          <w:lang w:val="id-ID"/>
        </w:rPr>
      </w:pPr>
      <w:r w:rsidRPr="008F249C">
        <w:rPr>
          <w:rFonts w:ascii="Palatino Linotype" w:hAnsi="Palatino Linotype"/>
          <w:b/>
          <w:color w:val="000000" w:themeColor="text1"/>
          <w:szCs w:val="20"/>
          <w:lang w:val="id-ID"/>
        </w:rPr>
        <w:lastRenderedPageBreak/>
        <w:t>Praktek Membuat Ferosemen</w:t>
      </w:r>
    </w:p>
    <w:p w14:paraId="519EB2F0" w14:textId="67191E76" w:rsidR="00657EB6" w:rsidRPr="00657EB6" w:rsidRDefault="00657EB6" w:rsidP="00657EB6">
      <w:pPr>
        <w:ind w:firstLine="709"/>
        <w:rPr>
          <w:rFonts w:ascii="Palatino Linotype" w:hAnsi="Palatino Linotype"/>
          <w:color w:val="000000" w:themeColor="text1"/>
          <w:szCs w:val="20"/>
        </w:rPr>
      </w:pPr>
      <w:r w:rsidRPr="008F249C">
        <w:rPr>
          <w:rFonts w:ascii="Palatino Linotype" w:hAnsi="Palatino Linotype"/>
          <w:color w:val="000000" w:themeColor="text1"/>
          <w:szCs w:val="20"/>
          <w:lang w:val="id-ID"/>
        </w:rPr>
        <w:t>Fosemen adalah jenis tembok d</w:t>
      </w:r>
      <w:proofErr w:type="spellStart"/>
      <w:r w:rsidRPr="00657EB6">
        <w:rPr>
          <w:rFonts w:ascii="Palatino Linotype" w:hAnsi="Palatino Linotype"/>
          <w:color w:val="000000" w:themeColor="text1"/>
          <w:szCs w:val="20"/>
        </w:rPr>
        <w:t>ari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beton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berkarakter</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tidak</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tebal</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seperti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dinding</w:t>
      </w:r>
      <w:proofErr w:type="spellEnd"/>
      <w:r w:rsidRPr="00657EB6">
        <w:rPr>
          <w:rFonts w:ascii="Palatino Linotype" w:hAnsi="Palatino Linotype"/>
          <w:color w:val="000000" w:themeColor="text1"/>
          <w:szCs w:val="20"/>
        </w:rPr>
        <w:t xml:space="preserve"> pada </w:t>
      </w:r>
      <w:proofErr w:type="spellStart"/>
      <w:r w:rsidRPr="00657EB6">
        <w:rPr>
          <w:rFonts w:ascii="Palatino Linotype" w:hAnsi="Palatino Linotype"/>
          <w:color w:val="000000" w:themeColor="text1"/>
          <w:szCs w:val="20"/>
        </w:rPr>
        <w:t>umumnya</w:t>
      </w:r>
      <w:proofErr w:type="spellEnd"/>
      <w:r w:rsidRPr="00657EB6">
        <w:rPr>
          <w:rFonts w:ascii="Palatino Linotype" w:hAnsi="Palatino Linotype"/>
          <w:color w:val="000000" w:themeColor="text1"/>
          <w:szCs w:val="20"/>
        </w:rPr>
        <w:t xml:space="preserve"> yang </w:t>
      </w:r>
      <w:proofErr w:type="spellStart"/>
      <w:r w:rsidRPr="00657EB6">
        <w:rPr>
          <w:rFonts w:ascii="Palatino Linotype" w:hAnsi="Palatino Linotype"/>
          <w:color w:val="000000" w:themeColor="text1"/>
          <w:szCs w:val="20"/>
        </w:rPr>
        <w:t>memiliki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ukuran</w:t>
      </w:r>
      <w:proofErr w:type="spellEnd"/>
      <w:r w:rsidRPr="00657EB6">
        <w:rPr>
          <w:rFonts w:ascii="Palatino Linotype" w:hAnsi="Palatino Linotype"/>
          <w:color w:val="000000" w:themeColor="text1"/>
          <w:szCs w:val="20"/>
        </w:rPr>
        <w:t xml:space="preserve"> 10-15cm. </w:t>
      </w:r>
      <w:proofErr w:type="spellStart"/>
      <w:r w:rsidRPr="00657EB6">
        <w:rPr>
          <w:rFonts w:ascii="Palatino Linotype" w:hAnsi="Palatino Linotype"/>
          <w:color w:val="000000" w:themeColor="text1"/>
          <w:szCs w:val="20"/>
        </w:rPr>
        <w:t>jenis</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dinding</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ini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biasanya</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memiliki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tebal</w:t>
      </w:r>
      <w:proofErr w:type="spellEnd"/>
      <w:r w:rsidRPr="00657EB6">
        <w:rPr>
          <w:rFonts w:ascii="Palatino Linotype" w:hAnsi="Palatino Linotype"/>
          <w:color w:val="000000" w:themeColor="text1"/>
          <w:szCs w:val="20"/>
        </w:rPr>
        <w:t xml:space="preserve"> 3cm yang </w:t>
      </w:r>
      <w:proofErr w:type="spellStart"/>
      <w:r w:rsidRPr="00657EB6">
        <w:rPr>
          <w:rFonts w:ascii="Palatino Linotype" w:hAnsi="Palatino Linotype"/>
          <w:color w:val="000000" w:themeColor="text1"/>
          <w:szCs w:val="20"/>
        </w:rPr>
        <w:t>memakai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wiremesh</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berukuran</w:t>
      </w:r>
      <w:proofErr w:type="spellEnd"/>
      <w:r w:rsidRPr="00657EB6">
        <w:rPr>
          <w:rFonts w:ascii="Palatino Linotype" w:hAnsi="Palatino Linotype"/>
          <w:color w:val="000000" w:themeColor="text1"/>
          <w:szCs w:val="20"/>
        </w:rPr>
        <w:t xml:space="preserve"> 1mm </w:t>
      </w:r>
      <w:proofErr w:type="spellStart"/>
      <w:r w:rsidRPr="00657EB6">
        <w:rPr>
          <w:rFonts w:ascii="Palatino Linotype" w:hAnsi="Palatino Linotype"/>
          <w:color w:val="000000" w:themeColor="text1"/>
          <w:szCs w:val="20"/>
        </w:rPr>
        <w:t>sebagai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tulangan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didalamnya</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Untuk</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campuran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atau</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adukan</w:t>
      </w:r>
      <w:proofErr w:type="spellEnd"/>
      <w:r w:rsidRPr="00657EB6">
        <w:rPr>
          <w:rFonts w:ascii="Palatino Linotype" w:hAnsi="Palatino Linotype"/>
          <w:color w:val="000000" w:themeColor="text1"/>
          <w:szCs w:val="20"/>
        </w:rPr>
        <w:t xml:space="preserve"> semen </w:t>
      </w:r>
      <w:proofErr w:type="spellStart"/>
      <w:r w:rsidRPr="00657EB6">
        <w:rPr>
          <w:rFonts w:ascii="Palatino Linotype" w:hAnsi="Palatino Linotype"/>
          <w:color w:val="000000" w:themeColor="text1"/>
          <w:szCs w:val="20"/>
        </w:rPr>
        <w:t>memakai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perbandingan</w:t>
      </w:r>
      <w:proofErr w:type="spellEnd"/>
      <w:r w:rsidRPr="00657EB6">
        <w:rPr>
          <w:rFonts w:ascii="Palatino Linotype" w:hAnsi="Palatino Linotype"/>
          <w:color w:val="000000" w:themeColor="text1"/>
          <w:szCs w:val="20"/>
        </w:rPr>
        <w:t xml:space="preserve"> 1:2-3 </w:t>
      </w:r>
      <w:proofErr w:type="spellStart"/>
      <w:r w:rsidRPr="00657EB6">
        <w:rPr>
          <w:rFonts w:ascii="Palatino Linotype" w:hAnsi="Palatino Linotype"/>
          <w:color w:val="000000" w:themeColor="text1"/>
          <w:szCs w:val="20"/>
        </w:rPr>
        <w:t>yaitu</w:t>
      </w:r>
      <w:proofErr w:type="spellEnd"/>
      <w:r w:rsidRPr="00657EB6">
        <w:rPr>
          <w:rFonts w:ascii="Palatino Linotype" w:hAnsi="Palatino Linotype"/>
          <w:color w:val="000000" w:themeColor="text1"/>
          <w:szCs w:val="20"/>
        </w:rPr>
        <w:t xml:space="preserve"> semen </w:t>
      </w:r>
      <w:proofErr w:type="spellStart"/>
      <w:r w:rsidRPr="00657EB6">
        <w:rPr>
          <w:rFonts w:ascii="Palatino Linotype" w:hAnsi="Palatino Linotype"/>
          <w:color w:val="000000" w:themeColor="text1"/>
          <w:szCs w:val="20"/>
        </w:rPr>
        <w:t>dengan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perbandingan</w:t>
      </w:r>
      <w:proofErr w:type="spellEnd"/>
      <w:r w:rsidRPr="00657EB6">
        <w:rPr>
          <w:rFonts w:ascii="Palatino Linotype" w:hAnsi="Palatino Linotype"/>
          <w:color w:val="000000" w:themeColor="text1"/>
          <w:szCs w:val="20"/>
        </w:rPr>
        <w:t xml:space="preserve"> (1) dan </w:t>
      </w:r>
      <w:proofErr w:type="spellStart"/>
      <w:r w:rsidRPr="00657EB6">
        <w:rPr>
          <w:rFonts w:ascii="Palatino Linotype" w:hAnsi="Palatino Linotype"/>
          <w:color w:val="000000" w:themeColor="text1"/>
          <w:szCs w:val="20"/>
        </w:rPr>
        <w:t>pasir</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menggunakan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perbandingan</w:t>
      </w:r>
      <w:proofErr w:type="spellEnd"/>
      <w:r w:rsidRPr="00657EB6">
        <w:rPr>
          <w:rFonts w:ascii="Palatino Linotype" w:hAnsi="Palatino Linotype"/>
          <w:color w:val="000000" w:themeColor="text1"/>
          <w:szCs w:val="20"/>
        </w:rPr>
        <w:t xml:space="preserve"> (2-3).</w:t>
      </w:r>
    </w:p>
    <w:p w14:paraId="359AB31B" w14:textId="5876C0B9" w:rsidR="00336B65" w:rsidRDefault="00657EB6" w:rsidP="00336B65">
      <w:pPr>
        <w:ind w:firstLine="709"/>
        <w:rPr>
          <w:rFonts w:ascii="Palatino Linotype" w:hAnsi="Palatino Linotype"/>
          <w:color w:val="000000" w:themeColor="text1"/>
          <w:szCs w:val="20"/>
        </w:rPr>
      </w:pPr>
      <w:proofErr w:type="spellStart"/>
      <w:r w:rsidRPr="00657EB6">
        <w:rPr>
          <w:rFonts w:ascii="Palatino Linotype" w:hAnsi="Palatino Linotype"/>
          <w:color w:val="000000" w:themeColor="text1"/>
          <w:szCs w:val="20"/>
        </w:rPr>
        <w:t>Teknologi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ferosemen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ini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terbuat</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dari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berbagai</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bahan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termasuk</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wiremesh</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dengan</w:t>
      </w:r>
      <w:proofErr w:type="spellEnd"/>
      <w:r w:rsidRPr="00657EB6">
        <w:rPr>
          <w:rFonts w:ascii="Palatino Linotype" w:hAnsi="Palatino Linotype"/>
          <w:color w:val="000000" w:themeColor="text1"/>
          <w:szCs w:val="20"/>
        </w:rPr>
        <w:t xml:space="preserve"> diameter </w:t>
      </w:r>
      <w:proofErr w:type="spellStart"/>
      <w:r w:rsidRPr="00657EB6">
        <w:rPr>
          <w:rFonts w:ascii="Palatino Linotype" w:hAnsi="Palatino Linotype"/>
          <w:color w:val="000000" w:themeColor="text1"/>
          <w:szCs w:val="20"/>
        </w:rPr>
        <w:t>sekitar</w:t>
      </w:r>
      <w:proofErr w:type="spellEnd"/>
      <w:r w:rsidRPr="00657EB6">
        <w:rPr>
          <w:rFonts w:ascii="Palatino Linotype" w:hAnsi="Palatino Linotype"/>
          <w:color w:val="000000" w:themeColor="text1"/>
          <w:szCs w:val="20"/>
        </w:rPr>
        <w:t xml:space="preserve"> 1 </w:t>
      </w:r>
      <w:proofErr w:type="spellStart"/>
      <w:r w:rsidRPr="00657EB6">
        <w:rPr>
          <w:rFonts w:ascii="Palatino Linotype" w:hAnsi="Palatino Linotype"/>
          <w:color w:val="000000" w:themeColor="text1"/>
          <w:szCs w:val="20"/>
        </w:rPr>
        <w:t>milimeter</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paku</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payung</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dipasangkan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dengan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kawat</w:t>
      </w:r>
      <w:proofErr w:type="spellEnd"/>
      <w:r w:rsidRPr="00657EB6">
        <w:rPr>
          <w:rFonts w:ascii="Palatino Linotype" w:hAnsi="Palatino Linotype"/>
          <w:color w:val="000000" w:themeColor="text1"/>
          <w:szCs w:val="20"/>
        </w:rPr>
        <w:t xml:space="preserve"> ikat dan </w:t>
      </w:r>
      <w:proofErr w:type="spellStart"/>
      <w:r w:rsidRPr="00657EB6">
        <w:rPr>
          <w:rFonts w:ascii="Palatino Linotype" w:hAnsi="Palatino Linotype"/>
          <w:color w:val="000000" w:themeColor="text1"/>
          <w:szCs w:val="20"/>
        </w:rPr>
        <w:t>selebihnya</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ada</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ditunjukan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dengan</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gambar</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gambar</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dibawah</w:t>
      </w:r>
      <w:proofErr w:type="spellEnd"/>
      <w:r w:rsidRPr="00657EB6">
        <w:rPr>
          <w:rFonts w:ascii="Palatino Linotype" w:hAnsi="Palatino Linotype"/>
          <w:color w:val="000000" w:themeColor="text1"/>
          <w:szCs w:val="20"/>
        </w:rPr>
        <w:t xml:space="preserve"> </w:t>
      </w:r>
      <w:proofErr w:type="spellStart"/>
      <w:r w:rsidRPr="00657EB6">
        <w:rPr>
          <w:rFonts w:ascii="Palatino Linotype" w:hAnsi="Palatino Linotype"/>
          <w:color w:val="000000" w:themeColor="text1"/>
          <w:szCs w:val="20"/>
        </w:rPr>
        <w:t>ini</w:t>
      </w:r>
      <w:proofErr w:type="spellEnd"/>
      <w:r w:rsidRPr="00657EB6">
        <w:rPr>
          <w:rFonts w:ascii="Palatino Linotype" w:hAnsi="Palatino Linotype"/>
          <w:color w:val="000000" w:themeColor="text1"/>
          <w:szCs w:val="20"/>
        </w:rPr>
        <w:t>.</w:t>
      </w:r>
    </w:p>
    <w:p w14:paraId="4CFB416E" w14:textId="77777777" w:rsidR="00336B65" w:rsidRPr="003D664A" w:rsidRDefault="00336B65" w:rsidP="00657EB6">
      <w:pPr>
        <w:ind w:firstLine="709"/>
        <w:rPr>
          <w:rFonts w:ascii="Palatino Linotype" w:hAnsi="Palatino Linotype"/>
          <w:color w:val="000000" w:themeColor="text1"/>
          <w:szCs w:val="20"/>
        </w:rPr>
      </w:pPr>
    </w:p>
    <w:p w14:paraId="1B450073" w14:textId="08FC5060" w:rsidR="002E119E" w:rsidRDefault="00657EB6" w:rsidP="00657EB6">
      <w:pPr>
        <w:jc w:val="left"/>
        <w:rPr>
          <w:rFonts w:ascii="Palatino Linotype" w:hAnsi="Palatino Linotype"/>
          <w:b/>
          <w:bCs/>
          <w:color w:val="000000" w:themeColor="text1"/>
          <w:szCs w:val="20"/>
        </w:rPr>
      </w:pPr>
      <w:r w:rsidRPr="00657EB6">
        <w:rPr>
          <w:rFonts w:ascii="Palatino Linotype" w:hAnsi="Palatino Linotype"/>
          <w:b/>
          <w:bCs/>
          <w:color w:val="000000" w:themeColor="text1"/>
          <w:szCs w:val="20"/>
        </w:rPr>
        <w:t>Bahan-</w:t>
      </w:r>
      <w:proofErr w:type="spellStart"/>
      <w:r w:rsidRPr="00657EB6">
        <w:rPr>
          <w:rFonts w:ascii="Palatino Linotype" w:hAnsi="Palatino Linotype"/>
          <w:b/>
          <w:bCs/>
          <w:color w:val="000000" w:themeColor="text1"/>
          <w:szCs w:val="20"/>
        </w:rPr>
        <w:t>bahan</w:t>
      </w:r>
      <w:proofErr w:type="spellEnd"/>
      <w:r w:rsidRPr="00657EB6">
        <w:rPr>
          <w:rFonts w:ascii="Palatino Linotype" w:hAnsi="Palatino Linotype"/>
          <w:b/>
          <w:bCs/>
          <w:color w:val="000000" w:themeColor="text1"/>
          <w:szCs w:val="20"/>
        </w:rPr>
        <w:t xml:space="preserve"> </w:t>
      </w:r>
      <w:proofErr w:type="spellStart"/>
      <w:r w:rsidRPr="00657EB6">
        <w:rPr>
          <w:rFonts w:ascii="Palatino Linotype" w:hAnsi="Palatino Linotype"/>
          <w:b/>
          <w:bCs/>
          <w:color w:val="000000" w:themeColor="text1"/>
          <w:szCs w:val="20"/>
        </w:rPr>
        <w:t>pembuatan</w:t>
      </w:r>
      <w:proofErr w:type="spellEnd"/>
      <w:r w:rsidRPr="00657EB6">
        <w:rPr>
          <w:rFonts w:ascii="Palatino Linotype" w:hAnsi="Palatino Linotype"/>
          <w:b/>
          <w:bCs/>
          <w:color w:val="000000" w:themeColor="text1"/>
          <w:szCs w:val="20"/>
        </w:rPr>
        <w:t xml:space="preserve"> </w:t>
      </w:r>
      <w:proofErr w:type="spellStart"/>
      <w:r w:rsidRPr="00657EB6">
        <w:rPr>
          <w:rFonts w:ascii="Palatino Linotype" w:hAnsi="Palatino Linotype"/>
          <w:b/>
          <w:bCs/>
          <w:color w:val="000000" w:themeColor="text1"/>
          <w:szCs w:val="20"/>
        </w:rPr>
        <w:t>Ferosemen</w:t>
      </w:r>
      <w:proofErr w:type="spellEnd"/>
    </w:p>
    <w:p w14:paraId="245D2815" w14:textId="2FC41D35" w:rsidR="00336B65" w:rsidRDefault="002E119E" w:rsidP="002E119E">
      <w:pPr>
        <w:jc w:val="left"/>
        <w:rPr>
          <w:rFonts w:ascii="Palatino Linotype" w:hAnsi="Palatino Linotype"/>
          <w:b/>
          <w:bCs/>
          <w:color w:val="000000" w:themeColor="text1"/>
          <w:szCs w:val="20"/>
        </w:rPr>
      </w:pPr>
      <w:r>
        <w:rPr>
          <w:rFonts w:ascii="Palatino Linotype" w:hAnsi="Palatino Linotype"/>
          <w:b/>
          <w:bCs/>
          <w:color w:val="000000" w:themeColor="text1"/>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3068"/>
        <w:gridCol w:w="3068"/>
      </w:tblGrid>
      <w:tr w:rsidR="00336B65" w14:paraId="243B00F6" w14:textId="77777777" w:rsidTr="00F36B3B">
        <w:tc>
          <w:tcPr>
            <w:tcW w:w="3068" w:type="dxa"/>
          </w:tcPr>
          <w:p w14:paraId="0D408E50" w14:textId="08AD68FB" w:rsidR="00336B65" w:rsidRDefault="00336B65" w:rsidP="002E119E">
            <w:pPr>
              <w:jc w:val="left"/>
              <w:rPr>
                <w:rFonts w:ascii="Palatino Linotype" w:hAnsi="Palatino Linotype"/>
                <w:b/>
                <w:bCs/>
                <w:color w:val="000000" w:themeColor="text1"/>
                <w:szCs w:val="20"/>
              </w:rPr>
            </w:pPr>
            <w:r>
              <w:rPr>
                <w:rFonts w:ascii="Palatino Linotype" w:hAnsi="Palatino Linotype"/>
                <w:b/>
                <w:bCs/>
                <w:noProof/>
                <w:color w:val="000000" w:themeColor="text1"/>
                <w:szCs w:val="20"/>
              </w:rPr>
              <w:drawing>
                <wp:anchor distT="0" distB="0" distL="114300" distR="114300" simplePos="0" relativeHeight="251870208" behindDoc="1" locked="0" layoutInCell="1" allowOverlap="1" wp14:anchorId="7FA12552" wp14:editId="52AF5515">
                  <wp:simplePos x="0" y="0"/>
                  <wp:positionH relativeFrom="column">
                    <wp:posOffset>60325</wp:posOffset>
                  </wp:positionH>
                  <wp:positionV relativeFrom="paragraph">
                    <wp:posOffset>171450</wp:posOffset>
                  </wp:positionV>
                  <wp:extent cx="1642745" cy="2030730"/>
                  <wp:effectExtent l="19050" t="19050" r="14605" b="26670"/>
                  <wp:wrapTight wrapText="bothSides">
                    <wp:wrapPolygon edited="0">
                      <wp:start x="-250" y="-203"/>
                      <wp:lineTo x="-250" y="21681"/>
                      <wp:lineTo x="21542" y="21681"/>
                      <wp:lineTo x="21542" y="-203"/>
                      <wp:lineTo x="-250" y="-203"/>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5">
                            <a:extLst>
                              <a:ext uri="{28A0092B-C50C-407E-A947-70E740481C1C}">
                                <a14:useLocalDpi xmlns:a14="http://schemas.microsoft.com/office/drawing/2010/main" val="0"/>
                              </a:ext>
                            </a:extLst>
                          </a:blip>
                          <a:stretch>
                            <a:fillRect/>
                          </a:stretch>
                        </pic:blipFill>
                        <pic:spPr>
                          <a:xfrm>
                            <a:off x="0" y="0"/>
                            <a:ext cx="1642745" cy="2030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3068" w:type="dxa"/>
          </w:tcPr>
          <w:p w14:paraId="00A03FE0" w14:textId="11A13813" w:rsidR="00336B65" w:rsidRDefault="00336B65" w:rsidP="002E119E">
            <w:pPr>
              <w:jc w:val="left"/>
              <w:rPr>
                <w:rFonts w:ascii="Palatino Linotype" w:hAnsi="Palatino Linotype"/>
                <w:b/>
                <w:bCs/>
                <w:color w:val="000000" w:themeColor="text1"/>
                <w:szCs w:val="20"/>
              </w:rPr>
            </w:pPr>
            <w:r w:rsidRPr="00643334">
              <w:rPr>
                <w:rFonts w:ascii="Palatino Linotype" w:hAnsi="Palatino Linotype"/>
                <w:b/>
                <w:bCs/>
                <w:noProof/>
                <w:color w:val="000000" w:themeColor="text1"/>
                <w:szCs w:val="20"/>
              </w:rPr>
              <w:drawing>
                <wp:anchor distT="0" distB="0" distL="114300" distR="114300" simplePos="0" relativeHeight="251872256" behindDoc="1" locked="0" layoutInCell="1" allowOverlap="1" wp14:anchorId="70F0DEC1" wp14:editId="1B60436F">
                  <wp:simplePos x="0" y="0"/>
                  <wp:positionH relativeFrom="column">
                    <wp:posOffset>50800</wp:posOffset>
                  </wp:positionH>
                  <wp:positionV relativeFrom="paragraph">
                    <wp:posOffset>186055</wp:posOffset>
                  </wp:positionV>
                  <wp:extent cx="1596390" cy="1996440"/>
                  <wp:effectExtent l="19050" t="19050" r="22860" b="22860"/>
                  <wp:wrapTight wrapText="bothSides">
                    <wp:wrapPolygon edited="0">
                      <wp:start x="-258" y="-206"/>
                      <wp:lineTo x="-258" y="21641"/>
                      <wp:lineTo x="21652" y="21641"/>
                      <wp:lineTo x="21652" y="-206"/>
                      <wp:lineTo x="-258" y="-206"/>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24272"/>
                          <a:stretch/>
                        </pic:blipFill>
                        <pic:spPr bwMode="auto">
                          <a:xfrm>
                            <a:off x="0" y="0"/>
                            <a:ext cx="1596390" cy="1996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8" w:type="dxa"/>
          </w:tcPr>
          <w:p w14:paraId="1EBF1951" w14:textId="11CADC62" w:rsidR="00336B65" w:rsidRDefault="00336B65" w:rsidP="002E119E">
            <w:pPr>
              <w:jc w:val="left"/>
              <w:rPr>
                <w:rFonts w:ascii="Palatino Linotype" w:hAnsi="Palatino Linotype"/>
                <w:b/>
                <w:bCs/>
                <w:color w:val="000000" w:themeColor="text1"/>
                <w:szCs w:val="20"/>
              </w:rPr>
            </w:pPr>
            <w:r>
              <w:rPr>
                <w:rFonts w:ascii="Palatino Linotype" w:hAnsi="Palatino Linotype"/>
                <w:noProof/>
                <w:sz w:val="24"/>
              </w:rPr>
              <w:drawing>
                <wp:anchor distT="0" distB="0" distL="114300" distR="114300" simplePos="0" relativeHeight="251874304" behindDoc="1" locked="0" layoutInCell="1" allowOverlap="1" wp14:anchorId="2E75675B" wp14:editId="6B92E6D5">
                  <wp:simplePos x="0" y="0"/>
                  <wp:positionH relativeFrom="column">
                    <wp:posOffset>-11430</wp:posOffset>
                  </wp:positionH>
                  <wp:positionV relativeFrom="paragraph">
                    <wp:posOffset>178435</wp:posOffset>
                  </wp:positionV>
                  <wp:extent cx="1633855" cy="1985010"/>
                  <wp:effectExtent l="19050" t="19050" r="23495" b="15240"/>
                  <wp:wrapTight wrapText="bothSides">
                    <wp:wrapPolygon edited="0">
                      <wp:start x="-252" y="-207"/>
                      <wp:lineTo x="-252" y="21559"/>
                      <wp:lineTo x="21659" y="21559"/>
                      <wp:lineTo x="21659" y="-207"/>
                      <wp:lineTo x="-252" y="-207"/>
                    </wp:wrapPolygon>
                  </wp:wrapTight>
                  <wp:docPr id="115011078" name="Picture 11501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7">
                            <a:extLst>
                              <a:ext uri="{28A0092B-C50C-407E-A947-70E740481C1C}">
                                <a14:useLocalDpi xmlns:a14="http://schemas.microsoft.com/office/drawing/2010/main" val="0"/>
                              </a:ext>
                            </a:extLst>
                          </a:blip>
                          <a:srcRect l="14481" t="7620" r="29622" b="21497"/>
                          <a:stretch/>
                        </pic:blipFill>
                        <pic:spPr bwMode="auto">
                          <a:xfrm>
                            <a:off x="0" y="0"/>
                            <a:ext cx="1633855" cy="1985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BDCAD87" w14:textId="0B59F211" w:rsidR="00657EB6" w:rsidRDefault="00F36B3B" w:rsidP="006F5392">
      <w:pPr>
        <w:jc w:val="center"/>
        <w:rPr>
          <w:rFonts w:ascii="Palatino Linotype" w:hAnsi="Palatino Linotype"/>
          <w:color w:val="000000" w:themeColor="text1"/>
          <w:szCs w:val="20"/>
        </w:rPr>
      </w:pPr>
      <w:r>
        <w:rPr>
          <w:rFonts w:ascii="Palatino Linotype" w:hAnsi="Palatino Linotype"/>
          <w:b/>
          <w:bCs/>
          <w:color w:val="000000" w:themeColor="text1"/>
          <w:szCs w:val="20"/>
        </w:rPr>
        <w:t xml:space="preserve">Gambar 3. </w:t>
      </w:r>
      <w:r w:rsidRPr="00F36B3B">
        <w:rPr>
          <w:rFonts w:ascii="Palatino Linotype" w:hAnsi="Palatino Linotype"/>
          <w:color w:val="000000" w:themeColor="text1"/>
          <w:szCs w:val="20"/>
        </w:rPr>
        <w:t>Bahan-</w:t>
      </w:r>
      <w:proofErr w:type="spellStart"/>
      <w:r w:rsidRPr="00F36B3B">
        <w:rPr>
          <w:rFonts w:ascii="Palatino Linotype" w:hAnsi="Palatino Linotype"/>
          <w:color w:val="000000" w:themeColor="text1"/>
          <w:szCs w:val="20"/>
        </w:rPr>
        <w:t>bahan</w:t>
      </w:r>
      <w:proofErr w:type="spellEnd"/>
      <w:r w:rsidRPr="00F36B3B">
        <w:rPr>
          <w:rFonts w:ascii="Palatino Linotype" w:hAnsi="Palatino Linotype"/>
          <w:color w:val="000000" w:themeColor="text1"/>
          <w:szCs w:val="20"/>
        </w:rPr>
        <w:t xml:space="preserve"> </w:t>
      </w:r>
      <w:proofErr w:type="spellStart"/>
      <w:r w:rsidRPr="00F36B3B">
        <w:rPr>
          <w:rFonts w:ascii="Palatino Linotype" w:hAnsi="Palatino Linotype"/>
          <w:color w:val="000000" w:themeColor="text1"/>
          <w:szCs w:val="20"/>
        </w:rPr>
        <w:t>pembuatan</w:t>
      </w:r>
      <w:proofErr w:type="spellEnd"/>
      <w:r w:rsidRPr="00F36B3B">
        <w:rPr>
          <w:rFonts w:ascii="Palatino Linotype" w:hAnsi="Palatino Linotype"/>
          <w:color w:val="000000" w:themeColor="text1"/>
          <w:szCs w:val="20"/>
        </w:rPr>
        <w:t xml:space="preserve"> </w:t>
      </w:r>
      <w:proofErr w:type="spellStart"/>
      <w:r w:rsidRPr="00F36B3B">
        <w:rPr>
          <w:rFonts w:ascii="Palatino Linotype" w:hAnsi="Palatino Linotype"/>
          <w:color w:val="000000" w:themeColor="text1"/>
          <w:szCs w:val="20"/>
        </w:rPr>
        <w:t>Ferosemen</w:t>
      </w:r>
      <w:proofErr w:type="spellEnd"/>
    </w:p>
    <w:p w14:paraId="12707B43" w14:textId="77777777" w:rsidR="006F5392" w:rsidRDefault="006F5392" w:rsidP="00F36B3B">
      <w:pPr>
        <w:jc w:val="center"/>
        <w:rPr>
          <w:rFonts w:ascii="Palatino Linotype" w:hAnsi="Palatino Linotype"/>
          <w:b/>
          <w:bCs/>
          <w:color w:val="000000" w:themeColor="text1"/>
          <w:szCs w:val="20"/>
        </w:rPr>
      </w:pPr>
    </w:p>
    <w:p w14:paraId="55E5D503" w14:textId="5A008F14" w:rsidR="00D129E8" w:rsidRPr="00D129E8" w:rsidRDefault="00D129E8" w:rsidP="00D129E8">
      <w:pPr>
        <w:jc w:val="left"/>
        <w:rPr>
          <w:rFonts w:ascii="Palatino Linotype" w:hAnsi="Palatino Linotype"/>
          <w:b/>
          <w:bCs/>
          <w:color w:val="000000" w:themeColor="text1"/>
          <w:szCs w:val="20"/>
        </w:rPr>
      </w:pPr>
      <w:r w:rsidRPr="00B722D4">
        <w:rPr>
          <w:rFonts w:ascii="Palatino Linotype" w:hAnsi="Palatino Linotype"/>
          <w:noProof/>
          <w:sz w:val="24"/>
          <w:lang w:val="id-ID"/>
        </w:rPr>
        <w:drawing>
          <wp:anchor distT="0" distB="0" distL="114300" distR="114300" simplePos="0" relativeHeight="251663360" behindDoc="1" locked="0" layoutInCell="1" allowOverlap="1" wp14:anchorId="30E5866F" wp14:editId="49C26741">
            <wp:simplePos x="0" y="0"/>
            <wp:positionH relativeFrom="column">
              <wp:posOffset>4094480</wp:posOffset>
            </wp:positionH>
            <wp:positionV relativeFrom="paragraph">
              <wp:posOffset>273050</wp:posOffset>
            </wp:positionV>
            <wp:extent cx="1393825" cy="1386840"/>
            <wp:effectExtent l="19050" t="19050" r="15875" b="22860"/>
            <wp:wrapTopAndBottom/>
            <wp:docPr id="214497475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253" t="28441" r="10114" b="23309"/>
                    <a:stretch/>
                  </pic:blipFill>
                  <pic:spPr bwMode="auto">
                    <a:xfrm>
                      <a:off x="0" y="0"/>
                      <a:ext cx="1393825" cy="13868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22D4">
        <w:rPr>
          <w:rFonts w:ascii="Palatino Linotype" w:hAnsi="Palatino Linotype"/>
          <w:noProof/>
          <w:sz w:val="24"/>
          <w:lang w:val="id-ID"/>
        </w:rPr>
        <w:drawing>
          <wp:anchor distT="0" distB="0" distL="114300" distR="114300" simplePos="0" relativeHeight="251630592" behindDoc="1" locked="0" layoutInCell="1" allowOverlap="1" wp14:anchorId="1E50FC07" wp14:editId="03ABF80F">
            <wp:simplePos x="0" y="0"/>
            <wp:positionH relativeFrom="column">
              <wp:posOffset>2218690</wp:posOffset>
            </wp:positionH>
            <wp:positionV relativeFrom="paragraph">
              <wp:posOffset>288290</wp:posOffset>
            </wp:positionV>
            <wp:extent cx="1433830" cy="1371600"/>
            <wp:effectExtent l="19050" t="19050" r="13970" b="19050"/>
            <wp:wrapTopAndBottom/>
            <wp:docPr id="228342310"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550" t="38087" r="15058" b="4945"/>
                    <a:stretch/>
                  </pic:blipFill>
                  <pic:spPr bwMode="auto">
                    <a:xfrm flipH="1">
                      <a:off x="0" y="0"/>
                      <a:ext cx="1433830" cy="13716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eastAsia="Arial MT" w:hAnsi="Palatino Linotype" w:cs="Arial MT"/>
          <w:b/>
          <w:bCs/>
          <w:noProof/>
          <w:szCs w:val="20"/>
          <w:lang w:val="id-ID" w:eastAsia="en-US"/>
        </w:rPr>
        <w:drawing>
          <wp:anchor distT="0" distB="0" distL="114300" distR="114300" simplePos="0" relativeHeight="251703296" behindDoc="1" locked="0" layoutInCell="1" allowOverlap="1" wp14:anchorId="75949784" wp14:editId="08B2F639">
            <wp:simplePos x="0" y="0"/>
            <wp:positionH relativeFrom="column">
              <wp:posOffset>360045</wp:posOffset>
            </wp:positionH>
            <wp:positionV relativeFrom="paragraph">
              <wp:posOffset>280035</wp:posOffset>
            </wp:positionV>
            <wp:extent cx="1466215" cy="1379220"/>
            <wp:effectExtent l="19050" t="19050" r="19685" b="1143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34034" t="37503" r="16382" b="7895"/>
                    <a:stretch/>
                  </pic:blipFill>
                  <pic:spPr bwMode="auto">
                    <a:xfrm>
                      <a:off x="0" y="0"/>
                      <a:ext cx="1466215" cy="13792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E64" w:rsidRPr="00813E64">
        <w:rPr>
          <w:rFonts w:ascii="Palatino Linotype" w:hAnsi="Palatino Linotype"/>
          <w:b/>
          <w:bCs/>
          <w:color w:val="000000" w:themeColor="text1"/>
          <w:szCs w:val="20"/>
        </w:rPr>
        <w:t xml:space="preserve">Alat </w:t>
      </w:r>
      <w:proofErr w:type="spellStart"/>
      <w:r w:rsidR="00813E64" w:rsidRPr="00813E64">
        <w:rPr>
          <w:rFonts w:ascii="Palatino Linotype" w:hAnsi="Palatino Linotype"/>
          <w:b/>
          <w:bCs/>
          <w:color w:val="000000" w:themeColor="text1"/>
          <w:szCs w:val="20"/>
        </w:rPr>
        <w:t>untuk</w:t>
      </w:r>
      <w:proofErr w:type="spellEnd"/>
      <w:r w:rsidR="00813E64" w:rsidRPr="00813E64">
        <w:rPr>
          <w:rFonts w:ascii="Palatino Linotype" w:hAnsi="Palatino Linotype"/>
          <w:b/>
          <w:bCs/>
          <w:color w:val="000000" w:themeColor="text1"/>
          <w:szCs w:val="20"/>
        </w:rPr>
        <w:t xml:space="preserve"> </w:t>
      </w:r>
      <w:proofErr w:type="spellStart"/>
      <w:r w:rsidR="00813E64" w:rsidRPr="00813E64">
        <w:rPr>
          <w:rFonts w:ascii="Palatino Linotype" w:hAnsi="Palatino Linotype"/>
          <w:b/>
          <w:bCs/>
          <w:color w:val="000000" w:themeColor="text1"/>
          <w:szCs w:val="20"/>
        </w:rPr>
        <w:t>menerapkan</w:t>
      </w:r>
      <w:proofErr w:type="spellEnd"/>
      <w:r w:rsidR="00813E64" w:rsidRPr="00813E64">
        <w:rPr>
          <w:rFonts w:ascii="Palatino Linotype" w:hAnsi="Palatino Linotype"/>
          <w:b/>
          <w:bCs/>
          <w:color w:val="000000" w:themeColor="text1"/>
          <w:szCs w:val="20"/>
        </w:rPr>
        <w:t xml:space="preserve"> </w:t>
      </w:r>
      <w:proofErr w:type="spellStart"/>
      <w:r w:rsidR="00813E64" w:rsidRPr="00813E64">
        <w:rPr>
          <w:rFonts w:ascii="Palatino Linotype" w:hAnsi="Palatino Linotype"/>
          <w:b/>
          <w:bCs/>
          <w:color w:val="000000" w:themeColor="text1"/>
          <w:szCs w:val="20"/>
        </w:rPr>
        <w:t>Teknologi</w:t>
      </w:r>
      <w:proofErr w:type="spellEnd"/>
      <w:r w:rsidR="00813E64" w:rsidRPr="00813E64">
        <w:rPr>
          <w:rFonts w:ascii="Palatino Linotype" w:hAnsi="Palatino Linotype"/>
          <w:b/>
          <w:bCs/>
          <w:color w:val="000000" w:themeColor="text1"/>
          <w:szCs w:val="20"/>
        </w:rPr>
        <w:t xml:space="preserve"> </w:t>
      </w:r>
      <w:proofErr w:type="spellStart"/>
      <w:r w:rsidR="00813E64" w:rsidRPr="00813E64">
        <w:rPr>
          <w:rFonts w:ascii="Palatino Linotype" w:hAnsi="Palatino Linotype"/>
          <w:b/>
          <w:bCs/>
          <w:color w:val="000000" w:themeColor="text1"/>
          <w:szCs w:val="20"/>
        </w:rPr>
        <w:t>Ferosemen</w:t>
      </w:r>
      <w:proofErr w:type="spellEnd"/>
    </w:p>
    <w:p w14:paraId="31C06FF7" w14:textId="67626419" w:rsidR="00813E64" w:rsidRPr="00D129E8" w:rsidRDefault="00D129E8" w:rsidP="00D129E8">
      <w:pPr>
        <w:widowControl w:val="0"/>
        <w:autoSpaceDE w:val="0"/>
        <w:autoSpaceDN w:val="0"/>
        <w:adjustRightInd/>
        <w:snapToGrid/>
        <w:ind w:right="-613" w:firstLine="720"/>
        <w:jc w:val="left"/>
        <w:rPr>
          <w:rFonts w:ascii="Palatino Linotype" w:eastAsia="Arial MT" w:hAnsi="Palatino Linotype" w:cs="Arial MT"/>
          <w:szCs w:val="20"/>
          <w:lang w:val="id-ID" w:eastAsia="en-US"/>
        </w:rPr>
      </w:pPr>
      <w:r>
        <w:rPr>
          <w:rFonts w:ascii="Palatino Linotype" w:eastAsia="Arial MT" w:hAnsi="Palatino Linotype" w:cs="Arial MT"/>
          <w:noProof/>
          <w:szCs w:val="20"/>
          <w:lang w:val="id-ID" w:eastAsia="en-US"/>
        </w:rPr>
        <w:drawing>
          <wp:anchor distT="0" distB="0" distL="114300" distR="114300" simplePos="0" relativeHeight="251731968" behindDoc="0" locked="0" layoutInCell="1" allowOverlap="1" wp14:anchorId="0D6F30F5" wp14:editId="1C88B47A">
            <wp:simplePos x="0" y="0"/>
            <wp:positionH relativeFrom="column">
              <wp:posOffset>2258060</wp:posOffset>
            </wp:positionH>
            <wp:positionV relativeFrom="paragraph">
              <wp:posOffset>1785620</wp:posOffset>
            </wp:positionV>
            <wp:extent cx="1395730" cy="1342390"/>
            <wp:effectExtent l="19050" t="19050" r="13970" b="1016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47" t="41777" r="28926"/>
                    <a:stretch/>
                  </pic:blipFill>
                  <pic:spPr bwMode="auto">
                    <a:xfrm>
                      <a:off x="0" y="0"/>
                      <a:ext cx="1395730" cy="13423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eastAsia="Arial MT" w:hAnsi="Palatino Linotype" w:cs="Arial MT"/>
          <w:noProof/>
          <w:szCs w:val="20"/>
          <w:lang w:val="id-ID" w:eastAsia="en-US"/>
        </w:rPr>
        <w:drawing>
          <wp:anchor distT="0" distB="0" distL="114300" distR="114300" simplePos="0" relativeHeight="251738112" behindDoc="0" locked="0" layoutInCell="1" allowOverlap="1" wp14:anchorId="4992CC16" wp14:editId="31B1544D">
            <wp:simplePos x="0" y="0"/>
            <wp:positionH relativeFrom="column">
              <wp:posOffset>4094480</wp:posOffset>
            </wp:positionH>
            <wp:positionV relativeFrom="paragraph">
              <wp:posOffset>1789430</wp:posOffset>
            </wp:positionV>
            <wp:extent cx="1451610" cy="1330960"/>
            <wp:effectExtent l="19050" t="19050" r="15240" b="2159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5621" t="33000" r="9622"/>
                    <a:stretch/>
                  </pic:blipFill>
                  <pic:spPr bwMode="auto">
                    <a:xfrm>
                      <a:off x="0" y="0"/>
                      <a:ext cx="1451610" cy="13309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eastAsia="Arial MT" w:hAnsi="Palatino Linotype" w:cs="Arial MT"/>
          <w:noProof/>
          <w:szCs w:val="20"/>
          <w:lang w:val="id-ID" w:eastAsia="en-US"/>
        </w:rPr>
        <w:drawing>
          <wp:anchor distT="0" distB="0" distL="114300" distR="114300" simplePos="0" relativeHeight="251717632" behindDoc="0" locked="0" layoutInCell="1" allowOverlap="1" wp14:anchorId="40C8EB8D" wp14:editId="39F3B958">
            <wp:simplePos x="0" y="0"/>
            <wp:positionH relativeFrom="column">
              <wp:posOffset>356235</wp:posOffset>
            </wp:positionH>
            <wp:positionV relativeFrom="paragraph">
              <wp:posOffset>1781810</wp:posOffset>
            </wp:positionV>
            <wp:extent cx="1470025" cy="1342390"/>
            <wp:effectExtent l="19050" t="19050" r="15875" b="1016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36154" t="49687" r="15000"/>
                    <a:stretch/>
                  </pic:blipFill>
                  <pic:spPr bwMode="auto">
                    <a:xfrm>
                      <a:off x="0" y="0"/>
                      <a:ext cx="1470025" cy="13423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E64" w:rsidRPr="00813E64">
        <w:rPr>
          <w:rFonts w:ascii="Palatino Linotype" w:eastAsia="Arial MT" w:hAnsi="Palatino Linotype" w:cs="Arial MT"/>
          <w:b/>
          <w:bCs/>
          <w:szCs w:val="20"/>
          <w:lang w:val="id-ID" w:eastAsia="en-US"/>
        </w:rPr>
        <w:t>G</w:t>
      </w:r>
      <w:proofErr w:type="spellStart"/>
      <w:r w:rsidR="00813E64" w:rsidRPr="00813E64">
        <w:rPr>
          <w:rFonts w:ascii="Palatino Linotype" w:eastAsia="Arial MT" w:hAnsi="Palatino Linotype" w:cs="Arial MT"/>
          <w:b/>
          <w:bCs/>
          <w:szCs w:val="20"/>
          <w:lang w:eastAsia="en-US"/>
        </w:rPr>
        <w:t>ambar</w:t>
      </w:r>
      <w:proofErr w:type="spellEnd"/>
      <w:r w:rsidR="00813E64" w:rsidRPr="00813E64">
        <w:rPr>
          <w:rFonts w:ascii="Palatino Linotype" w:eastAsia="Arial MT" w:hAnsi="Palatino Linotype" w:cs="Arial MT"/>
          <w:b/>
          <w:bCs/>
          <w:szCs w:val="20"/>
          <w:lang w:val="id-ID" w:eastAsia="en-US"/>
        </w:rPr>
        <w:t xml:space="preserve"> </w:t>
      </w:r>
      <w:r w:rsidR="00813E64" w:rsidRPr="00813E64">
        <w:rPr>
          <w:rFonts w:ascii="Palatino Linotype" w:eastAsia="Arial MT" w:hAnsi="Palatino Linotype" w:cs="Arial MT"/>
          <w:b/>
          <w:bCs/>
          <w:szCs w:val="20"/>
          <w:lang w:eastAsia="en-US"/>
        </w:rPr>
        <w:t xml:space="preserve">4. </w:t>
      </w:r>
      <w:r w:rsidR="00813E64" w:rsidRPr="00813E64">
        <w:rPr>
          <w:rFonts w:ascii="Palatino Linotype" w:eastAsia="Arial MT" w:hAnsi="Palatino Linotype" w:cs="Arial MT"/>
          <w:szCs w:val="20"/>
          <w:lang w:val="id-ID" w:eastAsia="en-US"/>
        </w:rPr>
        <w:t>cangkul</w:t>
      </w:r>
      <w:r w:rsidR="00813E64" w:rsidRPr="00813E64">
        <w:rPr>
          <w:rFonts w:ascii="Palatino Linotype" w:eastAsia="Arial MT" w:hAnsi="Palatino Linotype" w:cs="Arial MT"/>
          <w:szCs w:val="20"/>
          <w:lang w:val="id-ID" w:eastAsia="en-US"/>
        </w:rPr>
        <w:tab/>
      </w:r>
      <w:r w:rsidR="00813E64" w:rsidRPr="00813E64">
        <w:rPr>
          <w:rFonts w:ascii="Palatino Linotype" w:eastAsia="Arial MT" w:hAnsi="Palatino Linotype" w:cs="Arial MT"/>
          <w:szCs w:val="20"/>
          <w:lang w:val="id-ID" w:eastAsia="en-US"/>
        </w:rPr>
        <w:tab/>
      </w:r>
      <w:r w:rsidR="00813E64" w:rsidRPr="00813E64">
        <w:rPr>
          <w:rFonts w:ascii="Palatino Linotype" w:eastAsia="Arial MT" w:hAnsi="Palatino Linotype" w:cs="Arial MT"/>
          <w:b/>
          <w:bCs/>
          <w:szCs w:val="20"/>
          <w:lang w:val="id-ID" w:eastAsia="en-US"/>
        </w:rPr>
        <w:t>G</w:t>
      </w:r>
      <w:proofErr w:type="spellStart"/>
      <w:r w:rsidR="00813E64" w:rsidRPr="00813E64">
        <w:rPr>
          <w:rFonts w:ascii="Palatino Linotype" w:eastAsia="Arial MT" w:hAnsi="Palatino Linotype" w:cs="Arial MT"/>
          <w:b/>
          <w:bCs/>
          <w:szCs w:val="20"/>
          <w:lang w:eastAsia="en-US"/>
        </w:rPr>
        <w:t>ambar</w:t>
      </w:r>
      <w:proofErr w:type="spellEnd"/>
      <w:r w:rsidR="00813E64" w:rsidRPr="00813E64">
        <w:rPr>
          <w:rFonts w:ascii="Palatino Linotype" w:eastAsia="Arial MT" w:hAnsi="Palatino Linotype" w:cs="Arial MT"/>
          <w:b/>
          <w:bCs/>
          <w:szCs w:val="20"/>
          <w:lang w:val="id-ID" w:eastAsia="en-US"/>
        </w:rPr>
        <w:t xml:space="preserve"> </w:t>
      </w:r>
      <w:r w:rsidR="00813E64" w:rsidRPr="00813E64">
        <w:rPr>
          <w:rFonts w:ascii="Palatino Linotype" w:eastAsia="Arial MT" w:hAnsi="Palatino Linotype" w:cs="Arial MT"/>
          <w:b/>
          <w:bCs/>
          <w:szCs w:val="20"/>
          <w:lang w:eastAsia="en-US"/>
        </w:rPr>
        <w:t>4.2</w:t>
      </w:r>
      <w:r w:rsidR="00813E64" w:rsidRPr="00813E64">
        <w:rPr>
          <w:rFonts w:ascii="Palatino Linotype" w:eastAsia="Arial MT" w:hAnsi="Palatino Linotype" w:cs="Arial MT"/>
          <w:b/>
          <w:bCs/>
          <w:szCs w:val="20"/>
          <w:lang w:val="id-ID" w:eastAsia="en-US"/>
        </w:rPr>
        <w:t xml:space="preserve"> </w:t>
      </w:r>
      <w:r w:rsidR="00813E64" w:rsidRPr="00813E64">
        <w:rPr>
          <w:rFonts w:ascii="Palatino Linotype" w:eastAsia="Arial MT" w:hAnsi="Palatino Linotype" w:cs="Arial MT"/>
          <w:szCs w:val="20"/>
          <w:lang w:val="id-ID" w:eastAsia="en-US"/>
        </w:rPr>
        <w:t>bor tembok</w:t>
      </w:r>
      <w:r w:rsidR="00813E64" w:rsidRPr="00813E64">
        <w:rPr>
          <w:rFonts w:ascii="Palatino Linotype" w:eastAsia="Arial MT" w:hAnsi="Palatino Linotype" w:cs="Arial MT"/>
          <w:szCs w:val="20"/>
          <w:lang w:eastAsia="en-US"/>
        </w:rPr>
        <w:t xml:space="preserve"> </w:t>
      </w:r>
      <w:r w:rsidR="00813E64" w:rsidRPr="00813E64">
        <w:rPr>
          <w:rFonts w:ascii="Palatino Linotype" w:eastAsia="Arial MT" w:hAnsi="Palatino Linotype" w:cs="Arial MT"/>
          <w:szCs w:val="20"/>
          <w:lang w:eastAsia="en-US"/>
        </w:rPr>
        <w:tab/>
      </w:r>
      <w:r w:rsidR="00813E64" w:rsidRPr="00813E64">
        <w:rPr>
          <w:rFonts w:ascii="Palatino Linotype" w:eastAsia="Arial MT" w:hAnsi="Palatino Linotype" w:cs="Arial MT"/>
          <w:b/>
          <w:bCs/>
          <w:szCs w:val="20"/>
          <w:lang w:val="id-ID" w:eastAsia="en-US"/>
        </w:rPr>
        <w:t>G</w:t>
      </w:r>
      <w:proofErr w:type="spellStart"/>
      <w:r w:rsidR="00813E64" w:rsidRPr="00813E64">
        <w:rPr>
          <w:rFonts w:ascii="Palatino Linotype" w:eastAsia="Arial MT" w:hAnsi="Palatino Linotype" w:cs="Arial MT"/>
          <w:b/>
          <w:bCs/>
          <w:szCs w:val="20"/>
          <w:lang w:eastAsia="en-US"/>
        </w:rPr>
        <w:t>ambar</w:t>
      </w:r>
      <w:proofErr w:type="spellEnd"/>
      <w:r w:rsidR="00813E64" w:rsidRPr="00813E64">
        <w:rPr>
          <w:rFonts w:ascii="Palatino Linotype" w:eastAsia="Arial MT" w:hAnsi="Palatino Linotype" w:cs="Arial MT"/>
          <w:b/>
          <w:bCs/>
          <w:szCs w:val="20"/>
          <w:lang w:val="id-ID" w:eastAsia="en-US"/>
        </w:rPr>
        <w:t xml:space="preserve"> </w:t>
      </w:r>
      <w:r w:rsidR="00813E64" w:rsidRPr="00813E64">
        <w:rPr>
          <w:rFonts w:ascii="Palatino Linotype" w:eastAsia="Arial MT" w:hAnsi="Palatino Linotype" w:cs="Arial MT"/>
          <w:b/>
          <w:bCs/>
          <w:szCs w:val="20"/>
          <w:lang w:eastAsia="en-US"/>
        </w:rPr>
        <w:t>4.3</w:t>
      </w:r>
      <w:r w:rsidR="00813E64" w:rsidRPr="00813E64">
        <w:rPr>
          <w:rFonts w:ascii="Palatino Linotype" w:eastAsia="Arial MT" w:hAnsi="Palatino Linotype" w:cs="Arial MT"/>
          <w:b/>
          <w:bCs/>
          <w:szCs w:val="20"/>
          <w:lang w:val="id-ID" w:eastAsia="en-US"/>
        </w:rPr>
        <w:t xml:space="preserve"> </w:t>
      </w:r>
      <w:r w:rsidR="00813E64" w:rsidRPr="00813E64">
        <w:rPr>
          <w:rFonts w:ascii="Palatino Linotype" w:eastAsia="Arial MT" w:hAnsi="Palatino Linotype" w:cs="Arial MT"/>
          <w:szCs w:val="20"/>
          <w:lang w:val="id-ID" w:eastAsia="en-US"/>
        </w:rPr>
        <w:t>gunting kawat</w:t>
      </w:r>
    </w:p>
    <w:p w14:paraId="609B5EA2" w14:textId="2325AB04" w:rsidR="00813E64" w:rsidRPr="00813E64" w:rsidRDefault="00813E64" w:rsidP="00813E64">
      <w:pPr>
        <w:widowControl w:val="0"/>
        <w:autoSpaceDE w:val="0"/>
        <w:autoSpaceDN w:val="0"/>
        <w:adjustRightInd/>
        <w:snapToGrid/>
        <w:ind w:left="218" w:right="-188" w:firstLine="502"/>
        <w:jc w:val="left"/>
        <w:rPr>
          <w:rFonts w:ascii="Palatino Linotype" w:eastAsia="Arial MT" w:hAnsi="Palatino Linotype" w:cs="Arial MT"/>
          <w:szCs w:val="20"/>
          <w:lang w:eastAsia="en-US"/>
        </w:rPr>
      </w:pPr>
      <w:r w:rsidRPr="00813E64">
        <w:rPr>
          <w:rFonts w:ascii="Palatino Linotype" w:eastAsia="Arial MT" w:hAnsi="Palatino Linotype" w:cs="Arial MT"/>
          <w:b/>
          <w:bCs/>
          <w:szCs w:val="20"/>
          <w:lang w:val="id-ID" w:eastAsia="en-US"/>
        </w:rPr>
        <w:t>G</w:t>
      </w:r>
      <w:proofErr w:type="spellStart"/>
      <w:r w:rsidRPr="00813E64">
        <w:rPr>
          <w:rFonts w:ascii="Palatino Linotype" w:eastAsia="Arial MT" w:hAnsi="Palatino Linotype" w:cs="Arial MT"/>
          <w:b/>
          <w:bCs/>
          <w:szCs w:val="20"/>
          <w:lang w:eastAsia="en-US"/>
        </w:rPr>
        <w:t>ambar</w:t>
      </w:r>
      <w:proofErr w:type="spellEnd"/>
      <w:r w:rsidRPr="00813E64">
        <w:rPr>
          <w:rFonts w:ascii="Palatino Linotype" w:eastAsia="Arial MT" w:hAnsi="Palatino Linotype" w:cs="Arial MT"/>
          <w:b/>
          <w:bCs/>
          <w:szCs w:val="20"/>
          <w:lang w:val="id-ID" w:eastAsia="en-US"/>
        </w:rPr>
        <w:t xml:space="preserve"> </w:t>
      </w:r>
      <w:r w:rsidRPr="00813E64">
        <w:rPr>
          <w:rFonts w:ascii="Palatino Linotype" w:eastAsia="Arial MT" w:hAnsi="Palatino Linotype" w:cs="Arial MT"/>
          <w:b/>
          <w:bCs/>
          <w:szCs w:val="20"/>
          <w:lang w:eastAsia="en-US"/>
        </w:rPr>
        <w:t>4.4</w:t>
      </w:r>
      <w:r w:rsidRPr="00813E64">
        <w:rPr>
          <w:rFonts w:ascii="Palatino Linotype" w:eastAsia="Arial MT" w:hAnsi="Palatino Linotype" w:cs="Arial MT"/>
          <w:b/>
          <w:bCs/>
          <w:szCs w:val="20"/>
          <w:lang w:val="id-ID" w:eastAsia="en-US"/>
        </w:rPr>
        <w:t xml:space="preserve"> </w:t>
      </w:r>
      <w:r w:rsidRPr="00813E64">
        <w:rPr>
          <w:rFonts w:ascii="Palatino Linotype" w:eastAsia="Arial MT" w:hAnsi="Palatino Linotype" w:cs="Arial MT"/>
          <w:szCs w:val="20"/>
          <w:lang w:val="id-ID" w:eastAsia="en-US"/>
        </w:rPr>
        <w:t>ember</w:t>
      </w:r>
      <w:r w:rsidRPr="00813E64">
        <w:rPr>
          <w:rFonts w:ascii="Palatino Linotype" w:eastAsia="Arial MT" w:hAnsi="Palatino Linotype" w:cs="Arial MT"/>
          <w:szCs w:val="20"/>
          <w:lang w:val="id-ID" w:eastAsia="en-US"/>
        </w:rPr>
        <w:tab/>
      </w:r>
      <w:r w:rsidRPr="00813E64">
        <w:rPr>
          <w:rFonts w:ascii="Palatino Linotype" w:eastAsia="Arial MT" w:hAnsi="Palatino Linotype" w:cs="Arial MT"/>
          <w:szCs w:val="20"/>
          <w:lang w:val="id-ID" w:eastAsia="en-US"/>
        </w:rPr>
        <w:tab/>
      </w:r>
      <w:r w:rsidRPr="00813E64">
        <w:rPr>
          <w:rFonts w:ascii="Palatino Linotype" w:eastAsia="Arial MT" w:hAnsi="Palatino Linotype" w:cs="Arial MT"/>
          <w:b/>
          <w:bCs/>
          <w:szCs w:val="20"/>
          <w:lang w:val="id-ID" w:eastAsia="en-US"/>
        </w:rPr>
        <w:t>G</w:t>
      </w:r>
      <w:proofErr w:type="spellStart"/>
      <w:r w:rsidRPr="00813E64">
        <w:rPr>
          <w:rFonts w:ascii="Palatino Linotype" w:eastAsia="Arial MT" w:hAnsi="Palatino Linotype" w:cs="Arial MT"/>
          <w:b/>
          <w:bCs/>
          <w:szCs w:val="20"/>
          <w:lang w:eastAsia="en-US"/>
        </w:rPr>
        <w:t>ambar</w:t>
      </w:r>
      <w:proofErr w:type="spellEnd"/>
      <w:r w:rsidRPr="00813E64">
        <w:rPr>
          <w:rFonts w:ascii="Palatino Linotype" w:eastAsia="Arial MT" w:hAnsi="Palatino Linotype" w:cs="Arial MT"/>
          <w:b/>
          <w:bCs/>
          <w:szCs w:val="20"/>
          <w:lang w:val="id-ID" w:eastAsia="en-US"/>
        </w:rPr>
        <w:t xml:space="preserve"> </w:t>
      </w:r>
      <w:r w:rsidRPr="00813E64">
        <w:rPr>
          <w:rFonts w:ascii="Palatino Linotype" w:eastAsia="Arial MT" w:hAnsi="Palatino Linotype" w:cs="Arial MT"/>
          <w:b/>
          <w:bCs/>
          <w:szCs w:val="20"/>
          <w:lang w:eastAsia="en-US"/>
        </w:rPr>
        <w:t xml:space="preserve">4.5 </w:t>
      </w:r>
      <w:r w:rsidRPr="00813E64">
        <w:rPr>
          <w:rFonts w:ascii="Palatino Linotype" w:eastAsia="Arial MT" w:hAnsi="Palatino Linotype" w:cs="Arial MT"/>
          <w:b/>
          <w:bCs/>
          <w:szCs w:val="20"/>
          <w:lang w:val="id-ID" w:eastAsia="en-US"/>
        </w:rPr>
        <w:t xml:space="preserve"> </w:t>
      </w:r>
      <w:r w:rsidRPr="00813E64">
        <w:rPr>
          <w:rFonts w:ascii="Palatino Linotype" w:eastAsia="Arial MT" w:hAnsi="Palatino Linotype" w:cs="Arial MT"/>
          <w:szCs w:val="20"/>
          <w:lang w:val="id-ID" w:eastAsia="en-US"/>
        </w:rPr>
        <w:t>palu</w:t>
      </w:r>
      <w:r w:rsidRPr="00813E64">
        <w:rPr>
          <w:rFonts w:ascii="Palatino Linotype" w:eastAsia="Arial MT" w:hAnsi="Palatino Linotype" w:cs="Arial MT"/>
          <w:szCs w:val="20"/>
          <w:lang w:val="id-ID" w:eastAsia="en-US"/>
        </w:rPr>
        <w:tab/>
      </w:r>
      <w:r w:rsidRPr="00813E64">
        <w:rPr>
          <w:rFonts w:ascii="Palatino Linotype" w:eastAsia="Arial MT" w:hAnsi="Palatino Linotype" w:cs="Arial MT"/>
          <w:szCs w:val="20"/>
          <w:lang w:val="id-ID" w:eastAsia="en-US"/>
        </w:rPr>
        <w:tab/>
      </w:r>
      <w:r w:rsidRPr="00813E64">
        <w:rPr>
          <w:rFonts w:ascii="Palatino Linotype" w:eastAsia="Arial MT" w:hAnsi="Palatino Linotype" w:cs="Arial MT"/>
          <w:b/>
          <w:bCs/>
          <w:szCs w:val="20"/>
          <w:lang w:val="id-ID" w:eastAsia="en-US"/>
        </w:rPr>
        <w:t>G</w:t>
      </w:r>
      <w:proofErr w:type="spellStart"/>
      <w:r w:rsidRPr="00813E64">
        <w:rPr>
          <w:rFonts w:ascii="Palatino Linotype" w:eastAsia="Arial MT" w:hAnsi="Palatino Linotype" w:cs="Arial MT"/>
          <w:b/>
          <w:bCs/>
          <w:szCs w:val="20"/>
          <w:lang w:eastAsia="en-US"/>
        </w:rPr>
        <w:t>ambar</w:t>
      </w:r>
      <w:proofErr w:type="spellEnd"/>
      <w:r w:rsidRPr="00813E64">
        <w:rPr>
          <w:rFonts w:ascii="Palatino Linotype" w:eastAsia="Arial MT" w:hAnsi="Palatino Linotype" w:cs="Arial MT"/>
          <w:b/>
          <w:bCs/>
          <w:szCs w:val="20"/>
          <w:lang w:val="id-ID" w:eastAsia="en-US"/>
        </w:rPr>
        <w:t xml:space="preserve"> </w:t>
      </w:r>
      <w:r w:rsidRPr="00813E64">
        <w:rPr>
          <w:rFonts w:ascii="Palatino Linotype" w:eastAsia="Arial MT" w:hAnsi="Palatino Linotype" w:cs="Arial MT"/>
          <w:b/>
          <w:bCs/>
          <w:szCs w:val="20"/>
          <w:lang w:eastAsia="en-US"/>
        </w:rPr>
        <w:t>4.6</w:t>
      </w:r>
      <w:r w:rsidRPr="00813E64">
        <w:rPr>
          <w:rFonts w:ascii="Palatino Linotype" w:eastAsia="Arial MT" w:hAnsi="Palatino Linotype" w:cs="Arial MT"/>
          <w:b/>
          <w:bCs/>
          <w:szCs w:val="20"/>
          <w:lang w:val="id-ID" w:eastAsia="en-US"/>
        </w:rPr>
        <w:t xml:space="preserve"> </w:t>
      </w:r>
      <w:r w:rsidRPr="00813E64">
        <w:rPr>
          <w:rFonts w:ascii="Palatino Linotype" w:eastAsia="Arial MT" w:hAnsi="Palatino Linotype" w:cs="Arial MT"/>
          <w:szCs w:val="20"/>
          <w:lang w:val="id-ID" w:eastAsia="en-US"/>
        </w:rPr>
        <w:t>arg</w:t>
      </w:r>
      <w:r w:rsidRPr="00813E64">
        <w:rPr>
          <w:rFonts w:ascii="Palatino Linotype" w:eastAsia="Arial MT" w:hAnsi="Palatino Linotype" w:cs="Arial MT"/>
          <w:szCs w:val="20"/>
          <w:lang w:eastAsia="en-US"/>
        </w:rPr>
        <w:t>o</w:t>
      </w:r>
    </w:p>
    <w:p w14:paraId="56969D05" w14:textId="21FD1424" w:rsidR="00813E64" w:rsidRDefault="00813E64" w:rsidP="00657EB6">
      <w:pPr>
        <w:jc w:val="left"/>
        <w:rPr>
          <w:rFonts w:ascii="Palatino Linotype" w:hAnsi="Palatino Linotype"/>
          <w:b/>
          <w:bCs/>
          <w:color w:val="000000" w:themeColor="text1"/>
          <w:szCs w:val="20"/>
        </w:rPr>
      </w:pPr>
    </w:p>
    <w:p w14:paraId="46780760" w14:textId="58F50334" w:rsidR="00813E64" w:rsidRDefault="0000211B" w:rsidP="00657EB6">
      <w:pPr>
        <w:jc w:val="left"/>
        <w:rPr>
          <w:rFonts w:ascii="Palatino Linotype" w:hAnsi="Palatino Linotype"/>
          <w:b/>
          <w:bCs/>
          <w:color w:val="000000" w:themeColor="text1"/>
          <w:szCs w:val="20"/>
        </w:rPr>
      </w:pPr>
      <w:r w:rsidRPr="00CB00C8">
        <w:rPr>
          <w:b/>
          <w:bCs/>
          <w:noProof/>
          <w:sz w:val="24"/>
        </w:rPr>
        <w:lastRenderedPageBreak/>
        <w:drawing>
          <wp:anchor distT="0" distB="0" distL="114300" distR="114300" simplePos="0" relativeHeight="251827200" behindDoc="0" locked="0" layoutInCell="1" allowOverlap="1" wp14:anchorId="509A7AB1" wp14:editId="69E03E02">
            <wp:simplePos x="0" y="0"/>
            <wp:positionH relativeFrom="column">
              <wp:posOffset>3079115</wp:posOffset>
            </wp:positionH>
            <wp:positionV relativeFrom="paragraph">
              <wp:posOffset>295910</wp:posOffset>
            </wp:positionV>
            <wp:extent cx="2056765" cy="1738630"/>
            <wp:effectExtent l="19050" t="19050" r="19685" b="1397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4" cstate="print">
                      <a:extLst>
                        <a:ext uri="{28A0092B-C50C-407E-A947-70E740481C1C}">
                          <a14:useLocalDpi xmlns:a14="http://schemas.microsoft.com/office/drawing/2010/main" val="0"/>
                        </a:ext>
                      </a:extLst>
                    </a:blip>
                    <a:srcRect l="8983" t="16363" r="5441" b="39798"/>
                    <a:stretch/>
                  </pic:blipFill>
                  <pic:spPr bwMode="auto">
                    <a:xfrm>
                      <a:off x="0" y="0"/>
                      <a:ext cx="2056765" cy="17386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color w:val="000000" w:themeColor="text1"/>
          <w:sz w:val="24"/>
          <w:lang w:val="id-ID"/>
        </w:rPr>
        <w:drawing>
          <wp:anchor distT="0" distB="0" distL="114300" distR="114300" simplePos="0" relativeHeight="251783168" behindDoc="0" locked="0" layoutInCell="1" allowOverlap="1" wp14:anchorId="5A75E3E3" wp14:editId="2DF38E12">
            <wp:simplePos x="0" y="0"/>
            <wp:positionH relativeFrom="column">
              <wp:posOffset>354965</wp:posOffset>
            </wp:positionH>
            <wp:positionV relativeFrom="paragraph">
              <wp:posOffset>320675</wp:posOffset>
            </wp:positionV>
            <wp:extent cx="2198370" cy="1712595"/>
            <wp:effectExtent l="19050" t="19050" r="11430" b="20955"/>
            <wp:wrapTopAndBottom/>
            <wp:docPr id="142062762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27627" name="Gambar 1420627627"/>
                    <pic:cNvPicPr/>
                  </pic:nvPicPr>
                  <pic:blipFill rotWithShape="1">
                    <a:blip r:embed="rId25" cstate="print">
                      <a:extLst>
                        <a:ext uri="{28A0092B-C50C-407E-A947-70E740481C1C}">
                          <a14:useLocalDpi xmlns:a14="http://schemas.microsoft.com/office/drawing/2010/main" val="0"/>
                        </a:ext>
                      </a:extLst>
                    </a:blip>
                    <a:srcRect l="29732" t="20894" r="25361" b="39612"/>
                    <a:stretch/>
                  </pic:blipFill>
                  <pic:spPr bwMode="auto">
                    <a:xfrm>
                      <a:off x="0" y="0"/>
                      <a:ext cx="2198370" cy="171259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694" w:rsidRPr="00E03694">
        <w:rPr>
          <w:rFonts w:ascii="Palatino Linotype" w:hAnsi="Palatino Linotype"/>
          <w:b/>
          <w:bCs/>
          <w:color w:val="000000" w:themeColor="text1"/>
          <w:szCs w:val="20"/>
        </w:rPr>
        <w:t>Langkah-</w:t>
      </w:r>
      <w:proofErr w:type="spellStart"/>
      <w:r w:rsidR="00E03694" w:rsidRPr="00E03694">
        <w:rPr>
          <w:rFonts w:ascii="Palatino Linotype" w:hAnsi="Palatino Linotype"/>
          <w:b/>
          <w:bCs/>
          <w:color w:val="000000" w:themeColor="text1"/>
          <w:szCs w:val="20"/>
        </w:rPr>
        <w:t>langkah</w:t>
      </w:r>
      <w:proofErr w:type="spellEnd"/>
      <w:r w:rsidR="00E03694" w:rsidRPr="00E03694">
        <w:rPr>
          <w:rFonts w:ascii="Palatino Linotype" w:hAnsi="Palatino Linotype"/>
          <w:b/>
          <w:bCs/>
          <w:color w:val="000000" w:themeColor="text1"/>
          <w:szCs w:val="20"/>
        </w:rPr>
        <w:t xml:space="preserve"> </w:t>
      </w:r>
      <w:proofErr w:type="spellStart"/>
      <w:r w:rsidR="00E03694" w:rsidRPr="00E03694">
        <w:rPr>
          <w:rFonts w:ascii="Palatino Linotype" w:hAnsi="Palatino Linotype"/>
          <w:b/>
          <w:bCs/>
          <w:color w:val="000000" w:themeColor="text1"/>
          <w:szCs w:val="20"/>
        </w:rPr>
        <w:t>Praktik</w:t>
      </w:r>
      <w:proofErr w:type="spellEnd"/>
      <w:r w:rsidR="00E03694" w:rsidRPr="00E03694">
        <w:rPr>
          <w:rFonts w:ascii="Palatino Linotype" w:hAnsi="Palatino Linotype"/>
          <w:b/>
          <w:bCs/>
          <w:color w:val="000000" w:themeColor="text1"/>
          <w:szCs w:val="20"/>
        </w:rPr>
        <w:t xml:space="preserve"> </w:t>
      </w:r>
      <w:proofErr w:type="spellStart"/>
      <w:r w:rsidR="00E03694" w:rsidRPr="00E03694">
        <w:rPr>
          <w:rFonts w:ascii="Palatino Linotype" w:hAnsi="Palatino Linotype"/>
          <w:b/>
          <w:bCs/>
          <w:color w:val="000000" w:themeColor="text1"/>
          <w:szCs w:val="20"/>
        </w:rPr>
        <w:t>Teknologi</w:t>
      </w:r>
      <w:proofErr w:type="spellEnd"/>
      <w:r w:rsidR="00E03694" w:rsidRPr="00E03694">
        <w:rPr>
          <w:rFonts w:ascii="Palatino Linotype" w:hAnsi="Palatino Linotype"/>
          <w:b/>
          <w:bCs/>
          <w:color w:val="000000" w:themeColor="text1"/>
          <w:szCs w:val="20"/>
        </w:rPr>
        <w:t xml:space="preserve"> </w:t>
      </w:r>
      <w:proofErr w:type="spellStart"/>
      <w:r w:rsidR="00E03694" w:rsidRPr="00E03694">
        <w:rPr>
          <w:rFonts w:ascii="Palatino Linotype" w:hAnsi="Palatino Linotype"/>
          <w:b/>
          <w:bCs/>
          <w:color w:val="000000" w:themeColor="text1"/>
          <w:szCs w:val="20"/>
        </w:rPr>
        <w:t>Ferosemen</w:t>
      </w:r>
      <w:proofErr w:type="spellEnd"/>
    </w:p>
    <w:p w14:paraId="0D48FF9F" w14:textId="716A2A8D" w:rsidR="00813E64" w:rsidRDefault="0000211B" w:rsidP="00657EB6">
      <w:pPr>
        <w:jc w:val="left"/>
        <w:rPr>
          <w:rFonts w:ascii="Palatino Linotype" w:hAnsi="Palatino Linotype"/>
          <w:b/>
          <w:bCs/>
          <w:color w:val="000000" w:themeColor="text1"/>
          <w:szCs w:val="20"/>
        </w:rPr>
      </w:pPr>
      <w:r w:rsidRPr="00CB00C8">
        <w:rPr>
          <w:b/>
          <w:bCs/>
          <w:noProof/>
          <w:sz w:val="24"/>
          <w:lang w:val="en-ID"/>
        </w:rPr>
        <w:drawing>
          <wp:anchor distT="0" distB="0" distL="114300" distR="114300" simplePos="0" relativeHeight="251851776" behindDoc="0" locked="0" layoutInCell="1" allowOverlap="1" wp14:anchorId="5959C186" wp14:editId="79121AFF">
            <wp:simplePos x="0" y="0"/>
            <wp:positionH relativeFrom="column">
              <wp:posOffset>3086735</wp:posOffset>
            </wp:positionH>
            <wp:positionV relativeFrom="paragraph">
              <wp:posOffset>2219960</wp:posOffset>
            </wp:positionV>
            <wp:extent cx="2052955" cy="1703070"/>
            <wp:effectExtent l="19050" t="19050" r="23495" b="1143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26" cstate="print">
                      <a:extLst>
                        <a:ext uri="{28A0092B-C50C-407E-A947-70E740481C1C}">
                          <a14:useLocalDpi xmlns:a14="http://schemas.microsoft.com/office/drawing/2010/main" val="0"/>
                        </a:ext>
                      </a:extLst>
                    </a:blip>
                    <a:srcRect l="24578" t="28206" r="17269" b="34201"/>
                    <a:stretch/>
                  </pic:blipFill>
                  <pic:spPr bwMode="auto">
                    <a:xfrm>
                      <a:off x="0" y="0"/>
                      <a:ext cx="2052955" cy="1703070"/>
                    </a:xfrm>
                    <a:prstGeom prst="rect">
                      <a:avLst/>
                    </a:prstGeom>
                    <a:ln w="12700">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00C8">
        <w:rPr>
          <w:b/>
          <w:bCs/>
          <w:noProof/>
          <w:sz w:val="24"/>
          <w:lang w:val="en-ID"/>
        </w:rPr>
        <w:drawing>
          <wp:anchor distT="0" distB="0" distL="114300" distR="114300" simplePos="0" relativeHeight="251841536" behindDoc="0" locked="0" layoutInCell="1" allowOverlap="1" wp14:anchorId="0EFF98E8" wp14:editId="6668F7A8">
            <wp:simplePos x="0" y="0"/>
            <wp:positionH relativeFrom="column">
              <wp:posOffset>360680</wp:posOffset>
            </wp:positionH>
            <wp:positionV relativeFrom="paragraph">
              <wp:posOffset>2202815</wp:posOffset>
            </wp:positionV>
            <wp:extent cx="2240280" cy="1718310"/>
            <wp:effectExtent l="19050" t="19050" r="26670" b="1524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7" cstate="print">
                      <a:extLst>
                        <a:ext uri="{28A0092B-C50C-407E-A947-70E740481C1C}">
                          <a14:useLocalDpi xmlns:a14="http://schemas.microsoft.com/office/drawing/2010/main" val="0"/>
                        </a:ext>
                      </a:extLst>
                    </a:blip>
                    <a:srcRect l="2852" t="8121" r="5562" b="51120"/>
                    <a:stretch/>
                  </pic:blipFill>
                  <pic:spPr bwMode="auto">
                    <a:xfrm>
                      <a:off x="0" y="0"/>
                      <a:ext cx="2240280" cy="1718310"/>
                    </a:xfrm>
                    <a:prstGeom prst="rect">
                      <a:avLst/>
                    </a:prstGeom>
                    <a:ln w="12700">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BFF">
        <w:rPr>
          <w:rFonts w:ascii="Palatino Linotype" w:hAnsi="Palatino Linotype"/>
          <w:b/>
          <w:bCs/>
          <w:color w:val="000000" w:themeColor="text1"/>
          <w:szCs w:val="20"/>
          <w:lang w:val="en-ID"/>
        </w:rPr>
        <w:t xml:space="preserve">   </w:t>
      </w:r>
      <w:r>
        <w:rPr>
          <w:rFonts w:ascii="Palatino Linotype" w:hAnsi="Palatino Linotype"/>
          <w:b/>
          <w:bCs/>
          <w:color w:val="000000" w:themeColor="text1"/>
          <w:szCs w:val="20"/>
          <w:lang w:val="en-ID"/>
        </w:rPr>
        <w:tab/>
      </w:r>
      <w:proofErr w:type="gramStart"/>
      <w:r w:rsidR="00E03694" w:rsidRPr="00E03694">
        <w:rPr>
          <w:rFonts w:ascii="Palatino Linotype" w:hAnsi="Palatino Linotype"/>
          <w:b/>
          <w:bCs/>
          <w:color w:val="000000" w:themeColor="text1"/>
          <w:szCs w:val="20"/>
          <w:lang w:val="en-ID"/>
        </w:rPr>
        <w:t xml:space="preserve">Gambar </w:t>
      </w:r>
      <w:r w:rsidR="00E03694" w:rsidRPr="00E03694">
        <w:rPr>
          <w:rFonts w:ascii="Palatino Linotype" w:hAnsi="Palatino Linotype"/>
          <w:b/>
          <w:bCs/>
          <w:color w:val="000000" w:themeColor="text1"/>
          <w:szCs w:val="20"/>
        </w:rPr>
        <w:t xml:space="preserve"> 5</w:t>
      </w:r>
      <w:proofErr w:type="gramEnd"/>
      <w:r w:rsidR="00E03694" w:rsidRPr="00E03694">
        <w:rPr>
          <w:rFonts w:ascii="Palatino Linotype" w:hAnsi="Palatino Linotype"/>
          <w:b/>
          <w:bCs/>
          <w:color w:val="000000" w:themeColor="text1"/>
          <w:szCs w:val="20"/>
        </w:rPr>
        <w:t>.</w:t>
      </w:r>
      <w:r w:rsidR="00E03694" w:rsidRPr="00E03694">
        <w:rPr>
          <w:rFonts w:ascii="Palatino Linotype" w:hAnsi="Palatino Linotype"/>
          <w:b/>
          <w:bCs/>
          <w:color w:val="000000" w:themeColor="text1"/>
          <w:szCs w:val="20"/>
          <w:lang w:val="id-ID"/>
        </w:rPr>
        <w:t xml:space="preserve"> </w:t>
      </w:r>
      <w:r w:rsidR="008762FB">
        <w:rPr>
          <w:rFonts w:ascii="Palatino Linotype" w:hAnsi="Palatino Linotype"/>
          <w:b/>
          <w:bCs/>
          <w:color w:val="000000" w:themeColor="text1"/>
          <w:szCs w:val="20"/>
        </w:rPr>
        <w:t>P</w:t>
      </w:r>
      <w:r w:rsidR="008762FB" w:rsidRPr="00E03694">
        <w:rPr>
          <w:rFonts w:ascii="Palatino Linotype" w:hAnsi="Palatino Linotype"/>
          <w:b/>
          <w:bCs/>
          <w:color w:val="000000" w:themeColor="text1"/>
          <w:szCs w:val="20"/>
          <w:lang w:val="id-ID"/>
        </w:rPr>
        <w:t xml:space="preserve">roses </w:t>
      </w:r>
      <w:proofErr w:type="spellStart"/>
      <w:r w:rsidR="008762FB">
        <w:rPr>
          <w:rFonts w:ascii="Palatino Linotype" w:hAnsi="Palatino Linotype"/>
          <w:b/>
          <w:bCs/>
          <w:color w:val="000000" w:themeColor="text1"/>
          <w:szCs w:val="20"/>
        </w:rPr>
        <w:t>Menguliti</w:t>
      </w:r>
      <w:proofErr w:type="spellEnd"/>
      <w:r w:rsidR="008762FB">
        <w:rPr>
          <w:rFonts w:ascii="Palatino Linotype" w:hAnsi="Palatino Linotype"/>
          <w:b/>
          <w:bCs/>
          <w:color w:val="000000" w:themeColor="text1"/>
          <w:szCs w:val="20"/>
        </w:rPr>
        <w:t xml:space="preserve"> </w:t>
      </w:r>
      <w:proofErr w:type="spellStart"/>
      <w:r w:rsidR="008762FB">
        <w:rPr>
          <w:rFonts w:ascii="Palatino Linotype" w:hAnsi="Palatino Linotype"/>
          <w:b/>
          <w:bCs/>
          <w:color w:val="000000" w:themeColor="text1"/>
          <w:szCs w:val="20"/>
        </w:rPr>
        <w:t>Dinding</w:t>
      </w:r>
      <w:proofErr w:type="spellEnd"/>
      <w:r w:rsidR="00E03694" w:rsidRPr="00E03694">
        <w:rPr>
          <w:rFonts w:ascii="Palatino Linotype" w:hAnsi="Palatino Linotype"/>
          <w:b/>
          <w:bCs/>
          <w:color w:val="000000" w:themeColor="text1"/>
          <w:szCs w:val="20"/>
          <w:lang w:val="en-ID"/>
        </w:rPr>
        <w:tab/>
      </w:r>
      <w:r w:rsidR="00182BFF">
        <w:rPr>
          <w:rFonts w:ascii="Palatino Linotype" w:hAnsi="Palatino Linotype"/>
          <w:b/>
          <w:bCs/>
          <w:color w:val="000000" w:themeColor="text1"/>
          <w:szCs w:val="20"/>
          <w:lang w:val="en-ID"/>
        </w:rPr>
        <w:t xml:space="preserve">   </w:t>
      </w:r>
      <w:r w:rsidR="002B1C87">
        <w:rPr>
          <w:rFonts w:ascii="Palatino Linotype" w:hAnsi="Palatino Linotype"/>
          <w:b/>
          <w:bCs/>
          <w:color w:val="000000" w:themeColor="text1"/>
          <w:szCs w:val="20"/>
          <w:lang w:val="en-ID"/>
        </w:rPr>
        <w:tab/>
      </w:r>
      <w:r w:rsidR="00E03694" w:rsidRPr="00E03694">
        <w:rPr>
          <w:rFonts w:ascii="Palatino Linotype" w:hAnsi="Palatino Linotype"/>
          <w:b/>
          <w:bCs/>
          <w:color w:val="000000" w:themeColor="text1"/>
          <w:szCs w:val="20"/>
          <w:lang w:val="id-ID"/>
        </w:rPr>
        <w:t>G</w:t>
      </w:r>
      <w:proofErr w:type="spellStart"/>
      <w:r w:rsidR="00E03694" w:rsidRPr="00E03694">
        <w:rPr>
          <w:rFonts w:ascii="Palatino Linotype" w:hAnsi="Palatino Linotype"/>
          <w:b/>
          <w:bCs/>
          <w:color w:val="000000" w:themeColor="text1"/>
          <w:szCs w:val="20"/>
        </w:rPr>
        <w:t>ambar</w:t>
      </w:r>
      <w:proofErr w:type="spellEnd"/>
      <w:r w:rsidR="00E03694" w:rsidRPr="00E03694">
        <w:rPr>
          <w:rFonts w:ascii="Palatino Linotype" w:hAnsi="Palatino Linotype"/>
          <w:b/>
          <w:bCs/>
          <w:color w:val="000000" w:themeColor="text1"/>
          <w:szCs w:val="20"/>
          <w:lang w:val="id-ID"/>
        </w:rPr>
        <w:t xml:space="preserve"> </w:t>
      </w:r>
      <w:r w:rsidR="00E03694" w:rsidRPr="00E03694">
        <w:rPr>
          <w:rFonts w:ascii="Palatino Linotype" w:hAnsi="Palatino Linotype"/>
          <w:b/>
          <w:bCs/>
          <w:color w:val="000000" w:themeColor="text1"/>
          <w:szCs w:val="20"/>
        </w:rPr>
        <w:t>5.</w:t>
      </w:r>
      <w:r w:rsidR="00E03694" w:rsidRPr="00E03694">
        <w:rPr>
          <w:rFonts w:ascii="Palatino Linotype" w:hAnsi="Palatino Linotype"/>
          <w:b/>
          <w:bCs/>
          <w:color w:val="000000" w:themeColor="text1"/>
          <w:szCs w:val="20"/>
          <w:lang w:val="id-ID"/>
        </w:rPr>
        <w:t xml:space="preserve">2 </w:t>
      </w:r>
      <w:proofErr w:type="spellStart"/>
      <w:r w:rsidR="008762FB">
        <w:rPr>
          <w:rFonts w:ascii="Palatino Linotype" w:hAnsi="Palatino Linotype"/>
          <w:b/>
          <w:bCs/>
          <w:color w:val="000000" w:themeColor="text1"/>
          <w:szCs w:val="20"/>
        </w:rPr>
        <w:t>Pemasangan</w:t>
      </w:r>
      <w:proofErr w:type="spellEnd"/>
      <w:r w:rsidR="008762FB">
        <w:rPr>
          <w:rFonts w:ascii="Palatino Linotype" w:hAnsi="Palatino Linotype"/>
          <w:b/>
          <w:bCs/>
          <w:color w:val="000000" w:themeColor="text1"/>
          <w:szCs w:val="20"/>
        </w:rPr>
        <w:t xml:space="preserve"> Paku </w:t>
      </w:r>
      <w:proofErr w:type="spellStart"/>
      <w:r w:rsidR="008762FB">
        <w:rPr>
          <w:rFonts w:ascii="Palatino Linotype" w:hAnsi="Palatino Linotype"/>
          <w:b/>
          <w:bCs/>
          <w:color w:val="000000" w:themeColor="text1"/>
          <w:szCs w:val="20"/>
        </w:rPr>
        <w:t>Payung</w:t>
      </w:r>
      <w:proofErr w:type="spellEnd"/>
    </w:p>
    <w:p w14:paraId="5C70DD52" w14:textId="67FBA21C" w:rsidR="00182BFF" w:rsidRDefault="002B1C87" w:rsidP="0000211B">
      <w:pPr>
        <w:ind w:firstLine="720"/>
        <w:jc w:val="left"/>
        <w:rPr>
          <w:rFonts w:ascii="Palatino Linotype" w:hAnsi="Palatino Linotype"/>
          <w:b/>
          <w:bCs/>
          <w:color w:val="000000" w:themeColor="text1"/>
          <w:szCs w:val="20"/>
        </w:rPr>
      </w:pPr>
      <w:proofErr w:type="gramStart"/>
      <w:r w:rsidRPr="00E03694">
        <w:rPr>
          <w:rFonts w:ascii="Palatino Linotype" w:hAnsi="Palatino Linotype"/>
          <w:b/>
          <w:bCs/>
          <w:color w:val="000000" w:themeColor="text1"/>
          <w:szCs w:val="20"/>
          <w:lang w:val="en-ID"/>
        </w:rPr>
        <w:t xml:space="preserve">Gambar </w:t>
      </w:r>
      <w:r w:rsidRPr="00E03694">
        <w:rPr>
          <w:rFonts w:ascii="Palatino Linotype" w:hAnsi="Palatino Linotype"/>
          <w:b/>
          <w:bCs/>
          <w:color w:val="000000" w:themeColor="text1"/>
          <w:szCs w:val="20"/>
        </w:rPr>
        <w:t xml:space="preserve"> 5.</w:t>
      </w:r>
      <w:r>
        <w:rPr>
          <w:rFonts w:ascii="Palatino Linotype" w:hAnsi="Palatino Linotype"/>
          <w:b/>
          <w:bCs/>
          <w:color w:val="000000" w:themeColor="text1"/>
          <w:szCs w:val="20"/>
        </w:rPr>
        <w:t>3</w:t>
      </w:r>
      <w:proofErr w:type="gramEnd"/>
      <w:r>
        <w:rPr>
          <w:rFonts w:ascii="Palatino Linotype" w:hAnsi="Palatino Linotype"/>
          <w:b/>
          <w:bCs/>
          <w:color w:val="000000" w:themeColor="text1"/>
          <w:szCs w:val="20"/>
        </w:rPr>
        <w:t xml:space="preserve"> </w:t>
      </w:r>
      <w:proofErr w:type="spellStart"/>
      <w:r>
        <w:rPr>
          <w:rFonts w:ascii="Palatino Linotype" w:hAnsi="Palatino Linotype"/>
          <w:b/>
          <w:bCs/>
          <w:color w:val="000000" w:themeColor="text1"/>
          <w:szCs w:val="20"/>
        </w:rPr>
        <w:t>Pemasangan</w:t>
      </w:r>
      <w:proofErr w:type="spellEnd"/>
      <w:r>
        <w:rPr>
          <w:rFonts w:ascii="Palatino Linotype" w:hAnsi="Palatino Linotype"/>
          <w:b/>
          <w:bCs/>
          <w:color w:val="000000" w:themeColor="text1"/>
          <w:szCs w:val="20"/>
        </w:rPr>
        <w:t xml:space="preserve"> </w:t>
      </w:r>
      <w:proofErr w:type="spellStart"/>
      <w:r>
        <w:rPr>
          <w:rFonts w:ascii="Palatino Linotype" w:hAnsi="Palatino Linotype"/>
          <w:b/>
          <w:bCs/>
          <w:color w:val="000000" w:themeColor="text1"/>
          <w:szCs w:val="20"/>
        </w:rPr>
        <w:t>Wiremesh</w:t>
      </w:r>
      <w:proofErr w:type="spellEnd"/>
      <w:r>
        <w:rPr>
          <w:rFonts w:ascii="Palatino Linotype" w:hAnsi="Palatino Linotype"/>
          <w:b/>
          <w:bCs/>
          <w:color w:val="000000" w:themeColor="text1"/>
          <w:szCs w:val="20"/>
        </w:rPr>
        <w:tab/>
      </w:r>
      <w:r w:rsidRPr="00E03694">
        <w:rPr>
          <w:rFonts w:ascii="Palatino Linotype" w:hAnsi="Palatino Linotype"/>
          <w:b/>
          <w:bCs/>
          <w:color w:val="000000" w:themeColor="text1"/>
          <w:szCs w:val="20"/>
          <w:lang w:val="en-ID"/>
        </w:rPr>
        <w:tab/>
      </w:r>
      <w:r>
        <w:rPr>
          <w:rFonts w:ascii="Palatino Linotype" w:hAnsi="Palatino Linotype"/>
          <w:b/>
          <w:bCs/>
          <w:color w:val="000000" w:themeColor="text1"/>
          <w:szCs w:val="20"/>
          <w:lang w:val="en-ID"/>
        </w:rPr>
        <w:t xml:space="preserve">   </w:t>
      </w:r>
      <w:r w:rsidRPr="00E03694">
        <w:rPr>
          <w:rFonts w:ascii="Palatino Linotype" w:hAnsi="Palatino Linotype"/>
          <w:b/>
          <w:bCs/>
          <w:color w:val="000000" w:themeColor="text1"/>
          <w:szCs w:val="20"/>
          <w:lang w:val="id-ID"/>
        </w:rPr>
        <w:t>G</w:t>
      </w:r>
      <w:proofErr w:type="spellStart"/>
      <w:r w:rsidRPr="00E03694">
        <w:rPr>
          <w:rFonts w:ascii="Palatino Linotype" w:hAnsi="Palatino Linotype"/>
          <w:b/>
          <w:bCs/>
          <w:color w:val="000000" w:themeColor="text1"/>
          <w:szCs w:val="20"/>
        </w:rPr>
        <w:t>ambar</w:t>
      </w:r>
      <w:proofErr w:type="spellEnd"/>
      <w:r w:rsidRPr="00E03694">
        <w:rPr>
          <w:rFonts w:ascii="Palatino Linotype" w:hAnsi="Palatino Linotype"/>
          <w:b/>
          <w:bCs/>
          <w:color w:val="000000" w:themeColor="text1"/>
          <w:szCs w:val="20"/>
          <w:lang w:val="id-ID"/>
        </w:rPr>
        <w:t xml:space="preserve"> </w:t>
      </w:r>
      <w:r w:rsidRPr="00E03694">
        <w:rPr>
          <w:rFonts w:ascii="Palatino Linotype" w:hAnsi="Palatino Linotype"/>
          <w:b/>
          <w:bCs/>
          <w:color w:val="000000" w:themeColor="text1"/>
          <w:szCs w:val="20"/>
        </w:rPr>
        <w:t>5.</w:t>
      </w:r>
      <w:r>
        <w:rPr>
          <w:rFonts w:ascii="Palatino Linotype" w:hAnsi="Palatino Linotype"/>
          <w:b/>
          <w:bCs/>
          <w:color w:val="000000" w:themeColor="text1"/>
          <w:szCs w:val="20"/>
        </w:rPr>
        <w:t>4</w:t>
      </w:r>
      <w:r w:rsidRPr="00E03694">
        <w:rPr>
          <w:rFonts w:ascii="Palatino Linotype" w:hAnsi="Palatino Linotype"/>
          <w:b/>
          <w:bCs/>
          <w:color w:val="000000" w:themeColor="text1"/>
          <w:szCs w:val="20"/>
          <w:lang w:val="id-ID"/>
        </w:rPr>
        <w:t xml:space="preserve"> </w:t>
      </w:r>
      <w:proofErr w:type="spellStart"/>
      <w:r>
        <w:rPr>
          <w:rFonts w:ascii="Palatino Linotype" w:hAnsi="Palatino Linotype"/>
          <w:b/>
          <w:bCs/>
          <w:color w:val="000000" w:themeColor="text1"/>
          <w:szCs w:val="20"/>
        </w:rPr>
        <w:t>Pemlasteran</w:t>
      </w:r>
      <w:proofErr w:type="spellEnd"/>
      <w:r>
        <w:rPr>
          <w:rFonts w:ascii="Palatino Linotype" w:hAnsi="Palatino Linotype"/>
          <w:b/>
          <w:bCs/>
          <w:color w:val="000000" w:themeColor="text1"/>
          <w:szCs w:val="20"/>
        </w:rPr>
        <w:t xml:space="preserve"> </w:t>
      </w:r>
      <w:proofErr w:type="spellStart"/>
      <w:r>
        <w:rPr>
          <w:rFonts w:ascii="Palatino Linotype" w:hAnsi="Palatino Linotype"/>
          <w:b/>
          <w:bCs/>
          <w:color w:val="000000" w:themeColor="text1"/>
          <w:szCs w:val="20"/>
        </w:rPr>
        <w:t>Dinding</w:t>
      </w:r>
      <w:proofErr w:type="spellEnd"/>
    </w:p>
    <w:p w14:paraId="3B86F05A" w14:textId="77777777" w:rsidR="0000211B" w:rsidRDefault="0000211B" w:rsidP="00657EB6">
      <w:pPr>
        <w:jc w:val="left"/>
        <w:rPr>
          <w:rFonts w:ascii="Palatino Linotype" w:hAnsi="Palatino Linotype"/>
          <w:b/>
          <w:bCs/>
          <w:color w:val="000000" w:themeColor="text1"/>
          <w:szCs w:val="20"/>
        </w:rPr>
      </w:pPr>
    </w:p>
    <w:p w14:paraId="50D9DEB4" w14:textId="77777777" w:rsidR="002B1C87" w:rsidRPr="002B1C87" w:rsidRDefault="002B1C87" w:rsidP="0000211B">
      <w:pPr>
        <w:ind w:firstLine="720"/>
        <w:rPr>
          <w:rFonts w:ascii="Palatino Linotype" w:hAnsi="Palatino Linotype"/>
          <w:color w:val="000000" w:themeColor="text1"/>
          <w:szCs w:val="20"/>
        </w:rPr>
      </w:pPr>
      <w:r w:rsidRPr="002B1C87">
        <w:rPr>
          <w:rFonts w:ascii="Palatino Linotype" w:hAnsi="Palatino Linotype"/>
          <w:color w:val="000000" w:themeColor="text1"/>
          <w:szCs w:val="20"/>
        </w:rPr>
        <w:t xml:space="preserve">Pada </w:t>
      </w:r>
      <w:proofErr w:type="spellStart"/>
      <w:r w:rsidRPr="002B1C87">
        <w:rPr>
          <w:rFonts w:ascii="Palatino Linotype" w:hAnsi="Palatino Linotype"/>
          <w:color w:val="000000" w:themeColor="text1"/>
          <w:szCs w:val="20"/>
        </w:rPr>
        <w:t>praktik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teknologi</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ferosemen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dimulai</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dengan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Potong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kawat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berukuran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kira-kira</w:t>
      </w:r>
      <w:proofErr w:type="spellEnd"/>
      <w:r w:rsidRPr="002B1C87">
        <w:rPr>
          <w:rFonts w:ascii="Palatino Linotype" w:hAnsi="Palatino Linotype"/>
          <w:color w:val="000000" w:themeColor="text1"/>
          <w:szCs w:val="20"/>
        </w:rPr>
        <w:t xml:space="preserve"> 10 cm. </w:t>
      </w:r>
      <w:proofErr w:type="spellStart"/>
      <w:r w:rsidRPr="002B1C87">
        <w:rPr>
          <w:rFonts w:ascii="Palatino Linotype" w:hAnsi="Palatino Linotype"/>
          <w:color w:val="000000" w:themeColor="text1"/>
          <w:szCs w:val="20"/>
        </w:rPr>
        <w:t>Kawat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harus</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diikat</w:t>
      </w:r>
      <w:proofErr w:type="spellEnd"/>
      <w:r w:rsidRPr="002B1C87">
        <w:rPr>
          <w:rFonts w:ascii="Palatino Linotype" w:hAnsi="Palatino Linotype"/>
          <w:color w:val="000000" w:themeColor="text1"/>
          <w:szCs w:val="20"/>
        </w:rPr>
        <w:t xml:space="preserve"> pada </w:t>
      </w:r>
      <w:proofErr w:type="spellStart"/>
      <w:r w:rsidRPr="002B1C87">
        <w:rPr>
          <w:rFonts w:ascii="Palatino Linotype" w:hAnsi="Palatino Linotype"/>
          <w:color w:val="000000" w:themeColor="text1"/>
          <w:szCs w:val="20"/>
        </w:rPr>
        <w:t>paku</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payung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Untuk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mendukung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dudukan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kawat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anyam</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paku</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payung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dipaku</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dipasang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dengan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panjang</w:t>
      </w:r>
      <w:proofErr w:type="spellEnd"/>
      <w:r w:rsidRPr="002B1C87">
        <w:rPr>
          <w:rFonts w:ascii="Palatino Linotype" w:hAnsi="Palatino Linotype"/>
          <w:color w:val="000000" w:themeColor="text1"/>
          <w:szCs w:val="20"/>
        </w:rPr>
        <w:t xml:space="preserve"> 1cm </w:t>
      </w:r>
      <w:proofErr w:type="spellStart"/>
      <w:r w:rsidRPr="002B1C87">
        <w:rPr>
          <w:rFonts w:ascii="Palatino Linotype" w:hAnsi="Palatino Linotype"/>
          <w:color w:val="000000" w:themeColor="text1"/>
          <w:szCs w:val="20"/>
        </w:rPr>
        <w:t>dari</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tembok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hingga</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diujung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paku</w:t>
      </w:r>
      <w:proofErr w:type="spellEnd"/>
      <w:r w:rsidRPr="002B1C87">
        <w:rPr>
          <w:rFonts w:ascii="Palatino Linotype" w:hAnsi="Palatino Linotype"/>
          <w:color w:val="000000" w:themeColor="text1"/>
          <w:szCs w:val="20"/>
        </w:rPr>
        <w:t xml:space="preserve">. Paku </w:t>
      </w:r>
      <w:proofErr w:type="spellStart"/>
      <w:r w:rsidRPr="002B1C87">
        <w:rPr>
          <w:rFonts w:ascii="Palatino Linotype" w:hAnsi="Palatino Linotype"/>
          <w:color w:val="000000" w:themeColor="text1"/>
          <w:szCs w:val="20"/>
        </w:rPr>
        <w:t>payung</w:t>
      </w:r>
      <w:proofErr w:type="spellEnd"/>
      <w:r w:rsidRPr="002B1C87">
        <w:rPr>
          <w:rFonts w:ascii="Palatino Linotype" w:hAnsi="Palatino Linotype"/>
          <w:color w:val="000000" w:themeColor="text1"/>
          <w:szCs w:val="20"/>
        </w:rPr>
        <w:t xml:space="preserve"> dan </w:t>
      </w:r>
      <w:proofErr w:type="spellStart"/>
      <w:r w:rsidRPr="002B1C87">
        <w:rPr>
          <w:rFonts w:ascii="Palatino Linotype" w:hAnsi="Palatino Linotype"/>
          <w:color w:val="000000" w:themeColor="text1"/>
          <w:szCs w:val="20"/>
        </w:rPr>
        <w:t>pakunya</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berjarak</w:t>
      </w:r>
      <w:proofErr w:type="spellEnd"/>
      <w:r w:rsidRPr="002B1C87">
        <w:rPr>
          <w:rFonts w:ascii="Palatino Linotype" w:hAnsi="Palatino Linotype"/>
          <w:color w:val="000000" w:themeColor="text1"/>
          <w:szCs w:val="20"/>
        </w:rPr>
        <w:t xml:space="preserve"> 20 cm. </w:t>
      </w:r>
      <w:proofErr w:type="spellStart"/>
      <w:r w:rsidRPr="002B1C87">
        <w:rPr>
          <w:rFonts w:ascii="Palatino Linotype" w:hAnsi="Palatino Linotype"/>
          <w:color w:val="000000" w:themeColor="text1"/>
          <w:szCs w:val="20"/>
        </w:rPr>
        <w:t>Untuk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balok</w:t>
      </w:r>
      <w:proofErr w:type="spellEnd"/>
      <w:r w:rsidRPr="002B1C87">
        <w:rPr>
          <w:rFonts w:ascii="Palatino Linotype" w:hAnsi="Palatino Linotype"/>
          <w:color w:val="000000" w:themeColor="text1"/>
          <w:szCs w:val="20"/>
        </w:rPr>
        <w:t xml:space="preserve"> dan </w:t>
      </w:r>
      <w:proofErr w:type="spellStart"/>
      <w:r w:rsidRPr="002B1C87">
        <w:rPr>
          <w:rFonts w:ascii="Palatino Linotype" w:hAnsi="Palatino Linotype"/>
          <w:color w:val="000000" w:themeColor="text1"/>
          <w:szCs w:val="20"/>
        </w:rPr>
        <w:t>kolom</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memakai</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paku</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khusus</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beton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hal</w:t>
      </w:r>
      <w:proofErr w:type="spellEnd"/>
      <w:r w:rsidRPr="002B1C87">
        <w:rPr>
          <w:rFonts w:ascii="Palatino Linotype" w:hAnsi="Palatino Linotype"/>
          <w:color w:val="000000" w:themeColor="text1"/>
          <w:szCs w:val="20"/>
        </w:rPr>
        <w:t xml:space="preserve"> Ini </w:t>
      </w:r>
      <w:proofErr w:type="spellStart"/>
      <w:r w:rsidRPr="002B1C87">
        <w:rPr>
          <w:rFonts w:ascii="Palatino Linotype" w:hAnsi="Palatino Linotype"/>
          <w:color w:val="000000" w:themeColor="text1"/>
          <w:szCs w:val="20"/>
        </w:rPr>
        <w:t>dilakukan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untuk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mencegah</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paku</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melengkung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atau</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bengkok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Ukur</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tebal</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tembok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untuk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mengetahui</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kawat</w:t>
      </w:r>
      <w:proofErr w:type="spellEnd"/>
      <w:r w:rsidRPr="002B1C87">
        <w:rPr>
          <w:rFonts w:ascii="Palatino Linotype" w:hAnsi="Palatino Linotype"/>
          <w:color w:val="000000" w:themeColor="text1"/>
          <w:szCs w:val="20"/>
        </w:rPr>
        <w:t xml:space="preserve"> yang </w:t>
      </w:r>
      <w:proofErr w:type="spellStart"/>
      <w:r w:rsidRPr="002B1C87">
        <w:rPr>
          <w:rFonts w:ascii="Palatino Linotype" w:hAnsi="Palatino Linotype"/>
          <w:color w:val="000000" w:themeColor="text1"/>
          <w:szCs w:val="20"/>
        </w:rPr>
        <w:t>dibutuhkan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Untuk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menghindari</w:t>
      </w:r>
      <w:proofErr w:type="spellEnd"/>
      <w:r w:rsidRPr="002B1C87">
        <w:rPr>
          <w:rFonts w:ascii="Palatino Linotype" w:hAnsi="Palatino Linotype"/>
          <w:color w:val="000000" w:themeColor="text1"/>
          <w:szCs w:val="20"/>
        </w:rPr>
        <w:t xml:space="preserve"> overlap, </w:t>
      </w:r>
      <w:proofErr w:type="spellStart"/>
      <w:r w:rsidRPr="002B1C87">
        <w:rPr>
          <w:rFonts w:ascii="Palatino Linotype" w:hAnsi="Palatino Linotype"/>
          <w:color w:val="000000" w:themeColor="text1"/>
          <w:szCs w:val="20"/>
        </w:rPr>
        <w:t>panjang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ukuran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harus</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ditambahkan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kira-kira</w:t>
      </w:r>
      <w:proofErr w:type="spellEnd"/>
      <w:r w:rsidRPr="002B1C87">
        <w:rPr>
          <w:rFonts w:ascii="Palatino Linotype" w:hAnsi="Palatino Linotype"/>
          <w:color w:val="000000" w:themeColor="text1"/>
          <w:szCs w:val="20"/>
        </w:rPr>
        <w:t xml:space="preserve"> 10 cm </w:t>
      </w:r>
      <w:proofErr w:type="spellStart"/>
      <w:r w:rsidRPr="002B1C87">
        <w:rPr>
          <w:rFonts w:ascii="Palatino Linotype" w:hAnsi="Palatino Linotype"/>
          <w:color w:val="000000" w:themeColor="text1"/>
          <w:szCs w:val="20"/>
        </w:rPr>
        <w:t>saat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memotong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kawat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Kawat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bendrat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kemudian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disiapkan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lalu</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potong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mengikuti</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kebutuhan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sebagai</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pengikat</w:t>
      </w:r>
      <w:proofErr w:type="spellEnd"/>
      <w:r w:rsidRPr="002B1C87">
        <w:rPr>
          <w:rFonts w:ascii="Palatino Linotype" w:hAnsi="Palatino Linotype"/>
          <w:color w:val="000000" w:themeColor="text1"/>
          <w:szCs w:val="20"/>
        </w:rPr>
        <w:t>.</w:t>
      </w:r>
    </w:p>
    <w:p w14:paraId="4AC09DCA" w14:textId="45236FFF" w:rsidR="002B1C87" w:rsidRDefault="002B1C87" w:rsidP="0000211B">
      <w:pPr>
        <w:ind w:firstLine="720"/>
        <w:rPr>
          <w:rFonts w:ascii="Palatino Linotype" w:hAnsi="Palatino Linotype"/>
          <w:color w:val="000000" w:themeColor="text1"/>
          <w:szCs w:val="20"/>
        </w:rPr>
      </w:pPr>
      <w:proofErr w:type="spellStart"/>
      <w:r w:rsidRPr="002B1C87">
        <w:rPr>
          <w:rFonts w:ascii="Palatino Linotype" w:hAnsi="Palatino Linotype"/>
          <w:color w:val="000000" w:themeColor="text1"/>
          <w:szCs w:val="20"/>
        </w:rPr>
        <w:t>Untuk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memasukkan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kawat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pengikat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ke</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dalam</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dinding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bor</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lubang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kira-kira</w:t>
      </w:r>
      <w:proofErr w:type="spellEnd"/>
      <w:r w:rsidRPr="002B1C87">
        <w:rPr>
          <w:rFonts w:ascii="Palatino Linotype" w:hAnsi="Palatino Linotype"/>
          <w:color w:val="000000" w:themeColor="text1"/>
          <w:szCs w:val="20"/>
        </w:rPr>
        <w:t xml:space="preserve"> 40 </w:t>
      </w:r>
      <w:proofErr w:type="spellStart"/>
      <w:r w:rsidRPr="002B1C87">
        <w:rPr>
          <w:rFonts w:ascii="Palatino Linotype" w:hAnsi="Palatino Linotype"/>
          <w:color w:val="000000" w:themeColor="text1"/>
          <w:szCs w:val="20"/>
        </w:rPr>
        <w:t>sentimeter</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Kawat</w:t>
      </w:r>
      <w:proofErr w:type="spellEnd"/>
      <w:r w:rsidRPr="002B1C87">
        <w:rPr>
          <w:rFonts w:ascii="Palatino Linotype" w:hAnsi="Palatino Linotype"/>
          <w:color w:val="000000" w:themeColor="text1"/>
          <w:szCs w:val="20"/>
        </w:rPr>
        <w:t xml:space="preserve"> ikat </w:t>
      </w:r>
      <w:proofErr w:type="spellStart"/>
      <w:r w:rsidRPr="002B1C87">
        <w:rPr>
          <w:rFonts w:ascii="Palatino Linotype" w:hAnsi="Palatino Linotype"/>
          <w:color w:val="000000" w:themeColor="text1"/>
          <w:szCs w:val="20"/>
        </w:rPr>
        <w:t>masukkan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dalam</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lubang</w:t>
      </w:r>
      <w:proofErr w:type="spellEnd"/>
      <w:r w:rsidRPr="002B1C87">
        <w:rPr>
          <w:rFonts w:ascii="Palatino Linotype" w:hAnsi="Palatino Linotype"/>
          <w:color w:val="000000" w:themeColor="text1"/>
          <w:szCs w:val="20"/>
        </w:rPr>
        <w:t xml:space="preserve">. Ikat </w:t>
      </w:r>
      <w:proofErr w:type="spellStart"/>
      <w:r w:rsidRPr="002B1C87">
        <w:rPr>
          <w:rFonts w:ascii="Palatino Linotype" w:hAnsi="Palatino Linotype"/>
          <w:color w:val="000000" w:themeColor="text1"/>
          <w:szCs w:val="20"/>
        </w:rPr>
        <w:t>kawat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baik</w:t>
      </w:r>
      <w:proofErr w:type="spellEnd"/>
      <w:r w:rsidRPr="002B1C87">
        <w:rPr>
          <w:rFonts w:ascii="Palatino Linotype" w:hAnsi="Palatino Linotype"/>
          <w:color w:val="000000" w:themeColor="text1"/>
          <w:szCs w:val="20"/>
        </w:rPr>
        <w:t xml:space="preserve"> di </w:t>
      </w:r>
      <w:proofErr w:type="spellStart"/>
      <w:r w:rsidRPr="002B1C87">
        <w:rPr>
          <w:rFonts w:ascii="Palatino Linotype" w:hAnsi="Palatino Linotype"/>
          <w:color w:val="000000" w:themeColor="text1"/>
          <w:szCs w:val="20"/>
        </w:rPr>
        <w:t>luar</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maupun</w:t>
      </w:r>
      <w:proofErr w:type="spellEnd"/>
      <w:r w:rsidRPr="002B1C87">
        <w:rPr>
          <w:rFonts w:ascii="Palatino Linotype" w:hAnsi="Palatino Linotype"/>
          <w:color w:val="000000" w:themeColor="text1"/>
          <w:szCs w:val="20"/>
        </w:rPr>
        <w:t xml:space="preserve"> di </w:t>
      </w:r>
      <w:proofErr w:type="spellStart"/>
      <w:r w:rsidRPr="002B1C87">
        <w:rPr>
          <w:rFonts w:ascii="Palatino Linotype" w:hAnsi="Palatino Linotype"/>
          <w:color w:val="000000" w:themeColor="text1"/>
          <w:szCs w:val="20"/>
        </w:rPr>
        <w:t>dalam</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tembok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dengan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paku</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payung</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Pasir</w:t>
      </w:r>
      <w:proofErr w:type="spellEnd"/>
      <w:r w:rsidRPr="002B1C87">
        <w:rPr>
          <w:rFonts w:ascii="Palatino Linotype" w:hAnsi="Palatino Linotype"/>
          <w:color w:val="000000" w:themeColor="text1"/>
          <w:szCs w:val="20"/>
        </w:rPr>
        <w:t xml:space="preserve"> dan </w:t>
      </w:r>
      <w:proofErr w:type="spellStart"/>
      <w:r w:rsidRPr="002B1C87">
        <w:rPr>
          <w:rFonts w:ascii="Palatino Linotype" w:hAnsi="Palatino Linotype"/>
          <w:color w:val="000000" w:themeColor="text1"/>
          <w:szCs w:val="20"/>
        </w:rPr>
        <w:t>kerikil</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dipisahkan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dengan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pengayakan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pasir</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Untuk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membuat</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adukan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gunakan</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perbandingan</w:t>
      </w:r>
      <w:proofErr w:type="spellEnd"/>
      <w:r w:rsidRPr="002B1C87">
        <w:rPr>
          <w:rFonts w:ascii="Palatino Linotype" w:hAnsi="Palatino Linotype"/>
          <w:color w:val="000000" w:themeColor="text1"/>
          <w:szCs w:val="20"/>
        </w:rPr>
        <w:t xml:space="preserve"> 1semen :2-3pasir dan </w:t>
      </w:r>
      <w:proofErr w:type="spellStart"/>
      <w:r w:rsidRPr="002B1C87">
        <w:rPr>
          <w:rFonts w:ascii="Palatino Linotype" w:hAnsi="Palatino Linotype"/>
          <w:color w:val="000000" w:themeColor="text1"/>
          <w:szCs w:val="20"/>
        </w:rPr>
        <w:t>tak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lupa</w:t>
      </w:r>
      <w:proofErr w:type="spellEnd"/>
      <w:r w:rsidRPr="002B1C87">
        <w:rPr>
          <w:rFonts w:ascii="Palatino Linotype" w:hAnsi="Palatino Linotype"/>
          <w:color w:val="000000" w:themeColor="text1"/>
          <w:szCs w:val="20"/>
        </w:rPr>
        <w:t xml:space="preserve"> air. </w:t>
      </w:r>
      <w:proofErr w:type="spellStart"/>
      <w:r w:rsidRPr="002B1C87">
        <w:rPr>
          <w:rFonts w:ascii="Palatino Linotype" w:hAnsi="Palatino Linotype"/>
          <w:color w:val="000000" w:themeColor="text1"/>
          <w:szCs w:val="20"/>
        </w:rPr>
        <w:t>Lapisi</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tembok</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dengan</w:t>
      </w:r>
      <w:proofErr w:type="spellEnd"/>
      <w:r w:rsidRPr="002B1C87">
        <w:rPr>
          <w:rFonts w:ascii="Palatino Linotype" w:hAnsi="Palatino Linotype"/>
          <w:color w:val="000000" w:themeColor="text1"/>
          <w:szCs w:val="20"/>
        </w:rPr>
        <w:t xml:space="preserve"> semen </w:t>
      </w:r>
      <w:proofErr w:type="spellStart"/>
      <w:r w:rsidRPr="002B1C87">
        <w:rPr>
          <w:rFonts w:ascii="Palatino Linotype" w:hAnsi="Palatino Linotype"/>
          <w:color w:val="000000" w:themeColor="text1"/>
          <w:szCs w:val="20"/>
        </w:rPr>
        <w:t>sebelum</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dilapisi</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plester</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atau</w:t>
      </w:r>
      <w:proofErr w:type="spellEnd"/>
      <w:r w:rsidRPr="002B1C87">
        <w:rPr>
          <w:rFonts w:ascii="Palatino Linotype" w:hAnsi="Palatino Linotype"/>
          <w:color w:val="000000" w:themeColor="text1"/>
          <w:szCs w:val="20"/>
        </w:rPr>
        <w:t xml:space="preserve"> </w:t>
      </w:r>
      <w:proofErr w:type="spellStart"/>
      <w:r w:rsidRPr="002B1C87">
        <w:rPr>
          <w:rFonts w:ascii="Palatino Linotype" w:hAnsi="Palatino Linotype"/>
          <w:color w:val="000000" w:themeColor="text1"/>
          <w:szCs w:val="20"/>
        </w:rPr>
        <w:t>acian</w:t>
      </w:r>
      <w:proofErr w:type="spellEnd"/>
      <w:r w:rsidRPr="002B1C87">
        <w:rPr>
          <w:rFonts w:ascii="Palatino Linotype" w:hAnsi="Palatino Linotype"/>
          <w:color w:val="000000" w:themeColor="text1"/>
          <w:szCs w:val="20"/>
        </w:rPr>
        <w:t>.</w:t>
      </w:r>
    </w:p>
    <w:p w14:paraId="7FFE6B0B" w14:textId="77777777" w:rsidR="00FD726E" w:rsidRDefault="00FD726E" w:rsidP="0000211B">
      <w:pPr>
        <w:ind w:firstLine="720"/>
        <w:rPr>
          <w:rFonts w:ascii="Palatino Linotype" w:hAnsi="Palatino Linotype"/>
          <w:color w:val="000000" w:themeColor="text1"/>
          <w:szCs w:val="20"/>
        </w:rPr>
      </w:pPr>
    </w:p>
    <w:p w14:paraId="428CE124" w14:textId="77777777" w:rsidR="00FD726E" w:rsidRDefault="00FD726E" w:rsidP="0000211B">
      <w:pPr>
        <w:ind w:firstLine="720"/>
        <w:rPr>
          <w:rFonts w:ascii="Palatino Linotype" w:hAnsi="Palatino Linotype"/>
          <w:color w:val="000000" w:themeColor="text1"/>
          <w:szCs w:val="20"/>
        </w:rPr>
      </w:pPr>
    </w:p>
    <w:p w14:paraId="45C16EEF" w14:textId="77777777" w:rsidR="00FD726E" w:rsidRDefault="00FD726E" w:rsidP="0000211B">
      <w:pPr>
        <w:ind w:firstLine="720"/>
        <w:rPr>
          <w:rFonts w:ascii="Palatino Linotype" w:hAnsi="Palatino Linotype"/>
          <w:color w:val="000000" w:themeColor="text1"/>
          <w:szCs w:val="20"/>
        </w:rPr>
      </w:pPr>
    </w:p>
    <w:p w14:paraId="5A284B4D" w14:textId="77777777" w:rsidR="00FD726E" w:rsidRDefault="00FD726E" w:rsidP="0000211B">
      <w:pPr>
        <w:ind w:firstLine="720"/>
        <w:rPr>
          <w:rFonts w:ascii="Palatino Linotype" w:hAnsi="Palatino Linotype"/>
          <w:color w:val="000000" w:themeColor="text1"/>
          <w:szCs w:val="20"/>
        </w:rPr>
      </w:pPr>
    </w:p>
    <w:p w14:paraId="0F0C7F20" w14:textId="77777777" w:rsidR="00FD726E" w:rsidRDefault="00FD726E" w:rsidP="0000211B">
      <w:pPr>
        <w:ind w:firstLine="720"/>
        <w:rPr>
          <w:rFonts w:ascii="Palatino Linotype" w:hAnsi="Palatino Linotype"/>
          <w:color w:val="000000" w:themeColor="text1"/>
          <w:szCs w:val="20"/>
        </w:rPr>
      </w:pPr>
    </w:p>
    <w:p w14:paraId="57F4CD4B" w14:textId="77777777" w:rsidR="00FD726E" w:rsidRDefault="00FD726E" w:rsidP="0000211B">
      <w:pPr>
        <w:ind w:firstLine="720"/>
        <w:rPr>
          <w:rFonts w:ascii="Palatino Linotype" w:hAnsi="Palatino Linotype"/>
          <w:color w:val="000000" w:themeColor="text1"/>
          <w:szCs w:val="20"/>
        </w:rPr>
      </w:pPr>
    </w:p>
    <w:p w14:paraId="45215E25" w14:textId="77777777" w:rsidR="00FD726E" w:rsidRDefault="00FD726E" w:rsidP="0000211B">
      <w:pPr>
        <w:ind w:firstLine="720"/>
        <w:rPr>
          <w:rFonts w:ascii="Palatino Linotype" w:hAnsi="Palatino Linotype"/>
          <w:color w:val="000000" w:themeColor="text1"/>
          <w:szCs w:val="20"/>
        </w:rPr>
      </w:pPr>
    </w:p>
    <w:p w14:paraId="37ECD45D" w14:textId="77777777" w:rsidR="00FD726E" w:rsidRDefault="00FD726E" w:rsidP="0000211B">
      <w:pPr>
        <w:ind w:firstLine="720"/>
        <w:rPr>
          <w:rFonts w:ascii="Palatino Linotype" w:hAnsi="Palatino Linotype"/>
          <w:color w:val="000000" w:themeColor="text1"/>
          <w:szCs w:val="20"/>
        </w:rPr>
      </w:pPr>
    </w:p>
    <w:p w14:paraId="58F8DE25" w14:textId="77777777" w:rsidR="00FD726E" w:rsidRDefault="00FD726E" w:rsidP="0000211B">
      <w:pPr>
        <w:ind w:firstLine="720"/>
        <w:rPr>
          <w:rFonts w:ascii="Palatino Linotype" w:hAnsi="Palatino Linotype"/>
          <w:color w:val="000000" w:themeColor="text1"/>
          <w:szCs w:val="20"/>
        </w:rPr>
      </w:pPr>
    </w:p>
    <w:p w14:paraId="654FD7FB" w14:textId="77777777" w:rsidR="00FD726E" w:rsidRDefault="00FD726E" w:rsidP="0000211B">
      <w:pPr>
        <w:ind w:firstLine="720"/>
        <w:rPr>
          <w:rFonts w:ascii="Palatino Linotype" w:hAnsi="Palatino Linotype"/>
          <w:color w:val="000000" w:themeColor="text1"/>
          <w:szCs w:val="20"/>
        </w:rPr>
      </w:pPr>
    </w:p>
    <w:p w14:paraId="640F9877" w14:textId="77777777" w:rsidR="00FD726E" w:rsidRDefault="00FD726E" w:rsidP="0000211B">
      <w:pPr>
        <w:ind w:firstLine="720"/>
        <w:rPr>
          <w:rFonts w:ascii="Palatino Linotype" w:hAnsi="Palatino Linotype"/>
          <w:color w:val="000000" w:themeColor="text1"/>
          <w:szCs w:val="20"/>
        </w:rPr>
      </w:pPr>
    </w:p>
    <w:p w14:paraId="022C069B" w14:textId="77777777" w:rsidR="00FD726E" w:rsidRDefault="00FD726E" w:rsidP="0000211B">
      <w:pPr>
        <w:ind w:firstLine="720"/>
        <w:rPr>
          <w:rFonts w:ascii="Palatino Linotype" w:hAnsi="Palatino Linotype"/>
          <w:color w:val="000000" w:themeColor="text1"/>
          <w:szCs w:val="20"/>
        </w:rPr>
      </w:pPr>
    </w:p>
    <w:p w14:paraId="7CE02E9F" w14:textId="77777777" w:rsidR="00FD726E" w:rsidRDefault="00FD726E" w:rsidP="0000211B">
      <w:pPr>
        <w:ind w:firstLine="720"/>
        <w:rPr>
          <w:rFonts w:ascii="Palatino Linotype" w:hAnsi="Palatino Linotype"/>
          <w:color w:val="000000" w:themeColor="text1"/>
          <w:szCs w:val="20"/>
        </w:rPr>
      </w:pPr>
    </w:p>
    <w:p w14:paraId="7B8C65F2" w14:textId="77777777" w:rsidR="0000211B" w:rsidRPr="002B1C87" w:rsidRDefault="0000211B" w:rsidP="0000211B">
      <w:pPr>
        <w:ind w:firstLine="720"/>
        <w:rPr>
          <w:rFonts w:ascii="Palatino Linotype" w:hAnsi="Palatino Linotype"/>
          <w:color w:val="000000" w:themeColor="text1"/>
          <w:szCs w:val="20"/>
        </w:rPr>
      </w:pPr>
    </w:p>
    <w:p w14:paraId="00140E5F" w14:textId="28069F72" w:rsidR="00D206AB" w:rsidRPr="00A94E9A" w:rsidRDefault="0000211B" w:rsidP="006E5330">
      <w:pPr>
        <w:rPr>
          <w:rFonts w:ascii="Palatino Linotype" w:hAnsi="Palatino Linotype"/>
          <w:b/>
          <w:color w:val="000000" w:themeColor="text1"/>
          <w:szCs w:val="20"/>
        </w:rPr>
      </w:pPr>
      <w:r w:rsidRPr="0000211B">
        <w:rPr>
          <w:rFonts w:ascii="Palatino Linotype" w:hAnsi="Palatino Linotype"/>
          <w:b/>
          <w:color w:val="000000" w:themeColor="text1"/>
          <w:szCs w:val="20"/>
          <w:lang w:val="id-ID"/>
        </w:rPr>
        <w:lastRenderedPageBreak/>
        <w:t>Motivasi terhadap Peningkatan Kemampuan Kognitif Tukang</w:t>
      </w:r>
    </w:p>
    <w:p w14:paraId="64832585" w14:textId="31352BFE" w:rsidR="00290AAB" w:rsidRPr="0000211B" w:rsidRDefault="0000211B" w:rsidP="0000211B">
      <w:pPr>
        <w:ind w:firstLine="709"/>
        <w:rPr>
          <w:rFonts w:ascii="Palatino Linotype" w:hAnsi="Palatino Linotype"/>
          <w:szCs w:val="20"/>
        </w:rPr>
      </w:pPr>
      <w:r>
        <w:rPr>
          <w:noProof/>
          <w:lang w:val="id-ID"/>
        </w:rPr>
        <w:drawing>
          <wp:anchor distT="0" distB="0" distL="114300" distR="114300" simplePos="0" relativeHeight="251855872" behindDoc="0" locked="0" layoutInCell="1" allowOverlap="1" wp14:anchorId="6AB1FA93" wp14:editId="0D928483">
            <wp:simplePos x="0" y="0"/>
            <wp:positionH relativeFrom="column">
              <wp:posOffset>1461347</wp:posOffset>
            </wp:positionH>
            <wp:positionV relativeFrom="paragraph">
              <wp:posOffset>839046</wp:posOffset>
            </wp:positionV>
            <wp:extent cx="2792095" cy="1935480"/>
            <wp:effectExtent l="19050" t="19050" r="27305" b="26670"/>
            <wp:wrapTopAndBottom/>
            <wp:docPr id="51868299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82992" name="Gambar 518682992"/>
                    <pic:cNvPicPr/>
                  </pic:nvPicPr>
                  <pic:blipFill rotWithShape="1">
                    <a:blip r:embed="rId28" cstate="print">
                      <a:extLst>
                        <a:ext uri="{28A0092B-C50C-407E-A947-70E740481C1C}">
                          <a14:useLocalDpi xmlns:a14="http://schemas.microsoft.com/office/drawing/2010/main" val="0"/>
                        </a:ext>
                      </a:extLst>
                    </a:blip>
                    <a:srcRect r="7727"/>
                    <a:stretch/>
                  </pic:blipFill>
                  <pic:spPr bwMode="auto">
                    <a:xfrm>
                      <a:off x="0" y="0"/>
                      <a:ext cx="2792095" cy="19354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00211B">
        <w:rPr>
          <w:rFonts w:ascii="Palatino Linotype" w:hAnsi="Palatino Linotype"/>
          <w:color w:val="000000" w:themeColor="text1"/>
          <w:szCs w:val="20"/>
        </w:rPr>
        <w:t>Motivasi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dalam</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belajar</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dapat</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diartikan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sebuah</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kemauan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aktif</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atau</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bergerak</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dalam</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membawa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sikap</w:t>
      </w:r>
      <w:proofErr w:type="spellEnd"/>
      <w:r w:rsidRPr="0000211B">
        <w:rPr>
          <w:rFonts w:ascii="Palatino Linotype" w:hAnsi="Palatino Linotype"/>
          <w:color w:val="000000" w:themeColor="text1"/>
          <w:szCs w:val="20"/>
        </w:rPr>
        <w:t xml:space="preserve"> dan </w:t>
      </w:r>
      <w:proofErr w:type="spellStart"/>
      <w:r w:rsidRPr="0000211B">
        <w:rPr>
          <w:rFonts w:ascii="Palatino Linotype" w:hAnsi="Palatino Linotype"/>
          <w:color w:val="000000" w:themeColor="text1"/>
          <w:szCs w:val="20"/>
        </w:rPr>
        <w:t>perilaku</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seseorang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untuk</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belajar</w:t>
      </w:r>
      <w:proofErr w:type="spellEnd"/>
      <w:r w:rsidRPr="0000211B">
        <w:rPr>
          <w:rFonts w:ascii="Palatino Linotype" w:hAnsi="Palatino Linotype"/>
          <w:color w:val="000000" w:themeColor="text1"/>
          <w:szCs w:val="20"/>
        </w:rPr>
        <w:t xml:space="preserve">. Dalam </w:t>
      </w:r>
      <w:proofErr w:type="spellStart"/>
      <w:r w:rsidRPr="0000211B">
        <w:rPr>
          <w:rFonts w:ascii="Palatino Linotype" w:hAnsi="Palatino Linotype"/>
          <w:color w:val="000000" w:themeColor="text1"/>
          <w:szCs w:val="20"/>
        </w:rPr>
        <w:t>teori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konstruktivis</w:t>
      </w:r>
      <w:proofErr w:type="spellEnd"/>
      <w:r w:rsidRPr="0000211B">
        <w:rPr>
          <w:rFonts w:ascii="Palatino Linotype" w:hAnsi="Palatino Linotype"/>
          <w:color w:val="000000" w:themeColor="text1"/>
          <w:szCs w:val="20"/>
        </w:rPr>
        <w:t xml:space="preserve">, inti </w:t>
      </w:r>
      <w:proofErr w:type="spellStart"/>
      <w:r w:rsidRPr="0000211B">
        <w:rPr>
          <w:rFonts w:ascii="Palatino Linotype" w:hAnsi="Palatino Linotype"/>
          <w:color w:val="000000" w:themeColor="text1"/>
          <w:szCs w:val="20"/>
        </w:rPr>
        <w:t>pembelajaran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ialah</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seseorang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atau</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individu</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itu</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sendiri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bukan</w:t>
      </w:r>
      <w:proofErr w:type="spellEnd"/>
      <w:r w:rsidRPr="0000211B">
        <w:rPr>
          <w:rFonts w:ascii="Palatino Linotype" w:hAnsi="Palatino Linotype"/>
          <w:color w:val="000000" w:themeColor="text1"/>
          <w:szCs w:val="20"/>
        </w:rPr>
        <w:t xml:space="preserve"> orang lain. Trik </w:t>
      </w:r>
      <w:proofErr w:type="spellStart"/>
      <w:r w:rsidRPr="0000211B">
        <w:rPr>
          <w:rFonts w:ascii="Palatino Linotype" w:hAnsi="Palatino Linotype"/>
          <w:color w:val="000000" w:themeColor="text1"/>
          <w:szCs w:val="20"/>
        </w:rPr>
        <w:t>ini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dapat</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dinyatakan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sebagai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pengetahuan</w:t>
      </w:r>
      <w:proofErr w:type="spellEnd"/>
      <w:r w:rsidRPr="0000211B">
        <w:rPr>
          <w:rFonts w:ascii="Palatino Linotype" w:hAnsi="Palatino Linotype"/>
          <w:color w:val="000000" w:themeColor="text1"/>
          <w:szCs w:val="20"/>
        </w:rPr>
        <w:t xml:space="preserve"> yang </w:t>
      </w:r>
      <w:proofErr w:type="spellStart"/>
      <w:r w:rsidRPr="0000211B">
        <w:rPr>
          <w:rFonts w:ascii="Palatino Linotype" w:hAnsi="Palatino Linotype"/>
          <w:color w:val="000000" w:themeColor="text1"/>
          <w:szCs w:val="20"/>
        </w:rPr>
        <w:t>berpusat</w:t>
      </w:r>
      <w:proofErr w:type="spellEnd"/>
      <w:r w:rsidRPr="0000211B">
        <w:rPr>
          <w:rFonts w:ascii="Palatino Linotype" w:hAnsi="Palatino Linotype"/>
          <w:color w:val="000000" w:themeColor="text1"/>
          <w:szCs w:val="20"/>
        </w:rPr>
        <w:t xml:space="preserve"> pada </w:t>
      </w:r>
      <w:proofErr w:type="spellStart"/>
      <w:r w:rsidRPr="0000211B">
        <w:rPr>
          <w:rFonts w:ascii="Palatino Linotype" w:hAnsi="Palatino Linotype"/>
          <w:color w:val="000000" w:themeColor="text1"/>
          <w:szCs w:val="20"/>
        </w:rPr>
        <w:t>seseorang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dia</w:t>
      </w:r>
      <w:proofErr w:type="spellEnd"/>
      <w:r w:rsidRPr="0000211B">
        <w:rPr>
          <w:rFonts w:ascii="Palatino Linotype" w:hAnsi="Palatino Linotype"/>
          <w:color w:val="000000" w:themeColor="text1"/>
          <w:szCs w:val="20"/>
        </w:rPr>
        <w:t xml:space="preserve"> yang </w:t>
      </w:r>
      <w:proofErr w:type="spellStart"/>
      <w:r w:rsidRPr="0000211B">
        <w:rPr>
          <w:rFonts w:ascii="Palatino Linotype" w:hAnsi="Palatino Linotype"/>
          <w:color w:val="000000" w:themeColor="text1"/>
          <w:szCs w:val="20"/>
        </w:rPr>
        <w:t>mau</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belajar</w:t>
      </w:r>
      <w:proofErr w:type="spellEnd"/>
      <w:r w:rsidRPr="0000211B">
        <w:rPr>
          <w:rFonts w:ascii="Palatino Linotype" w:hAnsi="Palatino Linotype"/>
          <w:color w:val="000000" w:themeColor="text1"/>
          <w:szCs w:val="20"/>
        </w:rPr>
        <w:t>)</w:t>
      </w:r>
      <w:r w:rsidR="003344A3">
        <w:rPr>
          <w:rFonts w:ascii="Palatino Linotype" w:hAnsi="Palatino Linotype"/>
          <w:color w:val="000000" w:themeColor="text1"/>
          <w:szCs w:val="20"/>
        </w:rPr>
        <w:fldChar w:fldCharType="begin" w:fldLock="1"/>
      </w:r>
      <w:r w:rsidR="00D01FE9">
        <w:rPr>
          <w:rFonts w:ascii="Palatino Linotype" w:hAnsi="Palatino Linotype"/>
          <w:color w:val="000000" w:themeColor="text1"/>
          <w:szCs w:val="20"/>
        </w:rPr>
        <w:instrText>ADDIN CSL_CITATION {"citationItems":[{"id":"ITEM-1","itemData":{"DOI":"10.29303/abdiinsani.v10i3.1065","ISSN":"2828-4321","abstract":"Kabupaten Jember merupakan salah satu Kabupaten yang rawan terjadi gempa bumi. Bencana ini telah menyebabkan sejumlah bangunan rusak diberbagai daerah yang terdampak. Bangunan yang terdampak oleh gempa bumi tersebut rata-rata rumah sederhana yang yang dibangun oleh tukang bangunan yang berada di desa. Mereka secara umum belum memahami bagaimana perilaku gaya geser gempa terhadap rumah yang mereka bangun. Tujuan dari kegiatan ini adalah memberikan keahlian kepada tukang untuk meretrofit rumah sederhana dari dinding bata tanpa tulangan yang telah dibangun dengan menerapkan teknologi ferosemen sehingga daya dukung terhadap gaya geser akibat gempa semakin tinggi. Pelaksanaan pelatihan ferosemen ini dilakukan di Desa Sukogidri, Ledokombo, Jember. Kegiatan ini dilaksanakan dengan melakukan sosialisasi dan koordinasi, memberikan pelatihan, melakukan penguatan kelompok serta evaluasi. Nilai rata-rata yang didapatkan oleh tukang bangunan secara personal pada saat pretest antara 39,7 sampai 40,1. Setelah dilakukan pelatihan nilai rata-rata tukang bangunan secara personal antara 77,6 sampai 80,3. Kemampuan tukang bangunan secara keseluruhan sebelum adanya kegiatan pelatihan sebesar 40,03. Kemampuan tukang secara keseluruhan setelah dilakukan pelatihan sebesar 78,77. Peningkatan rata-rata kemampuan tukang bangunan secara personal bila dibandingkan antara sebelum dan sesudah pelatihan dengan nilai antara 37,4 sampai 40,3. Sedangkan peningkatan yang terjadi pada para tukang bangunan setelah dilaksanakan program Pemberdayaan Kemitraan Masyarakat (PKM) secara keseluruhan sebesar 38,75. Hal ini mengindikasikan pelatihan sangat tepat untuk meningkatkan kemampuan tukang bangunan menerapkan teknologi ferosemen meretrofit rumah yang rusak akibat gempa.","author":[{"dropping-particle":"","family":"Gunasti","given":"Amri","non-dropping-particle":"","parse-names":false,"suffix":""},{"dropping-particle":"","family":"Muhtar","given":"Muhtar","non-dropping-particle":"","parse-names":false,"suffix":""},{"dropping-particle":"","family":"Sanosra","given":"Abadi","non-dropping-particle":"","parse-names":false,"suffix":""}],"container-title":"Jurnal Abdi Insani","id":"ITEM-1","issue":"3","issued":{"date-parts":[["2023","9"]]},"page":"1902-1912","publisher":"Universitas Mataram","title":"PELATIHAN ME-RETROFIT RUMAH SEDERHANA DENGAN TEKNOLOGI FEROSEMEN BAGI TUKANG BANGUNAN DI KABUPATEN JEMBER","type":"article-journal","volume":"10"},"uris":["http://www.mendeley.com/documents/?uuid=42cd7980-82d8-4562-a8ed-1d116944618b","http://www.mendeley.com/documents/?uuid=6161d40a-2b2b-4f2c-bbb4-6d60a0d0f88b","http://www.mendeley.com/documents/?uuid=2d1a1953-550c-3d42-ab3f-8d3f29acf416"]}],"mendeley":{"formattedCitation":"(Gunasti, Muhtar, et al., 2023)","plainTextFormattedCitation":"(Gunasti, Muhtar, et al., 2023)","previouslyFormattedCitation":"(Gunasti, Muhtar, et al., 2023)"},"properties":{"noteIndex":0},"schema":"https://github.com/citation-style-language/schema/raw/master/csl-citation.json"}</w:instrText>
      </w:r>
      <w:r w:rsidR="003344A3">
        <w:rPr>
          <w:rFonts w:ascii="Palatino Linotype" w:hAnsi="Palatino Linotype"/>
          <w:color w:val="000000" w:themeColor="text1"/>
          <w:szCs w:val="20"/>
        </w:rPr>
        <w:fldChar w:fldCharType="separate"/>
      </w:r>
      <w:r w:rsidR="00D01FE9" w:rsidRPr="00D01FE9">
        <w:rPr>
          <w:rFonts w:ascii="Palatino Linotype" w:hAnsi="Palatino Linotype"/>
          <w:noProof/>
          <w:color w:val="000000" w:themeColor="text1"/>
          <w:szCs w:val="20"/>
        </w:rPr>
        <w:t>(Gunasti, Muhtar, et al., 2023)</w:t>
      </w:r>
      <w:r w:rsidR="003344A3">
        <w:rPr>
          <w:rFonts w:ascii="Palatino Linotype" w:hAnsi="Palatino Linotype"/>
          <w:color w:val="000000" w:themeColor="text1"/>
          <w:szCs w:val="20"/>
        </w:rPr>
        <w:fldChar w:fldCharType="end"/>
      </w:r>
    </w:p>
    <w:p w14:paraId="738A4072" w14:textId="54FB2982" w:rsidR="00290AAB" w:rsidRPr="0000211B" w:rsidRDefault="00A94E9A" w:rsidP="00A94E9A">
      <w:pPr>
        <w:jc w:val="center"/>
        <w:rPr>
          <w:rFonts w:ascii="Palatino Linotype" w:hAnsi="Palatino Linotype"/>
          <w:color w:val="000000" w:themeColor="text1"/>
          <w:szCs w:val="20"/>
        </w:rPr>
      </w:pPr>
      <w:r w:rsidRPr="00A94E9A">
        <w:rPr>
          <w:rFonts w:ascii="Palatino Linotype" w:hAnsi="Palatino Linotype"/>
          <w:b/>
          <w:color w:val="000000" w:themeColor="text1"/>
          <w:szCs w:val="20"/>
        </w:rPr>
        <w:t xml:space="preserve">Gambar </w:t>
      </w:r>
      <w:r w:rsidR="0000211B">
        <w:rPr>
          <w:rFonts w:ascii="Palatino Linotype" w:hAnsi="Palatino Linotype"/>
          <w:b/>
          <w:color w:val="000000" w:themeColor="text1"/>
          <w:szCs w:val="20"/>
        </w:rPr>
        <w:t>6.</w:t>
      </w:r>
      <w:r w:rsidRPr="00A94E9A">
        <w:rPr>
          <w:rFonts w:ascii="Palatino Linotype" w:hAnsi="Palatino Linotype"/>
          <w:b/>
          <w:color w:val="000000" w:themeColor="text1"/>
          <w:szCs w:val="20"/>
        </w:rPr>
        <w:t xml:space="preserve"> </w:t>
      </w:r>
      <w:proofErr w:type="spellStart"/>
      <w:r w:rsidR="0000211B">
        <w:rPr>
          <w:rFonts w:ascii="Palatino Linotype" w:hAnsi="Palatino Linotype"/>
          <w:color w:val="000000" w:themeColor="text1"/>
          <w:szCs w:val="20"/>
        </w:rPr>
        <w:t>Pemateri</w:t>
      </w:r>
      <w:proofErr w:type="spellEnd"/>
      <w:r w:rsidR="0000211B">
        <w:rPr>
          <w:rFonts w:ascii="Palatino Linotype" w:hAnsi="Palatino Linotype"/>
          <w:color w:val="000000" w:themeColor="text1"/>
          <w:szCs w:val="20"/>
        </w:rPr>
        <w:t xml:space="preserve"> </w:t>
      </w:r>
      <w:proofErr w:type="spellStart"/>
      <w:r w:rsidR="0000211B">
        <w:rPr>
          <w:rFonts w:ascii="Palatino Linotype" w:hAnsi="Palatino Linotype"/>
          <w:color w:val="000000" w:themeColor="text1"/>
          <w:szCs w:val="20"/>
        </w:rPr>
        <w:t>Kelompok</w:t>
      </w:r>
      <w:proofErr w:type="spellEnd"/>
      <w:r w:rsidR="0000211B">
        <w:rPr>
          <w:rFonts w:ascii="Palatino Linotype" w:hAnsi="Palatino Linotype"/>
          <w:color w:val="000000" w:themeColor="text1"/>
          <w:szCs w:val="20"/>
        </w:rPr>
        <w:t xml:space="preserve"> </w:t>
      </w:r>
      <w:proofErr w:type="spellStart"/>
      <w:r w:rsidR="0000211B">
        <w:rPr>
          <w:rFonts w:ascii="Palatino Linotype" w:hAnsi="Palatino Linotype"/>
          <w:color w:val="000000" w:themeColor="text1"/>
          <w:szCs w:val="20"/>
        </w:rPr>
        <w:t>Tukang</w:t>
      </w:r>
      <w:proofErr w:type="spellEnd"/>
    </w:p>
    <w:p w14:paraId="14DAF34B" w14:textId="77777777" w:rsidR="00860328" w:rsidRPr="00860328" w:rsidRDefault="00860328" w:rsidP="00A94E9A">
      <w:pPr>
        <w:jc w:val="center"/>
        <w:rPr>
          <w:rFonts w:ascii="Palatino Linotype" w:hAnsi="Palatino Linotype"/>
          <w:color w:val="000000" w:themeColor="text1"/>
          <w:szCs w:val="20"/>
        </w:rPr>
      </w:pPr>
    </w:p>
    <w:p w14:paraId="0028D499" w14:textId="2B18FC26" w:rsidR="00A94E9A" w:rsidRDefault="0000211B" w:rsidP="00860328">
      <w:pPr>
        <w:ind w:firstLine="709"/>
        <w:rPr>
          <w:rFonts w:ascii="Palatino Linotype" w:hAnsi="Palatino Linotype"/>
          <w:color w:val="000000" w:themeColor="text1"/>
          <w:szCs w:val="20"/>
        </w:rPr>
      </w:pPr>
      <w:r>
        <w:rPr>
          <w:rFonts w:ascii="Palatino Linotype" w:hAnsi="Palatino Linotype"/>
          <w:noProof/>
          <w:color w:val="000000" w:themeColor="text1"/>
          <w:szCs w:val="20"/>
        </w:rPr>
        <w:drawing>
          <wp:anchor distT="0" distB="0" distL="114300" distR="114300" simplePos="0" relativeHeight="251857920" behindDoc="0" locked="0" layoutInCell="1" allowOverlap="1" wp14:anchorId="2E94AD0D" wp14:editId="54BF2B36">
            <wp:simplePos x="0" y="0"/>
            <wp:positionH relativeFrom="column">
              <wp:posOffset>1463675</wp:posOffset>
            </wp:positionH>
            <wp:positionV relativeFrom="paragraph">
              <wp:posOffset>1106170</wp:posOffset>
            </wp:positionV>
            <wp:extent cx="2914015" cy="2042160"/>
            <wp:effectExtent l="19050" t="19050" r="19685" b="1524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015" cy="2042160"/>
                    </a:xfrm>
                    <a:prstGeom prst="rect">
                      <a:avLst/>
                    </a:prstGeom>
                    <a:noFill/>
                    <a:ln w="12700">
                      <a:solidFill>
                        <a:schemeClr val="tx1"/>
                      </a:solidFill>
                    </a:ln>
                  </pic:spPr>
                </pic:pic>
              </a:graphicData>
            </a:graphic>
          </wp:anchor>
        </w:drawing>
      </w:r>
      <w:r w:rsidRPr="0000211B">
        <w:rPr>
          <w:rFonts w:ascii="Palatino Linotype" w:hAnsi="Palatino Linotype"/>
          <w:color w:val="000000" w:themeColor="text1"/>
          <w:szCs w:val="20"/>
        </w:rPr>
        <w:t xml:space="preserve">Pada 10 </w:t>
      </w:r>
      <w:proofErr w:type="spellStart"/>
      <w:r w:rsidRPr="0000211B">
        <w:rPr>
          <w:rFonts w:ascii="Palatino Linotype" w:hAnsi="Palatino Linotype"/>
          <w:color w:val="000000" w:themeColor="text1"/>
          <w:szCs w:val="20"/>
        </w:rPr>
        <w:t>agustus</w:t>
      </w:r>
      <w:proofErr w:type="spellEnd"/>
      <w:r w:rsidRPr="0000211B">
        <w:rPr>
          <w:rFonts w:ascii="Palatino Linotype" w:hAnsi="Palatino Linotype"/>
          <w:color w:val="000000" w:themeColor="text1"/>
          <w:szCs w:val="20"/>
        </w:rPr>
        <w:t xml:space="preserve"> 2023, </w:t>
      </w:r>
      <w:proofErr w:type="spellStart"/>
      <w:r w:rsidRPr="0000211B">
        <w:rPr>
          <w:rFonts w:ascii="Palatino Linotype" w:hAnsi="Palatino Linotype"/>
          <w:color w:val="000000" w:themeColor="text1"/>
          <w:szCs w:val="20"/>
        </w:rPr>
        <w:t>Kelompok</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Kreatif</w:t>
      </w:r>
      <w:proofErr w:type="spellEnd"/>
      <w:r w:rsidRPr="0000211B">
        <w:rPr>
          <w:rFonts w:ascii="Palatino Linotype" w:hAnsi="Palatino Linotype"/>
          <w:color w:val="000000" w:themeColor="text1"/>
          <w:szCs w:val="20"/>
        </w:rPr>
        <w:t xml:space="preserve"> Masyarakat </w:t>
      </w:r>
      <w:proofErr w:type="spellStart"/>
      <w:r w:rsidRPr="0000211B">
        <w:rPr>
          <w:rFonts w:ascii="Palatino Linotype" w:hAnsi="Palatino Linotype"/>
          <w:color w:val="000000" w:themeColor="text1"/>
          <w:szCs w:val="20"/>
        </w:rPr>
        <w:t>resmi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didirikan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Kegiatan</w:t>
      </w:r>
      <w:proofErr w:type="spellEnd"/>
      <w:r w:rsidRPr="0000211B">
        <w:rPr>
          <w:rFonts w:ascii="Palatino Linotype" w:hAnsi="Palatino Linotype"/>
          <w:color w:val="000000" w:themeColor="text1"/>
          <w:szCs w:val="20"/>
        </w:rPr>
        <w:t xml:space="preserve"> PKM </w:t>
      </w:r>
      <w:proofErr w:type="spellStart"/>
      <w:r w:rsidRPr="0000211B">
        <w:rPr>
          <w:rFonts w:ascii="Palatino Linotype" w:hAnsi="Palatino Linotype"/>
          <w:color w:val="000000" w:themeColor="text1"/>
          <w:szCs w:val="20"/>
        </w:rPr>
        <w:t>ini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berlangsung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sekaligus</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sebagai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tindak</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lanjut</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kegiatan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tersebut</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Hadirnya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kegiatan</w:t>
      </w:r>
      <w:proofErr w:type="spellEnd"/>
      <w:r w:rsidRPr="0000211B">
        <w:rPr>
          <w:rFonts w:ascii="Palatino Linotype" w:hAnsi="Palatino Linotype"/>
          <w:color w:val="000000" w:themeColor="text1"/>
          <w:szCs w:val="20"/>
        </w:rPr>
        <w:t xml:space="preserve"> PKM </w:t>
      </w:r>
      <w:proofErr w:type="spellStart"/>
      <w:r w:rsidRPr="0000211B">
        <w:rPr>
          <w:rFonts w:ascii="Palatino Linotype" w:hAnsi="Palatino Linotype"/>
          <w:color w:val="000000" w:themeColor="text1"/>
          <w:szCs w:val="20"/>
        </w:rPr>
        <w:t>ini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diharapkan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kemampuan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kelompok</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tukang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meningkat</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dari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segi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kuantitas</w:t>
      </w:r>
      <w:proofErr w:type="spellEnd"/>
      <w:r w:rsidRPr="0000211B">
        <w:rPr>
          <w:rFonts w:ascii="Palatino Linotype" w:hAnsi="Palatino Linotype"/>
          <w:color w:val="000000" w:themeColor="text1"/>
          <w:szCs w:val="20"/>
        </w:rPr>
        <w:t xml:space="preserve"> dan </w:t>
      </w:r>
      <w:proofErr w:type="spellStart"/>
      <w:r w:rsidRPr="0000211B">
        <w:rPr>
          <w:rFonts w:ascii="Palatino Linotype" w:hAnsi="Palatino Linotype"/>
          <w:color w:val="000000" w:themeColor="text1"/>
          <w:szCs w:val="20"/>
        </w:rPr>
        <w:t>kualitas</w:t>
      </w:r>
      <w:proofErr w:type="spellEnd"/>
      <w:r w:rsidRPr="0000211B">
        <w:rPr>
          <w:rFonts w:ascii="Palatino Linotype" w:hAnsi="Palatino Linotype"/>
          <w:color w:val="000000" w:themeColor="text1"/>
          <w:szCs w:val="20"/>
        </w:rPr>
        <w:t xml:space="preserve">. Dalam </w:t>
      </w:r>
      <w:proofErr w:type="spellStart"/>
      <w:r w:rsidRPr="0000211B">
        <w:rPr>
          <w:rFonts w:ascii="Palatino Linotype" w:hAnsi="Palatino Linotype"/>
          <w:color w:val="000000" w:themeColor="text1"/>
          <w:szCs w:val="20"/>
        </w:rPr>
        <w:t>penyampaian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motivasi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kepada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tukang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merujuk</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kepada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pencapaian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tukang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dalam</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Keterampilan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penalaran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maksud</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dari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keterampilan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disini</w:t>
      </w:r>
      <w:proofErr w:type="spellEnd"/>
      <w:r w:rsidRPr="0000211B">
        <w:rPr>
          <w:rFonts w:ascii="Palatino Linotype" w:hAnsi="Palatino Linotype"/>
          <w:color w:val="000000" w:themeColor="text1"/>
          <w:szCs w:val="20"/>
        </w:rPr>
        <w:t xml:space="preserve"> para </w:t>
      </w:r>
      <w:proofErr w:type="spellStart"/>
      <w:r w:rsidRPr="0000211B">
        <w:rPr>
          <w:rFonts w:ascii="Palatino Linotype" w:hAnsi="Palatino Linotype"/>
          <w:color w:val="000000" w:themeColor="text1"/>
          <w:szCs w:val="20"/>
        </w:rPr>
        <w:t>tukang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bisa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menganalisis</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masalah</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dalam</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pekerjaan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melalui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pola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pikirnya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sehingga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memunculkan</w:t>
      </w:r>
      <w:proofErr w:type="spellEnd"/>
      <w:r w:rsidRPr="0000211B">
        <w:rPr>
          <w:rFonts w:ascii="Palatino Linotype" w:hAnsi="Palatino Linotype"/>
          <w:color w:val="000000" w:themeColor="text1"/>
          <w:szCs w:val="20"/>
        </w:rPr>
        <w:t xml:space="preserve"> ide </w:t>
      </w:r>
      <w:proofErr w:type="spellStart"/>
      <w:r w:rsidRPr="0000211B">
        <w:rPr>
          <w:rFonts w:ascii="Palatino Linotype" w:hAnsi="Palatino Linotype"/>
          <w:color w:val="000000" w:themeColor="text1"/>
          <w:szCs w:val="20"/>
        </w:rPr>
        <w:t>sepegai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pemecahan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masalah</w:t>
      </w:r>
      <w:proofErr w:type="spellEnd"/>
      <w:r w:rsidR="00860328">
        <w:rPr>
          <w:rFonts w:ascii="Palatino Linotype" w:hAnsi="Palatino Linotype"/>
          <w:color w:val="000000" w:themeColor="text1"/>
          <w:szCs w:val="20"/>
        </w:rPr>
        <w:t>.</w:t>
      </w:r>
    </w:p>
    <w:p w14:paraId="2A6C89B4" w14:textId="4AAEEE6B" w:rsidR="0000211B" w:rsidRDefault="0000211B" w:rsidP="0000211B">
      <w:pPr>
        <w:ind w:firstLine="709"/>
        <w:jc w:val="center"/>
        <w:rPr>
          <w:rFonts w:ascii="Palatino Linotype" w:hAnsi="Palatino Linotype"/>
          <w:color w:val="000000" w:themeColor="text1"/>
          <w:szCs w:val="20"/>
        </w:rPr>
      </w:pPr>
      <w:r w:rsidRPr="0000211B">
        <w:rPr>
          <w:rFonts w:ascii="Palatino Linotype" w:hAnsi="Palatino Linotype"/>
          <w:b/>
          <w:bCs/>
          <w:color w:val="000000" w:themeColor="text1"/>
          <w:szCs w:val="20"/>
        </w:rPr>
        <w:t>Gambar 6.2</w:t>
      </w:r>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pelatihan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peningkatan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kemampuan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kognitif</w:t>
      </w:r>
      <w:proofErr w:type="spellEnd"/>
      <w:r w:rsidRPr="0000211B">
        <w:rPr>
          <w:rFonts w:ascii="Palatino Linotype" w:hAnsi="Palatino Linotype"/>
          <w:color w:val="000000" w:themeColor="text1"/>
          <w:szCs w:val="20"/>
        </w:rPr>
        <w:t xml:space="preserve"> para </w:t>
      </w:r>
      <w:proofErr w:type="spellStart"/>
      <w:r w:rsidRPr="0000211B">
        <w:rPr>
          <w:rFonts w:ascii="Palatino Linotype" w:hAnsi="Palatino Linotype"/>
          <w:color w:val="000000" w:themeColor="text1"/>
          <w:szCs w:val="20"/>
        </w:rPr>
        <w:t>tukang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bangunan</w:t>
      </w:r>
      <w:proofErr w:type="spellEnd"/>
      <w:r>
        <w:rPr>
          <w:rFonts w:ascii="Palatino Linotype" w:hAnsi="Palatino Linotype"/>
          <w:color w:val="000000" w:themeColor="text1"/>
          <w:szCs w:val="20"/>
        </w:rPr>
        <w:t>.</w:t>
      </w:r>
    </w:p>
    <w:p w14:paraId="0FDCDEC4" w14:textId="77777777" w:rsidR="006161C7" w:rsidRDefault="006161C7" w:rsidP="0000211B">
      <w:pPr>
        <w:ind w:firstLine="709"/>
        <w:jc w:val="center"/>
        <w:rPr>
          <w:rFonts w:ascii="Palatino Linotype" w:hAnsi="Palatino Linotype"/>
          <w:color w:val="000000" w:themeColor="text1"/>
          <w:szCs w:val="20"/>
        </w:rPr>
      </w:pPr>
    </w:p>
    <w:p w14:paraId="33FD69DF" w14:textId="6E124393" w:rsidR="0000211B" w:rsidRDefault="0000211B" w:rsidP="0000211B">
      <w:pPr>
        <w:ind w:firstLine="709"/>
        <w:rPr>
          <w:rFonts w:ascii="Palatino Linotype" w:hAnsi="Palatino Linotype"/>
          <w:color w:val="000000" w:themeColor="text1"/>
          <w:szCs w:val="20"/>
        </w:rPr>
      </w:pPr>
      <w:r w:rsidRPr="0000211B">
        <w:rPr>
          <w:rFonts w:ascii="Palatino Linotype" w:hAnsi="Palatino Linotype"/>
          <w:color w:val="000000" w:themeColor="text1"/>
          <w:szCs w:val="20"/>
        </w:rPr>
        <w:t xml:space="preserve">Dari </w:t>
      </w:r>
      <w:proofErr w:type="spellStart"/>
      <w:r w:rsidRPr="0000211B">
        <w:rPr>
          <w:rFonts w:ascii="Palatino Linotype" w:hAnsi="Palatino Linotype"/>
          <w:color w:val="000000" w:themeColor="text1"/>
          <w:szCs w:val="20"/>
        </w:rPr>
        <w:t>segi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kualitas</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ada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peningkatan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kemampuan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dari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peserta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secara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signifikan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sebagai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hasil</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dari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pelaksanaan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kegiatan</w:t>
      </w:r>
      <w:proofErr w:type="spellEnd"/>
      <w:r w:rsidRPr="0000211B">
        <w:rPr>
          <w:rFonts w:ascii="Palatino Linotype" w:hAnsi="Palatino Linotype"/>
          <w:color w:val="000000" w:themeColor="text1"/>
          <w:szCs w:val="20"/>
        </w:rPr>
        <w:t xml:space="preserve"> PKM. </w:t>
      </w:r>
      <w:proofErr w:type="spellStart"/>
      <w:r w:rsidRPr="0000211B">
        <w:rPr>
          <w:rFonts w:ascii="Palatino Linotype" w:hAnsi="Palatino Linotype"/>
          <w:color w:val="000000" w:themeColor="text1"/>
          <w:szCs w:val="20"/>
        </w:rPr>
        <w:t>Secara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kuantitas</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tukang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meningkatkan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kemampuan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mereka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dalam</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pengaplikasian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teknik</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atau</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teknologi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baru</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seperti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penggunaan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teknik</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ferosemen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dalam</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pengamplikasian</w:t>
      </w:r>
      <w:proofErr w:type="spellEnd"/>
      <w:r w:rsidRPr="0000211B">
        <w:rPr>
          <w:rFonts w:ascii="Palatino Linotype" w:hAnsi="Palatino Linotype"/>
          <w:color w:val="000000" w:themeColor="text1"/>
          <w:szCs w:val="20"/>
        </w:rPr>
        <w:t xml:space="preserve"> pada </w:t>
      </w:r>
      <w:proofErr w:type="spellStart"/>
      <w:r w:rsidRPr="0000211B">
        <w:rPr>
          <w:rFonts w:ascii="Palatino Linotype" w:hAnsi="Palatino Linotype"/>
          <w:color w:val="000000" w:themeColor="text1"/>
          <w:szCs w:val="20"/>
        </w:rPr>
        <w:t>rumah</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rumah</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warga</w:t>
      </w:r>
      <w:proofErr w:type="spellEnd"/>
      <w:r w:rsidRPr="0000211B">
        <w:rPr>
          <w:rFonts w:ascii="Palatino Linotype" w:hAnsi="Palatino Linotype"/>
          <w:color w:val="000000" w:themeColor="text1"/>
          <w:szCs w:val="20"/>
        </w:rPr>
        <w:t xml:space="preserve"> yang </w:t>
      </w:r>
      <w:proofErr w:type="spellStart"/>
      <w:r w:rsidRPr="0000211B">
        <w:rPr>
          <w:rFonts w:ascii="Palatino Linotype" w:hAnsi="Palatino Linotype"/>
          <w:color w:val="000000" w:themeColor="text1"/>
          <w:szCs w:val="20"/>
        </w:rPr>
        <w:t>sederhana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Pencapaian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Tukang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dalam</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Keterampilan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penalaran</w:t>
      </w:r>
      <w:proofErr w:type="spellEnd"/>
      <w:r w:rsidRPr="0000211B">
        <w:rPr>
          <w:rFonts w:ascii="Palatino Linotype" w:hAnsi="Palatino Linotype"/>
          <w:color w:val="000000" w:themeColor="text1"/>
          <w:szCs w:val="20"/>
        </w:rPr>
        <w:t xml:space="preserve">, Maksud </w:t>
      </w:r>
      <w:proofErr w:type="spellStart"/>
      <w:r w:rsidRPr="0000211B">
        <w:rPr>
          <w:rFonts w:ascii="Palatino Linotype" w:hAnsi="Palatino Linotype"/>
          <w:color w:val="000000" w:themeColor="text1"/>
          <w:szCs w:val="20"/>
        </w:rPr>
        <w:t>dari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keterampilan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disini</w:t>
      </w:r>
      <w:proofErr w:type="spellEnd"/>
      <w:r w:rsidRPr="0000211B">
        <w:rPr>
          <w:rFonts w:ascii="Palatino Linotype" w:hAnsi="Palatino Linotype"/>
          <w:color w:val="000000" w:themeColor="text1"/>
          <w:szCs w:val="20"/>
        </w:rPr>
        <w:t xml:space="preserve"> para </w:t>
      </w:r>
      <w:proofErr w:type="spellStart"/>
      <w:r w:rsidRPr="0000211B">
        <w:rPr>
          <w:rFonts w:ascii="Palatino Linotype" w:hAnsi="Palatino Linotype"/>
          <w:color w:val="000000" w:themeColor="text1"/>
          <w:szCs w:val="20"/>
        </w:rPr>
        <w:t>tukang</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bisa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menganalisis</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masalah</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dalam</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pekerjaan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melalui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pola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pikirnya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sehingga</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memunculkan</w:t>
      </w:r>
      <w:proofErr w:type="spellEnd"/>
      <w:r w:rsidRPr="0000211B">
        <w:rPr>
          <w:rFonts w:ascii="Palatino Linotype" w:hAnsi="Palatino Linotype"/>
          <w:color w:val="000000" w:themeColor="text1"/>
          <w:szCs w:val="20"/>
        </w:rPr>
        <w:t xml:space="preserve"> ide </w:t>
      </w:r>
      <w:proofErr w:type="spellStart"/>
      <w:r w:rsidRPr="0000211B">
        <w:rPr>
          <w:rFonts w:ascii="Palatino Linotype" w:hAnsi="Palatino Linotype"/>
          <w:color w:val="000000" w:themeColor="text1"/>
          <w:szCs w:val="20"/>
        </w:rPr>
        <w:t>sepegai</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pemecahan</w:t>
      </w:r>
      <w:proofErr w:type="spellEnd"/>
      <w:r w:rsidRPr="0000211B">
        <w:rPr>
          <w:rFonts w:ascii="Palatino Linotype" w:hAnsi="Palatino Linotype"/>
          <w:color w:val="000000" w:themeColor="text1"/>
          <w:szCs w:val="20"/>
        </w:rPr>
        <w:t xml:space="preserve"> </w:t>
      </w:r>
      <w:proofErr w:type="spellStart"/>
      <w:r w:rsidRPr="0000211B">
        <w:rPr>
          <w:rFonts w:ascii="Palatino Linotype" w:hAnsi="Palatino Linotype"/>
          <w:color w:val="000000" w:themeColor="text1"/>
          <w:szCs w:val="20"/>
        </w:rPr>
        <w:t>masalah</w:t>
      </w:r>
      <w:proofErr w:type="spellEnd"/>
      <w:r>
        <w:rPr>
          <w:rFonts w:ascii="Palatino Linotype" w:hAnsi="Palatino Linotype"/>
          <w:color w:val="000000" w:themeColor="text1"/>
          <w:szCs w:val="20"/>
        </w:rPr>
        <w:t>.</w:t>
      </w:r>
    </w:p>
    <w:p w14:paraId="71007DC8" w14:textId="77777777" w:rsidR="00A002AE" w:rsidRDefault="00A002AE" w:rsidP="00A002AE">
      <w:pPr>
        <w:rPr>
          <w:rFonts w:ascii="Palatino Linotype" w:hAnsi="Palatino Linotype"/>
          <w:b/>
          <w:color w:val="000000" w:themeColor="text1"/>
          <w:szCs w:val="20"/>
        </w:rPr>
      </w:pPr>
    </w:p>
    <w:p w14:paraId="794C56B5" w14:textId="513B74E6" w:rsidR="00A002AE" w:rsidRPr="00A002AE" w:rsidRDefault="00A002AE" w:rsidP="00A002AE">
      <w:pPr>
        <w:rPr>
          <w:rFonts w:ascii="Palatino Linotype" w:hAnsi="Palatino Linotype"/>
          <w:b/>
          <w:color w:val="000000" w:themeColor="text1"/>
          <w:szCs w:val="20"/>
        </w:rPr>
      </w:pPr>
      <w:proofErr w:type="spellStart"/>
      <w:r w:rsidRPr="00A002AE">
        <w:rPr>
          <w:rFonts w:ascii="Palatino Linotype" w:hAnsi="Palatino Linotype"/>
          <w:b/>
          <w:color w:val="000000" w:themeColor="text1"/>
          <w:szCs w:val="20"/>
        </w:rPr>
        <w:t>Dinamika</w:t>
      </w:r>
      <w:proofErr w:type="spellEnd"/>
      <w:r w:rsidRPr="00A002AE">
        <w:rPr>
          <w:rFonts w:ascii="Palatino Linotype" w:hAnsi="Palatino Linotype"/>
          <w:b/>
          <w:color w:val="000000" w:themeColor="text1"/>
          <w:szCs w:val="20"/>
        </w:rPr>
        <w:t xml:space="preserve"> </w:t>
      </w:r>
      <w:r w:rsidRPr="00A002AE">
        <w:rPr>
          <w:rFonts w:ascii="Palatino Linotype" w:hAnsi="Palatino Linotype"/>
          <w:b/>
          <w:i/>
          <w:iCs/>
          <w:color w:val="000000" w:themeColor="text1"/>
          <w:szCs w:val="20"/>
        </w:rPr>
        <w:t>Training</w:t>
      </w:r>
      <w:r w:rsidRPr="00A002AE">
        <w:rPr>
          <w:rFonts w:ascii="Palatino Linotype" w:hAnsi="Palatino Linotype"/>
          <w:b/>
          <w:color w:val="000000" w:themeColor="text1"/>
          <w:szCs w:val="20"/>
        </w:rPr>
        <w:t xml:space="preserve"> </w:t>
      </w:r>
      <w:proofErr w:type="spellStart"/>
      <w:r w:rsidRPr="00A002AE">
        <w:rPr>
          <w:rFonts w:ascii="Palatino Linotype" w:hAnsi="Palatino Linotype"/>
          <w:b/>
          <w:color w:val="000000" w:themeColor="text1"/>
          <w:szCs w:val="20"/>
          <w:lang w:val="en-ID"/>
        </w:rPr>
        <w:t>Kelompok</w:t>
      </w:r>
      <w:proofErr w:type="spellEnd"/>
      <w:r w:rsidRPr="00A002AE">
        <w:rPr>
          <w:rFonts w:ascii="Palatino Linotype" w:hAnsi="Palatino Linotype"/>
          <w:b/>
          <w:color w:val="000000" w:themeColor="text1"/>
          <w:szCs w:val="20"/>
          <w:lang w:val="en-ID"/>
        </w:rPr>
        <w:t xml:space="preserve"> </w:t>
      </w:r>
      <w:proofErr w:type="spellStart"/>
      <w:r w:rsidRPr="00A002AE">
        <w:rPr>
          <w:rFonts w:ascii="Palatino Linotype" w:hAnsi="Palatino Linotype"/>
          <w:b/>
          <w:color w:val="000000" w:themeColor="text1"/>
          <w:szCs w:val="20"/>
          <w:lang w:val="en-ID"/>
        </w:rPr>
        <w:t>Tukang</w:t>
      </w:r>
      <w:proofErr w:type="spellEnd"/>
    </w:p>
    <w:p w14:paraId="459C7D99" w14:textId="0CF3438F" w:rsidR="00A002AE" w:rsidRPr="00A002AE" w:rsidRDefault="00A002AE" w:rsidP="00A002AE">
      <w:pPr>
        <w:ind w:firstLine="720"/>
        <w:rPr>
          <w:rFonts w:ascii="Palatino Linotype" w:hAnsi="Palatino Linotype"/>
          <w:color w:val="000000" w:themeColor="text1"/>
          <w:szCs w:val="20"/>
        </w:rPr>
      </w:pPr>
      <w:proofErr w:type="spellStart"/>
      <w:r w:rsidRPr="00A002AE">
        <w:rPr>
          <w:rFonts w:ascii="Palatino Linotype" w:hAnsi="Palatino Linotype"/>
          <w:color w:val="000000" w:themeColor="text1"/>
          <w:szCs w:val="20"/>
        </w:rPr>
        <w:t>Dinamika</w:t>
      </w:r>
      <w:proofErr w:type="spellEnd"/>
      <w:r w:rsidRPr="00A002AE">
        <w:rPr>
          <w:rFonts w:ascii="Palatino Linotype" w:hAnsi="Palatino Linotype"/>
          <w:color w:val="000000" w:themeColor="text1"/>
          <w:szCs w:val="20"/>
        </w:rPr>
        <w:t xml:space="preserve"> Training </w:t>
      </w:r>
      <w:proofErr w:type="spellStart"/>
      <w:r w:rsidRPr="00A002AE">
        <w:rPr>
          <w:rFonts w:ascii="Palatino Linotype" w:hAnsi="Palatino Linotype"/>
          <w:color w:val="000000" w:themeColor="text1"/>
          <w:szCs w:val="20"/>
        </w:rPr>
        <w:t>Kelompok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ialah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kegiatan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pengaplikasian</w:t>
      </w:r>
      <w:proofErr w:type="spellEnd"/>
      <w:r w:rsidRPr="00A002AE">
        <w:rPr>
          <w:rFonts w:ascii="Palatino Linotype" w:hAnsi="Palatino Linotype"/>
          <w:color w:val="000000" w:themeColor="text1"/>
          <w:szCs w:val="20"/>
        </w:rPr>
        <w:t xml:space="preserve"> yang </w:t>
      </w:r>
      <w:proofErr w:type="spellStart"/>
      <w:r w:rsidRPr="00A002AE">
        <w:rPr>
          <w:rFonts w:ascii="Palatino Linotype" w:hAnsi="Palatino Linotype"/>
          <w:color w:val="000000" w:themeColor="text1"/>
          <w:szCs w:val="20"/>
        </w:rPr>
        <w:t>sering</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digunakan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sebagai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langkah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peningkatan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kerjasama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kelompok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dilingkungan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masyarakat</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Kegiatan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ini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merujuk</w:t>
      </w:r>
      <w:proofErr w:type="spellEnd"/>
      <w:r w:rsidRPr="00A002AE">
        <w:rPr>
          <w:rFonts w:ascii="Palatino Linotype" w:hAnsi="Palatino Linotype"/>
          <w:color w:val="000000" w:themeColor="text1"/>
          <w:szCs w:val="20"/>
        </w:rPr>
        <w:t xml:space="preserve"> pada </w:t>
      </w:r>
      <w:proofErr w:type="spellStart"/>
      <w:r w:rsidRPr="00A002AE">
        <w:rPr>
          <w:rFonts w:ascii="Palatino Linotype" w:hAnsi="Palatino Linotype"/>
          <w:color w:val="000000" w:themeColor="text1"/>
          <w:szCs w:val="20"/>
        </w:rPr>
        <w:t>hubungan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interaksi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kelompok</w:t>
      </w:r>
      <w:proofErr w:type="spellEnd"/>
      <w:r w:rsidRPr="00A002AE">
        <w:rPr>
          <w:rFonts w:ascii="Palatino Linotype" w:hAnsi="Palatino Linotype"/>
          <w:color w:val="000000" w:themeColor="text1"/>
          <w:szCs w:val="20"/>
        </w:rPr>
        <w:t xml:space="preserve">. Hal </w:t>
      </w:r>
      <w:proofErr w:type="spellStart"/>
      <w:r w:rsidRPr="00A002AE">
        <w:rPr>
          <w:rFonts w:ascii="Palatino Linotype" w:hAnsi="Palatino Linotype"/>
          <w:color w:val="000000" w:themeColor="text1"/>
          <w:szCs w:val="20"/>
        </w:rPr>
        <w:t>ini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berkaitan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dengan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komunikasi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dinamika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kepemimpinan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konflik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antar</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anggota</w:t>
      </w:r>
      <w:proofErr w:type="spellEnd"/>
      <w:r w:rsidRPr="00A002AE">
        <w:rPr>
          <w:rFonts w:ascii="Palatino Linotype" w:hAnsi="Palatino Linotype"/>
          <w:color w:val="000000" w:themeColor="text1"/>
          <w:szCs w:val="20"/>
        </w:rPr>
        <w:t xml:space="preserve"> dan </w:t>
      </w:r>
      <w:proofErr w:type="spellStart"/>
      <w:r w:rsidRPr="00A002AE">
        <w:rPr>
          <w:rFonts w:ascii="Palatino Linotype" w:hAnsi="Palatino Linotype"/>
          <w:color w:val="000000" w:themeColor="text1"/>
          <w:szCs w:val="20"/>
        </w:rPr>
        <w:t>pengambilan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keputusan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Pemahaman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terhadap</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Dinamika</w:t>
      </w:r>
      <w:proofErr w:type="spellEnd"/>
      <w:r w:rsidRPr="00A002AE">
        <w:rPr>
          <w:rFonts w:ascii="Palatino Linotype" w:hAnsi="Palatino Linotype"/>
          <w:color w:val="000000" w:themeColor="text1"/>
          <w:szCs w:val="20"/>
        </w:rPr>
        <w:t xml:space="preserve"> Training </w:t>
      </w:r>
      <w:proofErr w:type="spellStart"/>
      <w:r w:rsidRPr="00A002AE">
        <w:rPr>
          <w:rFonts w:ascii="Palatino Linotype" w:hAnsi="Palatino Linotype"/>
          <w:color w:val="000000" w:themeColor="text1"/>
          <w:szCs w:val="20"/>
        </w:rPr>
        <w:t>Kelompok</w:t>
      </w:r>
      <w:proofErr w:type="spellEnd"/>
      <w:r w:rsidRPr="00A002AE">
        <w:rPr>
          <w:rFonts w:ascii="Palatino Linotype" w:hAnsi="Palatino Linotype"/>
          <w:color w:val="000000" w:themeColor="text1"/>
          <w:szCs w:val="20"/>
        </w:rPr>
        <w:t xml:space="preserve"> </w:t>
      </w:r>
      <w:r w:rsidRPr="00A002AE">
        <w:rPr>
          <w:rFonts w:ascii="Palatino Linotype" w:hAnsi="Palatino Linotype"/>
          <w:color w:val="000000" w:themeColor="text1"/>
          <w:szCs w:val="20"/>
        </w:rPr>
        <w:lastRenderedPageBreak/>
        <w:t xml:space="preserve">sangat </w:t>
      </w:r>
      <w:proofErr w:type="spellStart"/>
      <w:r w:rsidRPr="00A002AE">
        <w:rPr>
          <w:rFonts w:ascii="Palatino Linotype" w:hAnsi="Palatino Linotype"/>
          <w:color w:val="000000" w:themeColor="text1"/>
          <w:szCs w:val="20"/>
        </w:rPr>
        <w:t>berguna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kerja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sama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tim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sehingga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harapan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bersama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kelompok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dapat</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terwujud</w:t>
      </w:r>
      <w:proofErr w:type="spellEnd"/>
      <w:r w:rsidR="00F36B3B">
        <w:rPr>
          <w:rFonts w:ascii="Palatino Linotype" w:hAnsi="Palatino Linotype"/>
          <w:color w:val="000000" w:themeColor="text1"/>
          <w:szCs w:val="20"/>
        </w:rPr>
        <w:t xml:space="preserve"> </w:t>
      </w:r>
      <w:r w:rsidR="006547E4">
        <w:rPr>
          <w:rFonts w:ascii="Palatino Linotype" w:hAnsi="Palatino Linotype"/>
          <w:color w:val="000000" w:themeColor="text1"/>
          <w:szCs w:val="20"/>
        </w:rPr>
        <w:fldChar w:fldCharType="begin" w:fldLock="1"/>
      </w:r>
      <w:r w:rsidR="00A84D6A">
        <w:rPr>
          <w:rFonts w:ascii="Palatino Linotype" w:hAnsi="Palatino Linotype"/>
          <w:color w:val="000000" w:themeColor="text1"/>
          <w:szCs w:val="20"/>
        </w:rPr>
        <w:instrText>ADDIN CSL_CITATION {"citationItems":[{"id":"ITEM-1","itemData":{"author":[{"dropping-particle":"","family":"Auliazalsini","given":"Wahyu","non-dropping-particle":"","parse-names":false,"suffix":""},{"dropping-particle":"","family":"Addawiyah","given":"Makhriffah Robbiah","non-dropping-particle":"","parse-names":false,"suffix":""},{"dropping-particle":"","family":"Habibah","given":"Siti","non-dropping-particle":"","parse-names":false,"suffix":""},{"dropping-particle":"","family":"Nur","given":"Adibah","non-dropping-particle":"","parse-names":false,"suffix":""}],"id":"ITEM-1","issue":"1","issued":{"date-parts":[["2024"]]},"title":"Peran Konseling Kelompok Terhadap Konformitas Teman Sebaya Pada Remaja","type":"article-journal","volume":"3"},"uris":["http://www.mendeley.com/documents/?uuid=ddd314d8-0bb1-41bd-b55a-5156599ec6b4","http://www.mendeley.com/documents/?uuid=5ff6efb2-9534-47c3-a551-882e249db8c9","http://www.mendeley.com/documents/?uuid=472521b2-6df7-4cbf-a910-e992207a150d"]}],"mendeley":{"formattedCitation":"(Auliazalsini, Addawiyah, Habibah, &amp; Nur, 2024)","plainTextFormattedCitation":"(Auliazalsini, Addawiyah, Habibah, &amp; Nur, 2024)","previouslyFormattedCitation":"(Auliazalsini, Addawiyah, Habibah, &amp; Nur, 2024)"},"properties":{"noteIndex":0},"schema":"https://github.com/citation-style-language/schema/raw/master/csl-citation.json"}</w:instrText>
      </w:r>
      <w:r w:rsidR="006547E4">
        <w:rPr>
          <w:rFonts w:ascii="Palatino Linotype" w:hAnsi="Palatino Linotype"/>
          <w:color w:val="000000" w:themeColor="text1"/>
          <w:szCs w:val="20"/>
        </w:rPr>
        <w:fldChar w:fldCharType="separate"/>
      </w:r>
      <w:r w:rsidR="008F249C" w:rsidRPr="008F249C">
        <w:rPr>
          <w:rFonts w:ascii="Palatino Linotype" w:hAnsi="Palatino Linotype"/>
          <w:noProof/>
          <w:color w:val="000000" w:themeColor="text1"/>
          <w:szCs w:val="20"/>
        </w:rPr>
        <w:t>(Auliazalsini, Addawiyah, Habibah, &amp; Nur, 2024)</w:t>
      </w:r>
      <w:r w:rsidR="006547E4">
        <w:rPr>
          <w:rFonts w:ascii="Palatino Linotype" w:hAnsi="Palatino Linotype"/>
          <w:color w:val="000000" w:themeColor="text1"/>
          <w:szCs w:val="20"/>
        </w:rPr>
        <w:fldChar w:fldCharType="end"/>
      </w:r>
      <w:r w:rsidR="006547E4">
        <w:rPr>
          <w:rFonts w:ascii="Palatino Linotype" w:hAnsi="Palatino Linotype"/>
          <w:color w:val="000000" w:themeColor="text1"/>
          <w:szCs w:val="20"/>
        </w:rPr>
        <w:t>.</w:t>
      </w:r>
      <w:r w:rsidRPr="00A002AE">
        <w:rPr>
          <w:rFonts w:ascii="Palatino Linotype" w:hAnsi="Palatino Linotype"/>
          <w:color w:val="000000" w:themeColor="text1"/>
          <w:szCs w:val="20"/>
        </w:rPr>
        <w:t xml:space="preserve">  </w:t>
      </w:r>
    </w:p>
    <w:p w14:paraId="1F8B269C" w14:textId="316C1529" w:rsidR="00A002AE" w:rsidRPr="00A002AE" w:rsidRDefault="00A002AE" w:rsidP="00A002AE">
      <w:pPr>
        <w:ind w:firstLine="720"/>
        <w:rPr>
          <w:rFonts w:ascii="Palatino Linotype" w:hAnsi="Palatino Linotype"/>
          <w:color w:val="000000" w:themeColor="text1"/>
          <w:szCs w:val="20"/>
        </w:rPr>
      </w:pPr>
      <w:r w:rsidRPr="00D81873">
        <w:rPr>
          <w:rFonts w:ascii="Palatino Linotype" w:hAnsi="Palatino Linotype"/>
          <w:noProof/>
          <w:szCs w:val="20"/>
          <w:lang w:val="id-ID"/>
        </w:rPr>
        <w:drawing>
          <wp:anchor distT="0" distB="0" distL="114300" distR="114300" simplePos="0" relativeHeight="251862016" behindDoc="0" locked="0" layoutInCell="1" allowOverlap="1" wp14:anchorId="75E44CD2" wp14:editId="458515F7">
            <wp:simplePos x="0" y="0"/>
            <wp:positionH relativeFrom="column">
              <wp:posOffset>2966720</wp:posOffset>
            </wp:positionH>
            <wp:positionV relativeFrom="paragraph">
              <wp:posOffset>1307465</wp:posOffset>
            </wp:positionV>
            <wp:extent cx="2658745" cy="1874520"/>
            <wp:effectExtent l="19050" t="19050" r="27305" b="11430"/>
            <wp:wrapTopAndBottom/>
            <wp:docPr id="6"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40686" name="Gambar 45834068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8745" cy="18745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color w:val="000000" w:themeColor="text1"/>
          <w:sz w:val="24"/>
          <w:lang w:val="id-ID"/>
        </w:rPr>
        <w:drawing>
          <wp:anchor distT="0" distB="0" distL="114300" distR="114300" simplePos="0" relativeHeight="251859968" behindDoc="0" locked="0" layoutInCell="1" allowOverlap="1" wp14:anchorId="115BAF94" wp14:editId="592503DE">
            <wp:simplePos x="0" y="0"/>
            <wp:positionH relativeFrom="column">
              <wp:posOffset>185420</wp:posOffset>
            </wp:positionH>
            <wp:positionV relativeFrom="paragraph">
              <wp:posOffset>1309370</wp:posOffset>
            </wp:positionV>
            <wp:extent cx="2672715" cy="1866900"/>
            <wp:effectExtent l="19050" t="19050" r="13335" b="19050"/>
            <wp:wrapTopAndBottom/>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57308" name="Gambar 135315730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2715" cy="18669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Pr="00A002AE">
        <w:rPr>
          <w:rFonts w:ascii="Palatino Linotype" w:hAnsi="Palatino Linotype"/>
          <w:color w:val="000000" w:themeColor="text1"/>
          <w:szCs w:val="20"/>
        </w:rPr>
        <w:t>Untuk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meningkatkan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minat</w:t>
      </w:r>
      <w:proofErr w:type="spellEnd"/>
      <w:r w:rsidRPr="00A002AE">
        <w:rPr>
          <w:rFonts w:ascii="Palatino Linotype" w:hAnsi="Palatino Linotype"/>
          <w:color w:val="000000" w:themeColor="text1"/>
          <w:szCs w:val="20"/>
        </w:rPr>
        <w:t xml:space="preserve"> dan </w:t>
      </w:r>
      <w:proofErr w:type="spellStart"/>
      <w:r w:rsidRPr="00A002AE">
        <w:rPr>
          <w:rFonts w:ascii="Palatino Linotype" w:hAnsi="Palatino Linotype"/>
          <w:color w:val="000000" w:themeColor="text1"/>
          <w:szCs w:val="20"/>
        </w:rPr>
        <w:t>partisipasi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tukang</w:t>
      </w:r>
      <w:proofErr w:type="spellEnd"/>
      <w:r w:rsidRPr="00A002AE">
        <w:rPr>
          <w:rFonts w:ascii="Palatino Linotype" w:hAnsi="Palatino Linotype"/>
          <w:color w:val="000000" w:themeColor="text1"/>
          <w:szCs w:val="20"/>
        </w:rPr>
        <w:t xml:space="preserve"> yang </w:t>
      </w:r>
      <w:proofErr w:type="spellStart"/>
      <w:r w:rsidRPr="00A002AE">
        <w:rPr>
          <w:rFonts w:ascii="Palatino Linotype" w:hAnsi="Palatino Linotype"/>
          <w:color w:val="000000" w:themeColor="text1"/>
          <w:szCs w:val="20"/>
        </w:rPr>
        <w:t>telah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menyita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waktu</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kerja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mereka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penerapan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ferosemen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dikemas</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dengan</w:t>
      </w:r>
      <w:proofErr w:type="spellEnd"/>
      <w:r w:rsidRPr="00A002AE">
        <w:rPr>
          <w:rFonts w:ascii="Palatino Linotype" w:hAnsi="Palatino Linotype"/>
          <w:color w:val="000000" w:themeColor="text1"/>
          <w:szCs w:val="20"/>
        </w:rPr>
        <w:t xml:space="preserve"> Lomba </w:t>
      </w:r>
      <w:proofErr w:type="spellStart"/>
      <w:r w:rsidRPr="00A002AE">
        <w:rPr>
          <w:rFonts w:ascii="Palatino Linotype" w:hAnsi="Palatino Linotype"/>
          <w:color w:val="000000" w:themeColor="text1"/>
          <w:szCs w:val="20"/>
        </w:rPr>
        <w:t>Berhadiah</w:t>
      </w:r>
      <w:proofErr w:type="spellEnd"/>
      <w:r w:rsidRPr="00A002AE">
        <w:rPr>
          <w:rFonts w:ascii="Palatino Linotype" w:hAnsi="Palatino Linotype"/>
          <w:color w:val="000000" w:themeColor="text1"/>
          <w:szCs w:val="20"/>
        </w:rPr>
        <w:t xml:space="preserve"> dan HUT RI ke-78. Tujuan </w:t>
      </w:r>
      <w:proofErr w:type="spellStart"/>
      <w:r w:rsidRPr="00A002AE">
        <w:rPr>
          <w:rFonts w:ascii="Palatino Linotype" w:hAnsi="Palatino Linotype"/>
          <w:color w:val="000000" w:themeColor="text1"/>
          <w:szCs w:val="20"/>
        </w:rPr>
        <w:t>evaluasi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hasil</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pelatihan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adalah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untuk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menampilkan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dampak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pelatihan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tingkat</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keberdayaan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anggota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Kelompok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Kreatif</w:t>
      </w:r>
      <w:proofErr w:type="spellEnd"/>
      <w:r w:rsidRPr="00A002AE">
        <w:rPr>
          <w:rFonts w:ascii="Palatino Linotype" w:hAnsi="Palatino Linotype"/>
          <w:color w:val="000000" w:themeColor="text1"/>
          <w:szCs w:val="20"/>
        </w:rPr>
        <w:t xml:space="preserve"> Masyarakat. Hasil </w:t>
      </w:r>
      <w:proofErr w:type="spellStart"/>
      <w:r w:rsidRPr="00A002AE">
        <w:rPr>
          <w:rFonts w:ascii="Palatino Linotype" w:hAnsi="Palatino Linotype"/>
          <w:color w:val="000000" w:themeColor="text1"/>
          <w:szCs w:val="20"/>
        </w:rPr>
        <w:t>evaluasi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menunjukkan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peningkatan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pengetahuan</w:t>
      </w:r>
      <w:proofErr w:type="spellEnd"/>
      <w:r w:rsidRPr="00A002AE">
        <w:rPr>
          <w:rFonts w:ascii="Palatino Linotype" w:hAnsi="Palatino Linotype"/>
          <w:color w:val="000000" w:themeColor="text1"/>
          <w:szCs w:val="20"/>
        </w:rPr>
        <w:t xml:space="preserve"> dan </w:t>
      </w:r>
      <w:proofErr w:type="spellStart"/>
      <w:r w:rsidRPr="00A002AE">
        <w:rPr>
          <w:rFonts w:ascii="Palatino Linotype" w:hAnsi="Palatino Linotype"/>
          <w:color w:val="000000" w:themeColor="text1"/>
          <w:szCs w:val="20"/>
        </w:rPr>
        <w:t>kemampuan</w:t>
      </w:r>
      <w:proofErr w:type="spellEnd"/>
      <w:r w:rsidRPr="00A002AE">
        <w:rPr>
          <w:rFonts w:ascii="Palatino Linotype" w:hAnsi="Palatino Linotype"/>
          <w:color w:val="000000" w:themeColor="text1"/>
          <w:szCs w:val="20"/>
        </w:rPr>
        <w:t xml:space="preserve"> dan </w:t>
      </w:r>
      <w:proofErr w:type="spellStart"/>
      <w:r w:rsidRPr="00A002AE">
        <w:rPr>
          <w:rFonts w:ascii="Palatino Linotype" w:hAnsi="Palatino Linotype"/>
          <w:color w:val="000000" w:themeColor="text1"/>
          <w:szCs w:val="20"/>
        </w:rPr>
        <w:t>keterampilan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untuk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membuat</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teknologi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ferosemen</w:t>
      </w:r>
      <w:proofErr w:type="spellEnd"/>
      <w:r w:rsidRPr="00A002AE">
        <w:rPr>
          <w:rFonts w:ascii="Palatino Linotype" w:hAnsi="Palatino Linotype"/>
          <w:color w:val="000000" w:themeColor="text1"/>
          <w:szCs w:val="20"/>
        </w:rPr>
        <w:t xml:space="preserve"> yang </w:t>
      </w:r>
      <w:proofErr w:type="spellStart"/>
      <w:r w:rsidRPr="00A002AE">
        <w:rPr>
          <w:rFonts w:ascii="Palatino Linotype" w:hAnsi="Palatino Linotype"/>
          <w:color w:val="000000" w:themeColor="text1"/>
          <w:szCs w:val="20"/>
        </w:rPr>
        <w:t>terdiri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dari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komponen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sederhana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serta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indikator</w:t>
      </w:r>
      <w:proofErr w:type="spellEnd"/>
      <w:r w:rsidRPr="00A002AE">
        <w:rPr>
          <w:rFonts w:ascii="Palatino Linotype" w:hAnsi="Palatino Linotype"/>
          <w:color w:val="000000" w:themeColor="text1"/>
          <w:szCs w:val="20"/>
        </w:rPr>
        <w:t xml:space="preserve"> yang </w:t>
      </w:r>
      <w:proofErr w:type="spellStart"/>
      <w:r w:rsidRPr="00A002AE">
        <w:rPr>
          <w:rFonts w:ascii="Palatino Linotype" w:hAnsi="Palatino Linotype"/>
          <w:color w:val="000000" w:themeColor="text1"/>
          <w:szCs w:val="20"/>
        </w:rPr>
        <w:t>menunjukkan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peningkatan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kemampuan</w:t>
      </w:r>
      <w:proofErr w:type="spellEnd"/>
      <w:r w:rsidRPr="00A002AE">
        <w:rPr>
          <w:rFonts w:ascii="Palatino Linotype" w:hAnsi="Palatino Linotype"/>
          <w:color w:val="000000" w:themeColor="text1"/>
          <w:szCs w:val="20"/>
        </w:rPr>
        <w:t xml:space="preserve"> dan </w:t>
      </w:r>
      <w:proofErr w:type="spellStart"/>
      <w:r w:rsidRPr="00A002AE">
        <w:rPr>
          <w:rFonts w:ascii="Palatino Linotype" w:hAnsi="Palatino Linotype"/>
          <w:color w:val="000000" w:themeColor="text1"/>
          <w:szCs w:val="20"/>
        </w:rPr>
        <w:t>keterampilan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untuk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membuat</w:t>
      </w:r>
      <w:proofErr w:type="spellEnd"/>
      <w:r w:rsidRPr="00A002AE">
        <w:rPr>
          <w:rFonts w:ascii="Palatino Linotype" w:hAnsi="Palatino Linotype"/>
          <w:color w:val="000000" w:themeColor="text1"/>
          <w:szCs w:val="20"/>
        </w:rPr>
        <w:t xml:space="preserve"> Lomba </w:t>
      </w:r>
      <w:proofErr w:type="spellStart"/>
      <w:r w:rsidRPr="00A002AE">
        <w:rPr>
          <w:rFonts w:ascii="Palatino Linotype" w:hAnsi="Palatino Linotype"/>
          <w:color w:val="000000" w:themeColor="text1"/>
          <w:szCs w:val="20"/>
        </w:rPr>
        <w:t>termasuk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teknologi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ferosemen</w:t>
      </w:r>
      <w:proofErr w:type="spellEnd"/>
      <w:r w:rsidRPr="00A002AE">
        <w:rPr>
          <w:rFonts w:ascii="Palatino Linotype" w:hAnsi="Palatino Linotype"/>
          <w:color w:val="000000" w:themeColor="text1"/>
          <w:szCs w:val="20"/>
        </w:rPr>
        <w:t>.</w:t>
      </w:r>
    </w:p>
    <w:p w14:paraId="056614E4" w14:textId="5895A391" w:rsidR="00A002AE" w:rsidRDefault="00922995" w:rsidP="00A002AE">
      <w:pPr>
        <w:ind w:firstLine="720"/>
        <w:rPr>
          <w:rFonts w:ascii="Palatino Linotype" w:hAnsi="Palatino Linotype"/>
          <w:color w:val="000000" w:themeColor="text1"/>
          <w:szCs w:val="20"/>
        </w:rPr>
      </w:pPr>
      <w:r w:rsidRPr="00D81873">
        <w:rPr>
          <w:rFonts w:ascii="Palatino Linotype" w:hAnsi="Palatino Linotype"/>
          <w:b/>
          <w:bCs/>
          <w:noProof/>
          <w:szCs w:val="20"/>
          <w:lang w:val="id-ID"/>
        </w:rPr>
        <w:drawing>
          <wp:anchor distT="0" distB="0" distL="114300" distR="114300" simplePos="0" relativeHeight="251866112" behindDoc="0" locked="0" layoutInCell="1" allowOverlap="1" wp14:anchorId="4B735C47" wp14:editId="2DFEF1BE">
            <wp:simplePos x="0" y="0"/>
            <wp:positionH relativeFrom="column">
              <wp:posOffset>185420</wp:posOffset>
            </wp:positionH>
            <wp:positionV relativeFrom="paragraph">
              <wp:posOffset>2282825</wp:posOffset>
            </wp:positionV>
            <wp:extent cx="2673350" cy="1821180"/>
            <wp:effectExtent l="19050" t="19050" r="12700" b="26670"/>
            <wp:wrapTopAndBottom/>
            <wp:docPr id="5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43093" name="Gambar 1327443093"/>
                    <pic:cNvPicPr/>
                  </pic:nvPicPr>
                  <pic:blipFill rotWithShape="1">
                    <a:blip r:embed="rId32" cstate="print">
                      <a:extLst>
                        <a:ext uri="{28A0092B-C50C-407E-A947-70E740481C1C}">
                          <a14:useLocalDpi xmlns:a14="http://schemas.microsoft.com/office/drawing/2010/main" val="0"/>
                        </a:ext>
                      </a:extLst>
                    </a:blip>
                    <a:srcRect t="23627"/>
                    <a:stretch/>
                  </pic:blipFill>
                  <pic:spPr bwMode="auto">
                    <a:xfrm>
                      <a:off x="0" y="0"/>
                      <a:ext cx="2673350" cy="18211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2AE">
        <w:rPr>
          <w:noProof/>
          <w:lang w:val="id-ID"/>
        </w:rPr>
        <w:drawing>
          <wp:anchor distT="0" distB="0" distL="114300" distR="114300" simplePos="0" relativeHeight="251868160" behindDoc="0" locked="0" layoutInCell="1" allowOverlap="1" wp14:anchorId="68124CDA" wp14:editId="7FB0CC69">
            <wp:simplePos x="0" y="0"/>
            <wp:positionH relativeFrom="column">
              <wp:posOffset>2967990</wp:posOffset>
            </wp:positionH>
            <wp:positionV relativeFrom="paragraph">
              <wp:posOffset>2285365</wp:posOffset>
            </wp:positionV>
            <wp:extent cx="2658745" cy="1821180"/>
            <wp:effectExtent l="19050" t="19050" r="27305" b="26670"/>
            <wp:wrapTopAndBottom/>
            <wp:docPr id="59"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228" name="Gambar 187482228"/>
                    <pic:cNvPicPr/>
                  </pic:nvPicPr>
                  <pic:blipFill rotWithShape="1">
                    <a:blip r:embed="rId33" cstate="print">
                      <a:extLst>
                        <a:ext uri="{28A0092B-C50C-407E-A947-70E740481C1C}">
                          <a14:useLocalDpi xmlns:a14="http://schemas.microsoft.com/office/drawing/2010/main" val="0"/>
                        </a:ext>
                      </a:extLst>
                    </a:blip>
                    <a:srcRect l="12589" t="23306"/>
                    <a:stretch/>
                  </pic:blipFill>
                  <pic:spPr bwMode="auto">
                    <a:xfrm>
                      <a:off x="0" y="0"/>
                      <a:ext cx="2658745" cy="182118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2AE" w:rsidRPr="00A002AE">
        <w:rPr>
          <w:rFonts w:ascii="Palatino Linotype" w:hAnsi="Palatino Linotype"/>
          <w:b/>
          <w:bCs/>
          <w:color w:val="000000" w:themeColor="text1"/>
          <w:szCs w:val="20"/>
          <w:lang w:val="id-ID"/>
        </w:rPr>
        <w:t>G</w:t>
      </w:r>
      <w:proofErr w:type="spellStart"/>
      <w:r w:rsidR="00A002AE" w:rsidRPr="00A002AE">
        <w:rPr>
          <w:rFonts w:ascii="Palatino Linotype" w:hAnsi="Palatino Linotype"/>
          <w:b/>
          <w:bCs/>
          <w:color w:val="000000" w:themeColor="text1"/>
          <w:szCs w:val="20"/>
        </w:rPr>
        <w:t>ambar</w:t>
      </w:r>
      <w:proofErr w:type="spellEnd"/>
      <w:r w:rsidR="00A002AE" w:rsidRPr="00A002AE">
        <w:rPr>
          <w:rFonts w:ascii="Palatino Linotype" w:hAnsi="Palatino Linotype"/>
          <w:b/>
          <w:bCs/>
          <w:color w:val="000000" w:themeColor="text1"/>
          <w:szCs w:val="20"/>
          <w:lang w:val="id-ID"/>
        </w:rPr>
        <w:t xml:space="preserve"> </w:t>
      </w:r>
      <w:r w:rsidR="00A002AE" w:rsidRPr="00A002AE">
        <w:rPr>
          <w:rFonts w:ascii="Palatino Linotype" w:hAnsi="Palatino Linotype"/>
          <w:b/>
          <w:bCs/>
          <w:color w:val="000000" w:themeColor="text1"/>
          <w:szCs w:val="20"/>
        </w:rPr>
        <w:t>7</w:t>
      </w:r>
      <w:r w:rsidR="00A002AE" w:rsidRPr="00A002AE">
        <w:rPr>
          <w:rFonts w:ascii="Palatino Linotype" w:hAnsi="Palatino Linotype"/>
          <w:b/>
          <w:bCs/>
          <w:color w:val="000000" w:themeColor="text1"/>
          <w:szCs w:val="20"/>
          <w:lang w:val="id-ID"/>
        </w:rPr>
        <w:t xml:space="preserve">. </w:t>
      </w:r>
      <w:r w:rsidR="00A002AE" w:rsidRPr="00A002AE">
        <w:rPr>
          <w:rFonts w:ascii="Palatino Linotype" w:hAnsi="Palatino Linotype"/>
          <w:color w:val="000000" w:themeColor="text1"/>
          <w:szCs w:val="20"/>
          <w:lang w:val="id-ID"/>
        </w:rPr>
        <w:t>Pengambilan nomor peserta lo</w:t>
      </w:r>
      <w:proofErr w:type="spellStart"/>
      <w:r w:rsidR="00A002AE" w:rsidRPr="00A002AE">
        <w:rPr>
          <w:rFonts w:ascii="Palatino Linotype" w:hAnsi="Palatino Linotype"/>
          <w:color w:val="000000" w:themeColor="text1"/>
          <w:szCs w:val="20"/>
        </w:rPr>
        <w:t>mba</w:t>
      </w:r>
      <w:proofErr w:type="spellEnd"/>
      <w:r w:rsidR="00A002AE" w:rsidRPr="00A002AE">
        <w:rPr>
          <w:rFonts w:ascii="Palatino Linotype" w:hAnsi="Palatino Linotype"/>
          <w:color w:val="000000" w:themeColor="text1"/>
          <w:szCs w:val="20"/>
        </w:rPr>
        <w:tab/>
      </w:r>
      <w:r w:rsidR="00A002AE">
        <w:rPr>
          <w:rFonts w:ascii="Palatino Linotype" w:hAnsi="Palatino Linotype"/>
          <w:color w:val="000000" w:themeColor="text1"/>
          <w:szCs w:val="20"/>
        </w:rPr>
        <w:t xml:space="preserve">    </w:t>
      </w:r>
      <w:r w:rsidR="00A002AE" w:rsidRPr="00A002AE">
        <w:rPr>
          <w:rFonts w:ascii="Palatino Linotype" w:hAnsi="Palatino Linotype"/>
          <w:b/>
          <w:bCs/>
          <w:color w:val="000000" w:themeColor="text1"/>
          <w:szCs w:val="20"/>
          <w:lang w:val="id-ID"/>
        </w:rPr>
        <w:t>G</w:t>
      </w:r>
      <w:proofErr w:type="spellStart"/>
      <w:r w:rsidR="00A002AE" w:rsidRPr="00A002AE">
        <w:rPr>
          <w:rFonts w:ascii="Palatino Linotype" w:hAnsi="Palatino Linotype"/>
          <w:b/>
          <w:bCs/>
          <w:color w:val="000000" w:themeColor="text1"/>
          <w:szCs w:val="20"/>
        </w:rPr>
        <w:t>ambar</w:t>
      </w:r>
      <w:proofErr w:type="spellEnd"/>
      <w:r w:rsidR="00A002AE" w:rsidRPr="00A002AE">
        <w:rPr>
          <w:rFonts w:ascii="Palatino Linotype" w:hAnsi="Palatino Linotype"/>
          <w:b/>
          <w:bCs/>
          <w:color w:val="000000" w:themeColor="text1"/>
          <w:szCs w:val="20"/>
          <w:lang w:val="id-ID"/>
        </w:rPr>
        <w:t xml:space="preserve"> </w:t>
      </w:r>
      <w:r w:rsidR="00A002AE" w:rsidRPr="00A002AE">
        <w:rPr>
          <w:rFonts w:ascii="Palatino Linotype" w:hAnsi="Palatino Linotype"/>
          <w:b/>
          <w:bCs/>
          <w:color w:val="000000" w:themeColor="text1"/>
          <w:szCs w:val="20"/>
        </w:rPr>
        <w:t>7</w:t>
      </w:r>
      <w:r w:rsidR="00A002AE" w:rsidRPr="00A002AE">
        <w:rPr>
          <w:rFonts w:ascii="Palatino Linotype" w:hAnsi="Palatino Linotype"/>
          <w:b/>
          <w:bCs/>
          <w:color w:val="000000" w:themeColor="text1"/>
          <w:szCs w:val="20"/>
          <w:lang w:val="id-ID"/>
        </w:rPr>
        <w:t>.</w:t>
      </w:r>
      <w:r w:rsidR="00A002AE" w:rsidRPr="00A002AE">
        <w:rPr>
          <w:rFonts w:ascii="Palatino Linotype" w:hAnsi="Palatino Linotype"/>
          <w:b/>
          <w:bCs/>
          <w:color w:val="000000" w:themeColor="text1"/>
          <w:szCs w:val="20"/>
        </w:rPr>
        <w:t>2</w:t>
      </w:r>
      <w:r w:rsidR="00A002AE" w:rsidRPr="00A002AE">
        <w:rPr>
          <w:rFonts w:ascii="Palatino Linotype" w:hAnsi="Palatino Linotype"/>
          <w:b/>
          <w:bCs/>
          <w:color w:val="000000" w:themeColor="text1"/>
          <w:szCs w:val="20"/>
          <w:lang w:val="id-ID"/>
        </w:rPr>
        <w:t xml:space="preserve"> </w:t>
      </w:r>
      <w:r w:rsidR="00A002AE" w:rsidRPr="00A002AE">
        <w:rPr>
          <w:rFonts w:ascii="Palatino Linotype" w:hAnsi="Palatino Linotype"/>
          <w:color w:val="000000" w:themeColor="text1"/>
          <w:szCs w:val="20"/>
          <w:lang w:val="id-ID"/>
        </w:rPr>
        <w:t>lomba tulis ferosemen</w:t>
      </w:r>
    </w:p>
    <w:p w14:paraId="734AFB0B" w14:textId="5C8E8E3B" w:rsidR="00A002AE" w:rsidRDefault="00922995" w:rsidP="00A002AE">
      <w:pPr>
        <w:jc w:val="left"/>
        <w:rPr>
          <w:rFonts w:ascii="Palatino Linotype" w:hAnsi="Palatino Linotype"/>
          <w:szCs w:val="20"/>
        </w:rPr>
      </w:pPr>
      <w:r>
        <w:rPr>
          <w:rFonts w:ascii="Palatino Linotype" w:hAnsi="Palatino Linotype"/>
          <w:b/>
          <w:bCs/>
          <w:szCs w:val="20"/>
        </w:rPr>
        <w:t xml:space="preserve">     </w:t>
      </w:r>
      <w:r w:rsidR="00A002AE" w:rsidRPr="00D81873">
        <w:rPr>
          <w:rFonts w:ascii="Palatino Linotype" w:hAnsi="Palatino Linotype"/>
          <w:b/>
          <w:bCs/>
          <w:szCs w:val="20"/>
          <w:lang w:val="id-ID"/>
        </w:rPr>
        <w:t>G</w:t>
      </w:r>
      <w:proofErr w:type="spellStart"/>
      <w:r w:rsidR="00A002AE">
        <w:rPr>
          <w:rFonts w:ascii="Palatino Linotype" w:hAnsi="Palatino Linotype" w:cstheme="majorBidi"/>
          <w:b/>
          <w:bCs/>
          <w:color w:val="000000" w:themeColor="text1"/>
          <w:szCs w:val="20"/>
        </w:rPr>
        <w:t>ambar</w:t>
      </w:r>
      <w:proofErr w:type="spellEnd"/>
      <w:r w:rsidR="00A002AE" w:rsidRPr="00D81873">
        <w:rPr>
          <w:rFonts w:ascii="Palatino Linotype" w:hAnsi="Palatino Linotype"/>
          <w:b/>
          <w:bCs/>
          <w:szCs w:val="20"/>
          <w:lang w:val="id-ID"/>
        </w:rPr>
        <w:t xml:space="preserve"> </w:t>
      </w:r>
      <w:r w:rsidR="00A002AE">
        <w:rPr>
          <w:rFonts w:ascii="Palatino Linotype" w:hAnsi="Palatino Linotype"/>
          <w:b/>
          <w:bCs/>
          <w:szCs w:val="20"/>
        </w:rPr>
        <w:t>7</w:t>
      </w:r>
      <w:r w:rsidR="00A002AE" w:rsidRPr="00D81873">
        <w:rPr>
          <w:rFonts w:ascii="Palatino Linotype" w:hAnsi="Palatino Linotype"/>
          <w:b/>
          <w:bCs/>
          <w:szCs w:val="20"/>
          <w:lang w:val="id-ID"/>
        </w:rPr>
        <w:t>.</w:t>
      </w:r>
      <w:r w:rsidR="00A002AE">
        <w:rPr>
          <w:rFonts w:ascii="Palatino Linotype" w:hAnsi="Palatino Linotype"/>
          <w:b/>
          <w:bCs/>
          <w:szCs w:val="20"/>
        </w:rPr>
        <w:t>3</w:t>
      </w:r>
      <w:r w:rsidR="00A002AE" w:rsidRPr="00D81873">
        <w:rPr>
          <w:rFonts w:ascii="Palatino Linotype" w:hAnsi="Palatino Linotype"/>
          <w:b/>
          <w:bCs/>
          <w:szCs w:val="20"/>
          <w:lang w:val="id-ID"/>
        </w:rPr>
        <w:t xml:space="preserve"> </w:t>
      </w:r>
      <w:r w:rsidR="00A002AE" w:rsidRPr="00D81873">
        <w:rPr>
          <w:rFonts w:ascii="Palatino Linotype" w:hAnsi="Palatino Linotype"/>
          <w:szCs w:val="20"/>
        </w:rPr>
        <w:t>M</w:t>
      </w:r>
      <w:r w:rsidR="00A002AE" w:rsidRPr="00D81873">
        <w:rPr>
          <w:rFonts w:ascii="Palatino Linotype" w:hAnsi="Palatino Linotype"/>
          <w:szCs w:val="20"/>
          <w:lang w:val="id-ID"/>
        </w:rPr>
        <w:t>erangkai teknologi ferosemen</w:t>
      </w:r>
      <w:r w:rsidR="00A002AE">
        <w:rPr>
          <w:rFonts w:ascii="Palatino Linotype" w:hAnsi="Palatino Linotype"/>
          <w:szCs w:val="20"/>
        </w:rPr>
        <w:t xml:space="preserve"> </w:t>
      </w:r>
      <w:r w:rsidR="00A002AE">
        <w:rPr>
          <w:rFonts w:ascii="Palatino Linotype" w:hAnsi="Palatino Linotype"/>
          <w:szCs w:val="20"/>
        </w:rPr>
        <w:tab/>
      </w:r>
      <w:r w:rsidR="00A002AE" w:rsidRPr="00BE471E">
        <w:rPr>
          <w:rFonts w:ascii="Palatino Linotype" w:hAnsi="Palatino Linotype"/>
          <w:b/>
          <w:bCs/>
          <w:szCs w:val="20"/>
          <w:lang w:val="id-ID"/>
        </w:rPr>
        <w:t>G</w:t>
      </w:r>
      <w:proofErr w:type="spellStart"/>
      <w:r w:rsidR="00A002AE">
        <w:rPr>
          <w:rFonts w:ascii="Palatino Linotype" w:hAnsi="Palatino Linotype" w:cstheme="majorBidi"/>
          <w:b/>
          <w:bCs/>
          <w:color w:val="000000" w:themeColor="text1"/>
          <w:szCs w:val="20"/>
        </w:rPr>
        <w:t>ambar</w:t>
      </w:r>
      <w:proofErr w:type="spellEnd"/>
      <w:r w:rsidR="00A002AE" w:rsidRPr="00BE471E">
        <w:rPr>
          <w:rFonts w:ascii="Palatino Linotype" w:hAnsi="Palatino Linotype"/>
          <w:b/>
          <w:bCs/>
          <w:szCs w:val="20"/>
          <w:lang w:val="id-ID"/>
        </w:rPr>
        <w:t xml:space="preserve"> </w:t>
      </w:r>
      <w:r w:rsidR="00A002AE">
        <w:rPr>
          <w:rFonts w:ascii="Palatino Linotype" w:hAnsi="Palatino Linotype"/>
          <w:b/>
          <w:bCs/>
          <w:szCs w:val="20"/>
        </w:rPr>
        <w:t>7</w:t>
      </w:r>
      <w:r w:rsidR="00A002AE" w:rsidRPr="00BE471E">
        <w:rPr>
          <w:rFonts w:ascii="Palatino Linotype" w:hAnsi="Palatino Linotype"/>
          <w:b/>
          <w:bCs/>
          <w:szCs w:val="20"/>
          <w:lang w:val="id-ID"/>
        </w:rPr>
        <w:t>.</w:t>
      </w:r>
      <w:r w:rsidR="00A002AE">
        <w:rPr>
          <w:rFonts w:ascii="Palatino Linotype" w:hAnsi="Palatino Linotype"/>
          <w:b/>
          <w:bCs/>
          <w:szCs w:val="20"/>
        </w:rPr>
        <w:t>4</w:t>
      </w:r>
      <w:r w:rsidR="00A002AE" w:rsidRPr="00BE471E">
        <w:rPr>
          <w:rFonts w:ascii="Palatino Linotype" w:hAnsi="Palatino Linotype"/>
          <w:b/>
          <w:bCs/>
          <w:szCs w:val="20"/>
          <w:lang w:val="id-ID"/>
        </w:rPr>
        <w:t xml:space="preserve"> </w:t>
      </w:r>
      <w:r w:rsidR="00A002AE" w:rsidRPr="00BE471E">
        <w:rPr>
          <w:rFonts w:ascii="Palatino Linotype" w:hAnsi="Palatino Linotype"/>
          <w:szCs w:val="20"/>
          <w:lang w:val="id-ID"/>
        </w:rPr>
        <w:t xml:space="preserve">lomba klereng mahasiswa </w:t>
      </w:r>
      <w:r w:rsidR="00A002AE">
        <w:rPr>
          <w:rFonts w:ascii="Palatino Linotype" w:hAnsi="Palatino Linotype"/>
          <w:szCs w:val="20"/>
        </w:rPr>
        <w:t xml:space="preserve">dan </w:t>
      </w:r>
      <w:proofErr w:type="spellStart"/>
      <w:r w:rsidR="00A002AE">
        <w:rPr>
          <w:rFonts w:ascii="Palatino Linotype" w:hAnsi="Palatino Linotype"/>
          <w:szCs w:val="20"/>
        </w:rPr>
        <w:t>masyarakat</w:t>
      </w:r>
      <w:proofErr w:type="spellEnd"/>
    </w:p>
    <w:p w14:paraId="63F356DB" w14:textId="68B7FE35" w:rsidR="00922995" w:rsidRDefault="00922995" w:rsidP="00A002AE">
      <w:pPr>
        <w:jc w:val="left"/>
        <w:rPr>
          <w:rFonts w:ascii="Palatino Linotype" w:hAnsi="Palatino Linotype"/>
          <w:color w:val="000000" w:themeColor="text1"/>
          <w:szCs w:val="20"/>
        </w:rPr>
      </w:pPr>
    </w:p>
    <w:p w14:paraId="3854E1D9" w14:textId="383C1052" w:rsidR="00A002AE" w:rsidRPr="00A002AE" w:rsidRDefault="00A002AE" w:rsidP="00A002AE">
      <w:pPr>
        <w:ind w:firstLine="720"/>
        <w:rPr>
          <w:rFonts w:ascii="Palatino Linotype" w:hAnsi="Palatino Linotype"/>
          <w:color w:val="000000" w:themeColor="text1"/>
          <w:szCs w:val="20"/>
        </w:rPr>
      </w:pPr>
      <w:proofErr w:type="spellStart"/>
      <w:r w:rsidRPr="00A002AE">
        <w:rPr>
          <w:rFonts w:ascii="Palatino Linotype" w:hAnsi="Palatino Linotype"/>
          <w:color w:val="000000" w:themeColor="text1"/>
          <w:szCs w:val="20"/>
        </w:rPr>
        <w:t>Pendekatan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Dinamika</w:t>
      </w:r>
      <w:proofErr w:type="spellEnd"/>
      <w:r w:rsidRPr="00A002AE">
        <w:rPr>
          <w:rFonts w:ascii="Palatino Linotype" w:hAnsi="Palatino Linotype"/>
          <w:color w:val="000000" w:themeColor="text1"/>
          <w:szCs w:val="20"/>
        </w:rPr>
        <w:t xml:space="preserve"> Training </w:t>
      </w:r>
      <w:proofErr w:type="spellStart"/>
      <w:r w:rsidRPr="00A002AE">
        <w:rPr>
          <w:rFonts w:ascii="Palatino Linotype" w:hAnsi="Palatino Linotype"/>
          <w:color w:val="000000" w:themeColor="text1"/>
          <w:szCs w:val="20"/>
        </w:rPr>
        <w:t>Kelompok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ini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memiliki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tujuan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pencapaian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kegiatannya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diantaranya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ialah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Pertama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Pencapaian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Tukang</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keterampilan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Atensi</w:t>
      </w:r>
      <w:proofErr w:type="spellEnd"/>
      <w:r w:rsidRPr="00A002AE">
        <w:rPr>
          <w:rFonts w:ascii="Palatino Linotype" w:hAnsi="Palatino Linotype"/>
          <w:color w:val="000000" w:themeColor="text1"/>
          <w:szCs w:val="20"/>
        </w:rPr>
        <w:t xml:space="preserve">. Maksud </w:t>
      </w:r>
      <w:proofErr w:type="spellStart"/>
      <w:r w:rsidRPr="00A002AE">
        <w:rPr>
          <w:rFonts w:ascii="Palatino Linotype" w:hAnsi="Palatino Linotype"/>
          <w:color w:val="000000" w:themeColor="text1"/>
          <w:szCs w:val="20"/>
        </w:rPr>
        <w:t>dari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keterampilan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disini</w:t>
      </w:r>
      <w:proofErr w:type="spellEnd"/>
      <w:r w:rsidRPr="00A002AE">
        <w:rPr>
          <w:rFonts w:ascii="Palatino Linotype" w:hAnsi="Palatino Linotype"/>
          <w:color w:val="000000" w:themeColor="text1"/>
          <w:szCs w:val="20"/>
        </w:rPr>
        <w:t xml:space="preserve"> para </w:t>
      </w:r>
      <w:proofErr w:type="spellStart"/>
      <w:r w:rsidRPr="00A002AE">
        <w:rPr>
          <w:rFonts w:ascii="Palatino Linotype" w:hAnsi="Palatino Linotype"/>
          <w:color w:val="000000" w:themeColor="text1"/>
          <w:szCs w:val="20"/>
        </w:rPr>
        <w:t>tukang</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bisa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membagi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fokusnya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walaupun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melakukan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beberapa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pekerjaan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satu</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waktu</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Kedua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Pencapaian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Tukang</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Keterampilan</w:t>
      </w:r>
      <w:proofErr w:type="spellEnd"/>
      <w:r w:rsidRPr="00A002AE">
        <w:rPr>
          <w:rFonts w:ascii="Palatino Linotype" w:hAnsi="Palatino Linotype"/>
          <w:color w:val="000000" w:themeColor="text1"/>
          <w:szCs w:val="20"/>
        </w:rPr>
        <w:t xml:space="preserve"> Memori. Maksud </w:t>
      </w:r>
      <w:proofErr w:type="spellStart"/>
      <w:r w:rsidRPr="00A002AE">
        <w:rPr>
          <w:rFonts w:ascii="Palatino Linotype" w:hAnsi="Palatino Linotype"/>
          <w:color w:val="000000" w:themeColor="text1"/>
          <w:szCs w:val="20"/>
        </w:rPr>
        <w:t>dari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keterampilan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disini</w:t>
      </w:r>
      <w:proofErr w:type="spellEnd"/>
      <w:r w:rsidRPr="00A002AE">
        <w:rPr>
          <w:rFonts w:ascii="Palatino Linotype" w:hAnsi="Palatino Linotype"/>
          <w:color w:val="000000" w:themeColor="text1"/>
          <w:szCs w:val="20"/>
        </w:rPr>
        <w:t xml:space="preserve"> para </w:t>
      </w:r>
      <w:proofErr w:type="spellStart"/>
      <w:r w:rsidRPr="00A002AE">
        <w:rPr>
          <w:rFonts w:ascii="Palatino Linotype" w:hAnsi="Palatino Linotype"/>
          <w:color w:val="000000" w:themeColor="text1"/>
          <w:szCs w:val="20"/>
        </w:rPr>
        <w:t>tukang</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bisa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meningkatkan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kemampuan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mengingat</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informasi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dunia </w:t>
      </w:r>
      <w:proofErr w:type="spellStart"/>
      <w:r w:rsidRPr="00A002AE">
        <w:rPr>
          <w:rFonts w:ascii="Palatino Linotype" w:hAnsi="Palatino Linotype"/>
          <w:color w:val="000000" w:themeColor="text1"/>
          <w:szCs w:val="20"/>
        </w:rPr>
        <w:t>pekerjaan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Ketiga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Pencapaian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Tukang</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kecepatan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pemrosesan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informasi</w:t>
      </w:r>
      <w:proofErr w:type="spellEnd"/>
      <w:r w:rsidRPr="00A002AE">
        <w:rPr>
          <w:rFonts w:ascii="Palatino Linotype" w:hAnsi="Palatino Linotype"/>
          <w:color w:val="000000" w:themeColor="text1"/>
          <w:szCs w:val="20"/>
        </w:rPr>
        <w:t xml:space="preserve">, Maksud </w:t>
      </w:r>
      <w:proofErr w:type="spellStart"/>
      <w:r w:rsidRPr="00A002AE">
        <w:rPr>
          <w:rFonts w:ascii="Palatino Linotype" w:hAnsi="Palatino Linotype"/>
          <w:color w:val="000000" w:themeColor="text1"/>
          <w:szCs w:val="20"/>
        </w:rPr>
        <w:t>dari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keterampilan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disini</w:t>
      </w:r>
      <w:proofErr w:type="spellEnd"/>
      <w:r w:rsidRPr="00A002AE">
        <w:rPr>
          <w:rFonts w:ascii="Palatino Linotype" w:hAnsi="Palatino Linotype"/>
          <w:color w:val="000000" w:themeColor="text1"/>
          <w:szCs w:val="20"/>
        </w:rPr>
        <w:t xml:space="preserve"> para </w:t>
      </w:r>
      <w:proofErr w:type="spellStart"/>
      <w:r w:rsidRPr="00A002AE">
        <w:rPr>
          <w:rFonts w:ascii="Palatino Linotype" w:hAnsi="Palatino Linotype"/>
          <w:color w:val="000000" w:themeColor="text1"/>
          <w:szCs w:val="20"/>
        </w:rPr>
        <w:t>tukang</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bisa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akurat</w:t>
      </w:r>
      <w:proofErr w:type="spellEnd"/>
      <w:r w:rsidRPr="00A002AE">
        <w:rPr>
          <w:rFonts w:ascii="Palatino Linotype" w:hAnsi="Palatino Linotype"/>
          <w:color w:val="000000" w:themeColor="text1"/>
          <w:szCs w:val="20"/>
        </w:rPr>
        <w:t xml:space="preserve"> dan </w:t>
      </w:r>
      <w:proofErr w:type="spellStart"/>
      <w:r w:rsidRPr="00A002AE">
        <w:rPr>
          <w:rFonts w:ascii="Palatino Linotype" w:hAnsi="Palatino Linotype"/>
          <w:color w:val="000000" w:themeColor="text1"/>
          <w:szCs w:val="20"/>
        </w:rPr>
        <w:t>lebih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cepat</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dalam</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memproses</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masalah</w:t>
      </w:r>
      <w:proofErr w:type="spellEnd"/>
      <w:r w:rsidRPr="00A002AE">
        <w:rPr>
          <w:rFonts w:ascii="Palatino Linotype" w:hAnsi="Palatino Linotype"/>
          <w:color w:val="000000" w:themeColor="text1"/>
          <w:szCs w:val="20"/>
        </w:rPr>
        <w:t>.</w:t>
      </w:r>
    </w:p>
    <w:p w14:paraId="3731AD0E" w14:textId="46744646" w:rsidR="00A002AE" w:rsidRDefault="00A002AE" w:rsidP="00A002AE">
      <w:pPr>
        <w:ind w:firstLine="709"/>
        <w:rPr>
          <w:rFonts w:ascii="Palatino Linotype" w:hAnsi="Palatino Linotype"/>
          <w:color w:val="000000" w:themeColor="text1"/>
          <w:szCs w:val="20"/>
        </w:rPr>
      </w:pPr>
      <w:r w:rsidRPr="00A002AE">
        <w:rPr>
          <w:rFonts w:ascii="Palatino Linotype" w:hAnsi="Palatino Linotype"/>
          <w:color w:val="000000" w:themeColor="text1"/>
          <w:szCs w:val="20"/>
        </w:rPr>
        <w:t xml:space="preserve">Tujuan yang lain </w:t>
      </w:r>
      <w:proofErr w:type="spellStart"/>
      <w:r w:rsidRPr="00A002AE">
        <w:rPr>
          <w:rFonts w:ascii="Palatino Linotype" w:hAnsi="Palatino Linotype"/>
          <w:color w:val="000000" w:themeColor="text1"/>
          <w:szCs w:val="20"/>
        </w:rPr>
        <w:t>adalah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untuk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memeriahkan</w:t>
      </w:r>
      <w:proofErr w:type="spellEnd"/>
      <w:r w:rsidRPr="00A002AE">
        <w:rPr>
          <w:rFonts w:ascii="Palatino Linotype" w:hAnsi="Palatino Linotype"/>
          <w:color w:val="000000" w:themeColor="text1"/>
          <w:szCs w:val="20"/>
        </w:rPr>
        <w:t xml:space="preserve"> HUT RI ke-77 </w:t>
      </w:r>
      <w:proofErr w:type="spellStart"/>
      <w:r w:rsidRPr="00A002AE">
        <w:rPr>
          <w:rFonts w:ascii="Palatino Linotype" w:hAnsi="Palatino Linotype"/>
          <w:color w:val="000000" w:themeColor="text1"/>
          <w:szCs w:val="20"/>
        </w:rPr>
        <w:t>dengan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menilai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kecepatan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merangkai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ketepatan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teori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kerapian</w:t>
      </w:r>
      <w:proofErr w:type="spellEnd"/>
      <w:r w:rsidRPr="00A002AE">
        <w:rPr>
          <w:rFonts w:ascii="Palatino Linotype" w:hAnsi="Palatino Linotype"/>
          <w:color w:val="000000" w:themeColor="text1"/>
          <w:szCs w:val="20"/>
        </w:rPr>
        <w:t xml:space="preserve">, dan </w:t>
      </w:r>
      <w:proofErr w:type="spellStart"/>
      <w:r w:rsidRPr="00A002AE">
        <w:rPr>
          <w:rFonts w:ascii="Palatino Linotype" w:hAnsi="Palatino Linotype"/>
          <w:color w:val="000000" w:themeColor="text1"/>
          <w:szCs w:val="20"/>
        </w:rPr>
        <w:t>tes</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teori</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dengan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wawancara</w:t>
      </w:r>
      <w:proofErr w:type="spellEnd"/>
      <w:r w:rsidRPr="00A002AE">
        <w:rPr>
          <w:rFonts w:ascii="Palatino Linotype" w:hAnsi="Palatino Linotype"/>
          <w:color w:val="000000" w:themeColor="text1"/>
          <w:szCs w:val="20"/>
        </w:rPr>
        <w:t xml:space="preserve">. Selain </w:t>
      </w:r>
      <w:proofErr w:type="spellStart"/>
      <w:r w:rsidRPr="00A002AE">
        <w:rPr>
          <w:rFonts w:ascii="Palatino Linotype" w:hAnsi="Palatino Linotype"/>
          <w:color w:val="000000" w:themeColor="text1"/>
          <w:szCs w:val="20"/>
        </w:rPr>
        <w:t>itu</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ada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lomba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balap</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kelereng</w:t>
      </w:r>
      <w:proofErr w:type="spellEnd"/>
      <w:r w:rsidRPr="00A002AE">
        <w:rPr>
          <w:rFonts w:ascii="Palatino Linotype" w:hAnsi="Palatino Linotype"/>
          <w:color w:val="000000" w:themeColor="text1"/>
          <w:szCs w:val="20"/>
        </w:rPr>
        <w:t xml:space="preserve"> dan </w:t>
      </w:r>
      <w:proofErr w:type="spellStart"/>
      <w:r w:rsidRPr="00A002AE">
        <w:rPr>
          <w:rFonts w:ascii="Palatino Linotype" w:hAnsi="Palatino Linotype"/>
          <w:color w:val="000000" w:themeColor="text1"/>
          <w:szCs w:val="20"/>
        </w:rPr>
        <w:t>makan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kerupuk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untuk</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seluruh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peserta</w:t>
      </w:r>
      <w:proofErr w:type="spellEnd"/>
      <w:r w:rsidRPr="00A002AE">
        <w:rPr>
          <w:rFonts w:ascii="Palatino Linotype" w:hAnsi="Palatino Linotype"/>
          <w:color w:val="000000" w:themeColor="text1"/>
          <w:szCs w:val="20"/>
        </w:rPr>
        <w:t xml:space="preserve">. Selain </w:t>
      </w:r>
      <w:proofErr w:type="spellStart"/>
      <w:r w:rsidRPr="00A002AE">
        <w:rPr>
          <w:rFonts w:ascii="Palatino Linotype" w:hAnsi="Palatino Linotype"/>
          <w:color w:val="000000" w:themeColor="text1"/>
          <w:szCs w:val="20"/>
        </w:rPr>
        <w:t>itu</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ada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hadiah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hiburan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lainnya</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selain</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hadiah</w:t>
      </w:r>
      <w:proofErr w:type="spellEnd"/>
      <w:r w:rsidRPr="00A002AE">
        <w:rPr>
          <w:rFonts w:ascii="Palatino Linotype" w:hAnsi="Palatino Linotype"/>
          <w:color w:val="000000" w:themeColor="text1"/>
          <w:szCs w:val="20"/>
        </w:rPr>
        <w:t xml:space="preserve"> </w:t>
      </w:r>
      <w:proofErr w:type="spellStart"/>
      <w:r w:rsidRPr="00A002AE">
        <w:rPr>
          <w:rFonts w:ascii="Palatino Linotype" w:hAnsi="Palatino Linotype"/>
          <w:color w:val="000000" w:themeColor="text1"/>
          <w:szCs w:val="20"/>
        </w:rPr>
        <w:t>utama</w:t>
      </w:r>
      <w:proofErr w:type="spellEnd"/>
      <w:r w:rsidRPr="00A002AE">
        <w:rPr>
          <w:rFonts w:ascii="Palatino Linotype" w:hAnsi="Palatino Linotype"/>
          <w:color w:val="000000" w:themeColor="text1"/>
          <w:szCs w:val="20"/>
        </w:rPr>
        <w:t>.</w:t>
      </w:r>
    </w:p>
    <w:p w14:paraId="515C2463" w14:textId="30689A67" w:rsidR="009C1824" w:rsidRPr="00922995" w:rsidRDefault="00A002AE" w:rsidP="00922995">
      <w:pPr>
        <w:rPr>
          <w:rFonts w:ascii="Palatino Linotype" w:hAnsi="Palatino Linotype"/>
          <w:color w:val="000000" w:themeColor="text1"/>
          <w:szCs w:val="20"/>
        </w:rPr>
      </w:pPr>
      <w:r>
        <w:rPr>
          <w:rFonts w:ascii="Palatino Linotype" w:hAnsi="Palatino Linotype"/>
          <w:b/>
          <w:bCs/>
          <w:color w:val="000000" w:themeColor="text1"/>
          <w:szCs w:val="20"/>
        </w:rPr>
        <w:t xml:space="preserve">      </w:t>
      </w:r>
    </w:p>
    <w:p w14:paraId="71CB5947" w14:textId="77777777" w:rsidR="00922995" w:rsidRPr="00922995" w:rsidRDefault="00922995" w:rsidP="00922995">
      <w:pPr>
        <w:widowControl w:val="0"/>
        <w:autoSpaceDE w:val="0"/>
        <w:autoSpaceDN w:val="0"/>
        <w:adjustRightInd/>
        <w:snapToGrid/>
        <w:ind w:left="-567" w:firstLine="567"/>
        <w:jc w:val="left"/>
        <w:outlineLvl w:val="1"/>
        <w:rPr>
          <w:rFonts w:ascii="Palatino Linotype" w:eastAsia="Arial" w:hAnsi="Palatino Linotype" w:cs="Arial"/>
          <w:b/>
          <w:bCs/>
          <w:spacing w:val="-5"/>
          <w:szCs w:val="20"/>
          <w:lang w:eastAsia="en-US"/>
        </w:rPr>
      </w:pPr>
      <w:proofErr w:type="spellStart"/>
      <w:r w:rsidRPr="00922995">
        <w:rPr>
          <w:rFonts w:ascii="Palatino Linotype" w:eastAsia="Arial" w:hAnsi="Palatino Linotype" w:cs="Arial"/>
          <w:b/>
          <w:bCs/>
          <w:szCs w:val="20"/>
          <w:lang w:eastAsia="en-US"/>
        </w:rPr>
        <w:t>Evaluasi</w:t>
      </w:r>
      <w:proofErr w:type="spellEnd"/>
      <w:r w:rsidRPr="00922995">
        <w:rPr>
          <w:rFonts w:ascii="Palatino Linotype" w:eastAsia="Arial" w:hAnsi="Palatino Linotype" w:cs="Arial"/>
          <w:b/>
          <w:bCs/>
          <w:szCs w:val="20"/>
          <w:lang w:eastAsia="en-US"/>
        </w:rPr>
        <w:t xml:space="preserve"> </w:t>
      </w:r>
      <w:proofErr w:type="spellStart"/>
      <w:r w:rsidRPr="00922995">
        <w:rPr>
          <w:rFonts w:ascii="Palatino Linotype" w:eastAsia="Arial" w:hAnsi="Palatino Linotype" w:cs="Arial"/>
          <w:b/>
          <w:bCs/>
          <w:szCs w:val="20"/>
          <w:lang w:eastAsia="en-US"/>
        </w:rPr>
        <w:t>Pelatihan</w:t>
      </w:r>
      <w:proofErr w:type="spellEnd"/>
      <w:r w:rsidRPr="00922995">
        <w:rPr>
          <w:rFonts w:ascii="Palatino Linotype" w:eastAsia="Arial" w:hAnsi="Palatino Linotype" w:cs="Arial"/>
          <w:b/>
          <w:bCs/>
          <w:szCs w:val="20"/>
          <w:lang w:eastAsia="en-US"/>
        </w:rPr>
        <w:t xml:space="preserve"> </w:t>
      </w:r>
      <w:proofErr w:type="spellStart"/>
      <w:r w:rsidRPr="00922995">
        <w:rPr>
          <w:rFonts w:ascii="Palatino Linotype" w:eastAsia="Arial" w:hAnsi="Palatino Linotype" w:cs="Arial"/>
          <w:b/>
          <w:bCs/>
          <w:szCs w:val="20"/>
          <w:lang w:eastAsia="en-US"/>
        </w:rPr>
        <w:t>Kemampuan</w:t>
      </w:r>
      <w:proofErr w:type="spellEnd"/>
      <w:r w:rsidRPr="00922995">
        <w:rPr>
          <w:rFonts w:ascii="Palatino Linotype" w:eastAsia="Arial" w:hAnsi="Palatino Linotype" w:cs="Arial"/>
          <w:b/>
          <w:bCs/>
          <w:szCs w:val="20"/>
          <w:lang w:eastAsia="en-US"/>
        </w:rPr>
        <w:t xml:space="preserve"> </w:t>
      </w:r>
      <w:proofErr w:type="spellStart"/>
      <w:r w:rsidRPr="00922995">
        <w:rPr>
          <w:rFonts w:ascii="Palatino Linotype" w:eastAsia="Arial" w:hAnsi="Palatino Linotype" w:cs="Arial"/>
          <w:b/>
          <w:bCs/>
          <w:szCs w:val="20"/>
          <w:lang w:eastAsia="en-US"/>
        </w:rPr>
        <w:t>Kognitif</w:t>
      </w:r>
      <w:proofErr w:type="spellEnd"/>
    </w:p>
    <w:p w14:paraId="3F8FF98C" w14:textId="21C4D096" w:rsidR="00C96617" w:rsidRDefault="00922995" w:rsidP="00C96617">
      <w:pPr>
        <w:ind w:firstLine="709"/>
        <w:rPr>
          <w:rFonts w:ascii="Palatino Linotype" w:hAnsi="Palatino Linotype"/>
          <w:color w:val="000000" w:themeColor="text1"/>
          <w:szCs w:val="20"/>
        </w:rPr>
      </w:pPr>
      <w:r w:rsidRPr="00922995">
        <w:rPr>
          <w:rFonts w:ascii="Palatino Linotype" w:hAnsi="Palatino Linotype"/>
          <w:color w:val="000000" w:themeColor="text1"/>
          <w:szCs w:val="20"/>
        </w:rPr>
        <w:t xml:space="preserve">Adapun </w:t>
      </w:r>
      <w:proofErr w:type="spellStart"/>
      <w:r w:rsidRPr="00922995">
        <w:rPr>
          <w:rFonts w:ascii="Palatino Linotype" w:hAnsi="Palatino Linotype"/>
          <w:color w:val="000000" w:themeColor="text1"/>
          <w:szCs w:val="20"/>
        </w:rPr>
        <w:t>Capaian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kegiatan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peningkatan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kognitif</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Tukang</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Bangunan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mengadakan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pelatihan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sebagai</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langkah</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untuk</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meningkatkan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kemampuan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kognitif</w:t>
      </w:r>
      <w:proofErr w:type="spellEnd"/>
      <w:r w:rsidRPr="00922995">
        <w:rPr>
          <w:rFonts w:ascii="Palatino Linotype" w:hAnsi="Palatino Linotype"/>
          <w:color w:val="000000" w:themeColor="text1"/>
          <w:szCs w:val="20"/>
        </w:rPr>
        <w:t xml:space="preserve"> para </w:t>
      </w:r>
      <w:proofErr w:type="spellStart"/>
      <w:r w:rsidRPr="00922995">
        <w:rPr>
          <w:rFonts w:ascii="Palatino Linotype" w:hAnsi="Palatino Linotype"/>
          <w:color w:val="000000" w:themeColor="text1"/>
          <w:szCs w:val="20"/>
        </w:rPr>
        <w:t>tukang</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Secara</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spesifik</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capaian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nilai</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peningkatan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kemampuan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kognitif</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tukang</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ditunjukan</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dalam</w:t>
      </w:r>
      <w:proofErr w:type="spellEnd"/>
      <w:r w:rsidRPr="00922995">
        <w:rPr>
          <w:rFonts w:ascii="Palatino Linotype" w:hAnsi="Palatino Linotype"/>
          <w:color w:val="000000" w:themeColor="text1"/>
          <w:szCs w:val="20"/>
        </w:rPr>
        <w:t xml:space="preserve"> </w:t>
      </w:r>
      <w:proofErr w:type="spellStart"/>
      <w:r w:rsidRPr="00922995">
        <w:rPr>
          <w:rFonts w:ascii="Palatino Linotype" w:hAnsi="Palatino Linotype"/>
          <w:color w:val="000000" w:themeColor="text1"/>
          <w:szCs w:val="20"/>
        </w:rPr>
        <w:t>tabel</w:t>
      </w:r>
      <w:proofErr w:type="spellEnd"/>
      <w:r w:rsidRPr="00922995">
        <w:rPr>
          <w:rFonts w:ascii="Palatino Linotype" w:hAnsi="Palatino Linotype"/>
          <w:color w:val="000000" w:themeColor="text1"/>
          <w:szCs w:val="20"/>
        </w:rPr>
        <w:t>:</w:t>
      </w:r>
    </w:p>
    <w:p w14:paraId="4B7A8189" w14:textId="77777777" w:rsidR="00FD726E" w:rsidRDefault="00FD726E" w:rsidP="00C96617">
      <w:pPr>
        <w:ind w:firstLine="709"/>
        <w:rPr>
          <w:rFonts w:ascii="Palatino Linotype" w:hAnsi="Palatino Linotype"/>
          <w:color w:val="000000" w:themeColor="text1"/>
          <w:szCs w:val="20"/>
        </w:rPr>
      </w:pPr>
    </w:p>
    <w:p w14:paraId="00F3E960" w14:textId="77777777" w:rsidR="00922995" w:rsidRPr="00D70EE8" w:rsidRDefault="00922995" w:rsidP="00922995">
      <w:pPr>
        <w:spacing w:before="64"/>
        <w:ind w:left="51"/>
        <w:jc w:val="center"/>
      </w:pPr>
      <w:r>
        <w:rPr>
          <w:b/>
        </w:rPr>
        <w:lastRenderedPageBreak/>
        <w:t>Tabel</w:t>
      </w:r>
      <w:r>
        <w:rPr>
          <w:b/>
          <w:spacing w:val="-6"/>
        </w:rPr>
        <w:t xml:space="preserve"> </w:t>
      </w:r>
      <w:r>
        <w:rPr>
          <w:b/>
        </w:rPr>
        <w:t>1</w:t>
      </w:r>
      <w:r w:rsidRPr="00D70EE8">
        <w:rPr>
          <w:b/>
        </w:rPr>
        <w:t>.</w:t>
      </w:r>
      <w:r w:rsidRPr="00D70EE8">
        <w:rPr>
          <w:b/>
          <w:spacing w:val="-5"/>
        </w:rPr>
        <w:t xml:space="preserve"> </w:t>
      </w:r>
      <w:proofErr w:type="spellStart"/>
      <w:r w:rsidRPr="004848FD">
        <w:rPr>
          <w:rFonts w:ascii="Palatino Linotype" w:hAnsi="Palatino Linotype"/>
          <w:szCs w:val="20"/>
        </w:rPr>
        <w:t>Ukuran</w:t>
      </w:r>
      <w:proofErr w:type="spellEnd"/>
      <w:r w:rsidRPr="004848FD">
        <w:rPr>
          <w:rFonts w:ascii="Palatino Linotype" w:hAnsi="Palatino Linotype"/>
          <w:spacing w:val="-5"/>
          <w:szCs w:val="20"/>
        </w:rPr>
        <w:t xml:space="preserve"> </w:t>
      </w:r>
      <w:proofErr w:type="spellStart"/>
      <w:r w:rsidRPr="004848FD">
        <w:rPr>
          <w:rFonts w:ascii="Palatino Linotype" w:hAnsi="Palatino Linotype"/>
          <w:szCs w:val="20"/>
        </w:rPr>
        <w:t>Kemampuan</w:t>
      </w:r>
      <w:proofErr w:type="spellEnd"/>
      <w:r w:rsidRPr="004848FD">
        <w:rPr>
          <w:rFonts w:ascii="Palatino Linotype" w:hAnsi="Palatino Linotype"/>
          <w:szCs w:val="20"/>
        </w:rPr>
        <w:t xml:space="preserve"> </w:t>
      </w:r>
      <w:proofErr w:type="spellStart"/>
      <w:r w:rsidRPr="004848FD">
        <w:rPr>
          <w:rFonts w:ascii="Palatino Linotype" w:hAnsi="Palatino Linotype"/>
          <w:szCs w:val="20"/>
        </w:rPr>
        <w:t>Kognitif</w:t>
      </w:r>
      <w:proofErr w:type="spellEnd"/>
      <w:r w:rsidRPr="004848FD">
        <w:rPr>
          <w:rFonts w:ascii="Palatino Linotype" w:hAnsi="Palatino Linotype"/>
          <w:spacing w:val="-4"/>
          <w:szCs w:val="20"/>
        </w:rPr>
        <w:t xml:space="preserve"> para </w:t>
      </w:r>
      <w:proofErr w:type="spellStart"/>
      <w:r w:rsidRPr="004848FD">
        <w:rPr>
          <w:rFonts w:ascii="Palatino Linotype" w:hAnsi="Palatino Linotype"/>
          <w:spacing w:val="-2"/>
          <w:szCs w:val="20"/>
        </w:rPr>
        <w:t>Tukang</w:t>
      </w:r>
      <w:proofErr w:type="spellEnd"/>
    </w:p>
    <w:tbl>
      <w:tblPr>
        <w:tblStyle w:val="TableGrid"/>
        <w:tblW w:w="8868" w:type="dxa"/>
        <w:tblInd w:w="228" w:type="dxa"/>
        <w:tblLook w:val="04A0" w:firstRow="1" w:lastRow="0" w:firstColumn="1" w:lastColumn="0" w:noHBand="0" w:noVBand="1"/>
      </w:tblPr>
      <w:tblGrid>
        <w:gridCol w:w="654"/>
        <w:gridCol w:w="3620"/>
        <w:gridCol w:w="1484"/>
        <w:gridCol w:w="1591"/>
        <w:gridCol w:w="1519"/>
      </w:tblGrid>
      <w:tr w:rsidR="00922995" w14:paraId="317E557C" w14:textId="77777777" w:rsidTr="00210904">
        <w:trPr>
          <w:trHeight w:val="273"/>
        </w:trPr>
        <w:tc>
          <w:tcPr>
            <w:tcW w:w="654" w:type="dxa"/>
          </w:tcPr>
          <w:p w14:paraId="284CAF5D" w14:textId="77777777" w:rsidR="00922995" w:rsidRPr="00261760" w:rsidRDefault="00922995" w:rsidP="00210904">
            <w:pPr>
              <w:spacing w:line="259" w:lineRule="auto"/>
              <w:ind w:left="22"/>
              <w:jc w:val="center"/>
              <w:rPr>
                <w:rFonts w:ascii="Palatino Linotype" w:hAnsi="Palatino Linotype"/>
              </w:rPr>
            </w:pPr>
            <w:r w:rsidRPr="00261760">
              <w:rPr>
                <w:rFonts w:ascii="Palatino Linotype" w:eastAsia="Calibri" w:hAnsi="Palatino Linotype" w:cs="Calibri"/>
                <w:b/>
              </w:rPr>
              <w:t xml:space="preserve">No. </w:t>
            </w:r>
          </w:p>
        </w:tc>
        <w:tc>
          <w:tcPr>
            <w:tcW w:w="3620" w:type="dxa"/>
          </w:tcPr>
          <w:p w14:paraId="20F05210" w14:textId="77777777" w:rsidR="00922995" w:rsidRPr="00261760" w:rsidRDefault="00922995" w:rsidP="00210904">
            <w:pPr>
              <w:spacing w:line="259" w:lineRule="auto"/>
              <w:ind w:right="109"/>
              <w:jc w:val="center"/>
              <w:rPr>
                <w:rFonts w:ascii="Palatino Linotype" w:hAnsi="Palatino Linotype"/>
              </w:rPr>
            </w:pPr>
            <w:r>
              <w:rPr>
                <w:rFonts w:ascii="Palatino Linotype" w:eastAsia="Calibri" w:hAnsi="Palatino Linotype" w:cs="Calibri"/>
                <w:b/>
              </w:rPr>
              <w:t>Target Luaran</w:t>
            </w:r>
          </w:p>
        </w:tc>
        <w:tc>
          <w:tcPr>
            <w:tcW w:w="1484" w:type="dxa"/>
          </w:tcPr>
          <w:p w14:paraId="3E88F589" w14:textId="77777777" w:rsidR="00922995" w:rsidRDefault="00922995" w:rsidP="00210904">
            <w:pPr>
              <w:jc w:val="center"/>
              <w:rPr>
                <w:rFonts w:ascii="Palatino Linotype" w:eastAsia="Calibri" w:hAnsi="Palatino Linotype" w:cs="Calibri"/>
                <w:b/>
              </w:rPr>
            </w:pPr>
            <w:r>
              <w:rPr>
                <w:rFonts w:ascii="Palatino Linotype" w:eastAsia="Calibri" w:hAnsi="Palatino Linotype" w:cs="Calibri"/>
                <w:b/>
              </w:rPr>
              <w:t>Sebelum Pelaksanaan</w:t>
            </w:r>
          </w:p>
        </w:tc>
        <w:tc>
          <w:tcPr>
            <w:tcW w:w="1591" w:type="dxa"/>
          </w:tcPr>
          <w:p w14:paraId="27405011" w14:textId="77777777" w:rsidR="00922995" w:rsidRPr="004C2D8A" w:rsidRDefault="00922995" w:rsidP="00210904">
            <w:pPr>
              <w:spacing w:line="259" w:lineRule="auto"/>
              <w:jc w:val="center"/>
              <w:rPr>
                <w:rFonts w:ascii="Palatino Linotype" w:hAnsi="Palatino Linotype"/>
                <w:b/>
                <w:bCs/>
              </w:rPr>
            </w:pPr>
            <w:r>
              <w:rPr>
                <w:rFonts w:ascii="Palatino Linotype" w:hAnsi="Palatino Linotype"/>
                <w:b/>
                <w:bCs/>
              </w:rPr>
              <w:t>Setelah Pelaksanaan</w:t>
            </w:r>
          </w:p>
        </w:tc>
        <w:tc>
          <w:tcPr>
            <w:tcW w:w="1519" w:type="dxa"/>
          </w:tcPr>
          <w:p w14:paraId="694C5C50" w14:textId="77777777" w:rsidR="00922995" w:rsidRDefault="00922995" w:rsidP="00210904">
            <w:pPr>
              <w:jc w:val="center"/>
              <w:rPr>
                <w:rFonts w:ascii="Palatino Linotype" w:hAnsi="Palatino Linotype"/>
                <w:b/>
                <w:bCs/>
              </w:rPr>
            </w:pPr>
            <w:r>
              <w:rPr>
                <w:rFonts w:ascii="Palatino Linotype" w:hAnsi="Palatino Linotype"/>
                <w:b/>
                <w:bCs/>
              </w:rPr>
              <w:t>Peningkatan Kemampuan</w:t>
            </w:r>
          </w:p>
        </w:tc>
      </w:tr>
      <w:tr w:rsidR="00922995" w14:paraId="29A0671C" w14:textId="77777777" w:rsidTr="00210904">
        <w:trPr>
          <w:trHeight w:val="246"/>
        </w:trPr>
        <w:tc>
          <w:tcPr>
            <w:tcW w:w="654" w:type="dxa"/>
          </w:tcPr>
          <w:p w14:paraId="56A24984" w14:textId="77777777" w:rsidR="00922995" w:rsidRDefault="00922995" w:rsidP="00210904">
            <w:pPr>
              <w:spacing w:line="259" w:lineRule="auto"/>
              <w:ind w:left="23"/>
              <w:jc w:val="center"/>
            </w:pPr>
            <w:bookmarkStart w:id="1" w:name="_Hlk158784941"/>
            <w:r>
              <w:t xml:space="preserve">1 </w:t>
            </w:r>
          </w:p>
        </w:tc>
        <w:tc>
          <w:tcPr>
            <w:tcW w:w="3620" w:type="dxa"/>
          </w:tcPr>
          <w:p w14:paraId="2AEB3422" w14:textId="77777777" w:rsidR="00922995" w:rsidRDefault="00922995" w:rsidP="00210904">
            <w:pPr>
              <w:spacing w:line="259" w:lineRule="auto"/>
            </w:pPr>
            <w:proofErr w:type="spellStart"/>
            <w:r>
              <w:rPr>
                <w:rFonts w:ascii="Palatino Linotype" w:hAnsi="Palatino Linotype"/>
                <w:lang w:val="en-US"/>
              </w:rPr>
              <w:t>Pencapaian</w:t>
            </w:r>
            <w:proofErr w:type="spellEnd"/>
            <w:r>
              <w:rPr>
                <w:rFonts w:ascii="Palatino Linotype" w:hAnsi="Palatino Linotype"/>
                <w:lang w:val="en-US"/>
              </w:rPr>
              <w:t xml:space="preserve"> </w:t>
            </w:r>
            <w:proofErr w:type="spellStart"/>
            <w:r>
              <w:rPr>
                <w:rFonts w:ascii="Palatino Linotype" w:hAnsi="Palatino Linotype"/>
                <w:lang w:val="en-US"/>
              </w:rPr>
              <w:t>Tukang</w:t>
            </w:r>
            <w:proofErr w:type="spellEnd"/>
            <w:r>
              <w:rPr>
                <w:rFonts w:ascii="Palatino Linotype" w:hAnsi="Palatino Linotype"/>
                <w:lang w:val="en-US"/>
              </w:rPr>
              <w:t xml:space="preserve"> </w:t>
            </w:r>
            <w:proofErr w:type="spellStart"/>
            <w:r>
              <w:rPr>
                <w:rFonts w:ascii="Palatino Linotype" w:hAnsi="Palatino Linotype"/>
                <w:lang w:val="en-US"/>
              </w:rPr>
              <w:t>dalam</w:t>
            </w:r>
            <w:proofErr w:type="spellEnd"/>
            <w:r>
              <w:rPr>
                <w:rFonts w:ascii="Palatino Linotype" w:hAnsi="Palatino Linotype"/>
                <w:lang w:val="en-US"/>
              </w:rPr>
              <w:t xml:space="preserve"> </w:t>
            </w:r>
            <w:proofErr w:type="spellStart"/>
            <w:r>
              <w:rPr>
                <w:rFonts w:ascii="Palatino Linotype" w:hAnsi="Palatino Linotype"/>
                <w:lang w:val="en-US"/>
              </w:rPr>
              <w:t>keterampilan</w:t>
            </w:r>
            <w:proofErr w:type="spellEnd"/>
            <w:r>
              <w:rPr>
                <w:rFonts w:ascii="Palatino Linotype" w:hAnsi="Palatino Linotype"/>
                <w:lang w:val="en-US"/>
              </w:rPr>
              <w:t xml:space="preserve"> </w:t>
            </w:r>
            <w:proofErr w:type="spellStart"/>
            <w:r>
              <w:rPr>
                <w:rFonts w:ascii="Palatino Linotype" w:hAnsi="Palatino Linotype"/>
                <w:lang w:val="en-US"/>
              </w:rPr>
              <w:t>Atensi</w:t>
            </w:r>
            <w:proofErr w:type="spellEnd"/>
          </w:p>
        </w:tc>
        <w:tc>
          <w:tcPr>
            <w:tcW w:w="1484" w:type="dxa"/>
          </w:tcPr>
          <w:p w14:paraId="1C3BB467" w14:textId="77777777" w:rsidR="00922995" w:rsidRPr="00020846" w:rsidRDefault="00922995" w:rsidP="00210904">
            <w:pPr>
              <w:ind w:left="464" w:right="313"/>
              <w:rPr>
                <w:b/>
                <w:bCs/>
              </w:rPr>
            </w:pPr>
            <w:r w:rsidRPr="00020846">
              <w:rPr>
                <w:b/>
                <w:bCs/>
              </w:rPr>
              <w:t>45</w:t>
            </w:r>
          </w:p>
        </w:tc>
        <w:tc>
          <w:tcPr>
            <w:tcW w:w="1591" w:type="dxa"/>
          </w:tcPr>
          <w:p w14:paraId="398481CD" w14:textId="77777777" w:rsidR="00922995" w:rsidRPr="00020846" w:rsidRDefault="00922995" w:rsidP="00210904">
            <w:pPr>
              <w:spacing w:line="259" w:lineRule="auto"/>
              <w:ind w:left="464" w:right="313"/>
              <w:rPr>
                <w:b/>
                <w:bCs/>
              </w:rPr>
            </w:pPr>
            <w:r w:rsidRPr="00020846">
              <w:rPr>
                <w:b/>
                <w:bCs/>
              </w:rPr>
              <w:t xml:space="preserve">90 </w:t>
            </w:r>
          </w:p>
        </w:tc>
        <w:tc>
          <w:tcPr>
            <w:tcW w:w="1519" w:type="dxa"/>
          </w:tcPr>
          <w:p w14:paraId="2B7459A9" w14:textId="77777777" w:rsidR="00922995" w:rsidRPr="00020846" w:rsidRDefault="00922995" w:rsidP="00210904">
            <w:pPr>
              <w:ind w:left="464" w:right="313"/>
              <w:rPr>
                <w:b/>
                <w:bCs/>
              </w:rPr>
            </w:pPr>
            <w:r w:rsidRPr="00020846">
              <w:rPr>
                <w:b/>
                <w:bCs/>
              </w:rPr>
              <w:t>45</w:t>
            </w:r>
          </w:p>
        </w:tc>
      </w:tr>
      <w:tr w:rsidR="00922995" w14:paraId="70B19BF8" w14:textId="77777777" w:rsidTr="00210904">
        <w:trPr>
          <w:trHeight w:val="239"/>
        </w:trPr>
        <w:tc>
          <w:tcPr>
            <w:tcW w:w="654" w:type="dxa"/>
          </w:tcPr>
          <w:p w14:paraId="09A0784A" w14:textId="77777777" w:rsidR="00922995" w:rsidRDefault="00922995" w:rsidP="00210904">
            <w:pPr>
              <w:spacing w:line="259" w:lineRule="auto"/>
              <w:ind w:left="23"/>
              <w:jc w:val="center"/>
            </w:pPr>
            <w:r>
              <w:t xml:space="preserve">2 </w:t>
            </w:r>
          </w:p>
        </w:tc>
        <w:tc>
          <w:tcPr>
            <w:tcW w:w="3620" w:type="dxa"/>
          </w:tcPr>
          <w:p w14:paraId="6C335D90" w14:textId="77777777" w:rsidR="00922995" w:rsidRDefault="00922995" w:rsidP="00210904">
            <w:pPr>
              <w:spacing w:line="259" w:lineRule="auto"/>
            </w:pPr>
            <w:proofErr w:type="spellStart"/>
            <w:r>
              <w:rPr>
                <w:rFonts w:ascii="Palatino Linotype" w:hAnsi="Palatino Linotype"/>
                <w:lang w:val="en-US"/>
              </w:rPr>
              <w:t>Pencapaian</w:t>
            </w:r>
            <w:proofErr w:type="spellEnd"/>
            <w:r>
              <w:rPr>
                <w:rFonts w:ascii="Palatino Linotype" w:hAnsi="Palatino Linotype"/>
                <w:lang w:val="en-US"/>
              </w:rPr>
              <w:t xml:space="preserve"> </w:t>
            </w:r>
            <w:proofErr w:type="spellStart"/>
            <w:r>
              <w:rPr>
                <w:rFonts w:ascii="Palatino Linotype" w:hAnsi="Palatino Linotype"/>
                <w:lang w:val="en-US"/>
              </w:rPr>
              <w:t>Tukang</w:t>
            </w:r>
            <w:proofErr w:type="spellEnd"/>
            <w:r>
              <w:rPr>
                <w:rFonts w:ascii="Palatino Linotype" w:hAnsi="Palatino Linotype"/>
                <w:lang w:val="en-US"/>
              </w:rPr>
              <w:t xml:space="preserve"> </w:t>
            </w:r>
            <w:proofErr w:type="spellStart"/>
            <w:r>
              <w:rPr>
                <w:rFonts w:ascii="Palatino Linotype" w:hAnsi="Palatino Linotype"/>
                <w:lang w:val="en-US"/>
              </w:rPr>
              <w:t>dalam</w:t>
            </w:r>
            <w:proofErr w:type="spellEnd"/>
            <w:r>
              <w:rPr>
                <w:rFonts w:ascii="Palatino Linotype" w:hAnsi="Palatino Linotype"/>
                <w:lang w:val="en-US"/>
              </w:rPr>
              <w:t xml:space="preserve"> </w:t>
            </w:r>
            <w:proofErr w:type="spellStart"/>
            <w:r>
              <w:rPr>
                <w:rFonts w:ascii="Palatino Linotype" w:hAnsi="Palatino Linotype"/>
                <w:lang w:val="en-US"/>
              </w:rPr>
              <w:t>Keterampilan</w:t>
            </w:r>
            <w:proofErr w:type="spellEnd"/>
            <w:r>
              <w:rPr>
                <w:rFonts w:ascii="Palatino Linotype" w:hAnsi="Palatino Linotype"/>
                <w:lang w:val="en-US"/>
              </w:rPr>
              <w:t xml:space="preserve"> Memori</w:t>
            </w:r>
          </w:p>
        </w:tc>
        <w:tc>
          <w:tcPr>
            <w:tcW w:w="1484" w:type="dxa"/>
          </w:tcPr>
          <w:p w14:paraId="09993D60" w14:textId="77777777" w:rsidR="00922995" w:rsidRPr="00020846" w:rsidRDefault="00922995" w:rsidP="00210904">
            <w:pPr>
              <w:ind w:left="464" w:right="313"/>
              <w:rPr>
                <w:b/>
                <w:bCs/>
              </w:rPr>
            </w:pPr>
            <w:r w:rsidRPr="00020846">
              <w:rPr>
                <w:b/>
                <w:bCs/>
              </w:rPr>
              <w:t>50</w:t>
            </w:r>
          </w:p>
        </w:tc>
        <w:tc>
          <w:tcPr>
            <w:tcW w:w="1591" w:type="dxa"/>
          </w:tcPr>
          <w:p w14:paraId="56D43A41" w14:textId="77777777" w:rsidR="00922995" w:rsidRPr="00020846" w:rsidRDefault="00922995" w:rsidP="00210904">
            <w:pPr>
              <w:spacing w:line="259" w:lineRule="auto"/>
              <w:ind w:left="464" w:right="313"/>
              <w:rPr>
                <w:b/>
                <w:bCs/>
              </w:rPr>
            </w:pPr>
            <w:r w:rsidRPr="00020846">
              <w:rPr>
                <w:b/>
                <w:bCs/>
              </w:rPr>
              <w:t xml:space="preserve">85 </w:t>
            </w:r>
          </w:p>
        </w:tc>
        <w:tc>
          <w:tcPr>
            <w:tcW w:w="1519" w:type="dxa"/>
          </w:tcPr>
          <w:p w14:paraId="26CBBA2A" w14:textId="77777777" w:rsidR="00922995" w:rsidRPr="00020846" w:rsidRDefault="00922995" w:rsidP="00210904">
            <w:pPr>
              <w:ind w:left="464" w:right="313"/>
              <w:rPr>
                <w:b/>
                <w:bCs/>
              </w:rPr>
            </w:pPr>
            <w:r w:rsidRPr="00020846">
              <w:rPr>
                <w:b/>
                <w:bCs/>
              </w:rPr>
              <w:t>35</w:t>
            </w:r>
          </w:p>
        </w:tc>
      </w:tr>
      <w:tr w:rsidR="00922995" w14:paraId="129781C7" w14:textId="77777777" w:rsidTr="00210904">
        <w:trPr>
          <w:trHeight w:val="239"/>
        </w:trPr>
        <w:tc>
          <w:tcPr>
            <w:tcW w:w="654" w:type="dxa"/>
          </w:tcPr>
          <w:p w14:paraId="68B97A91" w14:textId="77777777" w:rsidR="00922995" w:rsidRDefault="00922995" w:rsidP="00210904">
            <w:pPr>
              <w:spacing w:line="259" w:lineRule="auto"/>
              <w:ind w:left="23"/>
              <w:jc w:val="center"/>
            </w:pPr>
            <w:r>
              <w:t xml:space="preserve">3 </w:t>
            </w:r>
          </w:p>
        </w:tc>
        <w:tc>
          <w:tcPr>
            <w:tcW w:w="3620" w:type="dxa"/>
          </w:tcPr>
          <w:p w14:paraId="2EA00816" w14:textId="77777777" w:rsidR="00922995" w:rsidRDefault="00922995" w:rsidP="00210904">
            <w:pPr>
              <w:spacing w:line="259" w:lineRule="auto"/>
            </w:pPr>
            <w:proofErr w:type="spellStart"/>
            <w:r>
              <w:rPr>
                <w:rFonts w:ascii="Palatino Linotype" w:hAnsi="Palatino Linotype"/>
                <w:lang w:val="en-US"/>
              </w:rPr>
              <w:t>Pencapaian</w:t>
            </w:r>
            <w:proofErr w:type="spellEnd"/>
            <w:r>
              <w:rPr>
                <w:rFonts w:ascii="Palatino Linotype" w:hAnsi="Palatino Linotype"/>
                <w:lang w:val="en-US"/>
              </w:rPr>
              <w:t xml:space="preserve"> </w:t>
            </w:r>
            <w:proofErr w:type="spellStart"/>
            <w:r>
              <w:rPr>
                <w:rFonts w:ascii="Palatino Linotype" w:hAnsi="Palatino Linotype"/>
                <w:lang w:val="en-US"/>
              </w:rPr>
              <w:t>Tukang</w:t>
            </w:r>
            <w:proofErr w:type="spellEnd"/>
            <w:r>
              <w:rPr>
                <w:rFonts w:ascii="Palatino Linotype" w:hAnsi="Palatino Linotype"/>
                <w:lang w:val="en-US"/>
              </w:rPr>
              <w:t xml:space="preserve"> </w:t>
            </w:r>
            <w:proofErr w:type="spellStart"/>
            <w:r>
              <w:rPr>
                <w:rFonts w:ascii="Palatino Linotype" w:hAnsi="Palatino Linotype"/>
                <w:lang w:val="en-US"/>
              </w:rPr>
              <w:t>dalam</w:t>
            </w:r>
            <w:proofErr w:type="spellEnd"/>
            <w:r>
              <w:rPr>
                <w:rFonts w:ascii="Palatino Linotype" w:hAnsi="Palatino Linotype"/>
                <w:lang w:val="en-US"/>
              </w:rPr>
              <w:t xml:space="preserve"> </w:t>
            </w:r>
            <w:proofErr w:type="spellStart"/>
            <w:r>
              <w:rPr>
                <w:rFonts w:ascii="Palatino Linotype" w:hAnsi="Palatino Linotype"/>
                <w:lang w:val="en-US"/>
              </w:rPr>
              <w:t>Keterampilan</w:t>
            </w:r>
            <w:proofErr w:type="spellEnd"/>
            <w:r>
              <w:rPr>
                <w:rFonts w:ascii="Palatino Linotype" w:hAnsi="Palatino Linotype"/>
                <w:lang w:val="en-US"/>
              </w:rPr>
              <w:t xml:space="preserve"> </w:t>
            </w:r>
            <w:proofErr w:type="spellStart"/>
            <w:r>
              <w:rPr>
                <w:rFonts w:ascii="Palatino Linotype" w:hAnsi="Palatino Linotype"/>
                <w:lang w:val="en-US"/>
              </w:rPr>
              <w:t>penalaran</w:t>
            </w:r>
            <w:proofErr w:type="spellEnd"/>
          </w:p>
        </w:tc>
        <w:tc>
          <w:tcPr>
            <w:tcW w:w="1484" w:type="dxa"/>
          </w:tcPr>
          <w:p w14:paraId="4C62EDB0" w14:textId="77777777" w:rsidR="00922995" w:rsidRPr="00020846" w:rsidRDefault="00922995" w:rsidP="00210904">
            <w:pPr>
              <w:ind w:left="464" w:right="313"/>
              <w:rPr>
                <w:b/>
                <w:bCs/>
              </w:rPr>
            </w:pPr>
            <w:r w:rsidRPr="00020846">
              <w:rPr>
                <w:b/>
                <w:bCs/>
              </w:rPr>
              <w:t>60</w:t>
            </w:r>
          </w:p>
        </w:tc>
        <w:tc>
          <w:tcPr>
            <w:tcW w:w="1591" w:type="dxa"/>
          </w:tcPr>
          <w:p w14:paraId="0A454D89" w14:textId="77777777" w:rsidR="00922995" w:rsidRPr="00020846" w:rsidRDefault="00922995" w:rsidP="00210904">
            <w:pPr>
              <w:spacing w:line="259" w:lineRule="auto"/>
              <w:ind w:left="464" w:right="313"/>
              <w:rPr>
                <w:b/>
                <w:bCs/>
              </w:rPr>
            </w:pPr>
            <w:r w:rsidRPr="00020846">
              <w:rPr>
                <w:b/>
                <w:bCs/>
              </w:rPr>
              <w:t xml:space="preserve">80 </w:t>
            </w:r>
          </w:p>
        </w:tc>
        <w:tc>
          <w:tcPr>
            <w:tcW w:w="1519" w:type="dxa"/>
          </w:tcPr>
          <w:p w14:paraId="1FBC3705" w14:textId="77777777" w:rsidR="00922995" w:rsidRPr="00020846" w:rsidRDefault="00922995" w:rsidP="00210904">
            <w:pPr>
              <w:ind w:left="464" w:right="313"/>
              <w:rPr>
                <w:b/>
                <w:bCs/>
              </w:rPr>
            </w:pPr>
            <w:r w:rsidRPr="00020846">
              <w:rPr>
                <w:b/>
                <w:bCs/>
              </w:rPr>
              <w:t>20</w:t>
            </w:r>
          </w:p>
        </w:tc>
      </w:tr>
      <w:tr w:rsidR="00922995" w14:paraId="1843E5E2" w14:textId="77777777" w:rsidTr="00210904">
        <w:trPr>
          <w:trHeight w:val="239"/>
        </w:trPr>
        <w:tc>
          <w:tcPr>
            <w:tcW w:w="654" w:type="dxa"/>
          </w:tcPr>
          <w:p w14:paraId="595A634B" w14:textId="77777777" w:rsidR="00922995" w:rsidRDefault="00922995" w:rsidP="00210904">
            <w:pPr>
              <w:spacing w:line="259" w:lineRule="auto"/>
              <w:ind w:left="23"/>
              <w:jc w:val="center"/>
            </w:pPr>
            <w:r>
              <w:t xml:space="preserve">4 </w:t>
            </w:r>
          </w:p>
        </w:tc>
        <w:tc>
          <w:tcPr>
            <w:tcW w:w="3620" w:type="dxa"/>
          </w:tcPr>
          <w:p w14:paraId="7BA01054" w14:textId="77777777" w:rsidR="00922995" w:rsidRDefault="00922995" w:rsidP="00210904">
            <w:pPr>
              <w:spacing w:line="259" w:lineRule="auto"/>
            </w:pPr>
            <w:proofErr w:type="spellStart"/>
            <w:r>
              <w:rPr>
                <w:rFonts w:ascii="Palatino Linotype" w:hAnsi="Palatino Linotype"/>
                <w:lang w:val="en-US"/>
              </w:rPr>
              <w:t>Pencapaian</w:t>
            </w:r>
            <w:proofErr w:type="spellEnd"/>
            <w:r>
              <w:rPr>
                <w:rFonts w:ascii="Palatino Linotype" w:hAnsi="Palatino Linotype"/>
                <w:lang w:val="en-US"/>
              </w:rPr>
              <w:t xml:space="preserve"> </w:t>
            </w:r>
            <w:proofErr w:type="spellStart"/>
            <w:r>
              <w:rPr>
                <w:rFonts w:ascii="Palatino Linotype" w:hAnsi="Palatino Linotype"/>
                <w:lang w:val="en-US"/>
              </w:rPr>
              <w:t>Tukang</w:t>
            </w:r>
            <w:proofErr w:type="spellEnd"/>
            <w:r>
              <w:rPr>
                <w:rFonts w:ascii="Palatino Linotype" w:hAnsi="Palatino Linotype"/>
                <w:lang w:val="en-US"/>
              </w:rPr>
              <w:t xml:space="preserve"> </w:t>
            </w:r>
            <w:proofErr w:type="spellStart"/>
            <w:r>
              <w:rPr>
                <w:rFonts w:ascii="Palatino Linotype" w:hAnsi="Palatino Linotype"/>
                <w:lang w:val="en-US"/>
              </w:rPr>
              <w:t>dalam</w:t>
            </w:r>
            <w:proofErr w:type="spellEnd"/>
            <w:r>
              <w:rPr>
                <w:rFonts w:ascii="Palatino Linotype" w:hAnsi="Palatino Linotype"/>
                <w:lang w:val="en-US"/>
              </w:rPr>
              <w:t xml:space="preserve"> </w:t>
            </w:r>
            <w:proofErr w:type="spellStart"/>
            <w:r>
              <w:rPr>
                <w:rFonts w:ascii="Palatino Linotype" w:hAnsi="Palatino Linotype"/>
                <w:lang w:val="en-US"/>
              </w:rPr>
              <w:t>kecepatan</w:t>
            </w:r>
            <w:proofErr w:type="spellEnd"/>
            <w:r>
              <w:rPr>
                <w:rFonts w:ascii="Palatino Linotype" w:hAnsi="Palatino Linotype"/>
                <w:lang w:val="en-US"/>
              </w:rPr>
              <w:t xml:space="preserve"> </w:t>
            </w:r>
            <w:proofErr w:type="spellStart"/>
            <w:r>
              <w:rPr>
                <w:rFonts w:ascii="Palatino Linotype" w:hAnsi="Palatino Linotype"/>
                <w:lang w:val="en-US"/>
              </w:rPr>
              <w:t>pemrosesan</w:t>
            </w:r>
            <w:proofErr w:type="spellEnd"/>
            <w:r>
              <w:rPr>
                <w:rFonts w:ascii="Palatino Linotype" w:hAnsi="Palatino Linotype"/>
                <w:lang w:val="en-US"/>
              </w:rPr>
              <w:t xml:space="preserve"> </w:t>
            </w:r>
            <w:proofErr w:type="spellStart"/>
            <w:r>
              <w:rPr>
                <w:rFonts w:ascii="Palatino Linotype" w:hAnsi="Palatino Linotype"/>
                <w:lang w:val="en-US"/>
              </w:rPr>
              <w:t>informasi</w:t>
            </w:r>
            <w:proofErr w:type="spellEnd"/>
          </w:p>
        </w:tc>
        <w:tc>
          <w:tcPr>
            <w:tcW w:w="1484" w:type="dxa"/>
          </w:tcPr>
          <w:p w14:paraId="469F6FC9" w14:textId="77777777" w:rsidR="00922995" w:rsidRPr="00020846" w:rsidRDefault="00922995" w:rsidP="00210904">
            <w:pPr>
              <w:ind w:left="464" w:right="313"/>
              <w:rPr>
                <w:b/>
                <w:bCs/>
              </w:rPr>
            </w:pPr>
            <w:r w:rsidRPr="00020846">
              <w:rPr>
                <w:b/>
                <w:bCs/>
              </w:rPr>
              <w:t>40</w:t>
            </w:r>
          </w:p>
        </w:tc>
        <w:tc>
          <w:tcPr>
            <w:tcW w:w="1591" w:type="dxa"/>
          </w:tcPr>
          <w:p w14:paraId="6D9042DD" w14:textId="77777777" w:rsidR="00922995" w:rsidRPr="00020846" w:rsidRDefault="00922995" w:rsidP="00210904">
            <w:pPr>
              <w:spacing w:line="259" w:lineRule="auto"/>
              <w:ind w:left="464" w:right="313"/>
              <w:rPr>
                <w:b/>
                <w:bCs/>
              </w:rPr>
            </w:pPr>
            <w:r w:rsidRPr="00020846">
              <w:rPr>
                <w:b/>
                <w:bCs/>
              </w:rPr>
              <w:t>80</w:t>
            </w:r>
          </w:p>
        </w:tc>
        <w:tc>
          <w:tcPr>
            <w:tcW w:w="1519" w:type="dxa"/>
          </w:tcPr>
          <w:p w14:paraId="5262181D" w14:textId="77777777" w:rsidR="00922995" w:rsidRPr="00020846" w:rsidRDefault="00922995" w:rsidP="00210904">
            <w:pPr>
              <w:ind w:left="464" w:right="313"/>
              <w:rPr>
                <w:b/>
                <w:bCs/>
              </w:rPr>
            </w:pPr>
            <w:r w:rsidRPr="00020846">
              <w:rPr>
                <w:b/>
                <w:bCs/>
              </w:rPr>
              <w:t>40</w:t>
            </w:r>
          </w:p>
        </w:tc>
      </w:tr>
      <w:bookmarkEnd w:id="1"/>
      <w:tr w:rsidR="00922995" w14:paraId="57EC0B41" w14:textId="77777777" w:rsidTr="00210904">
        <w:trPr>
          <w:trHeight w:val="249"/>
        </w:trPr>
        <w:tc>
          <w:tcPr>
            <w:tcW w:w="4274" w:type="dxa"/>
            <w:gridSpan w:val="2"/>
          </w:tcPr>
          <w:p w14:paraId="7FD6BE4E" w14:textId="77777777" w:rsidR="00922995" w:rsidRPr="00261760" w:rsidRDefault="00922995" w:rsidP="00210904">
            <w:pPr>
              <w:spacing w:line="259" w:lineRule="auto"/>
              <w:ind w:left="125"/>
              <w:rPr>
                <w:rFonts w:ascii="Palatino Linotype" w:hAnsi="Palatino Linotype"/>
              </w:rPr>
            </w:pPr>
            <w:r w:rsidRPr="00261760">
              <w:rPr>
                <w:rFonts w:ascii="Palatino Linotype" w:eastAsia="Calibri" w:hAnsi="Palatino Linotype" w:cs="Calibri"/>
                <w:b/>
              </w:rPr>
              <w:t>Rata-rata</w:t>
            </w:r>
          </w:p>
        </w:tc>
        <w:tc>
          <w:tcPr>
            <w:tcW w:w="1484" w:type="dxa"/>
          </w:tcPr>
          <w:p w14:paraId="6C4FA0CF" w14:textId="77777777" w:rsidR="00922995" w:rsidRDefault="00922995" w:rsidP="00210904">
            <w:pPr>
              <w:ind w:left="318"/>
              <w:rPr>
                <w:rFonts w:ascii="Palatino Linotype" w:eastAsia="Calibri" w:hAnsi="Palatino Linotype" w:cs="Calibri"/>
                <w:b/>
              </w:rPr>
            </w:pPr>
            <w:r>
              <w:rPr>
                <w:rFonts w:ascii="Palatino Linotype" w:eastAsia="Calibri" w:hAnsi="Palatino Linotype" w:cs="Calibri"/>
                <w:b/>
              </w:rPr>
              <w:t>48,75</w:t>
            </w:r>
          </w:p>
        </w:tc>
        <w:tc>
          <w:tcPr>
            <w:tcW w:w="1591" w:type="dxa"/>
          </w:tcPr>
          <w:p w14:paraId="45D90362" w14:textId="77777777" w:rsidR="00922995" w:rsidRPr="00261760" w:rsidRDefault="00922995" w:rsidP="00210904">
            <w:pPr>
              <w:spacing w:line="259" w:lineRule="auto"/>
              <w:ind w:left="318"/>
              <w:rPr>
                <w:rFonts w:ascii="Palatino Linotype" w:hAnsi="Palatino Linotype"/>
              </w:rPr>
            </w:pPr>
            <w:r>
              <w:rPr>
                <w:rFonts w:ascii="Palatino Linotype" w:eastAsia="Calibri" w:hAnsi="Palatino Linotype" w:cs="Calibri"/>
                <w:b/>
              </w:rPr>
              <w:t>83,75</w:t>
            </w:r>
            <w:r w:rsidRPr="00261760">
              <w:rPr>
                <w:rFonts w:ascii="Palatino Linotype" w:eastAsia="Calibri" w:hAnsi="Palatino Linotype" w:cs="Calibri"/>
                <w:b/>
              </w:rPr>
              <w:t xml:space="preserve"> </w:t>
            </w:r>
          </w:p>
        </w:tc>
        <w:tc>
          <w:tcPr>
            <w:tcW w:w="1519" w:type="dxa"/>
          </w:tcPr>
          <w:p w14:paraId="3163ACE1" w14:textId="77777777" w:rsidR="00922995" w:rsidRDefault="00922995" w:rsidP="00210904">
            <w:pPr>
              <w:ind w:left="318"/>
              <w:rPr>
                <w:rFonts w:ascii="Palatino Linotype" w:eastAsia="Calibri" w:hAnsi="Palatino Linotype" w:cs="Calibri"/>
                <w:b/>
              </w:rPr>
            </w:pPr>
            <w:r>
              <w:rPr>
                <w:rFonts w:ascii="Palatino Linotype" w:eastAsia="Calibri" w:hAnsi="Palatino Linotype" w:cs="Calibri"/>
                <w:b/>
              </w:rPr>
              <w:t>35</w:t>
            </w:r>
          </w:p>
        </w:tc>
      </w:tr>
    </w:tbl>
    <w:p w14:paraId="15789C73" w14:textId="77777777" w:rsidR="00922995" w:rsidRPr="007A457F" w:rsidRDefault="00922995" w:rsidP="00922995">
      <w:pPr>
        <w:ind w:left="436" w:firstLine="10"/>
        <w:rPr>
          <w:rFonts w:ascii="Palatino Linotype" w:hAnsi="Palatino Linotype"/>
          <w:b/>
          <w:szCs w:val="20"/>
          <w:lang w:val="id-ID"/>
        </w:rPr>
      </w:pPr>
      <w:proofErr w:type="spellStart"/>
      <w:r w:rsidRPr="007A457F">
        <w:rPr>
          <w:rFonts w:ascii="Palatino Linotype" w:hAnsi="Palatino Linotype"/>
          <w:b/>
          <w:szCs w:val="20"/>
        </w:rPr>
        <w:t>Kualifikasi</w:t>
      </w:r>
      <w:proofErr w:type="spellEnd"/>
      <w:r w:rsidRPr="007A457F">
        <w:rPr>
          <w:rFonts w:ascii="Palatino Linotype" w:hAnsi="Palatino Linotype"/>
          <w:b/>
          <w:szCs w:val="20"/>
          <w:lang w:val="id-ID"/>
        </w:rPr>
        <w:t xml:space="preserve"> Capaian:</w:t>
      </w:r>
    </w:p>
    <w:p w14:paraId="4F16A777" w14:textId="77777777" w:rsidR="00922995" w:rsidRPr="007A457F" w:rsidRDefault="00922995" w:rsidP="00922995">
      <w:pPr>
        <w:ind w:left="719" w:firstLine="10"/>
        <w:rPr>
          <w:rFonts w:ascii="Palatino Linotype" w:hAnsi="Palatino Linotype"/>
          <w:szCs w:val="20"/>
          <w:lang w:val="id-ID"/>
        </w:rPr>
      </w:pPr>
      <w:r w:rsidRPr="007A457F">
        <w:rPr>
          <w:rFonts w:ascii="Palatino Linotype" w:hAnsi="Palatino Linotype"/>
          <w:szCs w:val="20"/>
          <w:lang w:val="id-ID"/>
        </w:rPr>
        <w:t xml:space="preserve">Sangat Buruk </w:t>
      </w:r>
      <w:r>
        <w:rPr>
          <w:rFonts w:ascii="Palatino Linotype" w:hAnsi="Palatino Linotype"/>
          <w:szCs w:val="20"/>
          <w:lang w:val="id-ID"/>
        </w:rPr>
        <w:tab/>
      </w:r>
      <w:r w:rsidRPr="007A457F">
        <w:rPr>
          <w:rFonts w:ascii="Palatino Linotype" w:hAnsi="Palatino Linotype"/>
          <w:szCs w:val="20"/>
          <w:lang w:val="id-ID"/>
        </w:rPr>
        <w:t>= 0 - 20</w:t>
      </w:r>
    </w:p>
    <w:p w14:paraId="33236935" w14:textId="77777777" w:rsidR="00922995" w:rsidRPr="007A457F" w:rsidRDefault="00922995" w:rsidP="00922995">
      <w:pPr>
        <w:ind w:left="719" w:firstLine="10"/>
        <w:rPr>
          <w:rFonts w:ascii="Palatino Linotype" w:hAnsi="Palatino Linotype"/>
          <w:szCs w:val="20"/>
          <w:lang w:val="id-ID"/>
        </w:rPr>
      </w:pPr>
      <w:r w:rsidRPr="007A457F">
        <w:rPr>
          <w:rFonts w:ascii="Palatino Linotype" w:hAnsi="Palatino Linotype"/>
          <w:szCs w:val="20"/>
          <w:lang w:val="id-ID"/>
        </w:rPr>
        <w:t xml:space="preserve">Buruk </w:t>
      </w:r>
      <w:r>
        <w:rPr>
          <w:rFonts w:ascii="Palatino Linotype" w:hAnsi="Palatino Linotype"/>
          <w:szCs w:val="20"/>
          <w:lang w:val="id-ID"/>
        </w:rPr>
        <w:tab/>
      </w:r>
      <w:r>
        <w:rPr>
          <w:rFonts w:ascii="Palatino Linotype" w:hAnsi="Palatino Linotype"/>
          <w:szCs w:val="20"/>
          <w:lang w:val="id-ID"/>
        </w:rPr>
        <w:tab/>
      </w:r>
      <w:r w:rsidRPr="007A457F">
        <w:rPr>
          <w:rFonts w:ascii="Palatino Linotype" w:hAnsi="Palatino Linotype"/>
          <w:szCs w:val="20"/>
          <w:lang w:val="id-ID"/>
        </w:rPr>
        <w:t>= 21 – 40</w:t>
      </w:r>
    </w:p>
    <w:p w14:paraId="7087DC16" w14:textId="77777777" w:rsidR="00922995" w:rsidRPr="007A457F" w:rsidRDefault="00922995" w:rsidP="00922995">
      <w:pPr>
        <w:ind w:left="719" w:firstLine="10"/>
        <w:rPr>
          <w:rFonts w:ascii="Palatino Linotype" w:hAnsi="Palatino Linotype"/>
          <w:szCs w:val="20"/>
          <w:lang w:val="id-ID"/>
        </w:rPr>
      </w:pPr>
      <w:r w:rsidRPr="007A457F">
        <w:rPr>
          <w:rFonts w:ascii="Palatino Linotype" w:hAnsi="Palatino Linotype"/>
          <w:szCs w:val="20"/>
          <w:lang w:val="id-ID"/>
        </w:rPr>
        <w:t xml:space="preserve">Sedang </w:t>
      </w:r>
      <w:r>
        <w:rPr>
          <w:rFonts w:ascii="Palatino Linotype" w:hAnsi="Palatino Linotype"/>
          <w:szCs w:val="20"/>
          <w:lang w:val="id-ID"/>
        </w:rPr>
        <w:tab/>
      </w:r>
      <w:r>
        <w:rPr>
          <w:rFonts w:ascii="Palatino Linotype" w:hAnsi="Palatino Linotype"/>
          <w:szCs w:val="20"/>
          <w:lang w:val="id-ID"/>
        </w:rPr>
        <w:tab/>
      </w:r>
      <w:r w:rsidRPr="007A457F">
        <w:rPr>
          <w:rFonts w:ascii="Palatino Linotype" w:hAnsi="Palatino Linotype"/>
          <w:szCs w:val="20"/>
          <w:lang w:val="id-ID"/>
        </w:rPr>
        <w:t>= 41 – 60</w:t>
      </w:r>
    </w:p>
    <w:p w14:paraId="27131CEC" w14:textId="77777777" w:rsidR="00922995" w:rsidRPr="003F478D" w:rsidRDefault="00922995" w:rsidP="00922995">
      <w:pPr>
        <w:ind w:left="719" w:firstLine="10"/>
        <w:rPr>
          <w:rFonts w:ascii="Palatino Linotype" w:hAnsi="Palatino Linotype"/>
          <w:szCs w:val="20"/>
        </w:rPr>
      </w:pPr>
      <w:r w:rsidRPr="007A457F">
        <w:rPr>
          <w:rFonts w:ascii="Palatino Linotype" w:hAnsi="Palatino Linotype"/>
          <w:szCs w:val="20"/>
          <w:lang w:val="id-ID"/>
        </w:rPr>
        <w:t xml:space="preserve">Baik </w:t>
      </w:r>
      <w:r>
        <w:rPr>
          <w:rFonts w:ascii="Palatino Linotype" w:hAnsi="Palatino Linotype"/>
          <w:szCs w:val="20"/>
          <w:lang w:val="id-ID"/>
        </w:rPr>
        <w:tab/>
      </w:r>
      <w:r>
        <w:rPr>
          <w:rFonts w:ascii="Palatino Linotype" w:hAnsi="Palatino Linotype"/>
          <w:szCs w:val="20"/>
          <w:lang w:val="id-ID"/>
        </w:rPr>
        <w:tab/>
      </w:r>
      <w:r w:rsidRPr="007A457F">
        <w:rPr>
          <w:rFonts w:ascii="Palatino Linotype" w:hAnsi="Palatino Linotype"/>
          <w:szCs w:val="20"/>
          <w:lang w:val="id-ID"/>
        </w:rPr>
        <w:t>= 61 – 80</w:t>
      </w:r>
    </w:p>
    <w:p w14:paraId="234956FD" w14:textId="77777777" w:rsidR="00922995" w:rsidRPr="007A457F" w:rsidRDefault="00922995" w:rsidP="00922995">
      <w:pPr>
        <w:ind w:left="719" w:firstLine="10"/>
        <w:rPr>
          <w:rFonts w:ascii="Palatino Linotype" w:hAnsi="Palatino Linotype"/>
          <w:szCs w:val="20"/>
          <w:lang w:val="id-ID"/>
        </w:rPr>
      </w:pPr>
      <w:r w:rsidRPr="007A457F">
        <w:rPr>
          <w:rFonts w:ascii="Palatino Linotype" w:hAnsi="Palatino Linotype"/>
          <w:szCs w:val="20"/>
          <w:lang w:val="id-ID"/>
        </w:rPr>
        <w:t xml:space="preserve">Sangat Baik </w:t>
      </w:r>
      <w:r>
        <w:rPr>
          <w:rFonts w:ascii="Palatino Linotype" w:hAnsi="Palatino Linotype"/>
          <w:szCs w:val="20"/>
          <w:lang w:val="id-ID"/>
        </w:rPr>
        <w:tab/>
      </w:r>
      <w:r w:rsidRPr="007A457F">
        <w:rPr>
          <w:rFonts w:ascii="Palatino Linotype" w:hAnsi="Palatino Linotype"/>
          <w:szCs w:val="20"/>
          <w:lang w:val="id-ID"/>
        </w:rPr>
        <w:t>= 81 – 100</w:t>
      </w:r>
    </w:p>
    <w:p w14:paraId="1682C4CA" w14:textId="76E63A74" w:rsidR="00922995" w:rsidRDefault="00922995" w:rsidP="00C96617">
      <w:pPr>
        <w:ind w:firstLine="709"/>
        <w:rPr>
          <w:rFonts w:ascii="Palatino Linotype" w:hAnsi="Palatino Linotype"/>
          <w:color w:val="000000" w:themeColor="text1"/>
          <w:szCs w:val="20"/>
        </w:rPr>
      </w:pPr>
    </w:p>
    <w:p w14:paraId="795D7DB5" w14:textId="4892F309" w:rsidR="00922995" w:rsidRDefault="00922995" w:rsidP="00C96617">
      <w:pPr>
        <w:ind w:firstLine="709"/>
        <w:rPr>
          <w:rFonts w:ascii="Palatino Linotype" w:eastAsia="Calibri" w:hAnsi="Palatino Linotype"/>
          <w:szCs w:val="20"/>
          <w:lang w:eastAsia="en-US"/>
        </w:rPr>
      </w:pPr>
      <w:r w:rsidRPr="00922995">
        <w:rPr>
          <w:rFonts w:ascii="Palatino Linotype" w:eastAsia="Calibri" w:hAnsi="Palatino Linotype"/>
          <w:szCs w:val="20"/>
          <w:lang w:val="en-ID" w:eastAsia="en-US"/>
        </w:rPr>
        <w:t xml:space="preserve">Hasil </w:t>
      </w:r>
      <w:proofErr w:type="spellStart"/>
      <w:r w:rsidRPr="00922995">
        <w:rPr>
          <w:rFonts w:ascii="Palatino Linotype" w:eastAsia="Calibri" w:hAnsi="Palatino Linotype"/>
          <w:szCs w:val="20"/>
          <w:lang w:val="en-ID" w:eastAsia="en-US"/>
        </w:rPr>
        <w:t>analisis</w:t>
      </w:r>
      <w:proofErr w:type="spellEnd"/>
      <w:r w:rsidRPr="00922995">
        <w:rPr>
          <w:rFonts w:ascii="Palatino Linotype" w:eastAsia="Calibri" w:hAnsi="Palatino Linotype"/>
          <w:szCs w:val="20"/>
          <w:lang w:val="en-ID" w:eastAsia="en-US"/>
        </w:rPr>
        <w:t xml:space="preserve"> data </w:t>
      </w:r>
      <w:r w:rsidRPr="00922995">
        <w:rPr>
          <w:rFonts w:ascii="Palatino Linotype" w:eastAsia="Calibri" w:hAnsi="Palatino Linotype"/>
          <w:szCs w:val="20"/>
          <w:lang w:eastAsia="en-US"/>
        </w:rPr>
        <w:t xml:space="preserve">Tabel 1 </w:t>
      </w:r>
      <w:proofErr w:type="spellStart"/>
      <w:r w:rsidRPr="00922995">
        <w:rPr>
          <w:rFonts w:ascii="Palatino Linotype" w:eastAsia="Calibri" w:hAnsi="Palatino Linotype"/>
          <w:szCs w:val="20"/>
          <w:lang w:val="en-ID" w:eastAsia="en-US"/>
        </w:rPr>
        <w:t>menunjukkan</w:t>
      </w:r>
      <w:proofErr w:type="spellEnd"/>
      <w:r w:rsidRPr="00922995">
        <w:rPr>
          <w:rFonts w:ascii="Palatino Linotype" w:eastAsia="Calibri" w:hAnsi="Palatino Linotype"/>
          <w:szCs w:val="20"/>
          <w:lang w:val="en-ID" w:eastAsia="en-US"/>
        </w:rPr>
        <w:t xml:space="preserve"> </w:t>
      </w:r>
      <w:proofErr w:type="spellStart"/>
      <w:r w:rsidRPr="00922995">
        <w:rPr>
          <w:rFonts w:ascii="Palatino Linotype" w:eastAsia="Calibri" w:hAnsi="Palatino Linotype"/>
          <w:szCs w:val="20"/>
          <w:lang w:val="en-ID" w:eastAsia="en-US"/>
        </w:rPr>
        <w:t>bahwa</w:t>
      </w:r>
      <w:proofErr w:type="spellEnd"/>
      <w:r w:rsidRPr="00922995">
        <w:rPr>
          <w:rFonts w:ascii="Palatino Linotype" w:eastAsia="Calibri" w:hAnsi="Palatino Linotype"/>
          <w:szCs w:val="20"/>
          <w:lang w:val="en-ID" w:eastAsia="en-US"/>
        </w:rPr>
        <w:t xml:space="preserve">, </w:t>
      </w:r>
      <w:proofErr w:type="spellStart"/>
      <w:r w:rsidRPr="00922995">
        <w:rPr>
          <w:rFonts w:ascii="Palatino Linotype" w:eastAsia="Calibri" w:hAnsi="Palatino Linotype"/>
          <w:szCs w:val="20"/>
          <w:lang w:val="en-ID" w:eastAsia="en-US"/>
        </w:rPr>
        <w:t>secara</w:t>
      </w:r>
      <w:proofErr w:type="spellEnd"/>
      <w:r w:rsidRPr="00922995">
        <w:rPr>
          <w:rFonts w:ascii="Palatino Linotype" w:eastAsia="Calibri" w:hAnsi="Palatino Linotype"/>
          <w:szCs w:val="20"/>
          <w:lang w:val="en-ID" w:eastAsia="en-US"/>
        </w:rPr>
        <w:t xml:space="preserve"> </w:t>
      </w:r>
      <w:proofErr w:type="spellStart"/>
      <w:r w:rsidRPr="00922995">
        <w:rPr>
          <w:rFonts w:ascii="Palatino Linotype" w:eastAsia="Calibri" w:hAnsi="Palatino Linotype"/>
          <w:szCs w:val="20"/>
          <w:lang w:val="en-ID" w:eastAsia="en-US"/>
        </w:rPr>
        <w:t>keseluruha</w:t>
      </w:r>
      <w:proofErr w:type="spellEnd"/>
      <w:r w:rsidRPr="00922995">
        <w:rPr>
          <w:rFonts w:ascii="Palatino Linotype" w:eastAsia="Calibri" w:hAnsi="Palatino Linotype"/>
          <w:szCs w:val="20"/>
          <w:lang w:eastAsia="en-US"/>
        </w:rPr>
        <w:t xml:space="preserve">n, rata-rata </w:t>
      </w:r>
      <w:proofErr w:type="spellStart"/>
      <w:r w:rsidRPr="00922995">
        <w:rPr>
          <w:rFonts w:ascii="Palatino Linotype" w:eastAsia="Calibri" w:hAnsi="Palatino Linotype"/>
          <w:szCs w:val="20"/>
          <w:lang w:val="en-ID" w:eastAsia="en-US"/>
        </w:rPr>
        <w:t>kemampuan</w:t>
      </w:r>
      <w:proofErr w:type="spellEnd"/>
      <w:r w:rsidRPr="00922995">
        <w:rPr>
          <w:rFonts w:ascii="Palatino Linotype" w:eastAsia="Calibri" w:hAnsi="Palatino Linotype"/>
          <w:szCs w:val="20"/>
          <w:lang w:val="en-ID" w:eastAsia="en-US"/>
        </w:rPr>
        <w:t xml:space="preserve"> </w:t>
      </w:r>
      <w:proofErr w:type="spellStart"/>
      <w:r w:rsidRPr="00922995">
        <w:rPr>
          <w:rFonts w:ascii="Palatino Linotype" w:eastAsia="Calibri" w:hAnsi="Palatino Linotype"/>
          <w:szCs w:val="20"/>
          <w:lang w:eastAsia="en-US"/>
        </w:rPr>
        <w:t>kognitif</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val="en-ID" w:eastAsia="en-US"/>
        </w:rPr>
        <w:t>tukang</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sebelum</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pelatihan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masuk</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kualifikasi</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capaian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sedang</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dengan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capaian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nilai</w:t>
      </w:r>
      <w:proofErr w:type="spellEnd"/>
      <w:r w:rsidRPr="00922995">
        <w:rPr>
          <w:rFonts w:ascii="Palatino Linotype" w:eastAsia="Calibri" w:hAnsi="Palatino Linotype"/>
          <w:szCs w:val="20"/>
          <w:lang w:eastAsia="en-US"/>
        </w:rPr>
        <w:t xml:space="preserve"> 48,75, </w:t>
      </w:r>
      <w:proofErr w:type="spellStart"/>
      <w:r w:rsidRPr="00922995">
        <w:rPr>
          <w:rFonts w:ascii="Palatino Linotype" w:eastAsia="Calibri" w:hAnsi="Palatino Linotype"/>
          <w:szCs w:val="20"/>
          <w:lang w:eastAsia="en-US"/>
        </w:rPr>
        <w:t>sedangkan</w:t>
      </w:r>
      <w:proofErr w:type="spellEnd"/>
      <w:r w:rsidRPr="00922995">
        <w:rPr>
          <w:rFonts w:ascii="Palatino Linotype" w:eastAsia="Calibri" w:hAnsi="Palatino Linotype"/>
          <w:szCs w:val="20"/>
          <w:lang w:eastAsia="en-US"/>
        </w:rPr>
        <w:t xml:space="preserve"> rata-rata </w:t>
      </w:r>
      <w:proofErr w:type="spellStart"/>
      <w:r w:rsidRPr="00922995">
        <w:rPr>
          <w:rFonts w:ascii="Palatino Linotype" w:eastAsia="Calibri" w:hAnsi="Palatino Linotype"/>
          <w:szCs w:val="20"/>
          <w:lang w:eastAsia="en-US"/>
        </w:rPr>
        <w:t>kemampuan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kognitif</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tukang</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setelah</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pelatihan</w:t>
      </w:r>
      <w:proofErr w:type="spellEnd"/>
      <w:r w:rsidRPr="00922995">
        <w:rPr>
          <w:rFonts w:ascii="Palatino Linotype" w:eastAsia="Calibri" w:hAnsi="Palatino Linotype"/>
          <w:szCs w:val="20"/>
          <w:lang w:val="en-ID" w:eastAsia="en-US"/>
        </w:rPr>
        <w:t xml:space="preserve"> </w:t>
      </w:r>
      <w:proofErr w:type="spellStart"/>
      <w:r w:rsidRPr="00922995">
        <w:rPr>
          <w:rFonts w:ascii="Palatino Linotype" w:eastAsia="Calibri" w:hAnsi="Palatino Linotype"/>
          <w:szCs w:val="20"/>
          <w:lang w:eastAsia="en-US"/>
        </w:rPr>
        <w:t>masuk</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kualifikasi</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capaian</w:t>
      </w:r>
      <w:proofErr w:type="spellEnd"/>
      <w:r w:rsidRPr="00922995">
        <w:rPr>
          <w:rFonts w:ascii="Palatino Linotype" w:eastAsia="Calibri" w:hAnsi="Palatino Linotype"/>
          <w:szCs w:val="20"/>
          <w:lang w:eastAsia="en-US"/>
        </w:rPr>
        <w:t xml:space="preserve"> sangat </w:t>
      </w:r>
      <w:proofErr w:type="spellStart"/>
      <w:r w:rsidRPr="00922995">
        <w:rPr>
          <w:rFonts w:ascii="Palatino Linotype" w:eastAsia="Calibri" w:hAnsi="Palatino Linotype"/>
          <w:szCs w:val="20"/>
          <w:lang w:eastAsia="en-US"/>
        </w:rPr>
        <w:t>baik</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dengan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capaian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nilai</w:t>
      </w:r>
      <w:proofErr w:type="spellEnd"/>
      <w:r w:rsidRPr="00922995">
        <w:rPr>
          <w:rFonts w:ascii="Palatino Linotype" w:eastAsia="Calibri" w:hAnsi="Palatino Linotype"/>
          <w:szCs w:val="20"/>
          <w:lang w:eastAsia="en-US"/>
        </w:rPr>
        <w:t xml:space="preserve"> 83,75</w:t>
      </w:r>
      <w:r w:rsidRPr="00922995">
        <w:rPr>
          <w:rFonts w:ascii="Palatino Linotype" w:eastAsia="Calibri" w:hAnsi="Palatino Linotype"/>
          <w:szCs w:val="20"/>
          <w:lang w:val="en-ID" w:eastAsia="en-US"/>
        </w:rPr>
        <w:t>.</w:t>
      </w:r>
      <w:r w:rsidRPr="00922995">
        <w:rPr>
          <w:rFonts w:ascii="Palatino Linotype" w:eastAsia="Calibri" w:hAnsi="Palatino Linotype"/>
          <w:szCs w:val="20"/>
          <w:lang w:eastAsia="en-US"/>
        </w:rPr>
        <w:t xml:space="preserve"> Pada </w:t>
      </w:r>
      <w:proofErr w:type="spellStart"/>
      <w:r w:rsidRPr="00922995">
        <w:rPr>
          <w:rFonts w:ascii="Palatino Linotype" w:eastAsia="Calibri" w:hAnsi="Palatino Linotype"/>
          <w:szCs w:val="20"/>
          <w:lang w:eastAsia="en-US"/>
        </w:rPr>
        <w:t>tabel</w:t>
      </w:r>
      <w:proofErr w:type="spellEnd"/>
      <w:r w:rsidRPr="00922995">
        <w:rPr>
          <w:rFonts w:ascii="Palatino Linotype" w:eastAsia="Calibri" w:hAnsi="Palatino Linotype"/>
          <w:szCs w:val="20"/>
          <w:lang w:eastAsia="en-US"/>
        </w:rPr>
        <w:t xml:space="preserve"> 1 </w:t>
      </w:r>
      <w:proofErr w:type="spellStart"/>
      <w:r w:rsidRPr="00922995">
        <w:rPr>
          <w:rFonts w:ascii="Palatino Linotype" w:eastAsia="Calibri" w:hAnsi="Palatino Linotype"/>
          <w:szCs w:val="20"/>
          <w:lang w:eastAsia="en-US"/>
        </w:rPr>
        <w:t>indeks</w:t>
      </w:r>
      <w:proofErr w:type="spellEnd"/>
      <w:r w:rsidRPr="00922995">
        <w:rPr>
          <w:rFonts w:ascii="Palatino Linotype" w:eastAsia="Calibri" w:hAnsi="Palatino Linotype"/>
          <w:szCs w:val="20"/>
          <w:lang w:eastAsia="en-US"/>
        </w:rPr>
        <w:t xml:space="preserve"> Target </w:t>
      </w:r>
      <w:proofErr w:type="spellStart"/>
      <w:r w:rsidRPr="00922995">
        <w:rPr>
          <w:rFonts w:ascii="Palatino Linotype" w:eastAsia="Calibri" w:hAnsi="Palatino Linotype"/>
          <w:szCs w:val="20"/>
          <w:lang w:eastAsia="en-US"/>
        </w:rPr>
        <w:t>luaran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keterampilan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atensi</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mendapat</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nilai</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capaian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tertinggi</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yaitu</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dengan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nilai</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capaian</w:t>
      </w:r>
      <w:proofErr w:type="spellEnd"/>
      <w:r w:rsidRPr="00922995">
        <w:rPr>
          <w:rFonts w:ascii="Palatino Linotype" w:eastAsia="Calibri" w:hAnsi="Palatino Linotype"/>
          <w:szCs w:val="20"/>
          <w:lang w:eastAsia="en-US"/>
        </w:rPr>
        <w:t xml:space="preserve"> 90, </w:t>
      </w:r>
      <w:proofErr w:type="spellStart"/>
      <w:r w:rsidRPr="00922995">
        <w:rPr>
          <w:rFonts w:ascii="Palatino Linotype" w:eastAsia="Calibri" w:hAnsi="Palatino Linotype"/>
          <w:szCs w:val="20"/>
          <w:lang w:eastAsia="en-US"/>
        </w:rPr>
        <w:t>hal</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ini</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masuk</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dalam</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kualifikasi</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capaian</w:t>
      </w:r>
      <w:proofErr w:type="spellEnd"/>
      <w:r w:rsidRPr="00922995">
        <w:rPr>
          <w:rFonts w:ascii="Palatino Linotype" w:eastAsia="Calibri" w:hAnsi="Palatino Linotype"/>
          <w:szCs w:val="20"/>
          <w:lang w:eastAsia="en-US"/>
        </w:rPr>
        <w:t xml:space="preserve"> sangat </w:t>
      </w:r>
      <w:proofErr w:type="spellStart"/>
      <w:r w:rsidRPr="00922995">
        <w:rPr>
          <w:rFonts w:ascii="Palatino Linotype" w:eastAsia="Calibri" w:hAnsi="Palatino Linotype"/>
          <w:szCs w:val="20"/>
          <w:lang w:eastAsia="en-US"/>
        </w:rPr>
        <w:t>baik</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dengan</w:t>
      </w:r>
      <w:proofErr w:type="spellEnd"/>
      <w:r w:rsidRPr="00922995">
        <w:rPr>
          <w:rFonts w:ascii="Palatino Linotype" w:eastAsia="Calibri" w:hAnsi="Palatino Linotype"/>
          <w:szCs w:val="20"/>
          <w:lang w:eastAsia="en-US"/>
        </w:rPr>
        <w:t xml:space="preserve"> rata-rata </w:t>
      </w:r>
      <w:proofErr w:type="spellStart"/>
      <w:r w:rsidRPr="00922995">
        <w:rPr>
          <w:rFonts w:ascii="Palatino Linotype" w:eastAsia="Calibri" w:hAnsi="Palatino Linotype"/>
          <w:szCs w:val="20"/>
          <w:lang w:eastAsia="en-US"/>
        </w:rPr>
        <w:t>nilai</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capaian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sekian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dapat</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dikatagorikan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bahwa</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kemampuan</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kognitif</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tukang</w:t>
      </w:r>
      <w:proofErr w:type="spellEnd"/>
      <w:r w:rsidRPr="00922995">
        <w:rPr>
          <w:rFonts w:ascii="Palatino Linotype" w:eastAsia="Calibri" w:hAnsi="Palatino Linotype"/>
          <w:szCs w:val="20"/>
          <w:lang w:eastAsia="en-US"/>
        </w:rPr>
        <w:t xml:space="preserve"> </w:t>
      </w:r>
      <w:proofErr w:type="spellStart"/>
      <w:r w:rsidRPr="00922995">
        <w:rPr>
          <w:rFonts w:ascii="Palatino Linotype" w:eastAsia="Calibri" w:hAnsi="Palatino Linotype"/>
          <w:szCs w:val="20"/>
          <w:lang w:eastAsia="en-US"/>
        </w:rPr>
        <w:t>berada</w:t>
      </w:r>
      <w:proofErr w:type="spellEnd"/>
      <w:r w:rsidRPr="00922995">
        <w:rPr>
          <w:rFonts w:ascii="Palatino Linotype" w:eastAsia="Calibri" w:hAnsi="Palatino Linotype"/>
          <w:szCs w:val="20"/>
          <w:lang w:eastAsia="en-US"/>
        </w:rPr>
        <w:t xml:space="preserve"> pada </w:t>
      </w:r>
      <w:proofErr w:type="spellStart"/>
      <w:r w:rsidRPr="00922995">
        <w:rPr>
          <w:rFonts w:ascii="Palatino Linotype" w:eastAsia="Calibri" w:hAnsi="Palatino Linotype"/>
          <w:szCs w:val="20"/>
          <w:lang w:eastAsia="en-US"/>
        </w:rPr>
        <w:t>indeks</w:t>
      </w:r>
      <w:proofErr w:type="spellEnd"/>
      <w:r w:rsidRPr="00922995">
        <w:rPr>
          <w:rFonts w:ascii="Palatino Linotype" w:eastAsia="Calibri" w:hAnsi="Palatino Linotype"/>
          <w:szCs w:val="20"/>
          <w:lang w:eastAsia="en-US"/>
        </w:rPr>
        <w:t xml:space="preserve"> sangat </w:t>
      </w:r>
      <w:proofErr w:type="spellStart"/>
      <w:r w:rsidRPr="00922995">
        <w:rPr>
          <w:rFonts w:ascii="Palatino Linotype" w:eastAsia="Calibri" w:hAnsi="Palatino Linotype"/>
          <w:szCs w:val="20"/>
          <w:lang w:eastAsia="en-US"/>
        </w:rPr>
        <w:t>baik</w:t>
      </w:r>
      <w:proofErr w:type="spellEnd"/>
      <w:r>
        <w:rPr>
          <w:rFonts w:ascii="Palatino Linotype" w:eastAsia="Calibri" w:hAnsi="Palatino Linotype"/>
          <w:szCs w:val="20"/>
          <w:lang w:eastAsia="en-US"/>
        </w:rPr>
        <w:t>.</w:t>
      </w:r>
    </w:p>
    <w:p w14:paraId="3BA26DD7" w14:textId="615C925E" w:rsidR="00160984" w:rsidRDefault="00160984" w:rsidP="00160984">
      <w:pPr>
        <w:rPr>
          <w:rFonts w:ascii="Palatino Linotype" w:eastAsia="Calibri" w:hAnsi="Palatino Linotype"/>
          <w:szCs w:val="20"/>
          <w:lang w:eastAsia="en-US"/>
        </w:rPr>
      </w:pPr>
    </w:p>
    <w:p w14:paraId="37680201" w14:textId="6935DD3B" w:rsidR="00160984" w:rsidRDefault="00160984" w:rsidP="00160984">
      <w:pPr>
        <w:rPr>
          <w:rFonts w:ascii="Palatino Linotype" w:hAnsi="Palatino Linotype" w:cs="Arial"/>
          <w:b/>
          <w:bCs/>
          <w:color w:val="202124"/>
          <w:shd w:val="clear" w:color="auto" w:fill="FFFFFF"/>
        </w:rPr>
      </w:pPr>
      <w:r w:rsidRPr="006E36CE">
        <w:rPr>
          <w:rFonts w:ascii="Palatino Linotype" w:hAnsi="Palatino Linotype" w:cs="Arial"/>
          <w:b/>
          <w:bCs/>
          <w:color w:val="202124"/>
          <w:shd w:val="clear" w:color="auto" w:fill="FFFFFF"/>
        </w:rPr>
        <w:t>KESIMPULAN DAN SARAN</w:t>
      </w:r>
    </w:p>
    <w:p w14:paraId="67AD016A" w14:textId="30BC6F61" w:rsidR="00160984" w:rsidRDefault="00160984" w:rsidP="00160984">
      <w:pPr>
        <w:rPr>
          <w:rFonts w:ascii="Palatino Linotype" w:hAnsi="Palatino Linotype" w:cs="Arial"/>
          <w:color w:val="202124"/>
          <w:shd w:val="clear" w:color="auto" w:fill="FFFFFF"/>
          <w:lang w:val="en-ID"/>
        </w:rPr>
      </w:pPr>
      <w:proofErr w:type="spellStart"/>
      <w:r w:rsidRPr="00160984">
        <w:rPr>
          <w:rFonts w:ascii="Palatino Linotype" w:hAnsi="Palatino Linotype" w:cs="Arial"/>
          <w:color w:val="202124"/>
          <w:shd w:val="clear" w:color="auto" w:fill="FFFFFF"/>
          <w:lang w:val="en-ID"/>
        </w:rPr>
        <w:t>Pelaksanaan</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kegiatan</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Pelatihan</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ini</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telah</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meningkatkan</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kemampuan</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kognitif</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tukang</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bangunan</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dalam</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mengaplikasikan</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ferosemen</w:t>
      </w:r>
      <w:proofErr w:type="spellEnd"/>
      <w:r w:rsidRPr="00160984">
        <w:rPr>
          <w:rFonts w:ascii="Palatino Linotype" w:hAnsi="Palatino Linotype" w:cs="Arial"/>
          <w:color w:val="202124"/>
          <w:shd w:val="clear" w:color="auto" w:fill="FFFFFF"/>
          <w:lang w:val="en-ID"/>
        </w:rPr>
        <w:t xml:space="preserve">. Oleh </w:t>
      </w:r>
      <w:proofErr w:type="spellStart"/>
      <w:r w:rsidRPr="00160984">
        <w:rPr>
          <w:rFonts w:ascii="Palatino Linotype" w:hAnsi="Palatino Linotype" w:cs="Arial"/>
          <w:color w:val="202124"/>
          <w:shd w:val="clear" w:color="auto" w:fill="FFFFFF"/>
          <w:lang w:val="en-ID"/>
        </w:rPr>
        <w:t>karena</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itu</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kelompok</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tukang</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ferosemen</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harus</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selalu</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berlatih</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untuk</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menjaga</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kemampuan</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kognitif</w:t>
      </w:r>
      <w:proofErr w:type="spellEnd"/>
      <w:r w:rsidRPr="00160984">
        <w:rPr>
          <w:rFonts w:ascii="Palatino Linotype" w:hAnsi="Palatino Linotype" w:cs="Arial"/>
          <w:color w:val="202124"/>
          <w:shd w:val="clear" w:color="auto" w:fill="FFFFFF"/>
          <w:lang w:val="en-ID"/>
        </w:rPr>
        <w:t xml:space="preserve"> </w:t>
      </w:r>
      <w:proofErr w:type="spellStart"/>
      <w:r w:rsidRPr="00160984">
        <w:rPr>
          <w:rFonts w:ascii="Palatino Linotype" w:hAnsi="Palatino Linotype" w:cs="Arial"/>
          <w:color w:val="202124"/>
          <w:shd w:val="clear" w:color="auto" w:fill="FFFFFF"/>
          <w:lang w:val="en-ID"/>
        </w:rPr>
        <w:t>ini</w:t>
      </w:r>
      <w:proofErr w:type="spellEnd"/>
      <w:r w:rsidR="003D0ACA">
        <w:rPr>
          <w:rFonts w:ascii="Palatino Linotype" w:hAnsi="Palatino Linotype" w:cs="Arial"/>
          <w:color w:val="202124"/>
          <w:shd w:val="clear" w:color="auto" w:fill="FFFFFF"/>
          <w:lang w:val="en-ID"/>
        </w:rPr>
        <w:t>.</w:t>
      </w:r>
      <w:r w:rsidRPr="00160984">
        <w:rPr>
          <w:rFonts w:ascii="Palatino Linotype" w:hAnsi="Palatino Linotype" w:cs="Arial"/>
          <w:color w:val="202124"/>
          <w:shd w:val="clear" w:color="auto" w:fill="FFFFFF"/>
          <w:lang w:val="en-ID"/>
        </w:rPr>
        <w:t xml:space="preserve"> </w:t>
      </w:r>
    </w:p>
    <w:p w14:paraId="1C1CB42B" w14:textId="77777777" w:rsidR="00D01FE9" w:rsidRPr="00160984" w:rsidRDefault="00D01FE9" w:rsidP="00160984">
      <w:pPr>
        <w:rPr>
          <w:rFonts w:ascii="Palatino Linotype" w:hAnsi="Palatino Linotype" w:cs="Arial"/>
          <w:color w:val="202124"/>
          <w:shd w:val="clear" w:color="auto" w:fill="FFFFFF"/>
          <w:lang w:val="en-ID"/>
        </w:rPr>
      </w:pPr>
    </w:p>
    <w:p w14:paraId="731C40D5" w14:textId="77777777" w:rsidR="00160984" w:rsidRPr="00160984" w:rsidRDefault="00160984" w:rsidP="00160984">
      <w:pPr>
        <w:rPr>
          <w:rFonts w:ascii="Palatino Linotype" w:hAnsi="Palatino Linotype" w:cs="Arial"/>
          <w:b/>
          <w:bCs/>
          <w:color w:val="202124"/>
          <w:shd w:val="clear" w:color="auto" w:fill="FFFFFF"/>
        </w:rPr>
      </w:pPr>
      <w:r w:rsidRPr="00160984">
        <w:rPr>
          <w:rFonts w:ascii="Palatino Linotype" w:hAnsi="Palatino Linotype" w:cs="Arial"/>
          <w:b/>
          <w:bCs/>
          <w:color w:val="202124"/>
          <w:shd w:val="clear" w:color="auto" w:fill="FFFFFF"/>
          <w:lang w:val="id"/>
        </w:rPr>
        <w:t>UCAPAN TERIMAKASIH</w:t>
      </w:r>
      <w:r w:rsidRPr="00160984">
        <w:rPr>
          <w:rFonts w:ascii="Palatino Linotype" w:hAnsi="Palatino Linotype" w:cs="Arial"/>
          <w:b/>
          <w:bCs/>
          <w:color w:val="202124"/>
          <w:shd w:val="clear" w:color="auto" w:fill="FFFFFF"/>
        </w:rPr>
        <w:t xml:space="preserve"> </w:t>
      </w:r>
    </w:p>
    <w:p w14:paraId="4158F7F0" w14:textId="2D3D47B0" w:rsidR="00AA7952" w:rsidRDefault="00160984" w:rsidP="003D0ACA">
      <w:pPr>
        <w:rPr>
          <w:rFonts w:ascii="Palatino Linotype" w:hAnsi="Palatino Linotype" w:cs="Arial"/>
          <w:color w:val="202124"/>
          <w:shd w:val="clear" w:color="auto" w:fill="FFFFFF"/>
        </w:rPr>
      </w:pPr>
      <w:r w:rsidRPr="00160984">
        <w:rPr>
          <w:rFonts w:ascii="Palatino Linotype" w:hAnsi="Palatino Linotype" w:cs="Arial"/>
          <w:b/>
          <w:bCs/>
          <w:color w:val="202124"/>
          <w:shd w:val="clear" w:color="auto" w:fill="FFFFFF"/>
          <w:lang w:val="id"/>
        </w:rPr>
        <w:tab/>
      </w:r>
      <w:r w:rsidRPr="00160984">
        <w:rPr>
          <w:rFonts w:ascii="Palatino Linotype" w:hAnsi="Palatino Linotype" w:cs="Arial"/>
          <w:color w:val="202124"/>
          <w:shd w:val="clear" w:color="auto" w:fill="FFFFFF"/>
          <w:lang w:val="id"/>
        </w:rPr>
        <w:t xml:space="preserve">Kami mengucapkan terima kasih kepada </w:t>
      </w:r>
      <w:proofErr w:type="spellStart"/>
      <w:r w:rsidRPr="00160984">
        <w:rPr>
          <w:rFonts w:ascii="Palatino Linotype" w:hAnsi="Palatino Linotype" w:cs="Arial"/>
          <w:color w:val="202124"/>
          <w:shd w:val="clear" w:color="auto" w:fill="FFFFFF"/>
        </w:rPr>
        <w:t>Direktorat</w:t>
      </w:r>
      <w:proofErr w:type="spellEnd"/>
      <w:r w:rsidRPr="00160984">
        <w:rPr>
          <w:rFonts w:ascii="Palatino Linotype" w:hAnsi="Palatino Linotype" w:cs="Arial"/>
          <w:color w:val="202124"/>
          <w:shd w:val="clear" w:color="auto" w:fill="FFFFFF"/>
        </w:rPr>
        <w:t xml:space="preserve"> Riset, </w:t>
      </w:r>
      <w:proofErr w:type="spellStart"/>
      <w:r w:rsidRPr="00160984">
        <w:rPr>
          <w:rFonts w:ascii="Palatino Linotype" w:hAnsi="Palatino Linotype" w:cs="Arial"/>
          <w:color w:val="202124"/>
          <w:shd w:val="clear" w:color="auto" w:fill="FFFFFF"/>
        </w:rPr>
        <w:t>Teknologi</w:t>
      </w:r>
      <w:proofErr w:type="spellEnd"/>
      <w:r w:rsidRPr="00160984">
        <w:rPr>
          <w:rFonts w:ascii="Palatino Linotype" w:hAnsi="Palatino Linotype" w:cs="Arial"/>
          <w:color w:val="202124"/>
          <w:shd w:val="clear" w:color="auto" w:fill="FFFFFF"/>
        </w:rPr>
        <w:t xml:space="preserve">, dan </w:t>
      </w:r>
      <w:proofErr w:type="spellStart"/>
      <w:r w:rsidRPr="00160984">
        <w:rPr>
          <w:rFonts w:ascii="Palatino Linotype" w:hAnsi="Palatino Linotype" w:cs="Arial"/>
          <w:color w:val="202124"/>
          <w:shd w:val="clear" w:color="auto" w:fill="FFFFFF"/>
        </w:rPr>
        <w:t>Pengabdian</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Kepada</w:t>
      </w:r>
      <w:proofErr w:type="spellEnd"/>
      <w:r w:rsidRPr="00160984">
        <w:rPr>
          <w:rFonts w:ascii="Palatino Linotype" w:hAnsi="Palatino Linotype" w:cs="Arial"/>
          <w:color w:val="202124"/>
          <w:shd w:val="clear" w:color="auto" w:fill="FFFFFF"/>
        </w:rPr>
        <w:t xml:space="preserve"> Masyarakat (DRTPM) </w:t>
      </w:r>
      <w:proofErr w:type="spellStart"/>
      <w:r w:rsidRPr="00160984">
        <w:rPr>
          <w:rFonts w:ascii="Palatino Linotype" w:hAnsi="Palatino Linotype" w:cs="Arial"/>
          <w:color w:val="202124"/>
          <w:shd w:val="clear" w:color="auto" w:fill="FFFFFF"/>
        </w:rPr>
        <w:t>Kementrian</w:t>
      </w:r>
      <w:proofErr w:type="spellEnd"/>
      <w:r w:rsidRPr="00160984">
        <w:rPr>
          <w:rFonts w:ascii="Palatino Linotype" w:hAnsi="Palatino Linotype" w:cs="Arial"/>
          <w:color w:val="202124"/>
          <w:shd w:val="clear" w:color="auto" w:fill="FFFFFF"/>
        </w:rPr>
        <w:t xml:space="preserve"> Pendidikan, </w:t>
      </w:r>
      <w:proofErr w:type="spellStart"/>
      <w:r w:rsidRPr="00160984">
        <w:rPr>
          <w:rFonts w:ascii="Palatino Linotype" w:hAnsi="Palatino Linotype" w:cs="Arial"/>
          <w:color w:val="202124"/>
          <w:shd w:val="clear" w:color="auto" w:fill="FFFFFF"/>
        </w:rPr>
        <w:t>Kebudayaan</w:t>
      </w:r>
      <w:proofErr w:type="spellEnd"/>
      <w:r w:rsidRPr="00160984">
        <w:rPr>
          <w:rFonts w:ascii="Palatino Linotype" w:hAnsi="Palatino Linotype" w:cs="Arial"/>
          <w:color w:val="202124"/>
          <w:shd w:val="clear" w:color="auto" w:fill="FFFFFF"/>
        </w:rPr>
        <w:t xml:space="preserve">, Riset, dan </w:t>
      </w:r>
      <w:proofErr w:type="spellStart"/>
      <w:r w:rsidRPr="00160984">
        <w:rPr>
          <w:rFonts w:ascii="Palatino Linotype" w:hAnsi="Palatino Linotype" w:cs="Arial"/>
          <w:color w:val="202124"/>
          <w:shd w:val="clear" w:color="auto" w:fill="FFFFFF"/>
        </w:rPr>
        <w:t>Teknologi</w:t>
      </w:r>
      <w:proofErr w:type="spellEnd"/>
      <w:r w:rsidRPr="00160984">
        <w:rPr>
          <w:rFonts w:ascii="Palatino Linotype" w:hAnsi="Palatino Linotype" w:cs="Arial"/>
          <w:color w:val="202124"/>
          <w:shd w:val="clear" w:color="auto" w:fill="FFFFFF"/>
        </w:rPr>
        <w:t xml:space="preserve"> yang </w:t>
      </w:r>
      <w:proofErr w:type="spellStart"/>
      <w:r w:rsidRPr="00160984">
        <w:rPr>
          <w:rFonts w:ascii="Palatino Linotype" w:hAnsi="Palatino Linotype" w:cs="Arial"/>
          <w:color w:val="202124"/>
          <w:shd w:val="clear" w:color="auto" w:fill="FFFFFF"/>
        </w:rPr>
        <w:t>telah</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mendanai</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kegiatan</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ini</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dengan</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nomor</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induk</w:t>
      </w:r>
      <w:proofErr w:type="spellEnd"/>
      <w:r w:rsidRPr="00160984">
        <w:rPr>
          <w:rFonts w:ascii="Palatino Linotype" w:hAnsi="Palatino Linotype" w:cs="Arial"/>
          <w:color w:val="202124"/>
          <w:shd w:val="clear" w:color="auto" w:fill="FFFFFF"/>
        </w:rPr>
        <w:t xml:space="preserve">: 071/SP2H/PKM/LL7/2023 </w:t>
      </w:r>
      <w:proofErr w:type="spellStart"/>
      <w:r w:rsidRPr="00160984">
        <w:rPr>
          <w:rFonts w:ascii="Palatino Linotype" w:hAnsi="Palatino Linotype" w:cs="Arial"/>
          <w:color w:val="202124"/>
          <w:shd w:val="clear" w:color="auto" w:fill="FFFFFF"/>
        </w:rPr>
        <w:t>tanggal</w:t>
      </w:r>
      <w:proofErr w:type="spellEnd"/>
      <w:r w:rsidRPr="00160984">
        <w:rPr>
          <w:rFonts w:ascii="Palatino Linotype" w:hAnsi="Palatino Linotype" w:cs="Arial"/>
          <w:color w:val="202124"/>
          <w:shd w:val="clear" w:color="auto" w:fill="FFFFFF"/>
        </w:rPr>
        <w:t xml:space="preserve"> 19 Juni 2023 dan </w:t>
      </w:r>
      <w:proofErr w:type="spellStart"/>
      <w:r w:rsidRPr="00160984">
        <w:rPr>
          <w:rFonts w:ascii="Palatino Linotype" w:hAnsi="Palatino Linotype" w:cs="Arial"/>
          <w:color w:val="202124"/>
          <w:shd w:val="clear" w:color="auto" w:fill="FFFFFF"/>
        </w:rPr>
        <w:t>kontrak</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antara</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perguruan</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tinggi</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dengan</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pelaksana</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dengan</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Nomor</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Kontrak</w:t>
      </w:r>
      <w:proofErr w:type="spellEnd"/>
      <w:r w:rsidRPr="00160984">
        <w:rPr>
          <w:rFonts w:ascii="Palatino Linotype" w:hAnsi="Palatino Linotype" w:cs="Arial"/>
          <w:color w:val="202124"/>
          <w:shd w:val="clear" w:color="auto" w:fill="FFFFFF"/>
        </w:rPr>
        <w:t xml:space="preserve">: 184/II.3.AU/LPPM/PPM/2023. Dan </w:t>
      </w:r>
      <w:proofErr w:type="spellStart"/>
      <w:r w:rsidRPr="00160984">
        <w:rPr>
          <w:rFonts w:ascii="Palatino Linotype" w:hAnsi="Palatino Linotype" w:cs="Arial"/>
          <w:color w:val="202124"/>
          <w:shd w:val="clear" w:color="auto" w:fill="FFFFFF"/>
        </w:rPr>
        <w:t>terimakasih</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kepada</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tim</w:t>
      </w:r>
      <w:proofErr w:type="spellEnd"/>
      <w:r w:rsidRPr="00160984">
        <w:rPr>
          <w:rFonts w:ascii="Palatino Linotype" w:hAnsi="Palatino Linotype" w:cs="Arial"/>
          <w:color w:val="202124"/>
          <w:shd w:val="clear" w:color="auto" w:fill="FFFFFF"/>
        </w:rPr>
        <w:t xml:space="preserve"> </w:t>
      </w:r>
      <w:r w:rsidRPr="00160984">
        <w:rPr>
          <w:rFonts w:ascii="Palatino Linotype" w:hAnsi="Palatino Linotype" w:cs="Arial"/>
          <w:color w:val="202124"/>
          <w:shd w:val="clear" w:color="auto" w:fill="FFFFFF"/>
          <w:lang w:val="id"/>
        </w:rPr>
        <w:t>Pusat Program Kemitraan Masyarakat</w:t>
      </w:r>
      <w:r w:rsidRPr="00160984">
        <w:rPr>
          <w:rFonts w:ascii="Palatino Linotype" w:hAnsi="Palatino Linotype" w:cs="Arial"/>
          <w:color w:val="202124"/>
          <w:shd w:val="clear" w:color="auto" w:fill="FFFFFF"/>
        </w:rPr>
        <w:t xml:space="preserve"> </w:t>
      </w:r>
      <w:r w:rsidRPr="00160984">
        <w:rPr>
          <w:rFonts w:ascii="Palatino Linotype" w:hAnsi="Palatino Linotype" w:cs="Arial"/>
          <w:color w:val="202124"/>
          <w:shd w:val="clear" w:color="auto" w:fill="FFFFFF"/>
          <w:lang w:val="id"/>
        </w:rPr>
        <w:t>(PKM)</w:t>
      </w:r>
      <w:r w:rsidRPr="00160984">
        <w:rPr>
          <w:rFonts w:ascii="Palatino Linotype" w:hAnsi="Palatino Linotype" w:cs="Arial"/>
          <w:color w:val="202124"/>
          <w:shd w:val="clear" w:color="auto" w:fill="FFFFFF"/>
        </w:rPr>
        <w:t xml:space="preserve"> </w:t>
      </w:r>
      <w:r w:rsidRPr="00160984">
        <w:rPr>
          <w:rFonts w:ascii="Palatino Linotype" w:hAnsi="Palatino Linotype" w:cs="Arial"/>
          <w:color w:val="202124"/>
          <w:shd w:val="clear" w:color="auto" w:fill="FFFFFF"/>
          <w:lang w:val="id"/>
        </w:rPr>
        <w:t xml:space="preserve">karena telah memberikan </w:t>
      </w:r>
      <w:proofErr w:type="spellStart"/>
      <w:r w:rsidRPr="00160984">
        <w:rPr>
          <w:rFonts w:ascii="Palatino Linotype" w:hAnsi="Palatino Linotype" w:cs="Arial"/>
          <w:color w:val="202124"/>
          <w:shd w:val="clear" w:color="auto" w:fill="FFFFFF"/>
        </w:rPr>
        <w:t>bimbingan</w:t>
      </w:r>
      <w:proofErr w:type="spellEnd"/>
      <w:r w:rsidRPr="00160984">
        <w:rPr>
          <w:rFonts w:ascii="Palatino Linotype" w:hAnsi="Palatino Linotype" w:cs="Arial"/>
          <w:color w:val="202124"/>
          <w:shd w:val="clear" w:color="auto" w:fill="FFFFFF"/>
          <w:lang w:val="id"/>
        </w:rPr>
        <w:t> untuk melaksanakan</w:t>
      </w:r>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kegiatan</w:t>
      </w:r>
      <w:proofErr w:type="spellEnd"/>
      <w:r w:rsidRPr="00160984">
        <w:rPr>
          <w:rFonts w:ascii="Palatino Linotype" w:hAnsi="Palatino Linotype" w:cs="Arial"/>
          <w:color w:val="202124"/>
          <w:shd w:val="clear" w:color="auto" w:fill="FFFFFF"/>
        </w:rPr>
        <w:t xml:space="preserve"> </w:t>
      </w:r>
      <w:proofErr w:type="spellStart"/>
      <w:r w:rsidRPr="00160984">
        <w:rPr>
          <w:rFonts w:ascii="Palatino Linotype" w:hAnsi="Palatino Linotype" w:cs="Arial"/>
          <w:color w:val="202124"/>
          <w:shd w:val="clear" w:color="auto" w:fill="FFFFFF"/>
        </w:rPr>
        <w:t>ini</w:t>
      </w:r>
      <w:proofErr w:type="spellEnd"/>
      <w:r w:rsidRPr="00160984">
        <w:rPr>
          <w:rFonts w:ascii="Palatino Linotype" w:hAnsi="Palatino Linotype" w:cs="Arial"/>
          <w:color w:val="202124"/>
          <w:shd w:val="clear" w:color="auto" w:fill="FFFFFF"/>
        </w:rPr>
        <w:t xml:space="preserve">, dan juga </w:t>
      </w:r>
      <w:proofErr w:type="spellStart"/>
      <w:r w:rsidRPr="00160984">
        <w:rPr>
          <w:rFonts w:ascii="Palatino Linotype" w:hAnsi="Palatino Linotype" w:cs="Arial"/>
          <w:color w:val="202124"/>
          <w:shd w:val="clear" w:color="auto" w:fill="FFFFFF"/>
        </w:rPr>
        <w:t>kepada</w:t>
      </w:r>
      <w:proofErr w:type="spellEnd"/>
      <w:r w:rsidRPr="00160984">
        <w:rPr>
          <w:rFonts w:ascii="Palatino Linotype" w:hAnsi="Palatino Linotype" w:cs="Arial"/>
          <w:color w:val="202124"/>
          <w:shd w:val="clear" w:color="auto" w:fill="FFFFFF"/>
        </w:rPr>
        <w:t xml:space="preserve"> </w:t>
      </w:r>
      <w:r w:rsidRPr="00160984">
        <w:rPr>
          <w:rFonts w:ascii="Palatino Linotype" w:hAnsi="Palatino Linotype" w:cs="Arial"/>
          <w:color w:val="202124"/>
          <w:shd w:val="clear" w:color="auto" w:fill="FFFFFF"/>
          <w:lang w:val="id"/>
        </w:rPr>
        <w:t>Pemerintah Desa Sukogidri yang telah memberikan dukungan untuk kegiatan ini kami ucapkan terima kasih. Selain itu, semua orang yang berkontribusi secara langsung atau tidak langsung pada kegiatan ini dihargai</w:t>
      </w:r>
      <w:r w:rsidR="003D0ACA">
        <w:rPr>
          <w:rFonts w:ascii="Palatino Linotype" w:hAnsi="Palatino Linotype" w:cs="Arial"/>
          <w:color w:val="202124"/>
          <w:shd w:val="clear" w:color="auto" w:fill="FFFFFF"/>
        </w:rPr>
        <w:t>.</w:t>
      </w:r>
    </w:p>
    <w:p w14:paraId="7768E147" w14:textId="77777777" w:rsidR="00BC60C6" w:rsidRPr="003D0ACA" w:rsidRDefault="00BC60C6" w:rsidP="003D0ACA">
      <w:pPr>
        <w:rPr>
          <w:rFonts w:ascii="Palatino Linotype" w:hAnsi="Palatino Linotype" w:cs="Arial"/>
          <w:szCs w:val="20"/>
        </w:rPr>
      </w:pPr>
    </w:p>
    <w:p w14:paraId="79B9F404" w14:textId="0D9756CF" w:rsidR="002C62EB" w:rsidRPr="00BC60C6" w:rsidRDefault="00AA7952" w:rsidP="00AA7952">
      <w:pPr>
        <w:pStyle w:val="Bagian"/>
        <w:spacing w:before="0" w:after="0"/>
        <w:contextualSpacing/>
        <w:rPr>
          <w:rFonts w:ascii="Palatino Linotype" w:hAnsi="Palatino Linotype" w:cs="Arial"/>
          <w:sz w:val="22"/>
          <w:szCs w:val="28"/>
        </w:rPr>
      </w:pPr>
      <w:r w:rsidRPr="00160984">
        <w:rPr>
          <w:rFonts w:ascii="Palatino Linotype" w:hAnsi="Palatino Linotype" w:cs="Arial"/>
          <w:sz w:val="22"/>
          <w:szCs w:val="22"/>
        </w:rPr>
        <w:t>DAFTAR RUJUKAN</w:t>
      </w:r>
    </w:p>
    <w:p w14:paraId="2E786675" w14:textId="099C42F6" w:rsidR="006161C7" w:rsidRPr="006161C7" w:rsidRDefault="006547E4" w:rsidP="006161C7">
      <w:pPr>
        <w:widowControl w:val="0"/>
        <w:autoSpaceDE w:val="0"/>
        <w:autoSpaceDN w:val="0"/>
        <w:ind w:left="480" w:hanging="480"/>
        <w:rPr>
          <w:rFonts w:cs="Arial"/>
          <w:noProof/>
        </w:rPr>
      </w:pPr>
      <w:r>
        <w:rPr>
          <w:rFonts w:cs="Arial"/>
          <w:b/>
          <w:lang w:val="sv-SE"/>
        </w:rPr>
        <w:fldChar w:fldCharType="begin" w:fldLock="1"/>
      </w:r>
      <w:r>
        <w:rPr>
          <w:rFonts w:cs="Arial"/>
          <w:b/>
          <w:lang w:val="sv-SE"/>
        </w:rPr>
        <w:instrText xml:space="preserve">ADDIN Mendeley Bibliography CSL_BIBLIOGRAPHY </w:instrText>
      </w:r>
      <w:r>
        <w:rPr>
          <w:rFonts w:cs="Arial"/>
          <w:b/>
          <w:lang w:val="sv-SE"/>
        </w:rPr>
        <w:fldChar w:fldCharType="separate"/>
      </w:r>
      <w:r w:rsidR="006161C7" w:rsidRPr="006161C7">
        <w:rPr>
          <w:rFonts w:cs="Arial"/>
          <w:noProof/>
        </w:rPr>
        <w:t xml:space="preserve">Abidin, A., Yanuar, S. F., Mufarida, N. A., &amp; Gunasti, A. (2023). </w:t>
      </w:r>
      <w:r w:rsidR="006161C7" w:rsidRPr="006161C7">
        <w:rPr>
          <w:rFonts w:cs="Arial"/>
          <w:i/>
          <w:iCs/>
          <w:noProof/>
        </w:rPr>
        <w:t>Inovasi Sistem Otomasi Vacuum Frying Pada Alat Penggoreng Keripik Ikan Kunir</w:t>
      </w:r>
      <w:r w:rsidR="006161C7" w:rsidRPr="006161C7">
        <w:rPr>
          <w:rFonts w:cs="Arial"/>
          <w:noProof/>
        </w:rPr>
        <w:t xml:space="preserve">. </w:t>
      </w:r>
      <w:r w:rsidR="006161C7" w:rsidRPr="006161C7">
        <w:rPr>
          <w:rFonts w:cs="Arial"/>
          <w:i/>
          <w:iCs/>
          <w:noProof/>
        </w:rPr>
        <w:t>2</w:t>
      </w:r>
      <w:r w:rsidR="006161C7" w:rsidRPr="006161C7">
        <w:rPr>
          <w:rFonts w:cs="Arial"/>
          <w:noProof/>
        </w:rPr>
        <w:t>(2), 94–102.</w:t>
      </w:r>
    </w:p>
    <w:p w14:paraId="5BFF6B3F"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Amri, G. M. A. S. (2023). </w:t>
      </w:r>
      <w:r w:rsidRPr="006161C7">
        <w:rPr>
          <w:rFonts w:cs="Arial"/>
          <w:i/>
          <w:iCs/>
          <w:noProof/>
        </w:rPr>
        <w:t>PELATIHAN ME-RETROFIT RUMAH SEDERHANA DENGAN TEKNOLOGI FEROSEMEN BAGI TUKANG BANGUNAN DI KABUPATEN JEMBER On</w:t>
      </w:r>
      <w:r w:rsidRPr="006161C7">
        <w:rPr>
          <w:rFonts w:cs="Arial"/>
          <w:noProof/>
        </w:rPr>
        <w:t xml:space="preserve">. </w:t>
      </w:r>
      <w:r w:rsidRPr="006161C7">
        <w:rPr>
          <w:rFonts w:cs="Arial"/>
          <w:i/>
          <w:iCs/>
          <w:noProof/>
        </w:rPr>
        <w:t>10</w:t>
      </w:r>
      <w:r w:rsidRPr="006161C7">
        <w:rPr>
          <w:rFonts w:cs="Arial"/>
          <w:noProof/>
        </w:rPr>
        <w:t>(September), 1902–1912.</w:t>
      </w:r>
    </w:p>
    <w:p w14:paraId="70C23A6F"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Amri Gunasti, Muhtar, Rofi Budi Hamduwibawa, Aditya Surya Manggala, Iskandar Umarie, Nely Ana Mufarida, Abadi Sanosra, Eko Budi Satoto, E. I. R. (2023). Peningkatan keahlian tukang </w:t>
      </w:r>
      <w:r w:rsidRPr="006161C7">
        <w:rPr>
          <w:rFonts w:cs="Arial"/>
          <w:noProof/>
        </w:rPr>
        <w:lastRenderedPageBreak/>
        <w:t xml:space="preserve">menerapkan teknologi ferosemen dan tulangan beton dari bambu. </w:t>
      </w:r>
      <w:r w:rsidRPr="006161C7">
        <w:rPr>
          <w:rFonts w:cs="Arial"/>
          <w:i/>
          <w:iCs/>
          <w:noProof/>
        </w:rPr>
        <w:t>SELAPARANG. Jurnal Pengabdian Masyarakat Berkemajuan</w:t>
      </w:r>
      <w:r w:rsidRPr="006161C7">
        <w:rPr>
          <w:rFonts w:cs="Arial"/>
          <w:noProof/>
        </w:rPr>
        <w:t xml:space="preserve">, </w:t>
      </w:r>
      <w:r w:rsidRPr="006161C7">
        <w:rPr>
          <w:rFonts w:cs="Arial"/>
          <w:i/>
          <w:iCs/>
          <w:noProof/>
        </w:rPr>
        <w:t>07</w:t>
      </w:r>
      <w:r w:rsidRPr="006161C7">
        <w:rPr>
          <w:rFonts w:cs="Arial"/>
          <w:noProof/>
        </w:rPr>
        <w:t>(02).</w:t>
      </w:r>
    </w:p>
    <w:p w14:paraId="66489967"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Anggraini, Fivi, Yenni Pillisia Seprijon, S. R. (2020). PENGARUH INTELLECTUAL CAPITAL TERHADAP NILAI PERUSAHAAN DENGAN FINANCIAL DISTRESS SEBAGAI VARIABEL INTERVENING. </w:t>
      </w:r>
      <w:r w:rsidRPr="006161C7">
        <w:rPr>
          <w:rFonts w:cs="Arial"/>
          <w:i/>
          <w:iCs/>
          <w:noProof/>
        </w:rPr>
        <w:t>Molecules</w:t>
      </w:r>
      <w:r w:rsidRPr="006161C7">
        <w:rPr>
          <w:rFonts w:cs="Arial"/>
          <w:noProof/>
        </w:rPr>
        <w:t xml:space="preserve">, </w:t>
      </w:r>
      <w:r w:rsidRPr="006161C7">
        <w:rPr>
          <w:rFonts w:cs="Arial"/>
          <w:i/>
          <w:iCs/>
          <w:noProof/>
        </w:rPr>
        <w:t>15</w:t>
      </w:r>
      <w:r w:rsidRPr="006161C7">
        <w:rPr>
          <w:rFonts w:cs="Arial"/>
          <w:noProof/>
        </w:rPr>
        <w:t>(2), 169–189. https://doi.org/http://dx.doi.org/10.25105/jipak.v15i2.6263</w:t>
      </w:r>
    </w:p>
    <w:p w14:paraId="0A31DF9C"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ANSHOR, W. M. (2023). </w:t>
      </w:r>
      <w:r w:rsidRPr="006161C7">
        <w:rPr>
          <w:rFonts w:cs="Arial"/>
          <w:i/>
          <w:iCs/>
          <w:noProof/>
        </w:rPr>
        <w:t>Identifikasi Potensi Likuifaksi Menggunakan Metode Horizontal To Vertical Spectral Ratio (Hvsr) Di Kawasan Kuta, Lombok</w:t>
      </w:r>
      <w:r w:rsidRPr="006161C7">
        <w:rPr>
          <w:rFonts w:cs="Arial"/>
          <w:noProof/>
        </w:rPr>
        <w:t>. Retrieved from http://eprints.unram.ac.id/id/eprint/42039</w:t>
      </w:r>
    </w:p>
    <w:p w14:paraId="365C1952"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Auliazalsini, W., Addawiyah, M. R., Habibah, S., &amp; Nur, A. (2024). </w:t>
      </w:r>
      <w:r w:rsidRPr="006161C7">
        <w:rPr>
          <w:rFonts w:cs="Arial"/>
          <w:i/>
          <w:iCs/>
          <w:noProof/>
        </w:rPr>
        <w:t>Peran Konseling Kelompok Terhadap Konformitas Teman Sebaya Pada Remaja</w:t>
      </w:r>
      <w:r w:rsidRPr="006161C7">
        <w:rPr>
          <w:rFonts w:cs="Arial"/>
          <w:noProof/>
        </w:rPr>
        <w:t xml:space="preserve">. </w:t>
      </w:r>
      <w:r w:rsidRPr="006161C7">
        <w:rPr>
          <w:rFonts w:cs="Arial"/>
          <w:i/>
          <w:iCs/>
          <w:noProof/>
        </w:rPr>
        <w:t>3</w:t>
      </w:r>
      <w:r w:rsidRPr="006161C7">
        <w:rPr>
          <w:rFonts w:cs="Arial"/>
          <w:noProof/>
        </w:rPr>
        <w:t>(1).</w:t>
      </w:r>
    </w:p>
    <w:p w14:paraId="06443ABB"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Dylan Trotsek. (2017). Perumahan Dan Permukiman. </w:t>
      </w:r>
      <w:r w:rsidRPr="006161C7">
        <w:rPr>
          <w:rFonts w:cs="Arial"/>
          <w:i/>
          <w:iCs/>
          <w:noProof/>
        </w:rPr>
        <w:t>Journal of Chemical Information and Modeling</w:t>
      </w:r>
      <w:r w:rsidRPr="006161C7">
        <w:rPr>
          <w:rFonts w:cs="Arial"/>
          <w:noProof/>
        </w:rPr>
        <w:t>, (9), 23–76. Retrieved from https://ejurnal.politeknikpratama.ac.id/index.php/jebaku/article/view/166</w:t>
      </w:r>
    </w:p>
    <w:p w14:paraId="028DC68B"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Farida, L. V. (2017). </w:t>
      </w:r>
      <w:r w:rsidRPr="006161C7">
        <w:rPr>
          <w:rFonts w:cs="Arial"/>
          <w:i/>
          <w:iCs/>
          <w:noProof/>
        </w:rPr>
        <w:t>Analisis Bahaya Gempa Bumi Deterministik Dengan Pendekatan Peak Ground Acceleration Abstract Analysis Deterministic Earthquake Prone Zone Using Peak Ground Acceleration (PGA) Approach From Musi Fault and the Megathrust Siberut To the City of Bengkulu</w:t>
      </w:r>
      <w:r w:rsidRPr="006161C7">
        <w:rPr>
          <w:rFonts w:cs="Arial"/>
          <w:noProof/>
        </w:rPr>
        <w:t>.</w:t>
      </w:r>
    </w:p>
    <w:p w14:paraId="1406753A"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(2017a). Penilaian kinerja peladen dan harapan tukang dalam proyek konstruksi. </w:t>
      </w:r>
      <w:r w:rsidRPr="006161C7">
        <w:rPr>
          <w:rFonts w:cs="Arial"/>
          <w:i/>
          <w:iCs/>
          <w:noProof/>
        </w:rPr>
        <w:t>Prosiding Sensei</w:t>
      </w:r>
      <w:r w:rsidRPr="006161C7">
        <w:rPr>
          <w:rFonts w:cs="Arial"/>
          <w:noProof/>
        </w:rPr>
        <w:t>, 1–8.</w:t>
      </w:r>
    </w:p>
    <w:p w14:paraId="56CBE46C"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(2017b). Penilaian Kinerja Tukang dan Harapan Mandor dalam Proyek Konstruksi. </w:t>
      </w:r>
      <w:r w:rsidRPr="006161C7">
        <w:rPr>
          <w:rFonts w:cs="Arial"/>
          <w:i/>
          <w:iCs/>
          <w:noProof/>
        </w:rPr>
        <w:t>Jurnal Penelitian Ipteks</w:t>
      </w:r>
      <w:r w:rsidRPr="006161C7">
        <w:rPr>
          <w:rFonts w:cs="Arial"/>
          <w:noProof/>
        </w:rPr>
        <w:t xml:space="preserve">, </w:t>
      </w:r>
      <w:r w:rsidRPr="006161C7">
        <w:rPr>
          <w:rFonts w:cs="Arial"/>
          <w:i/>
          <w:iCs/>
          <w:noProof/>
        </w:rPr>
        <w:t>2</w:t>
      </w:r>
      <w:r w:rsidRPr="006161C7">
        <w:rPr>
          <w:rFonts w:cs="Arial"/>
          <w:noProof/>
        </w:rPr>
        <w:t>(1), 77–90.</w:t>
      </w:r>
    </w:p>
    <w:p w14:paraId="6706F679"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(2017c). Penilaian Standar Kompetensi Kerja Tukang Besi/Beton Pada Proyek Konstruksi Di Kabupaten Jember. </w:t>
      </w:r>
      <w:r w:rsidRPr="006161C7">
        <w:rPr>
          <w:rFonts w:cs="Arial"/>
          <w:i/>
          <w:iCs/>
          <w:noProof/>
        </w:rPr>
        <w:t>Jurnal Teknik Sipil</w:t>
      </w:r>
      <w:r w:rsidRPr="006161C7">
        <w:rPr>
          <w:rFonts w:cs="Arial"/>
          <w:noProof/>
        </w:rPr>
        <w:t xml:space="preserve">, </w:t>
      </w:r>
      <w:r w:rsidRPr="006161C7">
        <w:rPr>
          <w:rFonts w:cs="Arial"/>
          <w:i/>
          <w:iCs/>
          <w:noProof/>
        </w:rPr>
        <w:t>2</w:t>
      </w:r>
      <w:r w:rsidRPr="006161C7">
        <w:rPr>
          <w:rFonts w:cs="Arial"/>
          <w:noProof/>
        </w:rPr>
        <w:t>(2), 13–18.</w:t>
      </w:r>
    </w:p>
    <w:p w14:paraId="112A67BC"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(2019). Pengaruh Inovasi Produk Perumahan Terhadap Kepercayaan Konsumen Perumahan kepada Developer (Studi Kasus Perumahan di Kabupaten Jember). </w:t>
      </w:r>
      <w:r w:rsidRPr="006161C7">
        <w:rPr>
          <w:rFonts w:cs="Arial"/>
          <w:i/>
          <w:iCs/>
          <w:noProof/>
        </w:rPr>
        <w:t>Jurnal Teknik Sipil</w:t>
      </w:r>
      <w:r w:rsidRPr="006161C7">
        <w:rPr>
          <w:rFonts w:cs="Arial"/>
          <w:noProof/>
        </w:rPr>
        <w:t xml:space="preserve">, </w:t>
      </w:r>
      <w:r w:rsidRPr="006161C7">
        <w:rPr>
          <w:rFonts w:cs="Arial"/>
          <w:i/>
          <w:iCs/>
          <w:noProof/>
        </w:rPr>
        <w:t>12</w:t>
      </w:r>
      <w:r w:rsidRPr="006161C7">
        <w:rPr>
          <w:rFonts w:cs="Arial"/>
          <w:noProof/>
        </w:rPr>
        <w:t>(2), 101–110. Retrieved from http://ejournal.umm.ac.id/index.php/jmts/article/viewFile/2281/3065</w:t>
      </w:r>
    </w:p>
    <w:p w14:paraId="22DA60BB"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(2020). Penerapan Manajemen Sumber Daya Manusia Pada Tenaga Kerja Konstruksi Yang Tidak Bersertifikat. </w:t>
      </w:r>
      <w:r w:rsidRPr="006161C7">
        <w:rPr>
          <w:rFonts w:cs="Arial"/>
          <w:i/>
          <w:iCs/>
          <w:noProof/>
        </w:rPr>
        <w:t>Jurnal Inovasi Penelitian</w:t>
      </w:r>
      <w:r w:rsidRPr="006161C7">
        <w:rPr>
          <w:rFonts w:cs="Arial"/>
          <w:noProof/>
        </w:rPr>
        <w:t xml:space="preserve">, </w:t>
      </w:r>
      <w:r w:rsidRPr="006161C7">
        <w:rPr>
          <w:rFonts w:cs="Arial"/>
          <w:i/>
          <w:iCs/>
          <w:noProof/>
        </w:rPr>
        <w:t>1</w:t>
      </w:r>
      <w:r w:rsidRPr="006161C7">
        <w:rPr>
          <w:rFonts w:cs="Arial"/>
          <w:noProof/>
        </w:rPr>
        <w:t>(5), 1001–1010. https://doi.org/10.47492/jip.v1i5.182</w:t>
      </w:r>
    </w:p>
    <w:p w14:paraId="2EBD99B6"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&amp; Fadah, I. (2019). Competence enhancement strategy at uncertified builders group, pringtali village, jember. </w:t>
      </w:r>
      <w:r w:rsidRPr="006161C7">
        <w:rPr>
          <w:rFonts w:cs="Arial"/>
          <w:i/>
          <w:iCs/>
          <w:noProof/>
        </w:rPr>
        <w:t>International Journal of Scientific and Technology Research</w:t>
      </w:r>
      <w:r w:rsidRPr="006161C7">
        <w:rPr>
          <w:rFonts w:cs="Arial"/>
          <w:noProof/>
        </w:rPr>
        <w:t xml:space="preserve">, </w:t>
      </w:r>
      <w:r w:rsidRPr="006161C7">
        <w:rPr>
          <w:rFonts w:cs="Arial"/>
          <w:i/>
          <w:iCs/>
          <w:noProof/>
        </w:rPr>
        <w:t>8</w:t>
      </w:r>
      <w:r w:rsidRPr="006161C7">
        <w:rPr>
          <w:rFonts w:cs="Arial"/>
          <w:noProof/>
        </w:rPr>
        <w:t>(12), 2963–2969.</w:t>
      </w:r>
    </w:p>
    <w:p w14:paraId="3ABEA24D"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Ma’ruf, A., Rizki, A., Juniar, D., Fitrianti, D., Ani, F., … Afifah, Z. (2022). Pendampingan Pengelolaan Website Sebagai Media Informasi Di Desa Ambulu Kecamatan Ambulu Kabupaten Jember. </w:t>
      </w:r>
      <w:r w:rsidRPr="006161C7">
        <w:rPr>
          <w:rFonts w:cs="Arial"/>
          <w:i/>
          <w:iCs/>
          <w:noProof/>
        </w:rPr>
        <w:t>SELAPARANG: Jurnal Pengabdian Masyarakat Berkemajuan</w:t>
      </w:r>
      <w:r w:rsidRPr="006161C7">
        <w:rPr>
          <w:rFonts w:cs="Arial"/>
          <w:noProof/>
        </w:rPr>
        <w:t xml:space="preserve">, </w:t>
      </w:r>
      <w:r w:rsidRPr="006161C7">
        <w:rPr>
          <w:rFonts w:cs="Arial"/>
          <w:i/>
          <w:iCs/>
          <w:noProof/>
        </w:rPr>
        <w:t>6</w:t>
      </w:r>
      <w:r w:rsidRPr="006161C7">
        <w:rPr>
          <w:rFonts w:cs="Arial"/>
          <w:noProof/>
        </w:rPr>
        <w:t>(4), 2012. https://doi.org/10.31764/jpmb.v6i4.10942</w:t>
      </w:r>
    </w:p>
    <w:p w14:paraId="3E652CE1"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Muhtar, M., &amp; Sanosra, A. (2023). PELATIHAN ME-RETROFIT RUMAH SEDERHANA DENGAN TEKNOLOGI FEROSEMEN BAGI TUKANG BANGUNAN DI KABUPATEN JEMBER. </w:t>
      </w:r>
      <w:r w:rsidRPr="006161C7">
        <w:rPr>
          <w:rFonts w:cs="Arial"/>
          <w:i/>
          <w:iCs/>
          <w:noProof/>
        </w:rPr>
        <w:t>Jurnal Abdi Insani</w:t>
      </w:r>
      <w:r w:rsidRPr="006161C7">
        <w:rPr>
          <w:rFonts w:cs="Arial"/>
          <w:noProof/>
        </w:rPr>
        <w:t xml:space="preserve">, </w:t>
      </w:r>
      <w:r w:rsidRPr="006161C7">
        <w:rPr>
          <w:rFonts w:cs="Arial"/>
          <w:i/>
          <w:iCs/>
          <w:noProof/>
        </w:rPr>
        <w:t>10</w:t>
      </w:r>
      <w:r w:rsidRPr="006161C7">
        <w:rPr>
          <w:rFonts w:cs="Arial"/>
          <w:noProof/>
        </w:rPr>
        <w:t>(3), 1902–1912. https://doi.org/10.29303/abdiinsani.v10i3.1065</w:t>
      </w:r>
    </w:p>
    <w:p w14:paraId="4A778376"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&amp; Pratama, A. D. (2021). Pengaruh Mental Workloud, Komunikasi, Quality Of Work Life, Job Satisfaction Terhadap Kinerja Manajer Konstruksi Pada Proyek Di Kabupaten Jember. </w:t>
      </w:r>
      <w:r w:rsidRPr="006161C7">
        <w:rPr>
          <w:rFonts w:cs="Arial"/>
          <w:i/>
          <w:iCs/>
          <w:noProof/>
        </w:rPr>
        <w:t>Jurnal Rekayasa Infrastruktur Hexagon</w:t>
      </w:r>
      <w:r w:rsidRPr="006161C7">
        <w:rPr>
          <w:rFonts w:cs="Arial"/>
          <w:noProof/>
        </w:rPr>
        <w:t xml:space="preserve">, </w:t>
      </w:r>
      <w:r w:rsidRPr="006161C7">
        <w:rPr>
          <w:rFonts w:cs="Arial"/>
          <w:i/>
          <w:iCs/>
          <w:noProof/>
        </w:rPr>
        <w:t>6</w:t>
      </w:r>
      <w:r w:rsidRPr="006161C7">
        <w:rPr>
          <w:rFonts w:cs="Arial"/>
          <w:noProof/>
        </w:rPr>
        <w:t>(1), 9–17. https://doi.org/10.32528/hgn.v6i1.5457</w:t>
      </w:r>
    </w:p>
    <w:p w14:paraId="65FB29E5"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&amp; Pratama, A. D. (2022). Strength Person Job-Fit, Quality Of Work Life, Job Satisfaction in Determining the Performance of Construction Workers. </w:t>
      </w:r>
      <w:r w:rsidRPr="006161C7">
        <w:rPr>
          <w:rFonts w:cs="Arial"/>
          <w:i/>
          <w:iCs/>
          <w:noProof/>
        </w:rPr>
        <w:t>International Social Sciences and Humanities</w:t>
      </w:r>
      <w:r w:rsidRPr="006161C7">
        <w:rPr>
          <w:rFonts w:cs="Arial"/>
          <w:noProof/>
        </w:rPr>
        <w:t xml:space="preserve">, </w:t>
      </w:r>
      <w:r w:rsidRPr="006161C7">
        <w:rPr>
          <w:rFonts w:cs="Arial"/>
          <w:i/>
          <w:iCs/>
          <w:noProof/>
        </w:rPr>
        <w:t>1</w:t>
      </w:r>
      <w:r w:rsidRPr="006161C7">
        <w:rPr>
          <w:rFonts w:cs="Arial"/>
          <w:noProof/>
        </w:rPr>
        <w:t>(2), 242–255. Retrieved from http://proceeding.unmuhjember.ac.id/index.php/issh</w:t>
      </w:r>
    </w:p>
    <w:p w14:paraId="6F8322D6"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&amp; Sanosra, A. (2020). Added Value Sampah Organik Dengan Teknologi Komposter Untuk Meningkatkan Pendapatan Masyarakat Gayo Jember-Bondowoso. </w:t>
      </w:r>
      <w:r w:rsidRPr="006161C7">
        <w:rPr>
          <w:rFonts w:cs="Arial"/>
          <w:i/>
          <w:iCs/>
          <w:noProof/>
        </w:rPr>
        <w:t>Pambudi</w:t>
      </w:r>
      <w:r w:rsidRPr="006161C7">
        <w:rPr>
          <w:rFonts w:cs="Arial"/>
          <w:noProof/>
        </w:rPr>
        <w:t xml:space="preserve">, </w:t>
      </w:r>
      <w:r w:rsidRPr="006161C7">
        <w:rPr>
          <w:rFonts w:cs="Arial"/>
          <w:i/>
          <w:iCs/>
          <w:noProof/>
        </w:rPr>
        <w:t>4</w:t>
      </w:r>
      <w:r w:rsidRPr="006161C7">
        <w:rPr>
          <w:rFonts w:cs="Arial"/>
          <w:noProof/>
        </w:rPr>
        <w:t>(01), 17–23. https://doi.org/10.33503/pambudi.v4i01.833</w:t>
      </w:r>
    </w:p>
    <w:p w14:paraId="14DC541F"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Sanosra, A., Mufarida, N. A., &amp; Satoto, E. B. (2023). </w:t>
      </w:r>
      <w:r w:rsidRPr="006161C7">
        <w:rPr>
          <w:rFonts w:cs="Arial"/>
          <w:i/>
          <w:iCs/>
          <w:noProof/>
        </w:rPr>
        <w:t>PEMANFAATAN RASCH MODEL UNTUK MENGUKUR KEMAMPUAN</w:t>
      </w:r>
      <w:r w:rsidRPr="006161C7">
        <w:rPr>
          <w:rFonts w:cs="Arial"/>
          <w:noProof/>
        </w:rPr>
        <w:t xml:space="preserve">. </w:t>
      </w:r>
      <w:r w:rsidRPr="006161C7">
        <w:rPr>
          <w:rFonts w:cs="Arial"/>
          <w:i/>
          <w:iCs/>
          <w:noProof/>
        </w:rPr>
        <w:t>7</w:t>
      </w:r>
      <w:r w:rsidRPr="006161C7">
        <w:rPr>
          <w:rFonts w:cs="Arial"/>
          <w:noProof/>
        </w:rPr>
        <w:t>(2), 1544–1557.</w:t>
      </w:r>
    </w:p>
    <w:p w14:paraId="6393DDC9"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Sanosra, A., &amp; Rahmawati, E. I. (2024). </w:t>
      </w:r>
      <w:r w:rsidRPr="006161C7">
        <w:rPr>
          <w:rFonts w:cs="Arial"/>
          <w:i/>
          <w:iCs/>
          <w:noProof/>
        </w:rPr>
        <w:t>Efektifitas Metode Job Instruction Training dan Visual Presentations Dalam Pelatihan Tukang Bangunan Menerapkan Teknologi Ferosemen</w:t>
      </w:r>
      <w:r w:rsidRPr="006161C7">
        <w:rPr>
          <w:rFonts w:cs="Arial"/>
          <w:noProof/>
        </w:rPr>
        <w:t>. (1), 8–20.</w:t>
      </w:r>
    </w:p>
    <w:p w14:paraId="3AB04E86"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Sanosra, A., Umarie, I., &amp; Rizal, Nanang Saiful, Muhtar, M. (2022). PENDAMPINGAN PENGELOLAAN KOTORAN HEWAN MENJADI PUPUK ORGANIK DAN BIOGAS DI PIMPINAN RANTING MUHAMMADIYAH PANTI. </w:t>
      </w:r>
      <w:r w:rsidRPr="006161C7">
        <w:rPr>
          <w:rFonts w:cs="Arial"/>
          <w:i/>
          <w:iCs/>
          <w:noProof/>
        </w:rPr>
        <w:t>SELAPARANG. Jurnal Pengabdian Masyarakat Berkemajuan</w:t>
      </w:r>
      <w:r w:rsidRPr="006161C7">
        <w:rPr>
          <w:rFonts w:cs="Arial"/>
          <w:noProof/>
        </w:rPr>
        <w:t xml:space="preserve">, </w:t>
      </w:r>
      <w:r w:rsidRPr="006161C7">
        <w:rPr>
          <w:rFonts w:cs="Arial"/>
          <w:i/>
          <w:iCs/>
          <w:noProof/>
        </w:rPr>
        <w:t>6</w:t>
      </w:r>
      <w:r w:rsidRPr="006161C7">
        <w:rPr>
          <w:rFonts w:cs="Arial"/>
          <w:noProof/>
        </w:rPr>
        <w:t>(3), 1141–1148. Retrieved from https://journal.ummat.ac.id/index.php/jpmb/article/view/8812</w:t>
      </w:r>
    </w:p>
    <w:p w14:paraId="18C130BE"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Gunasti, A., Zakiyyah, A. M., Maris, A., &amp; Yulisetiarini, D. (2020). Builders performance improvement with briefing in Jember. </w:t>
      </w:r>
      <w:r w:rsidRPr="006161C7">
        <w:rPr>
          <w:rFonts w:cs="Arial"/>
          <w:i/>
          <w:iCs/>
          <w:noProof/>
        </w:rPr>
        <w:t>International Journal of Scientific and Technology Research</w:t>
      </w:r>
      <w:r w:rsidRPr="006161C7">
        <w:rPr>
          <w:rFonts w:cs="Arial"/>
          <w:noProof/>
        </w:rPr>
        <w:t xml:space="preserve">, </w:t>
      </w:r>
      <w:r w:rsidRPr="006161C7">
        <w:rPr>
          <w:rFonts w:cs="Arial"/>
          <w:i/>
          <w:iCs/>
          <w:noProof/>
        </w:rPr>
        <w:t>9</w:t>
      </w:r>
      <w:r w:rsidRPr="006161C7">
        <w:rPr>
          <w:rFonts w:cs="Arial"/>
          <w:noProof/>
        </w:rPr>
        <w:t>(2), 1339–1347.</w:t>
      </w:r>
    </w:p>
    <w:p w14:paraId="46779621"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Hadi, A. L., Anjasmara, I. M., &amp; Yusfania, M. (2016). Analisa Kecepatan Pergeseran di Wilayah Jawa Tengah Bagian Selatan Menggunakan GPS- CORS Tahun 2013-2015. </w:t>
      </w:r>
      <w:r w:rsidRPr="006161C7">
        <w:rPr>
          <w:rFonts w:cs="Arial"/>
          <w:i/>
          <w:iCs/>
          <w:noProof/>
        </w:rPr>
        <w:t>Jurnal Teknik ITS</w:t>
      </w:r>
      <w:r w:rsidRPr="006161C7">
        <w:rPr>
          <w:rFonts w:cs="Arial"/>
          <w:noProof/>
        </w:rPr>
        <w:t xml:space="preserve">, </w:t>
      </w:r>
      <w:r w:rsidRPr="006161C7">
        <w:rPr>
          <w:rFonts w:cs="Arial"/>
          <w:i/>
          <w:iCs/>
          <w:noProof/>
        </w:rPr>
        <w:t>5</w:t>
      </w:r>
      <w:r w:rsidRPr="006161C7">
        <w:rPr>
          <w:rFonts w:cs="Arial"/>
          <w:noProof/>
        </w:rPr>
        <w:t>(2), C70–C74.</w:t>
      </w:r>
    </w:p>
    <w:p w14:paraId="74C75729"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Hati, S. A. M. (2023). </w:t>
      </w:r>
      <w:r w:rsidRPr="006161C7">
        <w:rPr>
          <w:rFonts w:cs="Arial"/>
          <w:i/>
          <w:iCs/>
          <w:noProof/>
        </w:rPr>
        <w:t>Analisis Potensi Likuifaksi Berdasarkan Data Spt Dan Cpt Di Sirkuit Internasional Mandalika</w:t>
      </w:r>
      <w:r w:rsidRPr="006161C7">
        <w:rPr>
          <w:rFonts w:cs="Arial"/>
          <w:noProof/>
        </w:rPr>
        <w:t>.</w:t>
      </w:r>
    </w:p>
    <w:p w14:paraId="1E67C4AB" w14:textId="77777777" w:rsidR="006161C7" w:rsidRPr="006161C7" w:rsidRDefault="006161C7" w:rsidP="006161C7">
      <w:pPr>
        <w:widowControl w:val="0"/>
        <w:autoSpaceDE w:val="0"/>
        <w:autoSpaceDN w:val="0"/>
        <w:ind w:left="480" w:hanging="480"/>
        <w:rPr>
          <w:rFonts w:cs="Arial"/>
          <w:noProof/>
        </w:rPr>
      </w:pPr>
      <w:r w:rsidRPr="006161C7">
        <w:rPr>
          <w:rFonts w:cs="Arial"/>
          <w:noProof/>
        </w:rPr>
        <w:lastRenderedPageBreak/>
        <w:t xml:space="preserve">Hendrassukma, D. (2014). Perancangan Tata Cahaya pada Interior Rumah Tinggal. </w:t>
      </w:r>
      <w:r w:rsidRPr="006161C7">
        <w:rPr>
          <w:rFonts w:cs="Arial"/>
          <w:i/>
          <w:iCs/>
          <w:noProof/>
        </w:rPr>
        <w:t>Humaniora</w:t>
      </w:r>
      <w:r w:rsidRPr="006161C7">
        <w:rPr>
          <w:rFonts w:cs="Arial"/>
          <w:noProof/>
        </w:rPr>
        <w:t xml:space="preserve">, </w:t>
      </w:r>
      <w:r w:rsidRPr="006161C7">
        <w:rPr>
          <w:rFonts w:cs="Arial"/>
          <w:i/>
          <w:iCs/>
          <w:noProof/>
        </w:rPr>
        <w:t>5</w:t>
      </w:r>
      <w:r w:rsidRPr="006161C7">
        <w:rPr>
          <w:rFonts w:cs="Arial"/>
          <w:noProof/>
        </w:rPr>
        <w:t>(1), 258. https://doi.org/10.21512/humaniora.v5i1.3017</w:t>
      </w:r>
    </w:p>
    <w:p w14:paraId="0DF0A8DE"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Hidayatulloh, H. (2021). Hak Dan Kewajiban Suami Istri Dalam Al-Qur’an. </w:t>
      </w:r>
      <w:r w:rsidRPr="006161C7">
        <w:rPr>
          <w:rFonts w:cs="Arial"/>
          <w:i/>
          <w:iCs/>
          <w:noProof/>
        </w:rPr>
        <w:t>Jurnal Hukum Keluarga Islam</w:t>
      </w:r>
      <w:r w:rsidRPr="006161C7">
        <w:rPr>
          <w:rFonts w:cs="Arial"/>
          <w:noProof/>
        </w:rPr>
        <w:t xml:space="preserve">, </w:t>
      </w:r>
      <w:r w:rsidRPr="006161C7">
        <w:rPr>
          <w:rFonts w:cs="Arial"/>
          <w:i/>
          <w:iCs/>
          <w:noProof/>
        </w:rPr>
        <w:t>4</w:t>
      </w:r>
      <w:r w:rsidRPr="006161C7">
        <w:rPr>
          <w:rFonts w:cs="Arial"/>
          <w:noProof/>
        </w:rPr>
        <w:t>(2), hal. 2.</w:t>
      </w:r>
    </w:p>
    <w:p w14:paraId="648B10D5"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Hilmy, R. (2022). Perlindungan Konsumen Dalam Penjualan Rumah Susun Dengan Sistem Pemasaran Pre-Project Selling Ditinjau Dari Hukum Positif Indonesia. </w:t>
      </w:r>
      <w:r w:rsidRPr="006161C7">
        <w:rPr>
          <w:rFonts w:cs="Arial"/>
          <w:i/>
          <w:iCs/>
          <w:noProof/>
        </w:rPr>
        <w:t>JISIP (Jurnal Ilmu Sosial Dan Pendidikan)</w:t>
      </w:r>
      <w:r w:rsidRPr="006161C7">
        <w:rPr>
          <w:rFonts w:cs="Arial"/>
          <w:noProof/>
        </w:rPr>
        <w:t xml:space="preserve">, </w:t>
      </w:r>
      <w:r w:rsidRPr="006161C7">
        <w:rPr>
          <w:rFonts w:cs="Arial"/>
          <w:i/>
          <w:iCs/>
          <w:noProof/>
        </w:rPr>
        <w:t>6</w:t>
      </w:r>
      <w:r w:rsidRPr="006161C7">
        <w:rPr>
          <w:rFonts w:cs="Arial"/>
          <w:noProof/>
        </w:rPr>
        <w:t>(3), 10031–10039. https://doi.org/10.58258/jisip.v6i3.3341</w:t>
      </w:r>
    </w:p>
    <w:p w14:paraId="4611A075"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Imran, M., &amp; As’adiyah, R. B. (2020). Desain Rumah Tinggal yang Sehat dan Responsif Terhadap Covid-19. </w:t>
      </w:r>
      <w:r w:rsidRPr="006161C7">
        <w:rPr>
          <w:rFonts w:cs="Arial"/>
          <w:i/>
          <w:iCs/>
          <w:noProof/>
        </w:rPr>
        <w:t>Prosiding …</w:t>
      </w:r>
      <w:r w:rsidRPr="006161C7">
        <w:rPr>
          <w:rFonts w:cs="Arial"/>
          <w:noProof/>
        </w:rPr>
        <w:t>, 5–16. Retrieved from http://proceedings.ideaspublishing.co.id/index.php/hardiknas/article/view/2</w:t>
      </w:r>
    </w:p>
    <w:p w14:paraId="2D45839E"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Isnaini, D. (2019). </w:t>
      </w:r>
      <w:r w:rsidRPr="006161C7">
        <w:rPr>
          <w:rFonts w:cs="Arial"/>
          <w:i/>
          <w:iCs/>
          <w:noProof/>
        </w:rPr>
        <w:t>Analisis Dampak Perkembangan Sosial Ekonomi Pasca Disaster Tsunami di Provinsi Aceh</w:t>
      </w:r>
      <w:r w:rsidRPr="006161C7">
        <w:rPr>
          <w:rFonts w:cs="Arial"/>
          <w:noProof/>
        </w:rPr>
        <w:t>. Retrieved from http://repository.umsu.ac.id/handle/123456789/129</w:t>
      </w:r>
    </w:p>
    <w:p w14:paraId="5ED71971"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Kuryanto, Z. A. A. G. T. D. (2023). Studi Perbandingan Porsi Biaya Sumber Daya Konstruksi Berdasarkan Klasifikasi Pembangunan Terhadap Rehabilitasi. </w:t>
      </w:r>
      <w:r w:rsidRPr="006161C7">
        <w:rPr>
          <w:rFonts w:cs="Arial"/>
          <w:i/>
          <w:iCs/>
          <w:noProof/>
        </w:rPr>
        <w:t>Jurnal Smart Teknologi</w:t>
      </w:r>
      <w:r w:rsidRPr="006161C7">
        <w:rPr>
          <w:rFonts w:cs="Arial"/>
          <w:noProof/>
        </w:rPr>
        <w:t>, (1), 1–11.</w:t>
      </w:r>
    </w:p>
    <w:p w14:paraId="7CF7E41B"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Mufarida, N. A., Ariyani, S., Yanuar, S. F., &amp; Gunasti, A. (2023). </w:t>
      </w:r>
      <w:r w:rsidRPr="006161C7">
        <w:rPr>
          <w:rFonts w:cs="Arial"/>
          <w:i/>
          <w:iCs/>
          <w:noProof/>
        </w:rPr>
        <w:t>Inovasi Penerapan Teknologi Tepat Guna Pengolahan Susu Kedelai Sebagai Alternatif Pengganti Asi Pada Ibu Post Partum</w:t>
      </w:r>
      <w:r w:rsidRPr="006161C7">
        <w:rPr>
          <w:rFonts w:cs="Arial"/>
          <w:noProof/>
        </w:rPr>
        <w:t xml:space="preserve">. </w:t>
      </w:r>
      <w:r w:rsidRPr="006161C7">
        <w:rPr>
          <w:rFonts w:cs="Arial"/>
          <w:i/>
          <w:iCs/>
          <w:noProof/>
        </w:rPr>
        <w:t>2</w:t>
      </w:r>
      <w:r w:rsidRPr="006161C7">
        <w:rPr>
          <w:rFonts w:cs="Arial"/>
          <w:noProof/>
        </w:rPr>
        <w:t>(2), 76–84.</w:t>
      </w:r>
    </w:p>
    <w:p w14:paraId="4CF6DAC4"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Muhtar, Amri Gunasti, A. S. (2022). PKM KELOMPOK KREATIF TUKANG BANGUNAN DESA SUKOGIDRI DENGAN KETERAMPILAN MEMBUAT TULANGAN BETON DARI BAMBU. </w:t>
      </w:r>
      <w:r w:rsidRPr="006161C7">
        <w:rPr>
          <w:rFonts w:cs="Arial"/>
          <w:i/>
          <w:iCs/>
          <w:noProof/>
        </w:rPr>
        <w:t>Jurnal Abdi Insani</w:t>
      </w:r>
      <w:r w:rsidRPr="006161C7">
        <w:rPr>
          <w:rFonts w:cs="Arial"/>
          <w:noProof/>
        </w:rPr>
        <w:t xml:space="preserve">, </w:t>
      </w:r>
      <w:r w:rsidRPr="006161C7">
        <w:rPr>
          <w:rFonts w:cs="Arial"/>
          <w:i/>
          <w:iCs/>
          <w:noProof/>
        </w:rPr>
        <w:t>9</w:t>
      </w:r>
      <w:r w:rsidRPr="006161C7">
        <w:rPr>
          <w:rFonts w:cs="Arial"/>
          <w:noProof/>
        </w:rPr>
        <w:t>(3), 1000–1011.</w:t>
      </w:r>
    </w:p>
    <w:p w14:paraId="35336DE4"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Muhtar, Gunasti, A., Manggala, A. S., Putra Nusant, A. F., Hanafi, &amp; Nilogiri, A. (2020). Effect of reinforcement details on precast bridge frames of bamboo reinforced concrete to load capacity and crack patterns. </w:t>
      </w:r>
      <w:r w:rsidRPr="006161C7">
        <w:rPr>
          <w:rFonts w:cs="Arial"/>
          <w:i/>
          <w:iCs/>
          <w:noProof/>
        </w:rPr>
        <w:t>International Journal of Engineering Research and Technology</w:t>
      </w:r>
      <w:r w:rsidRPr="006161C7">
        <w:rPr>
          <w:rFonts w:cs="Arial"/>
          <w:noProof/>
        </w:rPr>
        <w:t xml:space="preserve">, </w:t>
      </w:r>
      <w:r w:rsidRPr="006161C7">
        <w:rPr>
          <w:rFonts w:cs="Arial"/>
          <w:i/>
          <w:iCs/>
          <w:noProof/>
        </w:rPr>
        <w:t>13</w:t>
      </w:r>
      <w:r w:rsidRPr="006161C7">
        <w:rPr>
          <w:rFonts w:cs="Arial"/>
          <w:noProof/>
        </w:rPr>
        <w:t>(4), 631–636. https://doi.org/10.37624/ijert/13.4.2020.631-636</w:t>
      </w:r>
    </w:p>
    <w:p w14:paraId="110B91C2"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Muhtar, Gunasti, A., Suhardi, Nursaid, Irawati, Dewi, I. C., … Hamduwibawa, R. B. (2020). The prediction of stiffness of bamboo-reinforced concrete beams using experiment data and artificial neural networks (ANNs). </w:t>
      </w:r>
      <w:r w:rsidRPr="006161C7">
        <w:rPr>
          <w:rFonts w:cs="Arial"/>
          <w:i/>
          <w:iCs/>
          <w:noProof/>
        </w:rPr>
        <w:t>Crystals</w:t>
      </w:r>
      <w:r w:rsidRPr="006161C7">
        <w:rPr>
          <w:rFonts w:cs="Arial"/>
          <w:noProof/>
        </w:rPr>
        <w:t xml:space="preserve">, </w:t>
      </w:r>
      <w:r w:rsidRPr="006161C7">
        <w:rPr>
          <w:rFonts w:cs="Arial"/>
          <w:i/>
          <w:iCs/>
          <w:noProof/>
        </w:rPr>
        <w:t>10</w:t>
      </w:r>
      <w:r w:rsidRPr="006161C7">
        <w:rPr>
          <w:rFonts w:cs="Arial"/>
          <w:noProof/>
        </w:rPr>
        <w:t>(9). https://doi.org/10.3390/cryst10090757</w:t>
      </w:r>
    </w:p>
    <w:p w14:paraId="03E36F5C"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Muhtar, M, Gunasti, A., Manggala, A. S., &amp; Putra, N. A. F. (2020). Jembatan Pracetak Beton Bertulang Bambu Untuk Meningkatkan Roda Perekonomian Masyarakat Desa Sukogidri Ledokombo Jember. </w:t>
      </w:r>
      <w:r w:rsidRPr="006161C7">
        <w:rPr>
          <w:rFonts w:cs="Arial"/>
          <w:i/>
          <w:iCs/>
          <w:noProof/>
        </w:rPr>
        <w:t>Jurnal Pengabdian Masyarakat IPTEKS</w:t>
      </w:r>
      <w:r w:rsidRPr="006161C7">
        <w:rPr>
          <w:rFonts w:cs="Arial"/>
          <w:noProof/>
        </w:rPr>
        <w:t xml:space="preserve">, </w:t>
      </w:r>
      <w:r w:rsidRPr="006161C7">
        <w:rPr>
          <w:rFonts w:cs="Arial"/>
          <w:i/>
          <w:iCs/>
          <w:noProof/>
        </w:rPr>
        <w:t>6</w:t>
      </w:r>
      <w:r w:rsidRPr="006161C7">
        <w:rPr>
          <w:rFonts w:cs="Arial"/>
          <w:noProof/>
        </w:rPr>
        <w:t>(1), 161–170.</w:t>
      </w:r>
    </w:p>
    <w:p w14:paraId="4733D285"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Muhtar, Muhtar, Hanafi, H., Umarie, I., &amp; Gunasti, A. (2023). Pkm Tukang Bangunan Desa Sukogidri Melalui Teknik Penulangan Struktur Rangka Beton Bertulang Bambu. </w:t>
      </w:r>
      <w:r w:rsidRPr="006161C7">
        <w:rPr>
          <w:rFonts w:cs="Arial"/>
          <w:i/>
          <w:iCs/>
          <w:noProof/>
        </w:rPr>
        <w:t>SELAPARANG: Jurnal Pengabdian Masyarakat Berkemajuan</w:t>
      </w:r>
      <w:r w:rsidRPr="006161C7">
        <w:rPr>
          <w:rFonts w:cs="Arial"/>
          <w:noProof/>
        </w:rPr>
        <w:t xml:space="preserve">, </w:t>
      </w:r>
      <w:r w:rsidRPr="006161C7">
        <w:rPr>
          <w:rFonts w:cs="Arial"/>
          <w:i/>
          <w:iCs/>
          <w:noProof/>
        </w:rPr>
        <w:t>7</w:t>
      </w:r>
      <w:r w:rsidRPr="006161C7">
        <w:rPr>
          <w:rFonts w:cs="Arial"/>
          <w:noProof/>
        </w:rPr>
        <w:t>(3), 1900. https://doi.org/10.31764/jpmb.v7i3.17157</w:t>
      </w:r>
    </w:p>
    <w:p w14:paraId="2A2017B4"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Munirwansyah, Yunita, H., &amp; Munirwan, R. P. (2017). Kajian Potensial Likuifaksi Akibat Gempa Berdasarkan Data Spt-N Di Wilayah Provinsi Aceh. </w:t>
      </w:r>
      <w:r w:rsidRPr="006161C7">
        <w:rPr>
          <w:rFonts w:cs="Arial"/>
          <w:i/>
          <w:iCs/>
          <w:noProof/>
        </w:rPr>
        <w:t>Prosiding Simposium II - UNIID</w:t>
      </w:r>
      <w:r w:rsidRPr="006161C7">
        <w:rPr>
          <w:rFonts w:cs="Arial"/>
          <w:noProof/>
        </w:rPr>
        <w:t>, (September), 457–463.</w:t>
      </w:r>
    </w:p>
    <w:p w14:paraId="2C3A10A2"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Mustafa, B. (n.d.). ANALISIS GEMPA NIAS DAN GEMPA SUMATERA BARAT DAN KESAMAANNYA YANG TIDAK MENIMBULKAN TSUNAMI. In </w:t>
      </w:r>
      <w:r w:rsidRPr="006161C7">
        <w:rPr>
          <w:rFonts w:cs="Arial"/>
          <w:i/>
          <w:iCs/>
          <w:noProof/>
        </w:rPr>
        <w:t>JIF)</w:t>
      </w:r>
      <w:r w:rsidRPr="006161C7">
        <w:rPr>
          <w:rFonts w:cs="Arial"/>
          <w:noProof/>
        </w:rPr>
        <w:t xml:space="preserve"> (Vol. 2).</w:t>
      </w:r>
    </w:p>
    <w:p w14:paraId="4A9CF230"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Mutaqin, B. W., Amri, I., &amp; Aditya, B. (2020). Pola Kejadian Tsunami dan Perkembangan Manajemen Bencana di Indonesia setelah Tsunami Samudra Hindia Tahun 2004: Sebuah Tinjauan. </w:t>
      </w:r>
      <w:r w:rsidRPr="006161C7">
        <w:rPr>
          <w:rFonts w:cs="Arial"/>
          <w:i/>
          <w:iCs/>
          <w:noProof/>
        </w:rPr>
        <w:t>Jurnal Lingkungan Dan Bencana Geologi</w:t>
      </w:r>
      <w:r w:rsidRPr="006161C7">
        <w:rPr>
          <w:rFonts w:cs="Arial"/>
          <w:noProof/>
        </w:rPr>
        <w:t xml:space="preserve">, </w:t>
      </w:r>
      <w:r w:rsidRPr="006161C7">
        <w:rPr>
          <w:rFonts w:cs="Arial"/>
          <w:i/>
          <w:iCs/>
          <w:noProof/>
        </w:rPr>
        <w:t>11</w:t>
      </w:r>
      <w:r w:rsidRPr="006161C7">
        <w:rPr>
          <w:rFonts w:cs="Arial"/>
          <w:noProof/>
        </w:rPr>
        <w:t>(2), 73–85. https://doi.org/10.34126/jlbg.v11i2.302</w:t>
      </w:r>
    </w:p>
    <w:p w14:paraId="02040564"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P, A. D., Setiawan, O. D., &amp; Mufarida, N. A. (2023). </w:t>
      </w:r>
      <w:r w:rsidRPr="006161C7">
        <w:rPr>
          <w:rFonts w:cs="Arial"/>
          <w:i/>
          <w:iCs/>
          <w:noProof/>
        </w:rPr>
        <w:t>Pemberdayaan Ibu-Ibu Rumah Tangga Kelompok Pengajian ‘ Aisyiyah Melalui Pelatihan Kewirausahaan Mandiri Pembuatan Kerupuk Dari Limbah Ampas Kedelai</w:t>
      </w:r>
      <w:r w:rsidRPr="006161C7">
        <w:rPr>
          <w:rFonts w:cs="Arial"/>
          <w:noProof/>
        </w:rPr>
        <w:t xml:space="preserve">. </w:t>
      </w:r>
      <w:r w:rsidRPr="006161C7">
        <w:rPr>
          <w:rFonts w:cs="Arial"/>
          <w:i/>
          <w:iCs/>
          <w:noProof/>
        </w:rPr>
        <w:t>2</w:t>
      </w:r>
      <w:r w:rsidRPr="006161C7">
        <w:rPr>
          <w:rFonts w:cs="Arial"/>
          <w:noProof/>
        </w:rPr>
        <w:t>(2), 85–93.</w:t>
      </w:r>
    </w:p>
    <w:p w14:paraId="6F4F7AA8"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Purba, T. P. B. (2023). Systematic Literature Review (SLR): Menyiapkan Sekolah Siaga Bencana Gempa di Sekolah Dasar. </w:t>
      </w:r>
      <w:r w:rsidRPr="006161C7">
        <w:rPr>
          <w:rFonts w:cs="Arial"/>
          <w:i/>
          <w:iCs/>
          <w:noProof/>
        </w:rPr>
        <w:t>Jurnal Pendidikan Tambusai</w:t>
      </w:r>
      <w:r w:rsidRPr="006161C7">
        <w:rPr>
          <w:rFonts w:cs="Arial"/>
          <w:noProof/>
        </w:rPr>
        <w:t xml:space="preserve">, </w:t>
      </w:r>
      <w:r w:rsidRPr="006161C7">
        <w:rPr>
          <w:rFonts w:cs="Arial"/>
          <w:i/>
          <w:iCs/>
          <w:noProof/>
        </w:rPr>
        <w:t>7</w:t>
      </w:r>
      <w:r w:rsidRPr="006161C7">
        <w:rPr>
          <w:rFonts w:cs="Arial"/>
          <w:noProof/>
        </w:rPr>
        <w:t>, 28337–28342.</w:t>
      </w:r>
    </w:p>
    <w:p w14:paraId="57217B1D"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Rukmana, H. S. (2022). </w:t>
      </w:r>
      <w:r w:rsidRPr="006161C7">
        <w:rPr>
          <w:rFonts w:cs="Arial"/>
          <w:i/>
          <w:iCs/>
          <w:noProof/>
        </w:rPr>
        <w:t>TINGGAL DI SEKITAR KAWASAN INDUSTRI PT</w:t>
      </w:r>
      <w:r w:rsidRPr="006161C7">
        <w:rPr>
          <w:rFonts w:cs="Arial"/>
          <w:noProof/>
        </w:rPr>
        <w:t>.</w:t>
      </w:r>
    </w:p>
    <w:p w14:paraId="3A7CF0A9"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Sanosra, A., &amp; Gunasti, A. (2020). Assessment of the foremen’s leadership traits: Expected by builders in construction projects. </w:t>
      </w:r>
      <w:r w:rsidRPr="006161C7">
        <w:rPr>
          <w:rFonts w:cs="Arial"/>
          <w:i/>
          <w:iCs/>
          <w:noProof/>
        </w:rPr>
        <w:t>International Journal of Scientific and Technology Research</w:t>
      </w:r>
      <w:r w:rsidRPr="006161C7">
        <w:rPr>
          <w:rFonts w:cs="Arial"/>
          <w:noProof/>
        </w:rPr>
        <w:t xml:space="preserve">, </w:t>
      </w:r>
      <w:r w:rsidRPr="006161C7">
        <w:rPr>
          <w:rFonts w:cs="Arial"/>
          <w:i/>
          <w:iCs/>
          <w:noProof/>
        </w:rPr>
        <w:t>9</w:t>
      </w:r>
      <w:r w:rsidRPr="006161C7">
        <w:rPr>
          <w:rFonts w:cs="Arial"/>
          <w:noProof/>
        </w:rPr>
        <w:t>(3), 4720–4723.</w:t>
      </w:r>
    </w:p>
    <w:p w14:paraId="6629572A"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Sanosra, A., Umarie, I., Satoto, E. B., Rizal, N. S., Ipak, E., Mufarida, N. A., … Dusun, K. (2023). </w:t>
      </w:r>
      <w:r w:rsidRPr="006161C7">
        <w:rPr>
          <w:rFonts w:cs="Arial"/>
          <w:i/>
          <w:iCs/>
          <w:noProof/>
        </w:rPr>
        <w:t>Peningkatan kemampuan masyarakat mengolah sampah menjadi pupuk organik dengan teknologi takakura</w:t>
      </w:r>
      <w:r w:rsidRPr="006161C7">
        <w:rPr>
          <w:rFonts w:cs="Arial"/>
          <w:noProof/>
        </w:rPr>
        <w:t xml:space="preserve">. </w:t>
      </w:r>
      <w:r w:rsidRPr="006161C7">
        <w:rPr>
          <w:rFonts w:cs="Arial"/>
          <w:i/>
          <w:iCs/>
          <w:noProof/>
        </w:rPr>
        <w:t>7</w:t>
      </w:r>
      <w:r w:rsidRPr="006161C7">
        <w:rPr>
          <w:rFonts w:cs="Arial"/>
          <w:noProof/>
        </w:rPr>
        <w:t>(September), 1590–1598.</w:t>
      </w:r>
    </w:p>
    <w:p w14:paraId="5B01C2F1"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Saputra, R. A., Studi, P., Ilmu, M., Lampung, U., &amp; Lampung, B. (2024). </w:t>
      </w:r>
      <w:r w:rsidRPr="006161C7">
        <w:rPr>
          <w:rFonts w:cs="Arial"/>
          <w:i/>
          <w:iCs/>
          <w:noProof/>
        </w:rPr>
        <w:t>Kebijakan pembangunan perumahan dalam kaitannya dengan perlindungan lahan pertanian pangan berkelanjutan</w:t>
      </w:r>
      <w:r w:rsidRPr="006161C7">
        <w:rPr>
          <w:rFonts w:cs="Arial"/>
          <w:noProof/>
        </w:rPr>
        <w:t>.</w:t>
      </w:r>
    </w:p>
    <w:p w14:paraId="6DA08BD6"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Saragih H.A, Lubis.F, J. . (2020). Rumah Adat Bolon sebagai Warisan Budaya di Desa Pematang Purba Kabupaten Simalungun Universitas Islam Negeri Sumatera Utara. </w:t>
      </w:r>
      <w:r w:rsidRPr="006161C7">
        <w:rPr>
          <w:rFonts w:cs="Arial"/>
          <w:i/>
          <w:iCs/>
          <w:noProof/>
        </w:rPr>
        <w:t>Journal of History and Cultural HHeritage</w:t>
      </w:r>
      <w:r w:rsidRPr="006161C7">
        <w:rPr>
          <w:rFonts w:cs="Arial"/>
          <w:noProof/>
        </w:rPr>
        <w:t xml:space="preserve">, </w:t>
      </w:r>
      <w:r w:rsidRPr="006161C7">
        <w:rPr>
          <w:rFonts w:cs="Arial"/>
          <w:i/>
          <w:iCs/>
          <w:noProof/>
        </w:rPr>
        <w:t>1</w:t>
      </w:r>
      <w:r w:rsidRPr="006161C7">
        <w:rPr>
          <w:rFonts w:cs="Arial"/>
          <w:noProof/>
        </w:rPr>
        <w:t>(3), 88–93. Retrieved from https://mahesainsitute.web.id/ojs2/index.php/warisan</w:t>
      </w:r>
    </w:p>
    <w:p w14:paraId="43218D59"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Soebowo, E., Tohari, A., &amp; Sarah, D. (2009). Potensi Likuifaksi Akibat Gempabumi Berdasarkan Data Cpt Dan N-Spt Di Daerah Patalan Bantul, Yogyakarta. </w:t>
      </w:r>
      <w:r w:rsidRPr="006161C7">
        <w:rPr>
          <w:rFonts w:cs="Arial"/>
          <w:i/>
          <w:iCs/>
          <w:noProof/>
        </w:rPr>
        <w:t>Jurnal RISET Geologi Dan Pertambangan</w:t>
      </w:r>
      <w:r w:rsidRPr="006161C7">
        <w:rPr>
          <w:rFonts w:cs="Arial"/>
          <w:noProof/>
        </w:rPr>
        <w:t xml:space="preserve">, </w:t>
      </w:r>
      <w:r w:rsidRPr="006161C7">
        <w:rPr>
          <w:rFonts w:cs="Arial"/>
          <w:i/>
          <w:iCs/>
          <w:noProof/>
        </w:rPr>
        <w:t>19</w:t>
      </w:r>
      <w:r w:rsidRPr="006161C7">
        <w:rPr>
          <w:rFonts w:cs="Arial"/>
          <w:noProof/>
        </w:rPr>
        <w:t>(2), 85. https://doi.org/10.14203/risetgeotam2009.v19.25</w:t>
      </w:r>
    </w:p>
    <w:p w14:paraId="79386BDE" w14:textId="77777777" w:rsidR="006161C7" w:rsidRPr="006161C7" w:rsidRDefault="006161C7" w:rsidP="006161C7">
      <w:pPr>
        <w:widowControl w:val="0"/>
        <w:autoSpaceDE w:val="0"/>
        <w:autoSpaceDN w:val="0"/>
        <w:ind w:left="480" w:hanging="480"/>
        <w:rPr>
          <w:rFonts w:cs="Arial"/>
          <w:noProof/>
        </w:rPr>
      </w:pPr>
      <w:r w:rsidRPr="006161C7">
        <w:rPr>
          <w:rFonts w:cs="Arial"/>
          <w:noProof/>
        </w:rPr>
        <w:lastRenderedPageBreak/>
        <w:t xml:space="preserve">Suasmadi, E., &amp; Abadi, T. (2019). Penilaian Kinerja Pengawas Pada Pekerjaan Dam/Bendung Kelorahan Desa Manggisan Kecamatan Tanggul Jember. </w:t>
      </w:r>
      <w:r w:rsidRPr="006161C7">
        <w:rPr>
          <w:rFonts w:cs="Arial"/>
          <w:i/>
          <w:iCs/>
          <w:noProof/>
        </w:rPr>
        <w:t>Media Teknik Sipil</w:t>
      </w:r>
      <w:r w:rsidRPr="006161C7">
        <w:rPr>
          <w:rFonts w:cs="Arial"/>
          <w:noProof/>
        </w:rPr>
        <w:t>, 10–16. Retrieved from http://ejournal.umm.ac.id/index.php/jmts/article/view/7510</w:t>
      </w:r>
    </w:p>
    <w:p w14:paraId="048F0A01"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Tarigan, H., &amp; Tarigan, R. (2022). Analisis Potensi Likuifaksi pada Kawasan Medan Belawan. </w:t>
      </w:r>
      <w:r w:rsidRPr="006161C7">
        <w:rPr>
          <w:rFonts w:cs="Arial"/>
          <w:i/>
          <w:iCs/>
          <w:noProof/>
        </w:rPr>
        <w:t>Portal: Jurnal Teknik Sipil</w:t>
      </w:r>
      <w:r w:rsidRPr="006161C7">
        <w:rPr>
          <w:rFonts w:cs="Arial"/>
          <w:noProof/>
        </w:rPr>
        <w:t xml:space="preserve">, </w:t>
      </w:r>
      <w:r w:rsidRPr="006161C7">
        <w:rPr>
          <w:rFonts w:cs="Arial"/>
          <w:i/>
          <w:iCs/>
          <w:noProof/>
        </w:rPr>
        <w:t>14</w:t>
      </w:r>
      <w:r w:rsidRPr="006161C7">
        <w:rPr>
          <w:rFonts w:cs="Arial"/>
          <w:noProof/>
        </w:rPr>
        <w:t>(1), 41. https://doi.org/10.30811/portal.v14i1.2875</w:t>
      </w:r>
    </w:p>
    <w:p w14:paraId="7E7F80A2"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Umarie, I., &amp; Gunasti, A. (2009). IbM Anggota PKK Melalui Penerapan Teknologi Budidaya Sayur Secara Vertikultur di Kecamatan Kaliwates Kabupaten Jember. </w:t>
      </w:r>
      <w:r w:rsidRPr="006161C7">
        <w:rPr>
          <w:rFonts w:cs="Arial"/>
          <w:i/>
          <w:iCs/>
          <w:noProof/>
        </w:rPr>
        <w:t>Jurnal Pertanian</w:t>
      </w:r>
      <w:r w:rsidRPr="006161C7">
        <w:rPr>
          <w:rFonts w:cs="Arial"/>
          <w:noProof/>
        </w:rPr>
        <w:t xml:space="preserve">, </w:t>
      </w:r>
      <w:r w:rsidRPr="006161C7">
        <w:rPr>
          <w:rFonts w:cs="Arial"/>
          <w:i/>
          <w:iCs/>
          <w:noProof/>
        </w:rPr>
        <w:t>1</w:t>
      </w:r>
      <w:r w:rsidRPr="006161C7">
        <w:rPr>
          <w:rFonts w:cs="Arial"/>
          <w:noProof/>
        </w:rPr>
        <w:t>(1), 14–26.</w:t>
      </w:r>
    </w:p>
    <w:p w14:paraId="7C76B07F"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Usman, B., &amp; Hsu, B. (2019). </w:t>
      </w:r>
      <w:r w:rsidRPr="006161C7">
        <w:rPr>
          <w:rFonts w:cs="Arial"/>
          <w:i/>
          <w:iCs/>
          <w:noProof/>
        </w:rPr>
        <w:t>Seminar Nasional Hasil Penelitian dan Pengabdian 2019 IBI DARMAJAYA Bandar Lampung</w:t>
      </w:r>
      <w:r w:rsidRPr="006161C7">
        <w:rPr>
          <w:rFonts w:cs="Arial"/>
          <w:noProof/>
        </w:rPr>
        <w:t>.</w:t>
      </w:r>
    </w:p>
    <w:p w14:paraId="705DFCD5"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Wahyuni, A., &amp; Rizal, S. (2022). </w:t>
      </w:r>
      <w:r w:rsidRPr="006161C7">
        <w:rPr>
          <w:rFonts w:cs="Arial"/>
          <w:i/>
          <w:iCs/>
          <w:noProof/>
        </w:rPr>
        <w:t>Alat Ukur Dan Pengukuran Penerbit Cv.Eureka Media Aksara</w:t>
      </w:r>
      <w:r w:rsidRPr="006161C7">
        <w:rPr>
          <w:rFonts w:cs="Arial"/>
          <w:noProof/>
        </w:rPr>
        <w:t xml:space="preserve">. </w:t>
      </w:r>
      <w:r w:rsidRPr="006161C7">
        <w:rPr>
          <w:rFonts w:cs="Arial"/>
          <w:i/>
          <w:iCs/>
          <w:noProof/>
        </w:rPr>
        <w:t>21</w:t>
      </w:r>
      <w:r w:rsidRPr="006161C7">
        <w:rPr>
          <w:rFonts w:cs="Arial"/>
          <w:noProof/>
        </w:rPr>
        <w:t>(1), 11–23.</w:t>
      </w:r>
    </w:p>
    <w:p w14:paraId="60B96B97" w14:textId="77777777" w:rsidR="006161C7" w:rsidRPr="006161C7" w:rsidRDefault="006161C7" w:rsidP="006161C7">
      <w:pPr>
        <w:widowControl w:val="0"/>
        <w:autoSpaceDE w:val="0"/>
        <w:autoSpaceDN w:val="0"/>
        <w:ind w:left="480" w:hanging="480"/>
        <w:rPr>
          <w:rFonts w:cs="Arial"/>
          <w:noProof/>
        </w:rPr>
      </w:pPr>
      <w:r w:rsidRPr="006161C7">
        <w:rPr>
          <w:rFonts w:cs="Arial"/>
          <w:noProof/>
        </w:rPr>
        <w:t xml:space="preserve">Winata, E., Yudiarti, D., Setiawan, A. F., Telkom, U., &amp; Lesehan, K. (2021). </w:t>
      </w:r>
      <w:r w:rsidRPr="006161C7">
        <w:rPr>
          <w:rFonts w:cs="Arial"/>
          <w:i/>
          <w:iCs/>
          <w:noProof/>
        </w:rPr>
        <w:t>Perancangan Ulang Folding Chair Mee-Do Bagi Mahasiswa Telkom</w:t>
      </w:r>
      <w:r w:rsidRPr="006161C7">
        <w:rPr>
          <w:rFonts w:cs="Arial"/>
          <w:noProof/>
        </w:rPr>
        <w:t xml:space="preserve">. </w:t>
      </w:r>
      <w:r w:rsidRPr="006161C7">
        <w:rPr>
          <w:rFonts w:cs="Arial"/>
          <w:i/>
          <w:iCs/>
          <w:noProof/>
        </w:rPr>
        <w:t>8</w:t>
      </w:r>
      <w:r w:rsidRPr="006161C7">
        <w:rPr>
          <w:rFonts w:cs="Arial"/>
          <w:noProof/>
        </w:rPr>
        <w:t>(5), 2019–2027.</w:t>
      </w:r>
    </w:p>
    <w:p w14:paraId="750296DA" w14:textId="63CB3EBE" w:rsidR="00AA7952" w:rsidRDefault="006547E4" w:rsidP="00160984">
      <w:pPr>
        <w:ind w:left="709" w:hanging="709"/>
        <w:rPr>
          <w:rFonts w:cs="Arial"/>
          <w:b/>
          <w:lang w:val="sv-SE"/>
        </w:rPr>
      </w:pPr>
      <w:r>
        <w:rPr>
          <w:rFonts w:cs="Arial"/>
          <w:b/>
          <w:lang w:val="sv-SE"/>
        </w:rPr>
        <w:fldChar w:fldCharType="end"/>
      </w:r>
    </w:p>
    <w:p w14:paraId="0732E84D" w14:textId="77777777" w:rsidR="00D04EF6" w:rsidRPr="00746615" w:rsidRDefault="00D04EF6" w:rsidP="00160984">
      <w:pPr>
        <w:ind w:left="709" w:hanging="709"/>
        <w:rPr>
          <w:rFonts w:cs="Arial"/>
          <w:b/>
          <w:lang w:val="sv-SE"/>
        </w:rPr>
      </w:pPr>
    </w:p>
    <w:sectPr w:rsidR="00D04EF6" w:rsidRPr="00746615" w:rsidSect="00311C54">
      <w:type w:val="continuous"/>
      <w:pgSz w:w="11920" w:h="16840"/>
      <w:pgMar w:top="1418" w:right="1288" w:bottom="1418"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12D33" w14:textId="77777777" w:rsidR="00311C54" w:rsidRDefault="00311C54">
      <w:r>
        <w:separator/>
      </w:r>
    </w:p>
  </w:endnote>
  <w:endnote w:type="continuationSeparator" w:id="0">
    <w:p w14:paraId="5C871075" w14:textId="77777777" w:rsidR="00311C54" w:rsidRDefault="00311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51C4" w14:textId="6D24987A" w:rsidR="005B2FCD" w:rsidRPr="00362179" w:rsidRDefault="0098216C">
    <w:pPr>
      <w:pStyle w:val="Footer"/>
      <w:rPr>
        <w:rFonts w:ascii="Palatino Linotype" w:hAnsi="Palatino Linotype"/>
      </w:rPr>
    </w:pPr>
    <w:proofErr w:type="spellStart"/>
    <w:r>
      <w:rPr>
        <w:rFonts w:ascii="Palatino Linotype" w:hAnsi="Palatino Linotype"/>
      </w:rPr>
      <w:t>Pelatihan</w:t>
    </w:r>
    <w:proofErr w:type="spellEnd"/>
    <w:r>
      <w:rPr>
        <w:rFonts w:ascii="Palatino Linotype" w:hAnsi="Palatino Linotype"/>
      </w:rPr>
      <w:t xml:space="preserve"> </w:t>
    </w:r>
    <w:proofErr w:type="spellStart"/>
    <w:r>
      <w:rPr>
        <w:rFonts w:ascii="Palatino Linotype" w:hAnsi="Palatino Linotype"/>
      </w:rPr>
      <w:t>Peningkatan</w:t>
    </w:r>
    <w:proofErr w:type="spellEnd"/>
    <w:r>
      <w:rPr>
        <w:rFonts w:ascii="Palatino Linotype" w:hAnsi="Palatino Linotype"/>
      </w:rPr>
      <w:t xml:space="preserve"> </w:t>
    </w:r>
    <w:proofErr w:type="spellStart"/>
    <w:r>
      <w:rPr>
        <w:rFonts w:ascii="Palatino Linotype" w:hAnsi="Palatino Linotype"/>
      </w:rPr>
      <w:t>Kemampuan</w:t>
    </w:r>
    <w:proofErr w:type="spellEnd"/>
    <w:r>
      <w:rPr>
        <w:rFonts w:ascii="Palatino Linotype" w:hAnsi="Palatino Linotype"/>
      </w:rPr>
      <w:t xml:space="preserve"> </w:t>
    </w:r>
    <w:proofErr w:type="spellStart"/>
    <w:r>
      <w:rPr>
        <w:rFonts w:ascii="Palatino Linotype" w:hAnsi="Palatino Linotype"/>
      </w:rPr>
      <w:t>Kognitif</w:t>
    </w:r>
    <w:proofErr w:type="spellEnd"/>
    <w:r>
      <w:rPr>
        <w:rFonts w:ascii="Palatino Linotype" w:hAnsi="Palatino Linotype"/>
      </w:rPr>
      <w:t xml:space="preserve"> </w:t>
    </w:r>
    <w:proofErr w:type="spellStart"/>
    <w:r>
      <w:rPr>
        <w:rFonts w:ascii="Palatino Linotype" w:hAnsi="Palatino Linotype"/>
      </w:rPr>
      <w:t>Tukang</w:t>
    </w:r>
    <w:proofErr w:type="spellEnd"/>
    <w:r>
      <w:rPr>
        <w:rFonts w:ascii="Palatino Linotype" w:hAnsi="Palatino Linotype"/>
      </w:rPr>
      <w:t xml:space="preserve"> </w:t>
    </w:r>
    <w:proofErr w:type="spellStart"/>
    <w:r>
      <w:rPr>
        <w:rFonts w:ascii="Palatino Linotype" w:hAnsi="Palatino Linotype"/>
      </w:rPr>
      <w:t>Bangunan</w:t>
    </w:r>
    <w:proofErr w:type="spellEnd"/>
    <w:r>
      <w:rPr>
        <w:rFonts w:ascii="Palatino Linotype" w:hAnsi="Palatino Linotype"/>
      </w:rPr>
      <w:t xml:space="preserve"> Dalam </w:t>
    </w:r>
    <w:proofErr w:type="spellStart"/>
    <w:r>
      <w:rPr>
        <w:rFonts w:ascii="Palatino Linotype" w:hAnsi="Palatino Linotype"/>
      </w:rPr>
      <w:t>Pengaplikasian</w:t>
    </w:r>
    <w:proofErr w:type="spellEnd"/>
    <w:r>
      <w:rPr>
        <w:rFonts w:ascii="Palatino Linotype" w:hAnsi="Palatino Linotype"/>
      </w:rPr>
      <w:t xml:space="preserve"> </w:t>
    </w:r>
    <w:proofErr w:type="spellStart"/>
    <w:r>
      <w:rPr>
        <w:rFonts w:ascii="Palatino Linotype" w:hAnsi="Palatino Linotype"/>
      </w:rPr>
      <w:t>Ferosemen</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70F4" w14:textId="77777777" w:rsidR="0098216C" w:rsidRPr="00362179" w:rsidRDefault="0098216C" w:rsidP="0098216C">
    <w:pPr>
      <w:pStyle w:val="Footer"/>
      <w:rPr>
        <w:rFonts w:ascii="Palatino Linotype" w:hAnsi="Palatino Linotype"/>
      </w:rPr>
    </w:pPr>
    <w:proofErr w:type="spellStart"/>
    <w:r>
      <w:rPr>
        <w:rFonts w:ascii="Palatino Linotype" w:hAnsi="Palatino Linotype"/>
      </w:rPr>
      <w:t>Pelatihan</w:t>
    </w:r>
    <w:proofErr w:type="spellEnd"/>
    <w:r>
      <w:rPr>
        <w:rFonts w:ascii="Palatino Linotype" w:hAnsi="Palatino Linotype"/>
      </w:rPr>
      <w:t xml:space="preserve"> </w:t>
    </w:r>
    <w:proofErr w:type="spellStart"/>
    <w:r>
      <w:rPr>
        <w:rFonts w:ascii="Palatino Linotype" w:hAnsi="Palatino Linotype"/>
      </w:rPr>
      <w:t>Peningkatan</w:t>
    </w:r>
    <w:proofErr w:type="spellEnd"/>
    <w:r>
      <w:rPr>
        <w:rFonts w:ascii="Palatino Linotype" w:hAnsi="Palatino Linotype"/>
      </w:rPr>
      <w:t xml:space="preserve"> </w:t>
    </w:r>
    <w:proofErr w:type="spellStart"/>
    <w:r>
      <w:rPr>
        <w:rFonts w:ascii="Palatino Linotype" w:hAnsi="Palatino Linotype"/>
      </w:rPr>
      <w:t>Kemampuan</w:t>
    </w:r>
    <w:proofErr w:type="spellEnd"/>
    <w:r>
      <w:rPr>
        <w:rFonts w:ascii="Palatino Linotype" w:hAnsi="Palatino Linotype"/>
      </w:rPr>
      <w:t xml:space="preserve"> </w:t>
    </w:r>
    <w:proofErr w:type="spellStart"/>
    <w:r>
      <w:rPr>
        <w:rFonts w:ascii="Palatino Linotype" w:hAnsi="Palatino Linotype"/>
      </w:rPr>
      <w:t>Kognitif</w:t>
    </w:r>
    <w:proofErr w:type="spellEnd"/>
    <w:r>
      <w:rPr>
        <w:rFonts w:ascii="Palatino Linotype" w:hAnsi="Palatino Linotype"/>
      </w:rPr>
      <w:t xml:space="preserve"> </w:t>
    </w:r>
    <w:proofErr w:type="spellStart"/>
    <w:r>
      <w:rPr>
        <w:rFonts w:ascii="Palatino Linotype" w:hAnsi="Palatino Linotype"/>
      </w:rPr>
      <w:t>Tukang</w:t>
    </w:r>
    <w:proofErr w:type="spellEnd"/>
    <w:r>
      <w:rPr>
        <w:rFonts w:ascii="Palatino Linotype" w:hAnsi="Palatino Linotype"/>
      </w:rPr>
      <w:t xml:space="preserve"> </w:t>
    </w:r>
    <w:proofErr w:type="spellStart"/>
    <w:r>
      <w:rPr>
        <w:rFonts w:ascii="Palatino Linotype" w:hAnsi="Palatino Linotype"/>
      </w:rPr>
      <w:t>Bangunan</w:t>
    </w:r>
    <w:proofErr w:type="spellEnd"/>
    <w:r>
      <w:rPr>
        <w:rFonts w:ascii="Palatino Linotype" w:hAnsi="Palatino Linotype"/>
      </w:rPr>
      <w:t xml:space="preserve"> Dalam </w:t>
    </w:r>
    <w:proofErr w:type="spellStart"/>
    <w:r>
      <w:rPr>
        <w:rFonts w:ascii="Palatino Linotype" w:hAnsi="Palatino Linotype"/>
      </w:rPr>
      <w:t>Pengaplikasian</w:t>
    </w:r>
    <w:proofErr w:type="spellEnd"/>
    <w:r>
      <w:rPr>
        <w:rFonts w:ascii="Palatino Linotype" w:hAnsi="Palatino Linotype"/>
      </w:rPr>
      <w:t xml:space="preserve"> </w:t>
    </w:r>
    <w:proofErr w:type="spellStart"/>
    <w:r>
      <w:rPr>
        <w:rFonts w:ascii="Palatino Linotype" w:hAnsi="Palatino Linotype"/>
      </w:rPr>
      <w:t>Ferosemen</w:t>
    </w:r>
    <w:proofErr w:type="spellEnd"/>
  </w:p>
  <w:p w14:paraId="69420162" w14:textId="5C32E33D" w:rsidR="00444F63" w:rsidRPr="0098216C" w:rsidRDefault="00444F63" w:rsidP="00982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DAB65" w14:textId="77777777" w:rsidR="00311C54" w:rsidRDefault="00311C54">
      <w:r>
        <w:separator/>
      </w:r>
    </w:p>
  </w:footnote>
  <w:footnote w:type="continuationSeparator" w:id="0">
    <w:p w14:paraId="4A0273F2" w14:textId="77777777" w:rsidR="00311C54" w:rsidRDefault="00311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A5F7" w14:textId="25188307" w:rsidR="005B2FCD" w:rsidRPr="00362179" w:rsidRDefault="00A0702B" w:rsidP="00362179">
    <w:pPr>
      <w:pBdr>
        <w:top w:val="nil"/>
        <w:left w:val="nil"/>
        <w:bottom w:val="nil"/>
        <w:right w:val="nil"/>
        <w:between w:val="nil"/>
      </w:pBdr>
      <w:tabs>
        <w:tab w:val="left" w:pos="567"/>
      </w:tabs>
      <w:adjustRightInd/>
      <w:snapToGrid/>
      <w:jc w:val="left"/>
      <w:rPr>
        <w:rFonts w:ascii="Palatino Linotype" w:eastAsia="Times New Roman" w:hAnsi="Palatino Linotype"/>
        <w:color w:val="000000"/>
        <w:szCs w:val="20"/>
        <w:lang w:eastAsia="en-US"/>
      </w:rPr>
    </w:pPr>
    <w:r>
      <w:rPr>
        <w:rFonts w:ascii="Palatino Linotype" w:eastAsia="Times New Roman" w:hAnsi="Palatino Linotype"/>
        <w:color w:val="000000"/>
        <w:szCs w:val="20"/>
        <w:lang w:eastAsia="en-US"/>
      </w:rPr>
      <w:t xml:space="preserve">Gunasti, Muhtar, </w:t>
    </w:r>
    <w:proofErr w:type="spellStart"/>
    <w:r>
      <w:rPr>
        <w:rFonts w:ascii="Palatino Linotype" w:eastAsia="Times New Roman" w:hAnsi="Palatino Linotype"/>
        <w:color w:val="000000"/>
        <w:szCs w:val="20"/>
        <w:lang w:eastAsia="en-US"/>
      </w:rPr>
      <w:t>Sanosra</w:t>
    </w:r>
    <w:proofErr w:type="spellEnd"/>
    <w:r>
      <w:rPr>
        <w:rFonts w:ascii="Palatino Linotype" w:eastAsia="Times New Roman" w:hAnsi="Palatino Linotype"/>
        <w:color w:val="000000"/>
        <w:szCs w:val="20"/>
        <w:lang w:eastAsia="en-US"/>
      </w:rPr>
      <w:t xml:space="preserve">, </w:t>
    </w:r>
    <w:proofErr w:type="spellStart"/>
    <w:r>
      <w:rPr>
        <w:rFonts w:ascii="Palatino Linotype" w:eastAsia="Times New Roman" w:hAnsi="Palatino Linotype"/>
        <w:color w:val="000000"/>
        <w:szCs w:val="20"/>
        <w:lang w:eastAsia="en-US"/>
      </w:rPr>
      <w:t>Afaer</w:t>
    </w:r>
    <w:proofErr w:type="spellEnd"/>
    <w:r>
      <w:rPr>
        <w:rFonts w:ascii="Palatino Linotype" w:eastAsia="Times New Roman" w:hAnsi="Palatino Linotype"/>
        <w:color w:val="000000"/>
        <w:szCs w:val="20"/>
        <w:lang w:eastAsia="en-US"/>
      </w:rPr>
      <w:t>, Abdillah</w:t>
    </w:r>
  </w:p>
  <w:p w14:paraId="1A1119FC" w14:textId="5B043180" w:rsidR="00362179" w:rsidRPr="00362179" w:rsidRDefault="00362179" w:rsidP="00362179">
    <w:pPr>
      <w:pBdr>
        <w:top w:val="nil"/>
        <w:left w:val="nil"/>
        <w:bottom w:val="nil"/>
        <w:right w:val="nil"/>
        <w:between w:val="nil"/>
      </w:pBdr>
      <w:tabs>
        <w:tab w:val="left" w:pos="567"/>
      </w:tabs>
      <w:adjustRightInd/>
      <w:snapToGrid/>
      <w:jc w:val="left"/>
      <w:rPr>
        <w:rFonts w:ascii="Arial Narrow" w:eastAsia="Times New Roman" w:hAnsi="Arial Narrow"/>
        <w:color w:val="000000"/>
        <w:szCs w:val="20"/>
        <w:lang w:eastAsia="en-US"/>
      </w:rPr>
    </w:pPr>
    <w:r w:rsidRPr="00FE3D04">
      <w:rPr>
        <w:rFonts w:cs="Arial"/>
        <w:noProof/>
        <w:lang w:eastAsia="en-US"/>
      </w:rPr>
      <mc:AlternateContent>
        <mc:Choice Requires="wps">
          <w:drawing>
            <wp:anchor distT="0" distB="0" distL="114300" distR="114300" simplePos="0" relativeHeight="251741696" behindDoc="0" locked="0" layoutInCell="1" allowOverlap="1" wp14:anchorId="677DF2BE" wp14:editId="03D84065">
              <wp:simplePos x="0" y="0"/>
              <wp:positionH relativeFrom="margin">
                <wp:posOffset>0</wp:posOffset>
              </wp:positionH>
              <wp:positionV relativeFrom="paragraph">
                <wp:posOffset>118745</wp:posOffset>
              </wp:positionV>
              <wp:extent cx="5759450" cy="53975"/>
              <wp:effectExtent l="0" t="0" r="0" b="3175"/>
              <wp:wrapNone/>
              <wp:docPr id="10902158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3975"/>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4B17C1" id="Rectangle 20" o:spid="_x0000_s1026" style="position:absolute;margin-left:0;margin-top:9.35pt;width:453.5pt;height:4.2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" fillcolor="#83d3ff" stroked="f">
              <v:fill color2="#dbf0ff" rotate="t" focusposition=".5,.5" focussize="" colors="0 #83d3ff;.5 #b5e2ff;1 #dbf0ff" focus="100%" type="gradientRadial"/>
              <w10:wrap anchorx="margin"/>
            </v:rect>
          </w:pict>
        </mc:Fallback>
      </mc:AlternateContent>
    </w:r>
  </w:p>
  <w:p w14:paraId="2A669521" w14:textId="48721108" w:rsidR="005B2FCD" w:rsidRDefault="005B2FCD" w:rsidP="005B2FCD">
    <w:pPr>
      <w:pStyle w:val="Header"/>
      <w:ind w:right="100"/>
      <w:jc w:val="right"/>
      <w:rPr>
        <w:sz w:val="12"/>
        <w:szCs w:val="10"/>
      </w:rPr>
    </w:pPr>
  </w:p>
  <w:p w14:paraId="1F3CB00F" w14:textId="21F09462" w:rsidR="005B2FCD" w:rsidRPr="005B2FCD" w:rsidRDefault="005B2FCD" w:rsidP="005B2FCD">
    <w:pPr>
      <w:pStyle w:val="Header"/>
      <w:ind w:right="100"/>
      <w:jc w:val="right"/>
      <w:rPr>
        <w:sz w:val="12"/>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C8CEA" w14:textId="45CC2466" w:rsidR="00362179" w:rsidRPr="00362179" w:rsidRDefault="00362179" w:rsidP="00362179">
    <w:pPr>
      <w:pStyle w:val="Header"/>
      <w:tabs>
        <w:tab w:val="clear" w:pos="4320"/>
        <w:tab w:val="clear" w:pos="8640"/>
      </w:tabs>
      <w:ind w:right="12"/>
      <w:rPr>
        <w:rFonts w:ascii="Palatino Linotype" w:eastAsia="Times New Roman" w:hAnsi="Palatino Linotype"/>
        <w:color w:val="000000"/>
        <w:szCs w:val="20"/>
      </w:rPr>
    </w:pPr>
    <w:proofErr w:type="gramStart"/>
    <w:r w:rsidRPr="0068256D">
      <w:rPr>
        <w:rFonts w:ascii="Palatino Linotype" w:hAnsi="Palatino Linotype" w:cs="Arial"/>
        <w:iCs/>
        <w:sz w:val="18"/>
      </w:rPr>
      <w:t>ISSN :</w:t>
    </w:r>
    <w:proofErr w:type="gramEnd"/>
    <w:r w:rsidRPr="0068256D">
      <w:rPr>
        <w:rFonts w:ascii="Palatino Linotype" w:hAnsi="Palatino Linotype" w:cs="Arial"/>
        <w:iCs/>
        <w:sz w:val="18"/>
      </w:rPr>
      <w:t xml:space="preserve"> 2614-5251 (</w:t>
    </w:r>
    <w:r w:rsidRPr="0068256D">
      <w:rPr>
        <w:rFonts w:ascii="Palatino Linotype" w:hAnsi="Palatino Linotype" w:cs="Arial"/>
        <w:i/>
        <w:sz w:val="18"/>
      </w:rPr>
      <w:t>print</w:t>
    </w:r>
    <w:r w:rsidRPr="0068256D">
      <w:rPr>
        <w:rFonts w:ascii="Palatino Linotype" w:hAnsi="Palatino Linotype" w:cs="Arial"/>
        <w:iCs/>
        <w:sz w:val="18"/>
      </w:rPr>
      <w:t>) | ISSN : 2614-526X (</w:t>
    </w:r>
    <w:proofErr w:type="spellStart"/>
    <w:r w:rsidRPr="0068256D">
      <w:rPr>
        <w:rFonts w:ascii="Palatino Linotype" w:hAnsi="Palatino Linotype" w:cs="Arial"/>
        <w:iCs/>
        <w:sz w:val="18"/>
      </w:rPr>
      <w:t>elektronik</w:t>
    </w:r>
    <w:proofErr w:type="spellEnd"/>
    <w:r w:rsidRPr="0068256D">
      <w:rPr>
        <w:rFonts w:ascii="Palatino Linotype" w:hAnsi="Palatino Linotype" w:cs="Arial"/>
        <w:iCs/>
        <w:sz w:val="18"/>
      </w:rPr>
      <w:t>)</w:t>
    </w:r>
    <w:r>
      <w:rPr>
        <w:rFonts w:ascii="Palatino Linotype" w:hAnsi="Palatino Linotype" w:cs="Arial"/>
        <w:iCs/>
        <w:sz w:val="18"/>
      </w:rPr>
      <w:tab/>
      <w:t xml:space="preserve">     </w:t>
    </w:r>
    <w:r>
      <w:rPr>
        <w:rFonts w:ascii="Palatino Linotype" w:hAnsi="Palatino Linotype" w:cs="Arial"/>
        <w:iCs/>
        <w:sz w:val="18"/>
      </w:rPr>
      <w:tab/>
    </w:r>
    <w:r>
      <w:rPr>
        <w:rFonts w:ascii="Palatino Linotype" w:hAnsi="Palatino Linotype" w:cs="Arial"/>
        <w:iCs/>
        <w:sz w:val="18"/>
      </w:rPr>
      <w:tab/>
    </w:r>
    <w:r>
      <w:rPr>
        <w:rFonts w:ascii="Palatino Linotype" w:hAnsi="Palatino Linotype" w:cs="Arial"/>
        <w:iCs/>
        <w:sz w:val="18"/>
      </w:rPr>
      <w:tab/>
    </w:r>
    <w:r>
      <w:rPr>
        <w:rFonts w:ascii="Palatino Linotype" w:hAnsi="Palatino Linotype" w:cs="Arial"/>
        <w:iCs/>
        <w:sz w:val="18"/>
      </w:rPr>
      <w:tab/>
    </w:r>
    <w:r>
      <w:rPr>
        <w:rFonts w:ascii="Palatino Linotype" w:hAnsi="Palatino Linotype" w:cs="Arial"/>
        <w:iCs/>
        <w:sz w:val="18"/>
      </w:rPr>
      <w:tab/>
      <w:t xml:space="preserve">       </w:t>
    </w:r>
    <w:r w:rsidRPr="00362179">
      <w:rPr>
        <w:rFonts w:ascii="Palatino Linotype" w:eastAsia="Times New Roman" w:hAnsi="Palatino Linotype"/>
        <w:color w:val="000000"/>
        <w:szCs w:val="20"/>
      </w:rPr>
      <w:fldChar w:fldCharType="begin"/>
    </w:r>
    <w:r w:rsidRPr="00362179">
      <w:rPr>
        <w:rFonts w:ascii="Palatino Linotype" w:eastAsia="Times New Roman" w:hAnsi="Palatino Linotype"/>
        <w:color w:val="000000"/>
        <w:szCs w:val="20"/>
      </w:rPr>
      <w:instrText>PAGE</w:instrText>
    </w:r>
    <w:r w:rsidRPr="00362179">
      <w:rPr>
        <w:rFonts w:ascii="Palatino Linotype" w:eastAsia="Times New Roman" w:hAnsi="Palatino Linotype"/>
        <w:color w:val="000000"/>
        <w:szCs w:val="20"/>
      </w:rPr>
      <w:fldChar w:fldCharType="separate"/>
    </w:r>
    <w:r w:rsidR="001C3FCE">
      <w:rPr>
        <w:rFonts w:ascii="Palatino Linotype" w:eastAsia="Times New Roman" w:hAnsi="Palatino Linotype"/>
        <w:noProof/>
        <w:color w:val="000000"/>
        <w:szCs w:val="20"/>
      </w:rPr>
      <w:t>9</w:t>
    </w:r>
    <w:r w:rsidRPr="00362179">
      <w:rPr>
        <w:rFonts w:ascii="Palatino Linotype" w:eastAsia="Times New Roman" w:hAnsi="Palatino Linotype"/>
        <w:color w:val="000000"/>
        <w:szCs w:val="20"/>
      </w:rPr>
      <w:fldChar w:fldCharType="end"/>
    </w:r>
  </w:p>
  <w:p w14:paraId="40A2BD4E" w14:textId="49F7B720" w:rsidR="00362179" w:rsidRPr="003820D8" w:rsidRDefault="00362179" w:rsidP="00362179">
    <w:pPr>
      <w:pBdr>
        <w:top w:val="nil"/>
        <w:left w:val="nil"/>
        <w:bottom w:val="nil"/>
        <w:right w:val="nil"/>
        <w:between w:val="nil"/>
      </w:pBdr>
      <w:tabs>
        <w:tab w:val="center" w:pos="4680"/>
        <w:tab w:val="right" w:pos="9360"/>
      </w:tabs>
      <w:jc w:val="right"/>
      <w:rPr>
        <w:rFonts w:ascii="Arial Narrow" w:eastAsia="Times New Roman" w:hAnsi="Arial Narrow"/>
        <w:color w:val="000000"/>
        <w:szCs w:val="20"/>
      </w:rPr>
    </w:pPr>
    <w:r w:rsidRPr="00FE3D04">
      <w:rPr>
        <w:rFonts w:cs="Arial"/>
        <w:noProof/>
        <w:lang w:eastAsia="en-US"/>
      </w:rPr>
      <mc:AlternateContent>
        <mc:Choice Requires="wps">
          <w:drawing>
            <wp:anchor distT="0" distB="0" distL="114300" distR="114300" simplePos="0" relativeHeight="251659264" behindDoc="0" locked="0" layoutInCell="1" allowOverlap="1" wp14:anchorId="1193B346" wp14:editId="51F66A22">
              <wp:simplePos x="0" y="0"/>
              <wp:positionH relativeFrom="column">
                <wp:posOffset>0</wp:posOffset>
              </wp:positionH>
              <wp:positionV relativeFrom="paragraph">
                <wp:posOffset>100330</wp:posOffset>
              </wp:positionV>
              <wp:extent cx="5759450" cy="53975"/>
              <wp:effectExtent l="0" t="0" r="0" b="3175"/>
              <wp:wrapNone/>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3975"/>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57B4FC" id="Rectangle 20" o:spid="_x0000_s1026" style="position:absolute;margin-left:0;margin-top:7.9pt;width:453.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" fillcolor="#83d3ff" stroked="f">
              <v:fill color2="#dbf0ff" rotate="t" focusposition=".5,.5" focussize="" colors="0 #83d3ff;.5 #b5e2ff;1 #dbf0ff" focus="100%" type="gradientRadial"/>
            </v:rect>
          </w:pict>
        </mc:Fallback>
      </mc:AlternateContent>
    </w:r>
  </w:p>
  <w:p w14:paraId="177F448A" w14:textId="0C2A331E" w:rsidR="0068256D" w:rsidRPr="0068256D" w:rsidRDefault="0068256D" w:rsidP="0068256D">
    <w:pPr>
      <w:pStyle w:val="Header"/>
      <w:ind w:right="100"/>
      <w:jc w:val="right"/>
      <w:rPr>
        <w:sz w:val="12"/>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7153" w14:textId="77777777" w:rsidR="005B2FCD" w:rsidRPr="0068256D" w:rsidRDefault="005B2FCD" w:rsidP="005B2FCD">
    <w:pPr>
      <w:pStyle w:val="Header"/>
      <w:tabs>
        <w:tab w:val="clear" w:pos="4320"/>
        <w:tab w:val="clear" w:pos="8640"/>
      </w:tabs>
      <w:jc w:val="left"/>
      <w:rPr>
        <w:rFonts w:ascii="Palatino Linotype" w:hAnsi="Palatino Linotype" w:cs="Arial"/>
        <w:b/>
        <w:bCs/>
        <w:iCs/>
        <w:szCs w:val="28"/>
      </w:rPr>
    </w:pPr>
    <w:r w:rsidRPr="0068256D">
      <w:rPr>
        <w:rFonts w:ascii="Palatino Linotype" w:hAnsi="Palatino Linotype" w:cs="Arial"/>
        <w:b/>
        <w:bCs/>
        <w:iCs/>
        <w:szCs w:val="28"/>
      </w:rPr>
      <w:t xml:space="preserve">SELAPARANG: </w:t>
    </w:r>
    <w:proofErr w:type="spellStart"/>
    <w:r w:rsidRPr="0068256D">
      <w:rPr>
        <w:rFonts w:ascii="Palatino Linotype" w:hAnsi="Palatino Linotype" w:cs="Arial"/>
        <w:b/>
        <w:bCs/>
        <w:iCs/>
        <w:szCs w:val="28"/>
      </w:rPr>
      <w:t>Jurnal</w:t>
    </w:r>
    <w:proofErr w:type="spellEnd"/>
    <w:r w:rsidRPr="0068256D">
      <w:rPr>
        <w:rFonts w:ascii="Palatino Linotype" w:hAnsi="Palatino Linotype" w:cs="Arial"/>
        <w:b/>
        <w:bCs/>
        <w:iCs/>
        <w:szCs w:val="28"/>
      </w:rPr>
      <w:t xml:space="preserve"> </w:t>
    </w:r>
    <w:proofErr w:type="spellStart"/>
    <w:r w:rsidRPr="0068256D">
      <w:rPr>
        <w:rFonts w:ascii="Palatino Linotype" w:hAnsi="Palatino Linotype" w:cs="Arial"/>
        <w:b/>
        <w:bCs/>
        <w:iCs/>
        <w:szCs w:val="28"/>
      </w:rPr>
      <w:t>Pengabdian</w:t>
    </w:r>
    <w:proofErr w:type="spellEnd"/>
    <w:r w:rsidRPr="0068256D">
      <w:rPr>
        <w:rFonts w:ascii="Palatino Linotype" w:hAnsi="Palatino Linotype" w:cs="Arial"/>
        <w:b/>
        <w:bCs/>
        <w:iCs/>
        <w:szCs w:val="28"/>
      </w:rPr>
      <w:t xml:space="preserve"> Masyarakat </w:t>
    </w:r>
    <w:proofErr w:type="spellStart"/>
    <w:r w:rsidRPr="0068256D">
      <w:rPr>
        <w:rFonts w:ascii="Palatino Linotype" w:hAnsi="Palatino Linotype" w:cs="Arial"/>
        <w:b/>
        <w:bCs/>
        <w:iCs/>
        <w:szCs w:val="28"/>
      </w:rPr>
      <w:t>Berkemajuan</w:t>
    </w:r>
    <w:proofErr w:type="spellEnd"/>
    <w:r w:rsidRPr="0068256D">
      <w:rPr>
        <w:rFonts w:ascii="Palatino Linotype" w:hAnsi="Palatino Linotype" w:cs="Arial"/>
        <w:b/>
        <w:bCs/>
        <w:iCs/>
        <w:szCs w:val="28"/>
      </w:rPr>
      <w:tab/>
      <w:t xml:space="preserve">                    </w:t>
    </w:r>
    <w:r w:rsidRPr="0068256D">
      <w:rPr>
        <w:rFonts w:ascii="Palatino Linotype" w:hAnsi="Palatino Linotype" w:cs="Arial"/>
        <w:b/>
        <w:bCs/>
        <w:iCs/>
        <w:szCs w:val="28"/>
      </w:rPr>
      <w:tab/>
    </w:r>
    <w:r w:rsidRPr="0068256D">
      <w:rPr>
        <w:rFonts w:ascii="Palatino Linotype" w:hAnsi="Palatino Linotype" w:cs="Arial"/>
        <w:b/>
        <w:bCs/>
        <w:iCs/>
        <w:szCs w:val="28"/>
      </w:rPr>
      <w:tab/>
    </w:r>
    <w:r w:rsidRPr="0068256D">
      <w:rPr>
        <w:rFonts w:ascii="Palatino Linotype" w:hAnsi="Palatino Linotype" w:cs="Arial"/>
        <w:b/>
        <w:bCs/>
        <w:iCs/>
        <w:szCs w:val="28"/>
      </w:rPr>
      <w:tab/>
    </w:r>
  </w:p>
  <w:p w14:paraId="1817762A" w14:textId="77777777" w:rsidR="005B2FCD" w:rsidRPr="0068256D" w:rsidRDefault="005B2FCD" w:rsidP="005B2FCD">
    <w:pPr>
      <w:pStyle w:val="Header"/>
      <w:tabs>
        <w:tab w:val="clear" w:pos="4320"/>
        <w:tab w:val="clear" w:pos="8640"/>
      </w:tabs>
      <w:jc w:val="left"/>
      <w:rPr>
        <w:rFonts w:ascii="Palatino Linotype" w:hAnsi="Palatino Linotype" w:cs="Arial"/>
        <w:iCs/>
        <w:sz w:val="18"/>
      </w:rPr>
    </w:pPr>
    <w:r w:rsidRPr="0068256D">
      <w:rPr>
        <w:rFonts w:ascii="Palatino Linotype" w:hAnsi="Palatino Linotype" w:cs="Arial"/>
        <w:iCs/>
        <w:sz w:val="18"/>
      </w:rPr>
      <w:t xml:space="preserve">Volume …., </w:t>
    </w:r>
    <w:proofErr w:type="spellStart"/>
    <w:r w:rsidRPr="0068256D">
      <w:rPr>
        <w:rFonts w:ascii="Palatino Linotype" w:hAnsi="Palatino Linotype" w:cs="Arial"/>
        <w:iCs/>
        <w:sz w:val="18"/>
      </w:rPr>
      <w:t>Nomor</w:t>
    </w:r>
    <w:proofErr w:type="spellEnd"/>
    <w:r w:rsidRPr="0068256D">
      <w:rPr>
        <w:rFonts w:ascii="Palatino Linotype" w:hAnsi="Palatino Linotype" w:cs="Arial"/>
        <w:iCs/>
        <w:sz w:val="18"/>
      </w:rPr>
      <w:t xml:space="preserve"> </w:t>
    </w:r>
    <w:proofErr w:type="gramStart"/>
    <w:r w:rsidRPr="0068256D">
      <w:rPr>
        <w:rFonts w:ascii="Palatino Linotype" w:hAnsi="Palatino Linotype" w:cs="Arial"/>
        <w:iCs/>
        <w:sz w:val="18"/>
      </w:rPr>
      <w:t>…..</w:t>
    </w:r>
    <w:proofErr w:type="gramEnd"/>
    <w:r w:rsidRPr="0068256D">
      <w:rPr>
        <w:rFonts w:ascii="Palatino Linotype" w:hAnsi="Palatino Linotype" w:cs="Arial"/>
        <w:iCs/>
        <w:sz w:val="18"/>
      </w:rPr>
      <w:t xml:space="preserve">, Bulan </w:t>
    </w:r>
    <w:r>
      <w:rPr>
        <w:rFonts w:ascii="Palatino Linotype" w:hAnsi="Palatino Linotype" w:cs="Arial"/>
        <w:iCs/>
        <w:sz w:val="18"/>
      </w:rPr>
      <w:t xml:space="preserve">20XX, </w:t>
    </w:r>
    <w:proofErr w:type="spellStart"/>
    <w:r>
      <w:rPr>
        <w:rFonts w:ascii="Palatino Linotype" w:hAnsi="Palatino Linotype" w:cs="Arial"/>
        <w:iCs/>
        <w:sz w:val="18"/>
      </w:rPr>
      <w:t>hal</w:t>
    </w:r>
    <w:proofErr w:type="spellEnd"/>
    <w:r>
      <w:rPr>
        <w:rFonts w:ascii="Palatino Linotype" w:hAnsi="Palatino Linotype" w:cs="Arial"/>
        <w:iCs/>
        <w:sz w:val="18"/>
      </w:rPr>
      <w:t xml:space="preserve">. </w:t>
    </w:r>
    <w:proofErr w:type="spellStart"/>
    <w:r>
      <w:rPr>
        <w:rFonts w:ascii="Palatino Linotype" w:hAnsi="Palatino Linotype" w:cs="Arial"/>
        <w:iCs/>
        <w:sz w:val="18"/>
      </w:rPr>
      <w:t>xxxx</w:t>
    </w:r>
    <w:proofErr w:type="spellEnd"/>
    <w:r>
      <w:rPr>
        <w:rFonts w:ascii="Palatino Linotype" w:hAnsi="Palatino Linotype" w:cs="Arial"/>
        <w:iCs/>
        <w:sz w:val="18"/>
      </w:rPr>
      <w:t xml:space="preserve"> - </w:t>
    </w:r>
    <w:proofErr w:type="spellStart"/>
    <w:r>
      <w:rPr>
        <w:rFonts w:ascii="Palatino Linotype" w:hAnsi="Palatino Linotype" w:cs="Arial"/>
        <w:iCs/>
        <w:sz w:val="18"/>
      </w:rPr>
      <w:t>xxxx</w:t>
    </w:r>
    <w:proofErr w:type="spellEnd"/>
  </w:p>
  <w:p w14:paraId="571CEA25" w14:textId="77777777" w:rsidR="005B2FCD" w:rsidRPr="0068256D" w:rsidRDefault="005B2FCD" w:rsidP="005B2FCD">
    <w:pPr>
      <w:pStyle w:val="Header"/>
      <w:ind w:right="180"/>
      <w:jc w:val="right"/>
      <w:rPr>
        <w:rFonts w:ascii="Palatino Linotype" w:hAnsi="Palatino Linotype" w:cs="Arial"/>
        <w:iCs/>
        <w:sz w:val="18"/>
      </w:rPr>
    </w:pPr>
    <w:proofErr w:type="gramStart"/>
    <w:r w:rsidRPr="0068256D">
      <w:rPr>
        <w:rFonts w:ascii="Palatino Linotype" w:hAnsi="Palatino Linotype" w:cs="Arial"/>
        <w:iCs/>
        <w:sz w:val="18"/>
      </w:rPr>
      <w:t>ISSN :</w:t>
    </w:r>
    <w:proofErr w:type="gramEnd"/>
    <w:r w:rsidRPr="0068256D">
      <w:rPr>
        <w:rFonts w:ascii="Palatino Linotype" w:hAnsi="Palatino Linotype" w:cs="Arial"/>
        <w:iCs/>
        <w:sz w:val="18"/>
      </w:rPr>
      <w:t xml:space="preserve"> 2614-5251 (</w:t>
    </w:r>
    <w:r w:rsidRPr="0068256D">
      <w:rPr>
        <w:rFonts w:ascii="Palatino Linotype" w:hAnsi="Palatino Linotype" w:cs="Arial"/>
        <w:i/>
        <w:sz w:val="18"/>
      </w:rPr>
      <w:t>print</w:t>
    </w:r>
    <w:r w:rsidRPr="0068256D">
      <w:rPr>
        <w:rFonts w:ascii="Palatino Linotype" w:hAnsi="Palatino Linotype" w:cs="Arial"/>
        <w:iCs/>
        <w:sz w:val="18"/>
      </w:rPr>
      <w:t>) | ISSN : 2614-526X (</w:t>
    </w:r>
    <w:proofErr w:type="spellStart"/>
    <w:r w:rsidRPr="0068256D">
      <w:rPr>
        <w:rFonts w:ascii="Palatino Linotype" w:hAnsi="Palatino Linotype" w:cs="Arial"/>
        <w:iCs/>
        <w:sz w:val="18"/>
      </w:rPr>
      <w:t>elektronik</w:t>
    </w:r>
    <w:proofErr w:type="spellEnd"/>
    <w:r w:rsidRPr="0068256D">
      <w:rPr>
        <w:rFonts w:ascii="Palatino Linotype" w:hAnsi="Palatino Linotype" w:cs="Arial"/>
        <w:iCs/>
        <w:sz w:val="18"/>
      </w:rPr>
      <w:t>)</w:t>
    </w:r>
  </w:p>
  <w:p w14:paraId="49224103" w14:textId="33B23351" w:rsidR="005B2FCD" w:rsidRPr="005B2FCD" w:rsidRDefault="005B2FCD" w:rsidP="005B2FCD">
    <w:pPr>
      <w:pStyle w:val="Header"/>
      <w:ind w:right="100"/>
      <w:jc w:val="right"/>
      <w:rPr>
        <w:sz w:val="12"/>
        <w:szCs w:val="10"/>
      </w:rPr>
    </w:pPr>
    <w:r w:rsidRPr="00FE3D04">
      <w:rPr>
        <w:rFonts w:cs="Arial"/>
        <w:noProof/>
        <w:lang w:eastAsia="en-US"/>
      </w:rPr>
      <mc:AlternateContent>
        <mc:Choice Requires="wps">
          <w:drawing>
            <wp:anchor distT="0" distB="0" distL="114300" distR="114300" simplePos="0" relativeHeight="251661312" behindDoc="0" locked="0" layoutInCell="1" allowOverlap="1" wp14:anchorId="01F4B2EB" wp14:editId="23807F92">
              <wp:simplePos x="0" y="0"/>
              <wp:positionH relativeFrom="column">
                <wp:posOffset>0</wp:posOffset>
              </wp:positionH>
              <wp:positionV relativeFrom="paragraph">
                <wp:posOffset>-635</wp:posOffset>
              </wp:positionV>
              <wp:extent cx="5760000" cy="54000"/>
              <wp:effectExtent l="0" t="0" r="0" b="3175"/>
              <wp:wrapNone/>
              <wp:docPr id="13209887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54000"/>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2F6907" id="Rectangle 20" o:spid="_x0000_s1026" style="position:absolute;margin-left:0;margin-top:-.05pt;width:453.5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" fillcolor="#83d3ff" stroked="f">
              <v:fill color2="#dbf0ff" rotate="t" focusposition=".5,.5" focussize="" colors="0 #83d3ff;.5 #b5e2ff;1 #dbf0ff" focus="100%" type="gradientRadial"/>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20618"/>
    <w:multiLevelType w:val="hybridMultilevel"/>
    <w:tmpl w:val="D4C2CC90"/>
    <w:lvl w:ilvl="0" w:tplc="3DE017FE">
      <w:start w:val="1"/>
      <w:numFmt w:val="bullet"/>
      <w:lvlText w:val="•"/>
      <w:lvlJc w:val="left"/>
      <w:pPr>
        <w:tabs>
          <w:tab w:val="num" w:pos="720"/>
        </w:tabs>
        <w:ind w:left="720" w:hanging="360"/>
      </w:pPr>
      <w:rPr>
        <w:rFonts w:ascii="Arial" w:hAnsi="Arial" w:hint="default"/>
      </w:rPr>
    </w:lvl>
    <w:lvl w:ilvl="1" w:tplc="C46048F6" w:tentative="1">
      <w:start w:val="1"/>
      <w:numFmt w:val="bullet"/>
      <w:lvlText w:val="•"/>
      <w:lvlJc w:val="left"/>
      <w:pPr>
        <w:tabs>
          <w:tab w:val="num" w:pos="1440"/>
        </w:tabs>
        <w:ind w:left="1440" w:hanging="360"/>
      </w:pPr>
      <w:rPr>
        <w:rFonts w:ascii="Arial" w:hAnsi="Arial" w:hint="default"/>
      </w:rPr>
    </w:lvl>
    <w:lvl w:ilvl="2" w:tplc="5772380C" w:tentative="1">
      <w:start w:val="1"/>
      <w:numFmt w:val="bullet"/>
      <w:lvlText w:val="•"/>
      <w:lvlJc w:val="left"/>
      <w:pPr>
        <w:tabs>
          <w:tab w:val="num" w:pos="2160"/>
        </w:tabs>
        <w:ind w:left="2160" w:hanging="360"/>
      </w:pPr>
      <w:rPr>
        <w:rFonts w:ascii="Arial" w:hAnsi="Arial" w:hint="default"/>
      </w:rPr>
    </w:lvl>
    <w:lvl w:ilvl="3" w:tplc="93302C7C" w:tentative="1">
      <w:start w:val="1"/>
      <w:numFmt w:val="bullet"/>
      <w:lvlText w:val="•"/>
      <w:lvlJc w:val="left"/>
      <w:pPr>
        <w:tabs>
          <w:tab w:val="num" w:pos="2880"/>
        </w:tabs>
        <w:ind w:left="2880" w:hanging="360"/>
      </w:pPr>
      <w:rPr>
        <w:rFonts w:ascii="Arial" w:hAnsi="Arial" w:hint="default"/>
      </w:rPr>
    </w:lvl>
    <w:lvl w:ilvl="4" w:tplc="F124AA8E" w:tentative="1">
      <w:start w:val="1"/>
      <w:numFmt w:val="bullet"/>
      <w:lvlText w:val="•"/>
      <w:lvlJc w:val="left"/>
      <w:pPr>
        <w:tabs>
          <w:tab w:val="num" w:pos="3600"/>
        </w:tabs>
        <w:ind w:left="3600" w:hanging="360"/>
      </w:pPr>
      <w:rPr>
        <w:rFonts w:ascii="Arial" w:hAnsi="Arial" w:hint="default"/>
      </w:rPr>
    </w:lvl>
    <w:lvl w:ilvl="5" w:tplc="75C8F1D0" w:tentative="1">
      <w:start w:val="1"/>
      <w:numFmt w:val="bullet"/>
      <w:lvlText w:val="•"/>
      <w:lvlJc w:val="left"/>
      <w:pPr>
        <w:tabs>
          <w:tab w:val="num" w:pos="4320"/>
        </w:tabs>
        <w:ind w:left="4320" w:hanging="360"/>
      </w:pPr>
      <w:rPr>
        <w:rFonts w:ascii="Arial" w:hAnsi="Arial" w:hint="default"/>
      </w:rPr>
    </w:lvl>
    <w:lvl w:ilvl="6" w:tplc="551A2DE0" w:tentative="1">
      <w:start w:val="1"/>
      <w:numFmt w:val="bullet"/>
      <w:lvlText w:val="•"/>
      <w:lvlJc w:val="left"/>
      <w:pPr>
        <w:tabs>
          <w:tab w:val="num" w:pos="5040"/>
        </w:tabs>
        <w:ind w:left="5040" w:hanging="360"/>
      </w:pPr>
      <w:rPr>
        <w:rFonts w:ascii="Arial" w:hAnsi="Arial" w:hint="default"/>
      </w:rPr>
    </w:lvl>
    <w:lvl w:ilvl="7" w:tplc="6D68C0C4" w:tentative="1">
      <w:start w:val="1"/>
      <w:numFmt w:val="bullet"/>
      <w:lvlText w:val="•"/>
      <w:lvlJc w:val="left"/>
      <w:pPr>
        <w:tabs>
          <w:tab w:val="num" w:pos="5760"/>
        </w:tabs>
        <w:ind w:left="5760" w:hanging="360"/>
      </w:pPr>
      <w:rPr>
        <w:rFonts w:ascii="Arial" w:hAnsi="Arial" w:hint="default"/>
      </w:rPr>
    </w:lvl>
    <w:lvl w:ilvl="8" w:tplc="CBD2E1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D3B68E7"/>
    <w:multiLevelType w:val="multilevel"/>
    <w:tmpl w:val="4162DD06"/>
    <w:styleLink w:val="Style3"/>
    <w:lvl w:ilvl="0">
      <w:start w:val="6"/>
      <w:numFmt w:val="decimal"/>
      <w:lvlText w:val="%1."/>
      <w:lvlJc w:val="left"/>
      <w:pPr>
        <w:ind w:left="360" w:hanging="360"/>
      </w:pPr>
      <w:rPr>
        <w:rFonts w:cs="Times New Roman" w:hint="default"/>
      </w:rPr>
    </w:lvl>
    <w:lvl w:ilvl="1">
      <w:start w:val="3"/>
      <w:numFmt w:val="decimal"/>
      <w:lvlText w:val="1.%2."/>
      <w:lvlJc w:val="left"/>
      <w:pPr>
        <w:ind w:left="792" w:hanging="432"/>
      </w:pPr>
      <w:rPr>
        <w:rFonts w:ascii="Times New Roman" w:hAnsi="Times New Roman" w:cs="Times New Roman" w:hint="default"/>
        <w:b/>
        <w:color w:val="auto"/>
        <w:sz w:val="24"/>
        <w:szCs w:val="24"/>
      </w:rPr>
    </w:lvl>
    <w:lvl w:ilvl="2">
      <w:start w:val="1"/>
      <w:numFmt w:val="decimal"/>
      <w:lvlText w:val="1.%2.%3."/>
      <w:lvlJc w:val="left"/>
      <w:pPr>
        <w:ind w:left="1224" w:hanging="504"/>
      </w:pPr>
      <w:rPr>
        <w:rFonts w:ascii="Times New Roman" w:hAnsi="Times New Roman" w:cs="Times New Roman" w:hint="default"/>
        <w:b/>
        <w:color w:val="auto"/>
        <w:sz w:val="24"/>
        <w:szCs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3FF26C76"/>
    <w:multiLevelType w:val="multilevel"/>
    <w:tmpl w:val="542CAFDC"/>
    <w:lvl w:ilvl="0">
      <w:start w:val="4"/>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3" w15:restartNumberingAfterBreak="0">
    <w:nsid w:val="45F752EC"/>
    <w:multiLevelType w:val="hybridMultilevel"/>
    <w:tmpl w:val="2D5A57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DEE5028"/>
    <w:multiLevelType w:val="hybridMultilevel"/>
    <w:tmpl w:val="BD04BC1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7157669E"/>
    <w:multiLevelType w:val="hybridMultilevel"/>
    <w:tmpl w:val="839435A0"/>
    <w:lvl w:ilvl="0" w:tplc="DB504B42">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767073FE"/>
    <w:multiLevelType w:val="hybridMultilevel"/>
    <w:tmpl w:val="3F225194"/>
    <w:lvl w:ilvl="0" w:tplc="F94EAADE">
      <w:start w:val="1"/>
      <w:numFmt w:val="decimal"/>
      <w:pStyle w:val="Referensi"/>
      <w:lvlText w:val="[%1]"/>
      <w:lvlJc w:val="right"/>
      <w:pPr>
        <w:tabs>
          <w:tab w:val="num" w:pos="454"/>
        </w:tabs>
        <w:ind w:left="454" w:hanging="170"/>
      </w:pPr>
      <w:rPr>
        <w:rFonts w:ascii="Arial" w:hAnsi="Arial" w:hint="default"/>
        <w:b w:val="0"/>
        <w:i w:val="0"/>
        <w:sz w:val="20"/>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7FB2DAF"/>
    <w:multiLevelType w:val="hybridMultilevel"/>
    <w:tmpl w:val="B582E688"/>
    <w:lvl w:ilvl="0" w:tplc="77F6BC10">
      <w:start w:val="1"/>
      <w:numFmt w:val="bullet"/>
      <w:lvlText w:val="•"/>
      <w:lvlJc w:val="left"/>
      <w:pPr>
        <w:tabs>
          <w:tab w:val="num" w:pos="720"/>
        </w:tabs>
        <w:ind w:left="720" w:hanging="360"/>
      </w:pPr>
      <w:rPr>
        <w:rFonts w:ascii="Arial" w:hAnsi="Arial" w:hint="default"/>
      </w:rPr>
    </w:lvl>
    <w:lvl w:ilvl="1" w:tplc="4748148A" w:tentative="1">
      <w:start w:val="1"/>
      <w:numFmt w:val="bullet"/>
      <w:lvlText w:val="•"/>
      <w:lvlJc w:val="left"/>
      <w:pPr>
        <w:tabs>
          <w:tab w:val="num" w:pos="1440"/>
        </w:tabs>
        <w:ind w:left="1440" w:hanging="360"/>
      </w:pPr>
      <w:rPr>
        <w:rFonts w:ascii="Arial" w:hAnsi="Arial" w:hint="default"/>
      </w:rPr>
    </w:lvl>
    <w:lvl w:ilvl="2" w:tplc="3104EF56" w:tentative="1">
      <w:start w:val="1"/>
      <w:numFmt w:val="bullet"/>
      <w:lvlText w:val="•"/>
      <w:lvlJc w:val="left"/>
      <w:pPr>
        <w:tabs>
          <w:tab w:val="num" w:pos="2160"/>
        </w:tabs>
        <w:ind w:left="2160" w:hanging="360"/>
      </w:pPr>
      <w:rPr>
        <w:rFonts w:ascii="Arial" w:hAnsi="Arial" w:hint="default"/>
      </w:rPr>
    </w:lvl>
    <w:lvl w:ilvl="3" w:tplc="7ACA1B20" w:tentative="1">
      <w:start w:val="1"/>
      <w:numFmt w:val="bullet"/>
      <w:lvlText w:val="•"/>
      <w:lvlJc w:val="left"/>
      <w:pPr>
        <w:tabs>
          <w:tab w:val="num" w:pos="2880"/>
        </w:tabs>
        <w:ind w:left="2880" w:hanging="360"/>
      </w:pPr>
      <w:rPr>
        <w:rFonts w:ascii="Arial" w:hAnsi="Arial" w:hint="default"/>
      </w:rPr>
    </w:lvl>
    <w:lvl w:ilvl="4" w:tplc="0406B7F8" w:tentative="1">
      <w:start w:val="1"/>
      <w:numFmt w:val="bullet"/>
      <w:lvlText w:val="•"/>
      <w:lvlJc w:val="left"/>
      <w:pPr>
        <w:tabs>
          <w:tab w:val="num" w:pos="3600"/>
        </w:tabs>
        <w:ind w:left="3600" w:hanging="360"/>
      </w:pPr>
      <w:rPr>
        <w:rFonts w:ascii="Arial" w:hAnsi="Arial" w:hint="default"/>
      </w:rPr>
    </w:lvl>
    <w:lvl w:ilvl="5" w:tplc="4B2E9638" w:tentative="1">
      <w:start w:val="1"/>
      <w:numFmt w:val="bullet"/>
      <w:lvlText w:val="•"/>
      <w:lvlJc w:val="left"/>
      <w:pPr>
        <w:tabs>
          <w:tab w:val="num" w:pos="4320"/>
        </w:tabs>
        <w:ind w:left="4320" w:hanging="360"/>
      </w:pPr>
      <w:rPr>
        <w:rFonts w:ascii="Arial" w:hAnsi="Arial" w:hint="default"/>
      </w:rPr>
    </w:lvl>
    <w:lvl w:ilvl="6" w:tplc="7C52DFE8" w:tentative="1">
      <w:start w:val="1"/>
      <w:numFmt w:val="bullet"/>
      <w:lvlText w:val="•"/>
      <w:lvlJc w:val="left"/>
      <w:pPr>
        <w:tabs>
          <w:tab w:val="num" w:pos="5040"/>
        </w:tabs>
        <w:ind w:left="5040" w:hanging="360"/>
      </w:pPr>
      <w:rPr>
        <w:rFonts w:ascii="Arial" w:hAnsi="Arial" w:hint="default"/>
      </w:rPr>
    </w:lvl>
    <w:lvl w:ilvl="7" w:tplc="8B34C866" w:tentative="1">
      <w:start w:val="1"/>
      <w:numFmt w:val="bullet"/>
      <w:lvlText w:val="•"/>
      <w:lvlJc w:val="left"/>
      <w:pPr>
        <w:tabs>
          <w:tab w:val="num" w:pos="5760"/>
        </w:tabs>
        <w:ind w:left="5760" w:hanging="360"/>
      </w:pPr>
      <w:rPr>
        <w:rFonts w:ascii="Arial" w:hAnsi="Arial" w:hint="default"/>
      </w:rPr>
    </w:lvl>
    <w:lvl w:ilvl="8" w:tplc="73340B50" w:tentative="1">
      <w:start w:val="1"/>
      <w:numFmt w:val="bullet"/>
      <w:lvlText w:val="•"/>
      <w:lvlJc w:val="left"/>
      <w:pPr>
        <w:tabs>
          <w:tab w:val="num" w:pos="6480"/>
        </w:tabs>
        <w:ind w:left="6480" w:hanging="360"/>
      </w:pPr>
      <w:rPr>
        <w:rFonts w:ascii="Arial" w:hAnsi="Arial" w:hint="default"/>
      </w:rPr>
    </w:lvl>
  </w:abstractNum>
  <w:num w:numId="1" w16cid:durableId="153690336">
    <w:abstractNumId w:val="6"/>
  </w:num>
  <w:num w:numId="2" w16cid:durableId="510489123">
    <w:abstractNumId w:val="1"/>
  </w:num>
  <w:num w:numId="3" w16cid:durableId="1120612421">
    <w:abstractNumId w:val="2"/>
  </w:num>
  <w:num w:numId="4" w16cid:durableId="254099138">
    <w:abstractNumId w:val="3"/>
  </w:num>
  <w:num w:numId="5" w16cid:durableId="1122110081">
    <w:abstractNumId w:val="7"/>
  </w:num>
  <w:num w:numId="6" w16cid:durableId="156924910">
    <w:abstractNumId w:val="0"/>
  </w:num>
  <w:num w:numId="7" w16cid:durableId="621227186">
    <w:abstractNumId w:val="4"/>
  </w:num>
  <w:num w:numId="8" w16cid:durableId="8612023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ID" w:vendorID="64" w:dllVersion="4096" w:nlCheck="1" w:checkStyle="0"/>
  <w:activeWritingStyle w:appName="MSWord" w:lang="en-ID"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35"/>
    <w:rsid w:val="000007DB"/>
    <w:rsid w:val="0000211B"/>
    <w:rsid w:val="0000457E"/>
    <w:rsid w:val="00017937"/>
    <w:rsid w:val="00020609"/>
    <w:rsid w:val="00026234"/>
    <w:rsid w:val="00032128"/>
    <w:rsid w:val="000338B7"/>
    <w:rsid w:val="000372BF"/>
    <w:rsid w:val="0004097C"/>
    <w:rsid w:val="00041206"/>
    <w:rsid w:val="00042A09"/>
    <w:rsid w:val="000434B2"/>
    <w:rsid w:val="00046BDF"/>
    <w:rsid w:val="000532A8"/>
    <w:rsid w:val="00062523"/>
    <w:rsid w:val="000649EA"/>
    <w:rsid w:val="00064DAE"/>
    <w:rsid w:val="00087531"/>
    <w:rsid w:val="00091FCD"/>
    <w:rsid w:val="000A3676"/>
    <w:rsid w:val="000A6C50"/>
    <w:rsid w:val="000B22AD"/>
    <w:rsid w:val="000B6D52"/>
    <w:rsid w:val="000C49E8"/>
    <w:rsid w:val="000C538A"/>
    <w:rsid w:val="000C5B6C"/>
    <w:rsid w:val="000D02A5"/>
    <w:rsid w:val="000D6F89"/>
    <w:rsid w:val="000E2709"/>
    <w:rsid w:val="000E312E"/>
    <w:rsid w:val="001007EB"/>
    <w:rsid w:val="00101263"/>
    <w:rsid w:val="0010799E"/>
    <w:rsid w:val="00113643"/>
    <w:rsid w:val="00121F64"/>
    <w:rsid w:val="00125979"/>
    <w:rsid w:val="001266AD"/>
    <w:rsid w:val="00131F20"/>
    <w:rsid w:val="00135FD6"/>
    <w:rsid w:val="00145279"/>
    <w:rsid w:val="00147230"/>
    <w:rsid w:val="00154E44"/>
    <w:rsid w:val="00156BAC"/>
    <w:rsid w:val="00156BE4"/>
    <w:rsid w:val="00156F6E"/>
    <w:rsid w:val="00157331"/>
    <w:rsid w:val="00160984"/>
    <w:rsid w:val="00160EA9"/>
    <w:rsid w:val="001653D9"/>
    <w:rsid w:val="00166BB0"/>
    <w:rsid w:val="0017421D"/>
    <w:rsid w:val="00182BFF"/>
    <w:rsid w:val="00186147"/>
    <w:rsid w:val="0019130D"/>
    <w:rsid w:val="001924AE"/>
    <w:rsid w:val="00192E73"/>
    <w:rsid w:val="00193935"/>
    <w:rsid w:val="00196326"/>
    <w:rsid w:val="001A31A1"/>
    <w:rsid w:val="001B0160"/>
    <w:rsid w:val="001B2229"/>
    <w:rsid w:val="001B5DCF"/>
    <w:rsid w:val="001B6123"/>
    <w:rsid w:val="001B62C0"/>
    <w:rsid w:val="001B77B4"/>
    <w:rsid w:val="001B79D0"/>
    <w:rsid w:val="001C1A7F"/>
    <w:rsid w:val="001C3768"/>
    <w:rsid w:val="001C3FCE"/>
    <w:rsid w:val="001D5B10"/>
    <w:rsid w:val="001E0983"/>
    <w:rsid w:val="001E5219"/>
    <w:rsid w:val="001F1FD4"/>
    <w:rsid w:val="001F50E5"/>
    <w:rsid w:val="001F60FA"/>
    <w:rsid w:val="001F6E06"/>
    <w:rsid w:val="0021659F"/>
    <w:rsid w:val="00217131"/>
    <w:rsid w:val="00232F83"/>
    <w:rsid w:val="00240826"/>
    <w:rsid w:val="002408D4"/>
    <w:rsid w:val="00245774"/>
    <w:rsid w:val="0025322F"/>
    <w:rsid w:val="00253966"/>
    <w:rsid w:val="00254F2A"/>
    <w:rsid w:val="00256CE7"/>
    <w:rsid w:val="00260B0C"/>
    <w:rsid w:val="00264C9A"/>
    <w:rsid w:val="00270E82"/>
    <w:rsid w:val="00274847"/>
    <w:rsid w:val="0027767F"/>
    <w:rsid w:val="00282AC8"/>
    <w:rsid w:val="00290345"/>
    <w:rsid w:val="00290AAB"/>
    <w:rsid w:val="002965FA"/>
    <w:rsid w:val="002A0504"/>
    <w:rsid w:val="002A4333"/>
    <w:rsid w:val="002A7228"/>
    <w:rsid w:val="002B1C87"/>
    <w:rsid w:val="002B36C7"/>
    <w:rsid w:val="002C03FA"/>
    <w:rsid w:val="002C1773"/>
    <w:rsid w:val="002C2810"/>
    <w:rsid w:val="002C62EB"/>
    <w:rsid w:val="002C647B"/>
    <w:rsid w:val="002D2458"/>
    <w:rsid w:val="002D4AF3"/>
    <w:rsid w:val="002E041E"/>
    <w:rsid w:val="002E119E"/>
    <w:rsid w:val="002F37DB"/>
    <w:rsid w:val="002F617B"/>
    <w:rsid w:val="00307111"/>
    <w:rsid w:val="0030741F"/>
    <w:rsid w:val="00311C54"/>
    <w:rsid w:val="00320C61"/>
    <w:rsid w:val="003266A9"/>
    <w:rsid w:val="00330242"/>
    <w:rsid w:val="00330FD5"/>
    <w:rsid w:val="003344A3"/>
    <w:rsid w:val="00336B65"/>
    <w:rsid w:val="00354F6F"/>
    <w:rsid w:val="00356ACF"/>
    <w:rsid w:val="003619BE"/>
    <w:rsid w:val="00362179"/>
    <w:rsid w:val="00371409"/>
    <w:rsid w:val="00374976"/>
    <w:rsid w:val="00376AD4"/>
    <w:rsid w:val="00377059"/>
    <w:rsid w:val="003848D4"/>
    <w:rsid w:val="003871AE"/>
    <w:rsid w:val="003872C9"/>
    <w:rsid w:val="003902E2"/>
    <w:rsid w:val="0039164D"/>
    <w:rsid w:val="003948B2"/>
    <w:rsid w:val="003A26A1"/>
    <w:rsid w:val="003A34EB"/>
    <w:rsid w:val="003A4544"/>
    <w:rsid w:val="003A502C"/>
    <w:rsid w:val="003A6A26"/>
    <w:rsid w:val="003B04CB"/>
    <w:rsid w:val="003B2138"/>
    <w:rsid w:val="003B3A1F"/>
    <w:rsid w:val="003B6315"/>
    <w:rsid w:val="003C0A94"/>
    <w:rsid w:val="003C1A69"/>
    <w:rsid w:val="003C224D"/>
    <w:rsid w:val="003D0ACA"/>
    <w:rsid w:val="003D664A"/>
    <w:rsid w:val="003E122F"/>
    <w:rsid w:val="003E4168"/>
    <w:rsid w:val="003E4BCA"/>
    <w:rsid w:val="003E6ECC"/>
    <w:rsid w:val="003F41FE"/>
    <w:rsid w:val="003F5B34"/>
    <w:rsid w:val="003F71FA"/>
    <w:rsid w:val="003F72DB"/>
    <w:rsid w:val="00401875"/>
    <w:rsid w:val="00402DA4"/>
    <w:rsid w:val="0041055B"/>
    <w:rsid w:val="00413DAD"/>
    <w:rsid w:val="00414833"/>
    <w:rsid w:val="004159E4"/>
    <w:rsid w:val="00423B81"/>
    <w:rsid w:val="004313A0"/>
    <w:rsid w:val="00436CE0"/>
    <w:rsid w:val="00441923"/>
    <w:rsid w:val="00444F63"/>
    <w:rsid w:val="0045061A"/>
    <w:rsid w:val="004641BE"/>
    <w:rsid w:val="00466FA2"/>
    <w:rsid w:val="00467003"/>
    <w:rsid w:val="00472BA8"/>
    <w:rsid w:val="00473967"/>
    <w:rsid w:val="0048126F"/>
    <w:rsid w:val="00483E42"/>
    <w:rsid w:val="00491397"/>
    <w:rsid w:val="00492589"/>
    <w:rsid w:val="00495D4B"/>
    <w:rsid w:val="00497AF9"/>
    <w:rsid w:val="004A03B8"/>
    <w:rsid w:val="004A3017"/>
    <w:rsid w:val="004A3997"/>
    <w:rsid w:val="004A566A"/>
    <w:rsid w:val="004A7548"/>
    <w:rsid w:val="004B36DB"/>
    <w:rsid w:val="004B669C"/>
    <w:rsid w:val="004C1EF2"/>
    <w:rsid w:val="004C295E"/>
    <w:rsid w:val="004C44E4"/>
    <w:rsid w:val="004C7AA7"/>
    <w:rsid w:val="004D253B"/>
    <w:rsid w:val="004D4767"/>
    <w:rsid w:val="004E6474"/>
    <w:rsid w:val="004F1E9F"/>
    <w:rsid w:val="00500FAE"/>
    <w:rsid w:val="00503B87"/>
    <w:rsid w:val="00506BD8"/>
    <w:rsid w:val="00506E98"/>
    <w:rsid w:val="005105DA"/>
    <w:rsid w:val="00513EDA"/>
    <w:rsid w:val="00514841"/>
    <w:rsid w:val="00521FDE"/>
    <w:rsid w:val="00522772"/>
    <w:rsid w:val="00522EFF"/>
    <w:rsid w:val="00531B18"/>
    <w:rsid w:val="00531B9E"/>
    <w:rsid w:val="00535D75"/>
    <w:rsid w:val="00540570"/>
    <w:rsid w:val="0054413C"/>
    <w:rsid w:val="00553AE2"/>
    <w:rsid w:val="00555B16"/>
    <w:rsid w:val="005563B8"/>
    <w:rsid w:val="00560C5B"/>
    <w:rsid w:val="0056217B"/>
    <w:rsid w:val="0056782D"/>
    <w:rsid w:val="00567B61"/>
    <w:rsid w:val="00576824"/>
    <w:rsid w:val="00581C8D"/>
    <w:rsid w:val="0059250C"/>
    <w:rsid w:val="005939B5"/>
    <w:rsid w:val="0059560D"/>
    <w:rsid w:val="00596610"/>
    <w:rsid w:val="005971BF"/>
    <w:rsid w:val="005A3175"/>
    <w:rsid w:val="005B2FCD"/>
    <w:rsid w:val="005B5D74"/>
    <w:rsid w:val="005B6268"/>
    <w:rsid w:val="005B7B00"/>
    <w:rsid w:val="005C3651"/>
    <w:rsid w:val="005C525A"/>
    <w:rsid w:val="005C7B30"/>
    <w:rsid w:val="005D16A7"/>
    <w:rsid w:val="005D1817"/>
    <w:rsid w:val="005D1A20"/>
    <w:rsid w:val="005D47FF"/>
    <w:rsid w:val="005E22EE"/>
    <w:rsid w:val="005F6094"/>
    <w:rsid w:val="005F6786"/>
    <w:rsid w:val="006055B0"/>
    <w:rsid w:val="006111BA"/>
    <w:rsid w:val="006161C7"/>
    <w:rsid w:val="00617733"/>
    <w:rsid w:val="00622C30"/>
    <w:rsid w:val="00627F96"/>
    <w:rsid w:val="00633B85"/>
    <w:rsid w:val="006377FD"/>
    <w:rsid w:val="00640744"/>
    <w:rsid w:val="006413AC"/>
    <w:rsid w:val="00641D78"/>
    <w:rsid w:val="00643334"/>
    <w:rsid w:val="006445F3"/>
    <w:rsid w:val="006461A2"/>
    <w:rsid w:val="006547E4"/>
    <w:rsid w:val="006552DC"/>
    <w:rsid w:val="00657EB6"/>
    <w:rsid w:val="006702DD"/>
    <w:rsid w:val="006708E9"/>
    <w:rsid w:val="0068256D"/>
    <w:rsid w:val="00683BB2"/>
    <w:rsid w:val="00690308"/>
    <w:rsid w:val="006953A8"/>
    <w:rsid w:val="006A077A"/>
    <w:rsid w:val="006A4DD2"/>
    <w:rsid w:val="006A4E8C"/>
    <w:rsid w:val="006A5403"/>
    <w:rsid w:val="006A5A5F"/>
    <w:rsid w:val="006A73BA"/>
    <w:rsid w:val="006B23EA"/>
    <w:rsid w:val="006B3777"/>
    <w:rsid w:val="006B3DE8"/>
    <w:rsid w:val="006B4C65"/>
    <w:rsid w:val="006B6487"/>
    <w:rsid w:val="006B7A1E"/>
    <w:rsid w:val="006C1696"/>
    <w:rsid w:val="006D0914"/>
    <w:rsid w:val="006E1480"/>
    <w:rsid w:val="006E27C0"/>
    <w:rsid w:val="006E2B19"/>
    <w:rsid w:val="006E5330"/>
    <w:rsid w:val="006F0382"/>
    <w:rsid w:val="006F08A8"/>
    <w:rsid w:val="006F5392"/>
    <w:rsid w:val="006F6883"/>
    <w:rsid w:val="006F7177"/>
    <w:rsid w:val="0070256D"/>
    <w:rsid w:val="007069C6"/>
    <w:rsid w:val="00717161"/>
    <w:rsid w:val="00720E04"/>
    <w:rsid w:val="00722102"/>
    <w:rsid w:val="007245B7"/>
    <w:rsid w:val="00727259"/>
    <w:rsid w:val="007309B5"/>
    <w:rsid w:val="00731F90"/>
    <w:rsid w:val="00732565"/>
    <w:rsid w:val="00736DA1"/>
    <w:rsid w:val="00740AD6"/>
    <w:rsid w:val="007420BD"/>
    <w:rsid w:val="00746615"/>
    <w:rsid w:val="00746B42"/>
    <w:rsid w:val="00755FA7"/>
    <w:rsid w:val="00756C46"/>
    <w:rsid w:val="00757F36"/>
    <w:rsid w:val="00760BD1"/>
    <w:rsid w:val="00764F47"/>
    <w:rsid w:val="00771014"/>
    <w:rsid w:val="00775C87"/>
    <w:rsid w:val="0077632C"/>
    <w:rsid w:val="00781016"/>
    <w:rsid w:val="00782DE7"/>
    <w:rsid w:val="00786549"/>
    <w:rsid w:val="00794B12"/>
    <w:rsid w:val="007A1F36"/>
    <w:rsid w:val="007A7E3A"/>
    <w:rsid w:val="007B1191"/>
    <w:rsid w:val="007B1A72"/>
    <w:rsid w:val="007C052E"/>
    <w:rsid w:val="007C21CD"/>
    <w:rsid w:val="007C5600"/>
    <w:rsid w:val="007D03F1"/>
    <w:rsid w:val="007D55AB"/>
    <w:rsid w:val="007D6583"/>
    <w:rsid w:val="007E1AF5"/>
    <w:rsid w:val="007E5241"/>
    <w:rsid w:val="007E5CC1"/>
    <w:rsid w:val="007E7CF7"/>
    <w:rsid w:val="007F3DA8"/>
    <w:rsid w:val="007F50C2"/>
    <w:rsid w:val="007F645C"/>
    <w:rsid w:val="007F6CC8"/>
    <w:rsid w:val="00801AD5"/>
    <w:rsid w:val="00805902"/>
    <w:rsid w:val="008104FF"/>
    <w:rsid w:val="008112FB"/>
    <w:rsid w:val="00813E64"/>
    <w:rsid w:val="00817E6B"/>
    <w:rsid w:val="00823DF4"/>
    <w:rsid w:val="008255DF"/>
    <w:rsid w:val="00832FA0"/>
    <w:rsid w:val="0084081A"/>
    <w:rsid w:val="00842424"/>
    <w:rsid w:val="008443C0"/>
    <w:rsid w:val="008458D7"/>
    <w:rsid w:val="00850299"/>
    <w:rsid w:val="0085056A"/>
    <w:rsid w:val="00853203"/>
    <w:rsid w:val="00860328"/>
    <w:rsid w:val="008710CC"/>
    <w:rsid w:val="008731C1"/>
    <w:rsid w:val="00874C2C"/>
    <w:rsid w:val="0087554C"/>
    <w:rsid w:val="008758D5"/>
    <w:rsid w:val="008762FB"/>
    <w:rsid w:val="008956D0"/>
    <w:rsid w:val="00897335"/>
    <w:rsid w:val="008974E8"/>
    <w:rsid w:val="008A046C"/>
    <w:rsid w:val="008B128E"/>
    <w:rsid w:val="008B2515"/>
    <w:rsid w:val="008B4D73"/>
    <w:rsid w:val="008C27FD"/>
    <w:rsid w:val="008C28C8"/>
    <w:rsid w:val="008C410F"/>
    <w:rsid w:val="008C5747"/>
    <w:rsid w:val="008C654F"/>
    <w:rsid w:val="008C6FBE"/>
    <w:rsid w:val="008D2DB6"/>
    <w:rsid w:val="008D3E0D"/>
    <w:rsid w:val="008D4DB8"/>
    <w:rsid w:val="008D5658"/>
    <w:rsid w:val="008E4C59"/>
    <w:rsid w:val="008E6FB9"/>
    <w:rsid w:val="008F249C"/>
    <w:rsid w:val="00903131"/>
    <w:rsid w:val="00904BFB"/>
    <w:rsid w:val="0091070F"/>
    <w:rsid w:val="00911351"/>
    <w:rsid w:val="00912489"/>
    <w:rsid w:val="00912AB8"/>
    <w:rsid w:val="00917FCA"/>
    <w:rsid w:val="00922995"/>
    <w:rsid w:val="00922FBE"/>
    <w:rsid w:val="0092517C"/>
    <w:rsid w:val="00930DBA"/>
    <w:rsid w:val="009318AE"/>
    <w:rsid w:val="009353E3"/>
    <w:rsid w:val="00943AAD"/>
    <w:rsid w:val="00950CF1"/>
    <w:rsid w:val="00950EA6"/>
    <w:rsid w:val="00951593"/>
    <w:rsid w:val="00954CE8"/>
    <w:rsid w:val="009578C2"/>
    <w:rsid w:val="009609C3"/>
    <w:rsid w:val="009614EF"/>
    <w:rsid w:val="009638E1"/>
    <w:rsid w:val="00974447"/>
    <w:rsid w:val="009748C3"/>
    <w:rsid w:val="00977CE4"/>
    <w:rsid w:val="00980EF2"/>
    <w:rsid w:val="0098216C"/>
    <w:rsid w:val="009828FC"/>
    <w:rsid w:val="00984F78"/>
    <w:rsid w:val="00987373"/>
    <w:rsid w:val="009930EF"/>
    <w:rsid w:val="009978F6"/>
    <w:rsid w:val="009A2A79"/>
    <w:rsid w:val="009B06E9"/>
    <w:rsid w:val="009C1824"/>
    <w:rsid w:val="009C1CD8"/>
    <w:rsid w:val="009C2AE2"/>
    <w:rsid w:val="009D1714"/>
    <w:rsid w:val="009D73CA"/>
    <w:rsid w:val="009F1E0C"/>
    <w:rsid w:val="009F3AAA"/>
    <w:rsid w:val="009F4772"/>
    <w:rsid w:val="00A002AE"/>
    <w:rsid w:val="00A01503"/>
    <w:rsid w:val="00A0643B"/>
    <w:rsid w:val="00A0648A"/>
    <w:rsid w:val="00A0702B"/>
    <w:rsid w:val="00A10D23"/>
    <w:rsid w:val="00A124B9"/>
    <w:rsid w:val="00A134F3"/>
    <w:rsid w:val="00A17910"/>
    <w:rsid w:val="00A20F4B"/>
    <w:rsid w:val="00A25811"/>
    <w:rsid w:val="00A33880"/>
    <w:rsid w:val="00A34EC9"/>
    <w:rsid w:val="00A357B7"/>
    <w:rsid w:val="00A431C9"/>
    <w:rsid w:val="00A44308"/>
    <w:rsid w:val="00A45982"/>
    <w:rsid w:val="00A46C9A"/>
    <w:rsid w:val="00A512D2"/>
    <w:rsid w:val="00A51333"/>
    <w:rsid w:val="00A51670"/>
    <w:rsid w:val="00A51E2D"/>
    <w:rsid w:val="00A556DF"/>
    <w:rsid w:val="00A657D4"/>
    <w:rsid w:val="00A671C4"/>
    <w:rsid w:val="00A67622"/>
    <w:rsid w:val="00A77E5A"/>
    <w:rsid w:val="00A81566"/>
    <w:rsid w:val="00A841DA"/>
    <w:rsid w:val="00A84D6A"/>
    <w:rsid w:val="00A875C7"/>
    <w:rsid w:val="00A87890"/>
    <w:rsid w:val="00A923D9"/>
    <w:rsid w:val="00A928F9"/>
    <w:rsid w:val="00A92F70"/>
    <w:rsid w:val="00A94E9A"/>
    <w:rsid w:val="00AA41EE"/>
    <w:rsid w:val="00AA766F"/>
    <w:rsid w:val="00AA7952"/>
    <w:rsid w:val="00AB10C8"/>
    <w:rsid w:val="00AB4FA3"/>
    <w:rsid w:val="00AB6D36"/>
    <w:rsid w:val="00AC077A"/>
    <w:rsid w:val="00AC444D"/>
    <w:rsid w:val="00AC6304"/>
    <w:rsid w:val="00AC77AB"/>
    <w:rsid w:val="00AE022E"/>
    <w:rsid w:val="00AE4179"/>
    <w:rsid w:val="00AF005E"/>
    <w:rsid w:val="00AF11B3"/>
    <w:rsid w:val="00AF2B26"/>
    <w:rsid w:val="00AF4B2D"/>
    <w:rsid w:val="00B01982"/>
    <w:rsid w:val="00B019FB"/>
    <w:rsid w:val="00B02E39"/>
    <w:rsid w:val="00B076A3"/>
    <w:rsid w:val="00B1136D"/>
    <w:rsid w:val="00B12DE3"/>
    <w:rsid w:val="00B216BC"/>
    <w:rsid w:val="00B22DD6"/>
    <w:rsid w:val="00B257CB"/>
    <w:rsid w:val="00B31381"/>
    <w:rsid w:val="00B31DD8"/>
    <w:rsid w:val="00B33F86"/>
    <w:rsid w:val="00B3654F"/>
    <w:rsid w:val="00B37567"/>
    <w:rsid w:val="00B37659"/>
    <w:rsid w:val="00B430E4"/>
    <w:rsid w:val="00B44385"/>
    <w:rsid w:val="00B5619A"/>
    <w:rsid w:val="00B626B3"/>
    <w:rsid w:val="00B66E4A"/>
    <w:rsid w:val="00B7302D"/>
    <w:rsid w:val="00B930B5"/>
    <w:rsid w:val="00B971C2"/>
    <w:rsid w:val="00BA0FA0"/>
    <w:rsid w:val="00BB1ADA"/>
    <w:rsid w:val="00BB53D8"/>
    <w:rsid w:val="00BB7292"/>
    <w:rsid w:val="00BC07EC"/>
    <w:rsid w:val="00BC15ED"/>
    <w:rsid w:val="00BC60C6"/>
    <w:rsid w:val="00BD01DB"/>
    <w:rsid w:val="00BD2E45"/>
    <w:rsid w:val="00BD2F5A"/>
    <w:rsid w:val="00BD3432"/>
    <w:rsid w:val="00BD5BC4"/>
    <w:rsid w:val="00BD6C5A"/>
    <w:rsid w:val="00BE1DB5"/>
    <w:rsid w:val="00BE2642"/>
    <w:rsid w:val="00BE2EBF"/>
    <w:rsid w:val="00BE6E7F"/>
    <w:rsid w:val="00BF25C2"/>
    <w:rsid w:val="00BF39DF"/>
    <w:rsid w:val="00BF5792"/>
    <w:rsid w:val="00BF5EE1"/>
    <w:rsid w:val="00BF723B"/>
    <w:rsid w:val="00C01057"/>
    <w:rsid w:val="00C0410E"/>
    <w:rsid w:val="00C068FC"/>
    <w:rsid w:val="00C06A71"/>
    <w:rsid w:val="00C10F00"/>
    <w:rsid w:val="00C12FC8"/>
    <w:rsid w:val="00C135F9"/>
    <w:rsid w:val="00C305C8"/>
    <w:rsid w:val="00C30A0B"/>
    <w:rsid w:val="00C445B4"/>
    <w:rsid w:val="00C45D61"/>
    <w:rsid w:val="00C47FD0"/>
    <w:rsid w:val="00C51401"/>
    <w:rsid w:val="00C56BB2"/>
    <w:rsid w:val="00C62B9C"/>
    <w:rsid w:val="00C66AE0"/>
    <w:rsid w:val="00C66E00"/>
    <w:rsid w:val="00C747EF"/>
    <w:rsid w:val="00C96617"/>
    <w:rsid w:val="00CA4F3E"/>
    <w:rsid w:val="00CB3AC7"/>
    <w:rsid w:val="00CB520E"/>
    <w:rsid w:val="00CB63D9"/>
    <w:rsid w:val="00CB7712"/>
    <w:rsid w:val="00CC06C6"/>
    <w:rsid w:val="00CC2D96"/>
    <w:rsid w:val="00CC5913"/>
    <w:rsid w:val="00CC676C"/>
    <w:rsid w:val="00CD5BEA"/>
    <w:rsid w:val="00CD7B5D"/>
    <w:rsid w:val="00CE4E1C"/>
    <w:rsid w:val="00CE7214"/>
    <w:rsid w:val="00CF0167"/>
    <w:rsid w:val="00CF1283"/>
    <w:rsid w:val="00CF4CFE"/>
    <w:rsid w:val="00CF580F"/>
    <w:rsid w:val="00CF65DA"/>
    <w:rsid w:val="00CF6892"/>
    <w:rsid w:val="00D01FE9"/>
    <w:rsid w:val="00D04EF6"/>
    <w:rsid w:val="00D07259"/>
    <w:rsid w:val="00D11482"/>
    <w:rsid w:val="00D117F5"/>
    <w:rsid w:val="00D129E8"/>
    <w:rsid w:val="00D1780D"/>
    <w:rsid w:val="00D206AB"/>
    <w:rsid w:val="00D23C28"/>
    <w:rsid w:val="00D27087"/>
    <w:rsid w:val="00D33617"/>
    <w:rsid w:val="00D33E15"/>
    <w:rsid w:val="00D36595"/>
    <w:rsid w:val="00D37ED3"/>
    <w:rsid w:val="00D41C2F"/>
    <w:rsid w:val="00D440D7"/>
    <w:rsid w:val="00D44781"/>
    <w:rsid w:val="00D50A61"/>
    <w:rsid w:val="00D5387F"/>
    <w:rsid w:val="00D540BA"/>
    <w:rsid w:val="00D54E33"/>
    <w:rsid w:val="00D56366"/>
    <w:rsid w:val="00D566F9"/>
    <w:rsid w:val="00D63693"/>
    <w:rsid w:val="00D644A0"/>
    <w:rsid w:val="00D661B8"/>
    <w:rsid w:val="00D72190"/>
    <w:rsid w:val="00D82593"/>
    <w:rsid w:val="00D84624"/>
    <w:rsid w:val="00D849FE"/>
    <w:rsid w:val="00DA18A0"/>
    <w:rsid w:val="00DA7164"/>
    <w:rsid w:val="00DB0D4F"/>
    <w:rsid w:val="00DB0DAB"/>
    <w:rsid w:val="00DB273E"/>
    <w:rsid w:val="00DB5C23"/>
    <w:rsid w:val="00DC5344"/>
    <w:rsid w:val="00DE609A"/>
    <w:rsid w:val="00DF0806"/>
    <w:rsid w:val="00DF2245"/>
    <w:rsid w:val="00DF2EF3"/>
    <w:rsid w:val="00DF6257"/>
    <w:rsid w:val="00DF74AD"/>
    <w:rsid w:val="00E00181"/>
    <w:rsid w:val="00E03694"/>
    <w:rsid w:val="00E12120"/>
    <w:rsid w:val="00E1375B"/>
    <w:rsid w:val="00E157A7"/>
    <w:rsid w:val="00E15B22"/>
    <w:rsid w:val="00E16074"/>
    <w:rsid w:val="00E163D9"/>
    <w:rsid w:val="00E230D7"/>
    <w:rsid w:val="00E302FD"/>
    <w:rsid w:val="00E330C2"/>
    <w:rsid w:val="00E42C62"/>
    <w:rsid w:val="00E4688F"/>
    <w:rsid w:val="00E5088B"/>
    <w:rsid w:val="00E632B3"/>
    <w:rsid w:val="00E662A4"/>
    <w:rsid w:val="00E67224"/>
    <w:rsid w:val="00E70AE8"/>
    <w:rsid w:val="00E73AE2"/>
    <w:rsid w:val="00E80212"/>
    <w:rsid w:val="00E82B7E"/>
    <w:rsid w:val="00E832CA"/>
    <w:rsid w:val="00E87F30"/>
    <w:rsid w:val="00E917C5"/>
    <w:rsid w:val="00EA4B1C"/>
    <w:rsid w:val="00EA586F"/>
    <w:rsid w:val="00EB0249"/>
    <w:rsid w:val="00EC1972"/>
    <w:rsid w:val="00EC5F51"/>
    <w:rsid w:val="00ED0291"/>
    <w:rsid w:val="00ED2225"/>
    <w:rsid w:val="00ED3EC1"/>
    <w:rsid w:val="00ED67EA"/>
    <w:rsid w:val="00ED7D3D"/>
    <w:rsid w:val="00EE3471"/>
    <w:rsid w:val="00EE63EF"/>
    <w:rsid w:val="00EF40D6"/>
    <w:rsid w:val="00F006CE"/>
    <w:rsid w:val="00F00DD3"/>
    <w:rsid w:val="00F01347"/>
    <w:rsid w:val="00F01A77"/>
    <w:rsid w:val="00F13F1E"/>
    <w:rsid w:val="00F176C0"/>
    <w:rsid w:val="00F20D61"/>
    <w:rsid w:val="00F2100D"/>
    <w:rsid w:val="00F22D72"/>
    <w:rsid w:val="00F23003"/>
    <w:rsid w:val="00F25235"/>
    <w:rsid w:val="00F2722D"/>
    <w:rsid w:val="00F3073B"/>
    <w:rsid w:val="00F35507"/>
    <w:rsid w:val="00F36B3B"/>
    <w:rsid w:val="00F37802"/>
    <w:rsid w:val="00F41006"/>
    <w:rsid w:val="00F55EEA"/>
    <w:rsid w:val="00F618CD"/>
    <w:rsid w:val="00F63552"/>
    <w:rsid w:val="00F65650"/>
    <w:rsid w:val="00F669F2"/>
    <w:rsid w:val="00F72B6D"/>
    <w:rsid w:val="00F80A06"/>
    <w:rsid w:val="00F842F2"/>
    <w:rsid w:val="00F85680"/>
    <w:rsid w:val="00F95A82"/>
    <w:rsid w:val="00FA0F6B"/>
    <w:rsid w:val="00FB1497"/>
    <w:rsid w:val="00FC2657"/>
    <w:rsid w:val="00FD5952"/>
    <w:rsid w:val="00FD726E"/>
    <w:rsid w:val="00FD7774"/>
    <w:rsid w:val="00FE3779"/>
    <w:rsid w:val="00FE63FC"/>
    <w:rsid w:val="00FF1BFF"/>
    <w:rsid w:val="00FF2579"/>
    <w:rsid w:val="00FF5A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E6B556"/>
  <w15:docId w15:val="{EC66B3ED-C933-42DD-BD2F-23373C9D4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3DE8"/>
    <w:pPr>
      <w:adjustRightInd w:val="0"/>
      <w:snapToGrid w:val="0"/>
      <w:jc w:val="both"/>
    </w:pPr>
    <w:rPr>
      <w:rFonts w:ascii="Arial" w:hAnsi="Arial"/>
      <w:szCs w:val="24"/>
      <w:lang w:eastAsia="ja-JP"/>
    </w:rPr>
  </w:style>
  <w:style w:type="paragraph" w:styleId="Heading1">
    <w:name w:val="heading 1"/>
    <w:basedOn w:val="Normal"/>
    <w:next w:val="Normal"/>
    <w:link w:val="Heading1Char"/>
    <w:uiPriority w:val="9"/>
    <w:qFormat/>
    <w:rsid w:val="000B6D52"/>
    <w:pPr>
      <w:keepNext/>
      <w:spacing w:before="240" w:after="240"/>
      <w:contextualSpacing/>
      <w:jc w:val="center"/>
      <w:outlineLvl w:val="0"/>
    </w:pPr>
    <w:rPr>
      <w:rFonts w:cs="Arial"/>
      <w:b/>
      <w:bCs/>
      <w:kern w:val="32"/>
      <w:sz w:val="32"/>
      <w:szCs w:val="32"/>
    </w:rPr>
  </w:style>
  <w:style w:type="paragraph" w:styleId="Heading2">
    <w:name w:val="heading 2"/>
    <w:basedOn w:val="Normal"/>
    <w:next w:val="Normal"/>
    <w:link w:val="Heading2Char"/>
    <w:uiPriority w:val="9"/>
    <w:unhideWhenUsed/>
    <w:qFormat/>
    <w:rsid w:val="00E87F30"/>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930DBA"/>
    <w:pPr>
      <w:widowControl w:val="0"/>
      <w:adjustRightInd/>
      <w:snapToGrid/>
      <w:ind w:left="1309" w:hanging="360"/>
      <w:jc w:val="left"/>
      <w:outlineLvl w:val="2"/>
    </w:pPr>
    <w:rPr>
      <w:rFonts w:ascii="Times New Roman" w:eastAsia="Times New Roman" w:hAnsi="Times New Roman"/>
      <w:b/>
      <w:bCs/>
      <w:i/>
      <w:sz w:val="24"/>
      <w:lang w:eastAsia="en-US"/>
    </w:rPr>
  </w:style>
  <w:style w:type="paragraph" w:styleId="Heading4">
    <w:name w:val="heading 4"/>
    <w:basedOn w:val="Normal"/>
    <w:next w:val="Normal"/>
    <w:link w:val="Heading4Char"/>
    <w:uiPriority w:val="9"/>
    <w:semiHidden/>
    <w:unhideWhenUsed/>
    <w:qFormat/>
    <w:rsid w:val="000A6C50"/>
    <w:pPr>
      <w:keepNext/>
      <w:tabs>
        <w:tab w:val="num" w:pos="2880"/>
      </w:tabs>
      <w:adjustRightInd/>
      <w:snapToGrid/>
      <w:spacing w:before="240" w:after="60"/>
      <w:ind w:left="2880" w:hanging="720"/>
      <w:jc w:val="left"/>
      <w:outlineLvl w:val="3"/>
    </w:pPr>
    <w:rPr>
      <w:rFonts w:ascii="Calibri" w:eastAsia="Times New Roman" w:hAnsi="Calibri"/>
      <w:b/>
      <w:bCs/>
      <w:sz w:val="28"/>
      <w:szCs w:val="28"/>
      <w:lang w:eastAsia="en-US"/>
    </w:rPr>
  </w:style>
  <w:style w:type="paragraph" w:styleId="Heading5">
    <w:name w:val="heading 5"/>
    <w:basedOn w:val="Normal"/>
    <w:next w:val="Normal"/>
    <w:link w:val="Heading5Char"/>
    <w:uiPriority w:val="9"/>
    <w:semiHidden/>
    <w:unhideWhenUsed/>
    <w:qFormat/>
    <w:rsid w:val="000A6C50"/>
    <w:pPr>
      <w:tabs>
        <w:tab w:val="num" w:pos="3600"/>
      </w:tabs>
      <w:adjustRightInd/>
      <w:snapToGrid/>
      <w:spacing w:before="240" w:after="60"/>
      <w:ind w:left="3600" w:hanging="720"/>
      <w:jc w:val="left"/>
      <w:outlineLvl w:val="4"/>
    </w:pPr>
    <w:rPr>
      <w:rFonts w:ascii="Calibri" w:eastAsia="Times New Roman" w:hAnsi="Calibri"/>
      <w:b/>
      <w:bCs/>
      <w:i/>
      <w:iCs/>
      <w:sz w:val="26"/>
      <w:szCs w:val="26"/>
      <w:lang w:eastAsia="en-US"/>
    </w:rPr>
  </w:style>
  <w:style w:type="paragraph" w:styleId="Heading6">
    <w:name w:val="heading 6"/>
    <w:basedOn w:val="Normal"/>
    <w:next w:val="Normal"/>
    <w:link w:val="Heading6Char"/>
    <w:qFormat/>
    <w:rsid w:val="000A6C50"/>
    <w:pPr>
      <w:tabs>
        <w:tab w:val="num" w:pos="4320"/>
      </w:tabs>
      <w:adjustRightInd/>
      <w:snapToGrid/>
      <w:spacing w:before="240" w:after="60"/>
      <w:ind w:left="4320" w:hanging="720"/>
      <w:jc w:val="left"/>
      <w:outlineLvl w:val="5"/>
    </w:pPr>
    <w:rPr>
      <w:rFonts w:ascii="Times New Roman" w:eastAsia="Times New Roman" w:hAnsi="Times New Roman"/>
      <w:b/>
      <w:bCs/>
      <w:sz w:val="22"/>
      <w:szCs w:val="22"/>
      <w:lang w:eastAsia="en-US"/>
    </w:rPr>
  </w:style>
  <w:style w:type="paragraph" w:styleId="Heading7">
    <w:name w:val="heading 7"/>
    <w:basedOn w:val="Normal"/>
    <w:next w:val="Normal"/>
    <w:link w:val="Heading7Char"/>
    <w:uiPriority w:val="9"/>
    <w:semiHidden/>
    <w:unhideWhenUsed/>
    <w:qFormat/>
    <w:rsid w:val="000A6C50"/>
    <w:pPr>
      <w:tabs>
        <w:tab w:val="num" w:pos="5040"/>
      </w:tabs>
      <w:adjustRightInd/>
      <w:snapToGrid/>
      <w:spacing w:before="240" w:after="60"/>
      <w:ind w:left="5040" w:hanging="720"/>
      <w:jc w:val="left"/>
      <w:outlineLvl w:val="6"/>
    </w:pPr>
    <w:rPr>
      <w:rFonts w:ascii="Calibri" w:eastAsia="Times New Roman" w:hAnsi="Calibri"/>
      <w:sz w:val="24"/>
      <w:lang w:eastAsia="en-US"/>
    </w:rPr>
  </w:style>
  <w:style w:type="paragraph" w:styleId="Heading8">
    <w:name w:val="heading 8"/>
    <w:basedOn w:val="Normal"/>
    <w:next w:val="Normal"/>
    <w:link w:val="Heading8Char"/>
    <w:uiPriority w:val="9"/>
    <w:semiHidden/>
    <w:unhideWhenUsed/>
    <w:qFormat/>
    <w:rsid w:val="000A6C50"/>
    <w:pPr>
      <w:tabs>
        <w:tab w:val="num" w:pos="5760"/>
      </w:tabs>
      <w:adjustRightInd/>
      <w:snapToGrid/>
      <w:spacing w:before="240" w:after="60"/>
      <w:ind w:left="5760" w:hanging="720"/>
      <w:jc w:val="left"/>
      <w:outlineLvl w:val="7"/>
    </w:pPr>
    <w:rPr>
      <w:rFonts w:ascii="Calibri" w:eastAsia="Times New Roman" w:hAnsi="Calibri"/>
      <w:i/>
      <w:iCs/>
      <w:sz w:val="24"/>
      <w:lang w:eastAsia="en-US"/>
    </w:rPr>
  </w:style>
  <w:style w:type="paragraph" w:styleId="Heading9">
    <w:name w:val="heading 9"/>
    <w:basedOn w:val="Normal"/>
    <w:next w:val="Normal"/>
    <w:link w:val="Heading9Char"/>
    <w:uiPriority w:val="9"/>
    <w:semiHidden/>
    <w:unhideWhenUsed/>
    <w:qFormat/>
    <w:rsid w:val="000A6C50"/>
    <w:pPr>
      <w:tabs>
        <w:tab w:val="num" w:pos="6480"/>
      </w:tabs>
      <w:adjustRightInd/>
      <w:snapToGrid/>
      <w:spacing w:before="240" w:after="60"/>
      <w:ind w:left="6480" w:hanging="720"/>
      <w:jc w:val="left"/>
      <w:outlineLvl w:val="8"/>
    </w:pPr>
    <w:rPr>
      <w:rFonts w:ascii="Cambria" w:eastAsia="Times New Roman"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5FD6"/>
    <w:pPr>
      <w:tabs>
        <w:tab w:val="center" w:pos="4320"/>
        <w:tab w:val="right" w:pos="8640"/>
      </w:tabs>
    </w:pPr>
  </w:style>
  <w:style w:type="paragraph" w:customStyle="1" w:styleId="Penulis">
    <w:name w:val="Penulis"/>
    <w:basedOn w:val="Normal"/>
    <w:rsid w:val="008C27FD"/>
    <w:pPr>
      <w:spacing w:before="120" w:after="120"/>
      <w:jc w:val="center"/>
    </w:pPr>
    <w:rPr>
      <w:sz w:val="22"/>
    </w:rPr>
  </w:style>
  <w:style w:type="paragraph" w:customStyle="1" w:styleId="Judul">
    <w:name w:val="Judul"/>
    <w:basedOn w:val="Heading1"/>
    <w:link w:val="JudulChar"/>
    <w:rsid w:val="00F23003"/>
    <w:pPr>
      <w:spacing w:before="360"/>
    </w:pPr>
    <w:rPr>
      <w:sz w:val="28"/>
    </w:rPr>
  </w:style>
  <w:style w:type="character" w:customStyle="1" w:styleId="Heading1Char">
    <w:name w:val="Heading 1 Char"/>
    <w:link w:val="Heading1"/>
    <w:uiPriority w:val="9"/>
    <w:rsid w:val="008C27FD"/>
    <w:rPr>
      <w:rFonts w:ascii="Arial" w:eastAsia="MS Mincho" w:hAnsi="Arial" w:cs="Arial"/>
      <w:b/>
      <w:bCs/>
      <w:kern w:val="32"/>
      <w:sz w:val="32"/>
      <w:szCs w:val="32"/>
      <w:lang w:val="en-US" w:eastAsia="ja-JP" w:bidi="ar-SA"/>
    </w:rPr>
  </w:style>
  <w:style w:type="character" w:customStyle="1" w:styleId="JudulChar">
    <w:name w:val="Judul Char"/>
    <w:link w:val="Judul"/>
    <w:rsid w:val="00F23003"/>
    <w:rPr>
      <w:rFonts w:ascii="Arial" w:eastAsia="MS Mincho" w:hAnsi="Arial" w:cs="Arial"/>
      <w:b/>
      <w:bCs/>
      <w:kern w:val="32"/>
      <w:sz w:val="28"/>
      <w:szCs w:val="32"/>
      <w:lang w:val="en-US" w:eastAsia="ja-JP" w:bidi="ar-SA"/>
    </w:rPr>
  </w:style>
  <w:style w:type="paragraph" w:customStyle="1" w:styleId="Abstrakisidankatakunci">
    <w:name w:val="Abstrak (isi dan kata kunci)"/>
    <w:basedOn w:val="Normal"/>
    <w:rsid w:val="00E4688F"/>
    <w:pPr>
      <w:spacing w:after="120"/>
    </w:pPr>
    <w:rPr>
      <w:i/>
      <w:lang w:val="sv-SE"/>
    </w:rPr>
  </w:style>
  <w:style w:type="paragraph" w:customStyle="1" w:styleId="Abstrakjudul">
    <w:name w:val="Abstrak (judul)"/>
    <w:basedOn w:val="Abstrakisidankatakunci"/>
    <w:rsid w:val="00E4688F"/>
    <w:pPr>
      <w:jc w:val="center"/>
    </w:pPr>
    <w:rPr>
      <w:iCs/>
      <w:szCs w:val="20"/>
    </w:rPr>
  </w:style>
  <w:style w:type="paragraph" w:customStyle="1" w:styleId="Tanggal">
    <w:name w:val="Tanggal"/>
    <w:basedOn w:val="Normal"/>
    <w:rsid w:val="00F23003"/>
    <w:pPr>
      <w:spacing w:before="240" w:after="240"/>
      <w:jc w:val="center"/>
    </w:pPr>
    <w:rPr>
      <w:lang w:val="sv-SE"/>
    </w:rPr>
  </w:style>
  <w:style w:type="character" w:customStyle="1" w:styleId="Red">
    <w:name w:val="Red"/>
    <w:rsid w:val="00EB0249"/>
    <w:rPr>
      <w:color w:val="FF0000"/>
    </w:rPr>
  </w:style>
  <w:style w:type="paragraph" w:styleId="Footer">
    <w:name w:val="footer"/>
    <w:basedOn w:val="Normal"/>
    <w:link w:val="FooterChar"/>
    <w:uiPriority w:val="99"/>
    <w:rsid w:val="00135FD6"/>
    <w:pPr>
      <w:tabs>
        <w:tab w:val="center" w:pos="4320"/>
        <w:tab w:val="right" w:pos="8640"/>
      </w:tabs>
    </w:pPr>
  </w:style>
  <w:style w:type="character" w:styleId="PageNumber">
    <w:name w:val="page number"/>
    <w:basedOn w:val="DefaultParagraphFont"/>
    <w:rsid w:val="00135FD6"/>
  </w:style>
  <w:style w:type="paragraph" w:customStyle="1" w:styleId="Bagian">
    <w:name w:val="Bagian"/>
    <w:basedOn w:val="Normal"/>
    <w:rsid w:val="00131F20"/>
    <w:pPr>
      <w:spacing w:before="240" w:after="60"/>
    </w:pPr>
    <w:rPr>
      <w:b/>
      <w:lang w:val="sv-SE"/>
    </w:rPr>
  </w:style>
  <w:style w:type="paragraph" w:customStyle="1" w:styleId="Paragrafbaru">
    <w:name w:val="Paragraf baru"/>
    <w:basedOn w:val="Normal"/>
    <w:rsid w:val="005E22EE"/>
    <w:pPr>
      <w:spacing w:before="120" w:after="120"/>
      <w:ind w:firstLine="284"/>
    </w:pPr>
    <w:rPr>
      <w:szCs w:val="20"/>
    </w:rPr>
  </w:style>
  <w:style w:type="paragraph" w:customStyle="1" w:styleId="Parafgraf">
    <w:name w:val="Parafgraf"/>
    <w:basedOn w:val="Normal"/>
    <w:link w:val="ParafgrafChar"/>
    <w:rsid w:val="005E22EE"/>
    <w:pPr>
      <w:spacing w:before="240" w:after="120"/>
    </w:pPr>
    <w:rPr>
      <w:lang w:val="sv-SE"/>
    </w:rPr>
  </w:style>
  <w:style w:type="character" w:customStyle="1" w:styleId="ParafgrafChar">
    <w:name w:val="Parafgraf Char"/>
    <w:link w:val="Parafgraf"/>
    <w:rsid w:val="005E22EE"/>
    <w:rPr>
      <w:rFonts w:ascii="Arial" w:eastAsia="MS Mincho" w:hAnsi="Arial"/>
      <w:szCs w:val="24"/>
      <w:lang w:val="sv-SE" w:eastAsia="ja-JP" w:bidi="ar-SA"/>
    </w:rPr>
  </w:style>
  <w:style w:type="paragraph" w:customStyle="1" w:styleId="Persamaan">
    <w:name w:val="Persamaan"/>
    <w:basedOn w:val="Normal"/>
    <w:rsid w:val="002B36C7"/>
    <w:pPr>
      <w:tabs>
        <w:tab w:val="center" w:pos="2155"/>
        <w:tab w:val="right" w:pos="4309"/>
      </w:tabs>
      <w:spacing w:after="120"/>
    </w:pPr>
  </w:style>
  <w:style w:type="paragraph" w:customStyle="1" w:styleId="Kutipan">
    <w:name w:val="Kutipan"/>
    <w:basedOn w:val="Normal"/>
    <w:link w:val="KutipanChar"/>
    <w:rsid w:val="006B23EA"/>
    <w:pPr>
      <w:spacing w:after="120"/>
      <w:ind w:left="284" w:right="284"/>
    </w:pPr>
    <w:rPr>
      <w:i/>
      <w:lang w:val="sv-SE"/>
    </w:rPr>
  </w:style>
  <w:style w:type="character" w:customStyle="1" w:styleId="KutipanChar">
    <w:name w:val="Kutipan Char"/>
    <w:link w:val="Kutipan"/>
    <w:rsid w:val="006B23EA"/>
    <w:rPr>
      <w:rFonts w:ascii="Arial" w:eastAsia="MS Mincho" w:hAnsi="Arial"/>
      <w:i/>
      <w:szCs w:val="24"/>
      <w:lang w:val="sv-SE" w:eastAsia="ja-JP" w:bidi="ar-SA"/>
    </w:rPr>
  </w:style>
  <w:style w:type="paragraph" w:customStyle="1" w:styleId="Keterangan">
    <w:name w:val="Keterangan"/>
    <w:basedOn w:val="Paragrafbaru"/>
    <w:rsid w:val="009353E3"/>
    <w:pPr>
      <w:ind w:firstLine="0"/>
    </w:pPr>
    <w:rPr>
      <w:lang w:val="pt-BR"/>
    </w:rPr>
  </w:style>
  <w:style w:type="paragraph" w:customStyle="1" w:styleId="Gambar">
    <w:name w:val="Gambar"/>
    <w:basedOn w:val="Normal"/>
    <w:rsid w:val="006552DC"/>
    <w:pPr>
      <w:spacing w:before="120" w:after="120"/>
      <w:jc w:val="center"/>
    </w:pPr>
  </w:style>
  <w:style w:type="paragraph" w:customStyle="1" w:styleId="Referensi">
    <w:name w:val="Referensi"/>
    <w:basedOn w:val="Normal"/>
    <w:rsid w:val="00974447"/>
    <w:pPr>
      <w:numPr>
        <w:numId w:val="1"/>
      </w:numPr>
      <w:spacing w:before="120" w:after="240"/>
      <w:contextualSpacing/>
    </w:pPr>
    <w:rPr>
      <w:lang w:val="pt-BR"/>
    </w:rPr>
  </w:style>
  <w:style w:type="paragraph" w:customStyle="1" w:styleId="Afiliasi">
    <w:name w:val="Afiliasi"/>
    <w:basedOn w:val="Normal"/>
    <w:qFormat/>
    <w:rsid w:val="005B7B00"/>
    <w:pPr>
      <w:spacing w:after="240"/>
      <w:contextualSpacing/>
    </w:pPr>
    <w:rPr>
      <w:sz w:val="18"/>
    </w:rPr>
  </w:style>
  <w:style w:type="character" w:customStyle="1" w:styleId="HeaderChar">
    <w:name w:val="Header Char"/>
    <w:link w:val="Header"/>
    <w:uiPriority w:val="99"/>
    <w:rsid w:val="006F7177"/>
    <w:rPr>
      <w:rFonts w:ascii="Arial" w:hAnsi="Arial"/>
      <w:szCs w:val="24"/>
      <w:lang w:eastAsia="ja-JP"/>
    </w:rPr>
  </w:style>
  <w:style w:type="character" w:customStyle="1" w:styleId="FooterChar">
    <w:name w:val="Footer Char"/>
    <w:link w:val="Footer"/>
    <w:uiPriority w:val="99"/>
    <w:rsid w:val="006F7177"/>
    <w:rPr>
      <w:rFonts w:ascii="Arial" w:hAnsi="Arial"/>
      <w:szCs w:val="24"/>
      <w:lang w:eastAsia="ja-JP"/>
    </w:rPr>
  </w:style>
  <w:style w:type="paragraph" w:styleId="Title">
    <w:name w:val="Title"/>
    <w:basedOn w:val="Normal"/>
    <w:next w:val="Normal"/>
    <w:link w:val="TitleChar"/>
    <w:uiPriority w:val="10"/>
    <w:qFormat/>
    <w:rsid w:val="006F7177"/>
    <w:pPr>
      <w:adjustRightInd/>
      <w:snapToGrid/>
      <w:spacing w:after="200" w:line="360" w:lineRule="auto"/>
      <w:ind w:firstLine="567"/>
      <w:jc w:val="center"/>
    </w:pPr>
    <w:rPr>
      <w:rFonts w:ascii="Times New Roman" w:eastAsia="Times New Roman" w:hAnsi="Times New Roman"/>
      <w:b/>
      <w:noProof/>
      <w:color w:val="000000"/>
      <w:sz w:val="28"/>
      <w:szCs w:val="28"/>
      <w:lang w:val="id-ID"/>
    </w:rPr>
  </w:style>
  <w:style w:type="character" w:customStyle="1" w:styleId="TitleChar">
    <w:name w:val="Title Char"/>
    <w:link w:val="Title"/>
    <w:uiPriority w:val="10"/>
    <w:rsid w:val="006F7177"/>
    <w:rPr>
      <w:rFonts w:eastAsia="Times New Roman"/>
      <w:b/>
      <w:noProof/>
      <w:color w:val="000000"/>
      <w:sz w:val="28"/>
      <w:szCs w:val="28"/>
      <w:lang w:val="id-ID"/>
    </w:rPr>
  </w:style>
  <w:style w:type="paragraph" w:styleId="ListParagraph">
    <w:name w:val="List Paragraph"/>
    <w:aliases w:val="Body of text,normal,Normal1,Normal2,Normal11,Normal3,UGEX'Z"/>
    <w:basedOn w:val="Normal"/>
    <w:link w:val="ListParagraphChar"/>
    <w:uiPriority w:val="34"/>
    <w:qFormat/>
    <w:rsid w:val="006F7177"/>
    <w:pPr>
      <w:adjustRightInd/>
      <w:snapToGrid/>
      <w:spacing w:after="200" w:line="360" w:lineRule="auto"/>
      <w:ind w:left="720" w:firstLine="567"/>
      <w:contextualSpacing/>
    </w:pPr>
    <w:rPr>
      <w:rFonts w:ascii="Times New Roman" w:eastAsia="Times New Roman" w:hAnsi="Times New Roman"/>
      <w:noProof/>
      <w:color w:val="000000"/>
      <w:sz w:val="24"/>
      <w:lang w:val="id-ID" w:eastAsia="en-US"/>
    </w:rPr>
  </w:style>
  <w:style w:type="character" w:styleId="Hyperlink">
    <w:name w:val="Hyperlink"/>
    <w:uiPriority w:val="99"/>
    <w:rsid w:val="009F1E0C"/>
    <w:rPr>
      <w:color w:val="0000FF"/>
      <w:u w:val="single"/>
    </w:rPr>
  </w:style>
  <w:style w:type="character" w:customStyle="1" w:styleId="ListParagraphChar">
    <w:name w:val="List Paragraph Char"/>
    <w:aliases w:val="Body of text Char,normal Char,Normal1 Char,Normal2 Char,Normal11 Char,Normal3 Char,UGEX'Z Char"/>
    <w:link w:val="ListParagraph"/>
    <w:uiPriority w:val="1"/>
    <w:locked/>
    <w:rsid w:val="00A01503"/>
    <w:rPr>
      <w:rFonts w:eastAsia="Times New Roman"/>
      <w:noProof/>
      <w:color w:val="000000"/>
      <w:sz w:val="24"/>
      <w:szCs w:val="24"/>
      <w:lang w:val="id-ID"/>
    </w:rPr>
  </w:style>
  <w:style w:type="table" w:styleId="TableGrid">
    <w:name w:val="Table Grid"/>
    <w:basedOn w:val="TableNormal"/>
    <w:uiPriority w:val="39"/>
    <w:rsid w:val="003B3A1F"/>
    <w:rPr>
      <w:rFonts w:ascii="Calibri" w:eastAsia="Times New Roman" w:hAnsi="Calibri"/>
      <w:sz w:val="22"/>
      <w:szCs w:val="2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iestil">
    <w:name w:val="Style nie...stil"/>
    <w:basedOn w:val="Heading2"/>
    <w:link w:val="StyleniestilChar"/>
    <w:qFormat/>
    <w:rsid w:val="00E87F30"/>
    <w:pPr>
      <w:keepLines/>
      <w:adjustRightInd/>
      <w:snapToGrid/>
      <w:spacing w:before="200" w:after="0" w:line="480" w:lineRule="auto"/>
      <w:jc w:val="left"/>
    </w:pPr>
    <w:rPr>
      <w:rFonts w:ascii="Times New Roman" w:hAnsi="Times New Roman"/>
      <w:bCs w:val="0"/>
      <w:i w:val="0"/>
      <w:iCs w:val="0"/>
      <w:sz w:val="24"/>
      <w:szCs w:val="24"/>
      <w:lang w:val="id-ID" w:eastAsia="id-ID"/>
    </w:rPr>
  </w:style>
  <w:style w:type="character" w:customStyle="1" w:styleId="StyleniestilChar">
    <w:name w:val="Style nie...stil Char"/>
    <w:link w:val="Styleniestil"/>
    <w:locked/>
    <w:rsid w:val="00E87F30"/>
    <w:rPr>
      <w:rFonts w:ascii="Times New Roman" w:eastAsia="Times New Roman" w:hAnsi="Times New Roman" w:cs="Times New Roman"/>
      <w:b/>
      <w:bCs/>
      <w:i/>
      <w:iCs/>
      <w:sz w:val="24"/>
      <w:szCs w:val="24"/>
      <w:lang w:val="id-ID" w:eastAsia="id-ID"/>
    </w:rPr>
  </w:style>
  <w:style w:type="numbering" w:customStyle="1" w:styleId="Style3">
    <w:name w:val="Style3"/>
    <w:rsid w:val="00E87F30"/>
    <w:pPr>
      <w:numPr>
        <w:numId w:val="2"/>
      </w:numPr>
    </w:pPr>
  </w:style>
  <w:style w:type="character" w:customStyle="1" w:styleId="Heading2Char">
    <w:name w:val="Heading 2 Char"/>
    <w:link w:val="Heading2"/>
    <w:uiPriority w:val="9"/>
    <w:rsid w:val="00E87F30"/>
    <w:rPr>
      <w:rFonts w:ascii="Cambria" w:eastAsia="Times New Roman" w:hAnsi="Cambria" w:cs="Times New Roman"/>
      <w:b/>
      <w:bCs/>
      <w:i/>
      <w:iCs/>
      <w:sz w:val="28"/>
      <w:szCs w:val="28"/>
      <w:lang w:eastAsia="ja-JP"/>
    </w:rPr>
  </w:style>
  <w:style w:type="paragraph" w:styleId="BodyTextIndent">
    <w:name w:val="Body Text Indent"/>
    <w:basedOn w:val="Normal"/>
    <w:link w:val="BodyTextIndentChar"/>
    <w:uiPriority w:val="99"/>
    <w:rsid w:val="00FD7774"/>
    <w:pPr>
      <w:adjustRightInd/>
      <w:snapToGrid/>
      <w:ind w:left="567" w:firstLine="935"/>
    </w:pPr>
    <w:rPr>
      <w:rFonts w:ascii="Calibri" w:eastAsia="Times New Roman" w:hAnsi="Calibri"/>
      <w:bCs/>
      <w:sz w:val="24"/>
      <w:lang w:val="id-ID" w:eastAsia="id-ID"/>
    </w:rPr>
  </w:style>
  <w:style w:type="character" w:customStyle="1" w:styleId="BodyTextIndentChar">
    <w:name w:val="Body Text Indent Char"/>
    <w:link w:val="BodyTextIndent"/>
    <w:uiPriority w:val="99"/>
    <w:rsid w:val="00FD7774"/>
    <w:rPr>
      <w:rFonts w:ascii="Calibri" w:eastAsia="Times New Roman" w:hAnsi="Calibri"/>
      <w:bCs/>
      <w:sz w:val="24"/>
      <w:szCs w:val="24"/>
      <w:lang w:val="id-ID" w:eastAsia="id-ID"/>
    </w:rPr>
  </w:style>
  <w:style w:type="paragraph" w:styleId="NormalWeb">
    <w:name w:val="Normal (Web)"/>
    <w:basedOn w:val="Normal"/>
    <w:uiPriority w:val="99"/>
    <w:rsid w:val="005A3175"/>
    <w:pPr>
      <w:adjustRightInd/>
      <w:snapToGrid/>
      <w:spacing w:before="100" w:beforeAutospacing="1" w:after="100" w:afterAutospacing="1"/>
      <w:jc w:val="left"/>
    </w:pPr>
    <w:rPr>
      <w:rFonts w:ascii="Times New Roman" w:eastAsia="Times New Roman" w:hAnsi="Times New Roman"/>
      <w:sz w:val="24"/>
      <w:lang w:eastAsia="en-US"/>
    </w:rPr>
  </w:style>
  <w:style w:type="paragraph" w:customStyle="1" w:styleId="Default">
    <w:name w:val="Default"/>
    <w:rsid w:val="00254F2A"/>
    <w:pPr>
      <w:autoSpaceDE w:val="0"/>
      <w:autoSpaceDN w:val="0"/>
      <w:adjustRightInd w:val="0"/>
    </w:pPr>
    <w:rPr>
      <w:rFonts w:eastAsia="Calibri"/>
      <w:color w:val="000000"/>
      <w:sz w:val="24"/>
      <w:szCs w:val="24"/>
    </w:rPr>
  </w:style>
  <w:style w:type="paragraph" w:styleId="BodyText">
    <w:name w:val="Body Text"/>
    <w:basedOn w:val="Normal"/>
    <w:link w:val="BodyTextChar"/>
    <w:uiPriority w:val="1"/>
    <w:qFormat/>
    <w:rsid w:val="00AF4B2D"/>
    <w:pPr>
      <w:adjustRightInd/>
      <w:snapToGrid/>
      <w:spacing w:after="120"/>
      <w:jc w:val="left"/>
    </w:pPr>
    <w:rPr>
      <w:rFonts w:ascii="Garamond" w:eastAsia="Times New Roman" w:hAnsi="Garamond" w:cs="Garamond"/>
      <w:sz w:val="24"/>
      <w:lang w:eastAsia="en-US"/>
    </w:rPr>
  </w:style>
  <w:style w:type="character" w:customStyle="1" w:styleId="BodyTextChar">
    <w:name w:val="Body Text Char"/>
    <w:link w:val="BodyText"/>
    <w:uiPriority w:val="99"/>
    <w:rsid w:val="00AF4B2D"/>
    <w:rPr>
      <w:rFonts w:ascii="Garamond" w:eastAsia="Times New Roman" w:hAnsi="Garamond" w:cs="Garamond"/>
      <w:sz w:val="24"/>
      <w:szCs w:val="24"/>
      <w:lang w:val="en-US" w:eastAsia="en-US"/>
    </w:rPr>
  </w:style>
  <w:style w:type="paragraph" w:styleId="NoSpacing">
    <w:name w:val="No Spacing"/>
    <w:link w:val="NoSpacingChar"/>
    <w:uiPriority w:val="1"/>
    <w:qFormat/>
    <w:rsid w:val="00513EDA"/>
    <w:rPr>
      <w:rFonts w:ascii="Calibri" w:eastAsia="Calibri" w:hAnsi="Calibri"/>
      <w:sz w:val="22"/>
      <w:szCs w:val="22"/>
      <w:lang w:val="id-ID"/>
    </w:rPr>
  </w:style>
  <w:style w:type="character" w:customStyle="1" w:styleId="NoSpacingChar">
    <w:name w:val="No Spacing Char"/>
    <w:link w:val="NoSpacing"/>
    <w:uiPriority w:val="1"/>
    <w:rsid w:val="00513EDA"/>
    <w:rPr>
      <w:rFonts w:ascii="Calibri" w:eastAsia="Calibri" w:hAnsi="Calibri"/>
      <w:sz w:val="22"/>
      <w:szCs w:val="22"/>
      <w:lang w:eastAsia="en-US"/>
    </w:rPr>
  </w:style>
  <w:style w:type="character" w:customStyle="1" w:styleId="longtext">
    <w:name w:val="long_text"/>
    <w:rsid w:val="00E73AE2"/>
  </w:style>
  <w:style w:type="character" w:customStyle="1" w:styleId="shorttext">
    <w:name w:val="short_text"/>
    <w:rsid w:val="00E73AE2"/>
  </w:style>
  <w:style w:type="numbering" w:customStyle="1" w:styleId="NoList1">
    <w:name w:val="No List1"/>
    <w:next w:val="NoList"/>
    <w:uiPriority w:val="99"/>
    <w:semiHidden/>
    <w:unhideWhenUsed/>
    <w:rsid w:val="004A03B8"/>
  </w:style>
  <w:style w:type="table" w:customStyle="1" w:styleId="TableGrid1">
    <w:name w:val="Table Grid1"/>
    <w:basedOn w:val="TableNormal"/>
    <w:next w:val="TableGrid"/>
    <w:uiPriority w:val="59"/>
    <w:rsid w:val="004A03B8"/>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4A03B8"/>
    <w:pPr>
      <w:adjustRightInd/>
      <w:snapToGrid/>
      <w:jc w:val="left"/>
    </w:pPr>
    <w:rPr>
      <w:rFonts w:ascii="Tahoma" w:eastAsia="Times New Roman" w:hAnsi="Tahoma" w:cs="Tahoma"/>
      <w:sz w:val="16"/>
      <w:szCs w:val="16"/>
      <w:lang w:eastAsia="en-US"/>
    </w:rPr>
  </w:style>
  <w:style w:type="character" w:customStyle="1" w:styleId="BalloonTextChar">
    <w:name w:val="Balloon Text Char"/>
    <w:link w:val="BalloonText"/>
    <w:uiPriority w:val="99"/>
    <w:rsid w:val="004A03B8"/>
    <w:rPr>
      <w:rFonts w:ascii="Tahoma" w:eastAsia="Times New Roman" w:hAnsi="Tahoma" w:cs="Tahoma"/>
      <w:sz w:val="16"/>
      <w:szCs w:val="16"/>
      <w:lang w:val="en-US" w:eastAsia="en-US"/>
    </w:rPr>
  </w:style>
  <w:style w:type="paragraph" w:styleId="BodyTextIndent2">
    <w:name w:val="Body Text Indent 2"/>
    <w:basedOn w:val="Normal"/>
    <w:link w:val="BodyTextIndent2Char"/>
    <w:unhideWhenUsed/>
    <w:rsid w:val="004A03B8"/>
    <w:pPr>
      <w:adjustRightInd/>
      <w:snapToGrid/>
      <w:spacing w:after="120" w:line="480" w:lineRule="auto"/>
      <w:ind w:left="283"/>
      <w:jc w:val="left"/>
    </w:pPr>
    <w:rPr>
      <w:rFonts w:ascii="Calibri" w:eastAsia="Times New Roman" w:hAnsi="Calibri" w:cs="Arial"/>
      <w:sz w:val="22"/>
      <w:szCs w:val="22"/>
      <w:lang w:eastAsia="en-US"/>
    </w:rPr>
  </w:style>
  <w:style w:type="character" w:customStyle="1" w:styleId="BodyTextIndent2Char">
    <w:name w:val="Body Text Indent 2 Char"/>
    <w:link w:val="BodyTextIndent2"/>
    <w:rsid w:val="004A03B8"/>
    <w:rPr>
      <w:rFonts w:ascii="Calibri" w:eastAsia="Times New Roman" w:hAnsi="Calibri" w:cs="Arial"/>
      <w:sz w:val="22"/>
      <w:szCs w:val="22"/>
      <w:lang w:val="en-US" w:eastAsia="en-US"/>
    </w:rPr>
  </w:style>
  <w:style w:type="character" w:styleId="PlaceholderText">
    <w:name w:val="Placeholder Text"/>
    <w:uiPriority w:val="99"/>
    <w:semiHidden/>
    <w:rsid w:val="004A03B8"/>
    <w:rPr>
      <w:color w:val="808080"/>
    </w:rPr>
  </w:style>
  <w:style w:type="paragraph" w:customStyle="1" w:styleId="msonospacing0">
    <w:name w:val="msonospacing"/>
    <w:rsid w:val="004A03B8"/>
    <w:pPr>
      <w:jc w:val="both"/>
    </w:pPr>
    <w:rPr>
      <w:rFonts w:ascii="Calibri" w:eastAsia="Times New Roman" w:hAnsi="Calibri" w:cs="Calibri"/>
      <w:sz w:val="22"/>
      <w:szCs w:val="22"/>
    </w:rPr>
  </w:style>
  <w:style w:type="character" w:styleId="FollowedHyperlink">
    <w:name w:val="FollowedHyperlink"/>
    <w:uiPriority w:val="99"/>
    <w:unhideWhenUsed/>
    <w:rsid w:val="004A03B8"/>
    <w:rPr>
      <w:color w:val="800080"/>
      <w:u w:val="single"/>
    </w:rPr>
  </w:style>
  <w:style w:type="character" w:styleId="BookTitle">
    <w:name w:val="Book Title"/>
    <w:uiPriority w:val="33"/>
    <w:qFormat/>
    <w:rsid w:val="004A03B8"/>
    <w:rPr>
      <w:b/>
      <w:bCs/>
      <w:smallCaps/>
      <w:spacing w:val="5"/>
    </w:rPr>
  </w:style>
  <w:style w:type="numbering" w:customStyle="1" w:styleId="NoList2">
    <w:name w:val="No List2"/>
    <w:next w:val="NoList"/>
    <w:uiPriority w:val="99"/>
    <w:semiHidden/>
    <w:unhideWhenUsed/>
    <w:rsid w:val="008D3E0D"/>
  </w:style>
  <w:style w:type="table" w:customStyle="1" w:styleId="TableGrid2">
    <w:name w:val="Table Grid2"/>
    <w:basedOn w:val="TableNormal"/>
    <w:next w:val="TableGrid"/>
    <w:uiPriority w:val="59"/>
    <w:rsid w:val="008D3E0D"/>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D3E0D"/>
    <w:pPr>
      <w:adjustRightInd/>
      <w:snapToGrid/>
      <w:jc w:val="left"/>
    </w:pPr>
    <w:rPr>
      <w:rFonts w:ascii="Calibri" w:eastAsia="Calibri" w:hAnsi="Calibri"/>
      <w:szCs w:val="20"/>
      <w:lang w:eastAsia="en-US"/>
    </w:rPr>
  </w:style>
  <w:style w:type="character" w:customStyle="1" w:styleId="FootnoteTextChar">
    <w:name w:val="Footnote Text Char"/>
    <w:link w:val="FootnoteText"/>
    <w:uiPriority w:val="99"/>
    <w:rsid w:val="008D3E0D"/>
    <w:rPr>
      <w:rFonts w:ascii="Calibri" w:eastAsia="Calibri" w:hAnsi="Calibri"/>
      <w:lang w:val="en-US" w:eastAsia="en-US"/>
    </w:rPr>
  </w:style>
  <w:style w:type="character" w:styleId="FootnoteReference">
    <w:name w:val="footnote reference"/>
    <w:uiPriority w:val="99"/>
    <w:unhideWhenUsed/>
    <w:rsid w:val="008D3E0D"/>
    <w:rPr>
      <w:vertAlign w:val="superscript"/>
    </w:rPr>
  </w:style>
  <w:style w:type="paragraph" w:styleId="DocumentMap">
    <w:name w:val="Document Map"/>
    <w:basedOn w:val="Normal"/>
    <w:link w:val="DocumentMapChar"/>
    <w:uiPriority w:val="99"/>
    <w:unhideWhenUsed/>
    <w:rsid w:val="008D3E0D"/>
    <w:pPr>
      <w:adjustRightInd/>
      <w:snapToGrid/>
      <w:jc w:val="left"/>
    </w:pPr>
    <w:rPr>
      <w:rFonts w:ascii="Tahoma" w:eastAsia="Calibri" w:hAnsi="Tahoma" w:cs="Tahoma"/>
      <w:sz w:val="16"/>
      <w:szCs w:val="16"/>
      <w:lang w:eastAsia="en-US"/>
    </w:rPr>
  </w:style>
  <w:style w:type="character" w:customStyle="1" w:styleId="DocumentMapChar">
    <w:name w:val="Document Map Char"/>
    <w:link w:val="DocumentMap"/>
    <w:uiPriority w:val="99"/>
    <w:rsid w:val="008D3E0D"/>
    <w:rPr>
      <w:rFonts w:ascii="Tahoma" w:eastAsia="Calibri" w:hAnsi="Tahoma" w:cs="Tahoma"/>
      <w:sz w:val="16"/>
      <w:szCs w:val="16"/>
      <w:lang w:val="en-US" w:eastAsia="en-US"/>
    </w:rPr>
  </w:style>
  <w:style w:type="numbering" w:customStyle="1" w:styleId="NoList3">
    <w:name w:val="No List3"/>
    <w:next w:val="NoList"/>
    <w:uiPriority w:val="99"/>
    <w:semiHidden/>
    <w:unhideWhenUsed/>
    <w:rsid w:val="008D3E0D"/>
  </w:style>
  <w:style w:type="table" w:customStyle="1" w:styleId="TableGrid3">
    <w:name w:val="Table Grid3"/>
    <w:basedOn w:val="TableNormal"/>
    <w:next w:val="TableGrid"/>
    <w:uiPriority w:val="59"/>
    <w:rsid w:val="008D3E0D"/>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llpost">
    <w:name w:val="fullpost"/>
    <w:rsid w:val="008D3E0D"/>
  </w:style>
  <w:style w:type="table" w:styleId="LightShading">
    <w:name w:val="Light Shading"/>
    <w:basedOn w:val="TableNormal"/>
    <w:uiPriority w:val="60"/>
    <w:rsid w:val="008D3E0D"/>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8D3E0D"/>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Heading3Char">
    <w:name w:val="Heading 3 Char"/>
    <w:link w:val="Heading3"/>
    <w:uiPriority w:val="9"/>
    <w:rsid w:val="00930DBA"/>
    <w:rPr>
      <w:rFonts w:eastAsia="Times New Roman"/>
      <w:b/>
      <w:bCs/>
      <w:i/>
      <w:sz w:val="24"/>
      <w:szCs w:val="24"/>
      <w:lang w:val="en-US" w:eastAsia="en-US"/>
    </w:rPr>
  </w:style>
  <w:style w:type="paragraph" w:styleId="TOC1">
    <w:name w:val="toc 1"/>
    <w:basedOn w:val="Normal"/>
    <w:uiPriority w:val="1"/>
    <w:qFormat/>
    <w:rsid w:val="00930DBA"/>
    <w:pPr>
      <w:widowControl w:val="0"/>
      <w:adjustRightInd/>
      <w:snapToGrid/>
      <w:spacing w:before="136"/>
      <w:ind w:left="588"/>
      <w:jc w:val="left"/>
    </w:pPr>
    <w:rPr>
      <w:rFonts w:ascii="Times New Roman" w:eastAsia="Times New Roman" w:hAnsi="Times New Roman"/>
      <w:b/>
      <w:bCs/>
      <w:sz w:val="24"/>
      <w:lang w:eastAsia="en-US"/>
    </w:rPr>
  </w:style>
  <w:style w:type="paragraph" w:styleId="TOC2">
    <w:name w:val="toc 2"/>
    <w:basedOn w:val="Normal"/>
    <w:uiPriority w:val="1"/>
    <w:qFormat/>
    <w:rsid w:val="00930DBA"/>
    <w:pPr>
      <w:widowControl w:val="0"/>
      <w:adjustRightInd/>
      <w:snapToGrid/>
      <w:spacing w:before="136"/>
      <w:ind w:left="1669" w:hanging="360"/>
      <w:jc w:val="left"/>
    </w:pPr>
    <w:rPr>
      <w:rFonts w:ascii="Times New Roman" w:eastAsia="Times New Roman" w:hAnsi="Times New Roman"/>
      <w:sz w:val="24"/>
      <w:lang w:eastAsia="en-US"/>
    </w:rPr>
  </w:style>
  <w:style w:type="paragraph" w:customStyle="1" w:styleId="TableParagraph">
    <w:name w:val="Table Paragraph"/>
    <w:basedOn w:val="Normal"/>
    <w:uiPriority w:val="1"/>
    <w:qFormat/>
    <w:rsid w:val="00930DBA"/>
    <w:pPr>
      <w:widowControl w:val="0"/>
      <w:adjustRightInd/>
      <w:snapToGrid/>
      <w:jc w:val="left"/>
    </w:pPr>
    <w:rPr>
      <w:rFonts w:ascii="Calibri" w:eastAsia="Calibri" w:hAnsi="Calibri"/>
      <w:sz w:val="22"/>
      <w:szCs w:val="22"/>
      <w:lang w:eastAsia="en-US"/>
    </w:rPr>
  </w:style>
  <w:style w:type="character" w:customStyle="1" w:styleId="Heading4Char">
    <w:name w:val="Heading 4 Char"/>
    <w:link w:val="Heading4"/>
    <w:uiPriority w:val="9"/>
    <w:semiHidden/>
    <w:rsid w:val="000A6C50"/>
    <w:rPr>
      <w:rFonts w:ascii="Calibri" w:eastAsia="Times New Roman" w:hAnsi="Calibri"/>
      <w:b/>
      <w:bCs/>
      <w:sz w:val="28"/>
      <w:szCs w:val="28"/>
      <w:lang w:val="en-US" w:eastAsia="en-US"/>
    </w:rPr>
  </w:style>
  <w:style w:type="character" w:customStyle="1" w:styleId="Heading5Char">
    <w:name w:val="Heading 5 Char"/>
    <w:link w:val="Heading5"/>
    <w:uiPriority w:val="9"/>
    <w:semiHidden/>
    <w:rsid w:val="000A6C50"/>
    <w:rPr>
      <w:rFonts w:ascii="Calibri" w:eastAsia="Times New Roman" w:hAnsi="Calibri"/>
      <w:b/>
      <w:bCs/>
      <w:i/>
      <w:iCs/>
      <w:sz w:val="26"/>
      <w:szCs w:val="26"/>
      <w:lang w:val="en-US" w:eastAsia="en-US"/>
    </w:rPr>
  </w:style>
  <w:style w:type="character" w:customStyle="1" w:styleId="Heading6Char">
    <w:name w:val="Heading 6 Char"/>
    <w:link w:val="Heading6"/>
    <w:rsid w:val="000A6C50"/>
    <w:rPr>
      <w:rFonts w:eastAsia="Times New Roman"/>
      <w:b/>
      <w:bCs/>
      <w:sz w:val="22"/>
      <w:szCs w:val="22"/>
      <w:lang w:val="en-US" w:eastAsia="en-US"/>
    </w:rPr>
  </w:style>
  <w:style w:type="character" w:customStyle="1" w:styleId="Heading7Char">
    <w:name w:val="Heading 7 Char"/>
    <w:link w:val="Heading7"/>
    <w:uiPriority w:val="9"/>
    <w:semiHidden/>
    <w:rsid w:val="000A6C50"/>
    <w:rPr>
      <w:rFonts w:ascii="Calibri" w:eastAsia="Times New Roman" w:hAnsi="Calibri"/>
      <w:sz w:val="24"/>
      <w:szCs w:val="24"/>
      <w:lang w:val="en-US" w:eastAsia="en-US"/>
    </w:rPr>
  </w:style>
  <w:style w:type="character" w:customStyle="1" w:styleId="Heading8Char">
    <w:name w:val="Heading 8 Char"/>
    <w:link w:val="Heading8"/>
    <w:uiPriority w:val="9"/>
    <w:semiHidden/>
    <w:rsid w:val="000A6C50"/>
    <w:rPr>
      <w:rFonts w:ascii="Calibri" w:eastAsia="Times New Roman" w:hAnsi="Calibri"/>
      <w:i/>
      <w:iCs/>
      <w:sz w:val="24"/>
      <w:szCs w:val="24"/>
      <w:lang w:val="en-US" w:eastAsia="en-US"/>
    </w:rPr>
  </w:style>
  <w:style w:type="character" w:customStyle="1" w:styleId="Heading9Char">
    <w:name w:val="Heading 9 Char"/>
    <w:link w:val="Heading9"/>
    <w:uiPriority w:val="9"/>
    <w:semiHidden/>
    <w:rsid w:val="000A6C50"/>
    <w:rPr>
      <w:rFonts w:ascii="Cambria" w:eastAsia="Times New Roman" w:hAnsi="Cambria"/>
      <w:sz w:val="22"/>
      <w:szCs w:val="22"/>
      <w:lang w:val="en-US" w:eastAsia="en-US"/>
    </w:rPr>
  </w:style>
  <w:style w:type="numbering" w:customStyle="1" w:styleId="NoList4">
    <w:name w:val="No List4"/>
    <w:next w:val="NoList"/>
    <w:uiPriority w:val="99"/>
    <w:semiHidden/>
    <w:unhideWhenUsed/>
    <w:rsid w:val="00444F63"/>
  </w:style>
  <w:style w:type="character" w:customStyle="1" w:styleId="UnresolvedMention1">
    <w:name w:val="Unresolved Mention1"/>
    <w:basedOn w:val="DefaultParagraphFont"/>
    <w:uiPriority w:val="99"/>
    <w:semiHidden/>
    <w:unhideWhenUsed/>
    <w:rsid w:val="00101263"/>
    <w:rPr>
      <w:color w:val="605E5C"/>
      <w:shd w:val="clear" w:color="auto" w:fill="E1DFDD"/>
    </w:rPr>
  </w:style>
  <w:style w:type="character" w:customStyle="1" w:styleId="lrzxr">
    <w:name w:val="lrzxr"/>
    <w:basedOn w:val="DefaultParagraphFont"/>
    <w:rsid w:val="003902E2"/>
  </w:style>
  <w:style w:type="character" w:styleId="Emphasis">
    <w:name w:val="Emphasis"/>
    <w:basedOn w:val="DefaultParagraphFont"/>
    <w:uiPriority w:val="20"/>
    <w:qFormat/>
    <w:rsid w:val="005939B5"/>
    <w:rPr>
      <w:i/>
      <w:iCs/>
    </w:rPr>
  </w:style>
  <w:style w:type="table" w:styleId="GridTable1Light">
    <w:name w:val="Grid Table 1 Light"/>
    <w:basedOn w:val="TableNormal"/>
    <w:uiPriority w:val="46"/>
    <w:rsid w:val="003C224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224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C224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C224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unhideWhenUsed/>
    <w:rsid w:val="008F249C"/>
    <w:rPr>
      <w:sz w:val="16"/>
      <w:szCs w:val="16"/>
    </w:rPr>
  </w:style>
  <w:style w:type="paragraph" w:styleId="CommentText">
    <w:name w:val="annotation text"/>
    <w:basedOn w:val="Normal"/>
    <w:link w:val="CommentTextChar"/>
    <w:unhideWhenUsed/>
    <w:rsid w:val="008F249C"/>
    <w:rPr>
      <w:szCs w:val="20"/>
    </w:rPr>
  </w:style>
  <w:style w:type="character" w:customStyle="1" w:styleId="CommentTextChar">
    <w:name w:val="Comment Text Char"/>
    <w:basedOn w:val="DefaultParagraphFont"/>
    <w:link w:val="CommentText"/>
    <w:rsid w:val="008F249C"/>
    <w:rPr>
      <w:rFonts w:ascii="Arial" w:hAnsi="Arial"/>
      <w:lang w:eastAsia="ja-JP"/>
    </w:rPr>
  </w:style>
  <w:style w:type="paragraph" w:styleId="CommentSubject">
    <w:name w:val="annotation subject"/>
    <w:basedOn w:val="CommentText"/>
    <w:next w:val="CommentText"/>
    <w:link w:val="CommentSubjectChar"/>
    <w:semiHidden/>
    <w:unhideWhenUsed/>
    <w:rsid w:val="008F249C"/>
    <w:rPr>
      <w:b/>
      <w:bCs/>
    </w:rPr>
  </w:style>
  <w:style w:type="character" w:customStyle="1" w:styleId="CommentSubjectChar">
    <w:name w:val="Comment Subject Char"/>
    <w:basedOn w:val="CommentTextChar"/>
    <w:link w:val="CommentSubject"/>
    <w:semiHidden/>
    <w:rsid w:val="008F249C"/>
    <w:rPr>
      <w:rFonts w:ascii="Arial" w:hAnsi="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191">
      <w:bodyDiv w:val="1"/>
      <w:marLeft w:val="0"/>
      <w:marRight w:val="0"/>
      <w:marTop w:val="0"/>
      <w:marBottom w:val="0"/>
      <w:divBdr>
        <w:top w:val="none" w:sz="0" w:space="0" w:color="auto"/>
        <w:left w:val="none" w:sz="0" w:space="0" w:color="auto"/>
        <w:bottom w:val="none" w:sz="0" w:space="0" w:color="auto"/>
        <w:right w:val="none" w:sz="0" w:space="0" w:color="auto"/>
      </w:divBdr>
    </w:div>
    <w:div w:id="209851014">
      <w:bodyDiv w:val="1"/>
      <w:marLeft w:val="0"/>
      <w:marRight w:val="0"/>
      <w:marTop w:val="0"/>
      <w:marBottom w:val="0"/>
      <w:divBdr>
        <w:top w:val="none" w:sz="0" w:space="0" w:color="auto"/>
        <w:left w:val="none" w:sz="0" w:space="0" w:color="auto"/>
        <w:bottom w:val="none" w:sz="0" w:space="0" w:color="auto"/>
        <w:right w:val="none" w:sz="0" w:space="0" w:color="auto"/>
      </w:divBdr>
      <w:divsChild>
        <w:div w:id="683282838">
          <w:marLeft w:val="547"/>
          <w:marRight w:val="0"/>
          <w:marTop w:val="154"/>
          <w:marBottom w:val="0"/>
          <w:divBdr>
            <w:top w:val="none" w:sz="0" w:space="0" w:color="auto"/>
            <w:left w:val="none" w:sz="0" w:space="0" w:color="auto"/>
            <w:bottom w:val="none" w:sz="0" w:space="0" w:color="auto"/>
            <w:right w:val="none" w:sz="0" w:space="0" w:color="auto"/>
          </w:divBdr>
        </w:div>
        <w:div w:id="604045919">
          <w:marLeft w:val="547"/>
          <w:marRight w:val="0"/>
          <w:marTop w:val="154"/>
          <w:marBottom w:val="0"/>
          <w:divBdr>
            <w:top w:val="none" w:sz="0" w:space="0" w:color="auto"/>
            <w:left w:val="none" w:sz="0" w:space="0" w:color="auto"/>
            <w:bottom w:val="none" w:sz="0" w:space="0" w:color="auto"/>
            <w:right w:val="none" w:sz="0" w:space="0" w:color="auto"/>
          </w:divBdr>
        </w:div>
        <w:div w:id="2010325689">
          <w:marLeft w:val="547"/>
          <w:marRight w:val="0"/>
          <w:marTop w:val="154"/>
          <w:marBottom w:val="0"/>
          <w:divBdr>
            <w:top w:val="none" w:sz="0" w:space="0" w:color="auto"/>
            <w:left w:val="none" w:sz="0" w:space="0" w:color="auto"/>
            <w:bottom w:val="none" w:sz="0" w:space="0" w:color="auto"/>
            <w:right w:val="none" w:sz="0" w:space="0" w:color="auto"/>
          </w:divBdr>
        </w:div>
        <w:div w:id="737283222">
          <w:marLeft w:val="547"/>
          <w:marRight w:val="0"/>
          <w:marTop w:val="154"/>
          <w:marBottom w:val="0"/>
          <w:divBdr>
            <w:top w:val="none" w:sz="0" w:space="0" w:color="auto"/>
            <w:left w:val="none" w:sz="0" w:space="0" w:color="auto"/>
            <w:bottom w:val="none" w:sz="0" w:space="0" w:color="auto"/>
            <w:right w:val="none" w:sz="0" w:space="0" w:color="auto"/>
          </w:divBdr>
        </w:div>
        <w:div w:id="482356647">
          <w:marLeft w:val="547"/>
          <w:marRight w:val="0"/>
          <w:marTop w:val="154"/>
          <w:marBottom w:val="0"/>
          <w:divBdr>
            <w:top w:val="none" w:sz="0" w:space="0" w:color="auto"/>
            <w:left w:val="none" w:sz="0" w:space="0" w:color="auto"/>
            <w:bottom w:val="none" w:sz="0" w:space="0" w:color="auto"/>
            <w:right w:val="none" w:sz="0" w:space="0" w:color="auto"/>
          </w:divBdr>
        </w:div>
        <w:div w:id="1807580946">
          <w:marLeft w:val="547"/>
          <w:marRight w:val="0"/>
          <w:marTop w:val="154"/>
          <w:marBottom w:val="0"/>
          <w:divBdr>
            <w:top w:val="none" w:sz="0" w:space="0" w:color="auto"/>
            <w:left w:val="none" w:sz="0" w:space="0" w:color="auto"/>
            <w:bottom w:val="none" w:sz="0" w:space="0" w:color="auto"/>
            <w:right w:val="none" w:sz="0" w:space="0" w:color="auto"/>
          </w:divBdr>
        </w:div>
        <w:div w:id="1321079225">
          <w:marLeft w:val="547"/>
          <w:marRight w:val="0"/>
          <w:marTop w:val="154"/>
          <w:marBottom w:val="0"/>
          <w:divBdr>
            <w:top w:val="none" w:sz="0" w:space="0" w:color="auto"/>
            <w:left w:val="none" w:sz="0" w:space="0" w:color="auto"/>
            <w:bottom w:val="none" w:sz="0" w:space="0" w:color="auto"/>
            <w:right w:val="none" w:sz="0" w:space="0" w:color="auto"/>
          </w:divBdr>
        </w:div>
        <w:div w:id="570238992">
          <w:marLeft w:val="547"/>
          <w:marRight w:val="0"/>
          <w:marTop w:val="154"/>
          <w:marBottom w:val="0"/>
          <w:divBdr>
            <w:top w:val="none" w:sz="0" w:space="0" w:color="auto"/>
            <w:left w:val="none" w:sz="0" w:space="0" w:color="auto"/>
            <w:bottom w:val="none" w:sz="0" w:space="0" w:color="auto"/>
            <w:right w:val="none" w:sz="0" w:space="0" w:color="auto"/>
          </w:divBdr>
        </w:div>
      </w:divsChild>
    </w:div>
    <w:div w:id="240332034">
      <w:bodyDiv w:val="1"/>
      <w:marLeft w:val="0"/>
      <w:marRight w:val="0"/>
      <w:marTop w:val="0"/>
      <w:marBottom w:val="0"/>
      <w:divBdr>
        <w:top w:val="none" w:sz="0" w:space="0" w:color="auto"/>
        <w:left w:val="none" w:sz="0" w:space="0" w:color="auto"/>
        <w:bottom w:val="none" w:sz="0" w:space="0" w:color="auto"/>
        <w:right w:val="none" w:sz="0" w:space="0" w:color="auto"/>
      </w:divBdr>
    </w:div>
    <w:div w:id="259530246">
      <w:bodyDiv w:val="1"/>
      <w:marLeft w:val="0"/>
      <w:marRight w:val="0"/>
      <w:marTop w:val="0"/>
      <w:marBottom w:val="0"/>
      <w:divBdr>
        <w:top w:val="none" w:sz="0" w:space="0" w:color="auto"/>
        <w:left w:val="none" w:sz="0" w:space="0" w:color="auto"/>
        <w:bottom w:val="none" w:sz="0" w:space="0" w:color="auto"/>
        <w:right w:val="none" w:sz="0" w:space="0" w:color="auto"/>
      </w:divBdr>
    </w:div>
    <w:div w:id="411437445">
      <w:bodyDiv w:val="1"/>
      <w:marLeft w:val="0"/>
      <w:marRight w:val="0"/>
      <w:marTop w:val="0"/>
      <w:marBottom w:val="0"/>
      <w:divBdr>
        <w:top w:val="none" w:sz="0" w:space="0" w:color="auto"/>
        <w:left w:val="none" w:sz="0" w:space="0" w:color="auto"/>
        <w:bottom w:val="none" w:sz="0" w:space="0" w:color="auto"/>
        <w:right w:val="none" w:sz="0" w:space="0" w:color="auto"/>
      </w:divBdr>
    </w:div>
    <w:div w:id="472646968">
      <w:bodyDiv w:val="1"/>
      <w:marLeft w:val="0"/>
      <w:marRight w:val="0"/>
      <w:marTop w:val="0"/>
      <w:marBottom w:val="0"/>
      <w:divBdr>
        <w:top w:val="none" w:sz="0" w:space="0" w:color="auto"/>
        <w:left w:val="none" w:sz="0" w:space="0" w:color="auto"/>
        <w:bottom w:val="none" w:sz="0" w:space="0" w:color="auto"/>
        <w:right w:val="none" w:sz="0" w:space="0" w:color="auto"/>
      </w:divBdr>
      <w:divsChild>
        <w:div w:id="1969627763">
          <w:marLeft w:val="547"/>
          <w:marRight w:val="0"/>
          <w:marTop w:val="106"/>
          <w:marBottom w:val="0"/>
          <w:divBdr>
            <w:top w:val="none" w:sz="0" w:space="0" w:color="auto"/>
            <w:left w:val="none" w:sz="0" w:space="0" w:color="auto"/>
            <w:bottom w:val="none" w:sz="0" w:space="0" w:color="auto"/>
            <w:right w:val="none" w:sz="0" w:space="0" w:color="auto"/>
          </w:divBdr>
        </w:div>
        <w:div w:id="1328169503">
          <w:marLeft w:val="547"/>
          <w:marRight w:val="0"/>
          <w:marTop w:val="106"/>
          <w:marBottom w:val="0"/>
          <w:divBdr>
            <w:top w:val="none" w:sz="0" w:space="0" w:color="auto"/>
            <w:left w:val="none" w:sz="0" w:space="0" w:color="auto"/>
            <w:bottom w:val="none" w:sz="0" w:space="0" w:color="auto"/>
            <w:right w:val="none" w:sz="0" w:space="0" w:color="auto"/>
          </w:divBdr>
        </w:div>
        <w:div w:id="419370992">
          <w:marLeft w:val="547"/>
          <w:marRight w:val="0"/>
          <w:marTop w:val="106"/>
          <w:marBottom w:val="0"/>
          <w:divBdr>
            <w:top w:val="none" w:sz="0" w:space="0" w:color="auto"/>
            <w:left w:val="none" w:sz="0" w:space="0" w:color="auto"/>
            <w:bottom w:val="none" w:sz="0" w:space="0" w:color="auto"/>
            <w:right w:val="none" w:sz="0" w:space="0" w:color="auto"/>
          </w:divBdr>
        </w:div>
        <w:div w:id="531381926">
          <w:marLeft w:val="547"/>
          <w:marRight w:val="0"/>
          <w:marTop w:val="106"/>
          <w:marBottom w:val="0"/>
          <w:divBdr>
            <w:top w:val="none" w:sz="0" w:space="0" w:color="auto"/>
            <w:left w:val="none" w:sz="0" w:space="0" w:color="auto"/>
            <w:bottom w:val="none" w:sz="0" w:space="0" w:color="auto"/>
            <w:right w:val="none" w:sz="0" w:space="0" w:color="auto"/>
          </w:divBdr>
        </w:div>
        <w:div w:id="1209606135">
          <w:marLeft w:val="547"/>
          <w:marRight w:val="0"/>
          <w:marTop w:val="106"/>
          <w:marBottom w:val="0"/>
          <w:divBdr>
            <w:top w:val="none" w:sz="0" w:space="0" w:color="auto"/>
            <w:left w:val="none" w:sz="0" w:space="0" w:color="auto"/>
            <w:bottom w:val="none" w:sz="0" w:space="0" w:color="auto"/>
            <w:right w:val="none" w:sz="0" w:space="0" w:color="auto"/>
          </w:divBdr>
        </w:div>
        <w:div w:id="618031666">
          <w:marLeft w:val="547"/>
          <w:marRight w:val="0"/>
          <w:marTop w:val="106"/>
          <w:marBottom w:val="0"/>
          <w:divBdr>
            <w:top w:val="none" w:sz="0" w:space="0" w:color="auto"/>
            <w:left w:val="none" w:sz="0" w:space="0" w:color="auto"/>
            <w:bottom w:val="none" w:sz="0" w:space="0" w:color="auto"/>
            <w:right w:val="none" w:sz="0" w:space="0" w:color="auto"/>
          </w:divBdr>
        </w:div>
      </w:divsChild>
    </w:div>
    <w:div w:id="963272226">
      <w:bodyDiv w:val="1"/>
      <w:marLeft w:val="0"/>
      <w:marRight w:val="0"/>
      <w:marTop w:val="0"/>
      <w:marBottom w:val="0"/>
      <w:divBdr>
        <w:top w:val="none" w:sz="0" w:space="0" w:color="auto"/>
        <w:left w:val="none" w:sz="0" w:space="0" w:color="auto"/>
        <w:bottom w:val="none" w:sz="0" w:space="0" w:color="auto"/>
        <w:right w:val="none" w:sz="0" w:space="0" w:color="auto"/>
      </w:divBdr>
    </w:div>
    <w:div w:id="1490365840">
      <w:bodyDiv w:val="1"/>
      <w:marLeft w:val="0"/>
      <w:marRight w:val="0"/>
      <w:marTop w:val="0"/>
      <w:marBottom w:val="0"/>
      <w:divBdr>
        <w:top w:val="none" w:sz="0" w:space="0" w:color="auto"/>
        <w:left w:val="none" w:sz="0" w:space="0" w:color="auto"/>
        <w:bottom w:val="none" w:sz="0" w:space="0" w:color="auto"/>
        <w:right w:val="none" w:sz="0" w:space="0" w:color="auto"/>
      </w:divBdr>
    </w:div>
    <w:div w:id="1509104534">
      <w:bodyDiv w:val="1"/>
      <w:marLeft w:val="0"/>
      <w:marRight w:val="0"/>
      <w:marTop w:val="0"/>
      <w:marBottom w:val="0"/>
      <w:divBdr>
        <w:top w:val="none" w:sz="0" w:space="0" w:color="auto"/>
        <w:left w:val="none" w:sz="0" w:space="0" w:color="auto"/>
        <w:bottom w:val="none" w:sz="0" w:space="0" w:color="auto"/>
        <w:right w:val="none" w:sz="0" w:space="0" w:color="auto"/>
      </w:divBdr>
    </w:div>
    <w:div w:id="1574511622">
      <w:bodyDiv w:val="1"/>
      <w:marLeft w:val="0"/>
      <w:marRight w:val="0"/>
      <w:marTop w:val="0"/>
      <w:marBottom w:val="0"/>
      <w:divBdr>
        <w:top w:val="none" w:sz="0" w:space="0" w:color="auto"/>
        <w:left w:val="none" w:sz="0" w:space="0" w:color="auto"/>
        <w:bottom w:val="none" w:sz="0" w:space="0" w:color="auto"/>
        <w:right w:val="none" w:sz="0" w:space="0" w:color="auto"/>
      </w:divBdr>
    </w:div>
    <w:div w:id="1736203890">
      <w:bodyDiv w:val="1"/>
      <w:marLeft w:val="0"/>
      <w:marRight w:val="0"/>
      <w:marTop w:val="0"/>
      <w:marBottom w:val="0"/>
      <w:divBdr>
        <w:top w:val="none" w:sz="0" w:space="0" w:color="auto"/>
        <w:left w:val="none" w:sz="0" w:space="0" w:color="auto"/>
        <w:bottom w:val="none" w:sz="0" w:space="0" w:color="auto"/>
        <w:right w:val="none" w:sz="0" w:space="0" w:color="auto"/>
      </w:divBdr>
    </w:div>
    <w:div w:id="1938176260">
      <w:bodyDiv w:val="1"/>
      <w:marLeft w:val="0"/>
      <w:marRight w:val="0"/>
      <w:marTop w:val="0"/>
      <w:marBottom w:val="0"/>
      <w:divBdr>
        <w:top w:val="none" w:sz="0" w:space="0" w:color="auto"/>
        <w:left w:val="none" w:sz="0" w:space="0" w:color="auto"/>
        <w:bottom w:val="none" w:sz="0" w:space="0" w:color="auto"/>
        <w:right w:val="none" w:sz="0" w:space="0" w:color="auto"/>
      </w:divBdr>
    </w:div>
    <w:div w:id="20058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FA08B-9888-4322-904A-0D51EE199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12</Pages>
  <Words>21845</Words>
  <Characters>124519</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Rumah</Company>
  <LinksUpToDate>false</LinksUpToDate>
  <CharactersWithSpaces>146072</CharactersWithSpaces>
  <SharedDoc>false</SharedDoc>
  <HLinks>
    <vt:vector size="6" baseType="variant">
      <vt:variant>
        <vt:i4>6946939</vt:i4>
      </vt:variant>
      <vt:variant>
        <vt:i4>0</vt:i4>
      </vt:variant>
      <vt:variant>
        <vt:i4>0</vt:i4>
      </vt:variant>
      <vt:variant>
        <vt:i4>5</vt:i4>
      </vt:variant>
      <vt:variant>
        <vt:lpwstr>http://www3.sympatico.ca/david.macleod/POMO.HTM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Ayah</dc:creator>
  <cp:lastModifiedBy>Amri Gunasti</cp:lastModifiedBy>
  <cp:revision>6</cp:revision>
  <cp:lastPrinted>2017-09-24T23:23:00Z</cp:lastPrinted>
  <dcterms:created xsi:type="dcterms:W3CDTF">2024-01-19T04:59:00Z</dcterms:created>
  <dcterms:modified xsi:type="dcterms:W3CDTF">2024-02-14T01:01:00Z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ed950c83-248a-30e5-8f90-c2bc12401b1c</vt:lpwstr>
  </property>
  <property fmtid="{D5CDD505-2E9C-101B-9397-08002B2CF9AE}" pid="4" name="Mendeley Citation Style_1">
    <vt:lpwstr>http://www.zotero.org/styles/apa-6th-edition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