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5A25CC" w:rsidRPr="00ED4455" w:rsidRDefault="005A25CC" w:rsidP="005A25CC">
      <w:pPr>
        <w:pStyle w:val="IEEETitle"/>
        <w:tabs>
          <w:tab w:val="left" w:pos="1014"/>
          <w:tab w:val="center" w:pos="5017"/>
        </w:tabs>
        <w:spacing w:after="240"/>
        <w:rPr>
          <w:rFonts w:ascii="Century Gothic" w:hAnsi="Century Gothic"/>
          <w:b/>
          <w:bCs/>
          <w:sz w:val="32"/>
          <w:szCs w:val="32"/>
          <w:lang w:val="id-ID"/>
        </w:rPr>
      </w:pPr>
      <w:r w:rsidRPr="00ED4455">
        <w:rPr>
          <w:rFonts w:ascii="Century Gothic" w:hAnsi="Century Gothic"/>
          <w:b/>
          <w:bCs/>
          <w:sz w:val="32"/>
          <w:szCs w:val="32"/>
          <w:lang w:val="id-ID"/>
        </w:rPr>
        <w:t>PENDIDIKAN AGAMA ISLAM SEBAGAI SARANA INTERNALISASI NILAI-NILAI PENDIDIKAN ANTI KORUPSI</w:t>
      </w:r>
    </w:p>
    <w:p w:rsidR="005A25CC" w:rsidRPr="00ED4455" w:rsidRDefault="005A25CC" w:rsidP="005A25CC">
      <w:pPr>
        <w:spacing w:line="276" w:lineRule="auto"/>
        <w:jc w:val="center"/>
        <w:rPr>
          <w:rFonts w:ascii="Century Gothic" w:hAnsi="Century Gothic" w:cstheme="minorHAnsi"/>
          <w:b/>
          <w:bCs/>
          <w:sz w:val="22"/>
          <w:lang w:val="id-ID"/>
        </w:rPr>
      </w:pPr>
      <w:r w:rsidRPr="00ED4455">
        <w:rPr>
          <w:rFonts w:ascii="Century Gothic" w:hAnsi="Century Gothic" w:cstheme="minorHAnsi"/>
          <w:b/>
          <w:bCs/>
          <w:sz w:val="22"/>
          <w:lang w:val="id-ID"/>
        </w:rPr>
        <w:t>Neng Nurcahyati Sinulingga</w:t>
      </w:r>
      <w:r w:rsidRPr="00ED4455">
        <w:rPr>
          <w:rFonts w:ascii="Century Gothic" w:hAnsi="Century Gothic" w:cstheme="minorHAnsi"/>
          <w:b/>
          <w:bCs/>
          <w:sz w:val="22"/>
          <w:vertAlign w:val="superscript"/>
          <w:lang w:val="id-ID"/>
        </w:rPr>
        <w:t xml:space="preserve">1 </w:t>
      </w:r>
      <w:r w:rsidRPr="00ED4455">
        <w:rPr>
          <w:rFonts w:ascii="Century Gothic" w:hAnsi="Century Gothic" w:cstheme="minorHAnsi"/>
          <w:b/>
          <w:bCs/>
          <w:sz w:val="22"/>
          <w:lang w:val="id-ID"/>
        </w:rPr>
        <w:t>Amsal Qori Dalimunthe</w:t>
      </w:r>
      <w:r w:rsidRPr="00ED4455">
        <w:rPr>
          <w:rFonts w:ascii="Century Gothic" w:hAnsi="Century Gothic" w:cstheme="minorHAnsi"/>
          <w:b/>
          <w:bCs/>
          <w:sz w:val="22"/>
          <w:vertAlign w:val="superscript"/>
          <w:lang w:val="id-ID"/>
        </w:rPr>
        <w:t xml:space="preserve">2 </w:t>
      </w:r>
      <w:r w:rsidRPr="00ED4455">
        <w:rPr>
          <w:rFonts w:ascii="Century Gothic" w:hAnsi="Century Gothic" w:cstheme="minorHAnsi"/>
          <w:b/>
          <w:bCs/>
          <w:sz w:val="22"/>
          <w:lang w:val="id-ID"/>
        </w:rPr>
        <w:t>Faldo Mahesa</w:t>
      </w:r>
      <w:r w:rsidRPr="00ED4455">
        <w:rPr>
          <w:rFonts w:ascii="Century Gothic" w:hAnsi="Century Gothic" w:cstheme="minorHAnsi"/>
          <w:b/>
          <w:bCs/>
          <w:sz w:val="22"/>
          <w:vertAlign w:val="superscript"/>
          <w:lang w:val="id-ID"/>
        </w:rPr>
        <w:t>3</w:t>
      </w:r>
    </w:p>
    <w:p w:rsidR="005A25CC" w:rsidRDefault="005A25CC" w:rsidP="005A25CC">
      <w:pPr>
        <w:spacing w:line="276" w:lineRule="auto"/>
        <w:jc w:val="center"/>
        <w:rPr>
          <w:rFonts w:asciiTheme="minorHAnsi" w:hAnsiTheme="minorHAnsi" w:cstheme="minorHAnsi"/>
          <w:sz w:val="20"/>
          <w:szCs w:val="20"/>
          <w:lang w:val="id-ID"/>
        </w:rPr>
      </w:pPr>
      <w:r w:rsidRPr="009A0399">
        <w:rPr>
          <w:rFonts w:asciiTheme="minorHAnsi" w:hAnsiTheme="minorHAnsi" w:cstheme="minorHAnsi"/>
          <w:sz w:val="20"/>
          <w:szCs w:val="20"/>
          <w:vertAlign w:val="superscript"/>
          <w:lang w:val="id-ID"/>
        </w:rPr>
        <w:t>1</w:t>
      </w:r>
      <w:r w:rsidRPr="009A0399">
        <w:rPr>
          <w:rFonts w:asciiTheme="minorHAnsi" w:hAnsiTheme="minorHAnsi" w:cstheme="minorHAnsi"/>
          <w:sz w:val="20"/>
          <w:szCs w:val="20"/>
          <w:lang w:val="id-ID"/>
        </w:rPr>
        <w:t xml:space="preserve">Fakultas Agama Islam, </w:t>
      </w:r>
      <w:r>
        <w:rPr>
          <w:rFonts w:asciiTheme="minorHAnsi" w:hAnsiTheme="minorHAnsi" w:cstheme="minorHAnsi"/>
          <w:sz w:val="20"/>
          <w:szCs w:val="20"/>
          <w:lang w:val="id-ID"/>
        </w:rPr>
        <w:t>Universitas Medan Area</w:t>
      </w:r>
    </w:p>
    <w:p w:rsidR="005A25CC" w:rsidRPr="00ED4455" w:rsidRDefault="005A25CC" w:rsidP="005A25CC">
      <w:pPr>
        <w:spacing w:line="276" w:lineRule="auto"/>
        <w:jc w:val="center"/>
        <w:rPr>
          <w:rFonts w:asciiTheme="minorHAnsi" w:hAnsiTheme="minorHAnsi"/>
          <w:sz w:val="20"/>
          <w:szCs w:val="20"/>
          <w:u w:val="single"/>
          <w:lang w:val="id-ID"/>
        </w:rPr>
      </w:pPr>
      <w:hyperlink r:id="rId8" w:history="1">
        <w:r w:rsidRPr="00ED4455">
          <w:rPr>
            <w:rStyle w:val="Hyperlink"/>
            <w:rFonts w:asciiTheme="minorHAnsi" w:hAnsiTheme="minorHAnsi" w:cstheme="minorHAnsi"/>
            <w:sz w:val="20"/>
            <w:szCs w:val="20"/>
            <w:lang w:val="id-ID"/>
          </w:rPr>
          <w:t>nurchayati@staff.uma.ac.id</w:t>
        </w:r>
      </w:hyperlink>
      <w:r w:rsidRPr="00ED4455">
        <w:rPr>
          <w:rFonts w:asciiTheme="minorHAnsi" w:hAnsiTheme="minorHAnsi"/>
          <w:sz w:val="20"/>
          <w:szCs w:val="20"/>
          <w:lang w:val="id-ID"/>
        </w:rPr>
        <w:t xml:space="preserve">, </w:t>
      </w:r>
      <w:hyperlink r:id="rId9" w:history="1">
        <w:r w:rsidRPr="00ED4455">
          <w:rPr>
            <w:rStyle w:val="Hyperlink"/>
            <w:rFonts w:asciiTheme="minorHAnsi" w:hAnsiTheme="minorHAnsi"/>
            <w:sz w:val="20"/>
            <w:szCs w:val="20"/>
            <w:lang w:val="id-ID"/>
          </w:rPr>
          <w:t>amsalqori@staff.uma.ac.id</w:t>
        </w:r>
      </w:hyperlink>
      <w:r w:rsidRPr="00ED4455">
        <w:rPr>
          <w:rFonts w:asciiTheme="minorHAnsi" w:hAnsiTheme="minorHAnsi"/>
          <w:sz w:val="20"/>
          <w:szCs w:val="20"/>
          <w:u w:val="single"/>
          <w:lang w:val="id-ID"/>
        </w:rPr>
        <w:t xml:space="preserve">, </w:t>
      </w:r>
      <w:hyperlink r:id="rId10" w:history="1">
        <w:r w:rsidRPr="00ED4455">
          <w:rPr>
            <w:rStyle w:val="Hyperlink"/>
            <w:rFonts w:asciiTheme="minorHAnsi" w:hAnsiTheme="minorHAnsi"/>
            <w:sz w:val="20"/>
            <w:szCs w:val="20"/>
            <w:lang w:val="id-ID"/>
          </w:rPr>
          <w:t>Faldomahesa@gmail.com</w:t>
        </w:r>
      </w:hyperlink>
    </w:p>
    <w:tbl>
      <w:tblPr>
        <w:tblStyle w:val="TableGrid"/>
        <w:tblpPr w:leftFromText="180" w:rightFromText="180" w:vertAnchor="text" w:horzAnchor="margin" w:tblpY="288"/>
        <w:tblW w:w="10218" w:type="dxa"/>
        <w:tblLook w:val="04A0"/>
      </w:tblPr>
      <w:tblGrid>
        <w:gridCol w:w="2404"/>
        <w:gridCol w:w="283"/>
        <w:gridCol w:w="7531"/>
      </w:tblGrid>
      <w:tr w:rsidR="005A25CC" w:rsidRPr="00B3521D" w:rsidTr="005A25CC">
        <w:trPr>
          <w:trHeight w:val="135"/>
        </w:trPr>
        <w:tc>
          <w:tcPr>
            <w:tcW w:w="2404" w:type="dxa"/>
            <w:tcBorders>
              <w:top w:val="double" w:sz="4" w:space="0" w:color="auto"/>
              <w:left w:val="nil"/>
              <w:bottom w:val="single" w:sz="4" w:space="0" w:color="auto"/>
              <w:right w:val="nil"/>
            </w:tcBorders>
            <w:vAlign w:val="center"/>
          </w:tcPr>
          <w:p w:rsidR="005A25CC" w:rsidRPr="00B3521D" w:rsidRDefault="005A25CC" w:rsidP="005A25CC">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5A25CC" w:rsidRPr="00B3521D" w:rsidRDefault="005A25CC" w:rsidP="005A25CC">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rsidR="005A25CC" w:rsidRPr="00B3521D" w:rsidRDefault="005A25CC" w:rsidP="005A25CC">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ABSTRAK</w:t>
            </w:r>
          </w:p>
        </w:tc>
      </w:tr>
      <w:tr w:rsidR="005A25CC" w:rsidRPr="00B3521D" w:rsidTr="005A25CC">
        <w:trPr>
          <w:trHeight w:val="1268"/>
        </w:trPr>
        <w:tc>
          <w:tcPr>
            <w:tcW w:w="2404" w:type="dxa"/>
            <w:tcBorders>
              <w:top w:val="single" w:sz="4" w:space="0" w:color="auto"/>
              <w:left w:val="nil"/>
              <w:bottom w:val="single" w:sz="4" w:space="0" w:color="auto"/>
              <w:right w:val="nil"/>
            </w:tcBorders>
          </w:tcPr>
          <w:p w:rsidR="005A25CC" w:rsidRPr="00B3521D" w:rsidRDefault="005A25CC" w:rsidP="005A25CC">
            <w:pPr>
              <w:spacing w:before="120" w:after="120"/>
              <w:jc w:val="both"/>
              <w:rPr>
                <w:rFonts w:ascii="Century Gothic" w:hAnsi="Century Gothic"/>
                <w:b/>
                <w:i/>
                <w:sz w:val="18"/>
                <w:szCs w:val="18"/>
              </w:rPr>
            </w:pPr>
            <w:r w:rsidRPr="00B3521D">
              <w:rPr>
                <w:rFonts w:ascii="Century Gothic" w:hAnsi="Century Gothic"/>
                <w:b/>
                <w:i/>
                <w:sz w:val="18"/>
                <w:szCs w:val="18"/>
              </w:rPr>
              <w:t>RiwayatArtikel:</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Diterima:</w:t>
            </w:r>
            <w:r>
              <w:rPr>
                <w:rFonts w:ascii="Century Gothic" w:hAnsi="Century Gothic"/>
                <w:sz w:val="18"/>
                <w:szCs w:val="18"/>
              </w:rPr>
              <w:t>…</w:t>
            </w:r>
            <w:r w:rsidRPr="00B3521D">
              <w:rPr>
                <w:rFonts w:ascii="Century Gothic" w:hAnsi="Century Gothic"/>
                <w:sz w:val="18"/>
                <w:szCs w:val="18"/>
              </w:rPr>
              <w:t>-</w:t>
            </w:r>
            <w:r>
              <w:rPr>
                <w:rFonts w:ascii="Century Gothic" w:hAnsi="Century Gothic"/>
                <w:sz w:val="18"/>
                <w:szCs w:val="18"/>
              </w:rPr>
              <w:t>…-…</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Disetujui:</w:t>
            </w:r>
            <w:r>
              <w:rPr>
                <w:rFonts w:ascii="Century Gothic" w:hAnsi="Century Gothic"/>
                <w:sz w:val="18"/>
                <w:szCs w:val="18"/>
              </w:rPr>
              <w:t>…</w:t>
            </w:r>
            <w:r w:rsidRPr="00B3521D">
              <w:rPr>
                <w:rFonts w:ascii="Century Gothic" w:hAnsi="Century Gothic"/>
                <w:sz w:val="18"/>
                <w:szCs w:val="18"/>
              </w:rPr>
              <w:t>-</w:t>
            </w:r>
            <w:r>
              <w:rPr>
                <w:rFonts w:ascii="Century Gothic" w:hAnsi="Century Gothic"/>
                <w:sz w:val="18"/>
                <w:szCs w:val="18"/>
              </w:rPr>
              <w:t>…-…</w:t>
            </w:r>
          </w:p>
        </w:tc>
        <w:tc>
          <w:tcPr>
            <w:tcW w:w="283" w:type="dxa"/>
            <w:vMerge w:val="restart"/>
            <w:tcBorders>
              <w:top w:val="nil"/>
              <w:left w:val="nil"/>
              <w:bottom w:val="nil"/>
              <w:right w:val="nil"/>
            </w:tcBorders>
          </w:tcPr>
          <w:p w:rsidR="005A25CC" w:rsidRPr="00B3521D" w:rsidRDefault="005A25CC" w:rsidP="005A25CC">
            <w:pPr>
              <w:spacing w:before="120"/>
              <w:jc w:val="both"/>
              <w:rPr>
                <w:rFonts w:ascii="Century Gothic" w:hAnsi="Century Gothic"/>
                <w:sz w:val="18"/>
                <w:szCs w:val="18"/>
              </w:rPr>
            </w:pPr>
          </w:p>
        </w:tc>
        <w:tc>
          <w:tcPr>
            <w:tcW w:w="7531" w:type="dxa"/>
            <w:vMerge w:val="restart"/>
            <w:tcBorders>
              <w:top w:val="single" w:sz="4" w:space="0" w:color="auto"/>
              <w:left w:val="nil"/>
              <w:right w:val="nil"/>
            </w:tcBorders>
          </w:tcPr>
          <w:p w:rsidR="005A25CC" w:rsidRDefault="005A25CC" w:rsidP="005A25CC">
            <w:pPr>
              <w:jc w:val="both"/>
              <w:rPr>
                <w:rFonts w:ascii="Century" w:hAnsi="Century"/>
                <w:sz w:val="18"/>
                <w:szCs w:val="18"/>
                <w:lang w:val="id-ID"/>
              </w:rPr>
            </w:pPr>
            <w:r w:rsidRPr="00595337">
              <w:rPr>
                <w:rFonts w:ascii="Century" w:hAnsi="Century"/>
                <w:b/>
                <w:iCs/>
                <w:sz w:val="18"/>
                <w:szCs w:val="18"/>
                <w:lang w:val="id-ID"/>
              </w:rPr>
              <w:t>Abstrak</w:t>
            </w:r>
            <w:r w:rsidRPr="00E6457D">
              <w:rPr>
                <w:rFonts w:ascii="Century" w:hAnsi="Century"/>
                <w:iCs/>
                <w:sz w:val="18"/>
                <w:szCs w:val="18"/>
                <w:lang w:val="id-ID"/>
              </w:rPr>
              <w:t>:</w:t>
            </w:r>
            <w:r w:rsidRPr="0002276F">
              <w:rPr>
                <w:rFonts w:ascii="Century" w:hAnsi="Century"/>
                <w:sz w:val="18"/>
                <w:szCs w:val="18"/>
                <w:lang w:val="id-ID"/>
              </w:rPr>
              <w:t>Tujuan dari penelitian ini adalah untuk mengetahui bagaimana Pendidikan Agama Islam dapat digunakan untuk menginternalisasikan nilai-nilai pendidikan antikorupsi. Penelitian sastra adalah metode yang digunakan, dan bersifat deskriptif dan eksploratif. 1) Dalam Menginternalisasi Nilai-Nilai Antikorupsi melalui Pendidikan Agama Islam Ada sembilan nilai antikorupsi yang telah dirumuskan KPK untuk ditanamkan pada setiap individu yaitu jujur, disiplin, tanggung jawab, adil, berani, peduli, pekerja keras, sederhana, dan mandiri. Sumber primer adalah teori (kurikulum) Pendidikan Agama Islam dan data sekunder yaitu data yang tidak terkait langsung dengan pembahasan berupa dokumen kurikulum Pendidikan Agama Islam, hasil kajian sebelumnya, dan peraturan perundang-undangan yang berkaitan dengan materi aqidah dan akhlak, Al-Qur'an hadits, fiqh, dan ushul fiqh, yang menetapkan tema pencurian dan perampasan hak milik pribadi keuangan harus dikaitkan dengan tindakan korupsi dalam pembangunan berbasis Islam anti korupsi kurikulum pendidikan agama. Juga tertuang dalam program pendidikan, jadwal, dan Rencana Pelaksanaan Pembelajaran (RPP) atau Talk Program Unit (SAP). Perampasan dan perampokan keuangan dalam mekanisme non-fisik yang lebih komunal-kontekstual secara sistemik dan kontemporer belum disikapi dengan pengayaan materi.</w:t>
            </w:r>
          </w:p>
          <w:p w:rsidR="005A25CC" w:rsidRPr="005A25CC" w:rsidRDefault="005A25CC" w:rsidP="005A25CC">
            <w:pPr>
              <w:jc w:val="both"/>
              <w:rPr>
                <w:rFonts w:ascii="Century" w:hAnsi="Century"/>
                <w:b/>
                <w:i/>
                <w:sz w:val="2"/>
                <w:szCs w:val="18"/>
                <w:lang w:val="id-ID"/>
              </w:rPr>
            </w:pPr>
          </w:p>
          <w:p w:rsidR="005A25CC" w:rsidRPr="00C73FC4" w:rsidRDefault="005A25CC" w:rsidP="005A25CC">
            <w:pPr>
              <w:jc w:val="both"/>
              <w:rPr>
                <w:rFonts w:ascii="Century" w:hAnsi="Century"/>
                <w:i/>
                <w:sz w:val="2"/>
                <w:szCs w:val="18"/>
                <w:lang w:val="id-ID"/>
              </w:rPr>
            </w:pPr>
          </w:p>
          <w:p w:rsidR="005A25CC" w:rsidRDefault="005A25CC" w:rsidP="005A25CC">
            <w:pPr>
              <w:spacing w:before="120" w:after="240"/>
              <w:jc w:val="both"/>
              <w:rPr>
                <w:rFonts w:ascii="Century" w:hAnsi="Century"/>
                <w:b/>
                <w:iCs/>
                <w:sz w:val="18"/>
                <w:szCs w:val="18"/>
                <w:lang w:val="id-ID"/>
              </w:rPr>
            </w:pPr>
            <w:r w:rsidRPr="005A5A60">
              <w:rPr>
                <w:rFonts w:ascii="Century" w:hAnsi="Century"/>
                <w:b/>
                <w:i/>
                <w:sz w:val="18"/>
                <w:szCs w:val="18"/>
              </w:rPr>
              <w:t>Abstract:</w:t>
            </w:r>
            <w:r w:rsidRPr="0002276F">
              <w:rPr>
                <w:rFonts w:ascii="Century" w:hAnsi="Century"/>
                <w:i/>
                <w:sz w:val="18"/>
                <w:szCs w:val="18"/>
              </w:rPr>
              <w:t>The purpose of this study is to determine how Islamic Religious Education can be used to internalize anti-corruption education's values. Literary research is the method used, and it is descriptive and exploratory in nature. 1) In internalizing Anti-Corruption Values through Islamic Religious Education There are nine anti-corruption values that have been formulated by the KPK to be instilled in all individuals: honesty, discipline, responsibility, fairness, brave, caring, hardworking, simple, and independent. The primary sources are Islamic Religious Education theories (curriculum) and secondary data, namely data that is not directly related to the discussion in the form of Islamic Religious Education curriculum documents, results of previous studies, and laws and government regulations relating to 2) The material of aqidah and morals, Al-Qur'an hadith, fiqh, and ushul fiqh, which defines the themes of theft and deprivation of financial-private property rights must be associated with acts of corruption in the development of anti-corruption-based Islamic religious education curriculum. Also, contained in the educational program, schedule, and Learning Execution Plans (RPP) or Talk Program Units (SAP). Financial appropriation and robbery in non-physical mechanisms that are more systemically communal-contextual and contemporary have not yet been addressed by material enrichment</w:t>
            </w:r>
          </w:p>
          <w:p w:rsidR="005A25CC" w:rsidRPr="00C93BB2" w:rsidRDefault="005A25CC" w:rsidP="005A25CC">
            <w:pPr>
              <w:spacing w:before="120" w:after="240"/>
              <w:jc w:val="both"/>
              <w:rPr>
                <w:rFonts w:ascii="Century" w:hAnsi="Century"/>
                <w:i/>
                <w:sz w:val="18"/>
                <w:szCs w:val="18"/>
                <w:lang w:val="en-US"/>
              </w:rPr>
            </w:pPr>
          </w:p>
        </w:tc>
      </w:tr>
      <w:tr w:rsidR="005A25CC" w:rsidRPr="00B3521D" w:rsidTr="005A25CC">
        <w:trPr>
          <w:trHeight w:val="1482"/>
        </w:trPr>
        <w:tc>
          <w:tcPr>
            <w:tcW w:w="2404" w:type="dxa"/>
            <w:tcBorders>
              <w:top w:val="single" w:sz="4" w:space="0" w:color="auto"/>
              <w:left w:val="nil"/>
              <w:bottom w:val="single" w:sz="4" w:space="0" w:color="auto"/>
              <w:right w:val="nil"/>
            </w:tcBorders>
          </w:tcPr>
          <w:p w:rsidR="005A25CC" w:rsidRPr="00B3521D" w:rsidRDefault="005A25CC" w:rsidP="005A25CC">
            <w:pPr>
              <w:spacing w:before="120" w:after="120"/>
              <w:jc w:val="both"/>
              <w:rPr>
                <w:rFonts w:ascii="Century Gothic" w:hAnsi="Century Gothic"/>
                <w:b/>
                <w:i/>
                <w:sz w:val="18"/>
                <w:szCs w:val="18"/>
              </w:rPr>
            </w:pPr>
            <w:r w:rsidRPr="00B3521D">
              <w:rPr>
                <w:rFonts w:ascii="Century Gothic" w:hAnsi="Century Gothic"/>
                <w:b/>
                <w:i/>
                <w:sz w:val="18"/>
                <w:szCs w:val="18"/>
              </w:rPr>
              <w:t>Kata Kunci:</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Kata kunci 1</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Kata kunci 2</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Kata kunci 3</w:t>
            </w:r>
          </w:p>
          <w:p w:rsidR="005A25CC" w:rsidRPr="00B3521D" w:rsidRDefault="005A25CC" w:rsidP="005A25CC">
            <w:pPr>
              <w:jc w:val="both"/>
              <w:rPr>
                <w:rFonts w:ascii="Century Gothic" w:hAnsi="Century Gothic"/>
                <w:sz w:val="18"/>
                <w:szCs w:val="18"/>
              </w:rPr>
            </w:pPr>
            <w:r w:rsidRPr="00B3521D">
              <w:rPr>
                <w:rFonts w:ascii="Century Gothic" w:hAnsi="Century Gothic"/>
                <w:sz w:val="18"/>
                <w:szCs w:val="18"/>
              </w:rPr>
              <w:t>Kata kunci 4</w:t>
            </w:r>
          </w:p>
          <w:p w:rsidR="005A25CC" w:rsidRPr="00B3521D" w:rsidRDefault="005A25CC" w:rsidP="005A25CC">
            <w:pPr>
              <w:jc w:val="both"/>
              <w:rPr>
                <w:rFonts w:ascii="Century Gothic" w:hAnsi="Century Gothic"/>
                <w:b/>
                <w:i/>
                <w:sz w:val="18"/>
                <w:szCs w:val="18"/>
              </w:rPr>
            </w:pPr>
            <w:r w:rsidRPr="00B3521D">
              <w:rPr>
                <w:rFonts w:ascii="Century Gothic" w:hAnsi="Century Gothic"/>
                <w:sz w:val="18"/>
                <w:szCs w:val="18"/>
              </w:rPr>
              <w:t>Dst…</w:t>
            </w:r>
          </w:p>
        </w:tc>
        <w:tc>
          <w:tcPr>
            <w:tcW w:w="283" w:type="dxa"/>
            <w:vMerge/>
            <w:tcBorders>
              <w:top w:val="nil"/>
              <w:left w:val="nil"/>
              <w:bottom w:val="nil"/>
              <w:right w:val="nil"/>
            </w:tcBorders>
          </w:tcPr>
          <w:p w:rsidR="005A25CC" w:rsidRPr="00B3521D" w:rsidRDefault="005A25CC" w:rsidP="005A25CC">
            <w:pPr>
              <w:spacing w:before="120"/>
              <w:jc w:val="both"/>
              <w:rPr>
                <w:rFonts w:ascii="Century Gothic" w:hAnsi="Century Gothic"/>
                <w:sz w:val="18"/>
                <w:szCs w:val="18"/>
              </w:rPr>
            </w:pPr>
          </w:p>
        </w:tc>
        <w:tc>
          <w:tcPr>
            <w:tcW w:w="7531" w:type="dxa"/>
            <w:vMerge/>
            <w:tcBorders>
              <w:left w:val="nil"/>
              <w:bottom w:val="single" w:sz="4" w:space="0" w:color="auto"/>
              <w:right w:val="nil"/>
            </w:tcBorders>
          </w:tcPr>
          <w:p w:rsidR="005A25CC" w:rsidRPr="00B3521D" w:rsidRDefault="005A25CC" w:rsidP="005A25CC">
            <w:pPr>
              <w:spacing w:before="120"/>
              <w:jc w:val="both"/>
              <w:rPr>
                <w:rFonts w:ascii="Century Gothic" w:hAnsi="Century Gothic"/>
                <w:iCs/>
                <w:color w:val="000000"/>
                <w:sz w:val="18"/>
                <w:szCs w:val="18"/>
              </w:rPr>
            </w:pPr>
          </w:p>
        </w:tc>
      </w:tr>
    </w:tbl>
    <w:p w:rsidR="005A25CC" w:rsidRPr="005A25CC" w:rsidRDefault="005A25CC" w:rsidP="005A25CC">
      <w:pPr>
        <w:pStyle w:val="IEEEAuthorName"/>
        <w:rPr>
          <w:lang w:val="id-ID" w:eastAsia="zh-CN"/>
        </w:rPr>
      </w:pPr>
    </w:p>
    <w:p w:rsidR="00D41274" w:rsidRPr="00B3521D" w:rsidRDefault="00D41274">
      <w:pPr>
        <w:rPr>
          <w:rFonts w:ascii="Century Gothic" w:hAnsi="Century Gothic"/>
        </w:rPr>
        <w:sectPr w:rsidR="00D41274" w:rsidRPr="00B3521D" w:rsidSect="00E12052">
          <w:headerReference w:type="even" r:id="rId11"/>
          <w:headerReference w:type="default" r:id="rId12"/>
          <w:headerReference w:type="first" r:id="rId13"/>
          <w:footerReference w:type="first" r:id="rId14"/>
          <w:pgSz w:w="11906" w:h="16838" w:code="9"/>
          <w:pgMar w:top="851" w:right="851" w:bottom="851" w:left="851" w:header="851" w:footer="567"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E12052">
          <w:type w:val="continuous"/>
          <w:pgSz w:w="11906" w:h="16838" w:code="9"/>
          <w:pgMar w:top="851" w:right="851" w:bottom="851" w:left="851" w:header="851" w:footer="851" w:gutter="0"/>
          <w:cols w:space="238"/>
          <w:docGrid w:linePitch="360"/>
        </w:sectPr>
      </w:pPr>
    </w:p>
    <w:p w:rsidR="005A25CC" w:rsidRDefault="005A25CC" w:rsidP="005A25CC">
      <w:pPr>
        <w:pStyle w:val="IEEEHeading1"/>
        <w:numPr>
          <w:ilvl w:val="0"/>
          <w:numId w:val="11"/>
        </w:numPr>
        <w:spacing w:line="276" w:lineRule="auto"/>
        <w:jc w:val="left"/>
        <w:rPr>
          <w:rFonts w:asciiTheme="majorHAnsi" w:hAnsiTheme="majorHAnsi"/>
          <w:b/>
          <w:iCs/>
          <w:sz w:val="24"/>
          <w:szCs w:val="22"/>
          <w:lang w:val="id-ID"/>
        </w:rPr>
      </w:pPr>
      <w:r w:rsidRPr="00721448">
        <w:rPr>
          <w:rFonts w:asciiTheme="majorHAnsi" w:hAnsiTheme="majorHAnsi"/>
          <w:b/>
          <w:iCs/>
          <w:sz w:val="24"/>
          <w:szCs w:val="22"/>
          <w:lang w:val="id-ID"/>
        </w:rPr>
        <w:lastRenderedPageBreak/>
        <w:t>LATAR BELAKANG</w:t>
      </w:r>
    </w:p>
    <w:p w:rsidR="005A25CC" w:rsidRPr="00622A1A" w:rsidRDefault="005A25CC" w:rsidP="005A25CC">
      <w:pPr>
        <w:spacing w:line="276" w:lineRule="auto"/>
        <w:ind w:firstLine="720"/>
        <w:jc w:val="both"/>
        <w:rPr>
          <w:rFonts w:asciiTheme="majorHAnsi" w:hAnsiTheme="majorHAnsi" w:cstheme="minorHAnsi"/>
          <w:sz w:val="22"/>
          <w:szCs w:val="22"/>
          <w:lang w:val="id-ID"/>
        </w:rPr>
      </w:pPr>
      <w:r w:rsidRPr="0002276F">
        <w:rPr>
          <w:rFonts w:ascii="Cambria" w:hAnsi="Cambria" w:cstheme="minorHAnsi"/>
          <w:sz w:val="22"/>
        </w:rPr>
        <w:t xml:space="preserve">Pendidikan </w:t>
      </w:r>
      <w:r>
        <w:rPr>
          <w:rFonts w:ascii="Cambria" w:hAnsi="Cambria" w:cstheme="minorHAnsi"/>
          <w:sz w:val="22"/>
          <w:lang w:val="id-ID"/>
        </w:rPr>
        <w:t xml:space="preserve">Agama </w:t>
      </w:r>
      <w:r w:rsidRPr="00383DD0">
        <w:rPr>
          <w:rFonts w:ascii="Cambria" w:eastAsia="Times New Roman" w:hAnsi="Cambria" w:cs="Arial"/>
          <w:sz w:val="22"/>
          <w:lang w:val="id-ID" w:eastAsia="id-ID"/>
        </w:rPr>
        <w:t xml:space="preserve">didik    agar    kelak    </w:t>
      </w:r>
      <w:r>
        <w:rPr>
          <w:rFonts w:ascii="Cambria" w:eastAsia="Times New Roman" w:hAnsi="Cambria" w:cs="Arial"/>
          <w:sz w:val="22"/>
          <w:lang w:val="id-ID" w:eastAsia="id-ID"/>
        </w:rPr>
        <w:t xml:space="preserve">ketika mereka telah menyelesaikan </w:t>
      </w:r>
      <w:r w:rsidRPr="00383DD0">
        <w:rPr>
          <w:rFonts w:ascii="Cambria" w:eastAsia="Times New Roman" w:hAnsi="Cambria" w:cs="Arial"/>
          <w:sz w:val="22"/>
          <w:lang w:val="id-ID" w:eastAsia="id-ID"/>
        </w:rPr>
        <w:t xml:space="preserve"> pendidikannya    </w:t>
      </w:r>
      <w:r>
        <w:rPr>
          <w:rFonts w:ascii="Cambria" w:eastAsia="Times New Roman" w:hAnsi="Cambria" w:cs="Arial"/>
          <w:sz w:val="22"/>
          <w:lang w:val="id-ID" w:eastAsia="id-ID"/>
        </w:rPr>
        <w:t xml:space="preserve">tentunya </w:t>
      </w:r>
      <w:r w:rsidRPr="00383DD0">
        <w:rPr>
          <w:rFonts w:ascii="Cambria" w:eastAsia="Times New Roman" w:hAnsi="Cambria" w:cs="Arial"/>
          <w:sz w:val="22"/>
          <w:lang w:val="id-ID" w:eastAsia="id-ID"/>
        </w:rPr>
        <w:t xml:space="preserve">mereka    dapat    memahami, mengamalkan  serta  </w:t>
      </w:r>
      <w:r>
        <w:rPr>
          <w:rFonts w:ascii="Cambria" w:eastAsia="Times New Roman" w:hAnsi="Cambria" w:cs="Arial"/>
          <w:sz w:val="22"/>
          <w:lang w:val="id-ID" w:eastAsia="id-ID"/>
        </w:rPr>
        <w:t xml:space="preserve">juga dapat </w:t>
      </w:r>
      <w:r w:rsidRPr="00383DD0">
        <w:rPr>
          <w:rFonts w:ascii="Cambria" w:eastAsia="Times New Roman" w:hAnsi="Cambria" w:cs="Arial"/>
          <w:sz w:val="22"/>
          <w:lang w:val="id-ID" w:eastAsia="id-ID"/>
        </w:rPr>
        <w:lastRenderedPageBreak/>
        <w:t>mengimplementasikan</w:t>
      </w:r>
      <w:r>
        <w:rPr>
          <w:rFonts w:ascii="Cambria" w:eastAsia="Times New Roman" w:hAnsi="Cambria" w:cs="Arial"/>
          <w:sz w:val="22"/>
          <w:lang w:val="id-ID" w:eastAsia="id-ID"/>
        </w:rPr>
        <w:t xml:space="preserve">nya dalam </w:t>
      </w:r>
      <w:r w:rsidRPr="00383DD0">
        <w:rPr>
          <w:rFonts w:ascii="Cambria" w:eastAsia="Times New Roman" w:hAnsi="Cambria" w:cs="Arial"/>
          <w:sz w:val="22"/>
          <w:lang w:val="id-ID" w:eastAsia="id-ID"/>
        </w:rPr>
        <w:t xml:space="preserve">  kehidupan  sehari</w:t>
      </w:r>
      <w:r>
        <w:rPr>
          <w:rFonts w:ascii="Cambria" w:eastAsia="Times New Roman" w:hAnsi="Cambria" w:cs="Arial"/>
          <w:sz w:val="22"/>
          <w:lang w:val="id-ID" w:eastAsia="id-ID"/>
        </w:rPr>
        <w:t xml:space="preserve"> </w:t>
      </w:r>
      <w:r w:rsidRPr="00383DD0">
        <w:rPr>
          <w:rFonts w:ascii="Cambria" w:eastAsia="Times New Roman" w:hAnsi="Cambria" w:cs="Arial"/>
          <w:sz w:val="22"/>
          <w:lang w:val="id-ID" w:eastAsia="id-ID"/>
        </w:rPr>
        <w:t>-</w:t>
      </w:r>
      <w:r>
        <w:rPr>
          <w:rFonts w:ascii="Cambria" w:eastAsia="Times New Roman" w:hAnsi="Cambria" w:cs="Arial"/>
          <w:sz w:val="22"/>
          <w:lang w:val="id-ID" w:eastAsia="id-ID"/>
        </w:rPr>
        <w:t xml:space="preserve"> </w:t>
      </w:r>
      <w:r w:rsidRPr="00383DD0">
        <w:rPr>
          <w:rFonts w:ascii="Cambria" w:eastAsia="Times New Roman" w:hAnsi="Cambria" w:cs="Arial"/>
          <w:sz w:val="22"/>
          <w:lang w:val="id-ID" w:eastAsia="id-ID"/>
        </w:rPr>
        <w:t xml:space="preserve">hari  </w:t>
      </w:r>
      <w:r>
        <w:rPr>
          <w:rFonts w:ascii="Cambria" w:eastAsia="Times New Roman" w:hAnsi="Cambria" w:cs="Arial"/>
          <w:sz w:val="22"/>
          <w:lang w:val="id-ID" w:eastAsia="id-ID"/>
        </w:rPr>
        <w:t xml:space="preserve">dan tentunya dijadikan sebagai pedoman hidup dalam memahami ajaran-ajaran Islam yang dilandasi dengan Alquran dan juga hadis. </w:t>
      </w:r>
      <w:r w:rsidRPr="00534EE9">
        <w:rPr>
          <w:rStyle w:val="FootnoteReference"/>
          <w:rFonts w:asciiTheme="majorHAnsi" w:hAnsiTheme="majorHAnsi"/>
          <w:sz w:val="22"/>
          <w:szCs w:val="22"/>
        </w:rPr>
        <w:fldChar w:fldCharType="begin" w:fldLock="1"/>
      </w:r>
      <w:r w:rsidRPr="00534EE9">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534EE9">
        <w:rPr>
          <w:rStyle w:val="FootnoteReference"/>
          <w:rFonts w:asciiTheme="majorHAnsi" w:hAnsiTheme="majorHAnsi"/>
          <w:sz w:val="22"/>
          <w:szCs w:val="22"/>
        </w:rPr>
        <w:fldChar w:fldCharType="separate"/>
      </w:r>
      <w:r w:rsidRPr="00534EE9">
        <w:rPr>
          <w:rFonts w:asciiTheme="majorHAnsi" w:hAnsiTheme="majorHAnsi"/>
          <w:noProof/>
          <w:sz w:val="22"/>
          <w:szCs w:val="22"/>
        </w:rPr>
        <w:t>(</w:t>
      </w:r>
      <w:r w:rsidRPr="00534EE9">
        <w:rPr>
          <w:rFonts w:asciiTheme="majorHAnsi" w:eastAsia="Times New Roman" w:hAnsiTheme="majorHAnsi"/>
          <w:sz w:val="22"/>
          <w:szCs w:val="22"/>
          <w:lang w:val="id-ID" w:eastAsia="id-ID"/>
        </w:rPr>
        <w:t>Dinda, 2021</w:t>
      </w:r>
      <w:r w:rsidRPr="00534EE9">
        <w:rPr>
          <w:rFonts w:asciiTheme="majorHAnsi" w:hAnsiTheme="majorHAnsi"/>
          <w:noProof/>
          <w:sz w:val="22"/>
          <w:szCs w:val="22"/>
        </w:rPr>
        <w:t>)</w:t>
      </w:r>
      <w:r w:rsidRPr="00534EE9">
        <w:rPr>
          <w:rStyle w:val="FootnoteReference"/>
          <w:rFonts w:asciiTheme="majorHAnsi" w:hAnsiTheme="majorHAnsi"/>
          <w:sz w:val="22"/>
          <w:szCs w:val="22"/>
        </w:rPr>
        <w:fldChar w:fldCharType="end"/>
      </w:r>
      <w:r>
        <w:rPr>
          <w:rFonts w:ascii="Cambria" w:eastAsia="Times New Roman" w:hAnsi="Cambria" w:cs="Arial"/>
          <w:sz w:val="22"/>
          <w:lang w:val="id-ID" w:eastAsia="id-ID"/>
        </w:rPr>
        <w:t xml:space="preserve"> </w:t>
      </w:r>
      <w:r>
        <w:rPr>
          <w:rFonts w:ascii="Cambria" w:hAnsi="Cambria" w:cstheme="minorHAnsi"/>
          <w:sz w:val="22"/>
          <w:lang w:val="id-ID"/>
        </w:rPr>
        <w:t>Adapun dalam hal</w:t>
      </w:r>
      <w:r w:rsidRPr="0002276F">
        <w:rPr>
          <w:rFonts w:ascii="Cambria" w:hAnsi="Cambria" w:cstheme="minorHAnsi"/>
          <w:sz w:val="22"/>
        </w:rPr>
        <w:t xml:space="preserve">  </w:t>
      </w:r>
      <w:r>
        <w:rPr>
          <w:rFonts w:ascii="Cambria" w:hAnsi="Cambria" w:cstheme="minorHAnsi"/>
          <w:sz w:val="22"/>
          <w:lang w:val="id-ID"/>
        </w:rPr>
        <w:t>m</w:t>
      </w:r>
      <w:r>
        <w:rPr>
          <w:rFonts w:ascii="Cambria" w:hAnsi="Cambria" w:cstheme="minorHAnsi"/>
          <w:sz w:val="22"/>
        </w:rPr>
        <w:t>endidik</w:t>
      </w:r>
      <w:r>
        <w:rPr>
          <w:rFonts w:ascii="Cambria" w:hAnsi="Cambria" w:cstheme="minorHAnsi"/>
          <w:sz w:val="22"/>
          <w:lang w:val="id-ID"/>
        </w:rPr>
        <w:t xml:space="preserve"> guna </w:t>
      </w:r>
      <w:r w:rsidRPr="0002276F">
        <w:rPr>
          <w:rFonts w:ascii="Cambria" w:hAnsi="Cambria" w:cstheme="minorHAnsi"/>
          <w:sz w:val="22"/>
        </w:rPr>
        <w:t xml:space="preserve"> mempersiapkan </w:t>
      </w:r>
      <w:r>
        <w:rPr>
          <w:rFonts w:ascii="Cambria" w:hAnsi="Cambria" w:cstheme="minorHAnsi"/>
          <w:sz w:val="22"/>
          <w:lang w:val="id-ID"/>
        </w:rPr>
        <w:t xml:space="preserve">peserta didik agar </w:t>
      </w:r>
      <w:r>
        <w:rPr>
          <w:rFonts w:ascii="Cambria" w:hAnsi="Cambria" w:cstheme="minorHAnsi"/>
          <w:sz w:val="22"/>
          <w:lang w:val="id-ID"/>
        </w:rPr>
        <w:lastRenderedPageBreak/>
        <w:t>ber</w:t>
      </w:r>
      <w:r>
        <w:rPr>
          <w:rFonts w:ascii="Cambria" w:hAnsi="Cambria" w:cstheme="minorHAnsi"/>
          <w:sz w:val="22"/>
        </w:rPr>
        <w:t>pengalaman</w:t>
      </w:r>
      <w:r>
        <w:rPr>
          <w:rFonts w:ascii="Cambria" w:hAnsi="Cambria" w:cstheme="minorHAnsi"/>
          <w:sz w:val="22"/>
          <w:lang w:val="id-ID"/>
        </w:rPr>
        <w:t xml:space="preserve"> Islam</w:t>
      </w:r>
      <w:r w:rsidRPr="0002276F">
        <w:rPr>
          <w:rFonts w:ascii="Cambria" w:hAnsi="Cambria" w:cstheme="minorHAnsi"/>
          <w:sz w:val="22"/>
        </w:rPr>
        <w:t xml:space="preserve"> </w:t>
      </w:r>
      <w:r>
        <w:rPr>
          <w:rFonts w:ascii="Cambria" w:hAnsi="Cambria" w:cstheme="minorHAnsi"/>
          <w:sz w:val="22"/>
          <w:lang w:val="id-ID"/>
        </w:rPr>
        <w:t xml:space="preserve">secara essensial merupakan </w:t>
      </w:r>
      <w:r w:rsidRPr="00383DD0">
        <w:rPr>
          <w:rFonts w:ascii="Cambria" w:eastAsia="Times New Roman" w:hAnsi="Cambria" w:cs="Arial"/>
          <w:sz w:val="22"/>
          <w:lang w:val="id-ID" w:eastAsia="id-ID"/>
        </w:rPr>
        <w:t xml:space="preserve">usaha  </w:t>
      </w:r>
      <w:r>
        <w:rPr>
          <w:rFonts w:ascii="Cambria" w:eastAsia="Times New Roman" w:hAnsi="Cambria" w:cs="Arial"/>
          <w:sz w:val="22"/>
          <w:lang w:val="id-ID" w:eastAsia="id-ID"/>
        </w:rPr>
        <w:t>ataupun suatu pemberian</w:t>
      </w:r>
      <w:r w:rsidRPr="00383DD0">
        <w:rPr>
          <w:rFonts w:ascii="Cambria" w:eastAsia="Times New Roman" w:hAnsi="Cambria" w:cs="Arial"/>
          <w:sz w:val="22"/>
          <w:lang w:val="id-ID" w:eastAsia="id-ID"/>
        </w:rPr>
        <w:t xml:space="preserve">  bimbingan  </w:t>
      </w:r>
      <w:r>
        <w:rPr>
          <w:rFonts w:ascii="Cambria" w:eastAsia="Times New Roman" w:hAnsi="Cambria" w:cs="Arial"/>
          <w:sz w:val="22"/>
          <w:lang w:val="id-ID" w:eastAsia="id-ID"/>
        </w:rPr>
        <w:t xml:space="preserve">kepada </w:t>
      </w:r>
      <w:r w:rsidRPr="00383DD0">
        <w:rPr>
          <w:rFonts w:ascii="Cambria" w:eastAsia="Times New Roman" w:hAnsi="Cambria" w:cs="Arial"/>
          <w:sz w:val="22"/>
          <w:lang w:val="id-ID" w:eastAsia="id-ID"/>
        </w:rPr>
        <w:t xml:space="preserve">peserta    </w:t>
      </w:r>
      <w:r>
        <w:rPr>
          <w:rFonts w:ascii="Cambria" w:hAnsi="Cambria" w:cstheme="minorHAnsi"/>
          <w:sz w:val="22"/>
          <w:lang w:val="id-ID"/>
        </w:rPr>
        <w:t>dalam bidangnya</w:t>
      </w:r>
      <w:r>
        <w:rPr>
          <w:rFonts w:ascii="Cambria" w:hAnsi="Cambria" w:cstheme="minorHAnsi"/>
          <w:sz w:val="22"/>
        </w:rPr>
        <w:t xml:space="preserve"> </w:t>
      </w:r>
      <w:r>
        <w:rPr>
          <w:rFonts w:ascii="Cambria" w:hAnsi="Cambria" w:cstheme="minorHAnsi"/>
          <w:sz w:val="22"/>
          <w:lang w:val="id-ID"/>
        </w:rPr>
        <w:t>Pendidikan Agama Islam dijadikan sebagai materi dalam p</w:t>
      </w:r>
      <w:r w:rsidRPr="0002276F">
        <w:rPr>
          <w:rFonts w:ascii="Cambria" w:hAnsi="Cambria" w:cstheme="minorHAnsi"/>
          <w:sz w:val="22"/>
        </w:rPr>
        <w:t>embelajaran</w:t>
      </w:r>
      <w:r>
        <w:rPr>
          <w:rFonts w:ascii="Cambria" w:hAnsi="Cambria" w:cstheme="minorHAnsi"/>
          <w:sz w:val="22"/>
          <w:lang w:val="id-ID"/>
        </w:rPr>
        <w:t xml:space="preserve"> di sekolah ataupun madrasah, dimana pembelajaran ini tentunya bertujuan untuk </w:t>
      </w:r>
      <w:r w:rsidRPr="00383DD0">
        <w:rPr>
          <w:rFonts w:ascii="Cambria" w:eastAsia="Times New Roman" w:hAnsi="Cambria" w:cs="Arial"/>
          <w:sz w:val="22"/>
          <w:lang w:val="id-ID" w:eastAsia="id-ID"/>
        </w:rPr>
        <w:t>meningkatkan</w:t>
      </w:r>
      <w:r>
        <w:rPr>
          <w:rFonts w:ascii="Cambria" w:eastAsia="Times New Roman" w:hAnsi="Cambria" w:cs="Arial"/>
          <w:sz w:val="22"/>
          <w:lang w:val="id-ID" w:eastAsia="id-ID"/>
        </w:rPr>
        <w:t xml:space="preserve"> </w:t>
      </w:r>
      <w:r w:rsidRPr="00383DD0">
        <w:rPr>
          <w:rFonts w:ascii="Cambria" w:eastAsia="Times New Roman" w:hAnsi="Cambria" w:cs="Arial"/>
          <w:sz w:val="22"/>
          <w:lang w:val="id-ID" w:eastAsia="id-ID"/>
        </w:rPr>
        <w:t>potensi keimanan melalui pemberian pengetahuan, penghayatan serta pengamalan,  terhadap  peserta  didik  tentang  agama  islam  sehingga  menjadi  manusia yang  terus  berkembang  dalam  hal  keimanan  dan  ketakwaan. Untuk  itu  di  dalam mencapai   keberhasilan   dari   pada   tujuan Pendidikan   Agama   Islam maka   sangat dibutuhkan peran dari semua pihak seperti guru, orang tua dan masyarakat, terlebih peran seorang pendidik dimana seorang pendidik diharapkan dapat mengembangkan strategi   dan   metode   pembelajaran   yang   sesuai   dengan   standar kopetensi</w:t>
      </w:r>
      <w:r>
        <w:rPr>
          <w:rFonts w:ascii="Cambria" w:eastAsia="Times New Roman" w:hAnsi="Cambria" w:cs="Arial"/>
          <w:sz w:val="22"/>
          <w:lang w:val="id-ID" w:eastAsia="id-ID"/>
        </w:rPr>
        <w:t xml:space="preserve"> </w:t>
      </w:r>
      <w:r w:rsidRPr="00383DD0">
        <w:rPr>
          <w:rFonts w:ascii="Cambria" w:eastAsia="Times New Roman" w:hAnsi="Cambria" w:cs="Arial"/>
          <w:sz w:val="22"/>
          <w:lang w:val="id-ID" w:eastAsia="id-ID"/>
        </w:rPr>
        <w:t>dan kompetensi dasar serta disesuaikan dengan keadaan peserta didik</w:t>
      </w:r>
      <w:r>
        <w:rPr>
          <w:rFonts w:ascii="Cambria" w:eastAsia="Times New Roman" w:hAnsi="Cambria" w:cs="Arial"/>
          <w:sz w:val="22"/>
          <w:lang w:val="id-ID" w:eastAsia="id-ID"/>
        </w:rPr>
        <w:t xml:space="preserve">. </w:t>
      </w:r>
      <w:r w:rsidRPr="00622A1A">
        <w:rPr>
          <w:rStyle w:val="FootnoteReference"/>
          <w:rFonts w:asciiTheme="majorHAnsi" w:hAnsiTheme="majorHAnsi"/>
          <w:sz w:val="22"/>
          <w:szCs w:val="22"/>
        </w:rPr>
        <w:fldChar w:fldCharType="begin" w:fldLock="1"/>
      </w:r>
      <w:r w:rsidRPr="00622A1A">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622A1A">
        <w:rPr>
          <w:rStyle w:val="FootnoteReference"/>
          <w:rFonts w:asciiTheme="majorHAnsi" w:hAnsiTheme="majorHAnsi"/>
          <w:sz w:val="22"/>
          <w:szCs w:val="22"/>
        </w:rPr>
        <w:fldChar w:fldCharType="separate"/>
      </w:r>
      <w:r w:rsidRPr="00622A1A">
        <w:rPr>
          <w:rFonts w:asciiTheme="majorHAnsi" w:eastAsia="Times New Roman" w:hAnsiTheme="majorHAnsi"/>
          <w:sz w:val="22"/>
          <w:szCs w:val="22"/>
        </w:rPr>
        <w:t xml:space="preserve"> (</w:t>
      </w:r>
      <w:r w:rsidRPr="00622A1A">
        <w:rPr>
          <w:rFonts w:asciiTheme="majorHAnsi" w:hAnsiTheme="majorHAnsi"/>
          <w:color w:val="222222"/>
          <w:sz w:val="22"/>
          <w:szCs w:val="22"/>
          <w:shd w:val="clear" w:color="auto" w:fill="FFFFFF"/>
        </w:rPr>
        <w:t xml:space="preserve">Yuniarti, Khodijah, &amp; Suryana, </w:t>
      </w:r>
      <w:r w:rsidRPr="00622A1A">
        <w:rPr>
          <w:rFonts w:asciiTheme="majorHAnsi" w:hAnsiTheme="majorHAnsi"/>
          <w:color w:val="222222"/>
          <w:sz w:val="22"/>
          <w:szCs w:val="22"/>
          <w:shd w:val="clear" w:color="auto" w:fill="FFFFFF"/>
          <w:lang w:val="id-ID"/>
        </w:rPr>
        <w:t xml:space="preserve"> </w:t>
      </w:r>
      <w:r w:rsidRPr="00622A1A">
        <w:rPr>
          <w:rFonts w:asciiTheme="majorHAnsi" w:hAnsiTheme="majorHAnsi"/>
          <w:color w:val="222222"/>
          <w:sz w:val="22"/>
          <w:szCs w:val="22"/>
          <w:shd w:val="clear" w:color="auto" w:fill="FFFFFF"/>
        </w:rPr>
        <w:t>2022</w:t>
      </w:r>
      <w:r w:rsidRPr="00622A1A">
        <w:rPr>
          <w:rFonts w:asciiTheme="majorHAnsi" w:hAnsiTheme="majorHAnsi"/>
          <w:noProof/>
          <w:sz w:val="22"/>
          <w:szCs w:val="22"/>
        </w:rPr>
        <w:t>)</w:t>
      </w:r>
      <w:r w:rsidRPr="00622A1A">
        <w:rPr>
          <w:rStyle w:val="FootnoteReference"/>
          <w:rFonts w:asciiTheme="majorHAnsi" w:hAnsiTheme="majorHAnsi"/>
          <w:sz w:val="22"/>
          <w:szCs w:val="22"/>
        </w:rPr>
        <w:fldChar w:fldCharType="end"/>
      </w:r>
      <w:r w:rsidRPr="003B05FD">
        <w:rPr>
          <w:b/>
          <w:lang w:val="id-ID"/>
        </w:rPr>
        <w:t>.</w:t>
      </w:r>
      <w:r>
        <w:rPr>
          <w:rFonts w:ascii="Cambria" w:eastAsia="Times New Roman" w:hAnsi="Cambria" w:cs="Arial"/>
          <w:sz w:val="22"/>
          <w:lang w:val="id-ID" w:eastAsia="id-ID"/>
        </w:rPr>
        <w:t xml:space="preserve"> </w:t>
      </w:r>
      <w:r>
        <w:rPr>
          <w:rFonts w:ascii="Cambria" w:hAnsi="Cambria" w:cstheme="minorHAnsi"/>
          <w:sz w:val="22"/>
          <w:lang w:val="id-ID"/>
        </w:rPr>
        <w:t xml:space="preserve">Pentingnya pendidikan Agama Islam sebagai pembelajaran tentunya tidak terlepas dalam penjabaran di berbagai ayat dalam </w:t>
      </w:r>
      <w:r w:rsidRPr="0002276F">
        <w:rPr>
          <w:rFonts w:ascii="Cambria" w:hAnsi="Cambria" w:cstheme="minorHAnsi"/>
          <w:sz w:val="22"/>
        </w:rPr>
        <w:t xml:space="preserve"> </w:t>
      </w:r>
      <w:r>
        <w:rPr>
          <w:rFonts w:ascii="Cambria" w:hAnsi="Cambria" w:cstheme="minorHAnsi"/>
          <w:sz w:val="22"/>
        </w:rPr>
        <w:t>Al</w:t>
      </w:r>
      <w:r>
        <w:rPr>
          <w:rFonts w:ascii="Cambria" w:hAnsi="Cambria" w:cstheme="minorHAnsi"/>
          <w:sz w:val="22"/>
          <w:lang w:val="id-ID"/>
        </w:rPr>
        <w:t>quran</w:t>
      </w:r>
      <w:r>
        <w:rPr>
          <w:rFonts w:ascii="Cambria" w:hAnsi="Cambria" w:cstheme="minorHAnsi"/>
          <w:sz w:val="22"/>
        </w:rPr>
        <w:t xml:space="preserve"> </w:t>
      </w:r>
      <w:r>
        <w:rPr>
          <w:rFonts w:ascii="Cambria" w:hAnsi="Cambria" w:cstheme="minorHAnsi"/>
          <w:sz w:val="22"/>
          <w:lang w:val="id-ID"/>
        </w:rPr>
        <w:t>maupun h</w:t>
      </w:r>
      <w:r w:rsidRPr="0002276F">
        <w:rPr>
          <w:rFonts w:ascii="Cambria" w:hAnsi="Cambria" w:cstheme="minorHAnsi"/>
          <w:sz w:val="22"/>
        </w:rPr>
        <w:t xml:space="preserve">adits, </w:t>
      </w:r>
      <w:r>
        <w:rPr>
          <w:rFonts w:ascii="Cambria" w:hAnsi="Cambria" w:cstheme="minorHAnsi"/>
          <w:sz w:val="22"/>
          <w:lang w:val="id-ID"/>
        </w:rPr>
        <w:t xml:space="preserve">karena pada dasarnya </w:t>
      </w:r>
      <w:r w:rsidRPr="0002276F">
        <w:rPr>
          <w:rFonts w:ascii="Cambria" w:hAnsi="Cambria" w:cstheme="minorHAnsi"/>
          <w:sz w:val="22"/>
        </w:rPr>
        <w:t xml:space="preserve">hal ini dilakukan </w:t>
      </w:r>
      <w:r>
        <w:rPr>
          <w:rFonts w:ascii="Cambria" w:hAnsi="Cambria" w:cstheme="minorHAnsi"/>
          <w:sz w:val="22"/>
          <w:lang w:val="id-ID"/>
        </w:rPr>
        <w:t>dengan tujuan untuk dapat</w:t>
      </w:r>
      <w:r w:rsidRPr="0002276F">
        <w:rPr>
          <w:rFonts w:ascii="Cambria" w:hAnsi="Cambria" w:cstheme="minorHAnsi"/>
          <w:sz w:val="22"/>
        </w:rPr>
        <w:t xml:space="preserve"> membekali dan menumbuhkan pengetahuan, penghayatan, pengamalan, dan pengalaman</w:t>
      </w:r>
      <w:r>
        <w:rPr>
          <w:rFonts w:ascii="Cambria" w:hAnsi="Cambria" w:cstheme="minorHAnsi"/>
          <w:sz w:val="22"/>
          <w:lang w:val="id-ID"/>
        </w:rPr>
        <w:t xml:space="preserve"> peserta didik </w:t>
      </w:r>
      <w:r w:rsidRPr="0002276F">
        <w:rPr>
          <w:rFonts w:ascii="Cambria" w:hAnsi="Cambria" w:cstheme="minorHAnsi"/>
          <w:sz w:val="22"/>
        </w:rPr>
        <w:t xml:space="preserve"> tentang </w:t>
      </w:r>
      <w:r>
        <w:rPr>
          <w:rFonts w:ascii="Cambria" w:hAnsi="Cambria" w:cstheme="minorHAnsi"/>
          <w:sz w:val="22"/>
          <w:lang w:val="id-ID"/>
        </w:rPr>
        <w:t xml:space="preserve">ajaran agama </w:t>
      </w:r>
      <w:r w:rsidRPr="0002276F">
        <w:rPr>
          <w:rFonts w:ascii="Cambria" w:hAnsi="Cambria" w:cstheme="minorHAnsi"/>
          <w:sz w:val="22"/>
        </w:rPr>
        <w:t>Islam sehingga</w:t>
      </w:r>
      <w:r>
        <w:rPr>
          <w:rFonts w:ascii="Cambria" w:hAnsi="Cambria" w:cstheme="minorHAnsi"/>
          <w:sz w:val="22"/>
          <w:lang w:val="id-ID"/>
        </w:rPr>
        <w:t xml:space="preserve"> nantinya mereka dapat</w:t>
      </w:r>
      <w:r w:rsidRPr="0002276F">
        <w:rPr>
          <w:rFonts w:ascii="Cambria" w:hAnsi="Cambria" w:cstheme="minorHAnsi"/>
          <w:sz w:val="22"/>
        </w:rPr>
        <w:t xml:space="preserve"> menjadi umat Islam yang tumbuh dalam</w:t>
      </w:r>
      <w:r>
        <w:rPr>
          <w:rFonts w:ascii="Cambria" w:hAnsi="Cambria" w:cstheme="minorHAnsi"/>
          <w:sz w:val="22"/>
          <w:lang w:val="id-ID"/>
        </w:rPr>
        <w:t xml:space="preserve"> </w:t>
      </w:r>
      <w:r w:rsidRPr="0002276F">
        <w:rPr>
          <w:rFonts w:ascii="Cambria" w:hAnsi="Cambria" w:cstheme="minorHAnsi"/>
          <w:sz w:val="22"/>
        </w:rPr>
        <w:t xml:space="preserve"> iman, taqwa, dan </w:t>
      </w:r>
      <w:r>
        <w:rPr>
          <w:rFonts w:ascii="Cambria" w:hAnsi="Cambria" w:cstheme="minorHAnsi"/>
          <w:sz w:val="22"/>
          <w:lang w:val="id-ID"/>
        </w:rPr>
        <w:t xml:space="preserve">juga </w:t>
      </w:r>
      <w:r>
        <w:rPr>
          <w:rFonts w:ascii="Cambria" w:hAnsi="Cambria" w:cstheme="minorHAnsi"/>
          <w:sz w:val="22"/>
        </w:rPr>
        <w:t>bangsa</w:t>
      </w:r>
      <w:r>
        <w:rPr>
          <w:rFonts w:ascii="Cambria" w:hAnsi="Cambria" w:cstheme="minorHAnsi"/>
          <w:sz w:val="22"/>
          <w:lang w:val="id-ID"/>
        </w:rPr>
        <w:t xml:space="preserve">, </w:t>
      </w:r>
      <w:r w:rsidRPr="0002276F">
        <w:rPr>
          <w:rFonts w:ascii="Cambria" w:hAnsi="Cambria" w:cstheme="minorHAnsi"/>
          <w:sz w:val="22"/>
        </w:rPr>
        <w:t xml:space="preserve">serta </w:t>
      </w:r>
      <w:r>
        <w:rPr>
          <w:rFonts w:ascii="Cambria" w:hAnsi="Cambria" w:cstheme="minorHAnsi"/>
          <w:sz w:val="22"/>
          <w:lang w:val="id-ID"/>
        </w:rPr>
        <w:t xml:space="preserve"> nantinya mereka dapat </w:t>
      </w:r>
      <w:r w:rsidRPr="0002276F">
        <w:rPr>
          <w:rFonts w:ascii="Cambria" w:hAnsi="Cambria" w:cstheme="minorHAnsi"/>
          <w:sz w:val="22"/>
        </w:rPr>
        <w:t xml:space="preserve">melanjutkan pendidikan ke jenjang yang lebih tinggi. </w:t>
      </w:r>
      <w:r>
        <w:rPr>
          <w:rFonts w:ascii="Cambria" w:hAnsi="Cambria" w:cstheme="minorHAnsi"/>
          <w:sz w:val="22"/>
          <w:lang w:val="id-ID"/>
        </w:rPr>
        <w:t>Adanya k</w:t>
      </w:r>
      <w:r w:rsidRPr="0002276F">
        <w:rPr>
          <w:rFonts w:ascii="Cambria" w:hAnsi="Cambria" w:cstheme="minorHAnsi"/>
          <w:sz w:val="22"/>
        </w:rPr>
        <w:t xml:space="preserve">epribadian muslim yang dijiwai dengan ajaran Islam </w:t>
      </w:r>
      <w:r>
        <w:rPr>
          <w:rFonts w:ascii="Cambria" w:hAnsi="Cambria" w:cstheme="minorHAnsi"/>
          <w:sz w:val="22"/>
          <w:lang w:val="id-ID"/>
        </w:rPr>
        <w:t xml:space="preserve">yang ditinjau dari </w:t>
      </w:r>
      <w:r w:rsidRPr="0002276F">
        <w:rPr>
          <w:rFonts w:ascii="Cambria" w:hAnsi="Cambria" w:cstheme="minorHAnsi"/>
          <w:sz w:val="22"/>
        </w:rPr>
        <w:t xml:space="preserve">segala aspek </w:t>
      </w:r>
      <w:r>
        <w:rPr>
          <w:rFonts w:ascii="Cambria" w:hAnsi="Cambria" w:cstheme="minorHAnsi"/>
          <w:sz w:val="22"/>
          <w:lang w:val="id-ID"/>
        </w:rPr>
        <w:t xml:space="preserve">ini tentunya </w:t>
      </w:r>
      <w:r>
        <w:rPr>
          <w:rFonts w:ascii="Cambria" w:hAnsi="Cambria" w:cstheme="minorHAnsi"/>
          <w:sz w:val="22"/>
        </w:rPr>
        <w:t xml:space="preserve">merupakan tujuan </w:t>
      </w:r>
      <w:r>
        <w:rPr>
          <w:rFonts w:ascii="Cambria" w:hAnsi="Cambria" w:cstheme="minorHAnsi"/>
          <w:sz w:val="22"/>
          <w:lang w:val="id-ID"/>
        </w:rPr>
        <w:t xml:space="preserve">khusus </w:t>
      </w:r>
      <w:r w:rsidRPr="0002276F">
        <w:rPr>
          <w:rFonts w:ascii="Cambria" w:hAnsi="Cambria" w:cstheme="minorHAnsi"/>
          <w:sz w:val="22"/>
        </w:rPr>
        <w:t xml:space="preserve"> dari </w:t>
      </w:r>
      <w:r>
        <w:rPr>
          <w:rFonts w:ascii="Cambria" w:hAnsi="Cambria" w:cstheme="minorHAnsi"/>
          <w:sz w:val="22"/>
          <w:lang w:val="id-ID"/>
        </w:rPr>
        <w:t xml:space="preserve">hadirnya pembelajaran </w:t>
      </w:r>
      <w:r w:rsidRPr="0002276F">
        <w:rPr>
          <w:rFonts w:ascii="Cambria" w:hAnsi="Cambria" w:cstheme="minorHAnsi"/>
          <w:sz w:val="22"/>
        </w:rPr>
        <w:t>pendidikan agama Islam</w:t>
      </w:r>
      <w:r w:rsidRPr="00F1776C">
        <w:rPr>
          <w:rFonts w:ascii="Cambria" w:hAnsi="Cambria" w:cstheme="minorHAnsi"/>
          <w:sz w:val="22"/>
          <w:lang w:val="id-ID"/>
        </w:rPr>
        <w:t>.</w:t>
      </w:r>
      <w:sdt>
        <w:sdtPr>
          <w:rPr>
            <w:rFonts w:asciiTheme="majorHAnsi" w:hAnsiTheme="majorHAnsi" w:cstheme="minorHAnsi"/>
            <w:sz w:val="22"/>
            <w:szCs w:val="22"/>
            <w:lang w:val="id-ID"/>
          </w:rPr>
          <w:tag w:val="MENDELEY_CITATION_v3_eyJjaXRhdGlvbklEIjoiTUVOREVMRVlfQ0lUQVRJT05fZDIwYzI5YTMtODJjYS00NjkyLWI4NDUtZTA0OGUzNjg4ZDg3IiwicHJvcGVydGllcyI6eyJub3RlSW5kZXgiOjB9LCJpc0VkaXRlZCI6ZmFsc2UsIm1hbnVhbE92ZXJyaWRlIjp7ImlzTWFudWFsbHlPdmVycmlkZGVuIjpmYWxzZSwiY2l0ZXByb2NUZXh0IjoiKElycGFuIEFiZC4gR2FmYXIgJiMzODsgTXVoYW1tYWQgSmFtaWwsIDIwMDMpIiwibWFudWFsT3ZlcnJpZGVUZXh0IjoiIn0sImNpdGF0aW9uSXRlbXMiOlt7ImlkIjoiMDcyYzE4M2EtZDkzZi0zMDg4LWIzYjUtZjA2NzNiMDQ2MjY5IiwiaXRlbURhdGEiOnsidHlwZSI6ImJvb2siLCJpZCI6IjA3MmMxODNhLWQ5M2YtMzA4OC1iM2I1LWYwNjczYjA0NjI2OSIsInRpdGxlIjoiLCBSZWZvcm11bGFzaSBSYW5jYW5nYW4gUGVtYmVsYWphcmFuIFBlbmRpZGlrYW4gQWdhbWEgSXNsYW0iLCJhdXRob3IiOlt7ImZhbWlseSI6IklycGFuIEFiZC4gR2FmYXIiLCJnaXZlbiI6IiIsInBhcnNlLW5hbWVzIjpmYWxzZSwiZHJvcHBpbmctcGFydGljbGUiOiIiLCJub24tZHJvcHBpbmctcGFydGljbGUiOiIifSx7ImZhbWlseSI6Ik11aGFtbWFkIEphbWlsIiwiZ2l2ZW4iOiIiLCJwYXJzZS1uYW1lcyI6ZmFsc2UsImRyb3BwaW5nLXBhcnRpY2xlIjoiIiwibm9uLWRyb3BwaW5nLXBhcnRpY2xlIjoiIn1dLCJpc3N1ZWQiOnsiZGF0ZS1wYXJ0cyI6W1syMDAzXV19LCJwdWJsaXNoZXIiOiJKYWthcnRhOiBSYWphIEdyYWZpbmRvIiwiY29udGFpbmVyLXRpdGxlLXNob3J0IjoiIn0sImlzVGVtcG9yYXJ5IjpmYWxzZX1dfQ=="/>
          <w:id w:val="-357203450"/>
          <w:placeholder>
            <w:docPart w:val="F22C15178E5A4FD3ADE88F13347FB1E8"/>
          </w:placeholder>
        </w:sdtPr>
        <w:sdtContent>
          <w:r>
            <w:rPr>
              <w:rFonts w:asciiTheme="majorHAnsi" w:eastAsia="Times New Roman" w:hAnsiTheme="majorHAnsi"/>
              <w:sz w:val="22"/>
              <w:szCs w:val="22"/>
            </w:rPr>
            <w:t xml:space="preserve">(Gafar &amp; </w:t>
          </w:r>
          <w:r w:rsidRPr="00622A1A">
            <w:rPr>
              <w:rFonts w:asciiTheme="majorHAnsi" w:eastAsia="Times New Roman" w:hAnsiTheme="majorHAnsi"/>
              <w:sz w:val="22"/>
              <w:szCs w:val="22"/>
            </w:rPr>
            <w:t>Jamil, 2003)</w:t>
          </w:r>
        </w:sdtContent>
      </w:sdt>
    </w:p>
    <w:p w:rsidR="005A25CC" w:rsidRPr="00622A1A" w:rsidRDefault="005A25CC" w:rsidP="005A25CC">
      <w:pPr>
        <w:spacing w:line="276" w:lineRule="auto"/>
        <w:ind w:firstLine="720"/>
        <w:jc w:val="both"/>
        <w:rPr>
          <w:rFonts w:asciiTheme="majorHAnsi" w:hAnsiTheme="majorHAnsi"/>
          <w:sz w:val="22"/>
          <w:szCs w:val="22"/>
          <w:lang w:val="id-ID"/>
        </w:rPr>
      </w:pPr>
      <w:r>
        <w:rPr>
          <w:rFonts w:ascii="Cambria" w:hAnsi="Cambria" w:cstheme="minorHAnsi"/>
          <w:sz w:val="22"/>
          <w:lang w:val="id-ID"/>
        </w:rPr>
        <w:t xml:space="preserve">Lebih lanjut membahas Pendidikan Agama Islam tentunya dari segi </w:t>
      </w:r>
      <w:r w:rsidRPr="0002276F">
        <w:rPr>
          <w:rFonts w:ascii="Cambria" w:hAnsi="Cambria" w:cstheme="minorHAnsi"/>
          <w:sz w:val="22"/>
        </w:rPr>
        <w:t>pemikiran</w:t>
      </w:r>
      <w:r>
        <w:rPr>
          <w:rFonts w:ascii="Cambria" w:hAnsi="Cambria" w:cstheme="minorHAnsi"/>
          <w:sz w:val="22"/>
          <w:lang w:val="id-ID"/>
        </w:rPr>
        <w:t>, maka para pakar pemikir/ Filsuf</w:t>
      </w:r>
      <w:r w:rsidRPr="0002276F">
        <w:rPr>
          <w:rFonts w:ascii="Cambria" w:hAnsi="Cambria" w:cstheme="minorHAnsi"/>
          <w:sz w:val="22"/>
        </w:rPr>
        <w:t xml:space="preserve"> Islam </w:t>
      </w:r>
      <w:r>
        <w:rPr>
          <w:rFonts w:ascii="Cambria" w:hAnsi="Cambria" w:cstheme="minorHAnsi"/>
          <w:sz w:val="22"/>
          <w:lang w:val="id-ID"/>
        </w:rPr>
        <w:t xml:space="preserve">tentunya </w:t>
      </w:r>
      <w:r w:rsidRPr="0002276F">
        <w:rPr>
          <w:rFonts w:ascii="Cambria" w:hAnsi="Cambria" w:cstheme="minorHAnsi"/>
          <w:sz w:val="22"/>
        </w:rPr>
        <w:t>berpandangan bahwa pendidikan</w:t>
      </w:r>
      <w:r>
        <w:rPr>
          <w:rFonts w:ascii="Cambria" w:hAnsi="Cambria" w:cstheme="minorHAnsi"/>
          <w:sz w:val="22"/>
          <w:lang w:val="id-ID"/>
        </w:rPr>
        <w:t xml:space="preserve"> diartikan sebagai </w:t>
      </w:r>
      <w:r w:rsidRPr="003100C9">
        <w:rPr>
          <w:rFonts w:ascii="Cambria" w:eastAsia="Times New Roman" w:hAnsi="Cambria" w:cs="Arial"/>
          <w:sz w:val="22"/>
          <w:lang w:val="id-ID" w:eastAsia="id-ID"/>
        </w:rPr>
        <w:t xml:space="preserve">pendidikan   sebagai   suatu   proses  </w:t>
      </w:r>
      <w:r w:rsidR="009213F3">
        <w:rPr>
          <w:rFonts w:ascii="Cambria" w:eastAsia="Times New Roman" w:hAnsi="Cambria" w:cs="Arial"/>
          <w:sz w:val="22"/>
          <w:lang w:val="id-ID" w:eastAsia="id-ID"/>
        </w:rPr>
        <w:t xml:space="preserve"> dan berlangsung  seumur  hidup, dan hal tersebut dapat </w:t>
      </w:r>
      <w:r w:rsidRPr="003100C9">
        <w:rPr>
          <w:rFonts w:ascii="Cambria" w:eastAsia="Times New Roman" w:hAnsi="Cambria" w:cs="Arial"/>
          <w:sz w:val="22"/>
          <w:lang w:val="id-ID" w:eastAsia="id-ID"/>
        </w:rPr>
        <w:t xml:space="preserve">diartikan </w:t>
      </w:r>
      <w:r w:rsidR="009213F3">
        <w:rPr>
          <w:rFonts w:ascii="Cambria" w:eastAsia="Times New Roman" w:hAnsi="Cambria" w:cs="Arial"/>
          <w:sz w:val="22"/>
          <w:lang w:val="id-ID" w:eastAsia="id-ID"/>
        </w:rPr>
        <w:t>sebagai</w:t>
      </w:r>
      <w:r w:rsidRPr="003100C9">
        <w:rPr>
          <w:rFonts w:ascii="Cambria" w:eastAsia="Times New Roman" w:hAnsi="Cambria" w:cs="Arial"/>
          <w:sz w:val="22"/>
          <w:lang w:val="id-ID" w:eastAsia="id-ID"/>
        </w:rPr>
        <w:t xml:space="preserve">  pendidikan </w:t>
      </w:r>
      <w:r>
        <w:rPr>
          <w:rFonts w:ascii="Cambria" w:eastAsia="Times New Roman" w:hAnsi="Cambria" w:cs="Arial"/>
          <w:sz w:val="22"/>
          <w:lang w:val="id-ID" w:eastAsia="id-ID"/>
        </w:rPr>
        <w:t xml:space="preserve"> </w:t>
      </w:r>
      <w:r w:rsidRPr="003100C9">
        <w:rPr>
          <w:rFonts w:ascii="Cambria" w:eastAsia="Times New Roman" w:hAnsi="Cambria" w:cs="Arial"/>
          <w:sz w:val="22"/>
          <w:lang w:val="id-ID" w:eastAsia="id-ID"/>
        </w:rPr>
        <w:t xml:space="preserve">dalam  arti  luas,  sedangkan  pendidikan </w:t>
      </w:r>
      <w:r>
        <w:rPr>
          <w:rFonts w:ascii="Cambria" w:eastAsia="Times New Roman" w:hAnsi="Cambria" w:cs="Arial"/>
          <w:sz w:val="22"/>
          <w:lang w:val="id-ID" w:eastAsia="id-ID"/>
        </w:rPr>
        <w:t xml:space="preserve"> </w:t>
      </w:r>
      <w:r w:rsidRPr="003100C9">
        <w:rPr>
          <w:rFonts w:ascii="Cambria" w:eastAsia="Times New Roman" w:hAnsi="Cambria" w:cs="Arial"/>
          <w:sz w:val="22"/>
          <w:lang w:val="id-ID" w:eastAsia="id-ID"/>
        </w:rPr>
        <w:t>dalam    arti    sempit    dapat    diartikan pendidikan  di  sekolah,  jadi  pendidikan adalah     pendidikan     formal</w:t>
      </w:r>
      <w:r>
        <w:rPr>
          <w:rFonts w:ascii="Cambria" w:eastAsia="Times New Roman" w:hAnsi="Cambria" w:cs="Arial"/>
          <w:sz w:val="22"/>
          <w:lang w:val="id-ID" w:eastAsia="id-ID"/>
        </w:rPr>
        <w:t xml:space="preserve">. </w:t>
      </w:r>
      <w:r w:rsidRPr="00622A1A">
        <w:rPr>
          <w:rStyle w:val="FootnoteReference"/>
          <w:rFonts w:asciiTheme="majorHAnsi" w:hAnsiTheme="majorHAnsi"/>
          <w:sz w:val="22"/>
          <w:szCs w:val="22"/>
        </w:rPr>
        <w:fldChar w:fldCharType="begin" w:fldLock="1"/>
      </w:r>
      <w:r w:rsidRPr="00622A1A">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622A1A">
        <w:rPr>
          <w:rStyle w:val="FootnoteReference"/>
          <w:rFonts w:asciiTheme="majorHAnsi" w:hAnsiTheme="majorHAnsi"/>
          <w:sz w:val="22"/>
          <w:szCs w:val="22"/>
        </w:rPr>
        <w:fldChar w:fldCharType="separate"/>
      </w:r>
      <w:r w:rsidRPr="00622A1A">
        <w:rPr>
          <w:rFonts w:asciiTheme="majorHAnsi" w:hAnsiTheme="majorHAnsi"/>
          <w:noProof/>
          <w:sz w:val="22"/>
          <w:szCs w:val="22"/>
        </w:rPr>
        <w:t>(</w:t>
      </w:r>
      <w:r w:rsidRPr="00622A1A">
        <w:rPr>
          <w:rFonts w:asciiTheme="majorHAnsi" w:hAnsiTheme="majorHAnsi"/>
          <w:color w:val="222222"/>
          <w:sz w:val="22"/>
          <w:szCs w:val="22"/>
          <w:shd w:val="clear" w:color="auto" w:fill="FFFFFF"/>
        </w:rPr>
        <w:t>Putra,</w:t>
      </w:r>
      <w:r w:rsidRPr="00622A1A">
        <w:rPr>
          <w:rFonts w:asciiTheme="majorHAnsi" w:hAnsiTheme="majorHAnsi"/>
          <w:color w:val="222222"/>
          <w:sz w:val="22"/>
          <w:szCs w:val="22"/>
          <w:shd w:val="clear" w:color="auto" w:fill="FFFFFF"/>
          <w:lang w:val="id-ID"/>
        </w:rPr>
        <w:t xml:space="preserve"> 2016</w:t>
      </w:r>
      <w:r w:rsidRPr="00622A1A">
        <w:rPr>
          <w:rFonts w:asciiTheme="majorHAnsi" w:hAnsiTheme="majorHAnsi"/>
          <w:noProof/>
          <w:sz w:val="22"/>
          <w:szCs w:val="22"/>
        </w:rPr>
        <w:t>)</w:t>
      </w:r>
      <w:r w:rsidRPr="00622A1A">
        <w:rPr>
          <w:rStyle w:val="FootnoteReference"/>
          <w:rFonts w:asciiTheme="majorHAnsi" w:hAnsiTheme="majorHAnsi"/>
          <w:sz w:val="22"/>
          <w:szCs w:val="22"/>
        </w:rPr>
        <w:fldChar w:fldCharType="end"/>
      </w:r>
      <w:r>
        <w:rPr>
          <w:rFonts w:ascii="Cambria" w:eastAsia="Times New Roman" w:hAnsi="Cambria" w:cs="Arial"/>
          <w:sz w:val="22"/>
          <w:lang w:val="id-ID" w:eastAsia="id-ID"/>
        </w:rPr>
        <w:t xml:space="preserve"> </w:t>
      </w:r>
      <w:r w:rsidRPr="00DB072D">
        <w:rPr>
          <w:rFonts w:ascii="Cambria" w:hAnsi="Cambria" w:cstheme="minorHAnsi"/>
          <w:sz w:val="22"/>
          <w:lang w:val="id-ID"/>
        </w:rPr>
        <w:t xml:space="preserve">Sedangkan secara eksplisit pendidikan Agama Islam menurut pemikiran Ibnu Khaldun </w:t>
      </w:r>
      <w:r w:rsidRPr="00DB072D">
        <w:rPr>
          <w:rFonts w:ascii="Cambria" w:hAnsi="Cambria" w:cstheme="minorHAnsi"/>
          <w:sz w:val="22"/>
          <w:lang w:val="id-ID"/>
        </w:rPr>
        <w:lastRenderedPageBreak/>
        <w:t xml:space="preserve">lebih </w:t>
      </w:r>
      <w:r w:rsidRPr="00DB072D">
        <w:rPr>
          <w:rFonts w:ascii="Cambria" w:hAnsi="Cambria"/>
          <w:sz w:val="22"/>
        </w:rPr>
        <w:t>menitik</w:t>
      </w:r>
      <w:r>
        <w:rPr>
          <w:rFonts w:ascii="Cambria" w:hAnsi="Cambria"/>
          <w:sz w:val="22"/>
        </w:rPr>
        <w:t xml:space="preserve"> beratkan pada pengajaran </w:t>
      </w:r>
      <w:r>
        <w:rPr>
          <w:rFonts w:ascii="Cambria" w:hAnsi="Cambria"/>
          <w:sz w:val="22"/>
          <w:lang w:val="id-ID"/>
        </w:rPr>
        <w:t>Alquran</w:t>
      </w:r>
      <w:r>
        <w:rPr>
          <w:rFonts w:ascii="Cambria" w:hAnsi="Cambria"/>
          <w:sz w:val="22"/>
        </w:rPr>
        <w:t xml:space="preserve">, karena </w:t>
      </w:r>
      <w:r>
        <w:rPr>
          <w:rFonts w:ascii="Cambria" w:hAnsi="Cambria"/>
          <w:sz w:val="22"/>
          <w:lang w:val="id-ID"/>
        </w:rPr>
        <w:t>Alqur</w:t>
      </w:r>
      <w:r w:rsidRPr="00DB072D">
        <w:rPr>
          <w:rFonts w:ascii="Cambria" w:hAnsi="Cambria"/>
          <w:sz w:val="22"/>
        </w:rPr>
        <w:t>an merupakan ilmu yang pertama kali diajarkan kepada anak</w:t>
      </w:r>
      <w:r>
        <w:rPr>
          <w:rFonts w:ascii="Cambria" w:hAnsi="Cambria"/>
          <w:sz w:val="22"/>
        </w:rPr>
        <w:t xml:space="preserve">-anak. Dengan mengajarkan </w:t>
      </w:r>
      <w:r>
        <w:rPr>
          <w:rFonts w:ascii="Cambria" w:hAnsi="Cambria"/>
          <w:sz w:val="22"/>
          <w:lang w:val="id-ID"/>
        </w:rPr>
        <w:t>Alquran</w:t>
      </w:r>
      <w:r w:rsidRPr="00DB072D">
        <w:rPr>
          <w:rFonts w:ascii="Cambria" w:hAnsi="Cambria"/>
          <w:sz w:val="22"/>
        </w:rPr>
        <w:t xml:space="preserve"> kepada anak-anak maka akan dapat menumbuhkan perasaan keagama</w:t>
      </w:r>
      <w:r>
        <w:rPr>
          <w:rFonts w:ascii="Cambria" w:hAnsi="Cambria"/>
          <w:sz w:val="22"/>
        </w:rPr>
        <w:t>an</w:t>
      </w:r>
      <w:r>
        <w:rPr>
          <w:rFonts w:ascii="Cambria" w:hAnsi="Cambria"/>
          <w:sz w:val="22"/>
          <w:lang w:val="id-ID"/>
        </w:rPr>
        <w:t xml:space="preserve">. </w:t>
      </w:r>
      <w:sdt>
        <w:sdtPr>
          <w:rPr>
            <w:rFonts w:ascii="Cambria" w:hAnsi="Cambria" w:cstheme="minorHAnsi"/>
            <w:b/>
            <w:sz w:val="16"/>
            <w:szCs w:val="16"/>
            <w:lang w:val="id-ID"/>
          </w:rPr>
          <w:tag w:val="MENDELEY_CITATION_v3_eyJjaXRhdGlvbklEIjoiTUVOREVMRVlfQ0lUQVRJT05fZDIwYzI5YTMtODJjYS00NjkyLWI4NDUtZTA0OGUzNjg4ZDg3IiwicHJvcGVydGllcyI6eyJub3RlSW5kZXgiOjB9LCJpc0VkaXRlZCI6ZmFsc2UsIm1hbnVhbE92ZXJyaWRlIjp7ImlzTWFudWFsbHlPdmVycmlkZGVuIjpmYWxzZSwiY2l0ZXByb2NUZXh0IjoiKElycGFuIEFiZC4gR2FmYXIgJiMzODsgTXVoYW1tYWQgSmFtaWwsIDIwMDMpIiwibWFudWFsT3ZlcnJpZGVUZXh0IjoiIn0sImNpdGF0aW9uSXRlbXMiOlt7ImlkIjoiMDcyYzE4M2EtZDkzZi0zMDg4LWIzYjUtZjA2NzNiMDQ2MjY5IiwiaXRlbURhdGEiOnsidHlwZSI6ImJvb2siLCJpZCI6IjA3MmMxODNhLWQ5M2YtMzA4OC1iM2I1LWYwNjczYjA0NjI2OSIsInRpdGxlIjoiLCBSZWZvcm11bGFzaSBSYW5jYW5nYW4gUGVtYmVsYWphcmFuIFBlbmRpZGlrYW4gQWdhbWEgSXNsYW0iLCJhdXRob3IiOlt7ImZhbWlseSI6IklycGFuIEFiZC4gR2FmYXIiLCJnaXZlbiI6IiIsInBhcnNlLW5hbWVzIjpmYWxzZSwiZHJvcHBpbmctcGFydGljbGUiOiIiLCJub24tZHJvcHBpbmctcGFydGljbGUiOiIifSx7ImZhbWlseSI6Ik11aGFtbWFkIEphbWlsIiwiZ2l2ZW4iOiIiLCJwYXJzZS1uYW1lcyI6ZmFsc2UsImRyb3BwaW5nLXBhcnRpY2xlIjoiIiwibm9uLWRyb3BwaW5nLXBhcnRpY2xlIjoiIn1dLCJpc3N1ZWQiOnsiZGF0ZS1wYXJ0cyI6W1syMDAzXV19LCJwdWJsaXNoZXIiOiJKYWthcnRhOiBSYWphIEdyYWZpbmRvIiwiY29udGFpbmVyLXRpdGxlLXNob3J0IjoiIn0sImlzVGVtcG9yYXJ5IjpmYWxzZX1dfQ=="/>
          <w:id w:val="1291825"/>
          <w:placeholder>
            <w:docPart w:val="BD45B24388734212ADA609E5BDC0ACD2"/>
          </w:placeholder>
        </w:sdtPr>
        <w:sdtEndPr>
          <w:rPr>
            <w:rFonts w:asciiTheme="majorHAnsi" w:hAnsiTheme="majorHAnsi" w:cs="Times New Roman"/>
            <w:b w:val="0"/>
            <w:sz w:val="22"/>
            <w:szCs w:val="22"/>
          </w:rPr>
        </w:sdtEndPr>
        <w:sdtContent>
          <w:r w:rsidRPr="00622A1A">
            <w:rPr>
              <w:rFonts w:asciiTheme="majorHAnsi" w:eastAsia="Times New Roman" w:hAnsiTheme="majorHAnsi"/>
              <w:sz w:val="22"/>
              <w:szCs w:val="22"/>
            </w:rPr>
            <w:t>(</w:t>
          </w:r>
          <w:sdt>
            <w:sdtPr>
              <w:rPr>
                <w:rFonts w:asciiTheme="majorHAnsi" w:hAnsiTheme="majorHAnsi"/>
                <w:sz w:val="22"/>
                <w:szCs w:val="22"/>
                <w:lang w:val="id-ID"/>
              </w:rPr>
              <w:tag w:val="MENDELEY_CITATION_v3_eyJjaXRhdGlvbklEIjoiTUVOREVMRVlfQ0lUQVRJT05fZDIwYzI5YTMtODJjYS00NjkyLWI4NDUtZTA0OGUzNjg4ZDg3IiwicHJvcGVydGllcyI6eyJub3RlSW5kZXgiOjB9LCJpc0VkaXRlZCI6ZmFsc2UsIm1hbnVhbE92ZXJyaWRlIjp7ImlzTWFudWFsbHlPdmVycmlkZGVuIjpmYWxzZSwiY2l0ZXByb2NUZXh0IjoiKElycGFuIEFiZC4gR2FmYXIgJiMzODsgTXVoYW1tYWQgSmFtaWwsIDIwMDMpIiwibWFudWFsT3ZlcnJpZGVUZXh0IjoiIn0sImNpdGF0aW9uSXRlbXMiOlt7ImlkIjoiMDcyYzE4M2EtZDkzZi0zMDg4LWIzYjUtZjA2NzNiMDQ2MjY5IiwiaXRlbURhdGEiOnsidHlwZSI6ImJvb2siLCJpZCI6IjA3MmMxODNhLWQ5M2YtMzA4OC1iM2I1LWYwNjczYjA0NjI2OSIsInRpdGxlIjoiLCBSZWZvcm11bGFzaSBSYW5jYW5nYW4gUGVtYmVsYWphcmFuIFBlbmRpZGlrYW4gQWdhbWEgSXNsYW0iLCJhdXRob3IiOlt7ImZhbWlseSI6IklycGFuIEFiZC4gR2FmYXIiLCJnaXZlbiI6IiIsInBhcnNlLW5hbWVzIjpmYWxzZSwiZHJvcHBpbmctcGFydGljbGUiOiIiLCJub24tZHJvcHBpbmctcGFydGljbGUiOiIifSx7ImZhbWlseSI6Ik11aGFtbWFkIEphbWlsIiwiZ2l2ZW4iOiIiLCJwYXJzZS1uYW1lcyI6ZmFsc2UsImRyb3BwaW5nLXBhcnRpY2xlIjoiIiwibm9uLWRyb3BwaW5nLXBhcnRpY2xlIjoiIn1dLCJpc3N1ZWQiOnsiZGF0ZS1wYXJ0cyI6W1syMDAzXV19LCJwdWJsaXNoZXIiOiJKYWthcnRhOiBSYWphIEdyYWZpbmRvIiwiY29udGFpbmVyLXRpdGxlLXNob3J0IjoiIn0sImlzVGVtcG9yYXJ5IjpmYWxzZX1dfQ=="/>
              <w:id w:val="1291827"/>
              <w:placeholder>
                <w:docPart w:val="21F442E9909C4E78A3341162E83F256B"/>
              </w:placeholder>
            </w:sdtPr>
            <w:sdtContent>
              <w:r w:rsidRPr="00622A1A">
                <w:rPr>
                  <w:rFonts w:asciiTheme="majorHAnsi" w:hAnsiTheme="majorHAnsi"/>
                  <w:color w:val="222222"/>
                  <w:sz w:val="22"/>
                  <w:szCs w:val="22"/>
                  <w:shd w:val="clear" w:color="auto" w:fill="FFFFFF"/>
                </w:rPr>
                <w:t xml:space="preserve">Rohyani, </w:t>
              </w:r>
              <w:r w:rsidRPr="00622A1A">
                <w:rPr>
                  <w:rFonts w:asciiTheme="majorHAnsi" w:hAnsiTheme="majorHAnsi"/>
                  <w:color w:val="222222"/>
                  <w:sz w:val="22"/>
                  <w:szCs w:val="22"/>
                  <w:shd w:val="clear" w:color="auto" w:fill="FFFFFF"/>
                  <w:lang w:val="id-ID"/>
                </w:rPr>
                <w:t xml:space="preserve">   </w:t>
              </w:r>
              <w:r w:rsidRPr="00622A1A">
                <w:rPr>
                  <w:rFonts w:asciiTheme="majorHAnsi" w:hAnsiTheme="majorHAnsi"/>
                  <w:color w:val="222222"/>
                  <w:sz w:val="22"/>
                  <w:szCs w:val="22"/>
                  <w:shd w:val="clear" w:color="auto" w:fill="FFFFFF"/>
                </w:rPr>
                <w:t>2015</w:t>
              </w:r>
              <w:r w:rsidRPr="00622A1A">
                <w:rPr>
                  <w:rFonts w:asciiTheme="majorHAnsi" w:eastAsia="Times New Roman" w:hAnsiTheme="majorHAnsi"/>
                  <w:sz w:val="22"/>
                  <w:szCs w:val="22"/>
                </w:rPr>
                <w:t>)</w:t>
              </w:r>
              <w:r w:rsidRPr="00622A1A">
                <w:rPr>
                  <w:rFonts w:asciiTheme="majorHAnsi" w:eastAsia="Times New Roman" w:hAnsiTheme="majorHAnsi"/>
                  <w:sz w:val="22"/>
                  <w:szCs w:val="22"/>
                  <w:lang w:val="id-ID"/>
                </w:rPr>
                <w:t xml:space="preserve">  </w:t>
              </w:r>
            </w:sdtContent>
          </w:sdt>
        </w:sdtContent>
      </w:sdt>
    </w:p>
    <w:p w:rsidR="005A25CC" w:rsidRPr="00F1776C" w:rsidRDefault="005A25CC" w:rsidP="005A25CC">
      <w:pPr>
        <w:spacing w:line="276" w:lineRule="auto"/>
        <w:ind w:firstLine="720"/>
        <w:jc w:val="both"/>
        <w:rPr>
          <w:rFonts w:ascii="Cambria" w:eastAsia="CIDFont+F9" w:hAnsi="Cambria" w:cstheme="minorHAnsi"/>
          <w:sz w:val="22"/>
          <w:lang w:val="id-ID"/>
        </w:rPr>
      </w:pPr>
      <w:r>
        <w:rPr>
          <w:rFonts w:ascii="Cambria" w:hAnsi="Cambria" w:cstheme="minorHAnsi"/>
          <w:sz w:val="22"/>
          <w:lang w:val="id-ID"/>
        </w:rPr>
        <w:t>Dengan demikian adanya penjelasan tersebut tentunya telah memberikan peamahaman bahwasannya adanya pendidikan Agama Islam</w:t>
      </w:r>
      <w:r w:rsidRPr="0002276F">
        <w:rPr>
          <w:rFonts w:ascii="Cambria" w:hAnsi="Cambria" w:cstheme="minorHAnsi"/>
          <w:sz w:val="22"/>
        </w:rPr>
        <w:t xml:space="preserve"> </w:t>
      </w:r>
      <w:r>
        <w:rPr>
          <w:rFonts w:ascii="Cambria" w:hAnsi="Cambria" w:cstheme="minorHAnsi"/>
          <w:sz w:val="22"/>
          <w:lang w:val="id-ID"/>
        </w:rPr>
        <w:t>dapat bertujua</w:t>
      </w:r>
      <w:r w:rsidRPr="0002276F">
        <w:rPr>
          <w:rFonts w:ascii="Cambria" w:hAnsi="Cambria" w:cstheme="minorHAnsi"/>
          <w:sz w:val="22"/>
        </w:rPr>
        <w:t xml:space="preserve"> untuk mengubah m</w:t>
      </w:r>
      <w:r>
        <w:rPr>
          <w:rFonts w:ascii="Cambria" w:hAnsi="Cambria" w:cstheme="minorHAnsi"/>
          <w:sz w:val="22"/>
        </w:rPr>
        <w:t>anusia menjadi hamba Allah SWT</w:t>
      </w:r>
      <w:r>
        <w:rPr>
          <w:rFonts w:ascii="Cambria" w:hAnsi="Cambria" w:cstheme="minorHAnsi"/>
          <w:sz w:val="22"/>
          <w:lang w:val="id-ID"/>
        </w:rPr>
        <w:t>, dalam hal p</w:t>
      </w:r>
      <w:r w:rsidRPr="0002276F">
        <w:rPr>
          <w:rFonts w:ascii="Cambria" w:hAnsi="Cambria" w:cstheme="minorHAnsi"/>
          <w:sz w:val="22"/>
        </w:rPr>
        <w:t>engembangan akal budi manusia serta pengaturan perilaku dan emosi berdasarkan Islam merupakan tujuan pendidikan Islam, yang sejalan dengan tujuan penciptaan manusia. Oleh karena itu, terwujudnya “ubdiya” kepada Allah SWT dalam kehidupan manusia, baik secara individu maupun kolektif, merupakan tujuan akhir pendidikan Islam. Dalam hal pendidikan Islam, tidak sekedar memberikan ilmu pengetahuan (sains) tetapi juga memberikan tuntunan dalam kehidupan beragama.</w:t>
      </w:r>
      <w:sdt>
        <w:sdtPr>
          <w:rPr>
            <w:rFonts w:ascii="Cambria" w:eastAsia="CIDFont+F9" w:hAnsi="Cambria" w:cstheme="minorHAnsi"/>
            <w:color w:val="000000"/>
            <w:sz w:val="22"/>
            <w:lang w:val="id-ID"/>
          </w:rPr>
          <w:tag w:val="MENDELEY_CITATION_v3_eyJjaXRhdGlvbklEIjoiTUVOREVMRVlfQ0lUQVRJT05fNGVhZDVhMDItNWY4ZC00NWVlLWIxNmItZTNlODEzMjAyNjQwIiwicHJvcGVydGllcyI6eyJub3RlSW5kZXgiOjB9LCJpc0VkaXRlZCI6ZmFsc2UsIm1hbnVhbE92ZXJyaWRlIjp7ImlzTWFudWFsbHlPdmVycmlkZGVuIjpmYWxzZSwiY2l0ZXByb2NUZXh0IjoiKFRhdGFuZyBIaWRheWF0IGV0IGFsLiwgMjAxOCkiLCJtYW51YWxPdmVycmlkZVRleHQiOiIifSwiY2l0YXRpb25JdGVtcyI6W3siaWQiOiI1ZDZiNTA4Yy0wYmQ4LTM0N2MtYTcxZS0yNmRmYjY5NDJmNzEiLCJpdGVtRGF0YSI6eyJ0eXBlIjoiYXJ0aWNsZS1qb3VybmFsIiwiaWQiOiI1ZDZiNTA4Yy0wYmQ4LTM0N2MtYTcxZS0yNmRmYjY5NDJmNzEiLCJ0aXRsZSI6IlBlbmRpZGlrYW4gRGFsYW0gUGVyc3Bla3RpZiBJc2xhbSBEYW4gUGVyYW5hbm55YSBEYWxhbSBNZW1iaW5hIEtlcHJpYmFkaWFuIElzbGFtaSIsImF1dGhvciI6W3siZmFtaWx5IjoiVGF0YW5nIEhpZGF5YXQiLCJnaXZlbiI6IiIsInBhcnNlLW5hbWVzIjpmYWxzZSwiZHJvcHBpbmctcGFydGljbGUiOiIiLCJub24tZHJvcHBpbmctcGFydGljbGUiOiIifSx7ImZhbWlseSI6IkFobWFkIFN5YW1zdSBSaXphbCIsImdpdmVuIjoiIiwicGFyc2UtbmFtZXMiOmZhbHNlLCJkcm9wcGluZy1wYXJ0aWNsZSI6IiIsIm5vbi1kcm9wcGluZy1wYXJ0aWNsZSI6IiJ9LHsiZmFtaWx5IjoiRmFocnVkaW4iLCJnaXZlbiI6IiIsInBhcnNlLW5hbWVzIjpmYWxzZSwiZHJvcHBpbmctcGFydGljbGUiOiIiLCJub24tZHJvcHBpbmctcGFydGljbGUiOiIifV0sImNvbnRhaW5lci10aXRsZSI6Ikp1cm5hbCBNdWRhcnJpc3VuYTogTWVkaWEgS2FqaWFuIFBlbmRpZGlrYW4gQWdhbWEgSXNsYW0iLCJpc3N1ZWQiOnsiZGF0ZS1wYXJ0cyI6W1syMDE4XV19LCJpc3N1ZSI6IjIiLCJ2b2x1bWUiOiI4IiwiY29udGFpbmVyLXRpdGxlLXNob3J0IjoiIn0sImlzVGVtcG9yYXJ5IjpmYWxzZX1dfQ=="/>
          <w:id w:val="-1194921449"/>
          <w:placeholder>
            <w:docPart w:val="F22C15178E5A4FD3ADE88F13347FB1E8"/>
          </w:placeholder>
        </w:sdtPr>
        <w:sdtContent>
          <w:r>
            <w:rPr>
              <w:rFonts w:ascii="Cambria" w:eastAsia="CIDFont+F9" w:hAnsi="Cambria" w:cstheme="minorHAnsi"/>
              <w:color w:val="000000"/>
              <w:sz w:val="22"/>
              <w:lang w:val="id-ID"/>
            </w:rPr>
            <w:t>(Tatang</w:t>
          </w:r>
          <w:r w:rsidRPr="00B44902">
            <w:rPr>
              <w:rFonts w:ascii="Cambria" w:eastAsia="CIDFont+F9" w:hAnsi="Cambria" w:cstheme="minorHAnsi"/>
              <w:color w:val="000000"/>
              <w:sz w:val="22"/>
              <w:lang w:val="id-ID"/>
            </w:rPr>
            <w:t>, 2018)</w:t>
          </w:r>
        </w:sdtContent>
      </w:sdt>
    </w:p>
    <w:p w:rsidR="005A25CC" w:rsidRPr="00DB072D" w:rsidRDefault="005A25CC" w:rsidP="005A25CC">
      <w:pPr>
        <w:spacing w:line="276" w:lineRule="auto"/>
        <w:ind w:firstLine="720"/>
        <w:jc w:val="both"/>
        <w:rPr>
          <w:rFonts w:ascii="Cambria" w:hAnsi="Cambria" w:cstheme="minorHAnsi"/>
          <w:sz w:val="22"/>
          <w:lang w:val="id-ID"/>
        </w:rPr>
      </w:pPr>
      <w:r>
        <w:rPr>
          <w:rFonts w:ascii="Cambria" w:hAnsi="Cambria" w:cstheme="minorHAnsi"/>
          <w:sz w:val="22"/>
          <w:lang w:val="id-ID"/>
        </w:rPr>
        <w:t>Lebih lanjut mengenai t</w:t>
      </w:r>
      <w:r w:rsidRPr="0002276F">
        <w:rPr>
          <w:rFonts w:ascii="Cambria" w:hAnsi="Cambria" w:cstheme="minorHAnsi"/>
          <w:sz w:val="22"/>
        </w:rPr>
        <w:t>ujuan pendidikan yang sejalan dengan penciptaan manusia</w:t>
      </w:r>
      <w:r>
        <w:rPr>
          <w:rFonts w:ascii="Cambria" w:hAnsi="Cambria" w:cstheme="minorHAnsi"/>
          <w:sz w:val="22"/>
          <w:lang w:val="id-ID"/>
        </w:rPr>
        <w:t>, secara langsung Allah SWT telah menjelaskannya seacra langsung melalui</w:t>
      </w:r>
      <w:r w:rsidRPr="0002276F">
        <w:rPr>
          <w:rFonts w:ascii="Cambria" w:hAnsi="Cambria" w:cstheme="minorHAnsi"/>
          <w:sz w:val="22"/>
        </w:rPr>
        <w:t xml:space="preserve"> firma</w:t>
      </w:r>
      <w:r>
        <w:rPr>
          <w:rFonts w:ascii="Cambria" w:hAnsi="Cambria" w:cstheme="minorHAnsi"/>
          <w:sz w:val="22"/>
          <w:lang w:val="id-ID"/>
        </w:rPr>
        <w:t xml:space="preserve">nnya yang terdapat </w:t>
      </w:r>
      <w:r w:rsidRPr="0002276F">
        <w:rPr>
          <w:rFonts w:ascii="Cambria" w:hAnsi="Cambria" w:cstheme="minorHAnsi"/>
          <w:sz w:val="22"/>
        </w:rPr>
        <w:t>Q.S. Ad-Dzari</w:t>
      </w:r>
      <w:r>
        <w:rPr>
          <w:rFonts w:ascii="Cambria" w:hAnsi="Cambria" w:cstheme="minorHAnsi"/>
          <w:sz w:val="22"/>
          <w:lang w:val="id-ID"/>
        </w:rPr>
        <w:t>y</w:t>
      </w:r>
      <w:r>
        <w:rPr>
          <w:rFonts w:ascii="Cambria" w:hAnsi="Cambria" w:cstheme="minorHAnsi"/>
          <w:sz w:val="22"/>
        </w:rPr>
        <w:t>at: 56, yang berbu</w:t>
      </w:r>
      <w:r>
        <w:rPr>
          <w:rFonts w:ascii="Cambria" w:hAnsi="Cambria" w:cstheme="minorHAnsi"/>
          <w:sz w:val="22"/>
          <w:lang w:val="id-ID"/>
        </w:rPr>
        <w:t>nyi:</w:t>
      </w:r>
    </w:p>
    <w:p w:rsidR="005A25CC" w:rsidRPr="00DB072D" w:rsidRDefault="005A25CC" w:rsidP="005A25CC">
      <w:pPr>
        <w:spacing w:line="276" w:lineRule="auto"/>
        <w:jc w:val="both"/>
        <w:rPr>
          <w:rFonts w:ascii="Cambria" w:hAnsi="Cambria" w:cstheme="minorHAnsi"/>
          <w:sz w:val="4"/>
          <w:lang w:val="id-ID"/>
        </w:rPr>
      </w:pPr>
    </w:p>
    <w:p w:rsidR="005A25CC" w:rsidRPr="00DB072D" w:rsidRDefault="005A25CC" w:rsidP="005A25CC">
      <w:pPr>
        <w:bidi/>
        <w:spacing w:line="276" w:lineRule="auto"/>
        <w:jc w:val="both"/>
        <w:rPr>
          <w:rFonts w:ascii="KFGQPC Uthmanic Script HAFS" w:hAnsi="KFGQPC Uthmanic Script HAFS" w:cs="KFGQPC Uthmanic Script HAFS"/>
          <w:rtl/>
        </w:rPr>
      </w:pPr>
      <w:r w:rsidRPr="00DB072D">
        <w:rPr>
          <w:rFonts w:ascii="KFGQPC Uthmanic Script HAFS" w:hAnsi="KFGQPC Uthmanic Script HAFS" w:cs="KFGQPC Uthmanic Script HAFS" w:hint="cs"/>
          <w:rtl/>
        </w:rPr>
        <w:t>وَمَا</w:t>
      </w:r>
      <w:r w:rsidRPr="00DB072D">
        <w:rPr>
          <w:rFonts w:ascii="KFGQPC Uthmanic Script HAFS" w:hAnsi="KFGQPC Uthmanic Script HAFS" w:cs="KFGQPC Uthmanic Script HAFS"/>
          <w:rtl/>
        </w:rPr>
        <w:t xml:space="preserve"> خَلَقۡتُ </w:t>
      </w:r>
      <w:r w:rsidRPr="00DB072D">
        <w:rPr>
          <w:rFonts w:ascii="KFGQPC Uthmanic Script HAFS" w:hAnsi="KFGQPC Uthmanic Script HAFS" w:cs="KFGQPC Uthmanic Script HAFS" w:hint="cs"/>
          <w:rtl/>
        </w:rPr>
        <w:t>ٱلۡجِنَّ</w:t>
      </w:r>
      <w:r w:rsidRPr="00DB072D">
        <w:rPr>
          <w:rFonts w:ascii="KFGQPC Uthmanic Script HAFS" w:hAnsi="KFGQPC Uthmanic Script HAFS" w:cs="KFGQPC Uthmanic Script HAFS"/>
          <w:rtl/>
        </w:rPr>
        <w:t xml:space="preserve"> وَ</w:t>
      </w:r>
      <w:r w:rsidRPr="00DB072D">
        <w:rPr>
          <w:rFonts w:ascii="KFGQPC Uthmanic Script HAFS" w:hAnsi="KFGQPC Uthmanic Script HAFS" w:cs="KFGQPC Uthmanic Script HAFS" w:hint="cs"/>
          <w:rtl/>
        </w:rPr>
        <w:t>ٱلۡإِنسَ</w:t>
      </w:r>
      <w:r w:rsidRPr="00DB072D">
        <w:rPr>
          <w:rFonts w:ascii="KFGQPC Uthmanic Script HAFS" w:hAnsi="KFGQPC Uthmanic Script HAFS" w:cs="KFGQPC Uthmanic Script HAFS"/>
          <w:rtl/>
        </w:rPr>
        <w:t xml:space="preserve"> إِلَّا لِيَعۡبُدُونِ ٥٦ </w:t>
      </w:r>
    </w:p>
    <w:p w:rsidR="005A25CC" w:rsidRDefault="005A25CC" w:rsidP="005A25CC">
      <w:pPr>
        <w:ind w:left="851" w:hanging="851"/>
        <w:jc w:val="both"/>
        <w:rPr>
          <w:rFonts w:ascii="Cambria" w:hAnsi="Cambria" w:cstheme="minorHAnsi"/>
          <w:sz w:val="22"/>
          <w:lang w:val="id-ID"/>
        </w:rPr>
      </w:pPr>
      <w:r>
        <w:rPr>
          <w:rFonts w:ascii="Cambria" w:hAnsi="Cambria" w:cstheme="minorHAnsi"/>
          <w:sz w:val="22"/>
          <w:lang w:val="id-ID"/>
        </w:rPr>
        <w:t>Artinya: “</w:t>
      </w:r>
      <w:r w:rsidRPr="0002276F">
        <w:rPr>
          <w:rFonts w:ascii="Cambria" w:hAnsi="Cambria" w:cstheme="minorHAnsi"/>
          <w:i/>
          <w:iCs/>
          <w:sz w:val="22"/>
        </w:rPr>
        <w:t>Tidaklah Aku menciptakan jin dan manusia kecuali untuk beribadah kepada-Ku</w:t>
      </w:r>
      <w:r w:rsidRPr="00F1776C">
        <w:rPr>
          <w:rFonts w:ascii="Cambria" w:hAnsi="Cambria" w:cstheme="minorHAnsi"/>
          <w:sz w:val="22"/>
        </w:rPr>
        <w:t>.</w:t>
      </w:r>
      <w:r>
        <w:rPr>
          <w:rFonts w:ascii="Cambria" w:hAnsi="Cambria" w:cstheme="minorHAnsi"/>
          <w:sz w:val="22"/>
          <w:lang w:val="id-ID"/>
        </w:rPr>
        <w:t>” (Qs. Adz-Zariyat:56)</w:t>
      </w:r>
    </w:p>
    <w:p w:rsidR="005A25CC" w:rsidRPr="004526CE" w:rsidRDefault="005A25CC" w:rsidP="005A25CC">
      <w:pPr>
        <w:spacing w:line="276" w:lineRule="auto"/>
        <w:ind w:firstLine="720"/>
        <w:jc w:val="both"/>
        <w:rPr>
          <w:rFonts w:ascii="Cambria" w:hAnsi="Cambria" w:cstheme="minorHAnsi"/>
          <w:sz w:val="8"/>
          <w:lang w:val="id-ID"/>
        </w:rPr>
      </w:pPr>
    </w:p>
    <w:p w:rsidR="005A25CC" w:rsidRDefault="005A25CC" w:rsidP="005A25CC">
      <w:pPr>
        <w:spacing w:line="276" w:lineRule="auto"/>
        <w:ind w:firstLine="720"/>
        <w:jc w:val="both"/>
        <w:rPr>
          <w:rFonts w:ascii="Cambria" w:hAnsi="Cambria" w:cstheme="minorHAnsi"/>
          <w:sz w:val="22"/>
          <w:lang w:val="id-ID"/>
        </w:rPr>
      </w:pPr>
      <w:r>
        <w:rPr>
          <w:rFonts w:ascii="Cambria" w:hAnsi="Cambria" w:cstheme="minorHAnsi"/>
          <w:sz w:val="22"/>
          <w:lang w:val="id-ID"/>
        </w:rPr>
        <w:t xml:space="preserve">Berdasarkan penjelasan pada ayat diatas tentunya ayat ini memberikan pemahaman bahwasanya </w:t>
      </w:r>
      <w:r w:rsidRPr="002C485F">
        <w:rPr>
          <w:rFonts w:ascii="Cambria" w:hAnsi="Cambria"/>
          <w:sz w:val="22"/>
          <w:lang w:val="id-ID"/>
        </w:rPr>
        <w:t>tujuan pendidikan ialah</w:t>
      </w:r>
      <w:r>
        <w:rPr>
          <w:rFonts w:ascii="Cambria" w:hAnsi="Cambria"/>
          <w:sz w:val="22"/>
          <w:lang w:val="id-ID"/>
        </w:rPr>
        <w:t xml:space="preserve"> mewujudkan </w:t>
      </w:r>
      <w:r w:rsidRPr="002C485F">
        <w:rPr>
          <w:rFonts w:ascii="Cambria" w:hAnsi="Cambria"/>
          <w:sz w:val="22"/>
          <w:lang w:val="id-ID"/>
        </w:rPr>
        <w:t>manusia sebagai ham</w:t>
      </w:r>
      <w:r>
        <w:rPr>
          <w:rFonts w:ascii="Cambria" w:hAnsi="Cambria"/>
          <w:sz w:val="22"/>
          <w:lang w:val="id-ID"/>
        </w:rPr>
        <w:t>ba Allah, yang pada a</w:t>
      </w:r>
      <w:r w:rsidRPr="002C485F">
        <w:rPr>
          <w:rFonts w:ascii="Cambria" w:hAnsi="Cambria"/>
          <w:sz w:val="22"/>
          <w:lang w:val="id-ID"/>
        </w:rPr>
        <w:t>rtinya pendidikan</w:t>
      </w:r>
      <w:r>
        <w:rPr>
          <w:rFonts w:ascii="Cambria" w:hAnsi="Cambria"/>
          <w:sz w:val="22"/>
          <w:lang w:val="id-ID"/>
        </w:rPr>
        <w:t xml:space="preserve"> </w:t>
      </w:r>
      <w:r w:rsidRPr="002C485F">
        <w:rPr>
          <w:rFonts w:ascii="Cambria" w:hAnsi="Cambria"/>
          <w:sz w:val="22"/>
          <w:lang w:val="id-ID"/>
        </w:rPr>
        <w:t>haruslah menjadikan seluruh manusia menjadi manusia</w:t>
      </w:r>
      <w:r>
        <w:rPr>
          <w:rFonts w:ascii="Cambria" w:hAnsi="Cambria"/>
          <w:sz w:val="22"/>
          <w:lang w:val="id-ID"/>
        </w:rPr>
        <w:t xml:space="preserve"> </w:t>
      </w:r>
      <w:r w:rsidRPr="002C485F">
        <w:rPr>
          <w:rFonts w:ascii="Cambria" w:hAnsi="Cambria"/>
          <w:sz w:val="22"/>
          <w:lang w:val="id-ID"/>
        </w:rPr>
        <w:t>menghambakan diri kepada Allah yaitu beribadah kepada Allah SWT</w:t>
      </w:r>
      <w:r>
        <w:rPr>
          <w:rFonts w:ascii="Cambria" w:hAnsi="Cambria"/>
          <w:sz w:val="22"/>
          <w:lang w:val="id-ID"/>
        </w:rPr>
        <w:t xml:space="preserve"> </w:t>
      </w:r>
      <w:r w:rsidRPr="002C485F">
        <w:rPr>
          <w:rFonts w:ascii="Cambria" w:hAnsi="Cambria"/>
          <w:sz w:val="22"/>
          <w:lang w:val="id-ID"/>
        </w:rPr>
        <w:t>dan untuk mendapatkan Rid</w:t>
      </w:r>
      <w:r>
        <w:rPr>
          <w:rFonts w:ascii="Cambria" w:hAnsi="Cambria"/>
          <w:sz w:val="22"/>
          <w:lang w:val="id-ID"/>
        </w:rPr>
        <w:t>h</w:t>
      </w:r>
      <w:r w:rsidRPr="002C485F">
        <w:rPr>
          <w:rFonts w:ascii="Cambria" w:hAnsi="Cambria"/>
          <w:sz w:val="22"/>
          <w:lang w:val="id-ID"/>
        </w:rPr>
        <w:t>a-Nya</w:t>
      </w:r>
      <w:r>
        <w:rPr>
          <w:rFonts w:ascii="Cambria" w:hAnsi="Cambria"/>
          <w:sz w:val="22"/>
          <w:lang w:val="id-ID"/>
        </w:rPr>
        <w:t xml:space="preserve">, karena pada dasarnya </w:t>
      </w:r>
      <w:r>
        <w:rPr>
          <w:rFonts w:ascii="Cambria" w:hAnsi="Cambria" w:cstheme="minorHAnsi"/>
          <w:sz w:val="22"/>
          <w:shd w:val="clear" w:color="auto" w:fill="FFFFFF"/>
          <w:lang w:val="id-ID"/>
        </w:rPr>
        <w:t>m</w:t>
      </w:r>
      <w:r w:rsidRPr="0002276F">
        <w:rPr>
          <w:rFonts w:ascii="Cambria" w:hAnsi="Cambria" w:cstheme="minorHAnsi"/>
          <w:sz w:val="22"/>
          <w:shd w:val="clear" w:color="auto" w:fill="FFFFFF"/>
        </w:rPr>
        <w:t>engejar keridhaan Allah SWT adalah tujuan ibadah. Selain itu, hal ini cukup signifikan untuk dimasukkan dalam pembelajaran PAI.</w:t>
      </w:r>
      <w:r>
        <w:rPr>
          <w:rFonts w:ascii="Cambria" w:hAnsi="Cambria" w:cstheme="minorHAnsi"/>
          <w:sz w:val="22"/>
          <w:shd w:val="clear" w:color="auto" w:fill="FFFFFF"/>
          <w:lang w:val="id-ID"/>
        </w:rPr>
        <w:t xml:space="preserve"> </w:t>
      </w:r>
      <w:r w:rsidRPr="00622A1A">
        <w:rPr>
          <w:rFonts w:asciiTheme="majorHAnsi" w:hAnsiTheme="majorHAnsi"/>
          <w:sz w:val="22"/>
          <w:szCs w:val="22"/>
          <w:lang w:val="id-ID"/>
        </w:rPr>
        <w:t xml:space="preserve"> </w:t>
      </w:r>
      <w:sdt>
        <w:sdtPr>
          <w:rPr>
            <w:rFonts w:asciiTheme="majorHAnsi" w:hAnsiTheme="majorHAnsi"/>
            <w:sz w:val="22"/>
            <w:szCs w:val="22"/>
            <w:lang w:val="id-ID"/>
          </w:rPr>
          <w:tag w:val="MENDELEY_CITATION_v3_eyJjaXRhdGlvbklEIjoiTUVOREVMRVlfQ0lUQVRJT05fZDIwYzI5YTMtODJjYS00NjkyLWI4NDUtZTA0OGUzNjg4ZDg3IiwicHJvcGVydGllcyI6eyJub3RlSW5kZXgiOjB9LCJpc0VkaXRlZCI6ZmFsc2UsIm1hbnVhbE92ZXJyaWRlIjp7ImlzTWFudWFsbHlPdmVycmlkZGVuIjpmYWxzZSwiY2l0ZXByb2NUZXh0IjoiKElycGFuIEFiZC4gR2FmYXIgJiMzODsgTXVoYW1tYWQgSmFtaWwsIDIwMDMpIiwibWFudWFsT3ZlcnJpZGVUZXh0IjoiIn0sImNpdGF0aW9uSXRlbXMiOlt7ImlkIjoiMDcyYzE4M2EtZDkzZi0zMDg4LWIzYjUtZjA2NzNiMDQ2MjY5IiwiaXRlbURhdGEiOnsidHlwZSI6ImJvb2siLCJpZCI6IjA3MmMxODNhLWQ5M2YtMzA4OC1iM2I1LWYwNjczYjA0NjI2OSIsInRpdGxlIjoiLCBSZWZvcm11bGFzaSBSYW5jYW5nYW4gUGVtYmVsYWphcmFuIFBlbmRpZGlrYW4gQWdhbWEgSXNsYW0iLCJhdXRob3IiOlt7ImZhbWlseSI6IklycGFuIEFiZC4gR2FmYXIiLCJnaXZlbiI6IiIsInBhcnNlLW5hbWVzIjpmYWxzZSwiZHJvcHBpbmctcGFydGljbGUiOiIiLCJub24tZHJvcHBpbmctcGFydGljbGUiOiIifSx7ImZhbWlseSI6Ik11aGFtbWFkIEphbWlsIiwiZ2l2ZW4iOiIiLCJwYXJzZS1uYW1lcyI6ZmFsc2UsImRyb3BwaW5nLXBhcnRpY2xlIjoiIiwibm9uLWRyb3BwaW5nLXBhcnRpY2xlIjoiIn1dLCJpc3N1ZWQiOnsiZGF0ZS1wYXJ0cyI6W1syMDAzXV19LCJwdWJsaXNoZXIiOiJKYWthcnRhOiBSYWphIEdyYWZpbmRvIiwiY29udGFpbmVyLXRpdGxlLXNob3J0IjoiIn0sImlzVGVtcG9yYXJ5IjpmYWxzZX1dfQ=="/>
          <w:id w:val="1291834"/>
          <w:placeholder>
            <w:docPart w:val="7D4C4096FE1B49748CB09C5BD088BBFE"/>
          </w:placeholder>
        </w:sdtPr>
        <w:sdtEndPr>
          <w:rPr>
            <w:rFonts w:cstheme="minorHAnsi"/>
            <w:b/>
          </w:rPr>
        </w:sdtEndPr>
        <w:sdtContent>
          <w:r w:rsidRPr="00622A1A">
            <w:rPr>
              <w:rFonts w:asciiTheme="majorHAnsi" w:eastAsia="Times New Roman" w:hAnsiTheme="majorHAnsi"/>
              <w:sz w:val="22"/>
              <w:szCs w:val="22"/>
            </w:rPr>
            <w:t>(</w:t>
          </w:r>
          <w:r w:rsidRPr="00622A1A">
            <w:rPr>
              <w:rFonts w:asciiTheme="majorHAnsi" w:hAnsiTheme="majorHAnsi"/>
              <w:color w:val="222222"/>
              <w:sz w:val="22"/>
              <w:szCs w:val="22"/>
              <w:shd w:val="clear" w:color="auto" w:fill="FFFFFF"/>
            </w:rPr>
            <w:t>Has,</w:t>
          </w:r>
          <w:r w:rsidRPr="00622A1A">
            <w:rPr>
              <w:rFonts w:asciiTheme="majorHAnsi" w:hAnsiTheme="majorHAnsi"/>
              <w:color w:val="222222"/>
              <w:sz w:val="22"/>
              <w:szCs w:val="22"/>
              <w:shd w:val="clear" w:color="auto" w:fill="FFFFFF"/>
              <w:lang w:val="id-ID"/>
            </w:rPr>
            <w:t xml:space="preserve">  2014)</w:t>
          </w:r>
          <w:r w:rsidRPr="00622A1A">
            <w:rPr>
              <w:rFonts w:asciiTheme="majorHAnsi" w:hAnsiTheme="majorHAnsi"/>
              <w:color w:val="222222"/>
              <w:sz w:val="22"/>
              <w:szCs w:val="22"/>
              <w:shd w:val="clear" w:color="auto" w:fill="FFFFFF"/>
            </w:rPr>
            <w:t xml:space="preserve">  </w:t>
          </w:r>
        </w:sdtContent>
      </w:sdt>
      <w:r>
        <w:rPr>
          <w:rFonts w:ascii="Cambria" w:hAnsi="Cambria" w:cstheme="minorHAnsi"/>
          <w:sz w:val="22"/>
          <w:lang w:val="id-ID"/>
        </w:rPr>
        <w:t xml:space="preserve"> Lebih lanjut melalui pemparan pada ayat diatas, pendidikan tidak hanya dipandang hanya sebatas untuk beribadah, serta tunduk dan patuh pada</w:t>
      </w:r>
      <w:r w:rsidRPr="0002276F">
        <w:rPr>
          <w:rFonts w:ascii="Cambria" w:hAnsi="Cambria" w:cstheme="minorHAnsi"/>
          <w:sz w:val="22"/>
        </w:rPr>
        <w:t xml:space="preserve"> Allah SWT</w:t>
      </w:r>
      <w:r>
        <w:rPr>
          <w:rFonts w:ascii="Cambria" w:hAnsi="Cambria" w:cstheme="minorHAnsi"/>
          <w:sz w:val="22"/>
          <w:lang w:val="id-ID"/>
        </w:rPr>
        <w:t xml:space="preserve"> saja, namun secara detail tentunya Allah SWT</w:t>
      </w:r>
      <w:r w:rsidRPr="0002276F">
        <w:rPr>
          <w:rFonts w:ascii="Cambria" w:hAnsi="Cambria" w:cstheme="minorHAnsi"/>
          <w:sz w:val="22"/>
        </w:rPr>
        <w:t xml:space="preserve"> juga menjelaskan tentang pentingnya pendidikan, </w:t>
      </w:r>
      <w:r>
        <w:rPr>
          <w:rFonts w:ascii="Cambria" w:hAnsi="Cambria" w:cstheme="minorHAnsi"/>
          <w:sz w:val="22"/>
          <w:lang w:val="id-ID"/>
        </w:rPr>
        <w:t xml:space="preserve">yang mana pendidikan tersebut dapat </w:t>
      </w:r>
      <w:r>
        <w:rPr>
          <w:rFonts w:ascii="Cambria" w:hAnsi="Cambria" w:cstheme="minorHAnsi"/>
          <w:sz w:val="22"/>
          <w:lang w:val="id-ID"/>
        </w:rPr>
        <w:lastRenderedPageBreak/>
        <w:t>memberikan keberkahan dan kebahagiaan bagi para penuntut ilmu yang dengan ikhlas mempelajarinya serta dapat mempergunakan ilmu yang diberikan kepadanya dengan sebaik-baiknya, sebab nantinya dengan ilmu dan pendidikan yang ia  miliki nantinya akan dapat</w:t>
      </w:r>
      <w:r>
        <w:rPr>
          <w:rFonts w:ascii="Cambria" w:hAnsi="Cambria" w:cstheme="minorHAnsi"/>
          <w:sz w:val="22"/>
        </w:rPr>
        <w:t xml:space="preserve"> mengangkat derajat </w:t>
      </w:r>
      <w:r>
        <w:rPr>
          <w:rFonts w:ascii="Cambria" w:hAnsi="Cambria" w:cstheme="minorHAnsi"/>
          <w:sz w:val="22"/>
          <w:lang w:val="id-ID"/>
        </w:rPr>
        <w:t>nya kelak, sebagaimana penjelasan tersebut telah disampaikan Allah SWT melalui firmannya di dalam</w:t>
      </w:r>
      <w:r w:rsidRPr="0002276F">
        <w:rPr>
          <w:rFonts w:ascii="Cambria" w:hAnsi="Cambria" w:cstheme="minorHAnsi"/>
          <w:sz w:val="22"/>
        </w:rPr>
        <w:t xml:space="preserve"> Q.S. Al-Muj</w:t>
      </w:r>
      <w:r>
        <w:rPr>
          <w:rFonts w:ascii="Cambria" w:hAnsi="Cambria" w:cstheme="minorHAnsi"/>
          <w:sz w:val="22"/>
          <w:lang w:val="id-ID"/>
        </w:rPr>
        <w:t>adilah:</w:t>
      </w:r>
      <w:r w:rsidRPr="0002276F">
        <w:rPr>
          <w:rFonts w:ascii="Cambria" w:hAnsi="Cambria" w:cstheme="minorHAnsi"/>
          <w:sz w:val="22"/>
        </w:rPr>
        <w:t>11 yang berb</w:t>
      </w:r>
      <w:r>
        <w:rPr>
          <w:rFonts w:ascii="Cambria" w:hAnsi="Cambria" w:cstheme="minorHAnsi"/>
          <w:sz w:val="22"/>
        </w:rPr>
        <w:t>unyi sebagai berikut</w:t>
      </w:r>
      <w:r w:rsidRPr="0002276F">
        <w:rPr>
          <w:rFonts w:ascii="Cambria" w:hAnsi="Cambria" w:cstheme="minorHAnsi"/>
          <w:sz w:val="22"/>
        </w:rPr>
        <w:t>:</w:t>
      </w:r>
    </w:p>
    <w:p w:rsidR="005A25CC" w:rsidRPr="00F60B19" w:rsidRDefault="005A25CC" w:rsidP="005A25CC">
      <w:pPr>
        <w:bidi/>
        <w:spacing w:line="276" w:lineRule="auto"/>
        <w:jc w:val="both"/>
        <w:rPr>
          <w:rFonts w:ascii="KFGQPC Uthmanic Script HAFS" w:hAnsi="KFGQPC Uthmanic Script HAFS" w:cs="KFGQPC Uthmanic Script HAFS"/>
          <w:rtl/>
        </w:rPr>
      </w:pPr>
      <w:r w:rsidRPr="00F60B19">
        <w:rPr>
          <w:rFonts w:ascii="KFGQPC Uthmanic Script HAFS" w:hAnsi="KFGQPC Uthmanic Script HAFS" w:cs="KFGQPC Uthmanic Script HAFS" w:hint="cs"/>
          <w:rtl/>
        </w:rPr>
        <w:t>يَٰٓأَيُّهَا</w:t>
      </w:r>
      <w:r w:rsidRPr="00F60B19">
        <w:rPr>
          <w:rFonts w:ascii="KFGQPC Uthmanic Script HAFS" w:hAnsi="KFGQPC Uthmanic Script HAFS" w:cs="KFGQPC Uthmanic Script HAFS"/>
          <w:rtl/>
        </w:rPr>
        <w:t xml:space="preserve"> </w:t>
      </w:r>
      <w:r w:rsidRPr="00F60B19">
        <w:rPr>
          <w:rFonts w:ascii="KFGQPC Uthmanic Script HAFS" w:hAnsi="KFGQPC Uthmanic Script HAFS" w:cs="KFGQPC Uthmanic Script HAFS" w:hint="cs"/>
          <w:rtl/>
        </w:rPr>
        <w:t>ٱلَّذِينَ</w:t>
      </w:r>
      <w:r w:rsidRPr="00F60B19">
        <w:rPr>
          <w:rFonts w:ascii="KFGQPC Uthmanic Script HAFS" w:hAnsi="KFGQPC Uthmanic Script HAFS" w:cs="KFGQPC Uthmanic Script HAFS"/>
          <w:rtl/>
        </w:rPr>
        <w:t xml:space="preserve"> ءَامَنُوٓاْ إِذَا قِيلَ لَكُمۡ تَفَسَّحُواْ فِي </w:t>
      </w:r>
      <w:r w:rsidRPr="00F60B19">
        <w:rPr>
          <w:rFonts w:ascii="KFGQPC Uthmanic Script HAFS" w:hAnsi="KFGQPC Uthmanic Script HAFS" w:cs="KFGQPC Uthmanic Script HAFS" w:hint="cs"/>
          <w:rtl/>
        </w:rPr>
        <w:t>ٱلۡمَجَٰلِسِ</w:t>
      </w:r>
      <w:r w:rsidRPr="00F60B19">
        <w:rPr>
          <w:rFonts w:ascii="KFGQPC Uthmanic Script HAFS" w:hAnsi="KFGQPC Uthmanic Script HAFS" w:cs="KFGQPC Uthmanic Script HAFS"/>
          <w:rtl/>
        </w:rPr>
        <w:t xml:space="preserve"> فَ</w:t>
      </w:r>
      <w:r w:rsidRPr="00F60B19">
        <w:rPr>
          <w:rFonts w:ascii="KFGQPC Uthmanic Script HAFS" w:hAnsi="KFGQPC Uthmanic Script HAFS" w:cs="KFGQPC Uthmanic Script HAFS" w:hint="cs"/>
          <w:rtl/>
        </w:rPr>
        <w:t>ٱفۡسَحُواْ</w:t>
      </w:r>
      <w:r w:rsidRPr="00F60B19">
        <w:rPr>
          <w:rFonts w:ascii="KFGQPC Uthmanic Script HAFS" w:hAnsi="KFGQPC Uthmanic Script HAFS" w:cs="KFGQPC Uthmanic Script HAFS"/>
          <w:rtl/>
        </w:rPr>
        <w:t xml:space="preserve"> يَفۡسَحِ </w:t>
      </w:r>
      <w:r w:rsidRPr="00F60B19">
        <w:rPr>
          <w:rFonts w:ascii="KFGQPC Uthmanic Script HAFS" w:hAnsi="KFGQPC Uthmanic Script HAFS" w:cs="KFGQPC Uthmanic Script HAFS" w:hint="cs"/>
          <w:rtl/>
        </w:rPr>
        <w:t>ٱللَّهُ</w:t>
      </w:r>
      <w:r w:rsidRPr="00F60B19">
        <w:rPr>
          <w:rFonts w:ascii="KFGQPC Uthmanic Script HAFS" w:hAnsi="KFGQPC Uthmanic Script HAFS" w:cs="KFGQPC Uthmanic Script HAFS"/>
          <w:rtl/>
        </w:rPr>
        <w:t xml:space="preserve"> لَكُمۡۖ وَإِذَا قِيلَ </w:t>
      </w:r>
      <w:r w:rsidRPr="00F60B19">
        <w:rPr>
          <w:rFonts w:ascii="KFGQPC Uthmanic Script HAFS" w:hAnsi="KFGQPC Uthmanic Script HAFS" w:cs="KFGQPC Uthmanic Script HAFS" w:hint="cs"/>
          <w:rtl/>
        </w:rPr>
        <w:t>ٱنشُزُواْ</w:t>
      </w:r>
      <w:r w:rsidRPr="00F60B19">
        <w:rPr>
          <w:rFonts w:ascii="KFGQPC Uthmanic Script HAFS" w:hAnsi="KFGQPC Uthmanic Script HAFS" w:cs="KFGQPC Uthmanic Script HAFS"/>
          <w:rtl/>
        </w:rPr>
        <w:t xml:space="preserve"> فَ</w:t>
      </w:r>
      <w:r w:rsidRPr="00F60B19">
        <w:rPr>
          <w:rFonts w:ascii="KFGQPC Uthmanic Script HAFS" w:hAnsi="KFGQPC Uthmanic Script HAFS" w:cs="KFGQPC Uthmanic Script HAFS" w:hint="cs"/>
          <w:rtl/>
        </w:rPr>
        <w:t>ٱنشُزُواْ</w:t>
      </w:r>
      <w:r w:rsidRPr="00F60B19">
        <w:rPr>
          <w:rFonts w:ascii="KFGQPC Uthmanic Script HAFS" w:hAnsi="KFGQPC Uthmanic Script HAFS" w:cs="KFGQPC Uthmanic Script HAFS"/>
          <w:rtl/>
        </w:rPr>
        <w:t xml:space="preserve"> يَرۡفَعِ </w:t>
      </w:r>
      <w:r w:rsidRPr="00F60B19">
        <w:rPr>
          <w:rFonts w:ascii="KFGQPC Uthmanic Script HAFS" w:hAnsi="KFGQPC Uthmanic Script HAFS" w:cs="KFGQPC Uthmanic Script HAFS" w:hint="cs"/>
          <w:rtl/>
        </w:rPr>
        <w:t>ٱللَّهُ</w:t>
      </w:r>
      <w:r w:rsidRPr="00F60B19">
        <w:rPr>
          <w:rFonts w:ascii="KFGQPC Uthmanic Script HAFS" w:hAnsi="KFGQPC Uthmanic Script HAFS" w:cs="KFGQPC Uthmanic Script HAFS"/>
          <w:rtl/>
        </w:rPr>
        <w:t xml:space="preserve"> </w:t>
      </w:r>
      <w:r w:rsidRPr="00F60B19">
        <w:rPr>
          <w:rFonts w:ascii="KFGQPC Uthmanic Script HAFS" w:hAnsi="KFGQPC Uthmanic Script HAFS" w:cs="KFGQPC Uthmanic Script HAFS" w:hint="cs"/>
          <w:rtl/>
        </w:rPr>
        <w:t>ٱلَّذِينَ</w:t>
      </w:r>
      <w:r w:rsidRPr="00F60B19">
        <w:rPr>
          <w:rFonts w:ascii="KFGQPC Uthmanic Script HAFS" w:hAnsi="KFGQPC Uthmanic Script HAFS" w:cs="KFGQPC Uthmanic Script HAFS"/>
          <w:rtl/>
        </w:rPr>
        <w:t xml:space="preserve"> ءَامَنُواْ مِنكُمۡ وَ</w:t>
      </w:r>
      <w:r w:rsidRPr="00F60B19">
        <w:rPr>
          <w:rFonts w:ascii="KFGQPC Uthmanic Script HAFS" w:hAnsi="KFGQPC Uthmanic Script HAFS" w:cs="KFGQPC Uthmanic Script HAFS" w:hint="cs"/>
          <w:rtl/>
        </w:rPr>
        <w:t>ٱلَّذِينَ</w:t>
      </w:r>
      <w:r w:rsidRPr="00F60B19">
        <w:rPr>
          <w:rFonts w:ascii="KFGQPC Uthmanic Script HAFS" w:hAnsi="KFGQPC Uthmanic Script HAFS" w:cs="KFGQPC Uthmanic Script HAFS"/>
          <w:rtl/>
        </w:rPr>
        <w:t xml:space="preserve"> أُوتُواْ </w:t>
      </w:r>
      <w:r w:rsidRPr="00F60B19">
        <w:rPr>
          <w:rFonts w:ascii="KFGQPC Uthmanic Script HAFS" w:hAnsi="KFGQPC Uthmanic Script HAFS" w:cs="KFGQPC Uthmanic Script HAFS" w:hint="cs"/>
          <w:rtl/>
        </w:rPr>
        <w:t>ٱلۡعِلۡمَ</w:t>
      </w:r>
      <w:r w:rsidRPr="00F60B19">
        <w:rPr>
          <w:rFonts w:ascii="KFGQPC Uthmanic Script HAFS" w:hAnsi="KFGQPC Uthmanic Script HAFS" w:cs="KFGQPC Uthmanic Script HAFS"/>
          <w:rtl/>
        </w:rPr>
        <w:t xml:space="preserve"> دَرَجَٰتٖۚ وَ</w:t>
      </w:r>
      <w:r w:rsidRPr="00F60B19">
        <w:rPr>
          <w:rFonts w:ascii="KFGQPC Uthmanic Script HAFS" w:hAnsi="KFGQPC Uthmanic Script HAFS" w:cs="KFGQPC Uthmanic Script HAFS" w:hint="cs"/>
          <w:rtl/>
        </w:rPr>
        <w:t>ٱللَّهُ</w:t>
      </w:r>
      <w:r w:rsidRPr="00F60B19">
        <w:rPr>
          <w:rFonts w:ascii="KFGQPC Uthmanic Script HAFS" w:hAnsi="KFGQPC Uthmanic Script HAFS" w:cs="KFGQPC Uthmanic Script HAFS"/>
          <w:rtl/>
        </w:rPr>
        <w:t xml:space="preserve"> بِمَا تَعۡمَلُونَ خَبِيرٞ ١١ </w:t>
      </w:r>
    </w:p>
    <w:p w:rsidR="005A25CC" w:rsidRPr="00F60B19" w:rsidRDefault="005A25CC" w:rsidP="005A25CC">
      <w:pPr>
        <w:spacing w:line="276" w:lineRule="auto"/>
        <w:jc w:val="both"/>
        <w:rPr>
          <w:rFonts w:ascii="Cambria" w:hAnsi="Cambria" w:cstheme="minorHAnsi"/>
          <w:sz w:val="8"/>
          <w:lang w:val="id-ID"/>
        </w:rPr>
      </w:pPr>
    </w:p>
    <w:p w:rsidR="005A25CC" w:rsidRDefault="005A25CC" w:rsidP="005A25CC">
      <w:pPr>
        <w:ind w:left="851" w:hanging="851"/>
        <w:jc w:val="both"/>
        <w:rPr>
          <w:rFonts w:ascii="Cambria" w:hAnsi="Cambria" w:cstheme="minorHAnsi"/>
          <w:sz w:val="22"/>
          <w:lang w:val="id-ID"/>
        </w:rPr>
      </w:pPr>
      <w:r>
        <w:rPr>
          <w:rFonts w:ascii="Cambria" w:hAnsi="Cambria" w:cstheme="minorHAnsi"/>
          <w:sz w:val="22"/>
          <w:lang w:val="id-ID"/>
        </w:rPr>
        <w:t>Artinya: “</w:t>
      </w:r>
      <w:r w:rsidRPr="0002276F">
        <w:rPr>
          <w:rFonts w:ascii="Cambria" w:hAnsi="Cambria" w:cstheme="minorHAnsi"/>
          <w:i/>
          <w:iCs/>
          <w:sz w:val="22"/>
        </w:rPr>
        <w:t>Wahai orang-orang yang beriman, apabila dikatakan kepadamu “Berilah kelapangan di dalam majelis-majelis,” lapangkanlah, niscaya Allah akan memberi kelapangan untukmu. Apabila dikatakan, “Berdirilah,” (kamu) berdirilah. Allah niscaya akan mengangkat orang-orang yang beriman di antaramu dan orang-orang yang diberi ilmu beberapa derajat. Allah Mahateliti terhadap apa yang kamu kerjakan</w:t>
      </w:r>
      <w:r w:rsidRPr="00F1776C">
        <w:rPr>
          <w:rFonts w:ascii="Cambria" w:hAnsi="Cambria" w:cstheme="minorHAnsi"/>
          <w:sz w:val="22"/>
        </w:rPr>
        <w:t>.</w:t>
      </w:r>
      <w:r>
        <w:rPr>
          <w:rFonts w:ascii="Cambria" w:hAnsi="Cambria" w:cstheme="minorHAnsi"/>
          <w:sz w:val="22"/>
          <w:lang w:val="id-ID"/>
        </w:rPr>
        <w:t>” (Qs. Al-Mujadilah:11)</w:t>
      </w:r>
    </w:p>
    <w:p w:rsidR="005A25CC" w:rsidRPr="00E0225C" w:rsidRDefault="005A25CC" w:rsidP="005A25CC">
      <w:pPr>
        <w:spacing w:line="276" w:lineRule="auto"/>
        <w:ind w:firstLine="720"/>
        <w:jc w:val="both"/>
        <w:rPr>
          <w:rFonts w:ascii="Cambria" w:hAnsi="Cambria" w:cstheme="minorHAnsi"/>
          <w:sz w:val="2"/>
          <w:lang w:val="id-ID"/>
        </w:rPr>
      </w:pPr>
    </w:p>
    <w:p w:rsidR="005A25CC" w:rsidRPr="00E0225C" w:rsidRDefault="005A25CC" w:rsidP="005A25CC">
      <w:pPr>
        <w:spacing w:line="276" w:lineRule="auto"/>
        <w:ind w:firstLine="720"/>
        <w:jc w:val="both"/>
        <w:rPr>
          <w:sz w:val="16"/>
          <w:szCs w:val="16"/>
          <w:lang w:val="id-ID"/>
        </w:rPr>
      </w:pPr>
      <w:r>
        <w:rPr>
          <w:rFonts w:ascii="Cambria" w:hAnsi="Cambria" w:cstheme="minorHAnsi"/>
          <w:sz w:val="22"/>
          <w:lang w:val="id-ID"/>
        </w:rPr>
        <w:t xml:space="preserve">Berdasarkan pemaparan pada ayat diatas maka secara kontekstual ayat tersebut memberikan pemahaman bahwa pada dasarnya </w:t>
      </w:r>
      <w:r>
        <w:rPr>
          <w:sz w:val="23"/>
          <w:szCs w:val="23"/>
        </w:rPr>
        <w:t xml:space="preserve">ada beberapa alat yang dapat digunakan untuk meraih ilmu pengetahuan, di antaranya: (1) panca indra dan akal yakni ada empat sarana yang dapat digunakan untuk memperoleh ilmu, yaitu pendengaran, mata (penglihatan), akal, dan hati; (2) observasi dan </w:t>
      </w:r>
      <w:r>
        <w:rPr>
          <w:i/>
          <w:iCs/>
          <w:sz w:val="23"/>
          <w:szCs w:val="23"/>
        </w:rPr>
        <w:t xml:space="preserve">trial and error </w:t>
      </w:r>
      <w:r>
        <w:rPr>
          <w:sz w:val="23"/>
          <w:szCs w:val="23"/>
        </w:rPr>
        <w:t xml:space="preserve">(coba-coba), pengamatan, percobaan, dan </w:t>
      </w:r>
      <w:r>
        <w:rPr>
          <w:i/>
          <w:iCs/>
          <w:sz w:val="23"/>
          <w:szCs w:val="23"/>
        </w:rPr>
        <w:t xml:space="preserve">probability </w:t>
      </w:r>
      <w:r>
        <w:rPr>
          <w:sz w:val="23"/>
          <w:szCs w:val="23"/>
        </w:rPr>
        <w:t>(tes-tes kemungkinan); dan (3) akal (</w:t>
      </w:r>
      <w:r>
        <w:rPr>
          <w:i/>
          <w:iCs/>
          <w:sz w:val="23"/>
          <w:szCs w:val="23"/>
        </w:rPr>
        <w:t>intellenc</w:t>
      </w:r>
      <w:r>
        <w:rPr>
          <w:sz w:val="23"/>
          <w:szCs w:val="23"/>
        </w:rPr>
        <w:t>) dan pemikiran (</w:t>
      </w:r>
      <w:r>
        <w:rPr>
          <w:i/>
          <w:iCs/>
          <w:sz w:val="23"/>
          <w:szCs w:val="23"/>
        </w:rPr>
        <w:t>reflection</w:t>
      </w:r>
      <w:r>
        <w:rPr>
          <w:sz w:val="23"/>
          <w:szCs w:val="23"/>
        </w:rPr>
        <w:t xml:space="preserve">). Di samping mata, telinga, dan pikiran sebagai sarana untuk meraih pengetahuan. Lebih lanjut dalam Alquran  pun secara khusus telah memberikan penjelasan tentang pentingnya peran kesucian hati, serta berkembangnya ilmu pengetahuan yang mudah diraih dan dapat dipahami dengan baik apabila hati seorang itu bersih. Oleh karenanya maka dari sinilah para ilmuan Muslim menerangkan pentingnya </w:t>
      </w:r>
      <w:r>
        <w:rPr>
          <w:i/>
          <w:iCs/>
          <w:sz w:val="23"/>
          <w:szCs w:val="23"/>
        </w:rPr>
        <w:t xml:space="preserve">tazkiyatunnafs </w:t>
      </w:r>
      <w:r>
        <w:rPr>
          <w:sz w:val="23"/>
          <w:szCs w:val="23"/>
        </w:rPr>
        <w:t>guna memperoleh hidayah dan pengajaran serta bimbingan Allah</w:t>
      </w:r>
      <w:r>
        <w:rPr>
          <w:sz w:val="23"/>
          <w:szCs w:val="23"/>
          <w:lang w:val="id-ID"/>
        </w:rPr>
        <w:t>.</w:t>
      </w:r>
    </w:p>
    <w:p w:rsidR="005A25CC" w:rsidRDefault="005A25CC" w:rsidP="005A25CC">
      <w:pPr>
        <w:spacing w:line="276" w:lineRule="auto"/>
        <w:ind w:firstLine="720"/>
        <w:jc w:val="both"/>
        <w:rPr>
          <w:rFonts w:ascii="Cambria" w:hAnsi="Cambria" w:cstheme="minorHAnsi"/>
          <w:sz w:val="22"/>
        </w:rPr>
      </w:pPr>
      <w:r>
        <w:rPr>
          <w:rFonts w:ascii="Cambria" w:hAnsi="Cambria" w:cstheme="minorHAnsi"/>
          <w:sz w:val="22"/>
          <w:lang w:val="id-ID"/>
        </w:rPr>
        <w:lastRenderedPageBreak/>
        <w:t xml:space="preserve">Lebih lanjut kaitannya dalam </w:t>
      </w:r>
      <w:r w:rsidRPr="0002276F">
        <w:rPr>
          <w:rFonts w:ascii="Cambria" w:hAnsi="Cambria" w:cstheme="minorHAnsi"/>
          <w:sz w:val="22"/>
        </w:rPr>
        <w:t xml:space="preserve">rangka mencerdaskan kehidupan bangsa, </w:t>
      </w:r>
      <w:r>
        <w:rPr>
          <w:rFonts w:ascii="Cambria" w:hAnsi="Cambria" w:cstheme="minorHAnsi"/>
          <w:sz w:val="22"/>
          <w:lang w:val="id-ID"/>
        </w:rPr>
        <w:t xml:space="preserve">terkait pada ayat sebelumnya </w:t>
      </w:r>
      <w:r w:rsidRPr="0002276F">
        <w:rPr>
          <w:rFonts w:ascii="Cambria" w:hAnsi="Cambria" w:cstheme="minorHAnsi"/>
          <w:sz w:val="22"/>
        </w:rPr>
        <w:t xml:space="preserve"> </w:t>
      </w:r>
      <w:r>
        <w:rPr>
          <w:rFonts w:ascii="Cambria" w:hAnsi="Cambria" w:cstheme="minorHAnsi"/>
          <w:sz w:val="22"/>
          <w:lang w:val="id-ID"/>
        </w:rPr>
        <w:t>telah</w:t>
      </w:r>
      <w:r w:rsidRPr="0002276F">
        <w:rPr>
          <w:rFonts w:ascii="Cambria" w:hAnsi="Cambria" w:cstheme="minorHAnsi"/>
          <w:sz w:val="22"/>
        </w:rPr>
        <w:t xml:space="preserve"> </w:t>
      </w:r>
      <w:r>
        <w:rPr>
          <w:rFonts w:ascii="Cambria" w:hAnsi="Cambria" w:cstheme="minorHAnsi"/>
          <w:sz w:val="22"/>
          <w:lang w:val="id-ID"/>
        </w:rPr>
        <w:t>dijelaskan</w:t>
      </w:r>
      <w:r w:rsidRPr="0002276F">
        <w:rPr>
          <w:rFonts w:ascii="Cambria" w:hAnsi="Cambria" w:cstheme="minorHAnsi"/>
          <w:sz w:val="22"/>
        </w:rPr>
        <w:t xml:space="preserve"> bahwa</w:t>
      </w:r>
      <w:r>
        <w:rPr>
          <w:rFonts w:ascii="Cambria" w:hAnsi="Cambria" w:cstheme="minorHAnsi"/>
          <w:sz w:val="22"/>
          <w:lang w:val="id-ID"/>
        </w:rPr>
        <w:t>sannya</w:t>
      </w:r>
      <w:r w:rsidRPr="0002276F">
        <w:rPr>
          <w:rFonts w:ascii="Cambria" w:hAnsi="Cambria" w:cstheme="minorHAnsi"/>
          <w:sz w:val="22"/>
        </w:rPr>
        <w:t xml:space="preserve"> pendidikan digunakan sebagai sarana untuk mengembangkan kemampuan dan membentuk watak serta peradaban bangsa yang bermartabat. Bertujuan untuk mengembangkan potensi peserta didik agar menjadi manusia yang beriman dan bertakwa kepada Tuhan Yang Maha Esa, berakhlak mulia, sehat, berilmu, cakap, kreatif, dan mandiri, serta menjadi warga negara yang demokratis dan bertanggung jawab.</w:t>
      </w:r>
    </w:p>
    <w:p w:rsidR="005A25CC" w:rsidRPr="00F1776C" w:rsidRDefault="005A25CC" w:rsidP="005A25CC">
      <w:pPr>
        <w:spacing w:line="276" w:lineRule="auto"/>
        <w:ind w:firstLine="720"/>
        <w:jc w:val="both"/>
        <w:rPr>
          <w:rFonts w:ascii="Cambria" w:hAnsi="Cambria" w:cstheme="minorHAnsi"/>
          <w:sz w:val="22"/>
        </w:rPr>
      </w:pPr>
      <w:r w:rsidRPr="0002276F">
        <w:rPr>
          <w:rFonts w:ascii="Cambria" w:hAnsi="Cambria" w:cstheme="minorHAnsi"/>
          <w:sz w:val="22"/>
        </w:rPr>
        <w:t>Semakin banyak manusia yang saat ini mengikuti hasratnya terhadap dunia demi melahirkan manusia-manusia yang hedonis, materialis, dan pragmatis di era global yang tumbuh dengan laju yang tak terbendung. Akibatnya, bangsa itu tidak maju; sebaliknya, isu-isu baru, khususnya krisis moral, muncul. Maraknya tindak pidana yang dilakukan baik di tingkat elite maupun elit, serta sikap otoriter dan diktatornya terhadap yang lemah, merupakan persoalan krisis moral yang belum juga terselesaikan. Selain itu, pemerasan warga biasa oleh pemerintah yang tidak bertanggung jawab dan contoh plagiarisme lainnya (yaitu, pencurian kekayaan intelektual) tampaknya menjadi hal yang biasa</w:t>
      </w:r>
      <w:r w:rsidRPr="00F1776C">
        <w:rPr>
          <w:rFonts w:ascii="Cambria" w:hAnsi="Cambria" w:cstheme="minorHAnsi"/>
          <w:sz w:val="22"/>
        </w:rPr>
        <w:t>.</w:t>
      </w:r>
      <w:sdt>
        <w:sdtPr>
          <w:rPr>
            <w:rFonts w:ascii="Cambria" w:hAnsi="Cambria" w:cstheme="minorHAnsi"/>
            <w:sz w:val="22"/>
          </w:rPr>
          <w:tag w:val="MENDELEY_CITATION_v3_eyJjaXRhdGlvbklEIjoiTUVOREVMRVlfQ0lUQVRJT05fNDQyNGJiNDUtYzE1NS00ZGU3LWEzZjMtOTBhMTYwYzUwZDg3IiwicHJvcGVydGllcyI6eyJub3RlSW5kZXgiOjB9LCJpc0VkaXRlZCI6ZmFsc2UsIm1hbnVhbE92ZXJyaWRlIjp7ImlzTWFudWFsbHlPdmVycmlkZGVuIjpmYWxzZSwiY2l0ZXByb2NUZXh0IjoiKE5hZHJpIFRhamEgJiMzODsgSGVsbWkgQXppeiwgMjAxNikiLCJtYW51YWxPdmVycmlkZVRleHQiOiIifSwiY2l0YXRpb25JdGVtcyI6W3siaWQiOiI2ZDBmNjVlYi0zODVkLTNhMDYtYTg2Ni00NWIwNTNlZTlkYjciLCJpdGVtRGF0YSI6eyJ0eXBlIjoiYXJ0aWNsZS1qb3VybmFsIiwiaWQiOiI2ZDBmNjVlYi0zODVkLTNhMDYtYTg2Ni00NWIwNTNlZTlkYjciLCJ0aXRsZSI6Ik1FTkdJTlRFR1JBU0lLQU4gTklMQUktTklMQUkgQU5USSBLT1JVUFNJIERBTEFNIFBFTUJFTEFKQVJBTiBQRU5ESURJS0FOIEFHQU1BIElTTEFNIERJIFNFS09MQUggTUVORU5HQUggQVRBUyIsImF1dGhvciI6W3siZmFtaWx5IjoiTmFkcmkgVGFqYSIsImdpdmVuIjoiIiwicGFyc2UtbmFtZXMiOmZhbHNlLCJkcm9wcGluZy1wYXJ0aWNsZSI6IiIsIm5vbi1kcm9wcGluZy1wYXJ0aWNsZSI6IiJ9LHsiZmFtaWx5IjoiSGVsbWkgQXppeiIsImdpdmVuIjoiIiwicGFyc2UtbmFtZXMiOmZhbHNlLCJkcm9wcGluZy1wYXJ0aWNsZSI6IiIsIm5vbi1kcm9wcGluZy1wYXJ0aWNsZSI6IiJ9XSwiY29udGFpbmVyLXRpdGxlIjoiSnVybmFsIFBlbmRpZGlrYW4gQWdhbWEgSXNsYW0iLCJpc3N1ZWQiOnsiZGF0ZS1wYXJ0cyI6W1syMDE2LDYsMV1dfSwiaXNzdWUiOiIxIiwidm9sdW1lIjoiOCIsImNvbnRhaW5lci10aXRsZS1zaG9ydCI6IiJ9LCJpc1RlbXBvcmFyeSI6ZmFsc2V9XX0="/>
          <w:id w:val="-262080411"/>
          <w:placeholder>
            <w:docPart w:val="F22C15178E5A4FD3ADE88F13347FB1E8"/>
          </w:placeholder>
        </w:sdtPr>
        <w:sdtEndPr>
          <w:rPr>
            <w:rFonts w:asciiTheme="majorHAnsi" w:hAnsiTheme="majorHAnsi"/>
            <w:szCs w:val="22"/>
          </w:rPr>
        </w:sdtEndPr>
        <w:sdtContent>
          <w:r w:rsidRPr="00622A1A">
            <w:rPr>
              <w:rFonts w:asciiTheme="majorHAnsi" w:eastAsia="Times New Roman" w:hAnsiTheme="majorHAnsi"/>
              <w:sz w:val="22"/>
              <w:szCs w:val="22"/>
            </w:rPr>
            <w:t>(Nadri Taja &amp; Helmi Aziz, 2016)</w:t>
          </w:r>
        </w:sdtContent>
      </w:sdt>
    </w:p>
    <w:p w:rsidR="005A25CC" w:rsidRPr="00622A1A" w:rsidRDefault="005A25CC" w:rsidP="005A25CC">
      <w:pPr>
        <w:spacing w:line="276" w:lineRule="auto"/>
        <w:ind w:firstLine="720"/>
        <w:jc w:val="both"/>
        <w:rPr>
          <w:rFonts w:asciiTheme="majorHAnsi" w:hAnsiTheme="majorHAnsi" w:cstheme="minorHAnsi"/>
          <w:sz w:val="22"/>
          <w:szCs w:val="22"/>
        </w:rPr>
      </w:pPr>
      <w:r w:rsidRPr="0002276F">
        <w:rPr>
          <w:rFonts w:ascii="Cambria" w:hAnsi="Cambria" w:cstheme="minorHAnsi"/>
          <w:sz w:val="22"/>
          <w:lang w:val="id-ID"/>
        </w:rPr>
        <w:t>Salah satu pelanggaran yang biasa dilakukan adalah kekotoran batin. Penyalahgunaan atau penyalahgunaan dana publik untuk keuntungan pribadi dianggap korupsi. Karena dilakukan oleh oknum-oknum yang tidak bertanggung jawab yang merampas hak-hak masyarakat, maka korupsi menjadi ancaman bagi masyarakat. Selain itu, korupsi sering terjadi di dalam pemerintahan, mengakibatkan ketidakpercayaan publik terhadap pemerintah. Dalam skenario ini, tindakan penyalahgunaan wewenang dan jabatan, seperti suap, gratifikasi, dan berbagai praktik korupsi yang dilakukan oleh birokrat pemerintah atas nama kebijakan publik, merupakan tipikal korupsi</w:t>
      </w:r>
      <w:r w:rsidRPr="00F1776C">
        <w:rPr>
          <w:rFonts w:ascii="Cambria" w:hAnsi="Cambria" w:cstheme="minorHAnsi"/>
          <w:sz w:val="22"/>
        </w:rPr>
        <w:t>.</w:t>
      </w:r>
      <w:sdt>
        <w:sdtPr>
          <w:rPr>
            <w:rFonts w:asciiTheme="majorHAnsi" w:hAnsiTheme="majorHAnsi" w:cstheme="minorHAnsi"/>
            <w:sz w:val="22"/>
            <w:szCs w:val="22"/>
          </w:rPr>
          <w:tag w:val="MENDELEY_CITATION_v3_eyJjaXRhdGlvbklEIjoiTUVOREVMRVlfQ0lUQVRJT05fZjE2MmQ5YTUtN2NiMC00YmRhLTgzYzgtNTI3YjgyMWFhZTQwIiwicHJvcGVydGllcyI6eyJub3RlSW5kZXgiOjB9LCJpc0VkaXRlZCI6ZmFsc2UsIm1hbnVhbE92ZXJyaWRlIjp7ImlzTWFudWFsbHlPdmVycmlkZGVuIjpmYWxzZSwiY2l0ZXByb2NUZXh0IjoiKFJhaG1hbmlhIFJhbWFkaGFuaSAmIzM4OyBNdXRpYXJhIEdpdGEgQ2FoeWFuaSwgMjAyMykiLCJtYW51YWxPdmVycmlkZVRleHQiOiIifSwiY2l0YXRpb25JdGVtcyI6W3siaWQiOiI4YjQxZWE0Mi1kZDc1LTM0NzctYWNhMC0yYjZmODk0NTA0NDciLCJpdGVtRGF0YSI6eyJ0eXBlIjoiYXJ0aWNsZS1qb3VybmFsIiwiaWQiOiI4YjQxZWE0Mi1kZDc1LTM0NzctYWNhMC0yYjZmODk0NTA0NDciLCJ0aXRsZSI6IkFOQUxJU0lTIFBFUkFOIEhVS1VNIEFETUlOSVNUUkFTSSBORUdBUkEgVEVSSEFEQVAgVVBBWUEgUEVOQ0VHQUhBTiBQUkFLVElLIEtPUlVQU0kgREFMQU0gUEVNRVJJTlRBSEFOIiwiYXV0aG9yIjpbeyJmYW1pbHkiOiJSYWhtYW5pYSBSYW1hZGhhbmkiLCJnaXZlbiI6IiIsInBhcnNlLW5hbWVzIjpmYWxzZSwiZHJvcHBpbmctcGFydGljbGUiOiIiLCJub24tZHJvcHBpbmctcGFydGljbGUiOiIifSx7ImZhbWlseSI6Ik11dGlhcmEgR2l0YSBDYWh5YW5pIiwiZ2l2ZW4iOiIiLCJwYXJzZS1uYW1lcyI6ZmFsc2UsImRyb3BwaW5nLXBhcnRpY2xlIjoiIiwibm9uLWRyb3BwaW5nLXBhcnRpY2xlIjoiIn1dLCJjb250YWluZXItdGl0bGUiOiJKdXJuYWwgUmlzZXQgUnVtcHVuIElsbXUgU29zaWFsLCBQb2xpdGlrIGRhbiBIdW1hbmlvcmEgIiwiaXNzdWVkIjp7ImRhdGUtcGFydHMiOltbMjAyMywxXV19LCJwYWdlIjoiMTItMjIiLCJpc3N1ZSI6IjEiLCJ2b2x1bWUiOiIyIiwiY29udGFpbmVyLXRpdGxlLXNob3J0IjoiIn0sImlzVGVtcG9yYXJ5IjpmYWxzZX1dfQ=="/>
          <w:id w:val="-1200164526"/>
          <w:placeholder>
            <w:docPart w:val="F22C15178E5A4FD3ADE88F13347FB1E8"/>
          </w:placeholder>
        </w:sdtPr>
        <w:sdtContent>
          <w:r w:rsidRPr="00622A1A">
            <w:rPr>
              <w:rFonts w:asciiTheme="majorHAnsi" w:eastAsia="Times New Roman" w:hAnsiTheme="majorHAnsi"/>
              <w:sz w:val="22"/>
              <w:szCs w:val="22"/>
            </w:rPr>
            <w:t>(Rahmania Ramadhani &amp; Mutiara Gita Cahyani, 2023)</w:t>
          </w:r>
        </w:sdtContent>
      </w:sdt>
    </w:p>
    <w:p w:rsidR="005A25CC" w:rsidRPr="00F1776C" w:rsidRDefault="005A25CC" w:rsidP="005A25CC">
      <w:pPr>
        <w:spacing w:line="276" w:lineRule="auto"/>
        <w:ind w:firstLine="720"/>
        <w:jc w:val="both"/>
        <w:rPr>
          <w:rFonts w:ascii="Cambria" w:hAnsi="Cambria" w:cstheme="minorHAnsi"/>
          <w:sz w:val="22"/>
        </w:rPr>
      </w:pPr>
      <w:r w:rsidRPr="008C5DD5">
        <w:rPr>
          <w:rFonts w:ascii="Cambria" w:hAnsi="Cambria" w:cstheme="minorHAnsi"/>
          <w:sz w:val="22"/>
        </w:rPr>
        <w:t xml:space="preserve">Sekolah memegang peranan penting dalam pelaksanaan pendidikan antikorupsi, terutama dalam mendorong siswa untuk berperilaku antikorupsi. Pendidikan antikorupsi telah </w:t>
      </w:r>
      <w:r w:rsidRPr="008C5DD5">
        <w:rPr>
          <w:rFonts w:ascii="Cambria" w:hAnsi="Cambria" w:cstheme="minorHAnsi"/>
          <w:sz w:val="22"/>
        </w:rPr>
        <w:lastRenderedPageBreak/>
        <w:t>ditawarkan pada tingkat sekolah dasar di sejumlah negara, antara lain di Afrika, Asia, Amerika Serikat, Eropa, dan Asia. Program pendidikan antikorupsi juga telah dilaksanakan melalui pembentukan jaringan kerja sama internasional. Melalui China Online, semua siswa di semua jenjang pendidikan dasar mendapatkan mata pelajaran pendidikan antikorupsi dengan tujuan membekali siswa dengan vaksin terhadap bahaya korupsi. Ini adalah salah satu contoh pendidikan korupsi di China. Dalam jangka panjang, generasi muda China dapat melindungi diri dari gelombang korupsi</w:t>
      </w:r>
      <w:r w:rsidRPr="00F1776C">
        <w:rPr>
          <w:rFonts w:ascii="Cambria" w:hAnsi="Cambria" w:cstheme="minorHAnsi"/>
          <w:sz w:val="22"/>
        </w:rPr>
        <w:t>.</w:t>
      </w:r>
      <w:sdt>
        <w:sdtPr>
          <w:rPr>
            <w:rFonts w:ascii="Cambria" w:hAnsi="Cambria" w:cstheme="minorHAnsi"/>
            <w:sz w:val="22"/>
          </w:rPr>
          <w:tag w:val="MENDELEY_CITATION_v3_eyJjaXRhdGlvbklEIjoiTUVOREVMRVlfQ0lUQVRJT05fYWNlYTNiYTUtYWE4YS00ZWY0LWExMDMtOTg0NzJkYzBkOTZkIiwicHJvcGVydGllcyI6eyJub3RlSW5kZXgiOjB9LCJpc0VkaXRlZCI6ZmFsc2UsIm1hbnVhbE92ZXJyaWRlIjp7ImlzTWFudWFsbHlPdmVycmlkZGVuIjpmYWxzZSwiY2l0ZXByb2NUZXh0IjoiKFN1Y2lwdGFuaW5nc2loICYjMzg7IE9rdGF2aWFuaSBBLCAyMDE0KSIsIm1hbnVhbE92ZXJyaWRlVGV4dCI6IiJ9LCJjaXRhdGlvbkl0ZW1zIjpbeyJpZCI6Ijg3NGU4ZGJiLTQ4MmQtMzRkOC1hM2FmLTAyMGE1NWVjNTVlZiIsIml0ZW1EYXRhIjp7InR5cGUiOiJhcnRpY2xlLWpvdXJuYWwiLCJpZCI6Ijg3NGU4ZGJiLTQ4MmQtMzRkOC1hM2FmLTAyMGE1NWVjNTVlZiIsInRpdGxlIjoiUGVuZGlkaWthbiBBbnRpIEtvcnVwc2kgQmFnaSBTaXN3YSBTZWtvbGFoIERhc2FyIGRpIEtlY2FtYXRhbiBHdW51bmdwYXRpIiwiYXV0aG9yIjpbeyJmYW1pbHkiOiJTdWNpcHRhbmluZ3NpaCIsImdpdmVuIjoiIiwicGFyc2UtbmFtZXMiOmZhbHNlLCJkcm9wcGluZy1wYXJ0aWNsZSI6IiIsIm5vbi1kcm9wcGluZy1wYXJ0aWNsZSI6IiJ9LHsiZmFtaWx5IjoiT2t0YXZpYW5pIEEiLCJnaXZlbiI6IiIsInBhcnNlLW5hbWVzIjpmYWxzZSwiZHJvcHBpbmctcGFydGljbGUiOiIiLCJub24tZHJvcHBpbmctcGFydGljbGUiOiIifV0sImNvbnRhaW5lci10aXRsZSI6IkpFUFMiLCJpc3N1ZWQiOnsiZGF0ZS1wYXJ0cyI6W1syMDE0XV19LCJwYWdlIjoiNTEiLCJpc3N1ZSI6IjIiLCJ2b2x1bWUiOiI0IiwiY29udGFpbmVyLXRpdGxlLXNob3J0IjoiIn0sImlzVGVtcG9yYXJ5IjpmYWxzZX1dfQ=="/>
          <w:id w:val="-895898171"/>
          <w:placeholder>
            <w:docPart w:val="F22C15178E5A4FD3ADE88F13347FB1E8"/>
          </w:placeholder>
        </w:sdtPr>
        <w:sdtContent>
          <w:r>
            <w:rPr>
              <w:rFonts w:ascii="Cambria" w:hAnsi="Cambria" w:cstheme="minorHAnsi"/>
              <w:sz w:val="22"/>
              <w:lang w:val="id-ID"/>
            </w:rPr>
            <w:t xml:space="preserve"> </w:t>
          </w:r>
          <w:r w:rsidRPr="00622A1A">
            <w:rPr>
              <w:rFonts w:asciiTheme="majorHAnsi" w:eastAsia="Times New Roman" w:hAnsiTheme="majorHAnsi"/>
              <w:sz w:val="22"/>
              <w:szCs w:val="22"/>
            </w:rPr>
            <w:t>(Suciptaningsih &amp; Oktaviani A, 2014)</w:t>
          </w:r>
        </w:sdtContent>
      </w:sdt>
    </w:p>
    <w:p w:rsidR="005A25CC" w:rsidRDefault="005A25CC" w:rsidP="005A25CC">
      <w:pPr>
        <w:spacing w:line="276" w:lineRule="auto"/>
        <w:ind w:firstLine="720"/>
        <w:jc w:val="both"/>
        <w:rPr>
          <w:rFonts w:ascii="Cambria" w:hAnsi="Cambria" w:cstheme="minorHAnsi"/>
          <w:sz w:val="22"/>
        </w:rPr>
      </w:pPr>
      <w:r w:rsidRPr="00770F20">
        <w:rPr>
          <w:rFonts w:ascii="Cambria" w:hAnsi="Cambria" w:cstheme="minorHAnsi"/>
          <w:sz w:val="22"/>
        </w:rPr>
        <w:t>Kumpulan unsur-unsur kurikulum yang berpotensi mempengaruhi aspek perubahan sikap siswa secara positif dikenal dengan mata pelajaran PAI di sekolah. Namun, karakter peserta belum membaik seperti yang diharapkan melalui Pendidikan Agama Islam. Hal ini karena mata pelajaran PAI masih terjebak dalam struktur pembelajaran yang sporadis, hanya menitikberatkan pada aspek psikologis. Atau dengan kata lain, cara agama diajarkan hari ini sering dogmatis, dan pengetahuan dan nilai-nilai tidak diwariskan. Hal ini harus dibenahi dan diperbaiki sekali lagi jika mata pelajaran PAI diharapkan dapat memberikan dampak positif bagi pembentukan karakter bangsa.</w:t>
      </w:r>
    </w:p>
    <w:p w:rsidR="005A25CC" w:rsidRPr="00F1776C" w:rsidRDefault="005A25CC" w:rsidP="005A25CC">
      <w:pPr>
        <w:spacing w:line="276" w:lineRule="auto"/>
        <w:ind w:firstLine="720"/>
        <w:jc w:val="both"/>
        <w:rPr>
          <w:rFonts w:ascii="Cambria" w:hAnsi="Cambria" w:cstheme="minorHAnsi"/>
          <w:i/>
          <w:iCs/>
          <w:sz w:val="22"/>
          <w:lang w:val="id-ID"/>
        </w:rPr>
      </w:pPr>
      <w:r w:rsidRPr="00F1776C">
        <w:rPr>
          <w:rFonts w:ascii="Cambria" w:hAnsi="Cambria" w:cstheme="minorHAnsi"/>
          <w:sz w:val="22"/>
        </w:rPr>
        <w:t xml:space="preserve">Berdasarkan permasalahan tersebut, penelitian ini bertujuan untuk mendeskripsikan </w:t>
      </w:r>
      <w:r w:rsidRPr="00F1776C">
        <w:rPr>
          <w:rFonts w:ascii="Cambria" w:hAnsi="Cambria" w:cstheme="minorHAnsi"/>
          <w:sz w:val="22"/>
          <w:lang w:val="id-ID"/>
        </w:rPr>
        <w:t>Pendidikan Agama Islam sebagai Sarana dalam Internalisasi nilai-nilai Anti Korupsi.</w:t>
      </w:r>
    </w:p>
    <w:p w:rsidR="005A25CC" w:rsidRPr="00F1776C" w:rsidRDefault="005A25CC" w:rsidP="005A25CC">
      <w:pPr>
        <w:pStyle w:val="ListParagraph"/>
        <w:numPr>
          <w:ilvl w:val="0"/>
          <w:numId w:val="15"/>
        </w:numPr>
        <w:spacing w:line="276" w:lineRule="auto"/>
        <w:ind w:left="426"/>
        <w:contextualSpacing/>
        <w:jc w:val="both"/>
        <w:rPr>
          <w:rFonts w:ascii="Cambria" w:hAnsi="Cambria" w:cstheme="minorHAnsi"/>
          <w:b/>
          <w:bCs/>
          <w:lang w:val="id-ID"/>
        </w:rPr>
      </w:pPr>
      <w:r w:rsidRPr="00F1776C">
        <w:rPr>
          <w:rFonts w:ascii="Cambria" w:hAnsi="Cambria" w:cstheme="minorHAnsi"/>
          <w:b/>
          <w:bCs/>
          <w:lang w:val="id-ID"/>
        </w:rPr>
        <w:t>METODE</w:t>
      </w:r>
      <w:r w:rsidRPr="00E25F04">
        <w:rPr>
          <w:rFonts w:ascii="Cambria" w:hAnsi="Cambria" w:cstheme="minorHAnsi"/>
          <w:b/>
          <w:bCs/>
          <w:color w:val="FFFFFF" w:themeColor="background1"/>
          <w:lang w:val="id-ID"/>
        </w:rPr>
        <w:t>E</w:t>
      </w:r>
      <w:r w:rsidRPr="00F1776C">
        <w:rPr>
          <w:rFonts w:ascii="Cambria" w:hAnsi="Cambria" w:cstheme="minorHAnsi"/>
          <w:b/>
          <w:bCs/>
          <w:lang w:val="id-ID"/>
        </w:rPr>
        <w:t>PENELITIAN</w:t>
      </w:r>
    </w:p>
    <w:p w:rsidR="005A25CC" w:rsidRPr="00F1776C" w:rsidRDefault="005A25CC" w:rsidP="005A25CC">
      <w:pPr>
        <w:spacing w:line="276" w:lineRule="auto"/>
        <w:ind w:firstLine="720"/>
        <w:jc w:val="both"/>
        <w:rPr>
          <w:rFonts w:ascii="Cambria" w:hAnsi="Cambria" w:cstheme="minorHAnsi"/>
          <w:sz w:val="22"/>
        </w:rPr>
      </w:pPr>
      <w:r w:rsidRPr="008C5DD5">
        <w:rPr>
          <w:rFonts w:ascii="Cambria" w:hAnsi="Cambria" w:cstheme="minorHAnsi"/>
          <w:sz w:val="22"/>
        </w:rPr>
        <w:t>Metode yang digunakan dalam penulisan ini adalah metode deskriptif eksploratif, yaitu pengembangan dari metode yang memaparkan ide-ide yang telah dituangkan ke dalam media cetak berupa teks primer dan teks sekunder yang akan dikembangkan nantinya. Jenis penelitian kepustakaan yang digunakan dalam makalah ini adalah deskriptif eksploratif. Sumber data adalah buku, jurnal ilmiah, artikel, makalah, karya tulis lepas, laporan tahunan, produk hukum, dan jenis dokumen tertulis lainnya yang berkaitan dengan subjek penelitian serta memiliki keakuratan dan relevansi dengan masalah yang diteliti. Internet juga menyediakan berbagai sumber data. dibahas. Sumber data makalah ini terbagi dalam dua kategori:</w:t>
      </w:r>
    </w:p>
    <w:p w:rsidR="005A25CC" w:rsidRPr="008C5DD5" w:rsidRDefault="005A25CC" w:rsidP="005A25CC">
      <w:pPr>
        <w:pStyle w:val="ListParagraph"/>
        <w:numPr>
          <w:ilvl w:val="0"/>
          <w:numId w:val="16"/>
        </w:numPr>
        <w:spacing w:line="276" w:lineRule="auto"/>
        <w:contextualSpacing/>
        <w:jc w:val="both"/>
        <w:rPr>
          <w:rFonts w:ascii="Cambria" w:hAnsi="Cambria" w:cstheme="minorHAnsi"/>
          <w:sz w:val="22"/>
        </w:rPr>
      </w:pPr>
      <w:r w:rsidRPr="008C5DD5">
        <w:rPr>
          <w:rFonts w:ascii="Cambria" w:hAnsi="Cambria" w:cstheme="minorHAnsi"/>
          <w:sz w:val="22"/>
        </w:rPr>
        <w:lastRenderedPageBreak/>
        <w:t>Sumber primer, disebut juga sumber primer, adalah data yang berkaitan langsung dengan teori (atau kurikulum) pendidikan agama Islam sebagai pendidikan antikorupsi dengan memanfaatkan sejumlah buku dan literatur lain yang berkaitan dengan masalah.</w:t>
      </w:r>
    </w:p>
    <w:p w:rsidR="005A25CC" w:rsidRDefault="005A25CC" w:rsidP="005A25CC">
      <w:pPr>
        <w:pStyle w:val="ListParagraph"/>
        <w:numPr>
          <w:ilvl w:val="0"/>
          <w:numId w:val="16"/>
        </w:numPr>
        <w:spacing w:line="276" w:lineRule="auto"/>
        <w:contextualSpacing/>
        <w:jc w:val="both"/>
        <w:rPr>
          <w:rFonts w:ascii="Cambria" w:hAnsi="Cambria" w:cstheme="minorHAnsi"/>
          <w:sz w:val="22"/>
        </w:rPr>
      </w:pPr>
      <w:r w:rsidRPr="008C5DD5">
        <w:rPr>
          <w:rFonts w:ascii="Cambria" w:hAnsi="Cambria" w:cstheme="minorHAnsi"/>
          <w:sz w:val="22"/>
        </w:rPr>
        <w:t>Informasi opsional, yaitu informasi spesifik yang tidak langsung terkait dengan percakapan seperti laporan Program Pendidikan Islam, hasil investigasi masa lalu, peraturan dan undang-undang tidak resmi yang terkait dengan pelatihan permusuhan terhadap penghinaan</w:t>
      </w:r>
      <w:r>
        <w:rPr>
          <w:rFonts w:ascii="Cambria" w:hAnsi="Cambria" w:cstheme="minorHAnsi"/>
          <w:sz w:val="22"/>
          <w:lang w:val="id-ID"/>
        </w:rPr>
        <w:t xml:space="preserve">. </w:t>
      </w:r>
      <w:sdt>
        <w:sdtPr>
          <w:rPr>
            <w:rFonts w:ascii="Cambria" w:hAnsi="Cambria" w:cstheme="minorHAnsi"/>
            <w:sz w:val="22"/>
          </w:rPr>
          <w:tag w:val="MENDELEY_CITATION_v3_eyJjaXRhdGlvbklEIjoiTUVOREVMRVlfQ0lUQVRJT05fNmUxYTQ0ZWYtYjJkMC00MmQ5LWJhYzUtNjRhMWY5YzY5YjY5IiwicHJvcGVydGllcyI6eyJub3RlSW5kZXgiOjB9LCJpc0VkaXRlZCI6ZmFsc2UsIm1hbnVhbE92ZXJyaWRlIjp7ImlzTWFudWFsbHlPdmVycmlkZGVuIjpmYWxzZSwiY2l0ZXByb2NUZXh0IjoiKEFyaWt1bnRvICYjMzg7IFN1aGFyc2ltaSwgMjAwMikiLCJtYW51YWxPdmVycmlkZVRleHQiOiIifSwiY2l0YXRpb25JdGVtcyI6W3siaWQiOiI4MDk3NDBiOS1lMWY3LTNhMjgtOTIyYi01ODg4YmFjNzQyNTkiLCJpdGVtRGF0YSI6eyJ0eXBlIjoiYm9vayIsImlkIjoiODA5NzQwYjktZTFmNy0zYTI4LTkyMmItNTg4OGJhYzc0MjU5IiwidGl0bGUiOiJQcm9zZWR1ciBQZW5lbGl0aWFuIFN1YXR1IFBlbmRla2F0YW4gUHJha3RlayIsImF1dGhvciI6W3siZmFtaWx5IjoiQXJpa3VudG8iLCJnaXZlbiI6IiIsInBhcnNlLW5hbWVzIjpmYWxzZSwiZHJvcHBpbmctcGFydGljbGUiOiIiLCJub24tZHJvcHBpbmctcGFydGljbGUiOiIifSx7ImZhbWlseSI6IlN1aGFyc2ltaSIsImdpdmVuIjoiIiwicGFyc2UtbmFtZXMiOmZhbHNlLCJkcm9wcGluZy1wYXJ0aWNsZSI6IiIsIm5vbi1kcm9wcGluZy1wYXJ0aWNsZSI6IiJ9XSwiaXNzdWVkIjp7ImRhdGUtcGFydHMiOltbMjAwMl1dfSwicHVibGlzaGVyLXBsYWNlIjoiamFrYXJ0YSIsInB1Ymxpc2hlciI6Ikpha2FydGE6IFJpbmVrYSBDaXB0YS4iLCJjb250YWluZXItdGl0bGUtc2hvcnQiOiIifSwiaXNUZW1wb3JhcnkiOmZhbHNlfV19"/>
          <w:id w:val="-1104808012"/>
          <w:placeholder>
            <w:docPart w:val="88D53F39F7E545E0914369465D34A17F"/>
          </w:placeholder>
        </w:sdtPr>
        <w:sdtContent>
          <w:r w:rsidRPr="00622A1A">
            <w:rPr>
              <w:rFonts w:eastAsia="Times New Roman"/>
              <w:sz w:val="22"/>
              <w:szCs w:val="22"/>
            </w:rPr>
            <w:t>(Arikunto &amp; Suharsimi, 2002)</w:t>
          </w:r>
        </w:sdtContent>
      </w:sdt>
    </w:p>
    <w:p w:rsidR="005A25CC" w:rsidRPr="008C5DD5" w:rsidRDefault="005A25CC" w:rsidP="005A25CC">
      <w:pPr>
        <w:spacing w:line="276" w:lineRule="auto"/>
        <w:ind w:firstLine="720"/>
        <w:jc w:val="both"/>
        <w:rPr>
          <w:rFonts w:ascii="Cambria" w:hAnsi="Cambria" w:cstheme="minorHAnsi"/>
          <w:sz w:val="22"/>
        </w:rPr>
      </w:pPr>
      <w:r w:rsidRPr="008C5DD5">
        <w:rPr>
          <w:rFonts w:ascii="Cambria" w:hAnsi="Cambria" w:cstheme="minorHAnsi"/>
          <w:sz w:val="22"/>
        </w:rPr>
        <w:t>Penulis menggunakan resensi buku untuk mengumpulkan data dengan cara mengumpulkan informasi tentang suatu topik pembahasan. Metode penelitian kepustakaan juga digunakan dalam alat dan teknik pengumpulan data. Selain itu, kerangka berpikir induktif digunakan untuk menganalisisnya. Moleong, 2002) Konsep pendidikan antikorupsi dianalisis dari perspektif pendidikan Islam, berangkat dari kerangka umum korupsi.</w:t>
      </w:r>
    </w:p>
    <w:p w:rsidR="005A25CC" w:rsidRPr="00F1776C" w:rsidRDefault="005A25CC" w:rsidP="005A25CC">
      <w:pPr>
        <w:pStyle w:val="ListParagraph"/>
        <w:numPr>
          <w:ilvl w:val="0"/>
          <w:numId w:val="15"/>
        </w:numPr>
        <w:spacing w:line="276" w:lineRule="auto"/>
        <w:ind w:left="426"/>
        <w:contextualSpacing/>
        <w:jc w:val="both"/>
        <w:rPr>
          <w:rFonts w:ascii="Cambria" w:hAnsi="Cambria" w:cstheme="minorHAnsi"/>
          <w:b/>
          <w:bCs/>
          <w:lang w:val="id-ID"/>
        </w:rPr>
      </w:pPr>
      <w:r w:rsidRPr="00F1776C">
        <w:rPr>
          <w:rFonts w:ascii="Cambria" w:hAnsi="Cambria" w:cstheme="minorHAnsi"/>
          <w:b/>
          <w:bCs/>
          <w:lang w:val="id-ID"/>
        </w:rPr>
        <w:t>HASIL DAN PEMBAHASAN</w:t>
      </w:r>
    </w:p>
    <w:p w:rsidR="005A25CC" w:rsidRPr="00F1776C" w:rsidRDefault="005A25CC" w:rsidP="005A25CC">
      <w:pPr>
        <w:pStyle w:val="ListParagraph"/>
        <w:numPr>
          <w:ilvl w:val="0"/>
          <w:numId w:val="17"/>
        </w:numPr>
        <w:spacing w:line="276" w:lineRule="auto"/>
        <w:ind w:left="426"/>
        <w:contextualSpacing/>
        <w:jc w:val="both"/>
        <w:rPr>
          <w:rFonts w:ascii="Cambria" w:hAnsi="Cambria" w:cstheme="minorHAnsi"/>
          <w:b/>
          <w:bCs/>
          <w:lang w:val="id-ID"/>
        </w:rPr>
      </w:pPr>
      <w:r w:rsidRPr="00F1776C">
        <w:rPr>
          <w:rFonts w:ascii="Cambria" w:hAnsi="Cambria" w:cstheme="minorHAnsi"/>
          <w:b/>
          <w:bCs/>
          <w:lang w:val="id-ID"/>
        </w:rPr>
        <w:t>Pendidikan</w:t>
      </w:r>
      <w:r>
        <w:rPr>
          <w:rFonts w:ascii="Cambria" w:hAnsi="Cambria" w:cstheme="minorHAnsi"/>
          <w:b/>
          <w:bCs/>
          <w:color w:val="FFFFFF" w:themeColor="background1"/>
          <w:lang w:val="id-ID"/>
        </w:rPr>
        <w:t>a</w:t>
      </w:r>
      <w:r w:rsidRPr="00F1776C">
        <w:rPr>
          <w:rFonts w:ascii="Cambria" w:hAnsi="Cambria" w:cstheme="minorHAnsi"/>
          <w:b/>
          <w:bCs/>
          <w:lang w:val="id-ID"/>
        </w:rPr>
        <w:t>Agama</w:t>
      </w:r>
      <w:r w:rsidRPr="00140F05">
        <w:rPr>
          <w:rFonts w:ascii="Cambria" w:hAnsi="Cambria" w:cstheme="minorHAnsi"/>
          <w:b/>
          <w:bCs/>
          <w:color w:val="FFFFFF" w:themeColor="background1"/>
          <w:lang w:val="id-ID"/>
        </w:rPr>
        <w:t>a</w:t>
      </w:r>
      <w:r w:rsidRPr="00F1776C">
        <w:rPr>
          <w:rFonts w:ascii="Cambria" w:hAnsi="Cambria" w:cstheme="minorHAnsi"/>
          <w:b/>
          <w:bCs/>
          <w:lang w:val="id-ID"/>
        </w:rPr>
        <w:t>Islam</w:t>
      </w:r>
      <w:r>
        <w:rPr>
          <w:rFonts w:ascii="Cambria" w:hAnsi="Cambria" w:cstheme="minorHAnsi"/>
          <w:b/>
          <w:bCs/>
          <w:color w:val="FFFFFF" w:themeColor="background1"/>
          <w:lang w:val="id-ID"/>
        </w:rPr>
        <w:t xml:space="preserve"> </w:t>
      </w:r>
      <w:r w:rsidRPr="00F1776C">
        <w:rPr>
          <w:rFonts w:ascii="Cambria" w:hAnsi="Cambria" w:cstheme="minorHAnsi"/>
          <w:b/>
          <w:bCs/>
          <w:lang w:val="id-ID"/>
        </w:rPr>
        <w:t>di</w:t>
      </w:r>
      <w:r w:rsidRPr="00140F05">
        <w:rPr>
          <w:rFonts w:ascii="Cambria" w:hAnsi="Cambria" w:cstheme="minorHAnsi"/>
          <w:b/>
          <w:bCs/>
          <w:color w:val="FFFFFF" w:themeColor="background1"/>
          <w:lang w:val="id-ID"/>
        </w:rPr>
        <w:t>a</w:t>
      </w:r>
      <w:r w:rsidRPr="00F1776C">
        <w:rPr>
          <w:rFonts w:ascii="Cambria" w:hAnsi="Cambria" w:cstheme="minorHAnsi"/>
          <w:b/>
          <w:bCs/>
          <w:lang w:val="id-ID"/>
        </w:rPr>
        <w:t>Sekolah</w:t>
      </w:r>
    </w:p>
    <w:p w:rsidR="005A25CC" w:rsidRDefault="005A25CC" w:rsidP="005A25CC">
      <w:pPr>
        <w:spacing w:line="276" w:lineRule="auto"/>
        <w:ind w:firstLine="720"/>
        <w:jc w:val="both"/>
        <w:rPr>
          <w:rFonts w:ascii="Cambria" w:hAnsi="Cambria" w:cstheme="minorHAnsi"/>
          <w:sz w:val="22"/>
          <w:lang w:val="id-ID"/>
        </w:rPr>
      </w:pPr>
      <w:r w:rsidRPr="00770F20">
        <w:rPr>
          <w:rFonts w:ascii="Cambria" w:hAnsi="Cambria" w:cstheme="minorHAnsi"/>
          <w:sz w:val="22"/>
        </w:rPr>
        <w:t xml:space="preserve">Kehadiran PAI di sekolah terutama </w:t>
      </w:r>
      <w:r w:rsidRPr="008C5DD5">
        <w:rPr>
          <w:rFonts w:ascii="Cambria" w:hAnsi="Cambria" w:cstheme="minorHAnsi"/>
          <w:sz w:val="22"/>
        </w:rPr>
        <w:t xml:space="preserve">untuk mendorong perlunya mengintegrasikan nilai-nilai agama, yang secara strategis bersumber dari </w:t>
      </w:r>
      <w:r>
        <w:rPr>
          <w:rFonts w:ascii="Cambria" w:hAnsi="Cambria" w:cstheme="minorHAnsi"/>
          <w:sz w:val="22"/>
          <w:lang w:val="id-ID"/>
        </w:rPr>
        <w:t>Alquran</w:t>
      </w:r>
      <w:r>
        <w:rPr>
          <w:rFonts w:ascii="Cambria" w:hAnsi="Cambria" w:cstheme="minorHAnsi"/>
          <w:sz w:val="22"/>
        </w:rPr>
        <w:t xml:space="preserve"> dan </w:t>
      </w:r>
      <w:r>
        <w:rPr>
          <w:rFonts w:ascii="Cambria" w:hAnsi="Cambria" w:cstheme="minorHAnsi"/>
          <w:sz w:val="22"/>
          <w:lang w:val="id-ID"/>
        </w:rPr>
        <w:t>A</w:t>
      </w:r>
      <w:r w:rsidRPr="008C5DD5">
        <w:rPr>
          <w:rFonts w:ascii="Cambria" w:hAnsi="Cambria" w:cstheme="minorHAnsi"/>
          <w:sz w:val="22"/>
        </w:rPr>
        <w:t xml:space="preserve">s-Sunnah, dengan perilaku budaya masyarakat. </w:t>
      </w:r>
    </w:p>
    <w:p w:rsidR="005A25CC" w:rsidRPr="00622A1A" w:rsidRDefault="005A25CC" w:rsidP="005A25CC">
      <w:pPr>
        <w:spacing w:line="276" w:lineRule="auto"/>
        <w:ind w:firstLine="720"/>
        <w:jc w:val="both"/>
        <w:rPr>
          <w:rFonts w:asciiTheme="majorHAnsi" w:hAnsiTheme="majorHAnsi" w:cstheme="minorHAnsi"/>
          <w:sz w:val="22"/>
          <w:szCs w:val="22"/>
        </w:rPr>
      </w:pPr>
      <w:r>
        <w:rPr>
          <w:rFonts w:ascii="Cambria" w:hAnsi="Cambria" w:cstheme="minorHAnsi"/>
          <w:sz w:val="22"/>
          <w:lang w:val="id-ID"/>
        </w:rPr>
        <w:t xml:space="preserve">Adapun PAI diartikan sebagai </w:t>
      </w:r>
      <w:r w:rsidRPr="00FF20EB">
        <w:rPr>
          <w:rFonts w:asciiTheme="majorHAnsi" w:hAnsiTheme="majorHAnsi"/>
          <w:sz w:val="22"/>
          <w:szCs w:val="22"/>
        </w:rPr>
        <w:t xml:space="preserve">usaha dan proses penanaman sesuatu (pendidikan) secara kuntinyu antara guru dengan siswa, dengan akhlakul karimah sebagai tujuan akhir. Penanaman nilai-nilai Islam dalam jiwa, rasa, dan pikir; serta keserasian dan keseimbangan adalah karaktersitik utamanya (Rahman, 2012). Karaktersitik utama itu dalam pandangan Muhaimin (2004) sudah menjadi </w:t>
      </w:r>
      <w:r w:rsidRPr="00FF20EB">
        <w:rPr>
          <w:rFonts w:asciiTheme="majorHAnsi" w:hAnsiTheme="majorHAnsi"/>
          <w:i/>
          <w:iCs/>
          <w:sz w:val="22"/>
          <w:szCs w:val="22"/>
        </w:rPr>
        <w:t xml:space="preserve">way of life </w:t>
      </w:r>
      <w:r w:rsidRPr="00FF20EB">
        <w:rPr>
          <w:rFonts w:asciiTheme="majorHAnsi" w:hAnsiTheme="majorHAnsi"/>
          <w:sz w:val="22"/>
          <w:szCs w:val="22"/>
        </w:rPr>
        <w:t>(panda</w:t>
      </w:r>
      <w:r>
        <w:rPr>
          <w:rFonts w:asciiTheme="majorHAnsi" w:hAnsiTheme="majorHAnsi"/>
          <w:sz w:val="22"/>
          <w:szCs w:val="22"/>
        </w:rPr>
        <w:t>ngan dan sikap hidup seseorang)</w:t>
      </w:r>
      <w:r>
        <w:rPr>
          <w:rFonts w:asciiTheme="majorHAnsi" w:hAnsiTheme="majorHAnsi"/>
          <w:sz w:val="22"/>
          <w:szCs w:val="22"/>
          <w:lang w:val="id-ID"/>
        </w:rPr>
        <w:t xml:space="preserve">. Dengan demikian </w:t>
      </w:r>
      <w:r>
        <w:rPr>
          <w:rFonts w:ascii="Cambria" w:hAnsi="Cambria" w:cstheme="minorHAnsi"/>
          <w:sz w:val="22"/>
          <w:lang w:val="id-ID"/>
        </w:rPr>
        <w:t>p</w:t>
      </w:r>
      <w:r w:rsidRPr="008C5DD5">
        <w:rPr>
          <w:rFonts w:ascii="Cambria" w:hAnsi="Cambria" w:cstheme="minorHAnsi"/>
          <w:sz w:val="22"/>
        </w:rPr>
        <w:t xml:space="preserve">erwujudan </w:t>
      </w:r>
      <w:r>
        <w:rPr>
          <w:rFonts w:ascii="Cambria" w:hAnsi="Cambria" w:cstheme="minorHAnsi"/>
          <w:sz w:val="22"/>
          <w:lang w:val="id-ID"/>
        </w:rPr>
        <w:t xml:space="preserve">PAI sebagai </w:t>
      </w:r>
      <w:r w:rsidRPr="008C5DD5">
        <w:rPr>
          <w:rFonts w:ascii="Cambria" w:hAnsi="Cambria" w:cstheme="minorHAnsi"/>
          <w:sz w:val="22"/>
        </w:rPr>
        <w:t xml:space="preserve">tujuan utama </w:t>
      </w:r>
      <w:r>
        <w:rPr>
          <w:rFonts w:ascii="Cambria" w:hAnsi="Cambria" w:cstheme="minorHAnsi"/>
          <w:sz w:val="22"/>
          <w:lang w:val="id-ID"/>
        </w:rPr>
        <w:t xml:space="preserve">yang digunakan sebagai </w:t>
      </w:r>
      <w:r w:rsidRPr="008C5DD5">
        <w:rPr>
          <w:rFonts w:ascii="Cambria" w:hAnsi="Cambria" w:cstheme="minorHAnsi"/>
          <w:sz w:val="22"/>
        </w:rPr>
        <w:t xml:space="preserve">sarana </w:t>
      </w:r>
      <w:r>
        <w:rPr>
          <w:rFonts w:ascii="Cambria" w:hAnsi="Cambria" w:cstheme="minorHAnsi"/>
          <w:sz w:val="22"/>
          <w:lang w:val="id-ID"/>
        </w:rPr>
        <w:t xml:space="preserve">dalam </w:t>
      </w:r>
      <w:r w:rsidRPr="008C5DD5">
        <w:rPr>
          <w:rFonts w:ascii="Cambria" w:hAnsi="Cambria" w:cstheme="minorHAnsi"/>
          <w:sz w:val="22"/>
        </w:rPr>
        <w:t>meninggikan harkat dan martabat manusia di hadapan Tuhan adalah pembinaan keimanan dan ketakwaan mela</w:t>
      </w:r>
      <w:r>
        <w:rPr>
          <w:rFonts w:ascii="Cambria" w:hAnsi="Cambria" w:cstheme="minorHAnsi"/>
          <w:sz w:val="22"/>
        </w:rPr>
        <w:t>lui pengajaran PAI di sekolah</w:t>
      </w:r>
      <w:r>
        <w:rPr>
          <w:rFonts w:ascii="Cambria" w:hAnsi="Cambria" w:cstheme="minorHAnsi"/>
          <w:sz w:val="22"/>
          <w:lang w:val="id-ID"/>
        </w:rPr>
        <w:t>, s</w:t>
      </w:r>
      <w:r w:rsidRPr="008C5DD5">
        <w:rPr>
          <w:rFonts w:ascii="Cambria" w:hAnsi="Cambria" w:cstheme="minorHAnsi"/>
          <w:sz w:val="22"/>
        </w:rPr>
        <w:t xml:space="preserve">eperti </w:t>
      </w:r>
      <w:r>
        <w:rPr>
          <w:rFonts w:ascii="Cambria" w:hAnsi="Cambria" w:cstheme="minorHAnsi"/>
          <w:sz w:val="22"/>
        </w:rPr>
        <w:t xml:space="preserve">yang tertera </w:t>
      </w:r>
      <w:r>
        <w:rPr>
          <w:rFonts w:ascii="Cambria" w:hAnsi="Cambria" w:cstheme="minorHAnsi"/>
          <w:sz w:val="22"/>
          <w:lang w:val="id-ID"/>
        </w:rPr>
        <w:t xml:space="preserve">dalam surah At-Tin: 4 yang berbunyi sebagai berikut: </w:t>
      </w:r>
      <w:sdt>
        <w:sdtPr>
          <w:rPr>
            <w:rFonts w:asciiTheme="majorHAnsi" w:hAnsiTheme="majorHAnsi" w:cstheme="minorHAnsi"/>
            <w:sz w:val="22"/>
            <w:szCs w:val="22"/>
            <w:lang w:val="id-ID"/>
          </w:rPr>
          <w:tag w:val="MENDELEY_CITATION_v3_eyJjaXRhdGlvbklEIjoiTUVOREVMRVlfQ0lUQVRJT05fMTNkOTAzMzEtZGFjOC00YzAzLTliODgtOWI0NTkwYjZiN2E2IiwicHJvcGVydGllcyI6eyJub3RlSW5kZXgiOjB9LCJpc0VkaXRlZCI6ZmFsc2UsIm1hbnVhbE92ZXJyaWRlIjp7ImlzTWFudWFsbHlPdmVycmlkZGVuIjpmYWxzZSwiY2l0ZXByb2NUZXh0IjoiKE5hZHJpIFRhamEgJiMzODsgSGVsbWkgQXppeiwgMjAxNikiLCJtYW51YWxPdmVycmlkZVRleHQiOiIifSwiY2l0YXRpb25JdGVtcyI6W3siaWQiOiI2ZDBmNjVlYi0zODVkLTNhMDYtYTg2Ni00NWIwNTNlZTlkYjciLCJpdGVtRGF0YSI6eyJ0eXBlIjoiYXJ0aWNsZS1qb3VybmFsIiwiaWQiOiI2ZDBmNjVlYi0zODVkLTNhMDYtYTg2Ni00NWIwNTNlZTlkYjciLCJ0aXRsZSI6Ik1FTkdJTlRFR1JBU0lLQU4gTklMQUktTklMQUkgQU5USSBLT1JVUFNJIERBTEFNIFBFTUJFTEFKQVJBTiBQRU5ESURJS0FOIEFHQU1BIElTTEFNIERJIFNFS09MQUggTUVORU5HQUggQVRBUyIsImF1dGhvciI6W3siZmFtaWx5IjoiTmFkcmkgVGFqYSIsImdpdmVuIjoiIiwicGFyc2UtbmFtZXMiOmZhbHNlLCJkcm9wcGluZy1wYXJ0aWNsZSI6IiIsIm5vbi1kcm9wcGluZy1wYXJ0aWNsZSI6IiJ9LHsiZmFtaWx5IjoiSGVsbWkgQXppeiIsImdpdmVuIjoiIiwicGFyc2UtbmFtZXMiOmZhbHNlLCJkcm9wcGluZy1wYXJ0aWNsZSI6IiIsIm5vbi1kcm9wcGluZy1wYXJ0aWNsZSI6IiJ9XSwiY29udGFpbmVyLXRpdGxlIjoiSnVybmFsIFBlbmRpZGlrYW4gQWdhbWEgSXNsYW0iLCJpc3N1ZWQiOnsiZGF0ZS1wYXJ0cyI6W1syMDE2LDYsMV1dfSwiaXNzdWUiOiIxIiwidm9sdW1lIjoiOCIsImNvbnRhaW5lci10aXRsZS1zaG9ydCI6IiJ9LCJpc1RlbXBvcmFyeSI6ZmFsc2V9XX0="/>
          <w:id w:val="-500508135"/>
          <w:placeholder>
            <w:docPart w:val="977D5627E3DC4E5A952EA08B5E000ECE"/>
          </w:placeholder>
        </w:sdtPr>
        <w:sdtContent>
          <w:r>
            <w:rPr>
              <w:rFonts w:asciiTheme="majorHAnsi" w:eastAsia="Times New Roman" w:hAnsiTheme="majorHAnsi"/>
              <w:sz w:val="22"/>
              <w:szCs w:val="22"/>
            </w:rPr>
            <w:t xml:space="preserve">(Taja &amp; </w:t>
          </w:r>
          <w:r w:rsidRPr="00622A1A">
            <w:rPr>
              <w:rFonts w:asciiTheme="majorHAnsi" w:eastAsia="Times New Roman" w:hAnsiTheme="majorHAnsi"/>
              <w:sz w:val="22"/>
              <w:szCs w:val="22"/>
            </w:rPr>
            <w:t>Aziz, 2016)</w:t>
          </w:r>
        </w:sdtContent>
      </w:sdt>
    </w:p>
    <w:p w:rsidR="005A25CC" w:rsidRPr="004B71BB" w:rsidRDefault="005A25CC" w:rsidP="005A25CC">
      <w:pPr>
        <w:bidi/>
        <w:spacing w:line="276" w:lineRule="auto"/>
        <w:jc w:val="both"/>
        <w:rPr>
          <w:rFonts w:ascii="KFGQPC Uthmanic Script HAFS" w:hAnsi="KFGQPC Uthmanic Script HAFS" w:cs="KFGQPC Uthmanic Script HAFS"/>
          <w:rtl/>
        </w:rPr>
      </w:pPr>
      <w:r>
        <w:rPr>
          <w:rFonts w:ascii="KFGQPC Uthmanic Script HAFS" w:hAnsi="KFGQPC Uthmanic Script HAFS" w:cs="KFGQPC Uthmanic Script HAFS"/>
          <w:sz w:val="36"/>
          <w:szCs w:val="36"/>
          <w:rtl/>
        </w:rPr>
        <w:t xml:space="preserve"> </w:t>
      </w:r>
      <w:r w:rsidRPr="004B71BB">
        <w:rPr>
          <w:rFonts w:ascii="KFGQPC Uthmanic Script HAFS" w:hAnsi="KFGQPC Uthmanic Script HAFS" w:cs="KFGQPC Uthmanic Script HAFS"/>
          <w:rtl/>
        </w:rPr>
        <w:t xml:space="preserve">لَقَدۡ خَلَقۡنَا </w:t>
      </w:r>
      <w:r w:rsidRPr="004B71BB">
        <w:rPr>
          <w:rFonts w:ascii="KFGQPC Uthmanic Script HAFS" w:hAnsi="KFGQPC Uthmanic Script HAFS" w:cs="KFGQPC Uthmanic Script HAFS" w:hint="cs"/>
          <w:rtl/>
        </w:rPr>
        <w:t>ٱلۡإِنسَٰنَ</w:t>
      </w:r>
      <w:r w:rsidRPr="004B71BB">
        <w:rPr>
          <w:rFonts w:ascii="KFGQPC Uthmanic Script HAFS" w:hAnsi="KFGQPC Uthmanic Script HAFS" w:cs="KFGQPC Uthmanic Script HAFS"/>
          <w:rtl/>
        </w:rPr>
        <w:t xml:space="preserve"> فِيٓ أَحۡسَنِ تَقۡوِيمٖ ٤ </w:t>
      </w:r>
    </w:p>
    <w:p w:rsidR="005A25CC" w:rsidRDefault="005A25CC" w:rsidP="005A25CC">
      <w:pPr>
        <w:ind w:left="1134" w:hanging="1134"/>
        <w:jc w:val="both"/>
        <w:rPr>
          <w:rFonts w:ascii="Cambria" w:hAnsi="Cambria" w:cstheme="minorHAnsi"/>
          <w:i/>
          <w:iCs/>
          <w:sz w:val="22"/>
          <w:lang w:val="id-ID"/>
        </w:rPr>
      </w:pPr>
      <w:r w:rsidRPr="008C5DD5">
        <w:rPr>
          <w:rFonts w:ascii="Cambria" w:hAnsi="Cambria" w:cstheme="minorHAnsi"/>
          <w:i/>
          <w:iCs/>
          <w:sz w:val="22"/>
          <w:lang w:val="id-ID"/>
        </w:rPr>
        <w:lastRenderedPageBreak/>
        <w:t xml:space="preserve"> </w:t>
      </w:r>
      <w:r>
        <w:rPr>
          <w:rFonts w:ascii="Cambria" w:hAnsi="Cambria" w:cstheme="minorHAnsi"/>
          <w:i/>
          <w:iCs/>
          <w:sz w:val="22"/>
          <w:lang w:val="id-ID"/>
        </w:rPr>
        <w:t xml:space="preserve">Artinya: </w:t>
      </w:r>
      <w:r w:rsidRPr="008C5DD5">
        <w:rPr>
          <w:rFonts w:ascii="Cambria" w:hAnsi="Cambria" w:cstheme="minorHAnsi"/>
          <w:i/>
          <w:iCs/>
          <w:sz w:val="22"/>
          <w:lang w:val="id-ID"/>
        </w:rPr>
        <w:t>“Sungguh, Kami benar-benar telah menciptakan manusia dalam bentuk yang sebaik-baiknya.”</w:t>
      </w:r>
    </w:p>
    <w:p w:rsidR="005A25CC" w:rsidRPr="004B71BB" w:rsidRDefault="005A25CC" w:rsidP="005A25CC">
      <w:pPr>
        <w:spacing w:line="276" w:lineRule="auto"/>
        <w:ind w:left="1134" w:hanging="1134"/>
        <w:jc w:val="both"/>
        <w:rPr>
          <w:rFonts w:ascii="Cambria" w:hAnsi="Cambria" w:cstheme="minorHAnsi"/>
          <w:i/>
          <w:iCs/>
          <w:sz w:val="10"/>
          <w:lang w:val="id-ID"/>
        </w:rPr>
      </w:pPr>
    </w:p>
    <w:p w:rsidR="005A25CC" w:rsidRDefault="005A25CC" w:rsidP="005A25CC">
      <w:pPr>
        <w:spacing w:line="276" w:lineRule="auto"/>
        <w:ind w:firstLine="720"/>
        <w:jc w:val="both"/>
        <w:rPr>
          <w:rFonts w:ascii="Cambria" w:hAnsi="Cambria" w:cstheme="minorHAnsi"/>
          <w:sz w:val="22"/>
          <w:lang w:val="id-ID"/>
        </w:rPr>
      </w:pPr>
      <w:r w:rsidRPr="008C5DD5">
        <w:rPr>
          <w:rFonts w:ascii="Cambria" w:hAnsi="Cambria" w:cstheme="minorHAnsi"/>
          <w:sz w:val="22"/>
          <w:lang w:val="id-ID"/>
        </w:rPr>
        <w:t>Dari ayat di atas dapat kita simpulkan bahwa sebagai manusia kita harus menjaga harkat dan martabat kita sebagai manusia yang telah diciptakan sebagai makhluk paling sempurna yang pernah diciptakan Tuhan. Alhasil, kita harus berpegang teguh pada fitrah kita, terus menikmati segala yang baik di dunia ini, dan menjauhi segala yang buruk.</w:t>
      </w:r>
    </w:p>
    <w:p w:rsidR="005A25CC" w:rsidRPr="00FF20EB" w:rsidRDefault="005A25CC" w:rsidP="005A25CC">
      <w:pPr>
        <w:spacing w:line="276" w:lineRule="auto"/>
        <w:ind w:firstLine="720"/>
        <w:jc w:val="both"/>
        <w:rPr>
          <w:rFonts w:asciiTheme="majorHAnsi" w:hAnsiTheme="majorHAnsi" w:cstheme="minorHAnsi"/>
          <w:sz w:val="22"/>
          <w:lang w:val="id-ID"/>
        </w:rPr>
      </w:pPr>
      <w:r>
        <w:rPr>
          <w:rFonts w:ascii="Cambria" w:hAnsi="Cambria" w:cstheme="minorHAnsi"/>
          <w:sz w:val="22"/>
          <w:lang w:val="id-ID"/>
        </w:rPr>
        <w:t xml:space="preserve">Lebih lanjut </w:t>
      </w:r>
      <w:r>
        <w:rPr>
          <w:rFonts w:asciiTheme="majorHAnsi" w:hAnsiTheme="majorHAnsi"/>
          <w:sz w:val="22"/>
          <w:szCs w:val="22"/>
          <w:lang w:val="id-ID"/>
        </w:rPr>
        <w:t>d</w:t>
      </w:r>
      <w:r w:rsidRPr="00FF20EB">
        <w:rPr>
          <w:rFonts w:asciiTheme="majorHAnsi" w:hAnsiTheme="majorHAnsi"/>
          <w:sz w:val="22"/>
          <w:szCs w:val="22"/>
        </w:rPr>
        <w:t xml:space="preserve">itinjau dari sisi fungsi, PAI </w:t>
      </w:r>
      <w:r>
        <w:rPr>
          <w:rFonts w:asciiTheme="majorHAnsi" w:hAnsiTheme="majorHAnsi"/>
          <w:sz w:val="22"/>
          <w:szCs w:val="22"/>
          <w:lang w:val="id-ID"/>
        </w:rPr>
        <w:t xml:space="preserve">tentunya </w:t>
      </w:r>
      <w:r w:rsidRPr="00FF20EB">
        <w:rPr>
          <w:rFonts w:asciiTheme="majorHAnsi" w:hAnsiTheme="majorHAnsi"/>
          <w:sz w:val="22"/>
          <w:szCs w:val="22"/>
        </w:rPr>
        <w:t xml:space="preserve">memiliki fungsi penanaman nilai-nilai Islami melalui pembelajaran yang bermutu. PAI juga memiliki fungsi keunggulan baik pembelajaran maupun </w:t>
      </w:r>
      <w:r w:rsidRPr="00FF20EB">
        <w:rPr>
          <w:rFonts w:asciiTheme="majorHAnsi" w:hAnsiTheme="majorHAnsi"/>
          <w:i/>
          <w:iCs/>
          <w:sz w:val="22"/>
          <w:szCs w:val="22"/>
        </w:rPr>
        <w:t xml:space="preserve">output </w:t>
      </w:r>
      <w:r w:rsidRPr="00FF20EB">
        <w:rPr>
          <w:rFonts w:asciiTheme="majorHAnsi" w:hAnsiTheme="majorHAnsi"/>
          <w:sz w:val="22"/>
          <w:szCs w:val="22"/>
        </w:rPr>
        <w:t xml:space="preserve">yang dihasilkan, yakni siswa dengan pribadi insan kamil. Selanjutnya PAI dengan fungsi </w:t>
      </w:r>
      <w:r w:rsidRPr="00FF20EB">
        <w:rPr>
          <w:rFonts w:asciiTheme="majorHAnsi" w:hAnsiTheme="majorHAnsi"/>
          <w:i/>
          <w:iCs/>
          <w:sz w:val="22"/>
          <w:szCs w:val="22"/>
        </w:rPr>
        <w:t xml:space="preserve">rahmatan li al’alamin </w:t>
      </w:r>
      <w:r w:rsidRPr="00FF20EB">
        <w:rPr>
          <w:rFonts w:asciiTheme="majorHAnsi" w:hAnsiTheme="majorHAnsi"/>
          <w:sz w:val="22"/>
          <w:szCs w:val="22"/>
        </w:rPr>
        <w:t>yang berarti bahwa siswa, baik dalam kehidupan pribadi dan sosialnya mampu menebarkan kedamaian sebagai esensi ajaran agama Islam.</w:t>
      </w:r>
    </w:p>
    <w:p w:rsidR="005A25CC" w:rsidRPr="00F1776C" w:rsidRDefault="005A25CC" w:rsidP="005A25CC">
      <w:pPr>
        <w:pStyle w:val="ListParagraph"/>
        <w:numPr>
          <w:ilvl w:val="0"/>
          <w:numId w:val="17"/>
        </w:numPr>
        <w:spacing w:line="276" w:lineRule="auto"/>
        <w:ind w:left="426"/>
        <w:contextualSpacing/>
        <w:jc w:val="both"/>
        <w:rPr>
          <w:rFonts w:ascii="Cambria" w:hAnsi="Cambria" w:cstheme="minorHAnsi"/>
          <w:b/>
          <w:bCs/>
          <w:sz w:val="22"/>
          <w:lang w:val="id-ID"/>
        </w:rPr>
      </w:pPr>
      <w:r w:rsidRPr="00F1776C">
        <w:rPr>
          <w:rFonts w:ascii="Cambria" w:hAnsi="Cambria" w:cstheme="minorHAnsi"/>
          <w:b/>
          <w:bCs/>
          <w:sz w:val="22"/>
          <w:lang w:val="id-ID"/>
        </w:rPr>
        <w:t>Definisi</w:t>
      </w:r>
      <w:r w:rsidRPr="00E25F04">
        <w:rPr>
          <w:rFonts w:ascii="Cambria" w:hAnsi="Cambria" w:cstheme="minorHAnsi"/>
          <w:b/>
          <w:bCs/>
          <w:color w:val="FFFFFF" w:themeColor="background1"/>
          <w:sz w:val="22"/>
          <w:lang w:val="id-ID"/>
        </w:rPr>
        <w:t>a</w:t>
      </w:r>
      <w:r w:rsidRPr="00F1776C">
        <w:rPr>
          <w:rFonts w:ascii="Cambria" w:hAnsi="Cambria" w:cstheme="minorHAnsi"/>
          <w:b/>
          <w:bCs/>
          <w:sz w:val="22"/>
          <w:lang w:val="id-ID"/>
        </w:rPr>
        <w:t>Korupsi dari</w:t>
      </w:r>
      <w:r w:rsidRPr="00E25F04">
        <w:rPr>
          <w:rFonts w:ascii="Cambria" w:hAnsi="Cambria" w:cstheme="minorHAnsi"/>
          <w:b/>
          <w:bCs/>
          <w:color w:val="FFFFFF" w:themeColor="background1"/>
          <w:sz w:val="22"/>
          <w:lang w:val="id-ID"/>
        </w:rPr>
        <w:t>a</w:t>
      </w:r>
      <w:r w:rsidRPr="00F1776C">
        <w:rPr>
          <w:rFonts w:ascii="Cambria" w:hAnsi="Cambria" w:cstheme="minorHAnsi"/>
          <w:b/>
          <w:bCs/>
          <w:sz w:val="22"/>
          <w:lang w:val="id-ID"/>
        </w:rPr>
        <w:t>Berbagai Perspektif dan Dampak</w:t>
      </w:r>
      <w:r w:rsidRPr="00E25F04">
        <w:rPr>
          <w:rFonts w:ascii="Cambria" w:hAnsi="Cambria" w:cstheme="minorHAnsi"/>
          <w:b/>
          <w:bCs/>
          <w:color w:val="FFFFFF" w:themeColor="background1"/>
          <w:sz w:val="22"/>
          <w:lang w:val="id-ID"/>
        </w:rPr>
        <w:t>a</w:t>
      </w:r>
      <w:r w:rsidRPr="00F1776C">
        <w:rPr>
          <w:rFonts w:ascii="Cambria" w:hAnsi="Cambria" w:cstheme="minorHAnsi"/>
          <w:b/>
          <w:bCs/>
          <w:sz w:val="22"/>
          <w:lang w:val="id-ID"/>
        </w:rPr>
        <w:t>Negatifnya</w:t>
      </w:r>
    </w:p>
    <w:p w:rsidR="005A25CC" w:rsidRPr="00F1776C" w:rsidRDefault="005A25CC" w:rsidP="005A25CC">
      <w:pPr>
        <w:spacing w:line="276" w:lineRule="auto"/>
        <w:ind w:firstLine="720"/>
        <w:jc w:val="both"/>
        <w:rPr>
          <w:rFonts w:ascii="Cambria" w:hAnsi="Cambria" w:cstheme="minorHAnsi"/>
          <w:sz w:val="22"/>
        </w:rPr>
      </w:pPr>
      <w:r w:rsidRPr="008C5DD5">
        <w:rPr>
          <w:rFonts w:ascii="Cambria" w:hAnsi="Cambria" w:cstheme="minorHAnsi"/>
          <w:sz w:val="22"/>
        </w:rPr>
        <w:t>Corrumpere adalah kata Latin kuno yang berasal dari corruptio atau corruptus dalam bahasa Latin. Kata bahasa Inggris "corrupt", "corruptie", dan "roten" semuanya berasal dari bahasa Latin dan berarti "keburukan, ketidakjujuran". Sedangkan KBBI Poerwadar Minta mendefinisikan korupsi sebagai “perbuatan buruk seperti pengertian penggelapan uang, penerimaan suap dan sebagainya”, korupsi identik dengan “suap”. Menurut istilah, ada berbagai definisi korupsi, termasuk</w:t>
      </w:r>
      <w:r w:rsidRPr="00F1776C">
        <w:rPr>
          <w:rFonts w:ascii="Cambria" w:hAnsi="Cambria" w:cstheme="minorHAnsi"/>
          <w:sz w:val="22"/>
        </w:rPr>
        <w:t>:</w:t>
      </w:r>
      <w:sdt>
        <w:sdtPr>
          <w:rPr>
            <w:rFonts w:ascii="Cambria" w:hAnsi="Cambria" w:cstheme="minorHAnsi"/>
            <w:color w:val="000000"/>
            <w:sz w:val="22"/>
          </w:rPr>
          <w:tag w:val="MENDELEY_CITATION_v3_eyJjaXRhdGlvbklEIjoiTUVOREVMRVlfQ0lUQVRJT05fMWViMDE4M2YtOGE0NS00MGU5LWIzZTEtNGUxMTJkYzJhNjk3IiwicHJvcGVydGllcyI6eyJub3RlSW5kZXgiOjB9LCJpc0VkaXRlZCI6ZmFsc2UsIm1hbnVhbE92ZXJyaWRlIjp7ImlzTWFudWFsbHlPdmVycmlkZGVuIjpmYWxzZSwiY2l0ZXByb2NUZXh0IjoiKFN1cmFkaSwgMjAxNCkiLCJtYW51YWxPdmVycmlkZVRleHQiOiIifSwiY2l0YXRpb25JdGVtcyI6W3siaWQiOiI3Yzk0ZGJhZC1kOTE2LTM3N2YtYjVkYS1lNDhmOGY3ZTQ5NmYiLCJpdGVtRGF0YSI6eyJ0eXBlIjoiYm9vayIsImlkIjoiN2M5NGRiYWQtZDkxNi0zNzdmLWI1ZGEtZTQ4ZjhmN2U0OTZmIiwidGl0bGUiOiJQZW5kaWRpa2FuIEFudGkgS29ydXBzaSAiLCJhdXRob3IiOlt7ImZhbWlseSI6IlN1cmFkaSIsImdpdmVuIjoiIiwicGFyc2UtbmFtZXMiOmZhbHNlLCJkcm9wcGluZy1wYXJ0aWNsZSI6IiIsIm5vbi1kcm9wcGluZy1wYXJ0aWNsZSI6IiJ9XSwiaXNzdWVkIjp7ImRhdGUtcGFydHMiOltbMjAxNF1dfSwicHVibGlzaGVyIjoiWW9neWFrYXJ0YTogR2F2YSBNZWRpYSIsImNvbnRhaW5lci10aXRsZS1zaG9ydCI6IiJ9LCJpc1RlbXBvcmFyeSI6ZmFsc2V9XX0="/>
          <w:id w:val="1428458637"/>
          <w:placeholder>
            <w:docPart w:val="224CB640ED494140A2250742731A7B2F"/>
          </w:placeholder>
        </w:sdtPr>
        <w:sdtContent>
          <w:r w:rsidRPr="00B44902">
            <w:rPr>
              <w:rFonts w:ascii="Cambria" w:hAnsi="Cambria" w:cstheme="minorHAnsi"/>
              <w:color w:val="000000"/>
              <w:sz w:val="22"/>
            </w:rPr>
            <w:t>(Suradi, 2014)</w:t>
          </w:r>
        </w:sdtContent>
      </w:sdt>
    </w:p>
    <w:p w:rsidR="005A25CC" w:rsidRPr="008C5DD5" w:rsidRDefault="005A25CC" w:rsidP="005A25CC">
      <w:pPr>
        <w:pStyle w:val="ListParagraph"/>
        <w:numPr>
          <w:ilvl w:val="0"/>
          <w:numId w:val="20"/>
        </w:numPr>
        <w:spacing w:line="276" w:lineRule="auto"/>
        <w:contextualSpacing/>
        <w:jc w:val="both"/>
        <w:rPr>
          <w:rFonts w:ascii="Cambria" w:hAnsi="Cambria" w:cstheme="minorHAnsi"/>
          <w:sz w:val="22"/>
        </w:rPr>
      </w:pPr>
      <w:r w:rsidRPr="008C5DD5">
        <w:rPr>
          <w:rFonts w:ascii="Cambria" w:hAnsi="Cambria" w:cstheme="minorHAnsi"/>
          <w:sz w:val="22"/>
        </w:rPr>
        <w:t>Menurut Encyclopedia Americana, korupsi adalah hal yang buruk dengan arti yang berbeda-beda tergantung pada waktu, tempat, dan bangsa.</w:t>
      </w:r>
    </w:p>
    <w:p w:rsidR="005A25CC" w:rsidRDefault="005A25CC" w:rsidP="005A25CC">
      <w:pPr>
        <w:pStyle w:val="ListParagraph"/>
        <w:numPr>
          <w:ilvl w:val="0"/>
          <w:numId w:val="20"/>
        </w:numPr>
        <w:spacing w:line="276" w:lineRule="auto"/>
        <w:contextualSpacing/>
        <w:jc w:val="both"/>
        <w:rPr>
          <w:rFonts w:ascii="Cambria" w:hAnsi="Cambria" w:cstheme="minorHAnsi"/>
          <w:sz w:val="22"/>
        </w:rPr>
      </w:pPr>
      <w:r w:rsidRPr="008C5DD5">
        <w:rPr>
          <w:rFonts w:ascii="Cambria" w:hAnsi="Cambria" w:cstheme="minorHAnsi"/>
          <w:sz w:val="22"/>
        </w:rPr>
        <w:t>Pencemaran adalah perbuatan</w:t>
      </w:r>
      <w:r>
        <w:rPr>
          <w:rFonts w:ascii="Cambria" w:hAnsi="Cambria" w:cstheme="minorHAnsi"/>
          <w:sz w:val="22"/>
          <w:lang w:val="id-ID"/>
        </w:rPr>
        <w:t xml:space="preserve"> </w:t>
      </w:r>
      <w:r w:rsidRPr="008C5DD5">
        <w:rPr>
          <w:rFonts w:ascii="Cambria" w:hAnsi="Cambria" w:cstheme="minorHAnsi"/>
          <w:sz w:val="22"/>
        </w:rPr>
        <w:t>merugikan</w:t>
      </w:r>
      <w:r>
        <w:rPr>
          <w:rFonts w:ascii="Cambria" w:hAnsi="Cambria" w:cstheme="minorHAnsi"/>
          <w:sz w:val="22"/>
          <w:lang w:val="id-ID"/>
        </w:rPr>
        <w:t xml:space="preserve"> </w:t>
      </w:r>
      <w:r w:rsidRPr="008C5DD5">
        <w:rPr>
          <w:rFonts w:ascii="Cambria" w:hAnsi="Cambria" w:cstheme="minorHAnsi"/>
          <w:sz w:val="22"/>
        </w:rPr>
        <w:t>keuangan/perekonomian negara.</w:t>
      </w:r>
    </w:p>
    <w:p w:rsidR="005A25CC" w:rsidRPr="008C5DD5" w:rsidRDefault="005A25CC" w:rsidP="005A25CC">
      <w:pPr>
        <w:pStyle w:val="ListParagraph"/>
        <w:numPr>
          <w:ilvl w:val="0"/>
          <w:numId w:val="20"/>
        </w:numPr>
        <w:spacing w:line="276" w:lineRule="auto"/>
        <w:contextualSpacing/>
        <w:jc w:val="both"/>
        <w:rPr>
          <w:rFonts w:ascii="Cambria" w:hAnsi="Cambria" w:cstheme="minorHAnsi"/>
          <w:sz w:val="22"/>
        </w:rPr>
      </w:pPr>
      <w:r w:rsidRPr="008C5DD5">
        <w:rPr>
          <w:rFonts w:ascii="Cambria" w:hAnsi="Cambria" w:cstheme="minorHAnsi"/>
          <w:sz w:val="22"/>
        </w:rPr>
        <w:t>Memberi dan menerima hadiah dengan imbalan suap merupakan korupsi.</w:t>
      </w:r>
    </w:p>
    <w:p w:rsidR="005A25CC" w:rsidRPr="00F1776C" w:rsidRDefault="005A25CC" w:rsidP="005A25CC">
      <w:pPr>
        <w:spacing w:line="276" w:lineRule="auto"/>
        <w:ind w:firstLine="360"/>
        <w:jc w:val="both"/>
        <w:rPr>
          <w:rFonts w:ascii="Cambria" w:hAnsi="Cambria" w:cstheme="minorHAnsi"/>
          <w:sz w:val="22"/>
        </w:rPr>
      </w:pPr>
      <w:r w:rsidRPr="008C5DD5">
        <w:rPr>
          <w:rFonts w:ascii="Cambria" w:hAnsi="Cambria" w:cstheme="minorHAnsi"/>
          <w:sz w:val="22"/>
        </w:rPr>
        <w:t xml:space="preserve">Dapat disimpulkan bahwa menerima atau memberikan sesuatu yang bukan haknya dan di tempat yang merugikan orang lain, masyarakat, dan negara merupakan korupsi berdasarkan beberapa pandangan di atas. Sementara itu, Alatas </w:t>
      </w:r>
      <w:r w:rsidRPr="008C5DD5">
        <w:rPr>
          <w:rFonts w:ascii="Cambria" w:hAnsi="Cambria" w:cstheme="minorHAnsi"/>
          <w:sz w:val="22"/>
        </w:rPr>
        <w:lastRenderedPageBreak/>
        <w:t>dalam Nugraheni menyebutkan enam dampak negatif korupsi berikut ini:</w:t>
      </w:r>
    </w:p>
    <w:p w:rsidR="005A25C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ketidakadilan,</w:t>
      </w:r>
    </w:p>
    <w:p w:rsidR="005A25C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inefisiensi,</w:t>
      </w:r>
    </w:p>
    <w:p w:rsidR="005A25C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 xml:space="preserve">jenis kejahatan lain, </w:t>
      </w:r>
    </w:p>
    <w:p w:rsidR="005A25C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 xml:space="preserve">semangat birokrasi dan korban, </w:t>
      </w:r>
    </w:p>
    <w:p w:rsidR="005A25C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 xml:space="preserve">kemampuan negara untuk memberikan pelayanan publik berkurang, dan </w:t>
      </w:r>
    </w:p>
    <w:p w:rsidR="005A25CC" w:rsidRPr="00F1776C" w:rsidRDefault="005A25CC" w:rsidP="005A25CC">
      <w:pPr>
        <w:pStyle w:val="ListParagraph"/>
        <w:numPr>
          <w:ilvl w:val="0"/>
          <w:numId w:val="18"/>
        </w:numPr>
        <w:spacing w:line="276" w:lineRule="auto"/>
        <w:contextualSpacing/>
        <w:jc w:val="both"/>
        <w:rPr>
          <w:rFonts w:ascii="Cambria" w:hAnsi="Cambria" w:cstheme="minorHAnsi"/>
          <w:sz w:val="22"/>
        </w:rPr>
      </w:pPr>
      <w:r w:rsidRPr="008C5DD5">
        <w:rPr>
          <w:rFonts w:ascii="Cambria" w:hAnsi="Cambria" w:cstheme="minorHAnsi"/>
          <w:sz w:val="22"/>
        </w:rPr>
        <w:t>biaya layanan dinaikkan</w:t>
      </w:r>
      <w:r w:rsidRPr="00F1776C">
        <w:rPr>
          <w:rFonts w:ascii="Cambria" w:hAnsi="Cambria" w:cstheme="minorHAnsi"/>
          <w:sz w:val="22"/>
          <w:lang w:val="id-ID"/>
        </w:rPr>
        <w:t>.</w:t>
      </w:r>
      <w:sdt>
        <w:sdtPr>
          <w:rPr>
            <w:rFonts w:ascii="Cambria" w:hAnsi="Cambria" w:cstheme="minorHAnsi"/>
            <w:color w:val="000000"/>
            <w:sz w:val="22"/>
            <w:lang w:val="id-ID"/>
          </w:rPr>
          <w:tag w:val="MENDELEY_CITATION_v3_eyJjaXRhdGlvbklEIjoiTUVOREVMRVlfQ0lUQVRJT05fODRlNDRkNGMtOTVhZS00MTQ3LWJlNmYtMTJlMjhiMzlkN2M1IiwicHJvcGVydGllcyI6eyJub3RlSW5kZXgiOjB9LCJpc0VkaXRlZCI6ZmFsc2UsIm1hbnVhbE92ZXJyaWRlIjp7ImlzTWFudWFsbHlPdmVycmlkZGVuIjpmYWxzZSwiY2l0ZXByb2NUZXh0IjoiKEV2aSBIYXJ0YW50aSwgMjAwOCkiLCJtYW51YWxPdmVycmlkZVRleHQiOiIifSwiY2l0YXRpb25JdGVtcyI6W3siaWQiOiJkNjVmNmVjNi05Y2NmLTNkZjctYmVhMi0wNzIzYjM3YzU3YWUiLCJpdGVtRGF0YSI6eyJ0eXBlIjoiYm9vayIsImlkIjoiZDY1ZjZlYzYtOWNjZi0zZGY3LWJlYTItMDcyM2IzN2M1N2FlIiwidGl0bGUiOiJUaW5kYWsgUGlkYW5hIEtvcnVwc2kiLCJhdXRob3IiOlt7ImZhbWlseSI6IkV2aSBIYXJ0YW50aSIsImdpdmVuIjoiIiwicGFyc2UtbmFtZXMiOmZhbHNlLCJkcm9wcGluZy1wYXJ0aWNsZSI6IiIsIm5vbi1kcm9wcGluZy1wYXJ0aWNsZSI6IiJ9XSwiaXNzdWVkIjp7ImRhdGUtcGFydHMiOltbMjAwOF1dfSwiZWRpdGlvbiI6IkVkaXNpIEtlZHVhIiwicHVibGlzaGVyIjoiSmFrYXJ0YTogU2luYXIgR3JhZmlrYSIsImNvbnRhaW5lci10aXRsZS1zaG9ydCI6IiJ9LCJpc1RlbXBvcmFyeSI6ZmFsc2V9XX0="/>
          <w:id w:val="-131953366"/>
          <w:placeholder>
            <w:docPart w:val="224CB640ED494140A2250742731A7B2F"/>
          </w:placeholder>
        </w:sdtPr>
        <w:sdtContent>
          <w:r w:rsidRPr="00B44902">
            <w:rPr>
              <w:rFonts w:ascii="Cambria" w:hAnsi="Cambria" w:cstheme="minorHAnsi"/>
              <w:color w:val="000000"/>
              <w:sz w:val="22"/>
              <w:lang w:val="id-ID"/>
            </w:rPr>
            <w:t>(Evi Hartanti, 2008)</w:t>
          </w:r>
        </w:sdtContent>
      </w:sdt>
    </w:p>
    <w:p w:rsidR="005A25CC" w:rsidRPr="00F1776C" w:rsidRDefault="005A25CC" w:rsidP="005A25CC">
      <w:pPr>
        <w:spacing w:line="276" w:lineRule="auto"/>
        <w:ind w:firstLine="360"/>
        <w:jc w:val="both"/>
        <w:rPr>
          <w:rFonts w:ascii="Cambria" w:hAnsi="Cambria" w:cstheme="minorHAnsi"/>
          <w:sz w:val="22"/>
        </w:rPr>
      </w:pPr>
      <w:r w:rsidRPr="007F131B">
        <w:rPr>
          <w:rFonts w:ascii="Cambria" w:hAnsi="Cambria" w:cstheme="minorHAnsi"/>
          <w:sz w:val="22"/>
        </w:rPr>
        <w:t>Sudah sepantasnya korupsi digolongkan sebagai kejahatan luar biasa karena dampak negatifnya. Perbuatan mengalihkan hak milik yang melanggar ketentuan hukum adalah korupsi. Islam melarang korupsi karena alasan ini.</w:t>
      </w:r>
      <w:r w:rsidRPr="00F1776C">
        <w:rPr>
          <w:rFonts w:ascii="Cambria" w:hAnsi="Cambria" w:cstheme="minorHAnsi"/>
          <w:sz w:val="22"/>
        </w:rPr>
        <w:t>.</w:t>
      </w:r>
    </w:p>
    <w:p w:rsidR="005A25CC" w:rsidRPr="00F1776C" w:rsidRDefault="005A25CC" w:rsidP="005A25CC">
      <w:pPr>
        <w:spacing w:line="276" w:lineRule="auto"/>
        <w:ind w:firstLine="360"/>
        <w:jc w:val="both"/>
        <w:rPr>
          <w:rFonts w:ascii="Cambria" w:hAnsi="Cambria" w:cstheme="minorHAnsi"/>
          <w:sz w:val="22"/>
        </w:rPr>
      </w:pPr>
      <w:r w:rsidRPr="007F131B">
        <w:rPr>
          <w:rFonts w:ascii="Cambria" w:hAnsi="Cambria" w:cstheme="minorHAnsi"/>
          <w:sz w:val="22"/>
        </w:rPr>
        <w:t>Oleh karena itu, Puspito et al. menyimpulkan bahwa istilah “korupsi” berarti sesuatu yang buruk, merusak, dan busuk. Oleh karena itu, perbuatan korupsi menyangkut sesuatu yang asusila dan busuk, kedudukan suatu badan atau aparatur pemerintah, penyalahgunaan kekuasaan dalam jabatan karena pemberian, faktor ekonomi dan politik, serta penempatan keluarga atau golongan di bawah kekuasaan. dari kantor</w:t>
      </w:r>
      <w:r w:rsidRPr="00F1776C">
        <w:rPr>
          <w:rFonts w:ascii="Cambria" w:hAnsi="Cambria" w:cstheme="minorHAnsi"/>
          <w:sz w:val="22"/>
        </w:rPr>
        <w:t>.</w:t>
      </w:r>
      <w:sdt>
        <w:sdtPr>
          <w:rPr>
            <w:rFonts w:ascii="Cambria" w:hAnsi="Cambria" w:cstheme="minorHAnsi"/>
            <w:color w:val="000000"/>
            <w:sz w:val="22"/>
          </w:rPr>
          <w:tag w:val="MENDELEY_CITATION_v3_eyJjaXRhdGlvbklEIjoiTUVOREVMRVlfQ0lUQVRJT05fOWQ0NzEyZDMtMTU0OS00YmNkLWFkYTItNDk2Njc0ZjMzYzAyIiwicHJvcGVydGllcyI6eyJub3RlSW5kZXgiOjB9LCJpc0VkaXRlZCI6ZmFsc2UsIm1hbnVhbE92ZXJyaWRlIjp7ImlzTWFudWFsbHlPdmVycmlkZGVuIjpmYWxzZSwiY2l0ZXByb2NUZXh0IjoiKE5hbmFuZyBULiBQdXNwaXRhLCAyMDExKSIsIm1hbnVhbE92ZXJyaWRlVGV4dCI6IiJ9LCJjaXRhdGlvbkl0ZW1zIjpbeyJpZCI6IjM5NjA5YmJjLTg2YmItM2JhNC05Mjg1LTVlYzY1N2ExNDgyYiIsIml0ZW1EYXRhIjp7InR5cGUiOiJib29rIiwiaWQiOiIzOTYwOWJiYy04NmJiLTNiYTQtOTI4NS01ZWM2NTdhMTQ4MmIiLCJ0aXRsZSI6IlBlbmRpZGlrYW4gQW50aSBLb3J1cHNpIHVudHVrIFBlcmd1cnVhbiBUaW5nZ2kiLCJhdXRob3IiOlt7ImZhbWlseSI6Ik5hbmFuZyBULiBQdXNwaXRhIiwiZ2l2ZW4iOiIiLCJwYXJzZS1uYW1lcyI6ZmFsc2UsImRyb3BwaW5nLXBhcnRpY2xlIjoiIiwibm9uLWRyb3BwaW5nLXBhcnRpY2xlIjoiIn1dLCJpc3N1ZWQiOnsiZGF0ZS1wYXJ0cyI6W1syMDExXV19LCJwdWJsaXNoZXIiOiJKYWthcnRhOiBLZW1lbmRpa2J1ZCIsImNvbnRhaW5lci10aXRsZS1zaG9ydCI6IiJ9LCJpc1RlbXBvcmFyeSI6ZmFsc2V9XX0="/>
          <w:id w:val="-212273472"/>
          <w:placeholder>
            <w:docPart w:val="224CB640ED494140A2250742731A7B2F"/>
          </w:placeholder>
        </w:sdtPr>
        <w:sdtContent>
          <w:r w:rsidRPr="00B44902">
            <w:rPr>
              <w:rFonts w:ascii="Cambria" w:hAnsi="Cambria" w:cstheme="minorHAnsi"/>
              <w:color w:val="000000"/>
              <w:sz w:val="22"/>
            </w:rPr>
            <w:t>(Nanang T. Puspita, 2011)</w:t>
          </w:r>
        </w:sdtContent>
      </w:sdt>
    </w:p>
    <w:p w:rsidR="005A25CC" w:rsidRDefault="005A25CC" w:rsidP="005A25CC">
      <w:pPr>
        <w:spacing w:line="276" w:lineRule="auto"/>
        <w:ind w:firstLine="360"/>
        <w:jc w:val="both"/>
        <w:rPr>
          <w:rFonts w:ascii="Cambria" w:hAnsi="Cambria" w:cstheme="minorHAnsi"/>
          <w:sz w:val="22"/>
        </w:rPr>
      </w:pPr>
      <w:r>
        <w:rPr>
          <w:rFonts w:ascii="Cambria" w:hAnsi="Cambria" w:cstheme="minorHAnsi"/>
          <w:sz w:val="22"/>
          <w:lang w:val="id-ID"/>
        </w:rPr>
        <w:t xml:space="preserve">Dengan demikian dapat diidentifikaikan  korupsi terg </w:t>
      </w:r>
      <w:r w:rsidRPr="007F131B">
        <w:rPr>
          <w:rFonts w:ascii="Cambria" w:hAnsi="Cambria" w:cstheme="minorHAnsi"/>
          <w:sz w:val="22"/>
        </w:rPr>
        <w:t xml:space="preserve">tiga pola utama </w:t>
      </w:r>
      <w:r>
        <w:rPr>
          <w:rFonts w:ascii="Cambria" w:hAnsi="Cambria" w:cstheme="minorHAnsi"/>
          <w:sz w:val="22"/>
          <w:lang w:val="id-ID"/>
        </w:rPr>
        <w:t xml:space="preserve">yakni diantaranya: </w:t>
      </w:r>
      <w:r w:rsidRPr="007F131B">
        <w:rPr>
          <w:rFonts w:ascii="Cambria" w:hAnsi="Cambria" w:cstheme="minorHAnsi"/>
          <w:sz w:val="22"/>
        </w:rPr>
        <w:t>Menggunakan suap, mengurangi standar volume, atau menentukan markup untuk bekerja sama dengan pihak lain adalah contoh penyalahgunaan otoritas yang dilakukan oleh mereka yang berada dalam posisi otoritas.</w:t>
      </w:r>
    </w:p>
    <w:p w:rsidR="005A25CC" w:rsidRDefault="005A25CC" w:rsidP="005A25CC">
      <w:pPr>
        <w:spacing w:line="276" w:lineRule="auto"/>
        <w:ind w:firstLine="360"/>
        <w:jc w:val="both"/>
        <w:rPr>
          <w:rFonts w:ascii="Cambria" w:hAnsi="Cambria" w:cstheme="minorHAnsi"/>
          <w:sz w:val="22"/>
          <w:lang w:val="id-ID"/>
        </w:rPr>
      </w:pPr>
      <w:r w:rsidRPr="00770F20">
        <w:rPr>
          <w:rFonts w:ascii="Cambria" w:hAnsi="Cambria" w:cstheme="minorHAnsi"/>
          <w:sz w:val="22"/>
        </w:rPr>
        <w:t xml:space="preserve">Penyalahgunaan wewenang pejabat untuk keuntungan pribadi disebut sebagai korupsi, yang juga disebut sebagai korupsi politik. Korupsi adalah masalah dalam praktik di setiap bentuk pemerintahan. Kekotoran batin pada dasarnya dapat selembut penggunaan dampak dan dukungan untuk memberi dan mendapatkan bantuan untuk kehinaan yang serius dan formal, dll. Kleptokrasi, yang secara harfiah berarti "diperintah oleh pencuri," adalah ketika pejabat bertindak seolah-olah mereka jujur ​​padahal sebenarnya tidak. </w:t>
      </w:r>
    </w:p>
    <w:p w:rsidR="005A25CC" w:rsidRPr="00687F5B" w:rsidRDefault="005A25CC" w:rsidP="005A25CC">
      <w:pPr>
        <w:spacing w:line="276" w:lineRule="auto"/>
        <w:ind w:firstLine="360"/>
        <w:jc w:val="both"/>
        <w:rPr>
          <w:rFonts w:ascii="Cambria" w:hAnsi="Cambria" w:cstheme="minorHAnsi"/>
          <w:b/>
          <w:sz w:val="16"/>
          <w:szCs w:val="16"/>
        </w:rPr>
      </w:pPr>
      <w:r>
        <w:rPr>
          <w:rFonts w:ascii="Cambria" w:hAnsi="Cambria" w:cstheme="minorHAnsi"/>
          <w:sz w:val="22"/>
          <w:lang w:val="id-ID"/>
        </w:rPr>
        <w:t xml:space="preserve">Lebih lanjut ditinjau dalam perspektif Islam, maka pada dasarnya </w:t>
      </w:r>
      <w:r w:rsidRPr="00687F5B">
        <w:rPr>
          <w:rFonts w:ascii="Cambria" w:hAnsi="Cambria"/>
          <w:sz w:val="22"/>
          <w:lang w:val="id-ID"/>
        </w:rPr>
        <w:t>Islam juga mengembangkan</w:t>
      </w:r>
      <w:r>
        <w:rPr>
          <w:rFonts w:ascii="Cambria" w:hAnsi="Cambria"/>
          <w:sz w:val="22"/>
          <w:lang w:val="id-ID"/>
        </w:rPr>
        <w:t xml:space="preserve"> </w:t>
      </w:r>
      <w:r w:rsidRPr="00687F5B">
        <w:rPr>
          <w:rFonts w:ascii="Cambria" w:hAnsi="Cambria"/>
          <w:sz w:val="22"/>
          <w:lang w:val="id-ID"/>
        </w:rPr>
        <w:t>bentuk peraturan dan perundangan yang tegas, sistem</w:t>
      </w:r>
      <w:r>
        <w:rPr>
          <w:rFonts w:ascii="Cambria" w:hAnsi="Cambria"/>
          <w:sz w:val="22"/>
          <w:lang w:val="id-ID"/>
        </w:rPr>
        <w:t xml:space="preserve"> </w:t>
      </w:r>
      <w:r w:rsidRPr="00687F5B">
        <w:rPr>
          <w:rFonts w:ascii="Cambria" w:hAnsi="Cambria"/>
          <w:sz w:val="22"/>
          <w:lang w:val="id-ID"/>
        </w:rPr>
        <w:t>pengawasan administratif, dan managerial yang ketat.</w:t>
      </w:r>
      <w:r>
        <w:rPr>
          <w:rFonts w:ascii="Cambria" w:hAnsi="Cambria"/>
          <w:sz w:val="22"/>
          <w:lang w:val="id-ID"/>
        </w:rPr>
        <w:t xml:space="preserve"> </w:t>
      </w:r>
      <w:r w:rsidRPr="00687F5B">
        <w:rPr>
          <w:rFonts w:ascii="Cambria" w:hAnsi="Cambria"/>
          <w:sz w:val="22"/>
          <w:lang w:val="id-ID"/>
        </w:rPr>
        <w:t xml:space="preserve">Oleh sebab itu, dalam memberikan dan </w:t>
      </w:r>
      <w:r w:rsidRPr="00687F5B">
        <w:rPr>
          <w:rFonts w:ascii="Cambria" w:hAnsi="Cambria"/>
          <w:sz w:val="22"/>
          <w:lang w:val="id-ID"/>
        </w:rPr>
        <w:lastRenderedPageBreak/>
        <w:t>menetapkanhukuman bagi pelaku korupsi seharusnya tidak</w:t>
      </w:r>
      <w:r>
        <w:rPr>
          <w:rFonts w:ascii="Cambria" w:hAnsi="Cambria"/>
          <w:sz w:val="22"/>
          <w:lang w:val="id-ID"/>
        </w:rPr>
        <w:t xml:space="preserve"> </w:t>
      </w:r>
      <w:r w:rsidRPr="00687F5B">
        <w:rPr>
          <w:rFonts w:ascii="Cambria" w:hAnsi="Cambria"/>
          <w:sz w:val="22"/>
          <w:lang w:val="id-ID"/>
        </w:rPr>
        <w:t>pandang bulu, apakah ia seorang pejabat ataukah</w:t>
      </w:r>
      <w:r>
        <w:rPr>
          <w:rFonts w:ascii="Cambria" w:hAnsi="Cambria"/>
          <w:sz w:val="22"/>
          <w:lang w:val="id-ID"/>
        </w:rPr>
        <w:t xml:space="preserve"> </w:t>
      </w:r>
      <w:r w:rsidRPr="00687F5B">
        <w:rPr>
          <w:rFonts w:ascii="Cambria" w:hAnsi="Cambria"/>
          <w:sz w:val="22"/>
          <w:lang w:val="id-ID"/>
        </w:rPr>
        <w:t>lainnya. Tujuan hukuman tersebut ialah memberikan</w:t>
      </w:r>
      <w:r>
        <w:rPr>
          <w:rFonts w:ascii="Cambria" w:hAnsi="Cambria"/>
          <w:sz w:val="22"/>
          <w:lang w:val="id-ID"/>
        </w:rPr>
        <w:t xml:space="preserve"> </w:t>
      </w:r>
      <w:r w:rsidRPr="00687F5B">
        <w:rPr>
          <w:rFonts w:ascii="Cambria" w:hAnsi="Cambria"/>
          <w:sz w:val="22"/>
          <w:lang w:val="id-ID"/>
        </w:rPr>
        <w:t>rasa jera guna menghentikan kejahatan yang telah ia</w:t>
      </w:r>
      <w:r>
        <w:rPr>
          <w:rFonts w:ascii="Cambria" w:hAnsi="Cambria"/>
          <w:sz w:val="22"/>
          <w:lang w:val="id-ID"/>
        </w:rPr>
        <w:t xml:space="preserve"> </w:t>
      </w:r>
      <w:r w:rsidRPr="00687F5B">
        <w:rPr>
          <w:rFonts w:ascii="Cambria" w:hAnsi="Cambria"/>
          <w:sz w:val="22"/>
          <w:lang w:val="id-ID"/>
        </w:rPr>
        <w:t>lakukan, sehingga dapat diciptakan rasa damai dan</w:t>
      </w:r>
      <w:r>
        <w:rPr>
          <w:rFonts w:ascii="Cambria" w:hAnsi="Cambria"/>
          <w:sz w:val="22"/>
          <w:lang w:val="id-ID"/>
        </w:rPr>
        <w:t xml:space="preserve"> </w:t>
      </w:r>
      <w:r w:rsidRPr="00687F5B">
        <w:rPr>
          <w:rFonts w:ascii="Cambria" w:hAnsi="Cambria"/>
          <w:sz w:val="22"/>
          <w:lang w:val="id-ID"/>
        </w:rPr>
        <w:t>rukun di tengah-tengah masyarakat</w:t>
      </w:r>
      <w:r>
        <w:rPr>
          <w:rFonts w:ascii="Cambria" w:hAnsi="Cambria"/>
          <w:sz w:val="22"/>
          <w:lang w:val="id-ID"/>
        </w:rPr>
        <w:t xml:space="preserve">. </w:t>
      </w:r>
      <w:sdt>
        <w:sdtPr>
          <w:rPr>
            <w:color w:val="000000"/>
          </w:rPr>
          <w:tag w:val="MENDELEY_CITATION_v3_eyJjaXRhdGlvbklEIjoiTUVOREVMRVlfQ0lUQVRJT05fOWQ0NzEyZDMtMTU0OS00YmNkLWFkYTItNDk2Njc0ZjMzYzAyIiwicHJvcGVydGllcyI6eyJub3RlSW5kZXgiOjB9LCJpc0VkaXRlZCI6ZmFsc2UsIm1hbnVhbE92ZXJyaWRlIjp7ImlzTWFudWFsbHlPdmVycmlkZGVuIjpmYWxzZSwiY2l0ZXByb2NUZXh0IjoiKE5hbmFuZyBULiBQdXNwaXRhLCAyMDExKSIsIm1hbnVhbE92ZXJyaWRlVGV4dCI6IiJ9LCJjaXRhdGlvbkl0ZW1zIjpbeyJpZCI6IjM5NjA5YmJjLTg2YmItM2JhNC05Mjg1LTVlYzY1N2ExNDgyYiIsIml0ZW1EYXRhIjp7InR5cGUiOiJib29rIiwiaWQiOiIzOTYwOWJiYy04NmJiLTNiYTQtOTI4NS01ZWM2NTdhMTQ4MmIiLCJ0aXRsZSI6IlBlbmRpZGlrYW4gQW50aSBLb3J1cHNpIHVudHVrIFBlcmd1cnVhbiBUaW5nZ2kiLCJhdXRob3IiOlt7ImZhbWlseSI6Ik5hbmFuZyBULiBQdXNwaXRhIiwiZ2l2ZW4iOiIiLCJwYXJzZS1uYW1lcyI6ZmFsc2UsImRyb3BwaW5nLXBhcnRpY2xlIjoiIiwibm9uLWRyb3BwaW5nLXBhcnRpY2xlIjoiIn1dLCJpc3N1ZWQiOnsiZGF0ZS1wYXJ0cyI6W1syMDExXV19LCJwdWJsaXNoZXIiOiJKYWthcnRhOiBLZW1lbmRpa2J1ZCIsImNvbnRhaW5lci10aXRsZS1zaG9ydCI6IiJ9LCJpc1RlbXBvcmFyeSI6ZmFsc2V9XX0="/>
          <w:id w:val="1291840"/>
          <w:placeholder>
            <w:docPart w:val="D2FCF185BCD64E8B955C9793AB4B6773"/>
          </w:placeholder>
        </w:sdtPr>
        <w:sdtContent>
          <w:r w:rsidRPr="00DA7D2A">
            <w:rPr>
              <w:rFonts w:asciiTheme="majorHAnsi" w:hAnsiTheme="majorHAnsi"/>
              <w:color w:val="000000"/>
              <w:sz w:val="22"/>
              <w:szCs w:val="22"/>
            </w:rPr>
            <w:t>(</w:t>
          </w:r>
          <w:r w:rsidRPr="00DA7D2A">
            <w:rPr>
              <w:rFonts w:asciiTheme="majorHAnsi" w:hAnsiTheme="majorHAnsi"/>
              <w:sz w:val="22"/>
              <w:szCs w:val="22"/>
              <w:lang w:val="id-ID"/>
            </w:rPr>
            <w:t>Munawar,   2007</w:t>
          </w:r>
          <w:r w:rsidRPr="00DA7D2A">
            <w:rPr>
              <w:rFonts w:asciiTheme="majorHAnsi" w:hAnsiTheme="majorHAnsi"/>
              <w:color w:val="000000"/>
              <w:sz w:val="22"/>
              <w:szCs w:val="22"/>
            </w:rPr>
            <w:t>)</w:t>
          </w:r>
        </w:sdtContent>
      </w:sdt>
    </w:p>
    <w:p w:rsidR="005A25CC" w:rsidRPr="00687F5B" w:rsidRDefault="005A25CC" w:rsidP="005A25CC">
      <w:pPr>
        <w:spacing w:line="276" w:lineRule="auto"/>
        <w:ind w:firstLine="360"/>
        <w:jc w:val="both"/>
        <w:rPr>
          <w:rFonts w:ascii="Cambria" w:hAnsi="Cambria" w:cstheme="minorHAnsi"/>
          <w:sz w:val="22"/>
          <w:lang w:val="id-ID"/>
        </w:rPr>
      </w:pPr>
      <w:r>
        <w:rPr>
          <w:rFonts w:ascii="Cambria" w:hAnsi="Cambria" w:cstheme="minorHAnsi"/>
          <w:sz w:val="22"/>
          <w:lang w:val="id-ID"/>
        </w:rPr>
        <w:t xml:space="preserve">Oleh karenanya berdasarkan </w:t>
      </w:r>
      <w:r w:rsidRPr="007F131B">
        <w:rPr>
          <w:rFonts w:ascii="Cambria" w:hAnsi="Cambria" w:cstheme="minorHAnsi"/>
          <w:sz w:val="22"/>
        </w:rPr>
        <w:t>Definisi korupsi</w:t>
      </w:r>
      <w:r>
        <w:rPr>
          <w:rFonts w:ascii="Cambria" w:hAnsi="Cambria" w:cstheme="minorHAnsi"/>
          <w:sz w:val="22"/>
          <w:lang w:val="id-ID"/>
        </w:rPr>
        <w:t xml:space="preserve"> dalam berbagai perspektif </w:t>
      </w:r>
      <w:r w:rsidRPr="007F131B">
        <w:rPr>
          <w:rFonts w:ascii="Cambria" w:hAnsi="Cambria" w:cstheme="minorHAnsi"/>
          <w:sz w:val="22"/>
        </w:rPr>
        <w:t>di atas</w:t>
      </w:r>
      <w:r>
        <w:rPr>
          <w:rFonts w:ascii="Cambria" w:hAnsi="Cambria" w:cstheme="minorHAnsi"/>
          <w:sz w:val="22"/>
          <w:lang w:val="id-ID"/>
        </w:rPr>
        <w:t>, maka pembahasan dalam kajian ini pada dasarnya telah</w:t>
      </w:r>
      <w:r w:rsidRPr="007F131B">
        <w:rPr>
          <w:rFonts w:ascii="Cambria" w:hAnsi="Cambria" w:cstheme="minorHAnsi"/>
          <w:sz w:val="22"/>
        </w:rPr>
        <w:t xml:space="preserve"> mengisyaratkan bahwa</w:t>
      </w:r>
      <w:r>
        <w:rPr>
          <w:rFonts w:ascii="Cambria" w:hAnsi="Cambria" w:cstheme="minorHAnsi"/>
          <w:sz w:val="22"/>
          <w:lang w:val="id-ID"/>
        </w:rPr>
        <w:t>sannya</w:t>
      </w:r>
      <w:r w:rsidRPr="007F131B">
        <w:rPr>
          <w:rFonts w:ascii="Cambria" w:hAnsi="Cambria" w:cstheme="minorHAnsi"/>
          <w:sz w:val="22"/>
        </w:rPr>
        <w:t xml:space="preserve"> korupsi adalah suatu bentuk pengkhianatan</w:t>
      </w:r>
      <w:r>
        <w:rPr>
          <w:rFonts w:ascii="Cambria" w:hAnsi="Cambria" w:cstheme="minorHAnsi"/>
          <w:sz w:val="22"/>
          <w:lang w:val="id-ID"/>
        </w:rPr>
        <w:t>, yang</w:t>
      </w:r>
      <w:r w:rsidRPr="007F131B">
        <w:rPr>
          <w:rFonts w:ascii="Cambria" w:hAnsi="Cambria" w:cstheme="minorHAnsi"/>
          <w:sz w:val="22"/>
        </w:rPr>
        <w:t xml:space="preserve"> dalam hal ini, pengkhianatan terhadap mereka yang diberi wewenang untuk melaksanakan tugas tertentu. Orang-orang telah berulang kali diingatkan </w:t>
      </w:r>
      <w:r>
        <w:rPr>
          <w:rFonts w:ascii="Cambria" w:hAnsi="Cambria" w:cstheme="minorHAnsi"/>
          <w:sz w:val="22"/>
        </w:rPr>
        <w:t>tentang hal ini di dalam Al</w:t>
      </w:r>
      <w:r>
        <w:rPr>
          <w:rFonts w:ascii="Cambria" w:hAnsi="Cambria" w:cstheme="minorHAnsi"/>
          <w:sz w:val="22"/>
          <w:lang w:val="id-ID"/>
        </w:rPr>
        <w:t>qur</w:t>
      </w:r>
      <w:r>
        <w:rPr>
          <w:rFonts w:ascii="Cambria" w:hAnsi="Cambria" w:cstheme="minorHAnsi"/>
          <w:sz w:val="22"/>
        </w:rPr>
        <w:t>an</w:t>
      </w:r>
      <w:r>
        <w:rPr>
          <w:rFonts w:ascii="Cambria" w:hAnsi="Cambria" w:cstheme="minorHAnsi"/>
          <w:sz w:val="22"/>
          <w:lang w:val="id-ID"/>
        </w:rPr>
        <w:t>, sebagaimana Allah SWT berfirman dalam Qs. An-Nisa: 107 yang berbunyi sebagai berikut:</w:t>
      </w:r>
    </w:p>
    <w:p w:rsidR="005A25CC" w:rsidRPr="00687F5B" w:rsidRDefault="005A25CC" w:rsidP="005A25CC">
      <w:pPr>
        <w:bidi/>
        <w:jc w:val="both"/>
        <w:rPr>
          <w:rFonts w:ascii="KFGQPC Uthmanic Script HAFS" w:hAnsi="KFGQPC Uthmanic Script HAFS" w:cs="KFGQPC Uthmanic Script HAFS"/>
          <w:rtl/>
        </w:rPr>
      </w:pPr>
      <w:r w:rsidRPr="00687F5B">
        <w:rPr>
          <w:rFonts w:ascii="KFGQPC Uthmanic Script HAFS" w:hAnsi="KFGQPC Uthmanic Script HAFS" w:cs="KFGQPC Uthmanic Script HAFS" w:hint="cs"/>
          <w:rtl/>
        </w:rPr>
        <w:t>وَلَا</w:t>
      </w:r>
      <w:r w:rsidRPr="00687F5B">
        <w:rPr>
          <w:rFonts w:ascii="KFGQPC Uthmanic Script HAFS" w:hAnsi="KFGQPC Uthmanic Script HAFS" w:cs="KFGQPC Uthmanic Script HAFS"/>
          <w:rtl/>
        </w:rPr>
        <w:t xml:space="preserve"> تُجَٰدِلۡ عَنِ </w:t>
      </w:r>
      <w:r w:rsidRPr="00687F5B">
        <w:rPr>
          <w:rFonts w:ascii="KFGQPC Uthmanic Script HAFS" w:hAnsi="KFGQPC Uthmanic Script HAFS" w:cs="KFGQPC Uthmanic Script HAFS" w:hint="cs"/>
          <w:rtl/>
        </w:rPr>
        <w:t>ٱلَّذِينَ</w:t>
      </w:r>
      <w:r w:rsidRPr="00687F5B">
        <w:rPr>
          <w:rFonts w:ascii="KFGQPC Uthmanic Script HAFS" w:hAnsi="KFGQPC Uthmanic Script HAFS" w:cs="KFGQPC Uthmanic Script HAFS"/>
          <w:rtl/>
        </w:rPr>
        <w:t xml:space="preserve"> يَخۡتَانُونَ أَنفُسَهُمۡۚ إِنَّ </w:t>
      </w:r>
      <w:r w:rsidRPr="00687F5B">
        <w:rPr>
          <w:rFonts w:ascii="KFGQPC Uthmanic Script HAFS" w:hAnsi="KFGQPC Uthmanic Script HAFS" w:cs="KFGQPC Uthmanic Script HAFS" w:hint="cs"/>
          <w:rtl/>
        </w:rPr>
        <w:t>ٱللَّهَ</w:t>
      </w:r>
      <w:r w:rsidRPr="00687F5B">
        <w:rPr>
          <w:rFonts w:ascii="KFGQPC Uthmanic Script HAFS" w:hAnsi="KFGQPC Uthmanic Script HAFS" w:cs="KFGQPC Uthmanic Script HAFS"/>
          <w:rtl/>
        </w:rPr>
        <w:t xml:space="preserve"> لَا يُحِبُّ مَن كَانَ خَوَّانًا أَثِيمٗا ١٠٧ </w:t>
      </w:r>
    </w:p>
    <w:p w:rsidR="005A25CC" w:rsidRPr="000628DF" w:rsidRDefault="005A25CC" w:rsidP="005A25CC">
      <w:pPr>
        <w:ind w:left="993" w:hanging="993"/>
        <w:jc w:val="both"/>
        <w:rPr>
          <w:rFonts w:ascii="Cambria" w:hAnsi="Cambria" w:cstheme="minorHAnsi"/>
          <w:i/>
          <w:iCs/>
          <w:sz w:val="22"/>
          <w:lang w:val="id-ID"/>
        </w:rPr>
      </w:pPr>
      <w:r w:rsidRPr="000628DF">
        <w:rPr>
          <w:rFonts w:ascii="Cambria" w:hAnsi="Cambria" w:cstheme="minorHAnsi"/>
          <w:i/>
          <w:iCs/>
          <w:sz w:val="22"/>
          <w:lang w:val="id-ID"/>
        </w:rPr>
        <w:t>Artinya: “Janganlah engkau (Nabi Muhammad) berdebat untuk (membela) orang-orang yang mengkhianati dirinya. Sesungguhnya Allah tidak menyukai orang-orang yang selalu berkhianat dan bergelimang dosa.”</w:t>
      </w:r>
    </w:p>
    <w:p w:rsidR="005A25CC" w:rsidRPr="004526CE" w:rsidRDefault="005A25CC" w:rsidP="005A25CC">
      <w:pPr>
        <w:spacing w:line="276" w:lineRule="auto"/>
        <w:ind w:left="567" w:hanging="567"/>
        <w:jc w:val="both"/>
        <w:rPr>
          <w:rFonts w:ascii="Cambria" w:hAnsi="Cambria" w:cstheme="minorHAnsi"/>
          <w:b/>
          <w:i/>
          <w:iCs/>
          <w:color w:val="FF0000"/>
          <w:sz w:val="14"/>
          <w:lang w:val="id-ID"/>
        </w:rPr>
      </w:pPr>
    </w:p>
    <w:p w:rsidR="005A25CC" w:rsidRDefault="005A25CC" w:rsidP="005A25CC">
      <w:pPr>
        <w:spacing w:line="276" w:lineRule="auto"/>
        <w:ind w:firstLine="360"/>
        <w:jc w:val="both"/>
        <w:rPr>
          <w:rFonts w:ascii="Cambria" w:hAnsi="Cambria" w:cstheme="minorHAnsi"/>
          <w:sz w:val="22"/>
          <w:lang w:val="id-ID"/>
        </w:rPr>
      </w:pPr>
      <w:r>
        <w:rPr>
          <w:rFonts w:ascii="Cambria" w:hAnsi="Cambria" w:cstheme="minorHAnsi"/>
          <w:sz w:val="22"/>
          <w:lang w:val="id-ID"/>
        </w:rPr>
        <w:t>Adapun dalam  ayat lain yakni di dalam Qs. Al-Hajj: 38 Allah menjelaskan ayat tersebut yang berbunyi:</w:t>
      </w:r>
    </w:p>
    <w:p w:rsidR="005A25CC" w:rsidRPr="004526CE" w:rsidRDefault="005A25CC" w:rsidP="005A25CC">
      <w:pPr>
        <w:ind w:firstLine="360"/>
        <w:jc w:val="both"/>
        <w:rPr>
          <w:rFonts w:ascii="Cambria" w:hAnsi="Cambria" w:cstheme="minorHAnsi"/>
          <w:sz w:val="12"/>
          <w:lang w:val="id-ID"/>
        </w:rPr>
      </w:pPr>
    </w:p>
    <w:p w:rsidR="005A25CC" w:rsidRDefault="005A25CC" w:rsidP="005A25CC">
      <w:pPr>
        <w:bidi/>
        <w:jc w:val="both"/>
        <w:rPr>
          <w:rFonts w:ascii="KFGQPC Uthmanic Script HAFS" w:hAnsi="KFGQPC Uthmanic Script HAFS" w:cs="KFGQPC Uthmanic Script HAFS"/>
          <w:sz w:val="36"/>
          <w:szCs w:val="36"/>
          <w:rtl/>
        </w:rPr>
      </w:pPr>
      <w:r w:rsidRPr="004526CE">
        <w:rPr>
          <w:rFonts w:ascii="KFGQPC Uthmanic Script HAFS" w:hAnsi="KFGQPC Uthmanic Script HAFS" w:cs="KFGQPC Uthmanic Script HAFS"/>
          <w:rtl/>
        </w:rPr>
        <w:t xml:space="preserve">۞إِنَّ </w:t>
      </w:r>
      <w:r w:rsidRPr="004526CE">
        <w:rPr>
          <w:rFonts w:ascii="KFGQPC Uthmanic Script HAFS" w:hAnsi="KFGQPC Uthmanic Script HAFS" w:cs="KFGQPC Uthmanic Script HAFS" w:hint="cs"/>
          <w:rtl/>
        </w:rPr>
        <w:t>ٱللَّهَ</w:t>
      </w:r>
      <w:r w:rsidRPr="004526CE">
        <w:rPr>
          <w:rFonts w:ascii="KFGQPC Uthmanic Script HAFS" w:hAnsi="KFGQPC Uthmanic Script HAFS" w:cs="KFGQPC Uthmanic Script HAFS"/>
          <w:rtl/>
        </w:rPr>
        <w:t xml:space="preserve"> يُدَٰفِعُ عَنِ </w:t>
      </w:r>
      <w:r w:rsidRPr="004526CE">
        <w:rPr>
          <w:rFonts w:ascii="KFGQPC Uthmanic Script HAFS" w:hAnsi="KFGQPC Uthmanic Script HAFS" w:cs="KFGQPC Uthmanic Script HAFS" w:hint="cs"/>
          <w:rtl/>
        </w:rPr>
        <w:t>ٱلَّذِينَ</w:t>
      </w:r>
      <w:r w:rsidRPr="004526CE">
        <w:rPr>
          <w:rFonts w:ascii="KFGQPC Uthmanic Script HAFS" w:hAnsi="KFGQPC Uthmanic Script HAFS" w:cs="KFGQPC Uthmanic Script HAFS"/>
          <w:rtl/>
        </w:rPr>
        <w:t xml:space="preserve"> ءَامَنُوٓاْۗ إِنَّ </w:t>
      </w:r>
      <w:r w:rsidRPr="004526CE">
        <w:rPr>
          <w:rFonts w:ascii="KFGQPC Uthmanic Script HAFS" w:hAnsi="KFGQPC Uthmanic Script HAFS" w:cs="KFGQPC Uthmanic Script HAFS" w:hint="cs"/>
          <w:rtl/>
        </w:rPr>
        <w:t>ٱللَّهَ</w:t>
      </w:r>
      <w:r w:rsidRPr="004526CE">
        <w:rPr>
          <w:rFonts w:ascii="KFGQPC Uthmanic Script HAFS" w:hAnsi="KFGQPC Uthmanic Script HAFS" w:cs="KFGQPC Uthmanic Script HAFS"/>
          <w:rtl/>
        </w:rPr>
        <w:t xml:space="preserve"> لَا يُحِبُّ كُلَّ خَوَّانٖ كَفُورٍ ٣٨</w:t>
      </w:r>
      <w:r>
        <w:rPr>
          <w:rFonts w:ascii="KFGQPC Uthmanic Script HAFS" w:hAnsi="KFGQPC Uthmanic Script HAFS" w:cs="KFGQPC Uthmanic Script HAFS"/>
          <w:sz w:val="36"/>
          <w:szCs w:val="36"/>
          <w:rtl/>
        </w:rPr>
        <w:t xml:space="preserve"> </w:t>
      </w:r>
    </w:p>
    <w:p w:rsidR="005A25CC" w:rsidRPr="007F131B" w:rsidRDefault="005A25CC" w:rsidP="005A25CC">
      <w:pPr>
        <w:spacing w:line="276" w:lineRule="auto"/>
        <w:ind w:left="851" w:hanging="851"/>
        <w:jc w:val="both"/>
        <w:rPr>
          <w:rFonts w:ascii="Cambria" w:hAnsi="Cambria" w:cstheme="minorHAnsi"/>
          <w:i/>
          <w:iCs/>
          <w:sz w:val="22"/>
          <w:lang w:val="id-ID"/>
        </w:rPr>
      </w:pPr>
      <w:r>
        <w:rPr>
          <w:rFonts w:ascii="Cambria" w:hAnsi="Cambria" w:cstheme="minorHAnsi"/>
          <w:i/>
          <w:iCs/>
          <w:sz w:val="22"/>
          <w:lang w:val="id-ID"/>
        </w:rPr>
        <w:t xml:space="preserve">Artinya: </w:t>
      </w:r>
      <w:r w:rsidRPr="007F131B">
        <w:rPr>
          <w:rFonts w:ascii="Cambria" w:hAnsi="Cambria" w:cstheme="minorHAnsi"/>
          <w:i/>
          <w:iCs/>
          <w:sz w:val="22"/>
          <w:lang w:val="id-ID"/>
        </w:rPr>
        <w:t xml:space="preserve"> “Sesungguhnya Allah membela orang-orang yang beriman. Sesungguhnya Allah tidak menyukai setiap orang yang sangat khianat lagi sangat kufur.”</w:t>
      </w:r>
    </w:p>
    <w:p w:rsidR="005A25CC" w:rsidRPr="00367242" w:rsidRDefault="005A25CC" w:rsidP="005A25CC">
      <w:pPr>
        <w:spacing w:line="276" w:lineRule="auto"/>
        <w:ind w:firstLine="360"/>
        <w:jc w:val="both"/>
        <w:rPr>
          <w:rFonts w:ascii="Cambria" w:hAnsi="Cambria" w:cstheme="minorHAnsi"/>
          <w:sz w:val="8"/>
          <w:lang w:val="id-ID"/>
        </w:rPr>
      </w:pPr>
    </w:p>
    <w:p w:rsidR="005A25CC" w:rsidRPr="00F1776C" w:rsidRDefault="005A25CC" w:rsidP="005A25CC">
      <w:pPr>
        <w:spacing w:line="276" w:lineRule="auto"/>
        <w:ind w:firstLine="360"/>
        <w:jc w:val="both"/>
        <w:rPr>
          <w:rFonts w:ascii="Cambria" w:hAnsi="Cambria" w:cstheme="minorHAnsi"/>
          <w:sz w:val="22"/>
        </w:rPr>
      </w:pPr>
      <w:r>
        <w:rPr>
          <w:rFonts w:ascii="Cambria" w:hAnsi="Cambria" w:cstheme="minorHAnsi"/>
          <w:sz w:val="22"/>
          <w:lang w:val="id-ID"/>
        </w:rPr>
        <w:t>Berdasarkan penjelasan daripada kedua ayat diatas</w:t>
      </w:r>
      <w:r w:rsidRPr="007F131B">
        <w:rPr>
          <w:rFonts w:ascii="Cambria" w:hAnsi="Cambria" w:cstheme="minorHAnsi"/>
          <w:sz w:val="22"/>
        </w:rPr>
        <w:t xml:space="preserve">, </w:t>
      </w:r>
      <w:r>
        <w:rPr>
          <w:rFonts w:ascii="Cambria" w:hAnsi="Cambria" w:cstheme="minorHAnsi"/>
          <w:sz w:val="22"/>
          <w:lang w:val="id-ID"/>
        </w:rPr>
        <w:t xml:space="preserve">tentunya </w:t>
      </w:r>
      <w:r w:rsidRPr="007F131B">
        <w:rPr>
          <w:rFonts w:ascii="Cambria" w:hAnsi="Cambria" w:cstheme="minorHAnsi"/>
          <w:sz w:val="22"/>
        </w:rPr>
        <w:t xml:space="preserve">Islam </w:t>
      </w:r>
      <w:r>
        <w:rPr>
          <w:rFonts w:ascii="Cambria" w:hAnsi="Cambria" w:cstheme="minorHAnsi"/>
          <w:sz w:val="22"/>
          <w:lang w:val="id-ID"/>
        </w:rPr>
        <w:t xml:space="preserve">telah </w:t>
      </w:r>
      <w:r w:rsidRPr="007F131B">
        <w:rPr>
          <w:rFonts w:ascii="Cambria" w:hAnsi="Cambria" w:cstheme="minorHAnsi"/>
          <w:sz w:val="22"/>
        </w:rPr>
        <w:t>melara</w:t>
      </w:r>
      <w:r>
        <w:rPr>
          <w:rFonts w:ascii="Cambria" w:hAnsi="Cambria" w:cstheme="minorHAnsi"/>
          <w:sz w:val="22"/>
        </w:rPr>
        <w:t>ng segala bentuk pengkhianatan</w:t>
      </w:r>
      <w:r>
        <w:rPr>
          <w:rFonts w:ascii="Cambria" w:hAnsi="Cambria" w:cstheme="minorHAnsi"/>
          <w:sz w:val="22"/>
          <w:lang w:val="id-ID"/>
        </w:rPr>
        <w:t xml:space="preserve">, </w:t>
      </w:r>
      <w:r w:rsidRPr="007F131B">
        <w:rPr>
          <w:rFonts w:ascii="Cambria" w:hAnsi="Cambria" w:cstheme="minorHAnsi"/>
          <w:sz w:val="22"/>
        </w:rPr>
        <w:t xml:space="preserve">Allah SWT </w:t>
      </w:r>
      <w:r>
        <w:rPr>
          <w:rFonts w:ascii="Cambria" w:hAnsi="Cambria" w:cstheme="minorHAnsi"/>
          <w:sz w:val="22"/>
          <w:lang w:val="id-ID"/>
        </w:rPr>
        <w:t xml:space="preserve">telah </w:t>
      </w:r>
      <w:r w:rsidRPr="007F131B">
        <w:rPr>
          <w:rFonts w:ascii="Cambria" w:hAnsi="Cambria" w:cstheme="minorHAnsi"/>
          <w:sz w:val="22"/>
        </w:rPr>
        <w:t xml:space="preserve">melarang </w:t>
      </w:r>
      <w:r>
        <w:rPr>
          <w:rFonts w:ascii="Cambria" w:hAnsi="Cambria" w:cstheme="minorHAnsi"/>
          <w:sz w:val="22"/>
          <w:lang w:val="id-ID"/>
        </w:rPr>
        <w:t xml:space="preserve"> segala bentuk tindakan </w:t>
      </w:r>
      <w:r w:rsidRPr="007F131B">
        <w:rPr>
          <w:rFonts w:ascii="Cambria" w:hAnsi="Cambria" w:cstheme="minorHAnsi"/>
          <w:sz w:val="22"/>
        </w:rPr>
        <w:t>korupsi karena merupakan pengkhianatan. Oleh karena itu, tindakan korupsi ini sangat memalukan dalam Islam, dan semua agama sepakat bahwa itu bertentangan dengan norma-norma sosial, agama, dan negara. Dalam “Sosiologi Korupsi”, Shed Husain Alatas menjelaskan ciri-ciri korupsi sebagai berikut</w:t>
      </w:r>
      <w:r w:rsidRPr="00F1776C">
        <w:rPr>
          <w:rFonts w:ascii="Cambria" w:hAnsi="Cambria" w:cstheme="minorHAnsi"/>
          <w:sz w:val="22"/>
        </w:rPr>
        <w:t>:</w:t>
      </w:r>
      <w:sdt>
        <w:sdtPr>
          <w:rPr>
            <w:rFonts w:ascii="Cambria" w:hAnsi="Cambria" w:cstheme="minorHAnsi"/>
            <w:color w:val="000000"/>
            <w:sz w:val="22"/>
          </w:rPr>
          <w:tag w:val="MENDELEY_CITATION_v3_eyJjaXRhdGlvbklEIjoiTUVOREVMRVlfQ0lUQVRJT05fZGVmOTFmMTAtY2YzOS00ZWE2LWFlMDItODE4Mjg0YWUzNjg3IiwicHJvcGVydGllcyI6eyJub3RlSW5kZXgiOjB9LCJpc0VkaXRlZCI6ZmFsc2UsIm1hbnVhbE92ZXJyaWRlIjp7ImlzTWFudWFsbHlPdmVycmlkZGVuIjpmYWxzZSwiY2l0ZXByb2NUZXh0IjoiKFVseWFuIE5hc3JpLCAyMDIwKSIsIm1hbnVhbE92ZXJyaWRlVGV4dCI6IiJ9LCJjaXRhdGlvbkl0ZW1zIjpbeyJpZCI6IjNkYmI0YjgzLWRiODQtM2Q1Mi1iOWRmLWU3N2UxYzJkOWJiNSIsIml0ZW1EYXRhIjp7InR5cGUiOiJhcnRpY2xlLWpvdXJuYWwiLCJpZCI6IjNkYmI0YjgzLWRiODQtM2Q1Mi1iOWRmLWU3N2UxYzJkOWJiNSIsInRpdGxlIjoiSU5URVJOQUxJU0FTSSBQRU5ESURJS0FOIEFOVEkgS09SVVBTSSBEQUxBTSBQRU5ESURJS0FOIEFHQU1BIElTTEFNIiwiYXV0aG9yIjpbeyJmYW1pbHkiOiJVbHlhbiBOYXNyaSIsImdpdmVuIjoiIiwicGFyc2UtbmFtZXMiOmZhbHNlLCJkcm9wcGluZy1wYXJ0aWNsZSI6IiIsIm5vbi1kcm9wcGluZy1wYXJ0aWNsZSI6IiJ9XSwiY29udGFpbmVyLXRpdGxlIjoiQWwtSGlrbWFoOiBKdXJuYWwgU3R1ZGkgSXNsYW0iLCJpc3N1ZWQiOnsiZGF0ZS1wYXJ0cyI6W1syMDIwXV19LCJpc3N1ZSI6IjIiLCJ2b2x1bWUiOiIxIiwiY29udGFpbmVyLXRpdGxlLXNob3J0IjoiIn0sImlzVGVtcG9yYXJ5IjpmYWxzZX1dfQ=="/>
          <w:id w:val="-794757022"/>
          <w:placeholder>
            <w:docPart w:val="224CB640ED494140A2250742731A7B2F"/>
          </w:placeholder>
        </w:sdtPr>
        <w:sdtContent>
          <w:r w:rsidRPr="00B44902">
            <w:rPr>
              <w:rFonts w:ascii="Cambria" w:hAnsi="Cambria" w:cstheme="minorHAnsi"/>
              <w:color w:val="000000"/>
              <w:sz w:val="22"/>
            </w:rPr>
            <w:t>(Ulyan Nasri, 2020)</w:t>
          </w:r>
        </w:sdtContent>
      </w:sdt>
    </w:p>
    <w:p w:rsidR="005A25CC" w:rsidRPr="007F131B"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 xml:space="preserve">Korupsi selalu melibatkan banyak individu. Hal ini berbeda dengan kasus pencurian atau </w:t>
      </w:r>
      <w:r w:rsidRPr="007F131B">
        <w:rPr>
          <w:rFonts w:ascii="Cambria" w:hAnsi="Cambria" w:cstheme="minorHAnsi"/>
          <w:sz w:val="22"/>
        </w:rPr>
        <w:lastRenderedPageBreak/>
        <w:t>penipuan. Karena operator yang korup sebenarnya tidak ada, penipuan biasanya didefinisikan seperti itu.</w:t>
      </w:r>
    </w:p>
    <w:p w:rsidR="005A25CC"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Kemerosotan pada umumnya dilakukan secara terselubung, kecuali jika kekotoran liar dan mendalam. sehingga mereka yang berada dalam posisi otoritas dan lingkungannya tidak tergoda untuk menyembunyikan tindakannya. Meskipun demikian, motivasi di balik korupsi dirahasiakan.</w:t>
      </w:r>
    </w:p>
    <w:p w:rsidR="005A25CC"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Memiliki kewajiban dan manfaat bagi kedua belah pihak.</w:t>
      </w:r>
    </w:p>
    <w:p w:rsidR="005A25CC"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Mereka yang terlibat dalam korupsi biasanya berusaha menyembunyikan tindakan mereka di balik pembenaran hukum.</w:t>
      </w:r>
    </w:p>
    <w:p w:rsidR="005A25CC"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Pelaku korupsi menginginkan keputusan yang tegas dan dapat mempengaruhi keputusan tersebut.</w:t>
      </w:r>
    </w:p>
    <w:p w:rsidR="005A25CC"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Kecurangan merupakan komponen dari setiap tindakan korupsi, biasanya dilakukan oleh entitas publik atau masyarakat umum (masyarakat).</w:t>
      </w:r>
    </w:p>
    <w:p w:rsidR="005A25CC" w:rsidRPr="00560D98" w:rsidRDefault="005A25CC" w:rsidP="005A25CC">
      <w:pPr>
        <w:pStyle w:val="ListParagraph"/>
        <w:numPr>
          <w:ilvl w:val="0"/>
          <w:numId w:val="21"/>
        </w:numPr>
        <w:spacing w:line="276" w:lineRule="auto"/>
        <w:contextualSpacing/>
        <w:jc w:val="both"/>
        <w:rPr>
          <w:rFonts w:ascii="Cambria" w:hAnsi="Cambria" w:cstheme="minorHAnsi"/>
          <w:sz w:val="22"/>
        </w:rPr>
      </w:pPr>
      <w:r w:rsidRPr="007F131B">
        <w:rPr>
          <w:rFonts w:ascii="Cambria" w:hAnsi="Cambria" w:cstheme="minorHAnsi"/>
          <w:sz w:val="22"/>
        </w:rPr>
        <w:t>Pelanggaran kepercayaan terjadi dalam setiap bentuk korupsi.</w:t>
      </w:r>
    </w:p>
    <w:p w:rsidR="005A25CC" w:rsidRPr="00560D98" w:rsidRDefault="005A25CC" w:rsidP="005A25CC">
      <w:pPr>
        <w:spacing w:line="276" w:lineRule="auto"/>
        <w:contextualSpacing/>
        <w:jc w:val="both"/>
        <w:rPr>
          <w:rFonts w:ascii="Cambria" w:hAnsi="Cambria" w:cstheme="minorHAnsi"/>
          <w:sz w:val="22"/>
          <w:lang w:val="id-ID"/>
        </w:rPr>
      </w:pPr>
    </w:p>
    <w:p w:rsidR="005A25CC" w:rsidRPr="00F1776C" w:rsidRDefault="005A25CC" w:rsidP="005A25CC">
      <w:pPr>
        <w:pStyle w:val="ListParagraph"/>
        <w:numPr>
          <w:ilvl w:val="0"/>
          <w:numId w:val="17"/>
        </w:numPr>
        <w:spacing w:line="276" w:lineRule="auto"/>
        <w:ind w:left="426"/>
        <w:contextualSpacing/>
        <w:jc w:val="both"/>
        <w:rPr>
          <w:rFonts w:ascii="Cambria" w:hAnsi="Cambria" w:cstheme="minorHAnsi"/>
          <w:b/>
          <w:bCs/>
          <w:sz w:val="22"/>
          <w:lang w:val="id-ID"/>
        </w:rPr>
      </w:pPr>
      <w:r w:rsidRPr="00F1776C">
        <w:rPr>
          <w:rFonts w:ascii="Cambria" w:hAnsi="Cambria" w:cstheme="minorHAnsi"/>
          <w:b/>
          <w:bCs/>
          <w:sz w:val="22"/>
          <w:lang w:val="id-ID"/>
        </w:rPr>
        <w:t>Internalisasi</w:t>
      </w:r>
      <w:r>
        <w:rPr>
          <w:rFonts w:ascii="Cambria" w:hAnsi="Cambria" w:cstheme="minorHAnsi"/>
          <w:b/>
          <w:bCs/>
          <w:sz w:val="22"/>
          <w:lang w:val="id-ID"/>
        </w:rPr>
        <w:t xml:space="preserve"> </w:t>
      </w:r>
      <w:r w:rsidRPr="00F1776C">
        <w:rPr>
          <w:rFonts w:ascii="Cambria" w:hAnsi="Cambria" w:cstheme="minorHAnsi"/>
          <w:b/>
          <w:bCs/>
          <w:sz w:val="22"/>
          <w:lang w:val="id-ID"/>
        </w:rPr>
        <w:t>Nilai-Nilai</w:t>
      </w:r>
      <w:r>
        <w:rPr>
          <w:rFonts w:ascii="Cambria" w:hAnsi="Cambria" w:cstheme="minorHAnsi"/>
          <w:b/>
          <w:bCs/>
          <w:sz w:val="22"/>
          <w:lang w:val="id-ID"/>
        </w:rPr>
        <w:t xml:space="preserve"> </w:t>
      </w:r>
      <w:r w:rsidRPr="00F1776C">
        <w:rPr>
          <w:rFonts w:ascii="Cambria" w:hAnsi="Cambria" w:cstheme="minorHAnsi"/>
          <w:b/>
          <w:bCs/>
          <w:sz w:val="22"/>
          <w:lang w:val="id-ID"/>
        </w:rPr>
        <w:t>Anti</w:t>
      </w:r>
      <w:r>
        <w:rPr>
          <w:rFonts w:ascii="Cambria" w:hAnsi="Cambria" w:cstheme="minorHAnsi"/>
          <w:b/>
          <w:bCs/>
          <w:sz w:val="22"/>
          <w:lang w:val="id-ID"/>
        </w:rPr>
        <w:t xml:space="preserve"> </w:t>
      </w:r>
      <w:r w:rsidRPr="00F1776C">
        <w:rPr>
          <w:rFonts w:ascii="Cambria" w:hAnsi="Cambria" w:cstheme="minorHAnsi"/>
          <w:b/>
          <w:bCs/>
          <w:sz w:val="22"/>
          <w:lang w:val="id-ID"/>
        </w:rPr>
        <w:t>Korupsi melalui Pendidikan</w:t>
      </w:r>
      <w:r w:rsidRPr="00E25F04">
        <w:rPr>
          <w:rFonts w:ascii="Cambria" w:hAnsi="Cambria" w:cstheme="minorHAnsi"/>
          <w:b/>
          <w:bCs/>
          <w:color w:val="FFFFFF" w:themeColor="background1"/>
          <w:sz w:val="22"/>
          <w:lang w:val="id-ID"/>
        </w:rPr>
        <w:t>a</w:t>
      </w:r>
      <w:r w:rsidRPr="00F1776C">
        <w:rPr>
          <w:rFonts w:ascii="Cambria" w:hAnsi="Cambria" w:cstheme="minorHAnsi"/>
          <w:b/>
          <w:bCs/>
          <w:sz w:val="22"/>
          <w:lang w:val="id-ID"/>
        </w:rPr>
        <w:t>Agama</w:t>
      </w:r>
      <w:r w:rsidRPr="00E25F04">
        <w:rPr>
          <w:rFonts w:ascii="Cambria" w:hAnsi="Cambria" w:cstheme="minorHAnsi"/>
          <w:b/>
          <w:bCs/>
          <w:color w:val="FFFFFF" w:themeColor="background1"/>
          <w:sz w:val="22"/>
          <w:lang w:val="id-ID"/>
        </w:rPr>
        <w:t>a</w:t>
      </w:r>
      <w:r w:rsidRPr="00F1776C">
        <w:rPr>
          <w:rFonts w:ascii="Cambria" w:hAnsi="Cambria" w:cstheme="minorHAnsi"/>
          <w:b/>
          <w:bCs/>
          <w:sz w:val="22"/>
          <w:lang w:val="id-ID"/>
        </w:rPr>
        <w:t>Islam</w:t>
      </w:r>
    </w:p>
    <w:p w:rsidR="005A25CC" w:rsidRDefault="005A25CC" w:rsidP="005A25CC">
      <w:pPr>
        <w:spacing w:line="276" w:lineRule="auto"/>
        <w:ind w:firstLine="567"/>
        <w:jc w:val="both"/>
        <w:rPr>
          <w:rFonts w:ascii="Cambria" w:hAnsi="Cambria" w:cstheme="minorHAnsi"/>
          <w:sz w:val="22"/>
          <w:lang w:val="id-ID"/>
        </w:rPr>
      </w:pPr>
      <w:r>
        <w:rPr>
          <w:rFonts w:ascii="Cambria" w:hAnsi="Cambria" w:cstheme="minorHAnsi"/>
          <w:sz w:val="22"/>
          <w:lang w:val="id-ID"/>
        </w:rPr>
        <w:t xml:space="preserve">Di dalam </w:t>
      </w:r>
      <w:r w:rsidRPr="007F131B">
        <w:rPr>
          <w:rFonts w:ascii="Cambria" w:hAnsi="Cambria" w:cstheme="minorHAnsi"/>
          <w:sz w:val="22"/>
        </w:rPr>
        <w:t>Kamus Besar Bahasa Indonesia nilai</w:t>
      </w:r>
      <w:r>
        <w:rPr>
          <w:rFonts w:ascii="Cambria" w:hAnsi="Cambria" w:cstheme="minorHAnsi"/>
          <w:sz w:val="22"/>
          <w:lang w:val="id-ID"/>
        </w:rPr>
        <w:t xml:space="preserve"> diartikan</w:t>
      </w:r>
      <w:r w:rsidRPr="007F131B">
        <w:rPr>
          <w:rFonts w:ascii="Cambria" w:hAnsi="Cambria" w:cstheme="minorHAnsi"/>
          <w:sz w:val="22"/>
        </w:rPr>
        <w:t xml:space="preserve"> sebagai ciri (hal) yang bermanfaat bagi kemanusiaan. Dari sudut pandang normatif, nilai adalah penilaian tentang benar dan salah, baik dan buruk. Sebaliknya, wajib atau fardu, sunnah, mubah, makruh, dan haram adalah lima kategori perilaku manusia yang termasuk dalam nilai-nilai dari perspektif operasional. </w:t>
      </w:r>
    </w:p>
    <w:p w:rsidR="005A25CC" w:rsidRPr="003B05FD" w:rsidRDefault="005A25CC" w:rsidP="005A25CC">
      <w:pPr>
        <w:spacing w:line="276" w:lineRule="auto"/>
        <w:ind w:firstLine="567"/>
        <w:jc w:val="both"/>
        <w:rPr>
          <w:lang w:val="id-ID"/>
        </w:rPr>
      </w:pPr>
      <w:r>
        <w:rPr>
          <w:rFonts w:ascii="Cambria" w:hAnsi="Cambria" w:cstheme="minorHAnsi"/>
          <w:sz w:val="22"/>
          <w:lang w:val="id-ID"/>
        </w:rPr>
        <w:t xml:space="preserve">Dalam tinjauan Islam nilai tentunya diartikan sebagai </w:t>
      </w:r>
      <w:r w:rsidRPr="000628DF">
        <w:rPr>
          <w:rFonts w:ascii="Cambria" w:hAnsi="Cambria"/>
          <w:sz w:val="22"/>
        </w:rPr>
        <w:t>kumpulan dari prinsip-prinsip hidup, ajaran-ajaran tentang bagaimana manusia seharusnya menjalankan kehidupannya di dunia ini, yang satu prinsip dengan lainnya saling terkait membentuk satu kesatuan yang utuh tidak dapat dipisah-pisahkan. Nilai juga merupakan suatu gagasan atau konsep tentang apa yang dipikirkan seseorang dan dianggap penting dalam kehidupannya. Melalui nilai dapat menentukan suatu objek,orang, gagasan, cara bertingkah laku yang baik atau buru</w:t>
      </w:r>
      <w:r>
        <w:rPr>
          <w:rFonts w:ascii="Cambria" w:hAnsi="Cambria"/>
          <w:sz w:val="22"/>
          <w:lang w:val="id-ID"/>
        </w:rPr>
        <w:t xml:space="preserve">k. </w:t>
      </w:r>
      <w:r w:rsidRPr="000628DF">
        <w:rPr>
          <w:rStyle w:val="FootnoteReference"/>
          <w:rFonts w:ascii="Calisto MT" w:hAnsi="Calisto MT"/>
          <w:b/>
        </w:rPr>
        <w:fldChar w:fldCharType="begin" w:fldLock="1"/>
      </w:r>
      <w:r w:rsidRPr="000628DF">
        <w:rPr>
          <w:rFonts w:ascii="Calisto MT" w:hAnsi="Calisto MT"/>
          <w:b/>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0628DF">
        <w:rPr>
          <w:rStyle w:val="FootnoteReference"/>
          <w:rFonts w:ascii="Calisto MT" w:hAnsi="Calisto MT"/>
          <w:b/>
        </w:rPr>
        <w:fldChar w:fldCharType="separate"/>
      </w:r>
      <w:r w:rsidRPr="003B05FD">
        <w:rPr>
          <w:noProof/>
        </w:rPr>
        <w:t>(</w:t>
      </w:r>
      <w:r>
        <w:t>Jam</w:t>
      </w:r>
      <w:r>
        <w:rPr>
          <w:lang w:val="id-ID"/>
        </w:rPr>
        <w:t>aliah</w:t>
      </w:r>
      <w:r w:rsidRPr="003B05FD">
        <w:t>, 2008)</w:t>
      </w:r>
      <w:r w:rsidRPr="003B05FD">
        <w:rPr>
          <w:lang w:val="id-ID"/>
        </w:rPr>
        <w:t>.</w:t>
      </w:r>
      <w:r w:rsidRPr="000628DF">
        <w:rPr>
          <w:b/>
        </w:rPr>
        <w:t xml:space="preserve"> </w:t>
      </w:r>
      <w:r w:rsidRPr="000628DF">
        <w:rPr>
          <w:rStyle w:val="FootnoteReference"/>
          <w:rFonts w:ascii="Calisto MT" w:hAnsi="Calisto MT"/>
          <w:b/>
        </w:rPr>
        <w:fldChar w:fldCharType="end"/>
      </w:r>
      <w:r w:rsidRPr="000628DF">
        <w:rPr>
          <w:rFonts w:asciiTheme="majorHAnsi" w:hAnsiTheme="majorHAnsi"/>
          <w:sz w:val="22"/>
          <w:lang w:val="id-ID"/>
        </w:rPr>
        <w:t>Lebih lanjut n</w:t>
      </w:r>
      <w:r w:rsidRPr="000628DF">
        <w:rPr>
          <w:rFonts w:asciiTheme="majorHAnsi" w:hAnsiTheme="majorHAnsi"/>
          <w:sz w:val="22"/>
        </w:rPr>
        <w:t xml:space="preserve">ilai juga sesuatu yang melekat pada diri </w:t>
      </w:r>
      <w:r w:rsidRPr="000628DF">
        <w:rPr>
          <w:rFonts w:asciiTheme="majorHAnsi" w:hAnsiTheme="majorHAnsi"/>
          <w:sz w:val="22"/>
        </w:rPr>
        <w:lastRenderedPageBreak/>
        <w:t>seseorang yang diekspresikan dan digunakan</w:t>
      </w:r>
      <w:r w:rsidRPr="000628DF">
        <w:rPr>
          <w:rFonts w:asciiTheme="majorHAnsi" w:hAnsiTheme="majorHAnsi"/>
          <w:sz w:val="22"/>
          <w:lang w:val="id-ID"/>
        </w:rPr>
        <w:t xml:space="preserve"> </w:t>
      </w:r>
      <w:r w:rsidRPr="000628DF">
        <w:rPr>
          <w:rFonts w:asciiTheme="majorHAnsi" w:hAnsiTheme="majorHAnsi"/>
          <w:sz w:val="22"/>
        </w:rPr>
        <w:t>secara konsisten dan stabil. Nilai juga dianggap sebagai patokan dan prinsip- prinsip untuk menimbang atau menilai sesuatu tentang baik atau buruk, berguna atau sia-sia, dihargai atau dicela. Wujud nilai-nilai Islam harus dapat ditransformasikan dalam lapangan kehidupan manusia. Hal tersebut sejalan dengan karakteristik Islam sebagaimana diungkapkan oleh Muhammad Yusuf Musa, yaitu: Mengajarkan kesatuan agama, kesatuan politik, kesatuan sosial, agama yang sesuai dengan akal dan pikiran, agama fitrah dan kejelasan, agama kebebasan dan persamaan, dan agama kemanusiaan</w:t>
      </w:r>
      <w:r>
        <w:rPr>
          <w:rFonts w:asciiTheme="majorHAnsi" w:hAnsiTheme="majorHAnsi"/>
          <w:sz w:val="22"/>
          <w:lang w:val="id-ID"/>
        </w:rPr>
        <w:t xml:space="preserve">. </w:t>
      </w:r>
      <w:r w:rsidRPr="00622A1A">
        <w:rPr>
          <w:rStyle w:val="FootnoteReference"/>
          <w:sz w:val="22"/>
          <w:szCs w:val="22"/>
        </w:rPr>
        <w:fldChar w:fldCharType="begin" w:fldLock="1"/>
      </w:r>
      <w:r w:rsidRPr="00622A1A">
        <w:rPr>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622A1A">
        <w:rPr>
          <w:rStyle w:val="FootnoteReference"/>
          <w:sz w:val="22"/>
          <w:szCs w:val="22"/>
        </w:rPr>
        <w:fldChar w:fldCharType="separate"/>
      </w:r>
      <w:r w:rsidRPr="00622A1A">
        <w:rPr>
          <w:noProof/>
          <w:sz w:val="22"/>
          <w:szCs w:val="22"/>
        </w:rPr>
        <w:t>(</w:t>
      </w:r>
      <w:r w:rsidRPr="00622A1A">
        <w:rPr>
          <w:color w:val="222222"/>
          <w:sz w:val="22"/>
          <w:szCs w:val="22"/>
          <w:shd w:val="clear" w:color="auto" w:fill="FFFFFF"/>
        </w:rPr>
        <w:t xml:space="preserve">Jeumpa, </w:t>
      </w:r>
      <w:r>
        <w:rPr>
          <w:color w:val="222222"/>
          <w:sz w:val="22"/>
          <w:szCs w:val="22"/>
          <w:shd w:val="clear" w:color="auto" w:fill="FFFFFF"/>
          <w:lang w:val="id-ID"/>
        </w:rPr>
        <w:t xml:space="preserve">  </w:t>
      </w:r>
      <w:r w:rsidRPr="00622A1A">
        <w:rPr>
          <w:color w:val="222222"/>
          <w:sz w:val="22"/>
          <w:szCs w:val="22"/>
          <w:shd w:val="clear" w:color="auto" w:fill="FFFFFF"/>
        </w:rPr>
        <w:t>2018</w:t>
      </w:r>
      <w:r w:rsidRPr="00622A1A">
        <w:rPr>
          <w:noProof/>
          <w:sz w:val="22"/>
          <w:szCs w:val="22"/>
        </w:rPr>
        <w:t>)</w:t>
      </w:r>
      <w:r w:rsidRPr="00622A1A">
        <w:rPr>
          <w:rStyle w:val="FootnoteReference"/>
          <w:sz w:val="22"/>
          <w:szCs w:val="22"/>
        </w:rPr>
        <w:fldChar w:fldCharType="end"/>
      </w:r>
    </w:p>
    <w:p w:rsidR="005A25CC" w:rsidRPr="00F1776C" w:rsidRDefault="005A25CC" w:rsidP="005A25CC">
      <w:pPr>
        <w:spacing w:line="276" w:lineRule="auto"/>
        <w:ind w:firstLine="720"/>
        <w:jc w:val="both"/>
        <w:rPr>
          <w:rFonts w:ascii="Cambria" w:hAnsi="Cambria" w:cstheme="minorHAnsi"/>
          <w:sz w:val="22"/>
        </w:rPr>
      </w:pPr>
      <w:r>
        <w:rPr>
          <w:rFonts w:ascii="Cambria" w:hAnsi="Cambria" w:cstheme="minorHAnsi"/>
          <w:sz w:val="22"/>
          <w:lang w:val="id-ID"/>
        </w:rPr>
        <w:t>Oleh karenanya m</w:t>
      </w:r>
      <w:r w:rsidRPr="007F131B">
        <w:rPr>
          <w:rFonts w:ascii="Cambria" w:hAnsi="Cambria" w:cstheme="minorHAnsi"/>
          <w:sz w:val="22"/>
        </w:rPr>
        <w:t>engingat penjelasan para ahli tentang pentingnya nilai yang signifikan, cenderung diasumsikan bahwa apa yang dimaksud dengan penghargaan adalah sesuatu yang mengharapkan penghargaan yang diinginkan dan tidak diinginkan dan sangat membantu orang tentang sesuatu yang hebat dan buruk, baik dan buruk, dan menyenangkan dan tidak indah.</w:t>
      </w:r>
    </w:p>
    <w:p w:rsidR="005A25CC" w:rsidRPr="00622A1A" w:rsidRDefault="005A25CC" w:rsidP="005A25CC">
      <w:pPr>
        <w:spacing w:line="276" w:lineRule="auto"/>
        <w:ind w:firstLine="720"/>
        <w:jc w:val="both"/>
        <w:rPr>
          <w:rFonts w:asciiTheme="majorHAnsi" w:hAnsiTheme="majorHAnsi" w:cstheme="minorHAnsi"/>
          <w:sz w:val="22"/>
          <w:szCs w:val="22"/>
        </w:rPr>
      </w:pPr>
      <w:r>
        <w:rPr>
          <w:rFonts w:ascii="Cambria" w:hAnsi="Cambria" w:cstheme="minorHAnsi"/>
          <w:sz w:val="22"/>
          <w:lang w:val="id-ID"/>
        </w:rPr>
        <w:t xml:space="preserve">Lebih lanjut dalam konsep penginternalisasian nilai-nilai antikorupsi melalui pembelajaran Pendidikan Agama Islam tentunya hal tersebut </w:t>
      </w:r>
      <w:r w:rsidRPr="007F131B">
        <w:rPr>
          <w:rFonts w:ascii="Cambria" w:hAnsi="Cambria" w:cstheme="minorHAnsi"/>
          <w:sz w:val="22"/>
        </w:rPr>
        <w:t>telah</w:t>
      </w:r>
      <w:r>
        <w:rPr>
          <w:rFonts w:ascii="Cambria" w:hAnsi="Cambria" w:cstheme="minorHAnsi"/>
          <w:sz w:val="22"/>
          <w:lang w:val="id-ID"/>
        </w:rPr>
        <w:t xml:space="preserve"> sejalan dengan lembaga KPK yang pada dasarnya telah</w:t>
      </w:r>
      <w:r w:rsidRPr="007F131B">
        <w:rPr>
          <w:rFonts w:ascii="Cambria" w:hAnsi="Cambria" w:cstheme="minorHAnsi"/>
          <w:sz w:val="22"/>
        </w:rPr>
        <w:t xml:space="preserve"> mengembangkan sembilan nilai antikorupsi untuk ditanamkan kepada setiap </w:t>
      </w:r>
      <w:r>
        <w:rPr>
          <w:rFonts w:ascii="Cambria" w:hAnsi="Cambria" w:cstheme="minorHAnsi"/>
          <w:sz w:val="22"/>
          <w:lang w:val="id-ID"/>
        </w:rPr>
        <w:t xml:space="preserve">masyarakat maupun para peserta didik yang diantaranya yaitu: </w:t>
      </w:r>
      <w:sdt>
        <w:sdtPr>
          <w:rPr>
            <w:rFonts w:asciiTheme="majorHAnsi" w:hAnsiTheme="majorHAnsi" w:cstheme="minorHAnsi"/>
            <w:sz w:val="22"/>
            <w:szCs w:val="22"/>
          </w:rPr>
          <w:tag w:val="MENDELEY_CITATION_v3_eyJjaXRhdGlvbklEIjoiTUVOREVMRVlfQ0lUQVRJT05fYTY2OGJlYmEtMDI2Yy00ZjNkLWE3OGQtYTM1OTI3OTkzNWMzIiwicHJvcGVydGllcyI6eyJub3RlSW5kZXgiOjB9LCJpc0VkaXRlZCI6ZmFsc2UsIm1hbnVhbE92ZXJyaWRlIjp7ImlzTWFudWFsbHlPdmVycmlkZGVuIjpmYWxzZSwiY2l0ZXByb2NUZXh0IjoiKE5hZHJpIFRhamEgJiMzODsgSGVsbWkgQXppeiwgMjAxNikiLCJtYW51YWxPdmVycmlkZVRleHQiOiIifSwiY2l0YXRpb25JdGVtcyI6W3siaWQiOiI2ZDBmNjVlYi0zODVkLTNhMDYtYTg2Ni00NWIwNTNlZTlkYjciLCJpdGVtRGF0YSI6eyJ0eXBlIjoiYXJ0aWNsZS1qb3VybmFsIiwiaWQiOiI2ZDBmNjVlYi0zODVkLTNhMDYtYTg2Ni00NWIwNTNlZTlkYjciLCJ0aXRsZSI6Ik1FTkdJTlRFR1JBU0lLQU4gTklMQUktTklMQUkgQU5USSBLT1JVUFNJIERBTEFNIFBFTUJFTEFKQVJBTiBQRU5ESURJS0FOIEFHQU1BIElTTEFNIERJIFNFS09MQUggTUVORU5HQUggQVRBUyIsImF1dGhvciI6W3siZmFtaWx5IjoiTmFkcmkgVGFqYSIsImdpdmVuIjoiIiwicGFyc2UtbmFtZXMiOmZhbHNlLCJkcm9wcGluZy1wYXJ0aWNsZSI6IiIsIm5vbi1kcm9wcGluZy1wYXJ0aWNsZSI6IiJ9LHsiZmFtaWx5IjoiSGVsbWkgQXppeiIsImdpdmVuIjoiIiwicGFyc2UtbmFtZXMiOmZhbHNlLCJkcm9wcGluZy1wYXJ0aWNsZSI6IiIsIm5vbi1kcm9wcGluZy1wYXJ0aWNsZSI6IiJ9XSwiY29udGFpbmVyLXRpdGxlIjoiSnVybmFsIFBlbmRpZGlrYW4gQWdhbWEgSXNsYW0iLCJpc3N1ZWQiOnsiZGF0ZS1wYXJ0cyI6W1syMDE2LDYsMV1dfSwiaXNzdWUiOiIxIiwidm9sdW1lIjoiOCIsImNvbnRhaW5lci10aXRsZS1zaG9ydCI6IiJ9LCJpc1RlbXBvcmFyeSI6ZmFsc2V9XX0="/>
          <w:id w:val="420838793"/>
          <w:placeholder>
            <w:docPart w:val="0E1FFCBEFBF14F73899CE38B79DA2CB2"/>
          </w:placeholder>
        </w:sdtPr>
        <w:sdtContent>
          <w:r>
            <w:rPr>
              <w:rFonts w:asciiTheme="majorHAnsi" w:eastAsia="Times New Roman" w:hAnsiTheme="majorHAnsi"/>
              <w:sz w:val="22"/>
              <w:szCs w:val="22"/>
            </w:rPr>
            <w:t xml:space="preserve">(Taja &amp; </w:t>
          </w:r>
          <w:r w:rsidRPr="00622A1A">
            <w:rPr>
              <w:rFonts w:asciiTheme="majorHAnsi" w:eastAsia="Times New Roman" w:hAnsiTheme="majorHAnsi"/>
              <w:sz w:val="22"/>
              <w:szCs w:val="22"/>
            </w:rPr>
            <w:t>Aziz, 2016)</w:t>
          </w:r>
        </w:sdtContent>
      </w:sdt>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Jujur</w:t>
      </w:r>
      <w:r w:rsidRPr="00E25F04">
        <w:rPr>
          <w:rFonts w:ascii="Cambria" w:hAnsi="Cambria" w:cstheme="minorHAnsi"/>
          <w:color w:val="FFFFFF" w:themeColor="background1"/>
          <w:sz w:val="22"/>
          <w:lang w:val="id-ID"/>
        </w:rPr>
        <w:t>r</w:t>
      </w:r>
    </w:p>
    <w:p w:rsidR="005A25CC" w:rsidRPr="007F131B" w:rsidRDefault="005A25CC" w:rsidP="005A25CC">
      <w:pPr>
        <w:pStyle w:val="ListParagraph"/>
        <w:spacing w:line="276" w:lineRule="auto"/>
        <w:ind w:left="360" w:firstLine="360"/>
        <w:jc w:val="both"/>
        <w:rPr>
          <w:rFonts w:ascii="Cambria" w:hAnsi="Cambria" w:cstheme="minorHAnsi"/>
          <w:sz w:val="22"/>
        </w:rPr>
      </w:pPr>
      <w:r w:rsidRPr="007F131B">
        <w:rPr>
          <w:rFonts w:ascii="Cambria" w:hAnsi="Cambria" w:cstheme="minorHAnsi"/>
          <w:sz w:val="22"/>
        </w:rPr>
        <w:t xml:space="preserve">Kejujuran didefinisikan sebagai tidak berbohong, jujur, atau </w:t>
      </w:r>
      <w:r>
        <w:rPr>
          <w:rFonts w:ascii="Cambria" w:hAnsi="Cambria" w:cstheme="minorHAnsi"/>
          <w:sz w:val="22"/>
          <w:lang w:val="id-ID"/>
        </w:rPr>
        <w:t xml:space="preserve">tidak </w:t>
      </w:r>
      <w:r w:rsidRPr="007F131B">
        <w:rPr>
          <w:rFonts w:ascii="Cambria" w:hAnsi="Cambria" w:cstheme="minorHAnsi"/>
          <w:sz w:val="22"/>
        </w:rPr>
        <w:t>curang. Fondasi terpenting untuk menjaga integritas pribadi seseorang adalah kejujuran, sebuah nilai fundamental. Seseorang harus dapat berbicara secara terbuka dan jujur ​​tanpa membohongi diri sendiri atau orang lain.</w:t>
      </w:r>
    </w:p>
    <w:p w:rsidR="005A25CC" w:rsidRPr="00F1776C" w:rsidRDefault="005A25CC" w:rsidP="005A25CC">
      <w:pPr>
        <w:pStyle w:val="ListParagraph"/>
        <w:spacing w:line="276" w:lineRule="auto"/>
        <w:ind w:left="360" w:firstLine="360"/>
        <w:jc w:val="both"/>
        <w:rPr>
          <w:rFonts w:ascii="Cambria" w:hAnsi="Cambria" w:cstheme="minorHAnsi"/>
          <w:sz w:val="22"/>
        </w:rPr>
      </w:pPr>
      <w:r w:rsidRPr="007F131B">
        <w:rPr>
          <w:rFonts w:ascii="Cambria" w:hAnsi="Cambria" w:cstheme="minorHAnsi"/>
          <w:sz w:val="22"/>
        </w:rPr>
        <w:t>Perilaku tidak jujur ​​dapat terwujud dalam bentuk ketidakhadiran, kecurangan, dan plagiarisme. Ketidakjujuran adalah masalah serius yang membutuhkan perhatian serius.</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Disiplin</w:t>
      </w:r>
    </w:p>
    <w:p w:rsidR="005A25CC" w:rsidRPr="00091C78"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 xml:space="preserve">Kunci kesuksesan setiap orang adalah disiplin. Jika seseorang terus mengembangkan potensi dirinya dengan tekun dan konsisten, maka ia akan selalu mampu memberdayakan dirinya sendiri untuk menjalankan tanggung </w:t>
      </w:r>
      <w:r w:rsidRPr="00091C78">
        <w:rPr>
          <w:rFonts w:ascii="Cambria" w:hAnsi="Cambria" w:cstheme="minorHAnsi"/>
          <w:sz w:val="22"/>
        </w:rPr>
        <w:lastRenderedPageBreak/>
        <w:t>jawabnya. Dalam bekerja, aturan utamanya adalah mengikuti prinsip kebenaran dan kebaikan.</w:t>
      </w:r>
    </w:p>
    <w:p w:rsidR="005A25C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Siswa dapat mencapai tujuan mereka lebih cepat jika mereka menjalani kehidupan yang disiplin. Disiplin juga menginspirasi keyakinan pada orang lain. Ini adalah pelajaran langsung yang akan berdampak signifikan di tahun-tahun mendatang. Seperti kata pepatah, "sedikit demi sedikit menjadi bukit", dan demikian pula, jika kebiasaan buruk ditoleransi, kejahatan yang lebih serius dapat dilakukan.</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Tanggung</w:t>
      </w:r>
      <w:r w:rsidRPr="00E25F04">
        <w:rPr>
          <w:rFonts w:ascii="Cambria" w:hAnsi="Cambria" w:cstheme="minorHAnsi"/>
          <w:color w:val="FFFFFF" w:themeColor="background1"/>
          <w:sz w:val="22"/>
          <w:lang w:val="id-ID"/>
        </w:rPr>
        <w:t>g</w:t>
      </w:r>
      <w:r w:rsidRPr="00F1776C">
        <w:rPr>
          <w:rFonts w:ascii="Cambria" w:hAnsi="Cambria" w:cstheme="minorHAnsi"/>
          <w:sz w:val="22"/>
        </w:rPr>
        <w:t>Jawab</w:t>
      </w:r>
    </w:p>
    <w:p w:rsidR="005A25CC" w:rsidRDefault="005A25CC" w:rsidP="005A25CC">
      <w:pPr>
        <w:pStyle w:val="ListParagraph"/>
        <w:spacing w:line="276" w:lineRule="auto"/>
        <w:ind w:left="360" w:firstLine="360"/>
        <w:jc w:val="both"/>
        <w:rPr>
          <w:rFonts w:ascii="Cambria" w:hAnsi="Cambria" w:cstheme="minorHAnsi"/>
          <w:sz w:val="22"/>
          <w:lang w:val="id-ID"/>
        </w:rPr>
      </w:pPr>
      <w:r w:rsidRPr="00091C78">
        <w:rPr>
          <w:rFonts w:ascii="Cambria" w:hAnsi="Cambria" w:cstheme="minorHAnsi"/>
          <w:sz w:val="22"/>
        </w:rPr>
        <w:t>Kapasitas tanggung jawab seseorang adalah kemauan untuk mengambil setiap dan semua risiko. Seseorang yang utuh dan mengenal dirinya dengan baik akan menyadari bahwa tujuan keberadaannya di bumi adalah untuk membantu orang lain.</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 xml:space="preserve">Adil </w:t>
      </w:r>
    </w:p>
    <w:p w:rsidR="005A25CC" w:rsidRPr="00770F20" w:rsidRDefault="005A25CC" w:rsidP="005A25CC">
      <w:pPr>
        <w:pStyle w:val="ListParagraph"/>
        <w:spacing w:line="276" w:lineRule="auto"/>
        <w:ind w:left="360" w:firstLine="360"/>
        <w:jc w:val="both"/>
        <w:rPr>
          <w:rFonts w:ascii="Cambria" w:hAnsi="Cambria" w:cstheme="minorHAnsi"/>
          <w:sz w:val="22"/>
        </w:rPr>
      </w:pPr>
      <w:r w:rsidRPr="00770F20">
        <w:rPr>
          <w:rFonts w:ascii="Cambria" w:hAnsi="Cambria" w:cstheme="minorHAnsi"/>
          <w:sz w:val="22"/>
        </w:rPr>
        <w:t>Keadilan yang setara, tidak memihak, dan tidak memihak Hak seseorang untuk bertindak secara proporsional dan tanpa melanggar hukum merupakan landasan keadilan. Individu yang berkarakter akan memahami bahwa hadiah yang mereka dapatkan pantas untuk usaha mereka. Dia tidak akan meminta apapun lebih dari apa yang dia inginkan</w:t>
      </w:r>
      <w:r w:rsidRPr="00091C78">
        <w:rPr>
          <w:rFonts w:ascii="Cambria" w:hAnsi="Cambria" w:cstheme="minorHAnsi"/>
          <w:sz w:val="22"/>
        </w:rPr>
        <w:t>.</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Berani</w:t>
      </w:r>
      <w:r w:rsidRPr="00E25F04">
        <w:rPr>
          <w:rFonts w:ascii="Cambria" w:hAnsi="Cambria" w:cstheme="minorHAnsi"/>
          <w:color w:val="FFFFFF" w:themeColor="background1"/>
          <w:sz w:val="22"/>
          <w:lang w:val="id-ID"/>
        </w:rPr>
        <w:t>i</w:t>
      </w:r>
    </w:p>
    <w:p w:rsidR="005A25CC" w:rsidRPr="00F1776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Keberanian untuk mengatakan kebenaran, termasuk keberanian untuk mengakui kesalahan, keberanian untuk menerima tanggung jawab, dan keberanian untuk menolak kejahatan, semuanya merupakan ciri-ciri karakter yang kuat. Dia berani menyatakan penolakannya secara eksplisit dan tidak akan mentolerir penyimpangan apa pun. Ia juga mempertimbangkan untuk tetap menyendiri di dunia nyata meskipun rekan-rekannya pada umumnya dan rekan-rekannya melakukan tindakan yang menyimpang dari yang seharusnya. Ia tidak takut dihina atau ditinggal teman-temannya jika ternyata mereka mengajaknya ke acara-acara menyimpang.</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Peduli</w:t>
      </w:r>
    </w:p>
    <w:p w:rsidR="005A25CC" w:rsidRPr="00F1776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 xml:space="preserve">Memperhatikan, memiliki kasih sayang, atau simpati, adalah kepedulian. Seseorang yang peduli dengan kehidupan orang lain </w:t>
      </w:r>
      <w:r w:rsidRPr="00091C78">
        <w:rPr>
          <w:rFonts w:ascii="Cambria" w:hAnsi="Cambria" w:cstheme="minorHAnsi"/>
          <w:sz w:val="22"/>
        </w:rPr>
        <w:lastRenderedPageBreak/>
        <w:t>mengembangkan welas asih. Orang dengan rasa kebersamaan yang kuat akan memperhatikan lingkungannya, di mana banyak orang masih tidak mampu, menderita, dan membutuhkan bantuan.</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Kerja</w:t>
      </w:r>
      <w:r w:rsidRPr="00E25F04">
        <w:rPr>
          <w:rFonts w:ascii="Cambria" w:hAnsi="Cambria" w:cstheme="minorHAnsi"/>
          <w:color w:val="FFFFFF" w:themeColor="background1"/>
          <w:sz w:val="22"/>
          <w:lang w:val="id-ID"/>
        </w:rPr>
        <w:t>a</w:t>
      </w:r>
      <w:r w:rsidRPr="00F1776C">
        <w:rPr>
          <w:rFonts w:ascii="Cambria" w:hAnsi="Cambria" w:cstheme="minorHAnsi"/>
          <w:sz w:val="22"/>
        </w:rPr>
        <w:t>Keras</w:t>
      </w:r>
    </w:p>
    <w:p w:rsidR="005A25CC" w:rsidRPr="00F1776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Untuk mencapai hasil yang sejalan dengan tujuan, kerja keras sangat penting. Siswa dapat mendemonstrasikan kerja keras dalam kehidupan sehari-hari. Misalnya, menghargai proses daripada hasil akhir, tidak mengambil jalan pintas, belajar, dan mengerjakan tugas akademik dengan serius adalah contohnya.</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Kesederhanaan</w:t>
      </w:r>
      <w:r w:rsidRPr="00E25F04">
        <w:rPr>
          <w:rFonts w:ascii="Cambria" w:hAnsi="Cambria" w:cstheme="minorHAnsi"/>
          <w:color w:val="FFFFFF" w:themeColor="background1"/>
          <w:sz w:val="22"/>
          <w:lang w:val="id-ID"/>
        </w:rPr>
        <w:t>n</w:t>
      </w:r>
    </w:p>
    <w:p w:rsidR="005A25C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Seseorang dengan integritas tinggi menyadari persyaratan mereka dan berusaha untuk memenuhinya tanpa melebih-lebihkan. Seseorang yang hidup sederhana terbiasa tidak hidup boros yang di luar kemampuannya.</w:t>
      </w:r>
    </w:p>
    <w:p w:rsidR="005A25CC" w:rsidRDefault="005A25CC" w:rsidP="005A25CC">
      <w:pPr>
        <w:pStyle w:val="ListParagraph"/>
        <w:spacing w:line="276" w:lineRule="auto"/>
        <w:ind w:left="360" w:firstLine="360"/>
        <w:jc w:val="both"/>
        <w:rPr>
          <w:rFonts w:ascii="Cambria" w:hAnsi="Cambria" w:cstheme="minorHAnsi"/>
          <w:sz w:val="22"/>
          <w:lang w:val="id-ID"/>
        </w:rPr>
      </w:pPr>
      <w:r w:rsidRPr="00770F20">
        <w:rPr>
          <w:rFonts w:ascii="Cambria" w:hAnsi="Cambria" w:cstheme="minorHAnsi"/>
          <w:sz w:val="22"/>
        </w:rPr>
        <w:t>Siswa dapat menerapkan nilai kesederhanaan dalam kehidupan sehari-hari, baik di dalam maupun di luar sekolah. dengan, misalnya, tidak ingin memamerkan kekayaan Anda dan hidup sesuai dengan kebutuhan Anda.</w:t>
      </w:r>
    </w:p>
    <w:p w:rsidR="005A25CC" w:rsidRPr="00F1776C" w:rsidRDefault="005A25CC" w:rsidP="005A25CC">
      <w:pPr>
        <w:pStyle w:val="ListParagraph"/>
        <w:numPr>
          <w:ilvl w:val="0"/>
          <w:numId w:val="19"/>
        </w:numPr>
        <w:spacing w:line="276" w:lineRule="auto"/>
        <w:contextualSpacing/>
        <w:jc w:val="both"/>
        <w:rPr>
          <w:rFonts w:ascii="Cambria" w:hAnsi="Cambria" w:cstheme="minorHAnsi"/>
          <w:sz w:val="22"/>
        </w:rPr>
      </w:pPr>
      <w:r w:rsidRPr="00F1776C">
        <w:rPr>
          <w:rFonts w:ascii="Cambria" w:hAnsi="Cambria" w:cstheme="minorHAnsi"/>
          <w:sz w:val="22"/>
        </w:rPr>
        <w:t xml:space="preserve">Mandiri </w:t>
      </w:r>
    </w:p>
    <w:p w:rsidR="005A25CC" w:rsidRPr="00F1776C" w:rsidRDefault="005A25CC" w:rsidP="005A25CC">
      <w:pPr>
        <w:pStyle w:val="ListParagraph"/>
        <w:spacing w:line="276" w:lineRule="auto"/>
        <w:ind w:left="360" w:firstLine="360"/>
        <w:jc w:val="both"/>
        <w:rPr>
          <w:rFonts w:ascii="Cambria" w:hAnsi="Cambria" w:cstheme="minorHAnsi"/>
          <w:sz w:val="22"/>
        </w:rPr>
      </w:pPr>
      <w:r w:rsidRPr="00091C78">
        <w:rPr>
          <w:rFonts w:ascii="Cambria" w:hAnsi="Cambria" w:cstheme="minorHAnsi"/>
          <w:sz w:val="22"/>
        </w:rPr>
        <w:t>Agar tidak terlalu bergantung pada orang lain, kemandirian membangun karakter. Kemampuan seseorang untuk berpikir secara mandiri dapat membantunya melakukan yang terbaik.</w:t>
      </w:r>
    </w:p>
    <w:p w:rsidR="005A25CC" w:rsidRDefault="005A25CC" w:rsidP="005A25CC">
      <w:pPr>
        <w:spacing w:line="276" w:lineRule="auto"/>
        <w:ind w:left="66" w:firstLine="654"/>
        <w:jc w:val="both"/>
        <w:rPr>
          <w:rFonts w:ascii="Cambria" w:hAnsi="Cambria" w:cstheme="minorHAnsi"/>
          <w:sz w:val="22"/>
          <w:lang w:val="id-ID"/>
        </w:rPr>
      </w:pPr>
      <w:r w:rsidRPr="00091C78">
        <w:rPr>
          <w:rFonts w:ascii="Cambria" w:hAnsi="Cambria" w:cstheme="minorHAnsi"/>
          <w:sz w:val="22"/>
        </w:rPr>
        <w:t>Kesembilan prinsip ini dianggap sebagai landasan utama untuk menanamkan nilai-nilai antikorupsi melalui pendidikan agama Islam dan sebagai bahan untuk melakukannya. KPK memandang sembilan prinsip ini sebagai cara untuk mencapai pemerintahan yang bersih dan masyarakat madani serta sebagai alat pengendalian korupsi.</w:t>
      </w:r>
    </w:p>
    <w:p w:rsidR="005A25CC" w:rsidRPr="004B40D7" w:rsidRDefault="005A25CC" w:rsidP="005A25CC">
      <w:pPr>
        <w:spacing w:line="276" w:lineRule="auto"/>
        <w:ind w:left="66" w:firstLine="654"/>
        <w:jc w:val="both"/>
        <w:rPr>
          <w:rFonts w:asciiTheme="majorHAnsi" w:hAnsiTheme="majorHAnsi" w:cstheme="minorHAnsi"/>
          <w:sz w:val="4"/>
          <w:lang w:val="id-ID"/>
        </w:rPr>
      </w:pPr>
    </w:p>
    <w:p w:rsidR="005A25CC" w:rsidRPr="005A18DE" w:rsidRDefault="005A25CC" w:rsidP="005A25CC">
      <w:pPr>
        <w:pStyle w:val="ListParagraph"/>
        <w:numPr>
          <w:ilvl w:val="0"/>
          <w:numId w:val="17"/>
        </w:numPr>
        <w:spacing w:line="276" w:lineRule="auto"/>
        <w:ind w:left="426"/>
        <w:contextualSpacing/>
        <w:jc w:val="both"/>
        <w:rPr>
          <w:rFonts w:asciiTheme="majorHAnsi" w:hAnsiTheme="majorHAnsi" w:cstheme="minorHAnsi"/>
          <w:b/>
          <w:bCs/>
          <w:sz w:val="22"/>
        </w:rPr>
      </w:pPr>
      <w:r w:rsidRPr="005A18DE">
        <w:rPr>
          <w:rFonts w:asciiTheme="majorHAnsi" w:hAnsiTheme="majorHAnsi" w:cstheme="minorHAnsi"/>
          <w:b/>
          <w:bCs/>
          <w:sz w:val="22"/>
        </w:rPr>
        <w:t>Pengembangan Kurikulum Pendidikan Agama Islam Berbasis Antikorupsi</w:t>
      </w:r>
    </w:p>
    <w:p w:rsidR="005A25CC" w:rsidRPr="005A18DE" w:rsidRDefault="005A25CC" w:rsidP="005A25CC">
      <w:pPr>
        <w:spacing w:line="276" w:lineRule="auto"/>
        <w:ind w:firstLine="720"/>
        <w:jc w:val="both"/>
        <w:rPr>
          <w:rFonts w:asciiTheme="majorHAnsi" w:hAnsiTheme="majorHAnsi" w:cstheme="minorHAnsi"/>
          <w:sz w:val="22"/>
          <w:lang w:val="id-ID"/>
        </w:rPr>
      </w:pPr>
      <w:r w:rsidRPr="005A18DE">
        <w:rPr>
          <w:rFonts w:asciiTheme="majorHAnsi" w:hAnsiTheme="majorHAnsi" w:cstheme="minorHAnsi"/>
          <w:sz w:val="22"/>
        </w:rPr>
        <w:t xml:space="preserve">Pendidikan antikorupsi jelas bertujuan untuk meningkatkan kesadaran siswa terhadap bentuk-bentuk kejahatan sosial yang berlawanan, kejahatan terhadap kemanusiaan yang melibatkan publik dan bersifat komunal. Dengan mentaati semua petunjuk Allah SWT, hal ini secara khusus lebih diarahkan untuk menaikkan derajat keimanan dan ketakwaan seseorang. dan </w:t>
      </w:r>
      <w:r w:rsidRPr="005A18DE">
        <w:rPr>
          <w:rFonts w:asciiTheme="majorHAnsi" w:hAnsiTheme="majorHAnsi" w:cstheme="minorHAnsi"/>
          <w:sz w:val="22"/>
        </w:rPr>
        <w:lastRenderedPageBreak/>
        <w:t xml:space="preserve">mematuhi larangan-Nya sambil secara efektif mempromosikan nilai-nilai kemanusiaan universal. </w:t>
      </w:r>
    </w:p>
    <w:p w:rsidR="005A25CC" w:rsidRDefault="005A25CC" w:rsidP="005A25CC">
      <w:pPr>
        <w:spacing w:line="276" w:lineRule="auto"/>
        <w:ind w:firstLine="720"/>
        <w:jc w:val="both"/>
        <w:rPr>
          <w:rFonts w:asciiTheme="majorHAnsi" w:hAnsiTheme="majorHAnsi" w:cstheme="minorHAnsi"/>
          <w:sz w:val="22"/>
          <w:lang w:val="id-ID"/>
        </w:rPr>
      </w:pPr>
      <w:r w:rsidRPr="005A18DE">
        <w:rPr>
          <w:rFonts w:asciiTheme="majorHAnsi" w:hAnsiTheme="majorHAnsi" w:cstheme="minorHAnsi"/>
          <w:sz w:val="22"/>
        </w:rPr>
        <w:t>Dalam rangka mewujudkan kurikulum pendidikan agama Islam yang anti korupsi dan mendorong peserta didik untuk berbenah diri dan bermanfaat bagi umat manusia seutuhnya, maka pembinaan akhlak mulia juga menjadi komponen kunci. Proses pengembangan kurikulum kontekstual juga dapat terselenggara oleh tuntutan perkembangan daerah dan nasional, aspek keagamaan, dan dinamika perkembangan global.</w:t>
      </w:r>
    </w:p>
    <w:p w:rsidR="005A25CC" w:rsidRPr="005A18DE" w:rsidRDefault="005A25CC" w:rsidP="005A25CC">
      <w:pPr>
        <w:spacing w:line="276" w:lineRule="auto"/>
        <w:ind w:firstLine="720"/>
        <w:jc w:val="both"/>
        <w:rPr>
          <w:rFonts w:asciiTheme="majorHAnsi" w:hAnsiTheme="majorHAnsi" w:cstheme="minorHAnsi"/>
          <w:sz w:val="22"/>
          <w:lang w:val="id-ID"/>
        </w:rPr>
      </w:pPr>
      <w:r w:rsidRPr="004B40D7">
        <w:rPr>
          <w:rFonts w:ascii="Cambria" w:hAnsi="Cambria"/>
          <w:sz w:val="22"/>
          <w:lang w:val="id-ID"/>
        </w:rPr>
        <w:t>Le</w:t>
      </w:r>
      <w:r>
        <w:rPr>
          <w:rFonts w:ascii="Cambria" w:hAnsi="Cambria"/>
          <w:sz w:val="22"/>
          <w:lang w:val="id-ID"/>
        </w:rPr>
        <w:t>bih lanjut pengembangan kurikulum</w:t>
      </w:r>
      <w:r w:rsidRPr="004B40D7">
        <w:rPr>
          <w:rFonts w:ascii="Cambria" w:hAnsi="Cambria"/>
          <w:sz w:val="22"/>
        </w:rPr>
        <w:t xml:space="preserve"> </w:t>
      </w:r>
      <w:r>
        <w:rPr>
          <w:rFonts w:ascii="Cambria" w:hAnsi="Cambria"/>
          <w:sz w:val="22"/>
          <w:lang w:val="id-ID"/>
        </w:rPr>
        <w:t xml:space="preserve">melalui model </w:t>
      </w:r>
      <w:r w:rsidRPr="004B40D7">
        <w:rPr>
          <w:rFonts w:ascii="Cambria" w:hAnsi="Cambria"/>
          <w:sz w:val="22"/>
        </w:rPr>
        <w:t xml:space="preserve">pendidikan antikorupsi </w:t>
      </w:r>
      <w:r>
        <w:rPr>
          <w:rFonts w:ascii="Cambria" w:hAnsi="Cambria"/>
          <w:sz w:val="22"/>
          <w:lang w:val="id-ID"/>
        </w:rPr>
        <w:t xml:space="preserve">tentunya bersifat </w:t>
      </w:r>
      <w:r w:rsidRPr="004B40D7">
        <w:rPr>
          <w:rFonts w:ascii="Cambria" w:hAnsi="Cambria"/>
          <w:sz w:val="22"/>
        </w:rPr>
        <w:t>integratif-inklusif dalam pendidikan agama Islam secara aplikatif lebih berkedudukan sebagai pendekatan dalam pembelajaran. Hal tersebut akan tampak dalam desain atau Rencana Pembelajaran setiap mata pelajaran terpilih (pendidikan agama Islam). Sebagai sebuah pendekatan (</w:t>
      </w:r>
      <w:r w:rsidRPr="004B40D7">
        <w:rPr>
          <w:rFonts w:ascii="Cambria" w:hAnsi="Cambria"/>
          <w:i/>
          <w:sz w:val="22"/>
        </w:rPr>
        <w:t>approach</w:t>
      </w:r>
      <w:r w:rsidRPr="004B40D7">
        <w:rPr>
          <w:rFonts w:ascii="Cambria" w:hAnsi="Cambria"/>
          <w:sz w:val="22"/>
        </w:rPr>
        <w:t>) pembelajaran maka implementasi pendidikan antikorupsi akan sangat tergantung dari kemampuan guru dalam melaksanakan kegiatan belajar-mengajar</w:t>
      </w:r>
      <w:r w:rsidRPr="004B40D7">
        <w:rPr>
          <w:rFonts w:ascii="Cambria" w:hAnsi="Cambria"/>
        </w:rPr>
        <w:t>.</w:t>
      </w:r>
      <w:r>
        <w:rPr>
          <w:rFonts w:ascii="Cambria" w:hAnsi="Cambria"/>
          <w:lang w:val="id-ID"/>
        </w:rPr>
        <w:t xml:space="preserve"> </w:t>
      </w:r>
      <w:r w:rsidRPr="00534EE9">
        <w:rPr>
          <w:rStyle w:val="FootnoteReference"/>
          <w:rFonts w:asciiTheme="majorHAnsi" w:hAnsiTheme="majorHAnsi"/>
          <w:sz w:val="22"/>
          <w:szCs w:val="22"/>
        </w:rPr>
        <w:fldChar w:fldCharType="begin" w:fldLock="1"/>
      </w:r>
      <w:r w:rsidRPr="00534EE9">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534EE9">
        <w:rPr>
          <w:rStyle w:val="FootnoteReference"/>
          <w:rFonts w:asciiTheme="majorHAnsi" w:hAnsiTheme="majorHAnsi"/>
          <w:sz w:val="22"/>
          <w:szCs w:val="22"/>
        </w:rPr>
        <w:fldChar w:fldCharType="separate"/>
      </w:r>
      <w:r w:rsidRPr="00534EE9">
        <w:rPr>
          <w:rFonts w:asciiTheme="majorHAnsi" w:hAnsiTheme="majorHAnsi"/>
          <w:noProof/>
          <w:sz w:val="22"/>
          <w:szCs w:val="22"/>
        </w:rPr>
        <w:t>(</w:t>
      </w:r>
      <w:r w:rsidRPr="00534EE9">
        <w:rPr>
          <w:rFonts w:asciiTheme="majorHAnsi" w:hAnsiTheme="majorHAnsi"/>
          <w:color w:val="222222"/>
          <w:sz w:val="22"/>
          <w:szCs w:val="22"/>
          <w:shd w:val="clear" w:color="auto" w:fill="FFFFFF"/>
        </w:rPr>
        <w:t xml:space="preserve">Hakim, </w:t>
      </w:r>
      <w:r w:rsidRPr="00534EE9">
        <w:rPr>
          <w:rFonts w:asciiTheme="majorHAnsi" w:hAnsiTheme="majorHAnsi"/>
          <w:color w:val="222222"/>
          <w:sz w:val="22"/>
          <w:szCs w:val="22"/>
          <w:shd w:val="clear" w:color="auto" w:fill="FFFFFF"/>
          <w:lang w:val="id-ID"/>
        </w:rPr>
        <w:t xml:space="preserve"> </w:t>
      </w:r>
      <w:r w:rsidRPr="00534EE9">
        <w:rPr>
          <w:rFonts w:asciiTheme="majorHAnsi" w:hAnsiTheme="majorHAnsi"/>
          <w:color w:val="222222"/>
          <w:sz w:val="22"/>
          <w:szCs w:val="22"/>
          <w:shd w:val="clear" w:color="auto" w:fill="FFFFFF"/>
        </w:rPr>
        <w:t>2012</w:t>
      </w:r>
      <w:r w:rsidRPr="00534EE9">
        <w:rPr>
          <w:rFonts w:asciiTheme="majorHAnsi" w:hAnsiTheme="majorHAnsi"/>
          <w:noProof/>
          <w:sz w:val="22"/>
          <w:szCs w:val="22"/>
        </w:rPr>
        <w:t>)</w:t>
      </w:r>
      <w:r w:rsidRPr="00534EE9">
        <w:rPr>
          <w:rStyle w:val="FootnoteReference"/>
          <w:rFonts w:asciiTheme="majorHAnsi" w:hAnsiTheme="majorHAnsi"/>
          <w:sz w:val="22"/>
          <w:szCs w:val="22"/>
        </w:rPr>
        <w:fldChar w:fldCharType="end"/>
      </w:r>
      <w:r w:rsidRPr="00534EE9">
        <w:rPr>
          <w:rFonts w:asciiTheme="majorHAnsi" w:hAnsiTheme="majorHAnsi"/>
          <w:sz w:val="22"/>
          <w:szCs w:val="22"/>
          <w:lang w:val="id-ID"/>
        </w:rPr>
        <w:t>.</w:t>
      </w:r>
      <w:r w:rsidRPr="003B05FD">
        <w:rPr>
          <w:lang w:val="id-ID"/>
        </w:rPr>
        <w:t xml:space="preserve"> </w:t>
      </w:r>
      <w:r>
        <w:rPr>
          <w:rFonts w:asciiTheme="majorHAnsi" w:hAnsiTheme="majorHAnsi" w:cstheme="minorHAnsi"/>
          <w:sz w:val="22"/>
          <w:lang w:val="id-ID"/>
        </w:rPr>
        <w:t>Terkait dengan pendidikan anti korupsi Islam memandang bahwasannya k</w:t>
      </w:r>
      <w:r w:rsidRPr="005A18DE">
        <w:rPr>
          <w:rFonts w:asciiTheme="majorHAnsi" w:hAnsiTheme="majorHAnsi" w:cstheme="minorHAnsi"/>
          <w:sz w:val="22"/>
        </w:rPr>
        <w:t>onsep pencurian dan hilangnya hak kekayaan pribadi-keuangan harus didefinisikan menggunakan Al</w:t>
      </w:r>
      <w:r w:rsidRPr="005A18DE">
        <w:rPr>
          <w:rFonts w:asciiTheme="majorHAnsi" w:hAnsiTheme="majorHAnsi" w:cstheme="minorHAnsi"/>
          <w:sz w:val="22"/>
          <w:lang w:val="id-ID"/>
        </w:rPr>
        <w:t>qur</w:t>
      </w:r>
      <w:r w:rsidRPr="005A18DE">
        <w:rPr>
          <w:rFonts w:asciiTheme="majorHAnsi" w:hAnsiTheme="majorHAnsi" w:cstheme="minorHAnsi"/>
          <w:sz w:val="22"/>
        </w:rPr>
        <w:t>an Hadits, fiqh, dan ushul fiqh dalam topik pendidikan agama Islam seperti iman dan akhlak. Itu juga harus dicantumkan dalam Rencana Pelaksanaan Pembelajaran (RPP), Unit Program Perkuliahan (SAP), dan silabus. Perampokan dan perampokan keuangan dalam mekanisme non fisik kontemporer yang lebih bersifat komunal-kontekstual dan sistemik, seperti korupsi sebagai gejala penyalahgunaan kekuasaan dan kepercayaan serta bentuk kejahatan kerah putih publik, belum terpengaruh oleh pengayaan materi</w:t>
      </w:r>
      <w:r w:rsidRPr="005A18DE">
        <w:rPr>
          <w:rFonts w:asciiTheme="majorHAnsi" w:hAnsiTheme="majorHAnsi" w:cstheme="minorHAnsi"/>
          <w:sz w:val="22"/>
          <w:lang w:val="id-ID"/>
        </w:rPr>
        <w:t>.</w:t>
      </w:r>
    </w:p>
    <w:p w:rsidR="005A25CC" w:rsidRDefault="005A25CC" w:rsidP="005A25CC">
      <w:pPr>
        <w:spacing w:line="276" w:lineRule="auto"/>
        <w:ind w:firstLine="720"/>
        <w:jc w:val="both"/>
        <w:rPr>
          <w:rFonts w:ascii="Cambria" w:hAnsi="Cambria" w:cstheme="minorHAnsi"/>
          <w:sz w:val="22"/>
        </w:rPr>
      </w:pPr>
      <w:r w:rsidRPr="005A18DE">
        <w:rPr>
          <w:rFonts w:asciiTheme="majorHAnsi" w:hAnsiTheme="majorHAnsi" w:cstheme="minorHAnsi"/>
          <w:sz w:val="22"/>
        </w:rPr>
        <w:t>Mengajar dan berspekulasi tentang standar moral masih menjadi tulang punggung pendidikan moral. Meskipun tidak ada kontekstualisasi, keterkaitan dengan realitas sosial, atau interpretasi sosio-horizontal yang hampir lengkap, materi aqidah tetap fokus pada tema-tema iman transendental. Apalagi jik</w:t>
      </w:r>
      <w:r w:rsidRPr="00E25F04">
        <w:rPr>
          <w:rFonts w:ascii="Cambria" w:hAnsi="Cambria" w:cstheme="minorHAnsi"/>
          <w:sz w:val="22"/>
        </w:rPr>
        <w:t>a tidak dikontrol secara konsisten, mengasosiasikan nilai-nilai abstrak dengan tendensi material dan kekuatan politik manusia sebagai khalifah Allah akan manipulatif dan korup.</w:t>
      </w:r>
    </w:p>
    <w:p w:rsidR="005A25CC" w:rsidRPr="00F1776C" w:rsidRDefault="005A25CC" w:rsidP="005A25CC">
      <w:pPr>
        <w:spacing w:line="276" w:lineRule="auto"/>
        <w:ind w:firstLine="720"/>
        <w:jc w:val="both"/>
        <w:rPr>
          <w:rFonts w:ascii="Cambria" w:hAnsi="Cambria" w:cstheme="minorHAnsi"/>
          <w:sz w:val="22"/>
          <w:lang w:val="id-ID"/>
        </w:rPr>
      </w:pPr>
      <w:r w:rsidRPr="00E25F04">
        <w:rPr>
          <w:rFonts w:ascii="Cambria" w:hAnsi="Cambria" w:cstheme="minorHAnsi"/>
          <w:sz w:val="22"/>
        </w:rPr>
        <w:lastRenderedPageBreak/>
        <w:t>Harus ada keinginan yang kuat untuk selalu menyelaraskan desain kurikulum, proses pembelajaran, dan pengayaan materi dengan isu terkini agar kurikulum dan proses pembelajaran terintegrasi dan kontekstual dengan wacana dan isu sosial yang aktual dan relevan disertai dengan strategi pembelajaran yang beragam dan inovatif. Publikdan terobosan</w:t>
      </w:r>
      <w:r w:rsidRPr="00F1776C">
        <w:rPr>
          <w:rFonts w:ascii="Cambria" w:hAnsi="Cambria" w:cstheme="minorHAnsi"/>
          <w:sz w:val="22"/>
          <w:lang w:val="id-ID"/>
        </w:rPr>
        <w:t>.</w:t>
      </w:r>
      <w:sdt>
        <w:sdtPr>
          <w:rPr>
            <w:rFonts w:ascii="Cambria" w:hAnsi="Cambria" w:cstheme="minorHAnsi"/>
            <w:color w:val="000000"/>
            <w:sz w:val="22"/>
            <w:lang w:val="id-ID"/>
          </w:rPr>
          <w:tag w:val="MENDELEY_CITATION_v3_eyJjaXRhdGlvbklEIjoiTUVOREVMRVlfQ0lUQVRJT05fMmEwMGU1ZmEtYTE3Yy00Mzk3LWIyNzEtYjE2NzFhYTM0Y2QwIiwicHJvcGVydGllcyI6eyJub3RlSW5kZXgiOjB9LCJpc0VkaXRlZCI6ZmFsc2UsIm1hbnVhbE92ZXJyaWRlIjp7ImlzTWFudWFsbHlPdmVycmlkZGVuIjpmYWxzZSwiY2l0ZXByb2NUZXh0IjoiKFNvcGlhbiBMdWJpcywgMjAxOSkiLCJtYW51YWxPdmVycmlkZVRleHQiOiIifSwiY2l0YXRpb25JdGVtcyI6W3siaWQiOiIzMjIxYzQzNy0wMzk5LTNmMjEtYjY1Ny02MDJlODRlNjJmNTciLCJpdGVtRGF0YSI6eyJ0eXBlIjoiYXJ0aWNsZS1qb3VybmFsIiwiaWQiOiIzMjIxYzQzNy0wMzk5LTNmMjEtYjY1Ny02MDJlODRlNjJmNTciLCJ0aXRsZSI6IlRpbmphdWFuIE5vcm1hdGlmIEt1cmlrdWx1bSBQZW5kaWRpa2FuIEFnYW1hIElzbGFtIERhbGFtIFBlbmFuYW1hbiBOaWxhaS1OaWxhaSBBbnRpLUtvcnVwc2kiLCJhdXRob3IiOlt7ImZhbWlseSI6IlNvcGlhbiBMdWJpcyIsImdpdmVuIjoiIiwicGFyc2UtbmFtZXMiOmZhbHNlLCJkcm9wcGluZy1wYXJ0aWNsZSI6IiIsIm5vbi1kcm9wcGluZy1wYXJ0aWNsZSI6IiJ9XSwiY29udGFpbmVyLXRpdGxlIjoiTXVyYWJiaTogSnVybmFsIElsbWlhaCBkYWxhbSBCaWRhbmcgUGVuZGlkaWthbiIsImlzc3VlZCI6eyJkYXRlLXBhcnRzIjpbWzIwMTldXX0sImlzc3VlIjoiMSIsInZvbHVtZSI6IjIiLCJjb250YWluZXItdGl0bGUtc2hvcnQiOiIifSwiaXNUZW1wb3JhcnkiOmZhbHNlfV19"/>
          <w:id w:val="-25722172"/>
          <w:placeholder>
            <w:docPart w:val="1AB94DD02B5E4EEBAE33744F9546E7DD"/>
          </w:placeholder>
        </w:sdtPr>
        <w:sdtContent>
          <w:r>
            <w:rPr>
              <w:rFonts w:ascii="Cambria" w:hAnsi="Cambria" w:cstheme="minorHAnsi"/>
              <w:color w:val="000000"/>
              <w:sz w:val="22"/>
              <w:lang w:val="id-ID"/>
            </w:rPr>
            <w:t>(</w:t>
          </w:r>
          <w:r w:rsidRPr="00B44902">
            <w:rPr>
              <w:rFonts w:ascii="Cambria" w:hAnsi="Cambria" w:cstheme="minorHAnsi"/>
              <w:color w:val="000000"/>
              <w:sz w:val="22"/>
              <w:lang w:val="id-ID"/>
            </w:rPr>
            <w:t>Lubis, 2019)</w:t>
          </w:r>
        </w:sdtContent>
      </w:sdt>
    </w:p>
    <w:p w:rsidR="005A25CC" w:rsidRDefault="005A25CC" w:rsidP="005A25CC">
      <w:pPr>
        <w:spacing w:line="276" w:lineRule="auto"/>
        <w:ind w:firstLine="567"/>
        <w:jc w:val="both"/>
        <w:rPr>
          <w:rFonts w:ascii="Cambria" w:hAnsi="Cambria" w:cstheme="minorHAnsi"/>
          <w:sz w:val="22"/>
        </w:rPr>
      </w:pPr>
      <w:r w:rsidRPr="00091C78">
        <w:rPr>
          <w:rFonts w:ascii="Cambria" w:hAnsi="Cambria" w:cstheme="minorHAnsi"/>
          <w:sz w:val="22"/>
        </w:rPr>
        <w:t>Landasan pendidikan antikorupsi adalah pemberantasan korupsi secara terpadu dan simultan, yang berjalan seiring dengan tindakan represif para koruptor. Pembentukan nilai-nilai dan kemampuan membentuk sikap kewargaan siswa terhadap pemberantasan korupsi merupakan tujuan dari pendidikan antikorupsi. Pembelajaran tentang pemberantasan korupsi dapat digunakan baik di lingkungan formal maupun informal. Pendidikan antikorupsi dimasukkan ke dalam kurikulum di tingkat formal. Membangun karakter bangsa yang kuat, mandiri, berkualitas, dan sehat akan diwujudkan melalui pendidikan antikorupsi untuk kepentingan masa depan Indonesia. Mengingat sektor pendidikan juga rentan terhadap tindak pidana korupsi, maka harus tetap krusial dalam proses pelaksanaannya.</w:t>
      </w:r>
    </w:p>
    <w:p w:rsidR="005A25CC" w:rsidRDefault="005A25CC" w:rsidP="005A25CC">
      <w:pPr>
        <w:spacing w:line="276" w:lineRule="auto"/>
        <w:ind w:firstLine="720"/>
        <w:jc w:val="both"/>
        <w:rPr>
          <w:rFonts w:ascii="Cambria" w:hAnsi="Cambria" w:cstheme="minorHAnsi"/>
          <w:sz w:val="22"/>
          <w:lang w:val="id-ID"/>
        </w:rPr>
      </w:pPr>
      <w:r w:rsidRPr="00091C78">
        <w:rPr>
          <w:rFonts w:ascii="Cambria" w:hAnsi="Cambria" w:cstheme="minorHAnsi"/>
          <w:sz w:val="22"/>
        </w:rPr>
        <w:t xml:space="preserve">Pendidikan Agama Islam (PAI) menampilkan internalisasi ilmu antikorupsi. Model pembelajaran antikorupsi dalam Pendidikan Agama Islam integratif-inklusif adalah program pendidikan yang dimaksud, yang secara konseptual dimasukkan ke dalam mata pelajaran sekolah dengan memperluas tema kurikulum yang ada dengan menggunakan pendekatan kontekstual. Proses pengembangan potensi setiap orang sebagai makhluk yang: bekerja, berpikir, dan percaya diri dan lingkungannya. Banyak bagian bertindak sebagai penanda untuk memasukkan pelatihan musuh kerendahan </w:t>
      </w:r>
      <w:r>
        <w:rPr>
          <w:rFonts w:ascii="Cambria" w:hAnsi="Cambria" w:cstheme="minorHAnsi"/>
          <w:sz w:val="22"/>
        </w:rPr>
        <w:t>hati ini kepada siswa,</w:t>
      </w:r>
      <w:r>
        <w:rPr>
          <w:rFonts w:ascii="Cambria" w:hAnsi="Cambria" w:cstheme="minorHAnsi"/>
          <w:sz w:val="22"/>
          <w:lang w:val="id-ID"/>
        </w:rPr>
        <w:t xml:space="preserve"> sebagaimana dijelaskan oleh Allah SWT melalui firmannya yakni di dalam Qs. Al-Baqarah: 188 yang berbunyi: </w:t>
      </w:r>
    </w:p>
    <w:p w:rsidR="005A25CC" w:rsidRDefault="005A25CC" w:rsidP="005A25CC">
      <w:pPr>
        <w:bidi/>
        <w:spacing w:line="276" w:lineRule="auto"/>
        <w:jc w:val="both"/>
        <w:rPr>
          <w:rFonts w:ascii="KFGQPC Uthmanic Script HAFS" w:hAnsi="KFGQPC Uthmanic Script HAFS" w:cs="KFGQPC Uthmanic Script HAFS"/>
          <w:sz w:val="36"/>
          <w:szCs w:val="36"/>
          <w:rtl/>
        </w:rPr>
      </w:pPr>
      <w:r w:rsidRPr="00E10F27">
        <w:rPr>
          <w:rFonts w:ascii="KFGQPC Uthmanic Script HAFS" w:hAnsi="KFGQPC Uthmanic Script HAFS" w:cs="KFGQPC Uthmanic Script HAFS" w:hint="cs"/>
          <w:rtl/>
        </w:rPr>
        <w:t>وَلَا</w:t>
      </w:r>
      <w:r w:rsidRPr="00E10F27">
        <w:rPr>
          <w:rFonts w:ascii="KFGQPC Uthmanic Script HAFS" w:hAnsi="KFGQPC Uthmanic Script HAFS" w:cs="KFGQPC Uthmanic Script HAFS"/>
          <w:rtl/>
        </w:rPr>
        <w:t xml:space="preserve"> تَأۡكُلُوٓاْ أَمۡوَٰلَكُم بَيۡنَكُم بِ</w:t>
      </w:r>
      <w:r w:rsidRPr="00E10F27">
        <w:rPr>
          <w:rFonts w:ascii="KFGQPC Uthmanic Script HAFS" w:hAnsi="KFGQPC Uthmanic Script HAFS" w:cs="KFGQPC Uthmanic Script HAFS" w:hint="cs"/>
          <w:rtl/>
        </w:rPr>
        <w:t>ٱلۡبَٰطِلِ</w:t>
      </w:r>
      <w:r w:rsidRPr="00E10F27">
        <w:rPr>
          <w:rFonts w:ascii="KFGQPC Uthmanic Script HAFS" w:hAnsi="KFGQPC Uthmanic Script HAFS" w:cs="KFGQPC Uthmanic Script HAFS"/>
          <w:rtl/>
        </w:rPr>
        <w:t xml:space="preserve"> وَتُدۡلُواْ بِهَآ إِلَى </w:t>
      </w:r>
      <w:r w:rsidRPr="00E10F27">
        <w:rPr>
          <w:rFonts w:ascii="KFGQPC Uthmanic Script HAFS" w:hAnsi="KFGQPC Uthmanic Script HAFS" w:cs="KFGQPC Uthmanic Script HAFS" w:hint="cs"/>
          <w:rtl/>
        </w:rPr>
        <w:t>ٱلۡحُكَّامِ</w:t>
      </w:r>
      <w:r w:rsidRPr="00E10F27">
        <w:rPr>
          <w:rFonts w:ascii="KFGQPC Uthmanic Script HAFS" w:hAnsi="KFGQPC Uthmanic Script HAFS" w:cs="KFGQPC Uthmanic Script HAFS"/>
          <w:rtl/>
        </w:rPr>
        <w:t xml:space="preserve"> لِتَأۡكُلُواْ فَرِيقٗا مِّنۡ أَمۡوَٰلِ </w:t>
      </w:r>
      <w:r w:rsidRPr="00E10F27">
        <w:rPr>
          <w:rFonts w:ascii="KFGQPC Uthmanic Script HAFS" w:hAnsi="KFGQPC Uthmanic Script HAFS" w:cs="KFGQPC Uthmanic Script HAFS" w:hint="cs"/>
          <w:rtl/>
        </w:rPr>
        <w:t>ٱلنَّاسِ</w:t>
      </w:r>
      <w:r w:rsidRPr="00E10F27">
        <w:rPr>
          <w:rFonts w:ascii="KFGQPC Uthmanic Script HAFS" w:hAnsi="KFGQPC Uthmanic Script HAFS" w:cs="KFGQPC Uthmanic Script HAFS"/>
          <w:rtl/>
        </w:rPr>
        <w:t xml:space="preserve"> بِ</w:t>
      </w:r>
      <w:r w:rsidRPr="00E10F27">
        <w:rPr>
          <w:rFonts w:ascii="KFGQPC Uthmanic Script HAFS" w:hAnsi="KFGQPC Uthmanic Script HAFS" w:cs="KFGQPC Uthmanic Script HAFS" w:hint="cs"/>
          <w:rtl/>
        </w:rPr>
        <w:t>ٱلۡإِثۡمِ</w:t>
      </w:r>
      <w:r w:rsidRPr="00E10F27">
        <w:rPr>
          <w:rFonts w:ascii="KFGQPC Uthmanic Script HAFS" w:hAnsi="KFGQPC Uthmanic Script HAFS" w:cs="KFGQPC Uthmanic Script HAFS"/>
          <w:rtl/>
        </w:rPr>
        <w:t xml:space="preserve"> وَأَنتُمۡ تَعۡلَمُونَ</w:t>
      </w:r>
      <w:r>
        <w:rPr>
          <w:rFonts w:ascii="KFGQPC Uthmanic Script HAFS" w:hAnsi="KFGQPC Uthmanic Script HAFS" w:cs="KFGQPC Uthmanic Script HAFS"/>
          <w:sz w:val="36"/>
          <w:szCs w:val="36"/>
          <w:rtl/>
        </w:rPr>
        <w:t xml:space="preserve"> ١٨٨ </w:t>
      </w:r>
    </w:p>
    <w:p w:rsidR="005A25CC" w:rsidRDefault="005A25CC" w:rsidP="005A25CC">
      <w:pPr>
        <w:ind w:left="851" w:hanging="851"/>
        <w:jc w:val="both"/>
        <w:rPr>
          <w:rFonts w:ascii="Cambria" w:hAnsi="Cambria" w:cstheme="minorHAnsi"/>
          <w:i/>
          <w:iCs/>
          <w:sz w:val="22"/>
          <w:lang w:val="id-ID"/>
        </w:rPr>
      </w:pPr>
      <w:r>
        <w:rPr>
          <w:rFonts w:ascii="Cambria" w:hAnsi="Cambria" w:cstheme="minorHAnsi"/>
          <w:i/>
          <w:iCs/>
          <w:sz w:val="22"/>
          <w:lang w:val="id-ID"/>
        </w:rPr>
        <w:t xml:space="preserve">Artinya: </w:t>
      </w:r>
      <w:r w:rsidRPr="00491654">
        <w:rPr>
          <w:rFonts w:ascii="Cambria" w:hAnsi="Cambria" w:cstheme="minorHAnsi"/>
          <w:i/>
          <w:iCs/>
          <w:sz w:val="22"/>
          <w:lang w:val="id-ID"/>
        </w:rPr>
        <w:t xml:space="preserve"> “Janganlah kamu makan harta di antara kamu dengan jalan yang batil dan (janganlah) kamu membawa (urusan) harta itu kepada para hakim dengan </w:t>
      </w:r>
      <w:r w:rsidRPr="00491654">
        <w:rPr>
          <w:rFonts w:ascii="Cambria" w:hAnsi="Cambria" w:cstheme="minorHAnsi"/>
          <w:i/>
          <w:iCs/>
          <w:sz w:val="22"/>
          <w:lang w:val="id-ID"/>
        </w:rPr>
        <w:lastRenderedPageBreak/>
        <w:t>maksud agar kamu dapat memakan sebagian harta orang lain itu dengan jalan dosa, padahal kamu mengetahui.”</w:t>
      </w:r>
      <w:r>
        <w:rPr>
          <w:rFonts w:ascii="Cambria" w:hAnsi="Cambria" w:cstheme="minorHAnsi"/>
          <w:i/>
          <w:iCs/>
          <w:sz w:val="22"/>
          <w:lang w:val="id-ID"/>
        </w:rPr>
        <w:t>(Qs. Al-Baqarah:188)</w:t>
      </w:r>
    </w:p>
    <w:p w:rsidR="005A25CC" w:rsidRPr="00E10F27" w:rsidRDefault="005A25CC" w:rsidP="005A25CC">
      <w:pPr>
        <w:jc w:val="both"/>
        <w:rPr>
          <w:rFonts w:ascii="Cambria" w:hAnsi="Cambria" w:cstheme="minorHAnsi"/>
          <w:i/>
          <w:iCs/>
          <w:sz w:val="10"/>
          <w:lang w:val="id-ID"/>
        </w:rPr>
      </w:pPr>
    </w:p>
    <w:p w:rsidR="005A25CC" w:rsidRPr="0039520B" w:rsidRDefault="005A25CC" w:rsidP="005A25CC">
      <w:pPr>
        <w:spacing w:line="276" w:lineRule="auto"/>
        <w:ind w:firstLine="567"/>
        <w:jc w:val="both"/>
        <w:rPr>
          <w:rFonts w:ascii="Cambria" w:hAnsi="Cambria" w:cstheme="minorHAnsi"/>
          <w:lang w:val="id-ID"/>
        </w:rPr>
      </w:pPr>
      <w:r>
        <w:rPr>
          <w:rFonts w:ascii="Cambria" w:hAnsi="Cambria" w:cstheme="minorHAnsi"/>
          <w:sz w:val="22"/>
          <w:lang w:val="id-ID"/>
        </w:rPr>
        <w:t>Lebih lanjut mengenai l</w:t>
      </w:r>
      <w:r w:rsidRPr="00491654">
        <w:rPr>
          <w:rFonts w:ascii="Cambria" w:hAnsi="Cambria" w:cstheme="minorHAnsi"/>
          <w:sz w:val="22"/>
        </w:rPr>
        <w:t xml:space="preserve">arangan memakan harta yang diperoleh dari jalan yang salah (korupsi) secara jelas dinyatakan dalam ayat sebelumnya. Hal inilah yang perlu ditanamkan kepada peserta didik sejak dini agar korupsi dapat diberantas sebagai tindak pidana dan jangan sampai menjadi budaya akibat generasi bangsa terdahulu yang sering terjerat di dalamnya. </w:t>
      </w:r>
      <w:r>
        <w:rPr>
          <w:rFonts w:ascii="Cambria" w:hAnsi="Cambria" w:cstheme="minorHAnsi"/>
          <w:sz w:val="22"/>
          <w:lang w:val="id-ID"/>
        </w:rPr>
        <w:t xml:space="preserve">Adapun melalui firman Allah secara tegas di dalam Qs. Al-Anfal: 27 yang berbunyi sebagai berikut: </w:t>
      </w:r>
    </w:p>
    <w:p w:rsidR="005A25CC" w:rsidRPr="0039520B" w:rsidRDefault="005A25CC" w:rsidP="005A25CC">
      <w:pPr>
        <w:bidi/>
        <w:spacing w:line="276" w:lineRule="auto"/>
        <w:jc w:val="both"/>
        <w:rPr>
          <w:rFonts w:ascii="KFGQPC Uthmanic Script HAFS" w:hAnsi="KFGQPC Uthmanic Script HAFS" w:cs="KFGQPC Uthmanic Script HAFS"/>
          <w:rtl/>
        </w:rPr>
      </w:pPr>
      <w:r w:rsidRPr="0039520B">
        <w:rPr>
          <w:rFonts w:ascii="KFGQPC Uthmanic Script HAFS" w:hAnsi="KFGQPC Uthmanic Script HAFS" w:cs="KFGQPC Uthmanic Script HAFS" w:hint="cs"/>
          <w:rtl/>
        </w:rPr>
        <w:t>يَٰٓأَيُّهَا</w:t>
      </w:r>
      <w:r w:rsidRPr="0039520B">
        <w:rPr>
          <w:rFonts w:ascii="KFGQPC Uthmanic Script HAFS" w:hAnsi="KFGQPC Uthmanic Script HAFS" w:cs="KFGQPC Uthmanic Script HAFS"/>
          <w:rtl/>
        </w:rPr>
        <w:t xml:space="preserve"> </w:t>
      </w:r>
      <w:r w:rsidRPr="0039520B">
        <w:rPr>
          <w:rFonts w:ascii="KFGQPC Uthmanic Script HAFS" w:hAnsi="KFGQPC Uthmanic Script HAFS" w:cs="KFGQPC Uthmanic Script HAFS" w:hint="cs"/>
          <w:rtl/>
        </w:rPr>
        <w:t>ٱلَّذِينَ</w:t>
      </w:r>
      <w:r w:rsidRPr="0039520B">
        <w:rPr>
          <w:rFonts w:ascii="KFGQPC Uthmanic Script HAFS" w:hAnsi="KFGQPC Uthmanic Script HAFS" w:cs="KFGQPC Uthmanic Script HAFS"/>
          <w:rtl/>
        </w:rPr>
        <w:t xml:space="preserve"> ءَامَنُواْ لَا تَخُونُواْ </w:t>
      </w:r>
      <w:r w:rsidRPr="0039520B">
        <w:rPr>
          <w:rFonts w:ascii="KFGQPC Uthmanic Script HAFS" w:hAnsi="KFGQPC Uthmanic Script HAFS" w:cs="KFGQPC Uthmanic Script HAFS" w:hint="cs"/>
          <w:rtl/>
        </w:rPr>
        <w:t>ٱللَّهَ</w:t>
      </w:r>
      <w:r w:rsidRPr="0039520B">
        <w:rPr>
          <w:rFonts w:ascii="KFGQPC Uthmanic Script HAFS" w:hAnsi="KFGQPC Uthmanic Script HAFS" w:cs="KFGQPC Uthmanic Script HAFS"/>
          <w:rtl/>
        </w:rPr>
        <w:t xml:space="preserve"> وَ</w:t>
      </w:r>
      <w:r w:rsidRPr="0039520B">
        <w:rPr>
          <w:rFonts w:ascii="KFGQPC Uthmanic Script HAFS" w:hAnsi="KFGQPC Uthmanic Script HAFS" w:cs="KFGQPC Uthmanic Script HAFS" w:hint="cs"/>
          <w:rtl/>
        </w:rPr>
        <w:t>ٱلرَّسُولَ</w:t>
      </w:r>
      <w:r w:rsidRPr="0039520B">
        <w:rPr>
          <w:rFonts w:ascii="KFGQPC Uthmanic Script HAFS" w:hAnsi="KFGQPC Uthmanic Script HAFS" w:cs="KFGQPC Uthmanic Script HAFS"/>
          <w:rtl/>
        </w:rPr>
        <w:t xml:space="preserve"> وَتَخُونُوٓاْ أَمَٰنَٰتِكُمۡ وَأَنتُمۡ تَعۡلَمُونَ ٢٧ </w:t>
      </w:r>
    </w:p>
    <w:p w:rsidR="005A25CC" w:rsidRPr="0039520B" w:rsidRDefault="005A25CC" w:rsidP="005A25CC">
      <w:pPr>
        <w:spacing w:line="276" w:lineRule="auto"/>
        <w:ind w:left="993" w:hanging="993"/>
        <w:jc w:val="both"/>
        <w:rPr>
          <w:rFonts w:ascii="Cambria" w:hAnsi="Cambria" w:cstheme="minorHAnsi"/>
          <w:iCs/>
          <w:sz w:val="22"/>
          <w:lang w:val="id-ID"/>
        </w:rPr>
      </w:pPr>
      <w:r>
        <w:rPr>
          <w:rFonts w:ascii="Cambria" w:hAnsi="Cambria" w:cstheme="minorHAnsi"/>
          <w:i/>
          <w:iCs/>
          <w:sz w:val="22"/>
          <w:lang w:val="id-ID"/>
        </w:rPr>
        <w:t xml:space="preserve">Artinya: </w:t>
      </w:r>
      <w:r w:rsidRPr="00491654">
        <w:rPr>
          <w:rFonts w:ascii="Cambria" w:hAnsi="Cambria" w:cstheme="minorHAnsi"/>
          <w:i/>
          <w:iCs/>
          <w:sz w:val="22"/>
          <w:lang w:val="id-ID"/>
        </w:rPr>
        <w:t>“Wahai orang-orang yang beriman, janganlah kamu mengkhianati Allah dan Rasul serta janganlah kamu mengkhianati amanat yang dipercayakan kepadamu, sedangkan kamu mengetahui.”</w:t>
      </w:r>
      <w:r>
        <w:rPr>
          <w:rFonts w:ascii="Cambria" w:hAnsi="Cambria" w:cstheme="minorHAnsi"/>
          <w:i/>
          <w:iCs/>
          <w:sz w:val="22"/>
          <w:lang w:val="id-ID"/>
        </w:rPr>
        <w:t xml:space="preserve"> </w:t>
      </w:r>
      <w:r>
        <w:rPr>
          <w:rFonts w:ascii="Cambria" w:hAnsi="Cambria" w:cstheme="minorHAnsi"/>
          <w:iCs/>
          <w:sz w:val="22"/>
          <w:lang w:val="id-ID"/>
        </w:rPr>
        <w:t>(Qs. Al-Anfal: 27)</w:t>
      </w:r>
    </w:p>
    <w:p w:rsidR="005A25CC" w:rsidRPr="00E10F27" w:rsidRDefault="005A25CC" w:rsidP="005A25CC">
      <w:pPr>
        <w:spacing w:line="276" w:lineRule="auto"/>
        <w:ind w:firstLine="567"/>
        <w:jc w:val="both"/>
        <w:rPr>
          <w:rFonts w:asciiTheme="majorHAnsi" w:hAnsiTheme="majorHAnsi" w:cstheme="minorHAnsi"/>
          <w:sz w:val="22"/>
        </w:rPr>
      </w:pPr>
      <w:r>
        <w:rPr>
          <w:rFonts w:ascii="Cambria" w:hAnsi="Cambria" w:cstheme="minorHAnsi"/>
          <w:i/>
          <w:iCs/>
          <w:sz w:val="22"/>
          <w:lang w:val="id-ID"/>
        </w:rPr>
        <w:softHyphen/>
      </w:r>
      <w:r>
        <w:rPr>
          <w:rFonts w:ascii="Cambria" w:hAnsi="Cambria" w:cstheme="minorHAnsi"/>
          <w:i/>
          <w:iCs/>
          <w:sz w:val="22"/>
          <w:lang w:val="id-ID"/>
        </w:rPr>
        <w:softHyphen/>
      </w:r>
      <w:r>
        <w:rPr>
          <w:rFonts w:ascii="Cambria" w:hAnsi="Cambria" w:cstheme="minorHAnsi"/>
          <w:i/>
          <w:iCs/>
          <w:sz w:val="22"/>
          <w:lang w:val="id-ID"/>
        </w:rPr>
        <w:softHyphen/>
      </w:r>
      <w:r>
        <w:rPr>
          <w:rFonts w:ascii="Cambria" w:hAnsi="Cambria" w:cstheme="minorHAnsi"/>
          <w:i/>
          <w:iCs/>
          <w:sz w:val="22"/>
          <w:lang w:val="id-ID"/>
        </w:rPr>
        <w:softHyphen/>
      </w:r>
      <w:r>
        <w:rPr>
          <w:rFonts w:ascii="Cambria" w:hAnsi="Cambria" w:cstheme="minorHAnsi"/>
          <w:i/>
          <w:iCs/>
          <w:sz w:val="22"/>
          <w:lang w:val="id-ID"/>
        </w:rPr>
        <w:softHyphen/>
      </w:r>
      <w:r>
        <w:rPr>
          <w:rFonts w:ascii="Cambria" w:hAnsi="Cambria" w:cstheme="minorHAnsi"/>
          <w:iCs/>
          <w:sz w:val="22"/>
          <w:lang w:val="id-ID"/>
        </w:rPr>
        <w:t xml:space="preserve">Berdasarkan pemaparan pada ayat diatas tentunya memberikan penjelasan bahwasanya  </w:t>
      </w:r>
      <w:r>
        <w:rPr>
          <w:rFonts w:asciiTheme="majorHAnsi" w:eastAsia="Times New Roman" w:hAnsiTheme="majorHAnsi" w:cs="Arial"/>
          <w:sz w:val="22"/>
          <w:lang w:val="id-ID" w:eastAsia="id-ID"/>
        </w:rPr>
        <w:t xml:space="preserve">manusia </w:t>
      </w:r>
      <w:r w:rsidRPr="001534CA">
        <w:rPr>
          <w:rFonts w:asciiTheme="majorHAnsi" w:eastAsia="Times New Roman" w:hAnsiTheme="majorHAnsi" w:cs="Arial"/>
          <w:sz w:val="22"/>
          <w:lang w:val="id-ID" w:eastAsia="id-ID"/>
        </w:rPr>
        <w:t>tidak  boleh  mengkhianati  amanah</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amanah  yang</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dipercayakan  kepada kita,baik  amanah  itu  dari  orang  lain  maupun</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keluarga  diri  sendiri.Dari  sini  dapat dipahamai, bahwa amanah   itu   datang   dari</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Allah   dan   Rasulullah,   maka   wajib disampaikan. Karena itu merupakan</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haq Allah dan Rasulullah</w:t>
      </w:r>
      <w:r>
        <w:rPr>
          <w:rFonts w:asciiTheme="majorHAnsi" w:eastAsia="Times New Roman" w:hAnsiTheme="majorHAnsi" w:cs="Arial"/>
          <w:sz w:val="22"/>
          <w:lang w:val="id-ID" w:eastAsia="id-ID"/>
        </w:rPr>
        <w:t>, oleh karenanya</w:t>
      </w:r>
      <w:r w:rsidRPr="001534CA">
        <w:rPr>
          <w:rFonts w:asciiTheme="majorHAnsi" w:eastAsia="Times New Roman" w:hAnsiTheme="majorHAnsi" w:cs="Arial"/>
          <w:sz w:val="22"/>
          <w:lang w:val="id-ID" w:eastAsia="id-ID"/>
        </w:rPr>
        <w:t xml:space="preserve"> Konse</w:t>
      </w:r>
      <w:r>
        <w:rPr>
          <w:rFonts w:asciiTheme="majorHAnsi" w:eastAsia="Times New Roman" w:hAnsiTheme="majorHAnsi" w:cs="Arial"/>
          <w:sz w:val="22"/>
          <w:lang w:val="id-ID" w:eastAsia="id-ID"/>
        </w:rPr>
        <w:t>kue</w:t>
      </w:r>
      <w:r w:rsidRPr="001534CA">
        <w:rPr>
          <w:rFonts w:asciiTheme="majorHAnsi" w:eastAsia="Times New Roman" w:hAnsiTheme="majorHAnsi" w:cs="Arial"/>
          <w:sz w:val="22"/>
          <w:lang w:val="id-ID" w:eastAsia="id-ID"/>
        </w:rPr>
        <w:t>nsi dari adanya amanah</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itu  adalah  akan  diperolehnya  kebaikkan  dan  keberuntungan  yang  besar</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 xml:space="preserve">bagi yang menjalankan amanah itu, </w:t>
      </w:r>
      <w:r>
        <w:rPr>
          <w:rFonts w:asciiTheme="majorHAnsi" w:eastAsia="Times New Roman" w:hAnsiTheme="majorHAnsi" w:cs="Arial"/>
          <w:sz w:val="22"/>
          <w:lang w:val="id-ID" w:eastAsia="id-ID"/>
        </w:rPr>
        <w:t>s</w:t>
      </w:r>
      <w:r w:rsidRPr="001534CA">
        <w:rPr>
          <w:rFonts w:asciiTheme="majorHAnsi" w:eastAsia="Times New Roman" w:hAnsiTheme="majorHAnsi" w:cs="Arial"/>
          <w:sz w:val="22"/>
          <w:lang w:val="id-ID" w:eastAsia="id-ID"/>
        </w:rPr>
        <w:t>edangkan  bagi</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orang</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yang</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mengkhianati  dan  menyianyiakan  amanah  itu, akan mendapatkan</w:t>
      </w:r>
      <w:r>
        <w:rPr>
          <w:rFonts w:asciiTheme="majorHAnsi" w:eastAsia="Times New Roman" w:hAnsiTheme="majorHAnsi" w:cs="Arial"/>
          <w:sz w:val="22"/>
          <w:lang w:val="id-ID" w:eastAsia="id-ID"/>
        </w:rPr>
        <w:t xml:space="preserve"> </w:t>
      </w:r>
      <w:r w:rsidRPr="001534CA">
        <w:rPr>
          <w:rFonts w:asciiTheme="majorHAnsi" w:eastAsia="Times New Roman" w:hAnsiTheme="majorHAnsi" w:cs="Arial"/>
          <w:sz w:val="22"/>
          <w:lang w:val="id-ID" w:eastAsia="id-ID"/>
        </w:rPr>
        <w:t>kerugian yang besa</w:t>
      </w:r>
      <w:r>
        <w:rPr>
          <w:rFonts w:asciiTheme="majorHAnsi" w:eastAsia="Times New Roman" w:hAnsiTheme="majorHAnsi" w:cs="Arial"/>
          <w:sz w:val="22"/>
          <w:lang w:val="id-ID" w:eastAsia="id-ID"/>
        </w:rPr>
        <w:t xml:space="preserve">r nantinya di akhirat kelak. </w:t>
      </w:r>
      <w:r w:rsidRPr="008954C3">
        <w:rPr>
          <w:rStyle w:val="FootnoteReference"/>
          <w:rFonts w:asciiTheme="majorHAnsi" w:hAnsiTheme="majorHAnsi"/>
          <w:sz w:val="22"/>
          <w:szCs w:val="22"/>
        </w:rPr>
        <w:fldChar w:fldCharType="begin" w:fldLock="1"/>
      </w:r>
      <w:r w:rsidRPr="008954C3">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8954C3">
        <w:rPr>
          <w:rStyle w:val="FootnoteReference"/>
          <w:rFonts w:asciiTheme="majorHAnsi" w:hAnsiTheme="majorHAnsi"/>
          <w:sz w:val="22"/>
          <w:szCs w:val="22"/>
        </w:rPr>
        <w:fldChar w:fldCharType="separate"/>
      </w:r>
      <w:r w:rsidRPr="008954C3">
        <w:rPr>
          <w:rFonts w:asciiTheme="majorHAnsi" w:hAnsiTheme="majorHAnsi"/>
          <w:noProof/>
          <w:sz w:val="22"/>
          <w:szCs w:val="22"/>
        </w:rPr>
        <w:t>(</w:t>
      </w:r>
      <w:r w:rsidRPr="008954C3">
        <w:rPr>
          <w:rFonts w:asciiTheme="majorHAnsi" w:hAnsiTheme="majorHAnsi"/>
          <w:color w:val="222222"/>
          <w:sz w:val="22"/>
          <w:szCs w:val="22"/>
          <w:shd w:val="clear" w:color="auto" w:fill="FFFFFF"/>
        </w:rPr>
        <w:t>Sulastri,</w:t>
      </w:r>
      <w:r w:rsidRPr="008954C3">
        <w:rPr>
          <w:rFonts w:asciiTheme="majorHAnsi" w:hAnsiTheme="majorHAnsi"/>
          <w:color w:val="222222"/>
          <w:sz w:val="22"/>
          <w:szCs w:val="22"/>
          <w:shd w:val="clear" w:color="auto" w:fill="FFFFFF"/>
          <w:lang w:val="id-ID"/>
        </w:rPr>
        <w:t xml:space="preserve"> </w:t>
      </w:r>
      <w:r w:rsidRPr="008954C3">
        <w:rPr>
          <w:rFonts w:asciiTheme="majorHAnsi" w:hAnsiTheme="majorHAnsi"/>
          <w:color w:val="222222"/>
          <w:sz w:val="22"/>
          <w:szCs w:val="22"/>
          <w:shd w:val="clear" w:color="auto" w:fill="FFFFFF"/>
        </w:rPr>
        <w:t>&amp; Rosyidah,</w:t>
      </w:r>
      <w:r w:rsidRPr="008954C3">
        <w:rPr>
          <w:rFonts w:asciiTheme="majorHAnsi" w:hAnsiTheme="majorHAnsi"/>
          <w:color w:val="222222"/>
          <w:sz w:val="22"/>
          <w:szCs w:val="22"/>
          <w:shd w:val="clear" w:color="auto" w:fill="FFFFFF"/>
          <w:lang w:val="id-ID"/>
        </w:rPr>
        <w:t xml:space="preserve">  </w:t>
      </w:r>
      <w:r w:rsidRPr="008954C3">
        <w:rPr>
          <w:rFonts w:asciiTheme="majorHAnsi" w:hAnsiTheme="majorHAnsi"/>
          <w:color w:val="222222"/>
          <w:sz w:val="22"/>
          <w:szCs w:val="22"/>
          <w:shd w:val="clear" w:color="auto" w:fill="FFFFFF"/>
        </w:rPr>
        <w:t>2020</w:t>
      </w:r>
      <w:r w:rsidRPr="008954C3">
        <w:rPr>
          <w:rFonts w:asciiTheme="majorHAnsi" w:hAnsiTheme="majorHAnsi"/>
          <w:noProof/>
          <w:sz w:val="22"/>
          <w:szCs w:val="22"/>
        </w:rPr>
        <w:t>)</w:t>
      </w:r>
      <w:r w:rsidRPr="008954C3">
        <w:rPr>
          <w:rStyle w:val="FootnoteReference"/>
          <w:rFonts w:asciiTheme="majorHAnsi" w:hAnsiTheme="majorHAnsi"/>
          <w:sz w:val="22"/>
          <w:szCs w:val="22"/>
        </w:rPr>
        <w:fldChar w:fldCharType="end"/>
      </w:r>
      <w:r w:rsidRPr="008954C3">
        <w:rPr>
          <w:rFonts w:asciiTheme="majorHAnsi" w:hAnsiTheme="majorHAnsi"/>
          <w:sz w:val="22"/>
          <w:szCs w:val="22"/>
          <w:lang w:val="id-ID"/>
        </w:rPr>
        <w:t>.</w:t>
      </w:r>
      <w:r>
        <w:rPr>
          <w:rFonts w:ascii="Calisto MT" w:hAnsi="Calisto MT"/>
          <w:lang w:val="id-ID"/>
        </w:rPr>
        <w:t xml:space="preserve"> </w:t>
      </w:r>
      <w:r w:rsidRPr="00E10F27">
        <w:rPr>
          <w:rFonts w:asciiTheme="majorHAnsi" w:hAnsiTheme="majorHAnsi"/>
          <w:sz w:val="22"/>
          <w:lang w:val="id-ID"/>
        </w:rPr>
        <w:t xml:space="preserve">Lebih lanjut </w:t>
      </w:r>
      <w:r>
        <w:rPr>
          <w:rFonts w:asciiTheme="majorHAnsi" w:hAnsiTheme="majorHAnsi"/>
          <w:sz w:val="22"/>
          <w:lang w:val="id-ID"/>
        </w:rPr>
        <w:t xml:space="preserve">berdasarkan dari pada kedua </w:t>
      </w:r>
      <w:r w:rsidRPr="00E10F27">
        <w:rPr>
          <w:rFonts w:asciiTheme="majorHAnsi" w:hAnsiTheme="majorHAnsi" w:cstheme="minorHAnsi"/>
          <w:sz w:val="22"/>
          <w:lang w:val="id-ID"/>
        </w:rPr>
        <w:t>a</w:t>
      </w:r>
      <w:r w:rsidRPr="00E10F27">
        <w:rPr>
          <w:rFonts w:asciiTheme="majorHAnsi" w:hAnsiTheme="majorHAnsi" w:cstheme="minorHAnsi"/>
          <w:sz w:val="22"/>
        </w:rPr>
        <w:t xml:space="preserve">yat di atas </w:t>
      </w:r>
      <w:r w:rsidRPr="00E10F27">
        <w:rPr>
          <w:rFonts w:asciiTheme="majorHAnsi" w:hAnsiTheme="majorHAnsi" w:cstheme="minorHAnsi"/>
          <w:sz w:val="22"/>
          <w:lang w:val="id-ID"/>
        </w:rPr>
        <w:t>secara tegas</w:t>
      </w:r>
      <w:r w:rsidRPr="00E10F27">
        <w:rPr>
          <w:rFonts w:asciiTheme="majorHAnsi" w:hAnsiTheme="majorHAnsi" w:cstheme="minorHAnsi"/>
          <w:sz w:val="22"/>
        </w:rPr>
        <w:t xml:space="preserve"> menyatakan bahwa makar adalah perbuatan tercela yang dilarang oleh Allah dan Rasul-Nya. Oleh karena itu, sangat penting untuk menanamkan perilaku tersebut pada anak sejak dini agar ia dapat mengembangkan akhlak mulia dan menjadi generasi terbaik bangsa. Menjadi pejabat publik bukanlah pekerjaan mudah yang membutuhkan karakter kuat, amanah, dan tidak </w:t>
      </w:r>
      <w:r w:rsidRPr="00E10F27">
        <w:rPr>
          <w:rFonts w:asciiTheme="majorHAnsi" w:hAnsiTheme="majorHAnsi" w:cstheme="minorHAnsi"/>
          <w:sz w:val="22"/>
        </w:rPr>
        <w:lastRenderedPageBreak/>
        <w:t>curang (menyalahgunakan wewenang). Terlibat dalam korupsi ini adalah pengkhianatan terhadap rakyat, pemerintah, dan negara.</w:t>
      </w:r>
    </w:p>
    <w:p w:rsidR="005A25CC" w:rsidRPr="00E10F27" w:rsidRDefault="005A25CC" w:rsidP="005A25CC">
      <w:pPr>
        <w:spacing w:line="276" w:lineRule="auto"/>
        <w:ind w:firstLine="720"/>
        <w:jc w:val="both"/>
        <w:rPr>
          <w:rFonts w:asciiTheme="majorHAnsi" w:hAnsiTheme="majorHAnsi" w:cstheme="minorHAnsi"/>
          <w:sz w:val="22"/>
        </w:rPr>
      </w:pPr>
      <w:r w:rsidRPr="00E10F27">
        <w:rPr>
          <w:rFonts w:asciiTheme="majorHAnsi" w:hAnsiTheme="majorHAnsi" w:cstheme="minorHAnsi"/>
          <w:sz w:val="22"/>
        </w:rPr>
        <w:t>Islam adalah agama yang telah mengajarkan pelajaran tentang pendidikan dan pembelajaran sejak lama. mengajarkan potensi manusia untuk berinteraksi dengan nilai-nilai non-kebenaran dan kebajikan untuk membantu mereka dalam memahami dirinya sebagai hamba. “Seluruh upaya pengembangan fitrah dan sumber daya manusia menuju pembentukan manusia seutuhnya (insan kamil) yang sesuai dengan norma Islam” adalah istilah yang digunakan untuk menggambarkan upaya pendidikan Islam. Konsep pendidikan Islam adalah “Bimbingan Jasmani dan Rohani Berdasarkan Hukum Agama Islam Terhadap Kepribadian Utama”. Salah satu bagian terpenting dari pendidikan Islam adalah “usaha-usaha yang sistematis dan praktis dalam membentuk peserta didik untuk hidup sesuai dengan ajaran Islam”.</w:t>
      </w:r>
      <w:sdt>
        <w:sdtPr>
          <w:rPr>
            <w:rFonts w:asciiTheme="majorHAnsi" w:hAnsiTheme="majorHAnsi" w:cstheme="minorHAnsi"/>
            <w:color w:val="000000"/>
            <w:sz w:val="22"/>
          </w:rPr>
          <w:tag w:val="MENDELEY_CITATION_v3_eyJjaXRhdGlvbklEIjoiTUVOREVMRVlfQ0lUQVRJT05fOWQyOWZjYTgtODgxMy00M2ZmLWI5Y2UtYzY4ZjJhNGVmN2FhIiwicHJvcGVydGllcyI6eyJub3RlSW5kZXgiOjB9LCJpc0VkaXRlZCI6ZmFsc2UsIm1hbnVhbE92ZXJyaWRlIjp7ImlzTWFudWFsbHlPdmVycmlkZGVuIjpmYWxzZSwiY2l0ZXByb2NUZXh0IjoiKFVseWFuIE5hc3JpLCAyMDIwKSIsIm1hbnVhbE92ZXJyaWRlVGV4dCI6IiJ9LCJjaXRhdGlvbkl0ZW1zIjpbeyJpZCI6IjNkYmI0YjgzLWRiODQtM2Q1Mi1iOWRmLWU3N2UxYzJkOWJiNSIsIml0ZW1EYXRhIjp7InR5cGUiOiJhcnRpY2xlLWpvdXJuYWwiLCJpZCI6IjNkYmI0YjgzLWRiODQtM2Q1Mi1iOWRmLWU3N2UxYzJkOWJiNSIsInRpdGxlIjoiSU5URVJOQUxJU0FTSSBQRU5ESURJS0FOIEFOVEkgS09SVVBTSSBEQUxBTSBQRU5ESURJS0FOIEFHQU1BIElTTEFNIiwiYXV0aG9yIjpbeyJmYW1pbHkiOiJVbHlhbiBOYXNyaSIsImdpdmVuIjoiIiwicGFyc2UtbmFtZXMiOmZhbHNlLCJkcm9wcGluZy1wYXJ0aWNsZSI6IiIsIm5vbi1kcm9wcGluZy1wYXJ0aWNsZSI6IiJ9XSwiY29udGFpbmVyLXRpdGxlIjoiQWwtSGlrbWFoOiBKdXJuYWwgU3R1ZGkgSXNsYW0iLCJpc3N1ZWQiOnsiZGF0ZS1wYXJ0cyI6W1syMDIwXV19LCJpc3N1ZSI6IjIiLCJ2b2x1bWUiOiIxIiwiY29udGFpbmVyLXRpdGxlLXNob3J0IjoiIn0sImlzVGVtcG9yYXJ5IjpmYWxzZX1dfQ=="/>
          <w:id w:val="865412922"/>
          <w:placeholder>
            <w:docPart w:val="1AB94DD02B5E4EEBAE33744F9546E7DD"/>
          </w:placeholder>
        </w:sdtPr>
        <w:sdtContent>
          <w:r>
            <w:rPr>
              <w:rFonts w:asciiTheme="majorHAnsi" w:hAnsiTheme="majorHAnsi" w:cstheme="minorHAnsi"/>
              <w:color w:val="000000"/>
              <w:sz w:val="22"/>
            </w:rPr>
            <w:t>(</w:t>
          </w:r>
          <w:r w:rsidRPr="00E10F27">
            <w:rPr>
              <w:rFonts w:asciiTheme="majorHAnsi" w:hAnsiTheme="majorHAnsi" w:cstheme="minorHAnsi"/>
              <w:color w:val="000000"/>
              <w:sz w:val="22"/>
            </w:rPr>
            <w:t>Nasri, 2020)</w:t>
          </w:r>
        </w:sdtContent>
      </w:sdt>
    </w:p>
    <w:p w:rsidR="005A25CC" w:rsidRPr="00E10F27" w:rsidRDefault="005A25CC" w:rsidP="005A25CC">
      <w:pPr>
        <w:pStyle w:val="ListParagraph"/>
        <w:numPr>
          <w:ilvl w:val="0"/>
          <w:numId w:val="15"/>
        </w:numPr>
        <w:spacing w:line="276" w:lineRule="auto"/>
        <w:ind w:left="284" w:hanging="284"/>
        <w:contextualSpacing/>
        <w:jc w:val="both"/>
        <w:rPr>
          <w:rFonts w:asciiTheme="majorHAnsi" w:hAnsiTheme="majorHAnsi" w:cstheme="minorHAnsi"/>
          <w:b/>
          <w:bCs/>
          <w:sz w:val="22"/>
          <w:lang w:val="id-ID"/>
        </w:rPr>
      </w:pPr>
      <w:r w:rsidRPr="00E10F27">
        <w:rPr>
          <w:rFonts w:asciiTheme="majorHAnsi" w:hAnsiTheme="majorHAnsi" w:cstheme="minorHAnsi"/>
          <w:b/>
          <w:bCs/>
          <w:sz w:val="22"/>
          <w:lang w:val="id-ID"/>
        </w:rPr>
        <w:t>KESIMPULAN</w:t>
      </w:r>
      <w:r>
        <w:rPr>
          <w:rFonts w:asciiTheme="majorHAnsi" w:hAnsiTheme="majorHAnsi" w:cstheme="minorHAnsi"/>
          <w:b/>
          <w:bCs/>
          <w:sz w:val="22"/>
          <w:lang w:val="id-ID"/>
        </w:rPr>
        <w:t xml:space="preserve"> &amp; SARAN </w:t>
      </w:r>
    </w:p>
    <w:p w:rsidR="005A25CC" w:rsidRPr="00CA0F9A" w:rsidRDefault="005A25CC" w:rsidP="005A25CC">
      <w:pPr>
        <w:pStyle w:val="Default"/>
        <w:ind w:firstLine="567"/>
        <w:jc w:val="both"/>
        <w:rPr>
          <w:rFonts w:asciiTheme="majorHAnsi" w:hAnsiTheme="majorHAnsi"/>
          <w:sz w:val="22"/>
          <w:szCs w:val="22"/>
        </w:rPr>
      </w:pPr>
      <w:r w:rsidRPr="00440921">
        <w:rPr>
          <w:rFonts w:asciiTheme="majorHAnsi" w:hAnsiTheme="majorHAnsi"/>
          <w:sz w:val="22"/>
          <w:szCs w:val="22"/>
        </w:rPr>
        <w:t xml:space="preserve">Berdasarkan hasil kajian yang telah dilakukan oleh peneliti mengenai </w:t>
      </w:r>
      <w:r w:rsidRPr="00440921">
        <w:rPr>
          <w:rFonts w:asciiTheme="majorHAnsi" w:hAnsiTheme="majorHAnsi"/>
          <w:bCs/>
          <w:sz w:val="22"/>
          <w:szCs w:val="22"/>
        </w:rPr>
        <w:t>Pendidikan Agama Islam Sebagai Sarana Internalisasi Nilai-Nilai Pendidikan Anti Korupsi tentunya memuat</w:t>
      </w:r>
      <w:r w:rsidRPr="00243F2F">
        <w:rPr>
          <w:rFonts w:asciiTheme="majorHAnsi" w:hAnsiTheme="majorHAnsi"/>
          <w:bCs/>
          <w:sz w:val="22"/>
          <w:szCs w:val="22"/>
        </w:rPr>
        <w:t xml:space="preserve"> beberapa point yakni diantaranya: (1) </w:t>
      </w:r>
      <w:r w:rsidRPr="00CA0F9A">
        <w:rPr>
          <w:rFonts w:asciiTheme="majorHAnsi" w:hAnsiTheme="majorHAnsi"/>
          <w:bCs/>
          <w:sz w:val="22"/>
          <w:szCs w:val="22"/>
        </w:rPr>
        <w:t>Pendidikan agama Islam berfungsi untuk membentuk manusia yang berakhlak mulia, bertakwa, dan bertakwa. Untuk mewujudkan kemajuan peradaban, keadilan, dan kesejahteraan bangsa dan negara, serta membangun hubungan yang harmonis antar umat beragama baik lokal, nasional, regional, maupun dunia, Pendidikan Agama Islam khususnya mampu menumbuhkan anti karakter korupsi.</w:t>
      </w:r>
      <w:r>
        <w:rPr>
          <w:rFonts w:asciiTheme="majorHAnsi" w:hAnsiTheme="majorHAnsi"/>
          <w:bCs/>
          <w:sz w:val="22"/>
          <w:szCs w:val="22"/>
        </w:rPr>
        <w:t xml:space="preserve"> (2)Internalisasi dalam </w:t>
      </w:r>
      <w:r>
        <w:rPr>
          <w:rFonts w:ascii="Cambria" w:hAnsi="Cambria" w:cstheme="minorHAnsi"/>
          <w:sz w:val="22"/>
        </w:rPr>
        <w:t xml:space="preserve">nilai-nilai antikorupsi melalui pembelajaran Pendidikan Agama Islam tentunya </w:t>
      </w:r>
      <w:r w:rsidRPr="007F131B">
        <w:rPr>
          <w:rFonts w:ascii="Cambria" w:hAnsi="Cambria" w:cstheme="minorHAnsi"/>
          <w:sz w:val="22"/>
        </w:rPr>
        <w:t>telah</w:t>
      </w:r>
      <w:r>
        <w:rPr>
          <w:rFonts w:ascii="Cambria" w:hAnsi="Cambria" w:cstheme="minorHAnsi"/>
          <w:sz w:val="22"/>
        </w:rPr>
        <w:t xml:space="preserve"> sejalan dengan lembaga KPK yang pada dasarnya telah</w:t>
      </w:r>
      <w:r w:rsidRPr="007F131B">
        <w:rPr>
          <w:rFonts w:ascii="Cambria" w:hAnsi="Cambria" w:cstheme="minorHAnsi"/>
          <w:sz w:val="22"/>
        </w:rPr>
        <w:t xml:space="preserve"> mengembangkan sembilan nilai antikorupsi untuk ditanamkan </w:t>
      </w:r>
      <w:r w:rsidRPr="000B50C7">
        <w:rPr>
          <w:rFonts w:asciiTheme="majorHAnsi" w:hAnsiTheme="majorHAnsi" w:cstheme="minorHAnsi"/>
          <w:sz w:val="22"/>
          <w:szCs w:val="22"/>
        </w:rPr>
        <w:t xml:space="preserve">kepada setiap masyarakat maupun para peserta didik yang diantaranya yaitu:(a) </w:t>
      </w:r>
      <w:r w:rsidRPr="000B50C7">
        <w:rPr>
          <w:rFonts w:asciiTheme="majorHAnsi" w:hAnsiTheme="majorHAnsi"/>
          <w:sz w:val="22"/>
          <w:szCs w:val="22"/>
        </w:rPr>
        <w:t xml:space="preserve">Jujur, (b)  Disiplin, (c) Tanggung jawab, (d) Adil, (e) </w:t>
      </w:r>
      <w:r w:rsidRPr="00CA0F9A">
        <w:rPr>
          <w:rFonts w:asciiTheme="majorHAnsi" w:hAnsiTheme="majorHAnsi"/>
          <w:sz w:val="22"/>
          <w:szCs w:val="22"/>
        </w:rPr>
        <w:t>Berani, (f) Peduli, (g) Kerja Keras, (h) Kesederhanaan, (i) Mandiri.</w:t>
      </w:r>
    </w:p>
    <w:p w:rsidR="005A25CC" w:rsidRDefault="005A25CC" w:rsidP="005A25CC">
      <w:pPr>
        <w:pStyle w:val="Default"/>
        <w:ind w:firstLine="567"/>
        <w:jc w:val="both"/>
        <w:rPr>
          <w:rFonts w:asciiTheme="majorHAnsi" w:hAnsiTheme="majorHAnsi"/>
          <w:sz w:val="22"/>
          <w:szCs w:val="22"/>
        </w:rPr>
      </w:pPr>
      <w:r>
        <w:rPr>
          <w:rFonts w:asciiTheme="majorHAnsi" w:hAnsiTheme="majorHAnsi"/>
          <w:sz w:val="22"/>
          <w:szCs w:val="22"/>
        </w:rPr>
        <w:t>Lebih lanjut s</w:t>
      </w:r>
      <w:r w:rsidRPr="00CA0F9A">
        <w:rPr>
          <w:rFonts w:asciiTheme="majorHAnsi" w:hAnsiTheme="majorHAnsi"/>
          <w:sz w:val="22"/>
          <w:szCs w:val="22"/>
        </w:rPr>
        <w:t xml:space="preserve">aran dari temuan hasil penelitian </w:t>
      </w:r>
      <w:r>
        <w:rPr>
          <w:rFonts w:asciiTheme="majorHAnsi" w:hAnsiTheme="majorHAnsi"/>
          <w:sz w:val="22"/>
          <w:szCs w:val="22"/>
        </w:rPr>
        <w:t>ini</w:t>
      </w:r>
      <w:r w:rsidRPr="00CA0F9A">
        <w:rPr>
          <w:rFonts w:asciiTheme="majorHAnsi" w:hAnsiTheme="majorHAnsi"/>
          <w:sz w:val="22"/>
          <w:szCs w:val="22"/>
        </w:rPr>
        <w:t xml:space="preserve"> </w:t>
      </w:r>
      <w:r>
        <w:rPr>
          <w:rFonts w:asciiTheme="majorHAnsi" w:hAnsiTheme="majorHAnsi"/>
          <w:sz w:val="22"/>
          <w:szCs w:val="22"/>
        </w:rPr>
        <w:t xml:space="preserve">yakni perlunya pengembangan serta peningkatan kembali terkait media pembelajaran serta para praktisi maupun para pendidik yang mengajarkan mata pelajaran Pendidikan Agama Islam untuk kiranya lebih memperluas wawasan keagamaan siswanya khususnya dalam mempelajari pendidikan anti korupsi perspektif </w:t>
      </w:r>
      <w:r>
        <w:rPr>
          <w:rFonts w:asciiTheme="majorHAnsi" w:hAnsiTheme="majorHAnsi"/>
          <w:sz w:val="22"/>
          <w:szCs w:val="22"/>
        </w:rPr>
        <w:lastRenderedPageBreak/>
        <w:t>Islam agar terpelihara perilaku mereka dari sifat-sifat yang tercela.</w:t>
      </w:r>
    </w:p>
    <w:p w:rsidR="005A25CC" w:rsidRPr="00721448" w:rsidRDefault="005A25CC" w:rsidP="005A25CC">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en-US"/>
        </w:rPr>
        <w:t>UCAPAN TERIMA KASIH</w:t>
      </w:r>
    </w:p>
    <w:p w:rsidR="005A25CC" w:rsidRPr="008F6AE2" w:rsidRDefault="005A25CC" w:rsidP="005A25CC">
      <w:pPr>
        <w:pStyle w:val="FootnoteText"/>
        <w:ind w:firstLine="567"/>
        <w:rPr>
          <w:rFonts w:asciiTheme="majorHAnsi" w:hAnsiTheme="majorHAnsi"/>
          <w:sz w:val="22"/>
          <w:szCs w:val="22"/>
          <w:lang w:val="id-ID"/>
        </w:rPr>
      </w:pPr>
      <w:r>
        <w:rPr>
          <w:rFonts w:asciiTheme="majorHAnsi" w:hAnsiTheme="majorHAnsi"/>
          <w:sz w:val="22"/>
          <w:szCs w:val="22"/>
          <w:lang w:val="id-ID"/>
        </w:rPr>
        <w:t>Penelitian ini dapat terlaksana dengan baik dikarenakan adanya berbagai pihak yang memberikan dukungannya kepada peneliti. Untuk itu peneliti mengucapkan terimakasih kepada ketua yayasan Universitas Medan Area yakni Bapak Drs. M. Erwin Siregar, MBA, Rektor Universitas Medan Area yakni Bapak Profesor Dadan Ramdan, M.Eng, M.sc, Bapak Ketua BKM Taqwa Universitas Medan Area yakni Bapak Dr. Hasrat Samosir, MA. serta seluruh civitas akademika Universitas Medan Area yang telah memberikan dukungannya dalam penelitian ini.</w:t>
      </w:r>
    </w:p>
    <w:p w:rsidR="005A25CC" w:rsidRPr="000F1B3D" w:rsidRDefault="005A25CC" w:rsidP="005A25CC">
      <w:pPr>
        <w:pStyle w:val="08Bab"/>
        <w:numPr>
          <w:ilvl w:val="0"/>
          <w:numId w:val="0"/>
        </w:numPr>
        <w:spacing w:before="0" w:after="0" w:line="240" w:lineRule="auto"/>
        <w:rPr>
          <w:rFonts w:asciiTheme="majorHAnsi" w:hAnsiTheme="majorHAnsi"/>
          <w:sz w:val="12"/>
          <w:szCs w:val="22"/>
          <w:lang w:val="id-ID"/>
        </w:rPr>
      </w:pPr>
    </w:p>
    <w:p w:rsidR="005A25CC" w:rsidRPr="00B44902" w:rsidRDefault="005A25CC" w:rsidP="005A25CC">
      <w:pPr>
        <w:spacing w:line="276" w:lineRule="auto"/>
        <w:jc w:val="both"/>
        <w:rPr>
          <w:rFonts w:ascii="Cambria" w:hAnsi="Cambria" w:cstheme="minorHAnsi"/>
          <w:b/>
          <w:bCs/>
          <w:lang w:val="id-ID"/>
        </w:rPr>
      </w:pPr>
      <w:r w:rsidRPr="00B44902">
        <w:rPr>
          <w:rFonts w:ascii="Cambria" w:hAnsi="Cambria" w:cstheme="minorHAnsi"/>
          <w:b/>
          <w:bCs/>
          <w:lang w:val="id-ID"/>
        </w:rPr>
        <w:t>DAFTAR</w:t>
      </w:r>
      <w:r w:rsidRPr="00E25F04">
        <w:rPr>
          <w:rFonts w:ascii="Cambria" w:hAnsi="Cambria" w:cstheme="minorHAnsi"/>
          <w:b/>
          <w:bCs/>
          <w:color w:val="FFFFFF" w:themeColor="background1"/>
          <w:lang w:val="id-ID"/>
        </w:rPr>
        <w:t>r</w:t>
      </w:r>
      <w:r w:rsidRPr="00B44902">
        <w:rPr>
          <w:rFonts w:ascii="Cambria" w:hAnsi="Cambria" w:cstheme="minorHAnsi"/>
          <w:b/>
          <w:bCs/>
          <w:lang w:val="id-ID"/>
        </w:rPr>
        <w:t>RUJUKAN</w:t>
      </w:r>
    </w:p>
    <w:sdt>
      <w:sdtPr>
        <w:rPr>
          <w:rFonts w:asciiTheme="majorHAnsi" w:hAnsiTheme="majorHAnsi" w:cstheme="minorHAnsi"/>
          <w:b/>
          <w:bCs/>
          <w:sz w:val="22"/>
          <w:szCs w:val="22"/>
          <w:lang w:val="id-ID"/>
        </w:rPr>
        <w:tag w:val="MENDELEY_BIBLIOGRAPHY"/>
        <w:id w:val="692039977"/>
        <w:placeholder>
          <w:docPart w:val="A944B7B202B54476A82FF68C45A5D963"/>
        </w:placeholder>
      </w:sdtPr>
      <w:sdtContent>
        <w:p w:rsidR="005A25CC" w:rsidRPr="00150AA7"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Arikunto, &amp; Suharsimi. (2002). </w:t>
          </w:r>
          <w:r w:rsidRPr="00150AA7">
            <w:rPr>
              <w:rFonts w:asciiTheme="majorHAnsi" w:eastAsia="Times New Roman" w:hAnsiTheme="majorHAnsi"/>
              <w:i/>
              <w:iCs/>
              <w:sz w:val="22"/>
              <w:szCs w:val="22"/>
            </w:rPr>
            <w:t>Prosedur Penelitian Suatu Pendekatan Praktek</w:t>
          </w:r>
          <w:r w:rsidRPr="00150AA7">
            <w:rPr>
              <w:rFonts w:asciiTheme="majorHAnsi" w:eastAsia="Times New Roman" w:hAnsiTheme="majorHAnsi"/>
              <w:sz w:val="22"/>
              <w:szCs w:val="22"/>
            </w:rPr>
            <w:t>. Jakarta: Rineka Cipta.</w:t>
          </w:r>
        </w:p>
        <w:p w:rsidR="005A25CC" w:rsidRPr="00150AA7" w:rsidRDefault="005A25CC" w:rsidP="009213F3">
          <w:pPr>
            <w:ind w:left="567" w:hanging="567"/>
            <w:jc w:val="both"/>
            <w:rPr>
              <w:rFonts w:asciiTheme="majorHAnsi" w:hAnsiTheme="majorHAnsi"/>
              <w:sz w:val="22"/>
              <w:szCs w:val="22"/>
            </w:rPr>
          </w:pPr>
          <w:r w:rsidRPr="00150AA7">
            <w:rPr>
              <w:rStyle w:val="FootnoteReference"/>
              <w:rFonts w:asciiTheme="majorHAnsi" w:hAnsiTheme="majorHAnsi"/>
              <w:sz w:val="22"/>
              <w:szCs w:val="22"/>
            </w:rPr>
            <w:fldChar w:fldCharType="begin" w:fldLock="1"/>
          </w:r>
          <w:r w:rsidRPr="00150AA7">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150AA7">
            <w:rPr>
              <w:rStyle w:val="FootnoteReference"/>
              <w:rFonts w:asciiTheme="majorHAnsi" w:hAnsiTheme="majorHAnsi"/>
              <w:sz w:val="22"/>
              <w:szCs w:val="22"/>
            </w:rPr>
            <w:fldChar w:fldCharType="separate"/>
          </w:r>
          <w:r w:rsidRPr="00150AA7">
            <w:rPr>
              <w:rFonts w:asciiTheme="majorHAnsi" w:eastAsia="Times New Roman" w:hAnsiTheme="majorHAnsi"/>
              <w:sz w:val="22"/>
              <w:szCs w:val="22"/>
              <w:lang w:val="id-ID" w:eastAsia="id-ID"/>
            </w:rPr>
            <w:t>Dinda Dahlia Makasihu. Inovasi - inovasi Terhadap Pendidikan Agama Islam. Dalam Al - Bahtsu . (Vol. 6.  N o.1 Edisi Juni 2021). hlm.13</w:t>
          </w:r>
          <w:r w:rsidRPr="00150AA7">
            <w:rPr>
              <w:rFonts w:asciiTheme="majorHAnsi" w:hAnsiTheme="majorHAnsi"/>
              <w:noProof/>
              <w:sz w:val="22"/>
              <w:szCs w:val="22"/>
            </w:rPr>
            <w:t>)</w:t>
          </w:r>
          <w:r w:rsidRPr="00150AA7">
            <w:rPr>
              <w:rStyle w:val="FootnoteReference"/>
              <w:rFonts w:asciiTheme="majorHAnsi" w:hAnsiTheme="majorHAnsi"/>
              <w:sz w:val="22"/>
              <w:szCs w:val="22"/>
            </w:rPr>
            <w:fldChar w:fldCharType="end"/>
          </w:r>
        </w:p>
        <w:p w:rsidR="005A25CC" w:rsidRPr="00150AA7"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Evi Hartanti. (2008). </w:t>
          </w:r>
          <w:r w:rsidRPr="00150AA7">
            <w:rPr>
              <w:rFonts w:asciiTheme="majorHAnsi" w:eastAsia="Times New Roman" w:hAnsiTheme="majorHAnsi"/>
              <w:i/>
              <w:iCs/>
              <w:sz w:val="22"/>
              <w:szCs w:val="22"/>
            </w:rPr>
            <w:t>Tindak Pidana Korupsi</w:t>
          </w:r>
          <w:r w:rsidRPr="00150AA7">
            <w:rPr>
              <w:rFonts w:asciiTheme="majorHAnsi" w:eastAsia="Times New Roman" w:hAnsiTheme="majorHAnsi"/>
              <w:sz w:val="22"/>
              <w:szCs w:val="22"/>
            </w:rPr>
            <w:t xml:space="preserve"> (Edisi Kedua). Jakarta: Sinar Grafika.</w:t>
          </w:r>
        </w:p>
        <w:p w:rsidR="005A25CC" w:rsidRPr="00150AA7" w:rsidRDefault="005A25CC" w:rsidP="009213F3">
          <w:pPr>
            <w:ind w:left="567" w:hanging="567"/>
            <w:jc w:val="both"/>
            <w:rPr>
              <w:rFonts w:asciiTheme="majorHAnsi" w:hAnsiTheme="majorHAnsi"/>
              <w:sz w:val="22"/>
              <w:szCs w:val="22"/>
              <w:lang w:val="id-ID"/>
            </w:rPr>
          </w:pPr>
          <w:r w:rsidRPr="00150AA7">
            <w:rPr>
              <w:rStyle w:val="FootnoteReference"/>
              <w:rFonts w:asciiTheme="majorHAnsi" w:hAnsiTheme="majorHAnsi"/>
              <w:sz w:val="22"/>
              <w:szCs w:val="22"/>
            </w:rPr>
            <w:fldChar w:fldCharType="begin" w:fldLock="1"/>
          </w:r>
          <w:r w:rsidRPr="00150AA7">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150AA7">
            <w:rPr>
              <w:rStyle w:val="FootnoteReference"/>
              <w:rFonts w:asciiTheme="majorHAnsi" w:hAnsiTheme="majorHAnsi"/>
              <w:sz w:val="22"/>
              <w:szCs w:val="22"/>
            </w:rPr>
            <w:fldChar w:fldCharType="separate"/>
          </w:r>
          <w:r w:rsidRPr="00150AA7">
            <w:rPr>
              <w:rFonts w:asciiTheme="majorHAnsi" w:hAnsiTheme="majorHAnsi"/>
              <w:sz w:val="22"/>
              <w:szCs w:val="22"/>
              <w:shd w:val="clear" w:color="auto" w:fill="FFFFFF"/>
            </w:rPr>
            <w:t>Hakim, L. (2012). Model integrasi pendidikan anti korupsi dalam kurikulum pendidikan islam. </w:t>
          </w:r>
          <w:r w:rsidRPr="00150AA7">
            <w:rPr>
              <w:rFonts w:asciiTheme="majorHAnsi" w:hAnsiTheme="majorHAnsi"/>
              <w:i/>
              <w:iCs/>
              <w:sz w:val="22"/>
              <w:szCs w:val="22"/>
              <w:shd w:val="clear" w:color="auto" w:fill="FFFFFF"/>
            </w:rPr>
            <w:t>Ta’lim: Jurnal Pendidikan Agama Islam</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10</w:t>
          </w:r>
          <w:r w:rsidRPr="00150AA7">
            <w:rPr>
              <w:rFonts w:asciiTheme="majorHAnsi" w:hAnsiTheme="majorHAnsi"/>
              <w:sz w:val="22"/>
              <w:szCs w:val="22"/>
              <w:shd w:val="clear" w:color="auto" w:fill="FFFFFF"/>
            </w:rPr>
            <w:t>(2), 141-156.</w:t>
          </w:r>
          <w:r w:rsidRPr="00150AA7">
            <w:rPr>
              <w:rStyle w:val="FootnoteReference"/>
              <w:rFonts w:asciiTheme="majorHAnsi" w:hAnsiTheme="majorHAnsi"/>
              <w:sz w:val="22"/>
              <w:szCs w:val="22"/>
            </w:rPr>
            <w:fldChar w:fldCharType="end"/>
          </w:r>
          <w:r w:rsidRPr="00150AA7">
            <w:rPr>
              <w:rFonts w:asciiTheme="majorHAnsi" w:hAnsiTheme="majorHAnsi"/>
              <w:sz w:val="22"/>
              <w:szCs w:val="22"/>
            </w:rPr>
            <w:t xml:space="preserve"> </w:t>
          </w:r>
        </w:p>
        <w:p w:rsidR="005A25CC" w:rsidRPr="00150AA7" w:rsidRDefault="005A25CC" w:rsidP="009213F3">
          <w:pPr>
            <w:ind w:left="567" w:hanging="567"/>
            <w:jc w:val="both"/>
            <w:rPr>
              <w:rFonts w:asciiTheme="majorHAnsi" w:hAnsiTheme="majorHAnsi"/>
              <w:sz w:val="22"/>
              <w:szCs w:val="22"/>
              <w:shd w:val="clear" w:color="auto" w:fill="FFFFFF"/>
            </w:rPr>
          </w:pPr>
          <w:r w:rsidRPr="00150AA7">
            <w:rPr>
              <w:rFonts w:asciiTheme="majorHAnsi" w:hAnsiTheme="majorHAnsi"/>
              <w:sz w:val="22"/>
              <w:szCs w:val="22"/>
              <w:shd w:val="clear" w:color="auto" w:fill="FFFFFF"/>
            </w:rPr>
            <w:t>Has, M. H. (2014). Dinamika Karakteristik Pendidikan Perspektif Al-Qur’an (Studi Analisis Tematik Ayat-Ayat Tentang Pendidikan). </w:t>
          </w:r>
          <w:r w:rsidRPr="00150AA7">
            <w:rPr>
              <w:rFonts w:asciiTheme="majorHAnsi" w:hAnsiTheme="majorHAnsi"/>
              <w:i/>
              <w:iCs/>
              <w:sz w:val="22"/>
              <w:szCs w:val="22"/>
              <w:shd w:val="clear" w:color="auto" w:fill="FFFFFF"/>
            </w:rPr>
            <w:t>Al-TA'DIB: Jurnal Kajian Ilmu Kependidikan</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7</w:t>
          </w:r>
          <w:r w:rsidRPr="00150AA7">
            <w:rPr>
              <w:rFonts w:asciiTheme="majorHAnsi" w:hAnsiTheme="majorHAnsi"/>
              <w:sz w:val="22"/>
              <w:szCs w:val="22"/>
              <w:shd w:val="clear" w:color="auto" w:fill="FFFFFF"/>
            </w:rPr>
            <w:t xml:space="preserve">(2), 141-153.  </w:t>
          </w:r>
        </w:p>
        <w:p w:rsidR="005A25CC" w:rsidRPr="00150AA7"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Irpan Abd. Gafar, &amp; Muhammad Jamil. (2003)</w:t>
          </w:r>
          <w:r w:rsidRPr="00150AA7">
            <w:rPr>
              <w:rFonts w:asciiTheme="majorHAnsi" w:eastAsia="Times New Roman" w:hAnsiTheme="majorHAnsi"/>
              <w:i/>
              <w:iCs/>
              <w:sz w:val="22"/>
              <w:szCs w:val="22"/>
            </w:rPr>
            <w:t>, Reformulasi Rancangan Pembelajaran Pendidikan Agama Islam</w:t>
          </w:r>
          <w:r w:rsidRPr="00150AA7">
            <w:rPr>
              <w:rFonts w:asciiTheme="majorHAnsi" w:eastAsia="Times New Roman" w:hAnsiTheme="majorHAnsi"/>
              <w:sz w:val="22"/>
              <w:szCs w:val="22"/>
            </w:rPr>
            <w:t>. Jakarta: Raja Grafindo.</w:t>
          </w:r>
        </w:p>
        <w:p w:rsidR="005A25CC" w:rsidRPr="00150AA7" w:rsidRDefault="005A25CC" w:rsidP="009213F3">
          <w:pPr>
            <w:ind w:left="567" w:hanging="567"/>
            <w:jc w:val="both"/>
            <w:rPr>
              <w:rFonts w:asciiTheme="majorHAnsi" w:hAnsiTheme="majorHAnsi"/>
              <w:sz w:val="22"/>
              <w:szCs w:val="22"/>
              <w:lang w:val="id-ID"/>
            </w:rPr>
          </w:pPr>
          <w:r w:rsidRPr="00150AA7">
            <w:rPr>
              <w:rFonts w:asciiTheme="majorHAnsi" w:hAnsiTheme="majorHAnsi"/>
              <w:sz w:val="22"/>
              <w:szCs w:val="22"/>
            </w:rPr>
            <w:t>Jamaliah Hasballah,</w:t>
          </w:r>
          <w:r w:rsidRPr="00150AA7">
            <w:rPr>
              <w:rFonts w:asciiTheme="majorHAnsi" w:hAnsiTheme="majorHAnsi"/>
              <w:sz w:val="22"/>
              <w:szCs w:val="22"/>
              <w:lang w:val="id-ID"/>
            </w:rPr>
            <w:t xml:space="preserve"> (2008)</w:t>
          </w:r>
          <w:r w:rsidRPr="00150AA7">
            <w:rPr>
              <w:rFonts w:asciiTheme="majorHAnsi" w:hAnsiTheme="majorHAnsi"/>
              <w:sz w:val="22"/>
              <w:szCs w:val="22"/>
            </w:rPr>
            <w:t xml:space="preserve"> Nilai-Nilai Budi Pekerti dalam Kurikulum, (Tesis), (Banda Aceh: PPs IAIN Ar-Raniry</w:t>
          </w:r>
          <w:r w:rsidRPr="00150AA7">
            <w:rPr>
              <w:rFonts w:asciiTheme="majorHAnsi" w:hAnsiTheme="majorHAnsi"/>
              <w:sz w:val="22"/>
              <w:szCs w:val="22"/>
              <w:lang w:val="id-ID"/>
            </w:rPr>
            <w:t>.</w:t>
          </w:r>
        </w:p>
        <w:p w:rsidR="005A25CC" w:rsidRPr="00150AA7" w:rsidRDefault="005A25CC" w:rsidP="009213F3">
          <w:pPr>
            <w:spacing w:line="276" w:lineRule="auto"/>
            <w:ind w:left="567" w:hanging="567"/>
            <w:jc w:val="both"/>
            <w:rPr>
              <w:rFonts w:asciiTheme="majorHAnsi" w:hAnsiTheme="majorHAnsi"/>
              <w:sz w:val="22"/>
              <w:szCs w:val="22"/>
              <w:lang w:val="id-ID"/>
            </w:rPr>
          </w:pPr>
          <w:r w:rsidRPr="00150AA7">
            <w:rPr>
              <w:rStyle w:val="FootnoteReference"/>
              <w:rFonts w:asciiTheme="majorHAnsi" w:hAnsiTheme="majorHAnsi"/>
              <w:sz w:val="22"/>
              <w:szCs w:val="22"/>
            </w:rPr>
            <w:fldChar w:fldCharType="begin" w:fldLock="1"/>
          </w:r>
          <w:r w:rsidRPr="00150AA7">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150AA7">
            <w:rPr>
              <w:rStyle w:val="FootnoteReference"/>
              <w:rFonts w:asciiTheme="majorHAnsi" w:hAnsiTheme="majorHAnsi"/>
              <w:sz w:val="22"/>
              <w:szCs w:val="22"/>
            </w:rPr>
            <w:fldChar w:fldCharType="separate"/>
          </w:r>
          <w:r w:rsidRPr="00150AA7">
            <w:rPr>
              <w:rFonts w:asciiTheme="majorHAnsi" w:hAnsiTheme="majorHAnsi"/>
              <w:sz w:val="22"/>
              <w:szCs w:val="22"/>
              <w:shd w:val="clear" w:color="auto" w:fill="FFFFFF"/>
            </w:rPr>
            <w:t>Jeumpa, N. (2018). Nilai-Nilai Agama Islam. </w:t>
          </w:r>
          <w:r w:rsidRPr="00150AA7">
            <w:rPr>
              <w:rFonts w:asciiTheme="majorHAnsi" w:hAnsiTheme="majorHAnsi"/>
              <w:i/>
              <w:iCs/>
              <w:sz w:val="22"/>
              <w:szCs w:val="22"/>
              <w:shd w:val="clear" w:color="auto" w:fill="FFFFFF"/>
            </w:rPr>
            <w:t>Pedagogik: Jurnal Ilmiah Pendidikan Dan Pembelajaran Fakultas Tarbiyah Universitas Muhammadiyah Aceh</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4</w:t>
          </w:r>
          <w:r w:rsidRPr="00150AA7">
            <w:rPr>
              <w:rFonts w:asciiTheme="majorHAnsi" w:hAnsiTheme="majorHAnsi"/>
              <w:sz w:val="22"/>
              <w:szCs w:val="22"/>
              <w:shd w:val="clear" w:color="auto" w:fill="FFFFFF"/>
            </w:rPr>
            <w:t>(2), 101-112.</w:t>
          </w:r>
          <w:r w:rsidRPr="00150AA7">
            <w:rPr>
              <w:rFonts w:asciiTheme="majorHAnsi" w:hAnsiTheme="majorHAnsi"/>
              <w:noProof/>
              <w:sz w:val="22"/>
              <w:szCs w:val="22"/>
            </w:rPr>
            <w:t>)</w:t>
          </w:r>
          <w:r w:rsidRPr="00150AA7">
            <w:rPr>
              <w:rStyle w:val="FootnoteReference"/>
              <w:rFonts w:asciiTheme="majorHAnsi" w:hAnsiTheme="majorHAnsi"/>
              <w:sz w:val="22"/>
              <w:szCs w:val="22"/>
            </w:rPr>
            <w:fldChar w:fldCharType="end"/>
          </w:r>
        </w:p>
        <w:p w:rsidR="005A25CC" w:rsidRPr="00827C58" w:rsidRDefault="005A25CC" w:rsidP="009213F3">
          <w:pPr>
            <w:spacing w:line="276" w:lineRule="auto"/>
            <w:ind w:left="567" w:hanging="567"/>
            <w:jc w:val="both"/>
            <w:rPr>
              <w:rFonts w:asciiTheme="majorHAnsi" w:hAnsiTheme="majorHAnsi"/>
              <w:sz w:val="2"/>
              <w:szCs w:val="22"/>
              <w:lang w:val="id-ID"/>
            </w:rPr>
          </w:pPr>
        </w:p>
        <w:p w:rsidR="005A25CC" w:rsidRPr="00150AA7" w:rsidRDefault="005A25CC" w:rsidP="009213F3">
          <w:pPr>
            <w:autoSpaceDE w:val="0"/>
            <w:autoSpaceDN w:val="0"/>
            <w:ind w:left="567" w:hanging="567"/>
            <w:jc w:val="both"/>
            <w:rPr>
              <w:rFonts w:asciiTheme="majorHAnsi" w:eastAsia="Times New Roman" w:hAnsiTheme="majorHAnsi"/>
              <w:sz w:val="22"/>
              <w:szCs w:val="22"/>
            </w:rPr>
          </w:pPr>
          <w:r w:rsidRPr="00150AA7">
            <w:rPr>
              <w:rFonts w:asciiTheme="majorHAnsi" w:eastAsia="Times New Roman" w:hAnsiTheme="majorHAnsi"/>
              <w:sz w:val="22"/>
              <w:szCs w:val="22"/>
            </w:rPr>
            <w:t xml:space="preserve">Kementrian Agama. (2013). </w:t>
          </w:r>
          <w:r w:rsidRPr="00150AA7">
            <w:rPr>
              <w:rFonts w:asciiTheme="majorHAnsi" w:eastAsia="Times New Roman" w:hAnsiTheme="majorHAnsi"/>
              <w:i/>
              <w:iCs/>
              <w:sz w:val="22"/>
              <w:szCs w:val="22"/>
            </w:rPr>
            <w:t>Keputusan Direktur Jenderal Pendidikan Islam Nomor: 1696</w:t>
          </w:r>
          <w:r w:rsidRPr="00150AA7">
            <w:rPr>
              <w:rFonts w:asciiTheme="majorHAnsi" w:eastAsia="Times New Roman" w:hAnsiTheme="majorHAnsi"/>
              <w:sz w:val="22"/>
              <w:szCs w:val="22"/>
            </w:rPr>
            <w:t>.</w:t>
          </w:r>
        </w:p>
        <w:p w:rsidR="005A25CC" w:rsidRPr="00150AA7"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Moleong, L. J. (2002). </w:t>
          </w:r>
          <w:r w:rsidRPr="00150AA7">
            <w:rPr>
              <w:rFonts w:asciiTheme="majorHAnsi" w:eastAsia="Times New Roman" w:hAnsiTheme="majorHAnsi"/>
              <w:i/>
              <w:iCs/>
              <w:sz w:val="22"/>
              <w:szCs w:val="22"/>
            </w:rPr>
            <w:t>Metodologi Penelitian Kualitatif</w:t>
          </w:r>
          <w:r w:rsidRPr="00150AA7">
            <w:rPr>
              <w:rFonts w:asciiTheme="majorHAnsi" w:eastAsia="Times New Roman" w:hAnsiTheme="majorHAnsi"/>
              <w:sz w:val="22"/>
              <w:szCs w:val="22"/>
            </w:rPr>
            <w:t>. Bandung: Remaja Rosdakarya.</w:t>
          </w:r>
        </w:p>
        <w:sdt>
          <w:sdtPr>
            <w:rPr>
              <w:rFonts w:asciiTheme="majorHAnsi" w:hAnsiTheme="majorHAnsi"/>
              <w:sz w:val="22"/>
              <w:szCs w:val="22"/>
            </w:rPr>
            <w:tag w:val="MENDELEY_CITATION_v3_eyJjaXRhdGlvbklEIjoiTUVOREVMRVlfQ0lUQVRJT05fOWQ0NzEyZDMtMTU0OS00YmNkLWFkYTItNDk2Njc0ZjMzYzAyIiwicHJvcGVydGllcyI6eyJub3RlSW5kZXgiOjB9LCJpc0VkaXRlZCI6ZmFsc2UsIm1hbnVhbE92ZXJyaWRlIjp7ImlzTWFudWFsbHlPdmVycmlkZGVuIjpmYWxzZSwiY2l0ZXByb2NUZXh0IjoiKE5hbmFuZyBULiBQdXNwaXRhLCAyMDExKSIsIm1hbnVhbE92ZXJyaWRlVGV4dCI6IiJ9LCJjaXRhdGlvbkl0ZW1zIjpbeyJpZCI6IjM5NjA5YmJjLTg2YmItM2JhNC05Mjg1LTVlYzY1N2ExNDgyYiIsIml0ZW1EYXRhIjp7InR5cGUiOiJib29rIiwiaWQiOiIzOTYwOWJiYy04NmJiLTNiYTQtOTI4NS01ZWM2NTdhMTQ4MmIiLCJ0aXRsZSI6IlBlbmRpZGlrYW4gQW50aSBLb3J1cHNpIHVudHVrIFBlcmd1cnVhbiBUaW5nZ2kiLCJhdXRob3IiOlt7ImZhbWlseSI6Ik5hbmFuZyBULiBQdXNwaXRhIiwiZ2l2ZW4iOiIiLCJwYXJzZS1uYW1lcyI6ZmFsc2UsImRyb3BwaW5nLXBhcnRpY2xlIjoiIiwibm9uLWRyb3BwaW5nLXBhcnRpY2xlIjoiIn1dLCJpc3N1ZWQiOnsiZGF0ZS1wYXJ0cyI6W1syMDExXV19LCJwdWJsaXNoZXIiOiJKYWthcnRhOiBLZW1lbmRpa2J1ZCIsImNvbnRhaW5lci10aXRsZS1zaG9ydCI6IiJ9LCJpc1RlbXBvcmFyeSI6ZmFsc2V9XX0="/>
            <w:id w:val="1163425"/>
            <w:placeholder>
              <w:docPart w:val="D67F199D7994421799B3B9AC7A8836C1"/>
            </w:placeholder>
          </w:sdtPr>
          <w:sdtContent>
            <w:p w:rsidR="005A25CC" w:rsidRPr="00150AA7" w:rsidRDefault="005A25CC" w:rsidP="009213F3">
              <w:pPr>
                <w:ind w:left="567" w:hanging="567"/>
                <w:jc w:val="both"/>
                <w:rPr>
                  <w:rFonts w:asciiTheme="majorHAnsi" w:hAnsiTheme="majorHAnsi"/>
                  <w:sz w:val="22"/>
                  <w:szCs w:val="22"/>
                </w:rPr>
              </w:pPr>
              <w:r>
                <w:rPr>
                  <w:rFonts w:asciiTheme="majorHAnsi" w:hAnsiTheme="majorHAnsi"/>
                  <w:sz w:val="22"/>
                  <w:szCs w:val="22"/>
                  <w:lang w:val="id-ID"/>
                </w:rPr>
                <w:t xml:space="preserve">  </w:t>
              </w:r>
              <w:r w:rsidRPr="00150AA7">
                <w:rPr>
                  <w:rFonts w:asciiTheme="majorHAnsi" w:hAnsiTheme="majorHAnsi"/>
                  <w:sz w:val="22"/>
                  <w:szCs w:val="22"/>
                  <w:lang w:val="id-ID"/>
                </w:rPr>
                <w:t xml:space="preserve">Munawar Fuad Noeh, </w:t>
              </w:r>
              <w:r w:rsidRPr="00150AA7">
                <w:rPr>
                  <w:rFonts w:asciiTheme="majorHAnsi" w:hAnsiTheme="majorHAnsi"/>
                  <w:sz w:val="22"/>
                  <w:szCs w:val="22"/>
                </w:rPr>
                <w:t xml:space="preserve"> (2007) . </w:t>
              </w:r>
              <w:r w:rsidRPr="00150AA7">
                <w:rPr>
                  <w:rFonts w:asciiTheme="majorHAnsi" w:hAnsiTheme="majorHAnsi"/>
                  <w:i/>
                  <w:iCs/>
                  <w:sz w:val="22"/>
                  <w:szCs w:val="22"/>
                  <w:lang w:val="id-ID"/>
                </w:rPr>
                <w:t xml:space="preserve">Islam dan Gerakan Moral Anti Korupsi </w:t>
              </w:r>
              <w:r w:rsidRPr="00150AA7">
                <w:rPr>
                  <w:rFonts w:asciiTheme="majorHAnsi" w:hAnsiTheme="majorHAnsi"/>
                  <w:sz w:val="22"/>
                  <w:szCs w:val="22"/>
                  <w:lang w:val="id-ID"/>
                </w:rPr>
                <w:t>Jakart</w:t>
              </w:r>
              <w:r w:rsidRPr="00150AA7">
                <w:rPr>
                  <w:rFonts w:asciiTheme="majorHAnsi" w:hAnsiTheme="majorHAnsi"/>
                  <w:sz w:val="22"/>
                  <w:szCs w:val="22"/>
                </w:rPr>
                <w:t>a: Zikrul Hakim.</w:t>
              </w:r>
            </w:p>
            <w:p w:rsidR="005A25CC" w:rsidRPr="00150AA7" w:rsidRDefault="005A25CC" w:rsidP="009213F3">
              <w:pPr>
                <w:ind w:left="567" w:hanging="567"/>
                <w:jc w:val="both"/>
                <w:rPr>
                  <w:rFonts w:asciiTheme="majorHAnsi" w:hAnsiTheme="majorHAnsi"/>
                  <w:sz w:val="22"/>
                  <w:szCs w:val="22"/>
                </w:rPr>
              </w:pPr>
            </w:p>
          </w:sdtContent>
        </w:sdt>
        <w:p w:rsidR="005A25CC" w:rsidRDefault="005A25CC" w:rsidP="009213F3">
          <w:pPr>
            <w:autoSpaceDE w:val="0"/>
            <w:autoSpaceDN w:val="0"/>
            <w:ind w:left="567" w:hanging="567"/>
            <w:jc w:val="both"/>
            <w:rPr>
              <w:rFonts w:asciiTheme="majorHAnsi" w:eastAsia="Times New Roman" w:hAnsiTheme="majorHAnsi"/>
              <w:sz w:val="22"/>
              <w:szCs w:val="22"/>
              <w:lang w:val="id-ID"/>
            </w:rPr>
          </w:pPr>
          <w:r>
            <w:rPr>
              <w:rFonts w:asciiTheme="majorHAnsi" w:eastAsia="Times New Roman" w:hAnsiTheme="majorHAnsi"/>
              <w:sz w:val="22"/>
              <w:szCs w:val="22"/>
              <w:lang w:val="id-ID"/>
            </w:rPr>
            <w:lastRenderedPageBreak/>
            <w:t xml:space="preserve"> </w:t>
          </w:r>
          <w:r w:rsidRPr="00150AA7">
            <w:rPr>
              <w:rFonts w:asciiTheme="majorHAnsi" w:eastAsia="Times New Roman" w:hAnsiTheme="majorHAnsi"/>
              <w:sz w:val="22"/>
              <w:szCs w:val="22"/>
            </w:rPr>
            <w:t xml:space="preserve">Nadri Taja, &amp; Helmi Aziz. (2016). </w:t>
          </w:r>
          <w:r w:rsidRPr="00150AA7">
            <w:rPr>
              <w:rFonts w:asciiTheme="majorHAnsi" w:eastAsia="Times New Roman" w:hAnsiTheme="majorHAnsi"/>
              <w:i/>
              <w:iCs/>
              <w:sz w:val="22"/>
              <w:szCs w:val="22"/>
            </w:rPr>
            <w:t>Mengintegrasikan Nilai-Nilai Anti Korupsi Dalam Pembelajaran Pendidikan Agama Islam Di Sekolah Menengah Atas</w:t>
          </w:r>
          <w:r w:rsidRPr="00150AA7">
            <w:rPr>
              <w:rFonts w:asciiTheme="majorHAnsi" w:eastAsia="Times New Roman" w:hAnsiTheme="majorHAnsi"/>
              <w:sz w:val="22"/>
              <w:szCs w:val="22"/>
            </w:rPr>
            <w:t>. Jurnal Pendidikan Agama Islam, 8(1).</w:t>
          </w:r>
        </w:p>
        <w:p w:rsidR="005A25CC" w:rsidRPr="00827C58" w:rsidRDefault="005A25CC" w:rsidP="009213F3">
          <w:pPr>
            <w:autoSpaceDE w:val="0"/>
            <w:autoSpaceDN w:val="0"/>
            <w:ind w:left="567" w:hanging="567"/>
            <w:jc w:val="both"/>
            <w:rPr>
              <w:rFonts w:asciiTheme="majorHAnsi" w:eastAsia="Times New Roman" w:hAnsiTheme="majorHAnsi"/>
              <w:sz w:val="8"/>
              <w:szCs w:val="22"/>
              <w:lang w:val="id-ID"/>
            </w:rPr>
          </w:pPr>
        </w:p>
        <w:p w:rsidR="005A25CC"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Nanang T. Puspita. (2011). </w:t>
          </w:r>
          <w:r w:rsidRPr="00150AA7">
            <w:rPr>
              <w:rFonts w:asciiTheme="majorHAnsi" w:eastAsia="Times New Roman" w:hAnsiTheme="majorHAnsi"/>
              <w:i/>
              <w:iCs/>
              <w:sz w:val="22"/>
              <w:szCs w:val="22"/>
            </w:rPr>
            <w:t>Pendidikan Anti Korupsi untuk Perguruan Tinggi</w:t>
          </w:r>
          <w:r w:rsidRPr="00150AA7">
            <w:rPr>
              <w:rFonts w:asciiTheme="majorHAnsi" w:eastAsia="Times New Roman" w:hAnsiTheme="majorHAnsi"/>
              <w:sz w:val="22"/>
              <w:szCs w:val="22"/>
            </w:rPr>
            <w:t>. Jakarta: Kemendikbud.</w:t>
          </w:r>
        </w:p>
        <w:p w:rsidR="005A25CC" w:rsidRPr="00827C58" w:rsidRDefault="005A25CC" w:rsidP="009213F3">
          <w:pPr>
            <w:autoSpaceDE w:val="0"/>
            <w:autoSpaceDN w:val="0"/>
            <w:ind w:left="567" w:hanging="567"/>
            <w:jc w:val="both"/>
            <w:rPr>
              <w:rFonts w:asciiTheme="majorHAnsi" w:eastAsia="Times New Roman" w:hAnsiTheme="majorHAnsi"/>
              <w:sz w:val="10"/>
              <w:szCs w:val="22"/>
              <w:lang w:val="id-ID"/>
            </w:rPr>
          </w:pPr>
        </w:p>
        <w:p w:rsidR="005A25CC" w:rsidRDefault="005A25CC" w:rsidP="009213F3">
          <w:pPr>
            <w:ind w:left="567" w:hanging="567"/>
            <w:jc w:val="both"/>
            <w:rPr>
              <w:rFonts w:asciiTheme="majorHAnsi" w:hAnsiTheme="majorHAnsi"/>
              <w:sz w:val="22"/>
              <w:szCs w:val="22"/>
              <w:lang w:val="id-ID"/>
            </w:rPr>
          </w:pPr>
          <w:r w:rsidRPr="00150AA7">
            <w:rPr>
              <w:rStyle w:val="FootnoteReference"/>
              <w:rFonts w:asciiTheme="majorHAnsi" w:hAnsiTheme="majorHAnsi"/>
              <w:sz w:val="22"/>
              <w:szCs w:val="22"/>
            </w:rPr>
            <w:fldChar w:fldCharType="begin" w:fldLock="1"/>
          </w:r>
          <w:r w:rsidRPr="00150AA7">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150AA7">
            <w:rPr>
              <w:rStyle w:val="FootnoteReference"/>
              <w:rFonts w:asciiTheme="majorHAnsi" w:hAnsiTheme="majorHAnsi"/>
              <w:sz w:val="22"/>
              <w:szCs w:val="22"/>
            </w:rPr>
            <w:fldChar w:fldCharType="separate"/>
          </w:r>
          <w:r w:rsidRPr="00150AA7">
            <w:rPr>
              <w:rFonts w:asciiTheme="majorHAnsi" w:hAnsiTheme="majorHAnsi"/>
              <w:sz w:val="22"/>
              <w:szCs w:val="22"/>
              <w:shd w:val="clear" w:color="auto" w:fill="FFFFFF"/>
            </w:rPr>
            <w:t>Putra, A. A. (2016). Konsep Pendidikan Agama Islam Perspektif Imam Al-Ghazali. </w:t>
          </w:r>
          <w:r w:rsidRPr="00150AA7">
            <w:rPr>
              <w:rFonts w:asciiTheme="majorHAnsi" w:hAnsiTheme="majorHAnsi"/>
              <w:i/>
              <w:iCs/>
              <w:sz w:val="22"/>
              <w:szCs w:val="22"/>
              <w:shd w:val="clear" w:color="auto" w:fill="FFFFFF"/>
            </w:rPr>
            <w:t>Jurnal Pendidikan Agama Islam Al-Thariqah</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1</w:t>
          </w:r>
          <w:r w:rsidRPr="00150AA7">
            <w:rPr>
              <w:rFonts w:asciiTheme="majorHAnsi" w:hAnsiTheme="majorHAnsi"/>
              <w:sz w:val="22"/>
              <w:szCs w:val="22"/>
              <w:shd w:val="clear" w:color="auto" w:fill="FFFFFF"/>
            </w:rPr>
            <w:t>(1), 41-54.</w:t>
          </w:r>
          <w:r w:rsidRPr="00150AA7">
            <w:rPr>
              <w:rFonts w:asciiTheme="majorHAnsi" w:eastAsia="Times New Roman" w:hAnsiTheme="majorHAnsi"/>
              <w:sz w:val="22"/>
              <w:szCs w:val="22"/>
            </w:rPr>
            <w:t>)</w:t>
          </w:r>
          <w:r w:rsidRPr="00150AA7">
            <w:rPr>
              <w:rStyle w:val="FootnoteReference"/>
              <w:rFonts w:asciiTheme="majorHAnsi" w:hAnsiTheme="majorHAnsi"/>
              <w:sz w:val="22"/>
              <w:szCs w:val="22"/>
            </w:rPr>
            <w:fldChar w:fldCharType="end"/>
          </w:r>
          <w:r w:rsidRPr="00560D98">
            <w:rPr>
              <w:rFonts w:asciiTheme="majorHAnsi" w:hAnsiTheme="majorHAnsi"/>
              <w:sz w:val="22"/>
              <w:szCs w:val="22"/>
              <w:lang w:val="id-ID"/>
            </w:rPr>
            <w:t xml:space="preserve"> </w:t>
          </w:r>
        </w:p>
        <w:p w:rsidR="005A25CC" w:rsidRPr="00827C58" w:rsidRDefault="005A25CC" w:rsidP="009213F3">
          <w:pPr>
            <w:ind w:left="567" w:hanging="567"/>
            <w:jc w:val="both"/>
            <w:rPr>
              <w:rFonts w:asciiTheme="majorHAnsi" w:hAnsiTheme="majorHAnsi"/>
              <w:sz w:val="8"/>
              <w:szCs w:val="22"/>
              <w:lang w:val="id-ID"/>
            </w:rPr>
          </w:pPr>
        </w:p>
        <w:p w:rsidR="005A25CC" w:rsidRPr="00560D98" w:rsidRDefault="005A25CC" w:rsidP="009213F3">
          <w:pPr>
            <w:ind w:left="567" w:hanging="567"/>
            <w:jc w:val="both"/>
            <w:rPr>
              <w:rFonts w:asciiTheme="majorHAnsi" w:hAnsiTheme="majorHAnsi"/>
              <w:sz w:val="2"/>
              <w:szCs w:val="22"/>
              <w:lang w:val="id-ID"/>
            </w:rPr>
          </w:pPr>
        </w:p>
        <w:p w:rsidR="005A25CC"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Rahmania Ramadhani, &amp; Mutiara Gita Cahyani. (2023). </w:t>
          </w:r>
          <w:r w:rsidRPr="00150AA7">
            <w:rPr>
              <w:rFonts w:asciiTheme="majorHAnsi" w:eastAsia="Times New Roman" w:hAnsiTheme="majorHAnsi"/>
              <w:i/>
              <w:iCs/>
              <w:sz w:val="22"/>
              <w:szCs w:val="22"/>
            </w:rPr>
            <w:t>Analisis Peran Hukum Administrasi Negara Terhadap Upaya Pencegahan Praktik Korupsi Dalam Pemerintahan.</w:t>
          </w:r>
          <w:r w:rsidRPr="00150AA7">
            <w:rPr>
              <w:rFonts w:asciiTheme="majorHAnsi" w:eastAsia="Times New Roman" w:hAnsiTheme="majorHAnsi"/>
              <w:sz w:val="22"/>
              <w:szCs w:val="22"/>
            </w:rPr>
            <w:t>Jurnal Riset Rumpun Ilmu Sosial, Politik Dan Humaniora, 2(1), 12–22.</w:t>
          </w:r>
        </w:p>
        <w:p w:rsidR="005A25CC" w:rsidRPr="00560D98" w:rsidRDefault="005A25CC" w:rsidP="009213F3">
          <w:pPr>
            <w:autoSpaceDE w:val="0"/>
            <w:autoSpaceDN w:val="0"/>
            <w:ind w:left="567" w:hanging="567"/>
            <w:jc w:val="both"/>
            <w:rPr>
              <w:rFonts w:asciiTheme="majorHAnsi" w:eastAsia="Times New Roman" w:hAnsiTheme="majorHAnsi"/>
              <w:sz w:val="6"/>
              <w:szCs w:val="22"/>
              <w:lang w:val="id-ID"/>
            </w:rPr>
          </w:pPr>
        </w:p>
        <w:p w:rsidR="005A25CC" w:rsidRPr="00827C58" w:rsidRDefault="005A25CC" w:rsidP="009213F3">
          <w:pPr>
            <w:ind w:left="567" w:hanging="567"/>
            <w:jc w:val="both"/>
            <w:rPr>
              <w:rFonts w:asciiTheme="majorHAnsi" w:hAnsiTheme="majorHAnsi"/>
              <w:sz w:val="6"/>
              <w:szCs w:val="22"/>
              <w:shd w:val="clear" w:color="auto" w:fill="FFFFFF"/>
              <w:lang w:val="id-ID"/>
            </w:rPr>
          </w:pPr>
        </w:p>
        <w:p w:rsidR="005A25CC" w:rsidRDefault="005A25CC" w:rsidP="009213F3">
          <w:pPr>
            <w:ind w:left="567" w:hanging="567"/>
            <w:jc w:val="both"/>
            <w:rPr>
              <w:rFonts w:asciiTheme="majorHAnsi" w:eastAsia="Times New Roman" w:hAnsiTheme="majorHAnsi"/>
              <w:sz w:val="22"/>
              <w:szCs w:val="22"/>
              <w:lang w:val="id-ID"/>
            </w:rPr>
          </w:pPr>
          <w:r w:rsidRPr="00150AA7">
            <w:rPr>
              <w:rFonts w:asciiTheme="majorHAnsi" w:hAnsiTheme="majorHAnsi"/>
              <w:sz w:val="22"/>
              <w:szCs w:val="22"/>
              <w:shd w:val="clear" w:color="auto" w:fill="FFFFFF"/>
            </w:rPr>
            <w:t>Rohyani, E. S. (2015). Pemikiran Pendidikan Agama Islam dalam Perspektif Prof. Achmadi. </w:t>
          </w:r>
          <w:r w:rsidRPr="00150AA7">
            <w:rPr>
              <w:rFonts w:asciiTheme="majorHAnsi" w:hAnsiTheme="majorHAnsi"/>
              <w:i/>
              <w:iCs/>
              <w:sz w:val="22"/>
              <w:szCs w:val="22"/>
              <w:shd w:val="clear" w:color="auto" w:fill="FFFFFF"/>
            </w:rPr>
            <w:t>MUDARRISA: Jurnal Kajian Pendidikan Islam</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7</w:t>
          </w:r>
          <w:r w:rsidRPr="00150AA7">
            <w:rPr>
              <w:rFonts w:asciiTheme="majorHAnsi" w:hAnsiTheme="majorHAnsi"/>
              <w:sz w:val="22"/>
              <w:szCs w:val="22"/>
              <w:shd w:val="clear" w:color="auto" w:fill="FFFFFF"/>
            </w:rPr>
            <w:t>(2), 173-200.</w:t>
          </w:r>
          <w:r w:rsidRPr="00150AA7">
            <w:rPr>
              <w:rFonts w:asciiTheme="majorHAnsi" w:eastAsia="Times New Roman" w:hAnsiTheme="majorHAnsi"/>
              <w:sz w:val="22"/>
              <w:szCs w:val="22"/>
            </w:rPr>
            <w:t>)</w:t>
          </w:r>
        </w:p>
        <w:p w:rsidR="005A25CC" w:rsidRPr="00560D98" w:rsidRDefault="005A25CC" w:rsidP="009213F3">
          <w:pPr>
            <w:ind w:left="567" w:hanging="567"/>
            <w:jc w:val="both"/>
            <w:rPr>
              <w:rFonts w:asciiTheme="majorHAnsi" w:hAnsiTheme="majorHAnsi"/>
              <w:sz w:val="8"/>
              <w:szCs w:val="22"/>
            </w:rPr>
          </w:pPr>
        </w:p>
        <w:p w:rsidR="005A25CC"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Sopian Lubis. (2019). </w:t>
          </w:r>
          <w:r w:rsidRPr="00150AA7">
            <w:rPr>
              <w:rFonts w:asciiTheme="majorHAnsi" w:eastAsia="Times New Roman" w:hAnsiTheme="majorHAnsi"/>
              <w:i/>
              <w:iCs/>
              <w:sz w:val="22"/>
              <w:szCs w:val="22"/>
            </w:rPr>
            <w:t>Tinjauan Normatif Kurikulum Pendidikan Agama Islam Dalam Penanaman Nilai-Nilai Anti-Korupsi</w:t>
          </w:r>
          <w:r w:rsidRPr="00150AA7">
            <w:rPr>
              <w:rFonts w:asciiTheme="majorHAnsi" w:eastAsia="Times New Roman" w:hAnsiTheme="majorHAnsi"/>
              <w:sz w:val="22"/>
              <w:szCs w:val="22"/>
            </w:rPr>
            <w:t>. Murabbi: Jurnal Ilmiah Dalam Bidang Pendidikan, 2(1).</w:t>
          </w:r>
        </w:p>
        <w:p w:rsidR="005A25CC" w:rsidRPr="00560D98" w:rsidRDefault="005A25CC" w:rsidP="009213F3">
          <w:pPr>
            <w:autoSpaceDE w:val="0"/>
            <w:autoSpaceDN w:val="0"/>
            <w:ind w:left="567" w:hanging="567"/>
            <w:jc w:val="both"/>
            <w:rPr>
              <w:rFonts w:asciiTheme="majorHAnsi" w:eastAsia="Times New Roman" w:hAnsiTheme="majorHAnsi"/>
              <w:sz w:val="10"/>
              <w:szCs w:val="22"/>
              <w:lang w:val="id-ID"/>
            </w:rPr>
          </w:pPr>
        </w:p>
        <w:p w:rsidR="005A25CC"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Suciptaningsih, &amp; Oktaviani A. (2014). </w:t>
          </w:r>
          <w:r w:rsidRPr="00150AA7">
            <w:rPr>
              <w:rFonts w:asciiTheme="majorHAnsi" w:eastAsia="Times New Roman" w:hAnsiTheme="majorHAnsi"/>
              <w:i/>
              <w:iCs/>
              <w:sz w:val="22"/>
              <w:szCs w:val="22"/>
            </w:rPr>
            <w:t>Pendidikan Anti Korupsi Bagi Siswa Sekolah Dasar di Kecamatan Gunungpati.</w:t>
          </w:r>
          <w:r w:rsidRPr="00150AA7">
            <w:rPr>
              <w:rFonts w:asciiTheme="majorHAnsi" w:eastAsia="Times New Roman" w:hAnsiTheme="majorHAnsi"/>
              <w:sz w:val="22"/>
              <w:szCs w:val="22"/>
            </w:rPr>
            <w:t>JEPS, 4(2), 51.</w:t>
          </w:r>
        </w:p>
        <w:p w:rsidR="005A25CC" w:rsidRPr="00560D98" w:rsidRDefault="005A25CC" w:rsidP="009213F3">
          <w:pPr>
            <w:autoSpaceDE w:val="0"/>
            <w:autoSpaceDN w:val="0"/>
            <w:ind w:left="567" w:hanging="567"/>
            <w:jc w:val="both"/>
            <w:rPr>
              <w:rFonts w:asciiTheme="majorHAnsi" w:eastAsia="Times New Roman" w:hAnsiTheme="majorHAnsi"/>
              <w:sz w:val="8"/>
              <w:szCs w:val="22"/>
              <w:lang w:val="id-ID"/>
            </w:rPr>
          </w:pPr>
        </w:p>
        <w:p w:rsidR="005A25CC" w:rsidRDefault="005A25CC" w:rsidP="009213F3">
          <w:pPr>
            <w:ind w:left="567" w:hanging="567"/>
            <w:jc w:val="both"/>
            <w:rPr>
              <w:rFonts w:asciiTheme="majorHAnsi" w:hAnsiTheme="majorHAnsi"/>
              <w:sz w:val="22"/>
              <w:szCs w:val="22"/>
              <w:shd w:val="clear" w:color="auto" w:fill="FFFFFF"/>
              <w:lang w:val="id-ID"/>
            </w:rPr>
          </w:pPr>
          <w:r w:rsidRPr="00150AA7">
            <w:rPr>
              <w:rFonts w:asciiTheme="majorHAnsi" w:hAnsiTheme="majorHAnsi"/>
              <w:sz w:val="22"/>
              <w:szCs w:val="22"/>
              <w:shd w:val="clear" w:color="auto" w:fill="FFFFFF"/>
            </w:rPr>
            <w:t>Sulastri, S., &amp; Rosyidah, A. (2020). Penafsiran Amanah Dalam Kitab Tafsir Al-Munir Oleh M. Wahbah Az-Zuhaili. </w:t>
          </w:r>
          <w:r w:rsidRPr="00150AA7">
            <w:rPr>
              <w:rFonts w:asciiTheme="majorHAnsi" w:hAnsiTheme="majorHAnsi"/>
              <w:i/>
              <w:iCs/>
              <w:sz w:val="22"/>
              <w:szCs w:val="22"/>
              <w:shd w:val="clear" w:color="auto" w:fill="FFFFFF"/>
            </w:rPr>
            <w:t>Al-Bayan: Jurnal Ilmu al-Qur'an dan Hadist</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3</w:t>
          </w:r>
          <w:r w:rsidRPr="00150AA7">
            <w:rPr>
              <w:rFonts w:asciiTheme="majorHAnsi" w:hAnsiTheme="majorHAnsi"/>
              <w:sz w:val="22"/>
              <w:szCs w:val="22"/>
              <w:shd w:val="clear" w:color="auto" w:fill="FFFFFF"/>
            </w:rPr>
            <w:t>(2), 212-234.</w:t>
          </w:r>
        </w:p>
        <w:p w:rsidR="005A25CC" w:rsidRPr="00560D98" w:rsidRDefault="005A25CC" w:rsidP="009213F3">
          <w:pPr>
            <w:ind w:left="567" w:hanging="567"/>
            <w:jc w:val="both"/>
            <w:rPr>
              <w:rFonts w:asciiTheme="majorHAnsi" w:hAnsiTheme="majorHAnsi"/>
              <w:sz w:val="4"/>
              <w:szCs w:val="22"/>
              <w:shd w:val="clear" w:color="auto" w:fill="FFFFFF"/>
              <w:lang w:val="id-ID"/>
            </w:rPr>
          </w:pPr>
        </w:p>
        <w:p w:rsidR="005A25CC" w:rsidRPr="00150AA7" w:rsidRDefault="005A25CC" w:rsidP="009213F3">
          <w:pPr>
            <w:autoSpaceDE w:val="0"/>
            <w:autoSpaceDN w:val="0"/>
            <w:ind w:left="567" w:hanging="567"/>
            <w:jc w:val="both"/>
            <w:rPr>
              <w:rFonts w:asciiTheme="majorHAnsi" w:eastAsia="Times New Roman" w:hAnsiTheme="majorHAnsi"/>
              <w:sz w:val="22"/>
              <w:szCs w:val="22"/>
            </w:rPr>
          </w:pPr>
          <w:r w:rsidRPr="00150AA7">
            <w:rPr>
              <w:rFonts w:asciiTheme="majorHAnsi" w:eastAsia="Times New Roman" w:hAnsiTheme="majorHAnsi"/>
              <w:sz w:val="22"/>
              <w:szCs w:val="22"/>
            </w:rPr>
            <w:t xml:space="preserve">Suradi. (2014). </w:t>
          </w:r>
          <w:r w:rsidRPr="00150AA7">
            <w:rPr>
              <w:rFonts w:asciiTheme="majorHAnsi" w:eastAsia="Times New Roman" w:hAnsiTheme="majorHAnsi"/>
              <w:i/>
              <w:iCs/>
              <w:sz w:val="22"/>
              <w:szCs w:val="22"/>
            </w:rPr>
            <w:t>Pendidikan Anti Korupsi</w:t>
          </w:r>
          <w:r w:rsidRPr="00150AA7">
            <w:rPr>
              <w:rFonts w:asciiTheme="majorHAnsi" w:eastAsia="Times New Roman" w:hAnsiTheme="majorHAnsi"/>
              <w:sz w:val="22"/>
              <w:szCs w:val="22"/>
            </w:rPr>
            <w:t>. Yogyakarta: Gava Media.</w:t>
          </w:r>
        </w:p>
        <w:p w:rsidR="005A25CC" w:rsidRPr="00827C58" w:rsidRDefault="005A25CC" w:rsidP="009213F3">
          <w:pPr>
            <w:autoSpaceDE w:val="0"/>
            <w:autoSpaceDN w:val="0"/>
            <w:ind w:left="567" w:hanging="567"/>
            <w:jc w:val="both"/>
            <w:rPr>
              <w:rFonts w:asciiTheme="majorHAnsi" w:eastAsia="Times New Roman" w:hAnsiTheme="majorHAnsi"/>
              <w:sz w:val="8"/>
              <w:szCs w:val="22"/>
              <w:lang w:val="id-ID"/>
            </w:rPr>
          </w:pPr>
        </w:p>
        <w:p w:rsidR="005A25CC" w:rsidRPr="00150AA7" w:rsidRDefault="005A25CC" w:rsidP="009213F3">
          <w:pPr>
            <w:autoSpaceDE w:val="0"/>
            <w:autoSpaceDN w:val="0"/>
            <w:ind w:left="567" w:hanging="567"/>
            <w:jc w:val="both"/>
            <w:rPr>
              <w:rFonts w:asciiTheme="majorHAnsi" w:eastAsia="Times New Roman" w:hAnsiTheme="majorHAnsi"/>
              <w:sz w:val="22"/>
              <w:szCs w:val="22"/>
            </w:rPr>
          </w:pPr>
          <w:r w:rsidRPr="00150AA7">
            <w:rPr>
              <w:rFonts w:asciiTheme="majorHAnsi" w:eastAsia="Times New Roman" w:hAnsiTheme="majorHAnsi"/>
              <w:sz w:val="22"/>
              <w:szCs w:val="22"/>
            </w:rPr>
            <w:t xml:space="preserve">Tatang Hidayat, Ahmad Syamsu Rizal, &amp; Fahrudin. (2018). </w:t>
          </w:r>
          <w:r w:rsidRPr="00150AA7">
            <w:rPr>
              <w:rFonts w:asciiTheme="majorHAnsi" w:eastAsia="Times New Roman" w:hAnsiTheme="majorHAnsi"/>
              <w:i/>
              <w:iCs/>
              <w:sz w:val="22"/>
              <w:szCs w:val="22"/>
            </w:rPr>
            <w:t>Pendidikan Dalam Perspektif Islam Dan Peranannya Dalam Membina Kepribadian Islami</w:t>
          </w:r>
          <w:r w:rsidRPr="00150AA7">
            <w:rPr>
              <w:rFonts w:asciiTheme="majorHAnsi" w:eastAsia="Times New Roman" w:hAnsiTheme="majorHAnsi"/>
              <w:sz w:val="22"/>
              <w:szCs w:val="22"/>
            </w:rPr>
            <w:t xml:space="preserve">. Jurnal Mudarrisuna: Media Kajian Pendidikan Agama Islam, </w:t>
          </w:r>
          <w:r w:rsidRPr="00150AA7">
            <w:rPr>
              <w:rFonts w:asciiTheme="majorHAnsi" w:eastAsia="Times New Roman" w:hAnsiTheme="majorHAnsi"/>
              <w:i/>
              <w:iCs/>
              <w:sz w:val="22"/>
              <w:szCs w:val="22"/>
            </w:rPr>
            <w:t>8</w:t>
          </w:r>
          <w:r w:rsidRPr="00150AA7">
            <w:rPr>
              <w:rFonts w:asciiTheme="majorHAnsi" w:eastAsia="Times New Roman" w:hAnsiTheme="majorHAnsi"/>
              <w:sz w:val="22"/>
              <w:szCs w:val="22"/>
            </w:rPr>
            <w:t>(2).</w:t>
          </w:r>
        </w:p>
        <w:p w:rsidR="005A25CC" w:rsidRPr="00150AA7" w:rsidRDefault="005A25CC" w:rsidP="009213F3">
          <w:pPr>
            <w:autoSpaceDE w:val="0"/>
            <w:autoSpaceDN w:val="0"/>
            <w:ind w:left="567" w:hanging="567"/>
            <w:jc w:val="both"/>
            <w:rPr>
              <w:rFonts w:asciiTheme="majorHAnsi" w:eastAsia="Times New Roman" w:hAnsiTheme="majorHAnsi"/>
              <w:sz w:val="22"/>
              <w:szCs w:val="22"/>
              <w:lang w:val="id-ID"/>
            </w:rPr>
          </w:pPr>
          <w:r w:rsidRPr="00150AA7">
            <w:rPr>
              <w:rFonts w:asciiTheme="majorHAnsi" w:eastAsia="Times New Roman" w:hAnsiTheme="majorHAnsi"/>
              <w:sz w:val="22"/>
              <w:szCs w:val="22"/>
            </w:rPr>
            <w:t xml:space="preserve">Ulyan Nasri. (2020). </w:t>
          </w:r>
          <w:r w:rsidRPr="00150AA7">
            <w:rPr>
              <w:rFonts w:asciiTheme="majorHAnsi" w:eastAsia="Times New Roman" w:hAnsiTheme="majorHAnsi"/>
              <w:i/>
              <w:iCs/>
              <w:sz w:val="22"/>
              <w:szCs w:val="22"/>
            </w:rPr>
            <w:t>Internalisasi Pendidikan Anti Korupsi Dalam Pendidikan Agama Islam</w:t>
          </w:r>
          <w:r w:rsidRPr="00150AA7">
            <w:rPr>
              <w:rFonts w:asciiTheme="majorHAnsi" w:eastAsia="Times New Roman" w:hAnsiTheme="majorHAnsi"/>
              <w:sz w:val="22"/>
              <w:szCs w:val="22"/>
            </w:rPr>
            <w:t>. Al-Hikmah: Jurnal Studi Islam, 1(2).</w:t>
          </w:r>
        </w:p>
        <w:p w:rsidR="005A25CC" w:rsidRPr="00827C58" w:rsidRDefault="005A25CC" w:rsidP="009213F3">
          <w:pPr>
            <w:ind w:left="567" w:hanging="567"/>
            <w:jc w:val="both"/>
            <w:rPr>
              <w:rFonts w:asciiTheme="majorHAnsi" w:hAnsiTheme="majorHAnsi"/>
              <w:sz w:val="16"/>
              <w:szCs w:val="22"/>
              <w:lang w:val="id-ID"/>
            </w:rPr>
          </w:pPr>
        </w:p>
        <w:p w:rsidR="005A25CC" w:rsidRPr="00150AA7" w:rsidRDefault="005A25CC" w:rsidP="009213F3">
          <w:pPr>
            <w:ind w:left="567" w:hanging="567"/>
            <w:jc w:val="both"/>
            <w:rPr>
              <w:rFonts w:asciiTheme="majorHAnsi" w:hAnsiTheme="majorHAnsi"/>
              <w:sz w:val="22"/>
              <w:szCs w:val="22"/>
              <w:lang w:val="id-ID"/>
            </w:rPr>
          </w:pPr>
          <w:r w:rsidRPr="00150AA7">
            <w:rPr>
              <w:rStyle w:val="FootnoteReference"/>
              <w:rFonts w:asciiTheme="majorHAnsi" w:hAnsiTheme="majorHAnsi"/>
              <w:sz w:val="22"/>
              <w:szCs w:val="22"/>
            </w:rPr>
            <w:fldChar w:fldCharType="begin" w:fldLock="1"/>
          </w:r>
          <w:r w:rsidRPr="00150AA7">
            <w:rPr>
              <w:rFonts w:asciiTheme="majorHAnsi" w:hAnsiTheme="majorHAnsi"/>
              <w:sz w:val="22"/>
              <w:szCs w:val="22"/>
            </w:rPr>
            <w:instrText>ADDIN CSL_CITATION {"citationItems":[{"id":"ITEM-1","itemData":{"author":[{"dropping-particle":"","family":"Bukhari","given":"Umar","non-dropping-particle":"","parse-names":false,"suffix":""}],"id":"ITEM-1","issued":{"date-parts":[["2011"]]},"publisher-place":"Jakarta Amzah","title":"Ilmu Pendidikan Islam","type":"book"},"uris":["http://www.mendeley.com/documents/?uuid=e1f562b9-289a-433a-9c64-124497301095"]}],"mendeley":{"formattedCitation":"(Bukhari 2011)","manualFormatting":"(Hasrullah, 2009)","plainTextFormattedCitation":"(Bukhari 2011)","previouslyFormattedCitation":"Umar Bukhari, &lt;i&gt;Ilmu Pendidikan Islam&lt;/i&gt; (Jakarta Amzah, 2011)."},"properties":{"noteIndex":0},"schema":"https://github.com/citation-style-language/schema/raw/master/csl-citation.json"}</w:instrText>
          </w:r>
          <w:r w:rsidRPr="00150AA7">
            <w:rPr>
              <w:rStyle w:val="FootnoteReference"/>
              <w:rFonts w:asciiTheme="majorHAnsi" w:hAnsiTheme="majorHAnsi"/>
              <w:sz w:val="22"/>
              <w:szCs w:val="22"/>
            </w:rPr>
            <w:fldChar w:fldCharType="separate"/>
          </w:r>
          <w:r w:rsidRPr="00150AA7">
            <w:rPr>
              <w:rFonts w:asciiTheme="majorHAnsi" w:eastAsia="Times New Roman" w:hAnsiTheme="majorHAnsi"/>
              <w:sz w:val="22"/>
              <w:szCs w:val="22"/>
            </w:rPr>
            <w:t xml:space="preserve"> </w:t>
          </w:r>
          <w:r w:rsidRPr="00150AA7">
            <w:rPr>
              <w:rFonts w:asciiTheme="majorHAnsi" w:hAnsiTheme="majorHAnsi"/>
              <w:sz w:val="22"/>
              <w:szCs w:val="22"/>
              <w:shd w:val="clear" w:color="auto" w:fill="FFFFFF"/>
            </w:rPr>
            <w:t>Yuniarti, I., Khodijah, N., &amp; Suryana, E. (2022). Analisis Kebijakan Pendidikan Agama Islam Di Sekolah Dan Madrasah. </w:t>
          </w:r>
          <w:r w:rsidRPr="00150AA7">
            <w:rPr>
              <w:rFonts w:asciiTheme="majorHAnsi" w:hAnsiTheme="majorHAnsi"/>
              <w:i/>
              <w:iCs/>
              <w:sz w:val="22"/>
              <w:szCs w:val="22"/>
              <w:shd w:val="clear" w:color="auto" w:fill="FFFFFF"/>
            </w:rPr>
            <w:t>Modeling: Jurnal Program Studi PGMI</w:t>
          </w:r>
          <w:r w:rsidRPr="00150AA7">
            <w:rPr>
              <w:rFonts w:asciiTheme="majorHAnsi" w:hAnsiTheme="majorHAnsi"/>
              <w:sz w:val="22"/>
              <w:szCs w:val="22"/>
              <w:shd w:val="clear" w:color="auto" w:fill="FFFFFF"/>
            </w:rPr>
            <w:t>, </w:t>
          </w:r>
          <w:r w:rsidRPr="00150AA7">
            <w:rPr>
              <w:rFonts w:asciiTheme="majorHAnsi" w:hAnsiTheme="majorHAnsi"/>
              <w:i/>
              <w:iCs/>
              <w:sz w:val="22"/>
              <w:szCs w:val="22"/>
              <w:shd w:val="clear" w:color="auto" w:fill="FFFFFF"/>
            </w:rPr>
            <w:t>9</w:t>
          </w:r>
          <w:r w:rsidRPr="00150AA7">
            <w:rPr>
              <w:rFonts w:asciiTheme="majorHAnsi" w:hAnsiTheme="majorHAnsi"/>
              <w:sz w:val="22"/>
              <w:szCs w:val="22"/>
              <w:shd w:val="clear" w:color="auto" w:fill="FFFFFF"/>
            </w:rPr>
            <w:t>(1), 182-207</w:t>
          </w:r>
          <w:r w:rsidRPr="00150AA7">
            <w:rPr>
              <w:rFonts w:asciiTheme="majorHAnsi" w:hAnsiTheme="majorHAnsi"/>
              <w:noProof/>
              <w:sz w:val="22"/>
              <w:szCs w:val="22"/>
            </w:rPr>
            <w:t>)</w:t>
          </w:r>
          <w:r w:rsidRPr="00150AA7">
            <w:rPr>
              <w:rStyle w:val="FootnoteReference"/>
              <w:rFonts w:asciiTheme="majorHAnsi" w:hAnsiTheme="majorHAnsi"/>
              <w:sz w:val="22"/>
              <w:szCs w:val="22"/>
            </w:rPr>
            <w:fldChar w:fldCharType="end"/>
          </w:r>
        </w:p>
        <w:p w:rsidR="005A25CC" w:rsidRPr="00150AA7" w:rsidRDefault="005A25CC" w:rsidP="009213F3">
          <w:pPr>
            <w:ind w:left="567" w:hanging="567"/>
            <w:jc w:val="both"/>
            <w:rPr>
              <w:rFonts w:asciiTheme="majorHAnsi" w:hAnsiTheme="majorHAnsi"/>
              <w:sz w:val="22"/>
              <w:szCs w:val="22"/>
              <w:lang w:val="id-ID"/>
            </w:rPr>
          </w:pPr>
        </w:p>
        <w:p w:rsidR="005A25CC" w:rsidRPr="00150AA7" w:rsidRDefault="005A25CC" w:rsidP="005A25CC">
          <w:pPr>
            <w:autoSpaceDE w:val="0"/>
            <w:autoSpaceDN w:val="0"/>
            <w:ind w:left="567" w:hanging="567"/>
            <w:jc w:val="both"/>
            <w:rPr>
              <w:rFonts w:asciiTheme="majorHAnsi" w:eastAsia="Times New Roman" w:hAnsiTheme="majorHAnsi"/>
              <w:sz w:val="22"/>
              <w:szCs w:val="22"/>
              <w:lang w:val="id-ID"/>
            </w:rPr>
          </w:pPr>
        </w:p>
        <w:p w:rsidR="005A25CC" w:rsidRPr="00150AA7" w:rsidRDefault="005A25CC" w:rsidP="005A25CC">
          <w:pPr>
            <w:spacing w:line="276" w:lineRule="auto"/>
            <w:ind w:left="66"/>
            <w:jc w:val="both"/>
            <w:rPr>
              <w:rFonts w:asciiTheme="majorHAnsi" w:hAnsiTheme="majorHAnsi" w:cstheme="minorHAnsi"/>
              <w:b/>
              <w:bCs/>
              <w:sz w:val="22"/>
              <w:szCs w:val="22"/>
              <w:lang w:val="id-ID"/>
            </w:rPr>
          </w:pPr>
        </w:p>
      </w:sdtContent>
    </w:sdt>
    <w:p w:rsidR="005A25CC" w:rsidRDefault="005A25CC" w:rsidP="005A25CC"/>
    <w:p w:rsidR="005A25CC" w:rsidRPr="005A25CC" w:rsidRDefault="005A25CC" w:rsidP="005A25CC">
      <w:pPr>
        <w:pStyle w:val="IEEEParagraph"/>
        <w:rPr>
          <w:lang w:val="id-ID"/>
        </w:rPr>
      </w:pPr>
    </w:p>
    <w:p w:rsidR="00DF1A7D" w:rsidRDefault="00DF1A7D" w:rsidP="00EC1C35">
      <w:pPr>
        <w:pStyle w:val="References"/>
        <w:spacing w:line="276" w:lineRule="auto"/>
        <w:ind w:left="360"/>
        <w:rPr>
          <w:rFonts w:asciiTheme="majorHAnsi" w:hAnsiTheme="majorHAnsi"/>
          <w:sz w:val="20"/>
          <w:szCs w:val="20"/>
        </w:rPr>
      </w:pPr>
    </w:p>
    <w:p w:rsidR="00DF1A7D" w:rsidRPr="00DF1A7D" w:rsidRDefault="00DF1A7D" w:rsidP="00EC1C35">
      <w:pPr>
        <w:pStyle w:val="References"/>
        <w:spacing w:line="276" w:lineRule="auto"/>
        <w:ind w:left="360"/>
        <w:rPr>
          <w:rFonts w:asciiTheme="majorHAnsi" w:hAnsiTheme="majorHAnsi"/>
          <w:sz w:val="20"/>
          <w:szCs w:val="20"/>
        </w:rPr>
      </w:pPr>
    </w:p>
    <w:p w:rsidR="00BB13C6" w:rsidRPr="00721448" w:rsidRDefault="00BB13C6" w:rsidP="00EC1C35">
      <w:pPr>
        <w:pStyle w:val="References"/>
        <w:spacing w:line="276" w:lineRule="auto"/>
        <w:rPr>
          <w:rFonts w:asciiTheme="majorHAnsi" w:hAnsiTheme="majorHAnsi"/>
          <w:b/>
          <w:color w:val="FF0000"/>
          <w:sz w:val="22"/>
          <w:szCs w:val="22"/>
        </w:rPr>
      </w:pPr>
    </w:p>
    <w:sectPr w:rsidR="00BB13C6" w:rsidRPr="00721448" w:rsidSect="005A25CC">
      <w:type w:val="continuous"/>
      <w:pgSz w:w="11906" w:h="16838" w:code="9"/>
      <w:pgMar w:top="851" w:right="851" w:bottom="851" w:left="851" w:header="851" w:footer="567"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1D" w:rsidRDefault="00BA071D" w:rsidP="00A1414F">
      <w:r>
        <w:separator/>
      </w:r>
    </w:p>
  </w:endnote>
  <w:endnote w:type="continuationSeparator" w:id="1">
    <w:p w:rsidR="00BA071D" w:rsidRDefault="00BA071D"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no Pro">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IDFont+F9">
    <w:altName w:val="MS Mincho"/>
    <w:panose1 w:val="00000000000000000000"/>
    <w:charset w:val="80"/>
    <w:family w:val="auto"/>
    <w:notTrueType/>
    <w:pitch w:val="default"/>
    <w:sig w:usb0="00000001" w:usb1="08070000" w:usb2="00000010" w:usb3="00000000" w:csb0="00020000" w:csb1="00000000"/>
  </w:font>
  <w:font w:name="KFGQPC Uthmanic Script HAFS">
    <w:panose1 w:val="02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2295"/>
      <w:docPartObj>
        <w:docPartGallery w:val="Page Numbers (Bottom of Page)"/>
        <w:docPartUnique/>
      </w:docPartObj>
    </w:sdtPr>
    <w:sdtContent>
      <w:p w:rsidR="000E4271" w:rsidRPr="000E4271" w:rsidRDefault="000E4271" w:rsidP="000E4271">
        <w:pPr>
          <w:pStyle w:val="Footer"/>
          <w:jc w:val="center"/>
          <w:rPr>
            <w:sz w:val="14"/>
          </w:rPr>
        </w:pPr>
      </w:p>
      <w:p w:rsidR="00F22C0B" w:rsidRDefault="002E73BD" w:rsidP="000E4271">
        <w:pPr>
          <w:pStyle w:val="Footer"/>
          <w:jc w:val="center"/>
        </w:pPr>
        <w:r>
          <w:fldChar w:fldCharType="begin"/>
        </w:r>
        <w:r w:rsidR="00842B65">
          <w:instrText xml:space="preserve"> PAGE   \* MERGEFORMAT </w:instrText>
        </w:r>
        <w:r>
          <w:fldChar w:fldCharType="separate"/>
        </w:r>
        <w:r w:rsidR="002F2836">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1D" w:rsidRDefault="00BA071D" w:rsidP="00A1414F">
      <w:r>
        <w:separator/>
      </w:r>
    </w:p>
  </w:footnote>
  <w:footnote w:type="continuationSeparator" w:id="1">
    <w:p w:rsidR="00BA071D" w:rsidRDefault="00BA071D"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Pr="00E12052" w:rsidRDefault="002E73BD"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2F2836">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3F4921" w:rsidRPr="00E12052">
      <w:rPr>
        <w:rFonts w:ascii="Century Gothic" w:hAnsi="Century Gothic"/>
        <w:b/>
        <w:smallCaps/>
        <w:noProof/>
        <w:sz w:val="20"/>
        <w:szCs w:val="20"/>
        <w:lang w:val="en-US"/>
      </w:rPr>
      <w:t>|</w:t>
    </w:r>
    <w:r w:rsidR="00E12052" w:rsidRPr="00E12052">
      <w:rPr>
        <w:rFonts w:ascii="Arial Narrow" w:hAnsi="Arial Narrow"/>
        <w:b/>
        <w:color w:val="000000"/>
        <w:sz w:val="20"/>
        <w:szCs w:val="48"/>
      </w:rPr>
      <w:t>Paedagoria : JurnalKajian, PenelitiandanPengembanganKependidikan</w:t>
    </w:r>
    <w:r w:rsidR="00E12052">
      <w:rPr>
        <w:rFonts w:ascii="Arial Narrow" w:hAnsi="Arial Narrow"/>
        <w:color w:val="000000"/>
        <w:sz w:val="20"/>
        <w:szCs w:val="48"/>
      </w:rPr>
      <w:t xml:space="preserve">  | </w:t>
    </w:r>
    <w:r w:rsidR="00E12052" w:rsidRPr="00E12052">
      <w:rPr>
        <w:rFonts w:ascii="Arial Narrow" w:hAnsi="Arial Narrow"/>
        <w:i/>
        <w:sz w:val="20"/>
        <w:szCs w:val="20"/>
        <w:lang w:val="id-ID"/>
      </w:rPr>
      <w:t>Vol.</w:t>
    </w:r>
    <w:r w:rsidR="00E12052" w:rsidRPr="00E12052">
      <w:rPr>
        <w:rFonts w:ascii="Arial Narrow" w:hAnsi="Arial Narrow"/>
        <w:i/>
        <w:sz w:val="20"/>
        <w:szCs w:val="20"/>
        <w:lang w:val="en-US"/>
      </w:rPr>
      <w:t xml:space="preserve"> 10</w:t>
    </w:r>
    <w:r w:rsidR="00E12052" w:rsidRPr="00E12052">
      <w:rPr>
        <w:rFonts w:ascii="Arial Narrow" w:hAnsi="Arial Narrow"/>
        <w:i/>
        <w:sz w:val="20"/>
        <w:szCs w:val="20"/>
        <w:lang w:val="id-ID"/>
      </w:rPr>
      <w:t>, No.</w:t>
    </w:r>
    <w:r w:rsidR="00E12052">
      <w:rPr>
        <w:rFonts w:ascii="Arial Narrow" w:hAnsi="Arial Narrow"/>
        <w:i/>
        <w:sz w:val="20"/>
        <w:szCs w:val="20"/>
        <w:lang w:val="en-US"/>
      </w:rPr>
      <w:t xml:space="preserve"> 2</w:t>
    </w:r>
    <w:r w:rsidR="00E12052" w:rsidRPr="00E12052">
      <w:rPr>
        <w:rFonts w:ascii="Arial Narrow" w:hAnsi="Arial Narrow"/>
        <w:i/>
        <w:sz w:val="20"/>
        <w:szCs w:val="20"/>
        <w:lang w:val="id-ID"/>
      </w:rPr>
      <w:t xml:space="preserve">, </w:t>
    </w:r>
    <w:r w:rsidR="00E12052" w:rsidRPr="00E12052">
      <w:rPr>
        <w:rFonts w:ascii="Arial Narrow" w:hAnsi="Arial Narrow"/>
        <w:i/>
        <w:sz w:val="20"/>
        <w:szCs w:val="20"/>
        <w:lang w:val="en-US"/>
      </w:rPr>
      <w:t>September</w:t>
    </w:r>
    <w:r w:rsidR="00E12052" w:rsidRPr="00E12052">
      <w:rPr>
        <w:rFonts w:ascii="Arial Narrow" w:hAnsi="Arial Narrow"/>
        <w:i/>
        <w:sz w:val="20"/>
        <w:szCs w:val="20"/>
        <w:lang w:val="id-ID"/>
      </w:rPr>
      <w:t xml:space="preserve"> 201</w:t>
    </w:r>
    <w:r w:rsidR="00E12052" w:rsidRPr="00E12052">
      <w:rPr>
        <w:rFonts w:ascii="Arial Narrow" w:hAnsi="Arial Narrow"/>
        <w:i/>
        <w:sz w:val="20"/>
        <w:szCs w:val="20"/>
        <w:lang w:val="en-US"/>
      </w:rPr>
      <w:t>9</w:t>
    </w:r>
    <w:r w:rsidR="00E12052" w:rsidRPr="00E12052">
      <w:rPr>
        <w:rFonts w:ascii="Arial Narrow" w:hAnsi="Arial Narrow"/>
        <w:i/>
        <w:sz w:val="20"/>
        <w:szCs w:val="20"/>
        <w:lang w:val="id-ID"/>
      </w:rPr>
      <w:t xml:space="preserve">, hal. </w:t>
    </w:r>
    <w:r w:rsidR="00E12052" w:rsidRPr="00E12052">
      <w:rPr>
        <w:rFonts w:ascii="Arial Narrow" w:hAnsi="Arial Narrow"/>
        <w:i/>
        <w:sz w:val="20"/>
        <w:szCs w:val="20"/>
        <w:lang w:val="en-US"/>
      </w:rPr>
      <w:t>XX-YY</w:t>
    </w:r>
  </w:p>
  <w:p w:rsidR="0000069A" w:rsidRPr="0000069A" w:rsidRDefault="0000069A" w:rsidP="006079BE">
    <w:pPr>
      <w:pStyle w:val="Header"/>
      <w:tabs>
        <w:tab w:val="clear" w:pos="9360"/>
      </w:tabs>
      <w:rPr>
        <w:rFonts w:ascii="Century Gothic" w:hAnsi="Century Gothic"/>
        <w:sz w:val="20"/>
        <w:szCs w:val="20"/>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Default="00E20C19" w:rsidP="00E20C19">
    <w:pPr>
      <w:pStyle w:val="Header"/>
      <w:jc w:val="right"/>
      <w:rPr>
        <w:i/>
        <w:sz w:val="20"/>
        <w:szCs w:val="20"/>
        <w:lang w:val="id-ID"/>
      </w:rPr>
    </w:pPr>
    <w:r w:rsidRPr="001A1D29">
      <w:rPr>
        <w:smallCaps/>
        <w:sz w:val="20"/>
        <w:szCs w:val="20"/>
        <w:lang w:val="id-ID"/>
      </w:rPr>
      <w:tab/>
    </w:r>
    <w:r w:rsidRPr="001A1D29">
      <w:rPr>
        <w:smallCaps/>
        <w:sz w:val="20"/>
        <w:szCs w:val="20"/>
        <w:lang w:val="id-ID"/>
      </w:rPr>
      <w:tab/>
    </w:r>
    <w:r w:rsidR="009213F3">
      <w:rPr>
        <w:i/>
        <w:sz w:val="20"/>
        <w:szCs w:val="20"/>
        <w:lang w:val="id-ID"/>
      </w:rPr>
      <w:t xml:space="preserve">Neng Nurcahyati Sinulingga, </w:t>
    </w:r>
    <w:r w:rsidRPr="001A1D29">
      <w:rPr>
        <w:i/>
        <w:sz w:val="20"/>
        <w:szCs w:val="20"/>
        <w:lang w:val="id-ID"/>
      </w:rPr>
      <w:t xml:space="preserve"> </w:t>
    </w:r>
    <w:r w:rsidR="009213F3">
      <w:rPr>
        <w:i/>
        <w:sz w:val="20"/>
        <w:szCs w:val="20"/>
        <w:lang w:val="id-ID"/>
      </w:rPr>
      <w:t>Pendidikan Agama Islam</w:t>
    </w:r>
  </w:p>
  <w:p w:rsidR="009213F3" w:rsidRDefault="009213F3" w:rsidP="00E20C19">
    <w:pPr>
      <w:pStyle w:val="Header"/>
      <w:jc w:val="right"/>
      <w:rPr>
        <w:noProof/>
        <w:sz w:val="20"/>
        <w:szCs w:val="20"/>
      </w:rPr>
    </w:pPr>
  </w:p>
  <w:p w:rsidR="003F4921" w:rsidRPr="001A1D29" w:rsidRDefault="003F4921"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52" w:rsidRDefault="002E73BD" w:rsidP="00E12052">
    <w:pPr>
      <w:pStyle w:val="Header"/>
      <w:jc w:val="right"/>
    </w:pPr>
    <w:r w:rsidRPr="002E73BD">
      <w:rPr>
        <w:noProof/>
      </w:rPr>
      <w:pict>
        <v:shapetype id="_x0000_t202" coordsize="21600,21600" o:spt="202" path="m,l,21600r21600,l21600,xe">
          <v:stroke joinstyle="miter"/>
          <v:path gradientshapeok="t" o:connecttype="rect"/>
        </v:shapetype>
        <v:shape id="Text Box 5" o:spid="_x0000_s2056" type="#_x0000_t202" style="position:absolute;left:0;text-align:left;margin-left:292.15pt;margin-top:-2.7pt;width:225.4pt;height:46.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7RgIAAKEEAAAOAAAAZHJzL2Uyb0RvYy54bWysVNuO2yAQfa/Uf0C8N06sJE2tOKvtblNV&#10;2l6k3X4AxthGBYYCib39+g6QTdPdt6p+QMAMZ87MmfH2atKKHIXzEkxNF7M5JcJwaKXpa/r9Yf9m&#10;Q4kPzLRMgRE1fRSeXu1ev9qOthIlDKBa4QiCGF+NtqZDCLYqCs8HoZmfgRUGjR04zQIeXV+0jo2I&#10;rlVRzufrYgTXWgdceI+3t9lIdwm/6wQPX7vOi0BUTZFbSKtLaxPXYrdlVe+YHSQ/0WD/wEIzaTDo&#10;GeqWBUYOTr6A0pI78NCFGQddQNdJLlIOmM1i/iyb+4FZkXLB4nh7LpP/f7D8y/GbI7KtaUmJYRol&#10;ehBTIO9hIqtYndH6Cp3uLbqFCa9R5ZSpt3fAf3hi4GZgphfXzsE4CNYiu0V8WVw8zTg+gjTjZ2gx&#10;DDsESEBT53QsHRaDIDqq9HhWJlLheFlu1uVqgyaOttVms14mcgWrnl5b58NHAZrETU0dKp/Q2fHO&#10;h8iGVU8uMZgHJdu9VCodXN/cKEeODLtkn778VtmB5dvUKYjhs2vC+wtDGTJG2i/BYyuLM3zT5/Kp&#10;g8Y6ZPDFPH65F/EeO/ZZ0CeIl2G1DDg/Suqabi5Qog4fTJu6OzCp8h75K3MSJmqRVQlTM52EbqB9&#10;RIkc5DnBucbNAO4XJSPOSE39zwNzghL1yaDM7xbLZRyqdFiu3pZ4cJeW5tLCDEeomgZK8vYm5EE8&#10;WCf7ASPlyhi4xtboZFIt9lBmdeKNc5CqcJrZOGiX5+T158+y+w0AAP//AwBQSwMEFAAGAAgAAAAh&#10;ACVekEXiAAAACgEAAA8AAABkcnMvZG93bnJldi54bWxMj8FOwzAQRO9I/IO1SNxap03TRiFOVSEV&#10;iQNCDVRc3XiJI+J1iJ0m8PW4J3pczdPM23w7mZadsXeNJQGLeQQMqbKqoVrA+9t+lgJzXpKSrSUU&#10;8IMOtsXtTS4zZUc64Ln0NQsl5DIpQHvfZZy7SqORbm47pJB92t5IH86+5qqXYyg3LV9G0Zob2VBY&#10;0LLDR43VVzkYAfvhqRzLj9/Ntz52zfPLcVKviRbi/m7aPQDzOPl/GC76QR2K4HSyAynHWgFJuooD&#10;KmCWrIBdgChOFsBOAtJNDLzI+fULxR8AAAD//wMAUEsBAi0AFAAGAAgAAAAhALaDOJL+AAAA4QEA&#10;ABMAAAAAAAAAAAAAAAAAAAAAAFtDb250ZW50X1R5cGVzXS54bWxQSwECLQAUAAYACAAAACEAOP0h&#10;/9YAAACUAQAACwAAAAAAAAAAAAAAAAAvAQAAX3JlbHMvLnJlbHNQSwECLQAUAAYACAAAACEARfuY&#10;+0YCAAChBAAADgAAAAAAAAAAAAAAAAAuAgAAZHJzL2Uyb0RvYy54bWxQSwECLQAUAAYACAAAACEA&#10;JV6QReIAAAAKAQAADwAAAAAAAAAAAAAAAACgBAAAZHJzL2Rvd25yZXYueG1sUEsFBgAAAAAEAAQA&#10;8wAAAK8FAAAAAA==&#10;" strokecolor="white [3212]" strokeweight="0">
          <v:fill opacity="0"/>
          <v:textbox style="mso-next-textbox:#Text Box 5">
            <w:txbxContent>
              <w:p w:rsidR="00E12052" w:rsidRPr="00FD0730" w:rsidRDefault="00E12052" w:rsidP="00E12052">
                <w:pPr>
                  <w:jc w:val="right"/>
                  <w:rPr>
                    <w:rFonts w:ascii="Trebuchet MS" w:hAnsi="Trebuchet MS" w:cs="Arial"/>
                    <w:sz w:val="20"/>
                    <w:szCs w:val="20"/>
                  </w:rPr>
                </w:pPr>
                <w:r w:rsidRPr="00FD0730">
                  <w:rPr>
                    <w:rFonts w:ascii="Trebuchet MS" w:hAnsi="Trebuchet MS"/>
                    <w:sz w:val="20"/>
                    <w:szCs w:val="20"/>
                  </w:rPr>
                  <w:t>ISSN</w:t>
                </w:r>
                <w:r w:rsidRPr="00FD0730">
                  <w:rPr>
                    <w:rFonts w:ascii="Trebuchet MS" w:hAnsi="Trebuchet MS" w:cs="Arial"/>
                    <w:sz w:val="20"/>
                    <w:szCs w:val="20"/>
                  </w:rPr>
                  <w:t>2086-6356 (Print)</w:t>
                </w:r>
              </w:p>
              <w:p w:rsidR="00E12052" w:rsidRPr="0059257C" w:rsidRDefault="00E12052" w:rsidP="00E12052">
                <w:pPr>
                  <w:jc w:val="right"/>
                  <w:rPr>
                    <w:rFonts w:ascii="Trebuchet MS" w:hAnsi="Trebuchet MS"/>
                    <w:sz w:val="20"/>
                    <w:szCs w:val="20"/>
                    <w:lang w:val="en-US"/>
                  </w:rPr>
                </w:pPr>
                <w:r w:rsidRPr="00FD0730">
                  <w:rPr>
                    <w:rFonts w:ascii="Trebuchet MS" w:hAnsi="Trebuchet MS" w:cs="Arial"/>
                    <w:sz w:val="20"/>
                    <w:szCs w:val="20"/>
                  </w:rPr>
                  <w:t xml:space="preserve">ISSN </w:t>
                </w:r>
                <w:r w:rsidRPr="00FD0730">
                  <w:rPr>
                    <w:rFonts w:ascii="Trebuchet MS" w:hAnsi="Trebuchet MS"/>
                    <w:sz w:val="20"/>
                    <w:szCs w:val="20"/>
                  </w:rPr>
                  <w:t>2614-3674 (Online)</w:t>
                </w:r>
                <w:r w:rsidRPr="00FD0730">
                  <w:rPr>
                    <w:rFonts w:ascii="Trebuchet MS" w:hAnsi="Trebuchet MS"/>
                    <w:sz w:val="20"/>
                    <w:szCs w:val="20"/>
                  </w:rPr>
                  <w:br/>
                </w:r>
                <w:r w:rsidRPr="00FD0730">
                  <w:rPr>
                    <w:rFonts w:ascii="Trebuchet MS" w:hAnsi="Trebuchet MS"/>
                    <w:sz w:val="18"/>
                    <w:szCs w:val="20"/>
                  </w:rPr>
                  <w:t xml:space="preserve">Vol. </w:t>
                </w:r>
                <w:r w:rsidRPr="00FD0730">
                  <w:rPr>
                    <w:rFonts w:ascii="Trebuchet MS" w:hAnsi="Trebuchet MS"/>
                    <w:sz w:val="18"/>
                    <w:szCs w:val="20"/>
                    <w:lang w:val="en-US"/>
                  </w:rPr>
                  <w:t>10</w:t>
                </w:r>
                <w:r w:rsidRPr="00FD0730">
                  <w:rPr>
                    <w:rFonts w:ascii="Trebuchet MS" w:hAnsi="Trebuchet MS"/>
                    <w:sz w:val="18"/>
                    <w:szCs w:val="20"/>
                  </w:rPr>
                  <w:t xml:space="preserve">, No. </w:t>
                </w:r>
                <w:r w:rsidRPr="00FD0730">
                  <w:rPr>
                    <w:rFonts w:ascii="Trebuchet MS" w:hAnsi="Trebuchet MS"/>
                    <w:sz w:val="18"/>
                    <w:szCs w:val="20"/>
                    <w:lang w:val="en-US"/>
                  </w:rPr>
                  <w:t>2</w:t>
                </w:r>
                <w:r w:rsidRPr="00FD0730">
                  <w:rPr>
                    <w:rFonts w:ascii="Trebuchet MS" w:hAnsi="Trebuchet MS"/>
                    <w:sz w:val="18"/>
                    <w:szCs w:val="20"/>
                  </w:rPr>
                  <w:t xml:space="preserve">, </w:t>
                </w:r>
                <w:r w:rsidRPr="00FD0730">
                  <w:rPr>
                    <w:rFonts w:ascii="Trebuchet MS" w:hAnsi="Trebuchet MS"/>
                    <w:sz w:val="18"/>
                    <w:szCs w:val="20"/>
                    <w:lang w:val="en-US"/>
                  </w:rPr>
                  <w:t>September</w:t>
                </w:r>
                <w:r w:rsidRPr="00FD0730">
                  <w:rPr>
                    <w:rFonts w:ascii="Trebuchet MS" w:hAnsi="Trebuchet MS"/>
                    <w:sz w:val="18"/>
                    <w:szCs w:val="20"/>
                  </w:rPr>
                  <w:t xml:space="preserve"> 201</w:t>
                </w:r>
                <w:r w:rsidRPr="00FD0730">
                  <w:rPr>
                    <w:rFonts w:ascii="Trebuchet MS" w:hAnsi="Trebuchet MS"/>
                    <w:sz w:val="18"/>
                    <w:szCs w:val="20"/>
                    <w:lang w:val="en-US"/>
                  </w:rPr>
                  <w:t>9</w:t>
                </w:r>
                <w:r w:rsidRPr="00FD0730">
                  <w:rPr>
                    <w:rFonts w:ascii="Trebuchet MS" w:hAnsi="Trebuchet MS"/>
                    <w:sz w:val="18"/>
                    <w:szCs w:val="20"/>
                  </w:rPr>
                  <w:t xml:space="preserve">, Hal. </w:t>
                </w:r>
                <w:r>
                  <w:rPr>
                    <w:rFonts w:ascii="Trebuchet MS" w:hAnsi="Trebuchet MS"/>
                    <w:sz w:val="18"/>
                    <w:szCs w:val="20"/>
                    <w:lang w:val="en-US"/>
                  </w:rPr>
                  <w:t>XX-YY</w:t>
                </w:r>
              </w:p>
              <w:p w:rsidR="00E12052" w:rsidRPr="00FD0730" w:rsidRDefault="00E12052" w:rsidP="00E12052">
                <w:pPr>
                  <w:jc w:val="right"/>
                  <w:rPr>
                    <w:rFonts w:ascii="Trebuchet MS" w:hAnsi="Trebuchet MS"/>
                    <w:sz w:val="20"/>
                    <w:szCs w:val="20"/>
                  </w:rPr>
                </w:pPr>
              </w:p>
              <w:p w:rsidR="00E12052" w:rsidRPr="00FD0730" w:rsidRDefault="00E12052" w:rsidP="00E12052">
                <w:pPr>
                  <w:rPr>
                    <w:szCs w:val="20"/>
                  </w:rPr>
                </w:pPr>
              </w:p>
            </w:txbxContent>
          </v:textbox>
        </v:shape>
      </w:pict>
    </w:r>
    <w:r w:rsidRPr="002E73BD">
      <w:rPr>
        <w:noProof/>
      </w:rPr>
      <w:pict>
        <v:shape id="Text Box 7" o:spid="_x0000_s2055" type="#_x0000_t202" style="position:absolute;left:0;text-align:left;margin-left:-6.25pt;margin-top:-2.7pt;width:337.2pt;height:4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WARgIAAKgEAAAOAAAAZHJzL2Uyb0RvYy54bWysVNuO2yAQfa/Uf0C8N06iZDe14qy22aaq&#10;tL1Iu/0AjLGNCgwFEnv79R0gSaPNW1U/IJgZzhzmzHh9N2pFDsJ5Caais8mUEmE4NNJ0Ff3xvHu3&#10;osQHZhqmwIiKvghP7zZv36wHW4o59KAa4QiCGF8OtqJ9CLYsCs97oZmfgBUGnS04zQIeXVc0jg2I&#10;rlUxn05vigFcYx1w4T1aH7KTbhJ+2woevrWtF4GoiiK3kFaX1jquxWbNys4x20t+pMH+gYVm0mDS&#10;M9QDC4zsnbyC0pI78NCGCQddQNtKLtIb8DWz6avXPPXMivQWLI635zL5/wfLvx6+OyIb1I4SwzRK&#10;9CzGQD7ASG5jdQbrSwx6shgWRjTHyPhSbx+B//TEwLZnphP3zsHQC9Ygu1m8WVxczTg+gtTDF2gw&#10;DdsHSEBj63QExGIQREeVXs7KRCocjYv5ar5YoIujb7la3SyWKQUrT7et8+GTAE3ipqIOlU/o7PDo&#10;Q2TDylNIYg9KNjupVDq4rt4qRw4Mu2SXvnxX2Z5la+oUxPA5NOH5SwxlyBBpX4PHVhZn+LrL5VN7&#10;jXXI4LNp/HIvoh079lXSE8R1Wi0Dzo+SuqKrC5Sow0fTpO4OTKq8R/7KHIWJWmRVwliPxw446l1D&#10;84JKOcjjguONmx7cb0oGHJWK+l975gQl6rNBtd/PkjQhHRbL2znq5C499aWHGY5QFQ2U5O025Hnc&#10;Wye7HjPlAhm4xw5pZRIvtlJmdaSP45CKcRzdOG+X5xT19wez+QMAAP//AwBQSwMEFAAGAAgAAAAh&#10;ACpIoI7hAAAACQEAAA8AAABkcnMvZG93bnJldi54bWxMj8FOwzAMhu9Ie4fISNy2tIN2ozSdENKQ&#10;OKBphYlr1oSmWuOUJl0LT485jZstf/r9/flmsi076943DgXEiwiYxsqpBmsB72/b+RqYDxKVbB1q&#10;Ad/aw6aYXeUyU27EvT6XoWYUgj6TAkwIXca5r4y20i9cp5Fun663MtDa11z1cqRw2/JlFKXcygbp&#10;g5GdfjK6OpWDFbAdnsux/PhZfZlD17y8Hia1S4wQN9fT4wOwoKdwgeFPn9ShIKejG1B51gqYx8uE&#10;UBqSO2AEpGl8D+woYL26BV7k/H+D4hcAAP//AwBQSwECLQAUAAYACAAAACEAtoM4kv4AAADhAQAA&#10;EwAAAAAAAAAAAAAAAAAAAAAAW0NvbnRlbnRfVHlwZXNdLnhtbFBLAQItABQABgAIAAAAIQA4/SH/&#10;1gAAAJQBAAALAAAAAAAAAAAAAAAAAC8BAABfcmVscy8ucmVsc1BLAQItABQABgAIAAAAIQD4g2WA&#10;RgIAAKgEAAAOAAAAAAAAAAAAAAAAAC4CAABkcnMvZTJvRG9jLnhtbFBLAQItABQABgAIAAAAIQAq&#10;SKCO4QAAAAkBAAAPAAAAAAAAAAAAAAAAAKAEAABkcnMvZG93bnJldi54bWxQSwUGAAAAAAQABADz&#10;AAAArgUAAAAA&#10;" strokecolor="white [3212]" strokeweight="0">
          <v:fill opacity="0"/>
          <v:textbox style="mso-next-textbox:#Text Box 7">
            <w:txbxContent>
              <w:p w:rsidR="00E12052" w:rsidRPr="00FD0730" w:rsidRDefault="00E12052"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:JurnalKajian, PenelitiandanPengembanganKependidikan</w:t>
                </w:r>
              </w:p>
              <w:p w:rsidR="00E12052" w:rsidRDefault="002E73BD" w:rsidP="00E12052">
                <w:pPr>
                  <w:rPr>
                    <w:rFonts w:ascii="Garamond" w:hAnsi="Garamond"/>
                    <w:sz w:val="22"/>
                  </w:rPr>
                </w:pPr>
                <w:hyperlink r:id="rId1" w:history="1">
                  <w:r w:rsidR="00E12052" w:rsidRPr="00FD0730">
                    <w:rPr>
                      <w:rStyle w:val="Hyperlink"/>
                      <w:rFonts w:ascii="Garamond" w:hAnsi="Garamond"/>
                      <w:sz w:val="22"/>
                    </w:rPr>
                    <w:t>http://journal.ummat.ac.id/index.php/paedagoria</w:t>
                  </w:r>
                </w:hyperlink>
              </w:p>
              <w:p w:rsidR="00E12052" w:rsidRPr="00FD0730" w:rsidRDefault="00E12052" w:rsidP="00E12052">
                <w:pPr>
                  <w:rPr>
                    <w:rFonts w:ascii="Garamond" w:hAnsi="Garamond"/>
                    <w:sz w:val="22"/>
                  </w:rPr>
                </w:pPr>
                <w:r>
                  <w:rPr>
                    <w:rFonts w:ascii="Garamond" w:hAnsi="Garamond"/>
                    <w:sz w:val="22"/>
                  </w:rPr>
                  <w:t>Prefix DOI: 10.31764</w:t>
                </w:r>
              </w:p>
            </w:txbxContent>
          </v:textbox>
        </v:shape>
      </w:pict>
    </w:r>
  </w:p>
  <w:p w:rsidR="00E12052" w:rsidRDefault="00E12052" w:rsidP="00E12052">
    <w:pPr>
      <w:pStyle w:val="Header"/>
      <w:jc w:val="right"/>
    </w:pPr>
  </w:p>
  <w:p w:rsidR="00E12052" w:rsidRDefault="00E12052" w:rsidP="00E1205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07B"/>
    <w:multiLevelType w:val="hybridMultilevel"/>
    <w:tmpl w:val="6DAE3F52"/>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9AC62B9"/>
    <w:multiLevelType w:val="hybridMultilevel"/>
    <w:tmpl w:val="0ABC0808"/>
    <w:lvl w:ilvl="0" w:tplc="29A2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96056EA"/>
    <w:multiLevelType w:val="hybridMultilevel"/>
    <w:tmpl w:val="9502D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EA302D2"/>
    <w:multiLevelType w:val="hybridMultilevel"/>
    <w:tmpl w:val="260288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216A34"/>
    <w:multiLevelType w:val="hybridMultilevel"/>
    <w:tmpl w:val="F85EF51A"/>
    <w:lvl w:ilvl="0" w:tplc="D6BC80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F69414B"/>
    <w:multiLevelType w:val="hybridMultilevel"/>
    <w:tmpl w:val="418CF05C"/>
    <w:lvl w:ilvl="0" w:tplc="04090019">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3221049"/>
    <w:multiLevelType w:val="hybridMultilevel"/>
    <w:tmpl w:val="4F943D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A062C6"/>
    <w:multiLevelType w:val="hybridMultilevel"/>
    <w:tmpl w:val="6762944C"/>
    <w:lvl w:ilvl="0" w:tplc="A8CABC0E">
      <w:start w:val="1"/>
      <w:numFmt w:val="upperLetter"/>
      <w:pStyle w:val="08Bab"/>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2"/>
  </w:num>
  <w:num w:numId="2">
    <w:abstractNumId w:val="15"/>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3"/>
  </w:num>
  <w:num w:numId="9">
    <w:abstractNumId w:val="18"/>
  </w:num>
  <w:num w:numId="10">
    <w:abstractNumId w:val="4"/>
  </w:num>
  <w:num w:numId="11">
    <w:abstractNumId w:val="7"/>
  </w:num>
  <w:num w:numId="12">
    <w:abstractNumId w:val="16"/>
    <w:lvlOverride w:ilvl="0">
      <w:startOverride w:val="1"/>
    </w:lvlOverride>
  </w:num>
  <w:num w:numId="13">
    <w:abstractNumId w:val="1"/>
  </w:num>
  <w:num w:numId="14">
    <w:abstractNumId w:val="17"/>
  </w:num>
  <w:num w:numId="15">
    <w:abstractNumId w:val="6"/>
  </w:num>
  <w:num w:numId="16">
    <w:abstractNumId w:val="2"/>
  </w:num>
  <w:num w:numId="17">
    <w:abstractNumId w:val="10"/>
  </w:num>
  <w:num w:numId="18">
    <w:abstractNumId w:val="13"/>
  </w:num>
  <w:num w:numId="19">
    <w:abstractNumId w:val="11"/>
  </w:num>
  <w:num w:numId="20">
    <w:abstractNumId w:val="9"/>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0DB6"/>
    <w:rsid w:val="00017719"/>
    <w:rsid w:val="00020A6F"/>
    <w:rsid w:val="000227C5"/>
    <w:rsid w:val="00027F1D"/>
    <w:rsid w:val="0003296C"/>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271"/>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239B"/>
    <w:rsid w:val="0025798B"/>
    <w:rsid w:val="0026094F"/>
    <w:rsid w:val="00271242"/>
    <w:rsid w:val="0027227B"/>
    <w:rsid w:val="0027288E"/>
    <w:rsid w:val="00273AC7"/>
    <w:rsid w:val="00273D2C"/>
    <w:rsid w:val="00275BFA"/>
    <w:rsid w:val="00285ECD"/>
    <w:rsid w:val="0028667D"/>
    <w:rsid w:val="002904FF"/>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E42EC"/>
    <w:rsid w:val="002E73BD"/>
    <w:rsid w:val="002F15EA"/>
    <w:rsid w:val="002F2836"/>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C3E37"/>
    <w:rsid w:val="003C7209"/>
    <w:rsid w:val="003D138F"/>
    <w:rsid w:val="003D3E2E"/>
    <w:rsid w:val="003D4C64"/>
    <w:rsid w:val="003E3577"/>
    <w:rsid w:val="003F1C19"/>
    <w:rsid w:val="003F3A61"/>
    <w:rsid w:val="003F492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0C4F"/>
    <w:rsid w:val="005818EA"/>
    <w:rsid w:val="00585769"/>
    <w:rsid w:val="00591130"/>
    <w:rsid w:val="00591DB6"/>
    <w:rsid w:val="0059431E"/>
    <w:rsid w:val="00595337"/>
    <w:rsid w:val="005A25CC"/>
    <w:rsid w:val="005A3F28"/>
    <w:rsid w:val="005A40BE"/>
    <w:rsid w:val="005A7F4E"/>
    <w:rsid w:val="005B13E2"/>
    <w:rsid w:val="005B3934"/>
    <w:rsid w:val="005B47D7"/>
    <w:rsid w:val="005B5906"/>
    <w:rsid w:val="005C4BA9"/>
    <w:rsid w:val="005C5526"/>
    <w:rsid w:val="005C62C6"/>
    <w:rsid w:val="005D21E9"/>
    <w:rsid w:val="005D7B9E"/>
    <w:rsid w:val="005F0834"/>
    <w:rsid w:val="005F6DC3"/>
    <w:rsid w:val="006017FD"/>
    <w:rsid w:val="00601A8E"/>
    <w:rsid w:val="00602488"/>
    <w:rsid w:val="006079BE"/>
    <w:rsid w:val="0062033E"/>
    <w:rsid w:val="00624482"/>
    <w:rsid w:val="00633178"/>
    <w:rsid w:val="006343E3"/>
    <w:rsid w:val="00643796"/>
    <w:rsid w:val="0064799C"/>
    <w:rsid w:val="00654156"/>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448"/>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205B4"/>
    <w:rsid w:val="009213F3"/>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11AF0"/>
    <w:rsid w:val="00B267DE"/>
    <w:rsid w:val="00B333DE"/>
    <w:rsid w:val="00B3521D"/>
    <w:rsid w:val="00B55D5E"/>
    <w:rsid w:val="00B56B16"/>
    <w:rsid w:val="00B717BA"/>
    <w:rsid w:val="00B735B0"/>
    <w:rsid w:val="00B81E91"/>
    <w:rsid w:val="00B91814"/>
    <w:rsid w:val="00B92B81"/>
    <w:rsid w:val="00B94516"/>
    <w:rsid w:val="00BA071D"/>
    <w:rsid w:val="00BA183C"/>
    <w:rsid w:val="00BA665D"/>
    <w:rsid w:val="00BA7955"/>
    <w:rsid w:val="00BB13C6"/>
    <w:rsid w:val="00BB2855"/>
    <w:rsid w:val="00BB3407"/>
    <w:rsid w:val="00BC57FF"/>
    <w:rsid w:val="00BC6B25"/>
    <w:rsid w:val="00BC7909"/>
    <w:rsid w:val="00BD19C1"/>
    <w:rsid w:val="00BD1B5E"/>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67F23"/>
    <w:rsid w:val="00C72414"/>
    <w:rsid w:val="00C73968"/>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17EA3"/>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35"/>
    <w:rsid w:val="00DC2055"/>
    <w:rsid w:val="00DC2CBA"/>
    <w:rsid w:val="00DD16DC"/>
    <w:rsid w:val="00DD71E8"/>
    <w:rsid w:val="00DD7A94"/>
    <w:rsid w:val="00DD7F83"/>
    <w:rsid w:val="00DE335E"/>
    <w:rsid w:val="00DF1A7D"/>
    <w:rsid w:val="00DF1B93"/>
    <w:rsid w:val="00DF68F5"/>
    <w:rsid w:val="00DF6A46"/>
    <w:rsid w:val="00DF7CA2"/>
    <w:rsid w:val="00E0641E"/>
    <w:rsid w:val="00E06664"/>
    <w:rsid w:val="00E11080"/>
    <w:rsid w:val="00E12052"/>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488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62A"/>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otnoteReference">
    <w:name w:val="footnote reference"/>
    <w:basedOn w:val="DefaultParagraphFont"/>
    <w:uiPriority w:val="99"/>
    <w:semiHidden/>
    <w:unhideWhenUsed/>
    <w:rsid w:val="005A25CC"/>
    <w:rPr>
      <w:vertAlign w:val="superscript"/>
    </w:rPr>
  </w:style>
  <w:style w:type="paragraph" w:customStyle="1" w:styleId="Default">
    <w:name w:val="Default"/>
    <w:rsid w:val="005A25CC"/>
    <w:pPr>
      <w:autoSpaceDE w:val="0"/>
      <w:autoSpaceDN w:val="0"/>
      <w:adjustRightInd w:val="0"/>
    </w:pPr>
    <w:rPr>
      <w:rFonts w:eastAsiaTheme="minorHAnsi"/>
      <w:color w:val="000000"/>
      <w:sz w:val="24"/>
      <w:szCs w:val="24"/>
      <w:lang w:val="id-ID"/>
    </w:rPr>
  </w:style>
  <w:style w:type="character" w:customStyle="1" w:styleId="08BabChar">
    <w:name w:val="08. Bab Char"/>
    <w:link w:val="08Bab"/>
    <w:locked/>
    <w:rsid w:val="005A25CC"/>
    <w:rPr>
      <w:rFonts w:ascii="Arno Pro" w:eastAsia="Times New Roman" w:hAnsi="Arno Pro"/>
      <w:b/>
      <w:bCs/>
      <w:color w:val="000000"/>
      <w:kern w:val="28"/>
      <w:sz w:val="24"/>
      <w:szCs w:val="24"/>
      <w:lang w:val="en-ID"/>
    </w:rPr>
  </w:style>
  <w:style w:type="paragraph" w:customStyle="1" w:styleId="08Bab">
    <w:name w:val="08. Bab"/>
    <w:basedOn w:val="Normal"/>
    <w:link w:val="08BabChar"/>
    <w:qFormat/>
    <w:rsid w:val="005A25CC"/>
    <w:pPr>
      <w:numPr>
        <w:numId w:val="22"/>
      </w:numPr>
      <w:spacing w:before="240" w:after="120" w:line="300" w:lineRule="auto"/>
    </w:pPr>
    <w:rPr>
      <w:rFonts w:ascii="Arno Pro" w:eastAsia="Times New Roman" w:hAnsi="Arno Pro"/>
      <w:b/>
      <w:bCs/>
      <w:color w:val="000000"/>
      <w:kern w:val="28"/>
      <w:lang w:val="en-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chayati@staff.uma.ac.id"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ldomahesa@gmail.com" TargetMode="External"/><Relationship Id="rId4" Type="http://schemas.openxmlformats.org/officeDocument/2006/relationships/settings" Target="settings.xml"/><Relationship Id="rId9" Type="http://schemas.openxmlformats.org/officeDocument/2006/relationships/hyperlink" Target="mailto:amsalqori@staff.um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paedagor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2C15178E5A4FD3ADE88F13347FB1E8"/>
        <w:category>
          <w:name w:val="General"/>
          <w:gallery w:val="placeholder"/>
        </w:category>
        <w:types>
          <w:type w:val="bbPlcHdr"/>
        </w:types>
        <w:behaviors>
          <w:behavior w:val="content"/>
        </w:behaviors>
        <w:guid w:val="{143B0DEC-F4A2-432E-BF9E-7CCE9F127B20}"/>
      </w:docPartPr>
      <w:docPartBody>
        <w:p w:rsidR="00000000" w:rsidRDefault="00E35440" w:rsidP="00E35440">
          <w:pPr>
            <w:pStyle w:val="F22C15178E5A4FD3ADE88F13347FB1E8"/>
          </w:pPr>
          <w:r w:rsidRPr="00615864">
            <w:rPr>
              <w:rStyle w:val="PlaceholderText"/>
            </w:rPr>
            <w:t>Click or tap here to enter text.</w:t>
          </w:r>
        </w:p>
      </w:docPartBody>
    </w:docPart>
    <w:docPart>
      <w:docPartPr>
        <w:name w:val="BD45B24388734212ADA609E5BDC0ACD2"/>
        <w:category>
          <w:name w:val="General"/>
          <w:gallery w:val="placeholder"/>
        </w:category>
        <w:types>
          <w:type w:val="bbPlcHdr"/>
        </w:types>
        <w:behaviors>
          <w:behavior w:val="content"/>
        </w:behaviors>
        <w:guid w:val="{B2F21C30-6EB2-4FBA-A14D-DC004364E445}"/>
      </w:docPartPr>
      <w:docPartBody>
        <w:p w:rsidR="00000000" w:rsidRDefault="00E35440" w:rsidP="00E35440">
          <w:pPr>
            <w:pStyle w:val="BD45B24388734212ADA609E5BDC0ACD2"/>
          </w:pPr>
          <w:r w:rsidRPr="00615864">
            <w:rPr>
              <w:rStyle w:val="PlaceholderText"/>
            </w:rPr>
            <w:t>Click or tap here to enter text.</w:t>
          </w:r>
        </w:p>
      </w:docPartBody>
    </w:docPart>
    <w:docPart>
      <w:docPartPr>
        <w:name w:val="21F442E9909C4E78A3341162E83F256B"/>
        <w:category>
          <w:name w:val="General"/>
          <w:gallery w:val="placeholder"/>
        </w:category>
        <w:types>
          <w:type w:val="bbPlcHdr"/>
        </w:types>
        <w:behaviors>
          <w:behavior w:val="content"/>
        </w:behaviors>
        <w:guid w:val="{27A3E6BB-3C65-4CF9-A189-BE28C82FFE94}"/>
      </w:docPartPr>
      <w:docPartBody>
        <w:p w:rsidR="00000000" w:rsidRDefault="00E35440" w:rsidP="00E35440">
          <w:pPr>
            <w:pStyle w:val="21F442E9909C4E78A3341162E83F256B"/>
          </w:pPr>
          <w:r w:rsidRPr="00615864">
            <w:rPr>
              <w:rStyle w:val="PlaceholderText"/>
            </w:rPr>
            <w:t>Click or tap here to enter text.</w:t>
          </w:r>
        </w:p>
      </w:docPartBody>
    </w:docPart>
    <w:docPart>
      <w:docPartPr>
        <w:name w:val="7D4C4096FE1B49748CB09C5BD088BBFE"/>
        <w:category>
          <w:name w:val="General"/>
          <w:gallery w:val="placeholder"/>
        </w:category>
        <w:types>
          <w:type w:val="bbPlcHdr"/>
        </w:types>
        <w:behaviors>
          <w:behavior w:val="content"/>
        </w:behaviors>
        <w:guid w:val="{1D070F19-0B75-4ED0-A63D-27D1014F6076}"/>
      </w:docPartPr>
      <w:docPartBody>
        <w:p w:rsidR="00000000" w:rsidRDefault="00E35440" w:rsidP="00E35440">
          <w:pPr>
            <w:pStyle w:val="7D4C4096FE1B49748CB09C5BD088BBFE"/>
          </w:pPr>
          <w:r w:rsidRPr="00615864">
            <w:rPr>
              <w:rStyle w:val="PlaceholderText"/>
            </w:rPr>
            <w:t>Click or tap here to enter text.</w:t>
          </w:r>
        </w:p>
      </w:docPartBody>
    </w:docPart>
    <w:docPart>
      <w:docPartPr>
        <w:name w:val="88D53F39F7E545E0914369465D34A17F"/>
        <w:category>
          <w:name w:val="General"/>
          <w:gallery w:val="placeholder"/>
        </w:category>
        <w:types>
          <w:type w:val="bbPlcHdr"/>
        </w:types>
        <w:behaviors>
          <w:behavior w:val="content"/>
        </w:behaviors>
        <w:guid w:val="{D43092E6-9610-49A7-8880-42D6F0F7CF5D}"/>
      </w:docPartPr>
      <w:docPartBody>
        <w:p w:rsidR="00000000" w:rsidRDefault="00E35440" w:rsidP="00E35440">
          <w:pPr>
            <w:pStyle w:val="88D53F39F7E545E0914369465D34A17F"/>
          </w:pPr>
          <w:r w:rsidRPr="00615864">
            <w:rPr>
              <w:rStyle w:val="PlaceholderText"/>
            </w:rPr>
            <w:t>Click or tap here to enter text.</w:t>
          </w:r>
        </w:p>
      </w:docPartBody>
    </w:docPart>
    <w:docPart>
      <w:docPartPr>
        <w:name w:val="977D5627E3DC4E5A952EA08B5E000ECE"/>
        <w:category>
          <w:name w:val="General"/>
          <w:gallery w:val="placeholder"/>
        </w:category>
        <w:types>
          <w:type w:val="bbPlcHdr"/>
        </w:types>
        <w:behaviors>
          <w:behavior w:val="content"/>
        </w:behaviors>
        <w:guid w:val="{F2B2F690-32CA-4C8A-8B5E-4F005C3E539C}"/>
      </w:docPartPr>
      <w:docPartBody>
        <w:p w:rsidR="00000000" w:rsidRDefault="00E35440" w:rsidP="00E35440">
          <w:pPr>
            <w:pStyle w:val="977D5627E3DC4E5A952EA08B5E000ECE"/>
          </w:pPr>
          <w:r w:rsidRPr="00615864">
            <w:rPr>
              <w:rStyle w:val="PlaceholderText"/>
            </w:rPr>
            <w:t>Click or tap here to enter text.</w:t>
          </w:r>
        </w:p>
      </w:docPartBody>
    </w:docPart>
    <w:docPart>
      <w:docPartPr>
        <w:name w:val="224CB640ED494140A2250742731A7B2F"/>
        <w:category>
          <w:name w:val="General"/>
          <w:gallery w:val="placeholder"/>
        </w:category>
        <w:types>
          <w:type w:val="bbPlcHdr"/>
        </w:types>
        <w:behaviors>
          <w:behavior w:val="content"/>
        </w:behaviors>
        <w:guid w:val="{2ACD2129-D95E-4528-9521-75FC1A8B332E}"/>
      </w:docPartPr>
      <w:docPartBody>
        <w:p w:rsidR="00000000" w:rsidRDefault="00E35440" w:rsidP="00E35440">
          <w:pPr>
            <w:pStyle w:val="224CB640ED494140A2250742731A7B2F"/>
          </w:pPr>
          <w:r w:rsidRPr="00615864">
            <w:rPr>
              <w:rStyle w:val="PlaceholderText"/>
            </w:rPr>
            <w:t>Click or tap here to enter text.</w:t>
          </w:r>
        </w:p>
      </w:docPartBody>
    </w:docPart>
    <w:docPart>
      <w:docPartPr>
        <w:name w:val="D2FCF185BCD64E8B955C9793AB4B6773"/>
        <w:category>
          <w:name w:val="General"/>
          <w:gallery w:val="placeholder"/>
        </w:category>
        <w:types>
          <w:type w:val="bbPlcHdr"/>
        </w:types>
        <w:behaviors>
          <w:behavior w:val="content"/>
        </w:behaviors>
        <w:guid w:val="{11924CA7-BCC6-4615-AB92-E564BF13F395}"/>
      </w:docPartPr>
      <w:docPartBody>
        <w:p w:rsidR="00000000" w:rsidRDefault="00E35440" w:rsidP="00E35440">
          <w:pPr>
            <w:pStyle w:val="D2FCF185BCD64E8B955C9793AB4B6773"/>
          </w:pPr>
          <w:r w:rsidRPr="00615864">
            <w:rPr>
              <w:rStyle w:val="PlaceholderText"/>
            </w:rPr>
            <w:t>Click or tap here to enter text.</w:t>
          </w:r>
        </w:p>
      </w:docPartBody>
    </w:docPart>
    <w:docPart>
      <w:docPartPr>
        <w:name w:val="0E1FFCBEFBF14F73899CE38B79DA2CB2"/>
        <w:category>
          <w:name w:val="General"/>
          <w:gallery w:val="placeholder"/>
        </w:category>
        <w:types>
          <w:type w:val="bbPlcHdr"/>
        </w:types>
        <w:behaviors>
          <w:behavior w:val="content"/>
        </w:behaviors>
        <w:guid w:val="{C32C4E59-4DDD-4859-BB32-82B265A9227A}"/>
      </w:docPartPr>
      <w:docPartBody>
        <w:p w:rsidR="00000000" w:rsidRDefault="00E35440" w:rsidP="00E35440">
          <w:pPr>
            <w:pStyle w:val="0E1FFCBEFBF14F73899CE38B79DA2CB2"/>
          </w:pPr>
          <w:r w:rsidRPr="00615864">
            <w:rPr>
              <w:rStyle w:val="PlaceholderText"/>
            </w:rPr>
            <w:t>Click or tap here to enter text.</w:t>
          </w:r>
        </w:p>
      </w:docPartBody>
    </w:docPart>
    <w:docPart>
      <w:docPartPr>
        <w:name w:val="1AB94DD02B5E4EEBAE33744F9546E7DD"/>
        <w:category>
          <w:name w:val="General"/>
          <w:gallery w:val="placeholder"/>
        </w:category>
        <w:types>
          <w:type w:val="bbPlcHdr"/>
        </w:types>
        <w:behaviors>
          <w:behavior w:val="content"/>
        </w:behaviors>
        <w:guid w:val="{847E48A3-0DA1-4E90-88B7-9DBEA30A2DBF}"/>
      </w:docPartPr>
      <w:docPartBody>
        <w:p w:rsidR="00000000" w:rsidRDefault="00E35440" w:rsidP="00E35440">
          <w:pPr>
            <w:pStyle w:val="1AB94DD02B5E4EEBAE33744F9546E7DD"/>
          </w:pPr>
          <w:r w:rsidRPr="00615864">
            <w:rPr>
              <w:rStyle w:val="PlaceholderText"/>
            </w:rPr>
            <w:t>Click or tap here to enter text.</w:t>
          </w:r>
        </w:p>
      </w:docPartBody>
    </w:docPart>
    <w:docPart>
      <w:docPartPr>
        <w:name w:val="A944B7B202B54476A82FF68C45A5D963"/>
        <w:category>
          <w:name w:val="General"/>
          <w:gallery w:val="placeholder"/>
        </w:category>
        <w:types>
          <w:type w:val="bbPlcHdr"/>
        </w:types>
        <w:behaviors>
          <w:behavior w:val="content"/>
        </w:behaviors>
        <w:guid w:val="{79C43A2F-B813-4E97-8EFE-734B7E1ABCC7}"/>
      </w:docPartPr>
      <w:docPartBody>
        <w:p w:rsidR="00000000" w:rsidRDefault="00E35440" w:rsidP="00E35440">
          <w:pPr>
            <w:pStyle w:val="A944B7B202B54476A82FF68C45A5D963"/>
          </w:pPr>
          <w:r w:rsidRPr="00615864">
            <w:rPr>
              <w:rStyle w:val="PlaceholderText"/>
            </w:rPr>
            <w:t>Click or tap here to enter text.</w:t>
          </w:r>
        </w:p>
      </w:docPartBody>
    </w:docPart>
    <w:docPart>
      <w:docPartPr>
        <w:name w:val="D67F199D7994421799B3B9AC7A8836C1"/>
        <w:category>
          <w:name w:val="General"/>
          <w:gallery w:val="placeholder"/>
        </w:category>
        <w:types>
          <w:type w:val="bbPlcHdr"/>
        </w:types>
        <w:behaviors>
          <w:behavior w:val="content"/>
        </w:behaviors>
        <w:guid w:val="{6CC0C016-AE31-4CC6-8E0F-AD615A45D0ED}"/>
      </w:docPartPr>
      <w:docPartBody>
        <w:p w:rsidR="00000000" w:rsidRDefault="00E35440" w:rsidP="00E35440">
          <w:pPr>
            <w:pStyle w:val="D67F199D7994421799B3B9AC7A8836C1"/>
          </w:pPr>
          <w:r w:rsidRPr="00615864">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no Pro">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IDFont+F9">
    <w:altName w:val="MS Mincho"/>
    <w:panose1 w:val="00000000000000000000"/>
    <w:charset w:val="80"/>
    <w:family w:val="auto"/>
    <w:notTrueType/>
    <w:pitch w:val="default"/>
    <w:sig w:usb0="00000001" w:usb1="08070000" w:usb2="00000010" w:usb3="00000000" w:csb0="00020000" w:csb1="00000000"/>
  </w:font>
  <w:font w:name="KFGQPC Uthmanic Script HAFS">
    <w:panose1 w:val="02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5440"/>
    <w:rsid w:val="005F430E"/>
    <w:rsid w:val="00E3544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440"/>
    <w:rPr>
      <w:color w:val="808080"/>
    </w:rPr>
  </w:style>
  <w:style w:type="paragraph" w:customStyle="1" w:styleId="F22C15178E5A4FD3ADE88F13347FB1E8">
    <w:name w:val="F22C15178E5A4FD3ADE88F13347FB1E8"/>
    <w:rsid w:val="00E35440"/>
  </w:style>
  <w:style w:type="paragraph" w:customStyle="1" w:styleId="BD45B24388734212ADA609E5BDC0ACD2">
    <w:name w:val="BD45B24388734212ADA609E5BDC0ACD2"/>
    <w:rsid w:val="00E35440"/>
  </w:style>
  <w:style w:type="paragraph" w:customStyle="1" w:styleId="21F442E9909C4E78A3341162E83F256B">
    <w:name w:val="21F442E9909C4E78A3341162E83F256B"/>
    <w:rsid w:val="00E35440"/>
  </w:style>
  <w:style w:type="paragraph" w:customStyle="1" w:styleId="7D4C4096FE1B49748CB09C5BD088BBFE">
    <w:name w:val="7D4C4096FE1B49748CB09C5BD088BBFE"/>
    <w:rsid w:val="00E35440"/>
  </w:style>
  <w:style w:type="paragraph" w:customStyle="1" w:styleId="88D53F39F7E545E0914369465D34A17F">
    <w:name w:val="88D53F39F7E545E0914369465D34A17F"/>
    <w:rsid w:val="00E35440"/>
  </w:style>
  <w:style w:type="paragraph" w:customStyle="1" w:styleId="977D5627E3DC4E5A952EA08B5E000ECE">
    <w:name w:val="977D5627E3DC4E5A952EA08B5E000ECE"/>
    <w:rsid w:val="00E35440"/>
  </w:style>
  <w:style w:type="paragraph" w:customStyle="1" w:styleId="224CB640ED494140A2250742731A7B2F">
    <w:name w:val="224CB640ED494140A2250742731A7B2F"/>
    <w:rsid w:val="00E35440"/>
  </w:style>
  <w:style w:type="paragraph" w:customStyle="1" w:styleId="D2FCF185BCD64E8B955C9793AB4B6773">
    <w:name w:val="D2FCF185BCD64E8B955C9793AB4B6773"/>
    <w:rsid w:val="00E35440"/>
  </w:style>
  <w:style w:type="paragraph" w:customStyle="1" w:styleId="0E1FFCBEFBF14F73899CE38B79DA2CB2">
    <w:name w:val="0E1FFCBEFBF14F73899CE38B79DA2CB2"/>
    <w:rsid w:val="00E35440"/>
  </w:style>
  <w:style w:type="paragraph" w:customStyle="1" w:styleId="1AB94DD02B5E4EEBAE33744F9546E7DD">
    <w:name w:val="1AB94DD02B5E4EEBAE33744F9546E7DD"/>
    <w:rsid w:val="00E35440"/>
  </w:style>
  <w:style w:type="paragraph" w:customStyle="1" w:styleId="A944B7B202B54476A82FF68C45A5D963">
    <w:name w:val="A944B7B202B54476A82FF68C45A5D963"/>
    <w:rsid w:val="00E35440"/>
  </w:style>
  <w:style w:type="paragraph" w:customStyle="1" w:styleId="D67F199D7994421799B3B9AC7A8836C1">
    <w:name w:val="D67F199D7994421799B3B9AC7A8836C1"/>
    <w:rsid w:val="00E354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EA6-79EA-4304-A16B-118C2E94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7664</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Asus</cp:lastModifiedBy>
  <cp:revision>2</cp:revision>
  <cp:lastPrinted>2017-04-18T03:46:00Z</cp:lastPrinted>
  <dcterms:created xsi:type="dcterms:W3CDTF">2023-06-26T08:41:00Z</dcterms:created>
  <dcterms:modified xsi:type="dcterms:W3CDTF">2023-06-26T08:41:00Z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