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A816" w14:textId="77777777" w:rsidR="004778A8" w:rsidRPr="006B245F" w:rsidRDefault="004778A8" w:rsidP="00905703">
      <w:pPr>
        <w:pStyle w:val="IEEETitle"/>
        <w:tabs>
          <w:tab w:val="left" w:pos="1014"/>
          <w:tab w:val="center" w:pos="5017"/>
        </w:tabs>
        <w:spacing w:line="276" w:lineRule="auto"/>
        <w:jc w:val="left"/>
        <w:rPr>
          <w:rStyle w:val="shorttext"/>
          <w:rFonts w:ascii="Book Antiqua" w:hAnsi="Book Antiqua"/>
          <w:b/>
          <w:sz w:val="2"/>
          <w:szCs w:val="34"/>
          <w:shd w:val="clear" w:color="auto" w:fill="FFFFFF"/>
          <w:lang w:val="id-ID"/>
        </w:rPr>
      </w:pPr>
    </w:p>
    <w:p w14:paraId="2CF92717" w14:textId="77777777" w:rsidR="006B245F" w:rsidRDefault="006B245F" w:rsidP="00905703">
      <w:pPr>
        <w:pStyle w:val="IEEETitle"/>
        <w:tabs>
          <w:tab w:val="left" w:pos="1014"/>
          <w:tab w:val="center" w:pos="5017"/>
        </w:tabs>
        <w:rPr>
          <w:rFonts w:ascii="Book Antiqua" w:hAnsi="Book Antiqua"/>
          <w:b/>
          <w:sz w:val="32"/>
          <w:szCs w:val="32"/>
          <w:shd w:val="clear" w:color="auto" w:fill="FFFFFF"/>
          <w:lang w:val="id-ID"/>
        </w:rPr>
      </w:pPr>
    </w:p>
    <w:p w14:paraId="6D5D61B0" w14:textId="19265B42" w:rsidR="00D41274" w:rsidRPr="00905703" w:rsidRDefault="00EF4087" w:rsidP="00905703">
      <w:pPr>
        <w:pStyle w:val="IEEETitle"/>
        <w:tabs>
          <w:tab w:val="left" w:pos="1014"/>
          <w:tab w:val="center" w:pos="5017"/>
        </w:tabs>
        <w:rPr>
          <w:rFonts w:ascii="Book Antiqua" w:hAnsi="Book Antiqua"/>
          <w:b/>
          <w:sz w:val="32"/>
          <w:szCs w:val="32"/>
          <w:lang w:val="id-ID"/>
        </w:rPr>
      </w:pPr>
      <w:r w:rsidRPr="00EF4087">
        <w:rPr>
          <w:rFonts w:ascii="Book Antiqua" w:hAnsi="Book Antiqua"/>
          <w:b/>
          <w:sz w:val="32"/>
          <w:szCs w:val="32"/>
          <w:shd w:val="clear" w:color="auto" w:fill="FFFFFF"/>
          <w:lang w:val="id-ID"/>
        </w:rPr>
        <w:t>Tinjauan Sistematis Dampak Visualisasi Interaktif terhadap Pemahaman Konsep Sistem Persamaan Nonlinier Mahasiswa</w:t>
      </w:r>
    </w:p>
    <w:p w14:paraId="30D217D2" w14:textId="77777777" w:rsidR="00EF4087" w:rsidRPr="005A490E" w:rsidRDefault="00EF4087" w:rsidP="00905703">
      <w:pPr>
        <w:jc w:val="center"/>
        <w:rPr>
          <w:rFonts w:ascii="Book Antiqua" w:hAnsi="Book Antiqua"/>
          <w:b/>
          <w:bCs/>
          <w:szCs w:val="22"/>
          <w:lang w:val="id-ID"/>
        </w:rPr>
      </w:pPr>
    </w:p>
    <w:p w14:paraId="76B08AF2" w14:textId="594EA86E" w:rsidR="00D41274" w:rsidRPr="00905703" w:rsidRDefault="001C38FB" w:rsidP="00905703">
      <w:pPr>
        <w:jc w:val="center"/>
        <w:rPr>
          <w:rFonts w:ascii="Book Antiqua" w:hAnsi="Book Antiqua"/>
          <w:b/>
          <w:vertAlign w:val="superscript"/>
          <w:lang w:val="id-ID"/>
        </w:rPr>
      </w:pPr>
      <w:r w:rsidRPr="00905703">
        <w:rPr>
          <w:rFonts w:ascii="Book Antiqua" w:hAnsi="Book Antiqua"/>
          <w:b/>
          <w:lang w:val="id-ID"/>
        </w:rPr>
        <w:t>Habibi Ratu Perwira Negara</w:t>
      </w:r>
      <w:r w:rsidR="00905703">
        <w:rPr>
          <w:rFonts w:ascii="Book Antiqua" w:hAnsi="Book Antiqua"/>
          <w:b/>
          <w:vertAlign w:val="superscript"/>
          <w:lang w:val="id-ID"/>
        </w:rPr>
        <w:t>1</w:t>
      </w:r>
      <w:r w:rsidRPr="00905703">
        <w:rPr>
          <w:rFonts w:ascii="Book Antiqua" w:hAnsi="Book Antiqua"/>
          <w:b/>
          <w:lang w:val="id-ID"/>
        </w:rPr>
        <w:t>, Farah Heniati Santosa</w:t>
      </w:r>
      <w:r w:rsidR="00905703">
        <w:rPr>
          <w:rFonts w:ascii="Book Antiqua" w:hAnsi="Book Antiqua"/>
          <w:b/>
          <w:vertAlign w:val="superscript"/>
          <w:lang w:val="id-ID"/>
        </w:rPr>
        <w:t>2</w:t>
      </w:r>
      <w:r w:rsidRPr="00905703">
        <w:rPr>
          <w:rFonts w:ascii="Book Antiqua" w:hAnsi="Book Antiqua"/>
          <w:b/>
          <w:lang w:val="id-ID"/>
        </w:rPr>
        <w:t>, Jaka Wijaya Kusuma</w:t>
      </w:r>
      <w:r w:rsidR="00905703">
        <w:rPr>
          <w:rFonts w:ascii="Book Antiqua" w:hAnsi="Book Antiqua"/>
          <w:b/>
          <w:vertAlign w:val="superscript"/>
          <w:lang w:val="id-ID"/>
        </w:rPr>
        <w:t>3</w:t>
      </w:r>
      <w:r w:rsidRPr="00905703">
        <w:rPr>
          <w:rFonts w:ascii="Book Antiqua" w:hAnsi="Book Antiqua"/>
          <w:b/>
          <w:lang w:val="id-ID"/>
        </w:rPr>
        <w:t>, Syaharuddin</w:t>
      </w:r>
      <w:r w:rsidR="00905703">
        <w:rPr>
          <w:rFonts w:ascii="Book Antiqua" w:hAnsi="Book Antiqua"/>
          <w:b/>
          <w:vertAlign w:val="superscript"/>
          <w:lang w:val="id-ID"/>
        </w:rPr>
        <w:t>4</w:t>
      </w:r>
    </w:p>
    <w:p w14:paraId="6AE9C948" w14:textId="39A05F60" w:rsidR="001C38FB" w:rsidRPr="00905703" w:rsidRDefault="00905703" w:rsidP="00905703">
      <w:pPr>
        <w:jc w:val="center"/>
        <w:rPr>
          <w:rFonts w:ascii="Book Antiqua" w:hAnsi="Book Antiqua"/>
          <w:sz w:val="18"/>
          <w:szCs w:val="18"/>
          <w:lang w:val="sv-SE"/>
        </w:rPr>
      </w:pPr>
      <w:r w:rsidRPr="00905703">
        <w:rPr>
          <w:rFonts w:ascii="Book Antiqua" w:hAnsi="Book Antiqua"/>
          <w:sz w:val="18"/>
          <w:szCs w:val="18"/>
          <w:vertAlign w:val="superscript"/>
          <w:lang w:val="sv-SE"/>
        </w:rPr>
        <w:t>1</w:t>
      </w:r>
      <w:r w:rsidR="001C38FB" w:rsidRPr="00905703">
        <w:rPr>
          <w:rFonts w:ascii="Book Antiqua" w:hAnsi="Book Antiqua"/>
          <w:sz w:val="18"/>
          <w:szCs w:val="18"/>
          <w:lang w:val="sv-SE"/>
        </w:rPr>
        <w:t>Pendidikan Matematika, Universitas Islam Negeri Mataram, Indonesia</w:t>
      </w:r>
    </w:p>
    <w:p w14:paraId="672A214D" w14:textId="347E86E3" w:rsidR="001C38FB" w:rsidRPr="00905703" w:rsidRDefault="00905703" w:rsidP="00905703">
      <w:pPr>
        <w:jc w:val="center"/>
        <w:rPr>
          <w:rFonts w:ascii="Book Antiqua" w:hAnsi="Book Antiqua"/>
          <w:sz w:val="18"/>
          <w:szCs w:val="18"/>
          <w:lang w:val="sv-SE"/>
        </w:rPr>
      </w:pPr>
      <w:r w:rsidRPr="00905703">
        <w:rPr>
          <w:rFonts w:ascii="Book Antiqua" w:hAnsi="Book Antiqua"/>
          <w:sz w:val="18"/>
          <w:szCs w:val="18"/>
          <w:vertAlign w:val="superscript"/>
          <w:lang w:val="sv-SE"/>
        </w:rPr>
        <w:t>2</w:t>
      </w:r>
      <w:r w:rsidR="001C38FB" w:rsidRPr="00905703">
        <w:rPr>
          <w:rFonts w:ascii="Book Antiqua" w:hAnsi="Book Antiqua"/>
          <w:sz w:val="18"/>
          <w:szCs w:val="18"/>
          <w:lang w:val="sv-SE"/>
        </w:rPr>
        <w:t>Pendidikan Matematika, Universitas Nahdlatul Wathan Mataram, Indonesia</w:t>
      </w:r>
    </w:p>
    <w:p w14:paraId="419DE7D0" w14:textId="7509948B" w:rsidR="001C38FB" w:rsidRPr="00905703" w:rsidRDefault="00905703" w:rsidP="00905703">
      <w:pPr>
        <w:jc w:val="center"/>
        <w:rPr>
          <w:rFonts w:ascii="Book Antiqua" w:hAnsi="Book Antiqua"/>
          <w:sz w:val="18"/>
          <w:szCs w:val="18"/>
          <w:lang w:val="sv-SE"/>
        </w:rPr>
      </w:pPr>
      <w:r w:rsidRPr="00905703">
        <w:rPr>
          <w:rFonts w:ascii="Book Antiqua" w:hAnsi="Book Antiqua"/>
          <w:sz w:val="18"/>
          <w:szCs w:val="18"/>
          <w:vertAlign w:val="superscript"/>
          <w:lang w:val="sv-SE"/>
        </w:rPr>
        <w:t>3</w:t>
      </w:r>
      <w:r w:rsidR="001C38FB" w:rsidRPr="00905703">
        <w:rPr>
          <w:rFonts w:ascii="Book Antiqua" w:hAnsi="Book Antiqua"/>
          <w:sz w:val="18"/>
          <w:szCs w:val="18"/>
          <w:lang w:val="sv-SE"/>
        </w:rPr>
        <w:t>Pendidikan Matematika, Universitas Bina Bangsa, Indonesia</w:t>
      </w:r>
    </w:p>
    <w:p w14:paraId="110AF141" w14:textId="0B948FC9" w:rsidR="001C38FB" w:rsidRPr="00905703" w:rsidRDefault="00905703" w:rsidP="00905703">
      <w:pPr>
        <w:jc w:val="center"/>
        <w:rPr>
          <w:rFonts w:ascii="Book Antiqua" w:hAnsi="Book Antiqua"/>
          <w:sz w:val="18"/>
          <w:szCs w:val="18"/>
          <w:lang w:val="sv-SE"/>
        </w:rPr>
      </w:pPr>
      <w:r w:rsidRPr="00905703">
        <w:rPr>
          <w:rFonts w:ascii="Book Antiqua" w:hAnsi="Book Antiqua"/>
          <w:sz w:val="18"/>
          <w:szCs w:val="18"/>
          <w:vertAlign w:val="superscript"/>
          <w:lang w:val="sv-SE"/>
        </w:rPr>
        <w:t>4</w:t>
      </w:r>
      <w:r w:rsidR="001C38FB" w:rsidRPr="00905703">
        <w:rPr>
          <w:rFonts w:ascii="Book Antiqua" w:hAnsi="Book Antiqua"/>
          <w:sz w:val="18"/>
          <w:szCs w:val="18"/>
          <w:lang w:val="sv-SE"/>
        </w:rPr>
        <w:t>Pendidikan Matematika, Universitas Muhammadiyah Mataram, Indonesia</w:t>
      </w:r>
    </w:p>
    <w:p w14:paraId="55AF3F5D" w14:textId="4B31ACDA" w:rsidR="001C38FB" w:rsidRPr="00905703" w:rsidRDefault="00450751" w:rsidP="00905703">
      <w:pPr>
        <w:jc w:val="center"/>
        <w:rPr>
          <w:rFonts w:ascii="Book Antiqua" w:hAnsi="Book Antiqua"/>
          <w:sz w:val="18"/>
          <w:szCs w:val="18"/>
          <w:lang w:val="sv-SE"/>
        </w:rPr>
        <w:sectPr w:rsidR="001C38FB" w:rsidRPr="00905703" w:rsidSect="00905703">
          <w:headerReference w:type="even" r:id="rId8"/>
          <w:headerReference w:type="default" r:id="rId9"/>
          <w:headerReference w:type="first" r:id="rId10"/>
          <w:footerReference w:type="first" r:id="rId11"/>
          <w:pgSz w:w="11906" w:h="16838" w:code="9"/>
          <w:pgMar w:top="1418" w:right="1418" w:bottom="1418" w:left="1418" w:header="567" w:footer="431" w:gutter="0"/>
          <w:pgNumType w:start="96"/>
          <w:cols w:space="708"/>
          <w:titlePg/>
          <w:docGrid w:linePitch="360"/>
        </w:sectPr>
      </w:pPr>
      <w:hyperlink r:id="rId12" w:history="1">
        <w:r w:rsidRPr="00905703">
          <w:rPr>
            <w:rStyle w:val="Hyperlink"/>
            <w:rFonts w:ascii="Book Antiqua" w:hAnsi="Book Antiqua"/>
            <w:sz w:val="18"/>
            <w:szCs w:val="18"/>
            <w:lang w:val="sv-SE"/>
          </w:rPr>
          <w:t>habibiperwira@uinmataram.ac.id</w:t>
        </w:r>
      </w:hyperlink>
    </w:p>
    <w:p w14:paraId="6DCF68E3" w14:textId="77777777" w:rsidR="009D3C51" w:rsidRDefault="009D3C51" w:rsidP="00905703">
      <w:pPr>
        <w:pStyle w:val="IEEEAbtract"/>
        <w:ind w:left="1985" w:right="1779"/>
        <w:rPr>
          <w:rFonts w:ascii="Book Antiqua" w:hAnsi="Book Antiqua"/>
          <w:lang w:val="id-ID"/>
        </w:rPr>
      </w:pPr>
    </w:p>
    <w:tbl>
      <w:tblPr>
        <w:tblStyle w:val="TableGrid"/>
        <w:tblW w:w="9072" w:type="dxa"/>
        <w:jc w:val="center"/>
        <w:tblLook w:val="04A0" w:firstRow="1" w:lastRow="0" w:firstColumn="1" w:lastColumn="0" w:noHBand="0" w:noVBand="1"/>
      </w:tblPr>
      <w:tblGrid>
        <w:gridCol w:w="2127"/>
        <w:gridCol w:w="283"/>
        <w:gridCol w:w="6662"/>
      </w:tblGrid>
      <w:tr w:rsidR="006B245F" w:rsidRPr="003F205F" w14:paraId="3F0249BC" w14:textId="77777777" w:rsidTr="00ED748D">
        <w:trPr>
          <w:trHeight w:val="135"/>
          <w:jc w:val="center"/>
        </w:trPr>
        <w:tc>
          <w:tcPr>
            <w:tcW w:w="2127" w:type="dxa"/>
            <w:tcBorders>
              <w:top w:val="double" w:sz="4" w:space="0" w:color="auto"/>
              <w:left w:val="nil"/>
              <w:bottom w:val="single" w:sz="4" w:space="0" w:color="auto"/>
              <w:right w:val="nil"/>
            </w:tcBorders>
            <w:vAlign w:val="center"/>
          </w:tcPr>
          <w:p w14:paraId="48F7B9C9" w14:textId="77777777" w:rsidR="006B245F" w:rsidRPr="003F205F" w:rsidRDefault="006B245F" w:rsidP="00905703">
            <w:pPr>
              <w:tabs>
                <w:tab w:val="left" w:pos="1014"/>
              </w:tabs>
              <w:rPr>
                <w:rFonts w:ascii="Book Antiqua" w:hAnsi="Book Antiqua"/>
                <w:b/>
                <w:sz w:val="18"/>
                <w:szCs w:val="18"/>
              </w:rPr>
            </w:pPr>
            <w:r w:rsidRPr="003F205F">
              <w:rPr>
                <w:rFonts w:ascii="Book Antiqua" w:hAnsi="Book Antiqua"/>
                <w:b/>
                <w:sz w:val="20"/>
                <w:szCs w:val="18"/>
              </w:rPr>
              <w:t>INFO ARTIKEL</w:t>
            </w:r>
          </w:p>
        </w:tc>
        <w:tc>
          <w:tcPr>
            <w:tcW w:w="283" w:type="dxa"/>
            <w:tcBorders>
              <w:top w:val="double" w:sz="4" w:space="0" w:color="auto"/>
              <w:left w:val="nil"/>
              <w:bottom w:val="nil"/>
              <w:right w:val="nil"/>
            </w:tcBorders>
            <w:vAlign w:val="center"/>
          </w:tcPr>
          <w:p w14:paraId="629F2E75" w14:textId="77777777" w:rsidR="006B245F" w:rsidRPr="003F205F" w:rsidRDefault="006B245F" w:rsidP="00905703">
            <w:pPr>
              <w:tabs>
                <w:tab w:val="left" w:pos="1014"/>
              </w:tabs>
              <w:rPr>
                <w:rFonts w:ascii="Book Antiqua" w:hAnsi="Book Antiqua"/>
                <w:sz w:val="18"/>
                <w:szCs w:val="18"/>
              </w:rPr>
            </w:pPr>
          </w:p>
        </w:tc>
        <w:tc>
          <w:tcPr>
            <w:tcW w:w="6662" w:type="dxa"/>
            <w:tcBorders>
              <w:top w:val="double" w:sz="4" w:space="0" w:color="auto"/>
              <w:left w:val="nil"/>
              <w:bottom w:val="single" w:sz="4" w:space="0" w:color="auto"/>
              <w:right w:val="nil"/>
            </w:tcBorders>
            <w:vAlign w:val="center"/>
          </w:tcPr>
          <w:p w14:paraId="0FC62190" w14:textId="77777777" w:rsidR="006B245F" w:rsidRPr="003F205F" w:rsidRDefault="006B245F" w:rsidP="00905703">
            <w:pPr>
              <w:tabs>
                <w:tab w:val="left" w:pos="1014"/>
              </w:tabs>
              <w:jc w:val="center"/>
              <w:rPr>
                <w:rFonts w:ascii="Book Antiqua" w:hAnsi="Book Antiqua" w:cs="Gisha"/>
                <w:color w:val="000000"/>
                <w:sz w:val="18"/>
                <w:szCs w:val="18"/>
              </w:rPr>
            </w:pPr>
            <w:r w:rsidRPr="003F205F">
              <w:rPr>
                <w:rFonts w:ascii="Book Antiqua" w:hAnsi="Book Antiqua" w:cs="Gisha"/>
                <w:b/>
                <w:bCs/>
                <w:iCs/>
                <w:color w:val="000000"/>
                <w:sz w:val="20"/>
                <w:szCs w:val="18"/>
              </w:rPr>
              <w:t>ABSTRAK</w:t>
            </w:r>
          </w:p>
        </w:tc>
      </w:tr>
      <w:tr w:rsidR="006B245F" w:rsidRPr="00905703" w14:paraId="20AFB61F" w14:textId="77777777" w:rsidTr="00ED748D">
        <w:trPr>
          <w:trHeight w:val="1268"/>
          <w:jc w:val="center"/>
        </w:trPr>
        <w:tc>
          <w:tcPr>
            <w:tcW w:w="2127" w:type="dxa"/>
            <w:tcBorders>
              <w:top w:val="single" w:sz="4" w:space="0" w:color="auto"/>
              <w:left w:val="nil"/>
              <w:bottom w:val="nil"/>
              <w:right w:val="nil"/>
            </w:tcBorders>
          </w:tcPr>
          <w:p w14:paraId="55D38285" w14:textId="77777777" w:rsidR="006B245F" w:rsidRPr="003F205F" w:rsidRDefault="006B245F" w:rsidP="00905703">
            <w:pPr>
              <w:tabs>
                <w:tab w:val="left" w:pos="1014"/>
              </w:tabs>
              <w:jc w:val="both"/>
              <w:rPr>
                <w:rFonts w:ascii="Book Antiqua" w:hAnsi="Book Antiqua"/>
                <w:b/>
                <w:iCs/>
                <w:sz w:val="18"/>
                <w:szCs w:val="18"/>
              </w:rPr>
            </w:pPr>
            <w:r w:rsidRPr="003F205F">
              <w:rPr>
                <w:rFonts w:ascii="Book Antiqua" w:hAnsi="Book Antiqua"/>
                <w:b/>
                <w:iCs/>
                <w:sz w:val="18"/>
                <w:szCs w:val="18"/>
              </w:rPr>
              <w:t>Riwayat Artikel:</w:t>
            </w:r>
          </w:p>
          <w:p w14:paraId="5FAF3E03" w14:textId="3D69EA89" w:rsidR="00905703" w:rsidRPr="001C52E8" w:rsidRDefault="00905703" w:rsidP="00905703">
            <w:pPr>
              <w:tabs>
                <w:tab w:val="left" w:pos="1014"/>
              </w:tabs>
              <w:jc w:val="both"/>
              <w:rPr>
                <w:rFonts w:ascii="Book Antiqua" w:hAnsi="Book Antiqua"/>
                <w:sz w:val="18"/>
                <w:szCs w:val="18"/>
              </w:rPr>
            </w:pPr>
            <w:proofErr w:type="spellStart"/>
            <w:r w:rsidRPr="001C52E8">
              <w:rPr>
                <w:rFonts w:ascii="Book Antiqua" w:hAnsi="Book Antiqua"/>
                <w:sz w:val="18"/>
                <w:szCs w:val="18"/>
              </w:rPr>
              <w:t>Diterima</w:t>
            </w:r>
            <w:proofErr w:type="spellEnd"/>
            <w:r w:rsidRPr="001C52E8">
              <w:rPr>
                <w:rFonts w:ascii="Book Antiqua" w:hAnsi="Book Antiqua"/>
                <w:sz w:val="18"/>
                <w:szCs w:val="18"/>
              </w:rPr>
              <w:t xml:space="preserve">: </w:t>
            </w:r>
            <w:r w:rsidR="005A490E">
              <w:rPr>
                <w:rFonts w:ascii="Book Antiqua" w:hAnsi="Book Antiqua"/>
                <w:sz w:val="18"/>
                <w:szCs w:val="18"/>
              </w:rPr>
              <w:t>02</w:t>
            </w:r>
            <w:r w:rsidRPr="001C52E8">
              <w:rPr>
                <w:rFonts w:ascii="Book Antiqua" w:hAnsi="Book Antiqua"/>
                <w:sz w:val="18"/>
                <w:szCs w:val="18"/>
              </w:rPr>
              <w:t>-</w:t>
            </w:r>
            <w:r>
              <w:rPr>
                <w:rFonts w:ascii="Book Antiqua" w:hAnsi="Book Antiqua"/>
                <w:sz w:val="18"/>
                <w:szCs w:val="18"/>
              </w:rPr>
              <w:t>07</w:t>
            </w:r>
            <w:r w:rsidRPr="001C52E8">
              <w:rPr>
                <w:rFonts w:ascii="Book Antiqua" w:hAnsi="Book Antiqua"/>
                <w:sz w:val="18"/>
                <w:szCs w:val="18"/>
              </w:rPr>
              <w:t>-2024</w:t>
            </w:r>
          </w:p>
          <w:p w14:paraId="60EAE775" w14:textId="77777777" w:rsidR="00905703" w:rsidRPr="001C52E8" w:rsidRDefault="00905703" w:rsidP="00905703">
            <w:pPr>
              <w:tabs>
                <w:tab w:val="left" w:pos="1014"/>
              </w:tabs>
              <w:jc w:val="both"/>
              <w:rPr>
                <w:rFonts w:ascii="Book Antiqua" w:hAnsi="Book Antiqua"/>
                <w:sz w:val="18"/>
                <w:szCs w:val="18"/>
              </w:rPr>
            </w:pPr>
            <w:proofErr w:type="spellStart"/>
            <w:r w:rsidRPr="001C52E8">
              <w:rPr>
                <w:rFonts w:ascii="Book Antiqua" w:hAnsi="Book Antiqua"/>
                <w:sz w:val="18"/>
                <w:szCs w:val="18"/>
              </w:rPr>
              <w:t>Disetujui</w:t>
            </w:r>
            <w:proofErr w:type="spellEnd"/>
            <w:r w:rsidRPr="001C52E8">
              <w:rPr>
                <w:rFonts w:ascii="Book Antiqua" w:hAnsi="Book Antiqua"/>
                <w:sz w:val="18"/>
                <w:szCs w:val="18"/>
              </w:rPr>
              <w:t xml:space="preserve">: </w:t>
            </w:r>
            <w:r>
              <w:rPr>
                <w:rFonts w:ascii="Book Antiqua" w:hAnsi="Book Antiqua"/>
                <w:sz w:val="18"/>
                <w:szCs w:val="18"/>
              </w:rPr>
              <w:t>31</w:t>
            </w:r>
            <w:r w:rsidRPr="001C52E8">
              <w:rPr>
                <w:rFonts w:ascii="Book Antiqua" w:hAnsi="Book Antiqua"/>
                <w:sz w:val="18"/>
                <w:szCs w:val="18"/>
              </w:rPr>
              <w:t>-</w:t>
            </w:r>
            <w:r>
              <w:rPr>
                <w:rFonts w:ascii="Book Antiqua" w:hAnsi="Book Antiqua"/>
                <w:sz w:val="18"/>
                <w:szCs w:val="18"/>
              </w:rPr>
              <w:t>07</w:t>
            </w:r>
            <w:r w:rsidRPr="001C52E8">
              <w:rPr>
                <w:rFonts w:ascii="Book Antiqua" w:hAnsi="Book Antiqua"/>
                <w:sz w:val="18"/>
                <w:szCs w:val="18"/>
              </w:rPr>
              <w:t>-2025</w:t>
            </w:r>
          </w:p>
          <w:p w14:paraId="1E9343F8" w14:textId="77777777" w:rsidR="006B245F" w:rsidRPr="003F205F" w:rsidRDefault="006B245F" w:rsidP="00905703">
            <w:pPr>
              <w:tabs>
                <w:tab w:val="left" w:pos="1014"/>
              </w:tabs>
              <w:jc w:val="both"/>
              <w:rPr>
                <w:rFonts w:ascii="Book Antiqua" w:hAnsi="Book Antiqua"/>
                <w:sz w:val="18"/>
                <w:szCs w:val="18"/>
              </w:rPr>
            </w:pPr>
          </w:p>
        </w:tc>
        <w:tc>
          <w:tcPr>
            <w:tcW w:w="283" w:type="dxa"/>
            <w:vMerge w:val="restart"/>
            <w:tcBorders>
              <w:top w:val="nil"/>
              <w:left w:val="nil"/>
              <w:bottom w:val="nil"/>
              <w:right w:val="nil"/>
            </w:tcBorders>
          </w:tcPr>
          <w:p w14:paraId="12A33BD7" w14:textId="77777777" w:rsidR="006B245F" w:rsidRPr="003F205F" w:rsidRDefault="006B245F" w:rsidP="00905703">
            <w:pPr>
              <w:tabs>
                <w:tab w:val="left" w:pos="1014"/>
              </w:tabs>
              <w:jc w:val="both"/>
              <w:rPr>
                <w:rFonts w:ascii="Book Antiqua" w:hAnsi="Book Antiqua"/>
                <w:sz w:val="18"/>
                <w:szCs w:val="18"/>
              </w:rPr>
            </w:pPr>
          </w:p>
        </w:tc>
        <w:tc>
          <w:tcPr>
            <w:tcW w:w="6662" w:type="dxa"/>
            <w:vMerge w:val="restart"/>
            <w:tcBorders>
              <w:top w:val="single" w:sz="4" w:space="0" w:color="auto"/>
              <w:left w:val="nil"/>
              <w:bottom w:val="nil"/>
              <w:right w:val="nil"/>
            </w:tcBorders>
          </w:tcPr>
          <w:p w14:paraId="5164BCE6" w14:textId="15ABFD0E" w:rsidR="006B245F" w:rsidRPr="005A490E" w:rsidRDefault="006B245F" w:rsidP="00905703">
            <w:pPr>
              <w:tabs>
                <w:tab w:val="left" w:pos="1014"/>
              </w:tabs>
              <w:jc w:val="both"/>
              <w:rPr>
                <w:rFonts w:ascii="Book Antiqua" w:hAnsi="Book Antiqua" w:cs="Gisha"/>
                <w:sz w:val="18"/>
                <w:szCs w:val="18"/>
                <w:lang w:val="id-ID"/>
              </w:rPr>
            </w:pPr>
            <w:r w:rsidRPr="003F205F">
              <w:rPr>
                <w:rFonts w:ascii="Book Antiqua" w:hAnsi="Book Antiqua" w:cs="Gisha"/>
                <w:b/>
                <w:iCs/>
                <w:sz w:val="18"/>
                <w:szCs w:val="18"/>
                <w:lang w:val="id-ID"/>
              </w:rPr>
              <w:t>Abstrak</w:t>
            </w:r>
            <w:r w:rsidRPr="003F205F">
              <w:rPr>
                <w:rFonts w:ascii="Book Antiqua" w:hAnsi="Book Antiqua" w:cs="Gisha"/>
                <w:iCs/>
                <w:sz w:val="18"/>
                <w:szCs w:val="18"/>
                <w:lang w:val="id-ID"/>
              </w:rPr>
              <w:t xml:space="preserve">: </w:t>
            </w:r>
            <w:r w:rsidR="002C6609" w:rsidRPr="00905703">
              <w:rPr>
                <w:rFonts w:ascii="Book Antiqua" w:hAnsi="Book Antiqua" w:cs="Gisha"/>
                <w:iCs/>
                <w:sz w:val="18"/>
                <w:szCs w:val="18"/>
                <w:lang w:val="sv-SE"/>
              </w:rPr>
              <w:t>Pemahaman konsep sistem persamaan nonlinier merupakan tantangan bagi banyak mahasiswa karena kompleksitas visual dan sifat dinamisnya. Penelitian ini bertujuan untuk mengkaji secara sistematis dampak visualisasi interaktif terhadap pemahaman konsep sistem persamaan nonlinier pada mahasiswa. Menggunakan M</w:t>
            </w:r>
            <w:r w:rsidR="002C6609" w:rsidRPr="00905703">
              <w:rPr>
                <w:rFonts w:cs="Gisha"/>
                <w:iCs/>
                <w:sz w:val="18"/>
                <w:szCs w:val="18"/>
                <w:lang w:val="sv-SE"/>
              </w:rPr>
              <w:t xml:space="preserve">etode Kualitatif dengan </w:t>
            </w:r>
            <w:r w:rsidR="002C6609" w:rsidRPr="00905703">
              <w:rPr>
                <w:rFonts w:ascii="Book Antiqua" w:hAnsi="Book Antiqua" w:cs="Gisha"/>
                <w:iCs/>
                <w:sz w:val="18"/>
                <w:szCs w:val="18"/>
                <w:lang w:val="sv-SE"/>
              </w:rPr>
              <w:t xml:space="preserve">pendekatan </w:t>
            </w:r>
            <w:r w:rsidR="002C6609" w:rsidRPr="00905703">
              <w:rPr>
                <w:rFonts w:ascii="Book Antiqua" w:hAnsi="Book Antiqua" w:cs="Gisha"/>
                <w:i/>
                <w:iCs/>
                <w:sz w:val="18"/>
                <w:szCs w:val="18"/>
                <w:lang w:val="sv-SE"/>
              </w:rPr>
              <w:t>Systematic Literature Review</w:t>
            </w:r>
            <w:r w:rsidR="002C6609" w:rsidRPr="00905703">
              <w:rPr>
                <w:rFonts w:ascii="Book Antiqua" w:hAnsi="Book Antiqua" w:cs="Gisha"/>
                <w:iCs/>
                <w:sz w:val="18"/>
                <w:szCs w:val="18"/>
                <w:lang w:val="sv-SE"/>
              </w:rPr>
              <w:t xml:space="preserve"> (SLR), sebanyak 50 literatur dari database DOAJ, Scopus, dan Google Scholar yang diterbitkan dalam rentang tahun 2015 hingga 2025 ditelusuri, dan 18 studi yang relevan dianalisis secara mendalam. Hasil kajian menunjukkan bahwa visualisasi interaktif memberikan kontribusi signifikan terhadap peningkatan pemahaman konseptual mahasiswa melalui mekanisme representasi multipel, manipulasi parameter secara langsung, serta keterlibatan kognitif yang lebih tinggi.</w:t>
            </w:r>
          </w:p>
        </w:tc>
      </w:tr>
      <w:tr w:rsidR="006B245F" w:rsidRPr="00905703" w14:paraId="04273262" w14:textId="77777777" w:rsidTr="00ED748D">
        <w:trPr>
          <w:trHeight w:val="1193"/>
          <w:jc w:val="center"/>
        </w:trPr>
        <w:tc>
          <w:tcPr>
            <w:tcW w:w="2127" w:type="dxa"/>
            <w:tcBorders>
              <w:top w:val="nil"/>
              <w:left w:val="nil"/>
              <w:bottom w:val="nil"/>
              <w:right w:val="nil"/>
            </w:tcBorders>
          </w:tcPr>
          <w:p w14:paraId="0FEA92B0" w14:textId="77777777" w:rsidR="006B245F" w:rsidRPr="003F205F" w:rsidRDefault="006B245F" w:rsidP="00905703">
            <w:pPr>
              <w:tabs>
                <w:tab w:val="left" w:pos="1014"/>
              </w:tabs>
              <w:rPr>
                <w:rFonts w:ascii="Book Antiqua" w:hAnsi="Book Antiqua"/>
                <w:b/>
                <w:iCs/>
                <w:sz w:val="18"/>
                <w:szCs w:val="18"/>
              </w:rPr>
            </w:pPr>
            <w:r w:rsidRPr="003F205F">
              <w:rPr>
                <w:rFonts w:ascii="Book Antiqua" w:hAnsi="Book Antiqua"/>
                <w:b/>
                <w:iCs/>
                <w:sz w:val="18"/>
                <w:szCs w:val="18"/>
              </w:rPr>
              <w:t xml:space="preserve">Kata </w:t>
            </w:r>
            <w:proofErr w:type="spellStart"/>
            <w:r w:rsidRPr="003F205F">
              <w:rPr>
                <w:rFonts w:ascii="Book Antiqua" w:hAnsi="Book Antiqua"/>
                <w:b/>
                <w:iCs/>
                <w:sz w:val="18"/>
                <w:szCs w:val="18"/>
              </w:rPr>
              <w:t>Kunci</w:t>
            </w:r>
            <w:proofErr w:type="spellEnd"/>
            <w:r w:rsidRPr="003F205F">
              <w:rPr>
                <w:rFonts w:ascii="Book Antiqua" w:hAnsi="Book Antiqua"/>
                <w:b/>
                <w:iCs/>
                <w:sz w:val="18"/>
                <w:szCs w:val="18"/>
              </w:rPr>
              <w:t>:</w:t>
            </w:r>
          </w:p>
          <w:p w14:paraId="4D704061" w14:textId="77777777" w:rsidR="00905703" w:rsidRDefault="006B72FA" w:rsidP="00905703">
            <w:pPr>
              <w:tabs>
                <w:tab w:val="left" w:pos="1014"/>
              </w:tabs>
              <w:rPr>
                <w:rFonts w:ascii="Book Antiqua" w:hAnsi="Book Antiqua"/>
                <w:sz w:val="18"/>
                <w:szCs w:val="18"/>
                <w:lang w:val="en-US"/>
              </w:rPr>
            </w:pPr>
            <w:proofErr w:type="spellStart"/>
            <w:r w:rsidRPr="006B72FA">
              <w:rPr>
                <w:rFonts w:ascii="Book Antiqua" w:hAnsi="Book Antiqua"/>
                <w:sz w:val="18"/>
                <w:szCs w:val="18"/>
                <w:lang w:val="en-US"/>
              </w:rPr>
              <w:t>Visualisasi</w:t>
            </w:r>
            <w:proofErr w:type="spellEnd"/>
            <w:r w:rsidRPr="006B72FA">
              <w:rPr>
                <w:rFonts w:ascii="Book Antiqua" w:hAnsi="Book Antiqua"/>
                <w:sz w:val="18"/>
                <w:szCs w:val="18"/>
                <w:lang w:val="en-US"/>
              </w:rPr>
              <w:t xml:space="preserve"> </w:t>
            </w:r>
            <w:proofErr w:type="spellStart"/>
            <w:r w:rsidRPr="006B72FA">
              <w:rPr>
                <w:rFonts w:ascii="Book Antiqua" w:hAnsi="Book Antiqua"/>
                <w:sz w:val="18"/>
                <w:szCs w:val="18"/>
                <w:lang w:val="en-US"/>
              </w:rPr>
              <w:t>Interaktif</w:t>
            </w:r>
            <w:proofErr w:type="spellEnd"/>
            <w:r w:rsidRPr="006B72FA">
              <w:rPr>
                <w:rFonts w:ascii="Book Antiqua" w:hAnsi="Book Antiqua"/>
                <w:sz w:val="18"/>
                <w:szCs w:val="18"/>
                <w:lang w:val="en-US"/>
              </w:rPr>
              <w:t xml:space="preserve"> </w:t>
            </w:r>
            <w:proofErr w:type="spellStart"/>
            <w:r w:rsidRPr="006B72FA">
              <w:rPr>
                <w:rFonts w:ascii="Book Antiqua" w:hAnsi="Book Antiqua"/>
                <w:sz w:val="18"/>
                <w:szCs w:val="18"/>
                <w:lang w:val="en-US"/>
              </w:rPr>
              <w:t>Matematis</w:t>
            </w:r>
            <w:proofErr w:type="spellEnd"/>
            <w:r>
              <w:rPr>
                <w:rFonts w:ascii="Book Antiqua" w:hAnsi="Book Antiqua"/>
                <w:sz w:val="18"/>
                <w:szCs w:val="18"/>
                <w:lang w:val="en-US"/>
              </w:rPr>
              <w:t>;</w:t>
            </w:r>
            <w:r w:rsidRPr="006B72FA">
              <w:rPr>
                <w:rFonts w:ascii="Book Antiqua" w:hAnsi="Book Antiqua"/>
                <w:sz w:val="18"/>
                <w:szCs w:val="18"/>
                <w:lang w:val="en-US"/>
              </w:rPr>
              <w:t xml:space="preserve"> </w:t>
            </w:r>
            <w:proofErr w:type="spellStart"/>
            <w:r w:rsidRPr="006B72FA">
              <w:rPr>
                <w:rFonts w:ascii="Book Antiqua" w:hAnsi="Book Antiqua"/>
                <w:sz w:val="18"/>
                <w:szCs w:val="18"/>
                <w:lang w:val="en-US"/>
              </w:rPr>
              <w:t>Pemahaman</w:t>
            </w:r>
            <w:proofErr w:type="spellEnd"/>
            <w:r w:rsidRPr="006B72FA">
              <w:rPr>
                <w:rFonts w:ascii="Book Antiqua" w:hAnsi="Book Antiqua"/>
                <w:sz w:val="18"/>
                <w:szCs w:val="18"/>
                <w:lang w:val="en-US"/>
              </w:rPr>
              <w:t xml:space="preserve"> </w:t>
            </w:r>
            <w:proofErr w:type="spellStart"/>
            <w:r w:rsidRPr="006B72FA">
              <w:rPr>
                <w:rFonts w:ascii="Book Antiqua" w:hAnsi="Book Antiqua"/>
                <w:sz w:val="18"/>
                <w:szCs w:val="18"/>
                <w:lang w:val="en-US"/>
              </w:rPr>
              <w:t>Konsep</w:t>
            </w:r>
            <w:proofErr w:type="spellEnd"/>
            <w:r w:rsidRPr="006B72FA">
              <w:rPr>
                <w:rFonts w:ascii="Book Antiqua" w:hAnsi="Book Antiqua"/>
                <w:sz w:val="18"/>
                <w:szCs w:val="18"/>
                <w:lang w:val="en-US"/>
              </w:rPr>
              <w:t xml:space="preserve"> </w:t>
            </w:r>
            <w:proofErr w:type="spellStart"/>
            <w:r w:rsidRPr="006B72FA">
              <w:rPr>
                <w:rFonts w:ascii="Book Antiqua" w:hAnsi="Book Antiqua"/>
                <w:sz w:val="18"/>
                <w:szCs w:val="18"/>
                <w:lang w:val="en-US"/>
              </w:rPr>
              <w:t>Nonlinier</w:t>
            </w:r>
            <w:proofErr w:type="spellEnd"/>
            <w:r>
              <w:rPr>
                <w:rFonts w:ascii="Book Antiqua" w:hAnsi="Book Antiqua"/>
                <w:sz w:val="18"/>
                <w:szCs w:val="18"/>
                <w:lang w:val="en-US"/>
              </w:rPr>
              <w:t>;</w:t>
            </w:r>
            <w:r w:rsidRPr="006B72FA">
              <w:rPr>
                <w:rFonts w:ascii="Book Antiqua" w:hAnsi="Book Antiqua"/>
                <w:sz w:val="18"/>
                <w:szCs w:val="18"/>
                <w:lang w:val="en-US"/>
              </w:rPr>
              <w:t xml:space="preserve"> </w:t>
            </w:r>
          </w:p>
          <w:p w14:paraId="73E9FD43" w14:textId="1CB7ACE3" w:rsidR="006B245F" w:rsidRPr="00905703" w:rsidRDefault="006B72FA" w:rsidP="00905703">
            <w:pPr>
              <w:tabs>
                <w:tab w:val="left" w:pos="1014"/>
              </w:tabs>
              <w:rPr>
                <w:rFonts w:ascii="Book Antiqua" w:hAnsi="Book Antiqua"/>
                <w:sz w:val="18"/>
                <w:szCs w:val="18"/>
                <w:lang w:val="sv-SE"/>
              </w:rPr>
            </w:pPr>
            <w:r w:rsidRPr="00905703">
              <w:rPr>
                <w:rFonts w:ascii="Book Antiqua" w:hAnsi="Book Antiqua"/>
                <w:sz w:val="18"/>
                <w:szCs w:val="18"/>
                <w:lang w:val="sv-SE"/>
              </w:rPr>
              <w:t>Sistem Persamaan Mahasiswa; Pembelajaran Matematika Digital.</w:t>
            </w:r>
          </w:p>
          <w:p w14:paraId="0AFF16A3" w14:textId="49206076" w:rsidR="007B54D1" w:rsidRPr="00905703" w:rsidRDefault="007B54D1" w:rsidP="00905703">
            <w:pPr>
              <w:tabs>
                <w:tab w:val="left" w:pos="1014"/>
              </w:tabs>
              <w:rPr>
                <w:rFonts w:ascii="Book Antiqua" w:hAnsi="Book Antiqua"/>
                <w:sz w:val="18"/>
                <w:szCs w:val="18"/>
                <w:lang w:val="sv-SE"/>
              </w:rPr>
            </w:pPr>
          </w:p>
        </w:tc>
        <w:tc>
          <w:tcPr>
            <w:tcW w:w="283" w:type="dxa"/>
            <w:vMerge/>
            <w:tcBorders>
              <w:top w:val="nil"/>
              <w:left w:val="nil"/>
              <w:bottom w:val="nil"/>
              <w:right w:val="nil"/>
            </w:tcBorders>
          </w:tcPr>
          <w:p w14:paraId="77142A14" w14:textId="77777777" w:rsidR="006B245F" w:rsidRPr="00905703" w:rsidRDefault="006B245F" w:rsidP="00905703">
            <w:pPr>
              <w:tabs>
                <w:tab w:val="left" w:pos="1014"/>
              </w:tabs>
              <w:jc w:val="both"/>
              <w:rPr>
                <w:rFonts w:ascii="Book Antiqua" w:hAnsi="Book Antiqua"/>
                <w:sz w:val="18"/>
                <w:szCs w:val="18"/>
                <w:lang w:val="sv-SE"/>
              </w:rPr>
            </w:pPr>
          </w:p>
        </w:tc>
        <w:tc>
          <w:tcPr>
            <w:tcW w:w="6662" w:type="dxa"/>
            <w:vMerge/>
            <w:tcBorders>
              <w:top w:val="nil"/>
              <w:left w:val="nil"/>
              <w:bottom w:val="nil"/>
              <w:right w:val="nil"/>
            </w:tcBorders>
          </w:tcPr>
          <w:p w14:paraId="5B9F2A50" w14:textId="77777777" w:rsidR="006B245F" w:rsidRPr="00905703" w:rsidRDefault="006B245F" w:rsidP="00905703">
            <w:pPr>
              <w:tabs>
                <w:tab w:val="left" w:pos="1014"/>
              </w:tabs>
              <w:jc w:val="both"/>
              <w:rPr>
                <w:rFonts w:ascii="Book Antiqua" w:hAnsi="Book Antiqua" w:cs="Gisha"/>
                <w:iCs/>
                <w:color w:val="000000"/>
                <w:sz w:val="18"/>
                <w:szCs w:val="18"/>
                <w:lang w:val="sv-SE"/>
              </w:rPr>
            </w:pPr>
          </w:p>
        </w:tc>
      </w:tr>
      <w:tr w:rsidR="006B245F" w:rsidRPr="003F205F" w14:paraId="413EFA1F" w14:textId="77777777" w:rsidTr="00ED748D">
        <w:trPr>
          <w:trHeight w:val="2062"/>
          <w:jc w:val="center"/>
        </w:trPr>
        <w:tc>
          <w:tcPr>
            <w:tcW w:w="2127" w:type="dxa"/>
            <w:tcBorders>
              <w:top w:val="nil"/>
              <w:left w:val="nil"/>
              <w:bottom w:val="nil"/>
              <w:right w:val="nil"/>
            </w:tcBorders>
          </w:tcPr>
          <w:p w14:paraId="6EC47B9E" w14:textId="77777777" w:rsidR="006B245F" w:rsidRPr="000156B9" w:rsidRDefault="006B245F" w:rsidP="00905703">
            <w:pPr>
              <w:tabs>
                <w:tab w:val="left" w:pos="1014"/>
              </w:tabs>
              <w:rPr>
                <w:rFonts w:ascii="Book Antiqua" w:hAnsi="Book Antiqua"/>
                <w:b/>
                <w:i/>
                <w:sz w:val="18"/>
                <w:szCs w:val="18"/>
              </w:rPr>
            </w:pPr>
            <w:r w:rsidRPr="000156B9">
              <w:rPr>
                <w:rFonts w:ascii="Book Antiqua" w:hAnsi="Book Antiqua"/>
                <w:b/>
                <w:i/>
                <w:sz w:val="18"/>
                <w:szCs w:val="18"/>
              </w:rPr>
              <w:t>Keywords:</w:t>
            </w:r>
          </w:p>
          <w:p w14:paraId="7BD56DDB" w14:textId="77777777" w:rsidR="00905703" w:rsidRDefault="007B54D1" w:rsidP="00905703">
            <w:pPr>
              <w:tabs>
                <w:tab w:val="left" w:pos="1014"/>
              </w:tabs>
              <w:rPr>
                <w:rFonts w:ascii="Book Antiqua" w:hAnsi="Book Antiqua"/>
                <w:i/>
                <w:sz w:val="18"/>
                <w:szCs w:val="18"/>
              </w:rPr>
            </w:pPr>
            <w:r w:rsidRPr="007B54D1">
              <w:rPr>
                <w:rFonts w:ascii="Book Antiqua" w:hAnsi="Book Antiqua"/>
                <w:i/>
                <w:sz w:val="18"/>
                <w:szCs w:val="18"/>
              </w:rPr>
              <w:t xml:space="preserve">Interactive Mathematical Visualization; Understanding Nonlinear Concepts; </w:t>
            </w:r>
          </w:p>
          <w:p w14:paraId="6465493E" w14:textId="77777777" w:rsidR="00905703" w:rsidRDefault="007B54D1" w:rsidP="00905703">
            <w:pPr>
              <w:tabs>
                <w:tab w:val="left" w:pos="1014"/>
              </w:tabs>
              <w:rPr>
                <w:rFonts w:ascii="Book Antiqua" w:hAnsi="Book Antiqua"/>
                <w:i/>
                <w:sz w:val="18"/>
                <w:szCs w:val="18"/>
              </w:rPr>
            </w:pPr>
            <w:r w:rsidRPr="007B54D1">
              <w:rPr>
                <w:rFonts w:ascii="Book Antiqua" w:hAnsi="Book Antiqua"/>
                <w:i/>
                <w:sz w:val="18"/>
                <w:szCs w:val="18"/>
              </w:rPr>
              <w:t xml:space="preserve">Student Equation Systems; </w:t>
            </w:r>
          </w:p>
          <w:p w14:paraId="15F103F2" w14:textId="45E45A34" w:rsidR="006B245F" w:rsidRPr="007B54D1" w:rsidRDefault="007B54D1" w:rsidP="00905703">
            <w:pPr>
              <w:tabs>
                <w:tab w:val="left" w:pos="1014"/>
              </w:tabs>
              <w:rPr>
                <w:rFonts w:ascii="Book Antiqua" w:hAnsi="Book Antiqua"/>
                <w:i/>
                <w:sz w:val="18"/>
                <w:szCs w:val="18"/>
              </w:rPr>
            </w:pPr>
            <w:r w:rsidRPr="007B54D1">
              <w:rPr>
                <w:rFonts w:ascii="Book Antiqua" w:hAnsi="Book Antiqua"/>
                <w:i/>
                <w:sz w:val="18"/>
                <w:szCs w:val="18"/>
              </w:rPr>
              <w:t>Digital Mathematics Learning.</w:t>
            </w:r>
          </w:p>
        </w:tc>
        <w:tc>
          <w:tcPr>
            <w:tcW w:w="283" w:type="dxa"/>
            <w:tcBorders>
              <w:top w:val="nil"/>
              <w:left w:val="nil"/>
              <w:bottom w:val="nil"/>
              <w:right w:val="nil"/>
            </w:tcBorders>
          </w:tcPr>
          <w:p w14:paraId="5A3123D1" w14:textId="77777777" w:rsidR="006B245F" w:rsidRPr="003F205F" w:rsidRDefault="006B245F" w:rsidP="00905703">
            <w:pPr>
              <w:tabs>
                <w:tab w:val="left" w:pos="1014"/>
              </w:tabs>
              <w:jc w:val="both"/>
              <w:rPr>
                <w:rFonts w:ascii="Book Antiqua" w:hAnsi="Book Antiqua"/>
                <w:sz w:val="18"/>
                <w:szCs w:val="18"/>
              </w:rPr>
            </w:pPr>
          </w:p>
        </w:tc>
        <w:tc>
          <w:tcPr>
            <w:tcW w:w="6662" w:type="dxa"/>
            <w:tcBorders>
              <w:top w:val="nil"/>
              <w:left w:val="nil"/>
              <w:bottom w:val="nil"/>
              <w:right w:val="nil"/>
            </w:tcBorders>
          </w:tcPr>
          <w:p w14:paraId="2A37FF04" w14:textId="0E45A859" w:rsidR="004E6D92" w:rsidRPr="00905703" w:rsidRDefault="006B245F" w:rsidP="00905703">
            <w:pPr>
              <w:tabs>
                <w:tab w:val="left" w:pos="1014"/>
              </w:tabs>
              <w:jc w:val="both"/>
              <w:rPr>
                <w:rFonts w:ascii="Book Antiqua" w:hAnsi="Book Antiqua" w:cs="Gisha"/>
                <w:i/>
                <w:sz w:val="18"/>
                <w:szCs w:val="18"/>
                <w:lang w:val="en-US"/>
              </w:rPr>
            </w:pPr>
            <w:r w:rsidRPr="003F205F">
              <w:rPr>
                <w:rFonts w:ascii="Book Antiqua" w:hAnsi="Book Antiqua" w:cs="Gisha"/>
                <w:b/>
                <w:i/>
                <w:sz w:val="18"/>
                <w:szCs w:val="18"/>
                <w:lang w:val="en-US"/>
              </w:rPr>
              <w:t>Abstract:</w:t>
            </w:r>
            <w:r>
              <w:rPr>
                <w:rFonts w:ascii="Book Antiqua" w:hAnsi="Book Antiqua" w:cs="Gisha"/>
                <w:i/>
                <w:sz w:val="18"/>
                <w:szCs w:val="18"/>
                <w:lang w:val="en-US"/>
              </w:rPr>
              <w:t xml:space="preserve"> </w:t>
            </w:r>
            <w:r w:rsidR="002C6609" w:rsidRPr="002C6609">
              <w:rPr>
                <w:rFonts w:ascii="Book Antiqua" w:hAnsi="Book Antiqua" w:cs="Gisha"/>
                <w:i/>
                <w:sz w:val="18"/>
                <w:szCs w:val="18"/>
                <w:lang w:val="en-US"/>
              </w:rPr>
              <w:t>Understanding the concept of nonlinear equation systems is a challenge for many students due to their visual complexity and dynamic nature. This study aims to systematically examine the impact of interactive visualization on students' understanding of the concept of nonlinear equation systems. Using a Qualitative Method with a Systematic Literature Review (SLR) approach, 50 literature sources from the DOAJ, Scopus, and Google Scholar databases published between 2015 and 2025 were searched, and 18 relevant studies were analyzed in depth. The findings indicate that interactive visualization significantly contributes to enhancing students' conceptual understanding through mechanisms such as multiple representations, direct parameter manipulation, and higher cognitive engagement.</w:t>
            </w:r>
          </w:p>
        </w:tc>
      </w:tr>
      <w:tr w:rsidR="006B245F" w:rsidRPr="003F205F" w14:paraId="718E76D2" w14:textId="77777777" w:rsidTr="00ED748D">
        <w:trPr>
          <w:trHeight w:val="479"/>
          <w:jc w:val="center"/>
        </w:trPr>
        <w:tc>
          <w:tcPr>
            <w:tcW w:w="9072" w:type="dxa"/>
            <w:gridSpan w:val="3"/>
            <w:tcBorders>
              <w:top w:val="nil"/>
              <w:left w:val="nil"/>
              <w:bottom w:val="single" w:sz="4" w:space="0" w:color="auto"/>
              <w:right w:val="nil"/>
            </w:tcBorders>
          </w:tcPr>
          <w:p w14:paraId="280E3D8C" w14:textId="77777777" w:rsidR="006B245F" w:rsidRPr="003F205F" w:rsidRDefault="006B245F" w:rsidP="00905703">
            <w:pPr>
              <w:tabs>
                <w:tab w:val="left" w:pos="1014"/>
              </w:tabs>
              <w:ind w:right="-13"/>
              <w:jc w:val="right"/>
              <w:rPr>
                <w:rFonts w:ascii="Book Antiqua" w:hAnsi="Book Antiqua"/>
                <w:i/>
                <w:iCs/>
                <w:color w:val="000000"/>
                <w:sz w:val="18"/>
                <w:szCs w:val="18"/>
              </w:rPr>
            </w:pPr>
            <w:r w:rsidRPr="003F205F">
              <w:rPr>
                <w:rFonts w:ascii="Book Antiqua" w:hAnsi="Book Antiqua"/>
                <w:iCs/>
                <w:noProof/>
                <w:color w:val="000000"/>
                <w:sz w:val="18"/>
                <w:szCs w:val="18"/>
                <w:lang w:val="en-US" w:eastAsia="en-US"/>
              </w:rPr>
              <w:drawing>
                <wp:inline distT="0" distB="0" distL="0" distR="0" wp14:anchorId="790EEBDE" wp14:editId="4C7BA9EB">
                  <wp:extent cx="934872" cy="329327"/>
                  <wp:effectExtent l="0" t="0" r="0" b="0"/>
                  <wp:docPr id="2" name="Picture 2"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455BE5DF" w14:textId="77777777" w:rsidR="006B245F" w:rsidRPr="003F205F" w:rsidRDefault="006B245F" w:rsidP="00905703">
            <w:pPr>
              <w:tabs>
                <w:tab w:val="left" w:pos="1014"/>
              </w:tabs>
              <w:ind w:right="-13"/>
              <w:jc w:val="right"/>
              <w:rPr>
                <w:rFonts w:ascii="Book Antiqua" w:hAnsi="Book Antiqua" w:cs="Gisha"/>
                <w:iCs/>
                <w:color w:val="000000"/>
                <w:sz w:val="18"/>
                <w:szCs w:val="18"/>
              </w:rPr>
            </w:pPr>
            <w:r w:rsidRPr="003F205F">
              <w:rPr>
                <w:rFonts w:ascii="Book Antiqua" w:hAnsi="Book Antiqua"/>
                <w:i/>
                <w:iCs/>
                <w:color w:val="000000"/>
                <w:sz w:val="18"/>
                <w:szCs w:val="18"/>
              </w:rPr>
              <w:t xml:space="preserve">This is an open access article under the </w:t>
            </w:r>
            <w:r w:rsidRPr="003F205F">
              <w:rPr>
                <w:rFonts w:ascii="Book Antiqua" w:hAnsi="Book Antiqua"/>
                <w:b/>
                <w:i/>
                <w:iCs/>
                <w:color w:val="4F81BD" w:themeColor="accent1"/>
                <w:sz w:val="18"/>
                <w:szCs w:val="18"/>
              </w:rPr>
              <w:t>CC–BY-SA</w:t>
            </w:r>
            <w:r w:rsidRPr="003F205F">
              <w:rPr>
                <w:rFonts w:ascii="Book Antiqua" w:hAnsi="Book Antiqua"/>
                <w:i/>
                <w:iCs/>
                <w:color w:val="000000"/>
                <w:sz w:val="18"/>
                <w:szCs w:val="18"/>
              </w:rPr>
              <w:t xml:space="preserve"> license</w:t>
            </w:r>
          </w:p>
        </w:tc>
      </w:tr>
    </w:tbl>
    <w:p w14:paraId="01715C31" w14:textId="77777777" w:rsidR="00F66CC2" w:rsidRPr="006B245F" w:rsidRDefault="00F66CC2" w:rsidP="00905703">
      <w:pPr>
        <w:pStyle w:val="PARAGRAPHnoindent"/>
        <w:spacing w:line="240" w:lineRule="auto"/>
        <w:jc w:val="center"/>
        <w:rPr>
          <w:rFonts w:ascii="Book Antiqua" w:hAnsi="Book Antiqua"/>
          <w:color w:val="000000"/>
          <w:sz w:val="24"/>
          <w:szCs w:val="14"/>
        </w:rPr>
      </w:pPr>
    </w:p>
    <w:p w14:paraId="74EA67B0" w14:textId="77777777" w:rsidR="00B3521D" w:rsidRDefault="00F66CC2" w:rsidP="00905703">
      <w:pPr>
        <w:pStyle w:val="PARAGRAPHnoindent"/>
        <w:spacing w:line="240" w:lineRule="auto"/>
        <w:jc w:val="center"/>
        <w:rPr>
          <w:rFonts w:ascii="Book Antiqua" w:hAnsi="Book Antiqua"/>
          <w:color w:val="000000"/>
        </w:rPr>
      </w:pPr>
      <w:r w:rsidRPr="006B245F">
        <w:rPr>
          <w:rFonts w:ascii="Book Antiqua" w:hAnsi="Book Antiqua"/>
          <w:color w:val="000000"/>
        </w:rPr>
        <w:t>——————————</w:t>
      </w:r>
      <w:r w:rsidRPr="006B245F">
        <w:rPr>
          <w:rFonts w:ascii="Book Antiqua" w:hAnsi="Book Antiqua"/>
          <w:color w:val="000000"/>
          <w:position w:val="-2"/>
        </w:rPr>
        <w:t xml:space="preserve">   </w:t>
      </w:r>
      <w:r w:rsidRPr="006B245F">
        <w:rPr>
          <w:rFonts w:ascii="Book Antiqua" w:hAnsi="Book Antiqua"/>
          <w:color w:val="000000"/>
          <w:position w:val="-2"/>
        </w:rPr>
        <w:sym w:font="Wingdings" w:char="F075"/>
      </w:r>
      <w:r w:rsidRPr="006B245F">
        <w:rPr>
          <w:rFonts w:ascii="Book Antiqua" w:hAnsi="Book Antiqua"/>
          <w:color w:val="000000"/>
          <w:position w:val="-2"/>
        </w:rPr>
        <w:t xml:space="preserve">   </w:t>
      </w:r>
      <w:r w:rsidRPr="006B245F">
        <w:rPr>
          <w:rFonts w:ascii="Book Antiqua" w:hAnsi="Book Antiqua"/>
          <w:color w:val="000000"/>
        </w:rPr>
        <w:t>——————————</w:t>
      </w:r>
    </w:p>
    <w:p w14:paraId="5F98CB5D" w14:textId="77777777" w:rsidR="006B245F" w:rsidRDefault="006B245F" w:rsidP="00905703">
      <w:pPr>
        <w:rPr>
          <w:lang w:val="en-US" w:eastAsia="en-US"/>
        </w:rPr>
      </w:pPr>
    </w:p>
    <w:p w14:paraId="03BEA0E8" w14:textId="77777777" w:rsidR="006B245F" w:rsidRPr="006B245F" w:rsidRDefault="006B245F" w:rsidP="00905703">
      <w:pPr>
        <w:spacing w:line="276" w:lineRule="auto"/>
        <w:rPr>
          <w:lang w:val="en-US" w:eastAsia="en-US"/>
        </w:rPr>
        <w:sectPr w:rsidR="006B245F" w:rsidRPr="006B245F" w:rsidSect="006B245F">
          <w:type w:val="continuous"/>
          <w:pgSz w:w="11906" w:h="16838" w:code="9"/>
          <w:pgMar w:top="1418" w:right="1418" w:bottom="1418" w:left="1418" w:header="709" w:footer="709" w:gutter="0"/>
          <w:cols w:space="238"/>
          <w:docGrid w:linePitch="360"/>
        </w:sectPr>
      </w:pPr>
    </w:p>
    <w:p w14:paraId="2CA16D31" w14:textId="4E404912" w:rsidR="00365B56" w:rsidRPr="00365B56" w:rsidRDefault="00AE1477" w:rsidP="00905703">
      <w:pPr>
        <w:pStyle w:val="IEEEHeading1"/>
        <w:numPr>
          <w:ilvl w:val="0"/>
          <w:numId w:val="11"/>
        </w:numPr>
        <w:spacing w:before="0" w:after="0" w:line="276" w:lineRule="auto"/>
        <w:ind w:left="426" w:hanging="426"/>
        <w:jc w:val="both"/>
        <w:rPr>
          <w:rFonts w:ascii="Book Antiqua" w:hAnsi="Book Antiqua"/>
          <w:b/>
          <w:sz w:val="24"/>
        </w:rPr>
      </w:pPr>
      <w:r w:rsidRPr="006B245F">
        <w:rPr>
          <w:rFonts w:ascii="Book Antiqua" w:hAnsi="Book Antiqua"/>
          <w:b/>
          <w:iCs/>
          <w:sz w:val="24"/>
          <w:lang w:val="id-ID"/>
        </w:rPr>
        <w:t>LATAR BELAKANG</w:t>
      </w:r>
      <w:r w:rsidR="00131344" w:rsidRPr="006B245F">
        <w:rPr>
          <w:rFonts w:ascii="Book Antiqua" w:hAnsi="Book Antiqua"/>
          <w:b/>
          <w:sz w:val="24"/>
          <w:lang w:val="id-ID"/>
        </w:rPr>
        <w:t xml:space="preserve"> </w:t>
      </w:r>
    </w:p>
    <w:p w14:paraId="4399C382" w14:textId="1EB2F24F" w:rsidR="00365B56" w:rsidRDefault="00365B56" w:rsidP="00905703">
      <w:pPr>
        <w:pStyle w:val="IEEEParagraph"/>
        <w:spacing w:line="276" w:lineRule="auto"/>
        <w:ind w:firstLine="426"/>
        <w:rPr>
          <w:rFonts w:ascii="Book Antiqua" w:hAnsi="Book Antiqua"/>
          <w:shd w:val="clear" w:color="auto" w:fill="FFFFFF"/>
          <w:lang w:val="en-ID"/>
        </w:rPr>
      </w:pPr>
      <w:r w:rsidRPr="00905703">
        <w:rPr>
          <w:rFonts w:ascii="Book Antiqua" w:hAnsi="Book Antiqua"/>
          <w:shd w:val="clear" w:color="auto" w:fill="FFFFFF"/>
          <w:lang w:val="sv-SE"/>
        </w:rPr>
        <w:t xml:space="preserve">Pemahaman konsep merupakan aspek fundamental dalam pembelajaran matematika tingkat tinggi, termasuk dalam topik sistem persamaan nonlinier yang menjadi dasar dalam berbagai penerapan di bidang teknik, fisika, dan ekonomi. Sistem persamaan nonlinier memiliki karakteristik kompleks, seperti solusi yang tidak eksak, ketergantungan terhadap metode numerik, serta sensitivitas terhadap perubahan parameter, sehingga menuntut kemampuan konseptual yang kuat dari mahasiswa untuk memahami pola, struktur, dan interpretasi hasil secara mendalam. </w:t>
      </w:r>
      <w:r w:rsidRPr="00905703">
        <w:rPr>
          <w:rFonts w:ascii="Book Antiqua" w:hAnsi="Book Antiqua"/>
          <w:shd w:val="clear" w:color="auto" w:fill="FFFFFF"/>
          <w:lang w:val="sv-SE"/>
        </w:rPr>
        <w:lastRenderedPageBreak/>
        <w:t xml:space="preserve">Berbagai studi menunjukkan bahwa mahasiswa sering mengalami kesulitan dalam memahami sifat dasar sistem ini, termasuk dalam menghubungkan representasi aljabar dengan bentuk grafis atau numerik dari solusi </w:t>
      </w:r>
      <w:r w:rsidR="007C3613">
        <w:rPr>
          <w:rFonts w:ascii="Book Antiqua" w:hAnsi="Book Antiqua"/>
          <w:shd w:val="clear" w:color="auto" w:fill="FFFFFF"/>
        </w:rPr>
        <w:fldChar w:fldCharType="begin" w:fldLock="1"/>
      </w:r>
      <w:r w:rsidR="004C63D6" w:rsidRPr="00905703">
        <w:rPr>
          <w:rFonts w:ascii="Book Antiqua" w:hAnsi="Book Antiqua"/>
          <w:shd w:val="clear" w:color="auto" w:fill="FFFFFF"/>
          <w:lang w:val="sv-SE"/>
        </w:rPr>
        <w:instrText>ADDIN CSL_CITATION {"citationItems":[{"id":"ITEM-1","itemData":{"DOI":"10.1080/07380569.2015.1093902","ISSN":"15287033","abstract":"The present study investigated whether flipping an algebra classroom led to a stronger focus on conceptual understanding and improved learning of systems of linear equations for 54 seventh- and eighth-grade students using teacher journal data and district-mandated unit exam items. Multivariate analysis of covariance was used to compare scores on three factors, analyze, model, and solve systems of linear equations. We found comparable statistically significant learning gains in both treatment groups. We found that the focus on conceptual understanding was similar in the flipped and control classrooms, and the learning gains were statistically significant and similar in both groups. Explicit attention to the substance of the at-home videos and in-class activities is needed to use the flipped classroom model to successfully shift the instructional focus from procedural to conceptual understanding.","author":[{"dropping-particle":"","family":"Kirvan","given":"Rebecca","non-dropping-particle":"","parse-names":false,"suffix":""},{"dropping-particle":"","family":"Rakes","given":"Christopher R.","non-dropping-particle":"","parse-names":false,"suffix":""},{"dropping-particle":"","family":"Zamora","given":"Regie","non-dropping-particle":"","parse-names":false,"suffix":""}],"container-title":"Computers in the Schools","id":"ITEM-1","issued":{"date-parts":[["2015"]]},"title":"Flipping an Algebra Classroom: Analyzing, Modeling, and Solving Systems of Linear Equations","type":"article-journal"},"uris":["http://www.mendeley.com/documents/?uuid=a5568417-3809-4cb5-a26c-f7c16ff6032a","http://www.mendeley.com/documents/?uuid=2aa379da-5db4-4988-9d56-5dd243cb7edf","http://www.mendeley.com/documents/?uuid=22483d97-48f0-4408-a535-3f3055ea6516"]}],"mendeley":{"formattedCitation":"(Kirvan et al., 2015)","plainTextFormattedCitation":"(Kirvan et al., 2015)","previouslyFormattedCitation":"(Kirvan et al., 2015)"},"properties":{"noteIndex":0},"schema":"https://github.com/citation-style-language/schema/raw/master/csl-citation.json"}</w:instrText>
      </w:r>
      <w:r w:rsidR="007C3613">
        <w:rPr>
          <w:rFonts w:ascii="Book Antiqua" w:hAnsi="Book Antiqua"/>
          <w:shd w:val="clear" w:color="auto" w:fill="FFFFFF"/>
        </w:rPr>
        <w:fldChar w:fldCharType="separate"/>
      </w:r>
      <w:r w:rsidR="007C3613" w:rsidRPr="00905703">
        <w:rPr>
          <w:rFonts w:ascii="Book Antiqua" w:hAnsi="Book Antiqua"/>
          <w:noProof/>
          <w:shd w:val="clear" w:color="auto" w:fill="FFFFFF"/>
          <w:lang w:val="sv-SE"/>
        </w:rPr>
        <w:t>(Kirvan et al., 2015)</w:t>
      </w:r>
      <w:r w:rsidR="007C3613">
        <w:rPr>
          <w:rFonts w:ascii="Book Antiqua" w:hAnsi="Book Antiqua"/>
          <w:shd w:val="clear" w:color="auto" w:fill="FFFFFF"/>
        </w:rPr>
        <w:fldChar w:fldCharType="end"/>
      </w:r>
      <w:r w:rsidRPr="00905703">
        <w:rPr>
          <w:rFonts w:ascii="Book Antiqua" w:hAnsi="Book Antiqua"/>
          <w:shd w:val="clear" w:color="auto" w:fill="FFFFFF"/>
          <w:lang w:val="sv-SE"/>
        </w:rPr>
        <w:t xml:space="preserve">. Kesulitan ini diperparah oleh pendekatan pembelajaran konvensional yang cenderung menitikberatkan pada prosedur simbolik tanpa memberikan visualisasi yang mendukung proses berpikir konseptual. Ketika materi disajikan secara abstrak dan minim dukungan visual, mahasiswa berisiko mengalami miskonsepsi dan kesalahan dalam menyusun strategi penyelesaian, yang pada akhirnya berdampak pada rendahnya penguasaan materi </w:t>
      </w:r>
      <w:r w:rsidR="007C3613">
        <w:rPr>
          <w:rFonts w:ascii="Book Antiqua" w:hAnsi="Book Antiqua"/>
          <w:shd w:val="clear" w:color="auto" w:fill="FFFFFF"/>
        </w:rPr>
        <w:fldChar w:fldCharType="begin" w:fldLock="1"/>
      </w:r>
      <w:r w:rsidR="004C63D6" w:rsidRPr="00905703">
        <w:rPr>
          <w:rFonts w:ascii="Book Antiqua" w:hAnsi="Book Antiqua"/>
          <w:shd w:val="clear" w:color="auto" w:fill="FFFFFF"/>
          <w:lang w:val="sv-SE"/>
        </w:rPr>
        <w:instrText>ADDIN CSL_CITATION {"citationItems":[{"id":"ITEM-1","itemData":{"DOI":"10.1145/3077618","ISSN":"19466226","abstract":"Efforts to improve computer science education are underway, and teachers of computer science are challenged in introductory programming courses to help learners develop their understanding of programming and computer science. Identifying and addressing students' misconceptions is a key part of a computer science teacher's competence. However, relevant research on this topic is not as fully developed in the computer science education field as it is in mathematics and science education. In this article, we first review relevant literature on general definitions of misconceptions and studies about students' misconceptions and other difficulties in introductory programming. Next, we investigate the factors that contribute to the difficulties. Finally, strategies and tools to address difficulties including misconceptions are discussed. Based on the review of literature, we found that students exhibit various misconceptions and other difficulties in syntactic knowledge, conceptual knowledge, and strategic knowledge. These difficulties experienced by students are related to many factors including unfamiliarity of syntax, natural language, math knowl</w:instrText>
      </w:r>
      <w:r w:rsidR="004C63D6">
        <w:rPr>
          <w:rFonts w:ascii="Book Antiqua" w:hAnsi="Book Antiqua"/>
          <w:shd w:val="clear" w:color="auto" w:fill="FFFFFF"/>
        </w:rPr>
        <w:instrText>edge, inaccurate mental models, lack of strategies, programming environments, and teachers' knowledge and instruction. However, many sources of students' difficulties have connections with students' prior knowledge. To better understand and address students' misconceptions and other difficulties, various instructional approaches and tools have been developed. Nevertheless, the dissemination of these approaches and tools has been limited. Thus, first, we suggest enhancing the dissemination of existing tools and approaches and investigating their long-Term effects. Second, we recommend that computing education research move beyond documenting misconceptions to address the development of students' (mis)conceptions by integrating conceptual change theories. Third, we believe that developing and enhancing instructors' pedagogical content knowledge (PCK), including their knowledge of students' misconceptions and ability to apply effective instructional approaches and tools to address students' difficulties, is vital to the success of teaching introductory programming.","author":[{"dropping-particle":"","family":"Qian","given":"Yizhou","non-dropping-particle":"","parse-names":false,"suffix":""},{"dropping-particle":"","family":"Lehman","given":"James","non-dropping-particle":"","parse-names":false,"suffix":""}],"container-title":"ACM Transactions on Computing Education","id":"ITEM-1","issued":{"date-parts":[["2017"]]},"title":"Students' misconceptions and other difficulties in introductory programming: A literature review","type":"article"},"uris":["http://www.mendeley.com/documents/?uuid=4c4c93f8-4602-4e76-81a1-c79bdb72cdc7","http://www.mendeley.com/documents/?uuid=4d8e363b-d8a8-40f9-8fe9-fb06453af9e3","http://www.mendeley.com/documents/?uuid=d21e1a62-73a7-4741-b58d-17578b1a469f"]}],"mendeley":{"formattedCitation":"(Qian &amp; Lehman, 2017)","plainTextFormattedCitation":"(Qian &amp; Lehman, 2017)","previouslyFormattedCitation":"(Qian &amp; Lehman, 2017)"},"properties":{"noteIndex":0},"schema":"https://github.com/citation-style-language/schema/raw/master/csl-citation.json"}</w:instrText>
      </w:r>
      <w:r w:rsidR="007C3613">
        <w:rPr>
          <w:rFonts w:ascii="Book Antiqua" w:hAnsi="Book Antiqua"/>
          <w:shd w:val="clear" w:color="auto" w:fill="FFFFFF"/>
        </w:rPr>
        <w:fldChar w:fldCharType="separate"/>
      </w:r>
      <w:r w:rsidR="007C3613" w:rsidRPr="007C3613">
        <w:rPr>
          <w:rFonts w:ascii="Book Antiqua" w:hAnsi="Book Antiqua"/>
          <w:noProof/>
          <w:shd w:val="clear" w:color="auto" w:fill="FFFFFF"/>
        </w:rPr>
        <w:t>(Qian &amp; Lehman, 2017)</w:t>
      </w:r>
      <w:r w:rsidR="007C3613">
        <w:rPr>
          <w:rFonts w:ascii="Book Antiqua" w:hAnsi="Book Antiqua"/>
          <w:shd w:val="clear" w:color="auto" w:fill="FFFFFF"/>
        </w:rPr>
        <w:fldChar w:fldCharType="end"/>
      </w:r>
      <w:r w:rsidRPr="00365B56">
        <w:rPr>
          <w:rFonts w:ascii="Book Antiqua" w:hAnsi="Book Antiqua"/>
          <w:shd w:val="clear" w:color="auto" w:fill="FFFFFF"/>
        </w:rPr>
        <w:t>.</w:t>
      </w:r>
    </w:p>
    <w:p w14:paraId="023E2787" w14:textId="76ABAC94" w:rsidR="00365B56" w:rsidRPr="00365B56" w:rsidRDefault="00365B56" w:rsidP="00905703">
      <w:pPr>
        <w:pStyle w:val="IEEEParagraph"/>
        <w:spacing w:line="276" w:lineRule="auto"/>
        <w:ind w:firstLine="426"/>
        <w:rPr>
          <w:rFonts w:ascii="Book Antiqua" w:hAnsi="Book Antiqua"/>
          <w:shd w:val="clear" w:color="auto" w:fill="FFFFFF"/>
          <w:lang w:val="en-ID"/>
        </w:rPr>
      </w:pPr>
      <w:r w:rsidRPr="00365B56">
        <w:rPr>
          <w:rFonts w:ascii="Book Antiqua" w:hAnsi="Book Antiqua"/>
          <w:shd w:val="clear" w:color="auto" w:fill="FFFFFF"/>
        </w:rPr>
        <w:t xml:space="preserve">Salah </w:t>
      </w:r>
      <w:proofErr w:type="spellStart"/>
      <w:r w:rsidRPr="00365B56">
        <w:rPr>
          <w:rFonts w:ascii="Book Antiqua" w:hAnsi="Book Antiqua"/>
          <w:shd w:val="clear" w:color="auto" w:fill="FFFFFF"/>
        </w:rPr>
        <w:t>satu</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pendekatan</w:t>
      </w:r>
      <w:proofErr w:type="spellEnd"/>
      <w:r w:rsidRPr="00365B56">
        <w:rPr>
          <w:rFonts w:ascii="Book Antiqua" w:hAnsi="Book Antiqua"/>
          <w:shd w:val="clear" w:color="auto" w:fill="FFFFFF"/>
        </w:rPr>
        <w:t xml:space="preserve"> yang </w:t>
      </w:r>
      <w:proofErr w:type="spellStart"/>
      <w:r w:rsidRPr="00365B56">
        <w:rPr>
          <w:rFonts w:ascii="Book Antiqua" w:hAnsi="Book Antiqua"/>
          <w:shd w:val="clear" w:color="auto" w:fill="FFFFFF"/>
        </w:rPr>
        <w:t>dinilai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efektif</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dalam</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mendukung</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pemahaman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konsep</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matematika</w:t>
      </w:r>
      <w:proofErr w:type="spellEnd"/>
      <w:r w:rsidRPr="00365B56">
        <w:rPr>
          <w:rFonts w:ascii="Book Antiqua" w:hAnsi="Book Antiqua"/>
          <w:shd w:val="clear" w:color="auto" w:fill="FFFFFF"/>
        </w:rPr>
        <w:t xml:space="preserve"> yang </w:t>
      </w:r>
      <w:proofErr w:type="spellStart"/>
      <w:r w:rsidRPr="00365B56">
        <w:rPr>
          <w:rFonts w:ascii="Book Antiqua" w:hAnsi="Book Antiqua"/>
          <w:shd w:val="clear" w:color="auto" w:fill="FFFFFF"/>
        </w:rPr>
        <w:t>kompleks</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adalah</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visualisasi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interaktif</w:t>
      </w:r>
      <w:proofErr w:type="spellEnd"/>
      <w:r w:rsidR="004C63D6">
        <w:rPr>
          <w:rFonts w:ascii="Book Antiqua" w:hAnsi="Book Antiqua"/>
          <w:shd w:val="clear" w:color="auto" w:fill="FFFFFF"/>
        </w:rPr>
        <w:t xml:space="preserve"> </w:t>
      </w:r>
      <w:r w:rsidR="004C63D6">
        <w:rPr>
          <w:rFonts w:ascii="Book Antiqua" w:hAnsi="Book Antiqua"/>
          <w:shd w:val="clear" w:color="auto" w:fill="FFFFFF"/>
        </w:rPr>
        <w:fldChar w:fldCharType="begin" w:fldLock="1"/>
      </w:r>
      <w:r w:rsidR="004C63D6">
        <w:rPr>
          <w:rFonts w:ascii="Book Antiqua" w:hAnsi="Book Antiqua"/>
          <w:shd w:val="clear" w:color="auto" w:fill="FFFFFF"/>
        </w:rPr>
        <w:instrText>ADDIN CSL_CITATION {"citationItems":[{"id":"ITEM-1","itemData":{"abstract":"… Dari empat hasil penyelesaian persamaan (polinomial, trigonometri, eksponensial dan … , eksponensial, campuran trigonometri dan exponensial) yaitu dengan metode Newton Midpoint …","author":[{"dropping-particle":"","family":"Salwa","given":"H Y","non-dropping-particle":"","parse-names":false,"suffix":""},{"dropping-particle":"","family":"Syaharuddin","given":"S","non-dropping-particle":"","parse-names":false,"suffix":""},{"dropping-particle":"","family":"Sulistina","given":"L","non-dropping-particle":"","parse-names":false,"suffix":""},{"dropping-particle":"","family":"...","given":"","non-dropping-particle":"","parse-names":false,"suffix":""}],"container-title":"Indonesian Journal of Engineering (IJE) (IJE)","id":"ITEM-1","issue":"1","issued":{"date-parts":[["2022"]]},"page":"1-15","title":"Perbandingan Metode Newton Midpoint Halley, Metode Olver dan Metode Chabysave Dalam Penyelesaian Akar-Akar Persamaan Non-Linear","type":"article-journal","volume":"3"},"uris":["http://www.mendeley.com/documents/?uuid=6c2dd017-1946-4bae-9357-3dcd8aec1ecc"]}],"mendeley":{"formattedCitation":"(Salwa et al., 2022)","plainTextFormattedCitation":"(Salwa et al., 2022)","previouslyFormattedCitation":"(Salwa et al., 2022)"},"properties":{"noteIndex":0},"schema":"https://github.com/citation-style-language/schema/raw/master/csl-citation.json"}</w:instrText>
      </w:r>
      <w:r w:rsidR="004C63D6">
        <w:rPr>
          <w:rFonts w:ascii="Book Antiqua" w:hAnsi="Book Antiqua"/>
          <w:shd w:val="clear" w:color="auto" w:fill="FFFFFF"/>
        </w:rPr>
        <w:fldChar w:fldCharType="separate"/>
      </w:r>
      <w:r w:rsidR="004C63D6" w:rsidRPr="004C63D6">
        <w:rPr>
          <w:rFonts w:ascii="Book Antiqua" w:hAnsi="Book Antiqua"/>
          <w:noProof/>
          <w:shd w:val="clear" w:color="auto" w:fill="FFFFFF"/>
        </w:rPr>
        <w:t>(Salwa et al., 2022)</w:t>
      </w:r>
      <w:r w:rsidR="004C63D6">
        <w:rPr>
          <w:rFonts w:ascii="Book Antiqua" w:hAnsi="Book Antiqua"/>
          <w:shd w:val="clear" w:color="auto" w:fill="FFFFFF"/>
        </w:rPr>
        <w:fldChar w:fldCharType="end"/>
      </w:r>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Visualisasi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interaktif</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merujuk</w:t>
      </w:r>
      <w:proofErr w:type="spellEnd"/>
      <w:r w:rsidRPr="00365B56">
        <w:rPr>
          <w:rFonts w:ascii="Book Antiqua" w:hAnsi="Book Antiqua"/>
          <w:shd w:val="clear" w:color="auto" w:fill="FFFFFF"/>
        </w:rPr>
        <w:t xml:space="preserve"> pada </w:t>
      </w:r>
      <w:proofErr w:type="spellStart"/>
      <w:r w:rsidRPr="00365B56">
        <w:rPr>
          <w:rFonts w:ascii="Book Antiqua" w:hAnsi="Book Antiqua"/>
          <w:shd w:val="clear" w:color="auto" w:fill="FFFFFF"/>
        </w:rPr>
        <w:t>representasi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grafis</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dinamis</w:t>
      </w:r>
      <w:proofErr w:type="spellEnd"/>
      <w:r w:rsidRPr="00365B56">
        <w:rPr>
          <w:rFonts w:ascii="Book Antiqua" w:hAnsi="Book Antiqua"/>
          <w:shd w:val="clear" w:color="auto" w:fill="FFFFFF"/>
        </w:rPr>
        <w:t xml:space="preserve"> yang </w:t>
      </w:r>
      <w:proofErr w:type="spellStart"/>
      <w:r w:rsidRPr="00365B56">
        <w:rPr>
          <w:rFonts w:ascii="Book Antiqua" w:hAnsi="Book Antiqua"/>
          <w:shd w:val="clear" w:color="auto" w:fill="FFFFFF"/>
        </w:rPr>
        <w:t>memungkinkan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pengguna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untuk</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berinteraksi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langsung</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dengan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elemen-elemen</w:t>
      </w:r>
      <w:proofErr w:type="spellEnd"/>
      <w:r w:rsidRPr="00365B56">
        <w:rPr>
          <w:rFonts w:ascii="Book Antiqua" w:hAnsi="Book Antiqua"/>
          <w:shd w:val="clear" w:color="auto" w:fill="FFFFFF"/>
        </w:rPr>
        <w:t xml:space="preserve"> visual, </w:t>
      </w:r>
      <w:proofErr w:type="spellStart"/>
      <w:r w:rsidRPr="00365B56">
        <w:rPr>
          <w:rFonts w:ascii="Book Antiqua" w:hAnsi="Book Antiqua"/>
          <w:shd w:val="clear" w:color="auto" w:fill="FFFFFF"/>
        </w:rPr>
        <w:t>seperti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mengubah</w:t>
      </w:r>
      <w:proofErr w:type="spellEnd"/>
      <w:r w:rsidRPr="00365B56">
        <w:rPr>
          <w:rFonts w:ascii="Book Antiqua" w:hAnsi="Book Antiqua"/>
          <w:shd w:val="clear" w:color="auto" w:fill="FFFFFF"/>
        </w:rPr>
        <w:t xml:space="preserve"> parameter, </w:t>
      </w:r>
      <w:proofErr w:type="spellStart"/>
      <w:r w:rsidRPr="00365B56">
        <w:rPr>
          <w:rFonts w:ascii="Book Antiqua" w:hAnsi="Book Antiqua"/>
          <w:shd w:val="clear" w:color="auto" w:fill="FFFFFF"/>
        </w:rPr>
        <w:t>mengeksplorasi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solusi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secara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bertahap</w:t>
      </w:r>
      <w:proofErr w:type="spellEnd"/>
      <w:r w:rsidRPr="00365B56">
        <w:rPr>
          <w:rFonts w:ascii="Book Antiqua" w:hAnsi="Book Antiqua"/>
          <w:shd w:val="clear" w:color="auto" w:fill="FFFFFF"/>
        </w:rPr>
        <w:t xml:space="preserve">, dan </w:t>
      </w:r>
      <w:proofErr w:type="spellStart"/>
      <w:r w:rsidRPr="00365B56">
        <w:rPr>
          <w:rFonts w:ascii="Book Antiqua" w:hAnsi="Book Antiqua"/>
          <w:shd w:val="clear" w:color="auto" w:fill="FFFFFF"/>
        </w:rPr>
        <w:t>mengamati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secara</w:t>
      </w:r>
      <w:proofErr w:type="spellEnd"/>
      <w:r w:rsidRPr="00365B56">
        <w:rPr>
          <w:rFonts w:ascii="Book Antiqua" w:hAnsi="Book Antiqua"/>
          <w:shd w:val="clear" w:color="auto" w:fill="FFFFFF"/>
        </w:rPr>
        <w:t xml:space="preserve"> real-time </w:t>
      </w:r>
      <w:proofErr w:type="spellStart"/>
      <w:r w:rsidRPr="00365B56">
        <w:rPr>
          <w:rFonts w:ascii="Book Antiqua" w:hAnsi="Book Antiqua"/>
          <w:shd w:val="clear" w:color="auto" w:fill="FFFFFF"/>
        </w:rPr>
        <w:t>bagaimana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perubahan</w:t>
      </w:r>
      <w:proofErr w:type="spellEnd"/>
      <w:r w:rsidRPr="00365B56">
        <w:rPr>
          <w:rFonts w:ascii="Book Antiqua" w:hAnsi="Book Antiqua"/>
          <w:shd w:val="clear" w:color="auto" w:fill="FFFFFF"/>
        </w:rPr>
        <w:t xml:space="preserve"> input </w:t>
      </w:r>
      <w:proofErr w:type="spellStart"/>
      <w:r w:rsidRPr="00365B56">
        <w:rPr>
          <w:rFonts w:ascii="Book Antiqua" w:hAnsi="Book Antiqua"/>
          <w:shd w:val="clear" w:color="auto" w:fill="FFFFFF"/>
        </w:rPr>
        <w:t>memengaruhi</w:t>
      </w:r>
      <w:proofErr w:type="spellEnd"/>
      <w:r w:rsidRPr="00365B56">
        <w:rPr>
          <w:rFonts w:ascii="Book Antiqua" w:hAnsi="Book Antiqua"/>
          <w:shd w:val="clear" w:color="auto" w:fill="FFFFFF"/>
        </w:rPr>
        <w:t xml:space="preserve"> output. Dalam </w:t>
      </w:r>
      <w:proofErr w:type="spellStart"/>
      <w:r w:rsidRPr="00365B56">
        <w:rPr>
          <w:rFonts w:ascii="Book Antiqua" w:hAnsi="Book Antiqua"/>
          <w:shd w:val="clear" w:color="auto" w:fill="FFFFFF"/>
        </w:rPr>
        <w:t>konteks</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pendidikan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matematika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pendekatan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ini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terbukti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mampu</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menjembatani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pemahaman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mahasiswa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terhadap</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konsep-konsep</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abstrak</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termasuk</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dalam</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topik</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sistem</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persamaan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nonlinier</w:t>
      </w:r>
      <w:proofErr w:type="spellEnd"/>
      <w:r w:rsidRPr="00365B56">
        <w:rPr>
          <w:rFonts w:ascii="Book Antiqua" w:hAnsi="Book Antiqua"/>
          <w:shd w:val="clear" w:color="auto" w:fill="FFFFFF"/>
        </w:rPr>
        <w:t xml:space="preserve"> yang </w:t>
      </w:r>
      <w:proofErr w:type="spellStart"/>
      <w:r w:rsidRPr="00365B56">
        <w:rPr>
          <w:rFonts w:ascii="Book Antiqua" w:hAnsi="Book Antiqua"/>
          <w:shd w:val="clear" w:color="auto" w:fill="FFFFFF"/>
        </w:rPr>
        <w:t>secara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alami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sulit</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divisualisasikan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melalui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metode</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konvensional</w:t>
      </w:r>
      <w:proofErr w:type="spellEnd"/>
      <w:r w:rsidR="004C63D6">
        <w:rPr>
          <w:rFonts w:ascii="Book Antiqua" w:hAnsi="Book Antiqua"/>
          <w:shd w:val="clear" w:color="auto" w:fill="FFFFFF"/>
        </w:rPr>
        <w:t xml:space="preserve"> </w:t>
      </w:r>
      <w:r w:rsidR="004C63D6">
        <w:rPr>
          <w:rFonts w:ascii="Book Antiqua" w:hAnsi="Book Antiqua"/>
          <w:shd w:val="clear" w:color="auto" w:fill="FFFFFF"/>
        </w:rPr>
        <w:fldChar w:fldCharType="begin" w:fldLock="1"/>
      </w:r>
      <w:r w:rsidR="004C63D6">
        <w:rPr>
          <w:rFonts w:ascii="Book Antiqua" w:hAnsi="Book Antiqua"/>
          <w:shd w:val="clear" w:color="auto" w:fill="FFFFFF"/>
        </w:rPr>
        <w:instrText>ADDIN CSL_CITATION {"citationItems":[{"id":"ITEM-1","itemData":{"DOI":"10.31764/ijeca.v2i2.2041","abstract":"Non-linear equations are one of the studies in mathematics. Root search in complex non-linear equations can be solved by numerical methods. Many methods to solve the equation. Therefore, the purpose of this research is to conduct simulation of closed and open methods such as Newton Raphson method, Secant method, Regula Falsi, Fixet Point, and Bisection. This is done as a form of comparative research to see the accuracy, number of iterations, and errors of each method in resolving the non-linear equations. As for the case being resolved is the roots of the exponential equation, trigonometry, logarithmic and polynomial degrees of three. The results of this study resulted in different levels of convergence in resolving each case","author":[{"dropping-particle":"","family":"Putri","given":"Maulia","non-dropping-particle":"","parse-names":false,"suffix":""},{"dropping-particle":"","family":"Syaharuddin","given":"Syaharuddin","non-dropping-particle":"","parse-names":false,"suffix":""}],"container-title":"IJECA (International Journal of Education and Curriculum Application)","id":"ITEM-1","issue":"2","issued":{"date-parts":[["2019"]]},"page":"1","title":"Implementations of Open and Closed Method Numerically: A Non-linear Equations Solution Convergence Test","type":"article-journal","volume":"2"},"uris":["http://www.mendeley.com/documents/?uuid=205e11d6-f49a-4e85-af24-10a616c38cb0"]}],"mendeley":{"formattedCitation":"(Putri &amp; Syaharuddin, 2019)","plainTextFormattedCitation":"(Putri &amp; Syaharuddin, 2019)"},"properties":{"noteIndex":0},"schema":"https://github.com/citation-style-language/schema/raw/master/csl-citation.json"}</w:instrText>
      </w:r>
      <w:r w:rsidR="004C63D6">
        <w:rPr>
          <w:rFonts w:ascii="Book Antiqua" w:hAnsi="Book Antiqua"/>
          <w:shd w:val="clear" w:color="auto" w:fill="FFFFFF"/>
        </w:rPr>
        <w:fldChar w:fldCharType="separate"/>
      </w:r>
      <w:r w:rsidR="004C63D6" w:rsidRPr="004C63D6">
        <w:rPr>
          <w:rFonts w:ascii="Book Antiqua" w:hAnsi="Book Antiqua"/>
          <w:noProof/>
          <w:shd w:val="clear" w:color="auto" w:fill="FFFFFF"/>
        </w:rPr>
        <w:t>(Putri &amp; Syaharuddin, 2019)</w:t>
      </w:r>
      <w:r w:rsidR="004C63D6">
        <w:rPr>
          <w:rFonts w:ascii="Book Antiqua" w:hAnsi="Book Antiqua"/>
          <w:shd w:val="clear" w:color="auto" w:fill="FFFFFF"/>
        </w:rPr>
        <w:fldChar w:fldCharType="end"/>
      </w:r>
      <w:r w:rsidRPr="00365B56">
        <w:rPr>
          <w:rFonts w:ascii="Book Antiqua" w:hAnsi="Book Antiqua"/>
          <w:shd w:val="clear" w:color="auto" w:fill="FFFFFF"/>
        </w:rPr>
        <w:t xml:space="preserve">. Media </w:t>
      </w:r>
      <w:proofErr w:type="spellStart"/>
      <w:r w:rsidRPr="00365B56">
        <w:rPr>
          <w:rFonts w:ascii="Book Antiqua" w:hAnsi="Book Antiqua"/>
          <w:shd w:val="clear" w:color="auto" w:fill="FFFFFF"/>
        </w:rPr>
        <w:t>interaktif</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seperti</w:t>
      </w:r>
      <w:proofErr w:type="spellEnd"/>
      <w:r w:rsidRPr="00365B56">
        <w:rPr>
          <w:rFonts w:ascii="Book Antiqua" w:hAnsi="Book Antiqua"/>
          <w:shd w:val="clear" w:color="auto" w:fill="FFFFFF"/>
        </w:rPr>
        <w:t xml:space="preserve"> GeoGebra, MATLAB, dan </w:t>
      </w:r>
      <w:proofErr w:type="spellStart"/>
      <w:r w:rsidRPr="00365B56">
        <w:rPr>
          <w:rFonts w:ascii="Book Antiqua" w:hAnsi="Book Antiqua"/>
          <w:shd w:val="clear" w:color="auto" w:fill="FFFFFF"/>
        </w:rPr>
        <w:t>aplikasi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berbasis</w:t>
      </w:r>
      <w:proofErr w:type="spellEnd"/>
      <w:r w:rsidRPr="00365B56">
        <w:rPr>
          <w:rFonts w:ascii="Book Antiqua" w:hAnsi="Book Antiqua"/>
          <w:shd w:val="clear" w:color="auto" w:fill="FFFFFF"/>
        </w:rPr>
        <w:t xml:space="preserve"> web </w:t>
      </w:r>
      <w:proofErr w:type="spellStart"/>
      <w:r w:rsidRPr="00365B56">
        <w:rPr>
          <w:rFonts w:ascii="Book Antiqua" w:hAnsi="Book Antiqua"/>
          <w:shd w:val="clear" w:color="auto" w:fill="FFFFFF"/>
        </w:rPr>
        <w:t>telah</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banyak</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digunakan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untuk</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memperkaya</w:t>
      </w:r>
      <w:proofErr w:type="spellEnd"/>
      <w:r w:rsidRPr="00365B56">
        <w:rPr>
          <w:rFonts w:ascii="Book Antiqua" w:hAnsi="Book Antiqua"/>
          <w:shd w:val="clear" w:color="auto" w:fill="FFFFFF"/>
        </w:rPr>
        <w:t xml:space="preserve"> proses </w:t>
      </w:r>
      <w:proofErr w:type="spellStart"/>
      <w:r w:rsidRPr="00365B56">
        <w:rPr>
          <w:rFonts w:ascii="Book Antiqua" w:hAnsi="Book Antiqua"/>
          <w:shd w:val="clear" w:color="auto" w:fill="FFFFFF"/>
        </w:rPr>
        <w:t>belajar</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dengan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visualisasi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grafis</w:t>
      </w:r>
      <w:proofErr w:type="spellEnd"/>
      <w:r w:rsidRPr="00365B56">
        <w:rPr>
          <w:rFonts w:ascii="Book Antiqua" w:hAnsi="Book Antiqua"/>
          <w:shd w:val="clear" w:color="auto" w:fill="FFFFFF"/>
        </w:rPr>
        <w:t xml:space="preserve"> yang </w:t>
      </w:r>
      <w:proofErr w:type="spellStart"/>
      <w:r w:rsidRPr="00365B56">
        <w:rPr>
          <w:rFonts w:ascii="Book Antiqua" w:hAnsi="Book Antiqua"/>
          <w:shd w:val="clear" w:color="auto" w:fill="FFFFFF"/>
        </w:rPr>
        <w:t>fleksibel</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responsif</w:t>
      </w:r>
      <w:proofErr w:type="spellEnd"/>
      <w:r w:rsidRPr="00365B56">
        <w:rPr>
          <w:rFonts w:ascii="Book Antiqua" w:hAnsi="Book Antiqua"/>
          <w:shd w:val="clear" w:color="auto" w:fill="FFFFFF"/>
        </w:rPr>
        <w:t xml:space="preserve">, dan </w:t>
      </w:r>
      <w:proofErr w:type="spellStart"/>
      <w:r w:rsidRPr="00365B56">
        <w:rPr>
          <w:rFonts w:ascii="Book Antiqua" w:hAnsi="Book Antiqua"/>
          <w:shd w:val="clear" w:color="auto" w:fill="FFFFFF"/>
        </w:rPr>
        <w:t>dapat</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disesuaikan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dengan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kebutuhan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pembelajaran</w:t>
      </w:r>
      <w:proofErr w:type="spellEnd"/>
      <w:r w:rsidR="007C3613">
        <w:rPr>
          <w:rFonts w:ascii="Book Antiqua" w:hAnsi="Book Antiqua"/>
          <w:shd w:val="clear" w:color="auto" w:fill="FFFFFF"/>
        </w:rPr>
        <w:t xml:space="preserve"> </w:t>
      </w:r>
      <w:r w:rsidR="007C3613">
        <w:rPr>
          <w:rFonts w:ascii="Book Antiqua" w:hAnsi="Book Antiqua"/>
          <w:shd w:val="clear" w:color="auto" w:fill="FFFFFF"/>
        </w:rPr>
        <w:fldChar w:fldCharType="begin" w:fldLock="1"/>
      </w:r>
      <w:r w:rsidR="004C63D6">
        <w:rPr>
          <w:rFonts w:ascii="Book Antiqua" w:hAnsi="Book Antiqua"/>
          <w:shd w:val="clear" w:color="auto" w:fill="FFFFFF"/>
        </w:rPr>
        <w:instrText>ADDIN CSL_CITATION {"citationItems":[{"id":"ITEM-1","itemData":{"DOI":"10.21125/inted.2017.1262","abstract":"The education process is transforming rapidly owing to the widespread\navailability of computer platforms to produce and distribute digital\ncontent. Mixing teaching aids is now one of the most popular methods\nused to improve the effectiveness of the teaching process. An area which\nis especially dedicated to the implementation of information and\ncommunication technologies (ICT) in the teaching process is mathematics.\nICT can help science students and teachers to perform calculations,\nexplore mathematical objects, and interactive visual mathematical\nconcepts. The integration of ICT into teaching practices can increase\nthe level of mathematical understanding at all stages of the educational\nprocess.\nThe aim of this paper is to present a particular hybrid teaching system,\nthat integrates several software tools for supporting teachers and\nstudents in teaching and learning mathematics. The presented solution\nuses the OpenOlat learning platform and the GeoGebra dynamic mathematics\nsystem to build a complete, interactive teaching and assessment tool for\nhigh school students. This solution is implemented as one of the courses\nplaced on the educational, commercial platform EduPlatforma.pl.\nThe project EduPlatforma.pl was created in Poland to build and enhance\nthe development of e-services supporting education. The project aims to\nsupport modern and innovative education, that uses all available methods\nand tools, and promotes the use of the Internet and multimedia.\nEduPlatforma.pl offers over 680 learning-ready modules which cover a\nwide range of topics, e.g.: Polish, English, German, mathematics,\nphysics, chemistry, biology, geography and history.\nThe system is designed to illustrate mathematical ideas with interactive\nexamples, which can be parametrized through on-line widgets. In addition\nto theoretical content, each module includes tests and tasks which allow\nself-evaluation. Exercises are prepared especially to improve the\nstudents skills in logical and abstract thinking by exploring the\npotential of the GeoGebra tools. The integration of modern interactive\nsoftware tools leads to a more diverse and complete education and is\nmore attractive for students than traditional learning. Moreover, using\nprepared and pre-configured software tools allow students to quickly\ndiscover in a visual way the power of mathematical tools, which may also\nsupport their development in different areas. Evaluation of learning\nprogress is automatic and encourages the participant to th…","author":[{"dropping-particle":"","family":"Tatarczak","given":"Anna","non-dropping-particle":"","parse-names":false,"suffix":""},{"dropping-particle":"","family":"Mędrek","given":"Marek","non-dropping-particle":"","parse-names":false,"suffix":""}],"container-title":"INTED2017 Proceedings","id":"ITEM-1","issued":{"date-parts":[["2017"]]},"title":"EDUCATIONAL EXPERIENCE IN TEACHING MATHEMATICS ONLINE: A CASE STUDY ON THE IMPLEMENTATION OF GEOGEBRA IN AN INTERACTIVE LEARNING ENVIRONMENT","type":"paper-conference"},"uris":["http://www.mendeley.com/documents/?uuid=d7243b3f-80f2-43bd-9b95-6f26653565d2","http://www.mendeley.com/documents/?uuid=6519fb5f-27b3-4843-b599-4d1defcddff7","http://www.mendeley.com/documents/?uuid=665e8da5-1723-439a-bb28-a8fae3669248"]}],"mendeley":{"formattedCitation":"(Tatarczak &amp; Mędrek, 2017)","plainTextFormattedCitation":"(Tatarczak &amp; Mędrek, 2017)","previouslyFormattedCitation":"(Tatarczak &amp; Mędrek, 2017)"},"properties":{"noteIndex":0},"schema":"https://github.com/citation-style-language/schema/raw/master/csl-citation.json"}</w:instrText>
      </w:r>
      <w:r w:rsidR="007C3613">
        <w:rPr>
          <w:rFonts w:ascii="Book Antiqua" w:hAnsi="Book Antiqua"/>
          <w:shd w:val="clear" w:color="auto" w:fill="FFFFFF"/>
        </w:rPr>
        <w:fldChar w:fldCharType="separate"/>
      </w:r>
      <w:r w:rsidR="007C3613" w:rsidRPr="007C3613">
        <w:rPr>
          <w:rFonts w:ascii="Book Antiqua" w:hAnsi="Book Antiqua"/>
          <w:noProof/>
          <w:shd w:val="clear" w:color="auto" w:fill="FFFFFF"/>
        </w:rPr>
        <w:t>(Tatarczak &amp; Mędrek, 2017)</w:t>
      </w:r>
      <w:r w:rsidR="007C3613">
        <w:rPr>
          <w:rFonts w:ascii="Book Antiqua" w:hAnsi="Book Antiqua"/>
          <w:shd w:val="clear" w:color="auto" w:fill="FFFFFF"/>
        </w:rPr>
        <w:fldChar w:fldCharType="end"/>
      </w:r>
      <w:r w:rsidRPr="00365B56">
        <w:rPr>
          <w:rFonts w:ascii="Book Antiqua" w:hAnsi="Book Antiqua"/>
          <w:shd w:val="clear" w:color="auto" w:fill="FFFFFF"/>
        </w:rPr>
        <w:t xml:space="preserve">. Selain </w:t>
      </w:r>
      <w:proofErr w:type="spellStart"/>
      <w:r w:rsidRPr="00365B56">
        <w:rPr>
          <w:rFonts w:ascii="Book Antiqua" w:hAnsi="Book Antiqua"/>
          <w:shd w:val="clear" w:color="auto" w:fill="FFFFFF"/>
        </w:rPr>
        <w:t>meningkatkan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kejelasan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representasi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matematis</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visualisasi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interaktif</w:t>
      </w:r>
      <w:proofErr w:type="spellEnd"/>
      <w:r w:rsidRPr="00365B56">
        <w:rPr>
          <w:rFonts w:ascii="Book Antiqua" w:hAnsi="Book Antiqua"/>
          <w:shd w:val="clear" w:color="auto" w:fill="FFFFFF"/>
        </w:rPr>
        <w:t xml:space="preserve"> juga </w:t>
      </w:r>
      <w:proofErr w:type="spellStart"/>
      <w:r w:rsidRPr="00365B56">
        <w:rPr>
          <w:rFonts w:ascii="Book Antiqua" w:hAnsi="Book Antiqua"/>
          <w:shd w:val="clear" w:color="auto" w:fill="FFFFFF"/>
        </w:rPr>
        <w:t>mendorong</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mahasiswa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untuk</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aktif</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mengeksplorasi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konsep</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secara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mandiri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meningkatkan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partisipasi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dalam</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diskusi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kelas</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serta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mengembangkan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keterampilan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pemecahan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masalah</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berbasis</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eksplorasi</w:t>
      </w:r>
      <w:proofErr w:type="spellEnd"/>
      <w:r w:rsidRPr="00365B56">
        <w:rPr>
          <w:rFonts w:ascii="Book Antiqua" w:hAnsi="Book Antiqua"/>
          <w:shd w:val="clear" w:color="auto" w:fill="FFFFFF"/>
        </w:rPr>
        <w:t xml:space="preserve"> visual </w:t>
      </w:r>
      <w:r w:rsidR="007C3613">
        <w:rPr>
          <w:rFonts w:ascii="Book Antiqua" w:hAnsi="Book Antiqua"/>
          <w:shd w:val="clear" w:color="auto" w:fill="FFFFFF"/>
        </w:rPr>
        <w:fldChar w:fldCharType="begin" w:fldLock="1"/>
      </w:r>
      <w:r w:rsidR="004C63D6">
        <w:rPr>
          <w:rFonts w:ascii="Book Antiqua" w:hAnsi="Book Antiqua"/>
          <w:shd w:val="clear" w:color="auto" w:fill="FFFFFF"/>
        </w:rPr>
        <w:instrText>ADDIN CSL_CITATION {"citationItems":[{"id":"ITEM-1","itemData":{"DOI":"10.53022/oarjst.2023.9.1.0057","abstract":"The integration of visualization tools in mathematics education has gained substantial attention within higher education, particularly in college education settings. This systematic review aims to comprehensively analyze the existing body of literature on using visualization tools in teaching mathematics at the college of education level. By examining 22 published papers, this review synthesizes findings to explore the effectiveness of visualization tools, their impact on students' learning outcomes, and the potential challenges associated with their implementation. The systematic review employs a rigorous methodology, including comprehensive search strategies, article selection criteria, and quality assessment procedures. This review categorizes visualization tools through meticulous analysis into various types, such as digital simulations, interactive software, and physical manipulatives. It evaluates their contributions to enhancing students' understanding of mathematical concepts and problem-solving skills. Key findings from the reviewed literature shed light on the positive effects of visualization tools in promoting active engagement, conceptual understanding, and motivation among college of education students. Additionally, the review uncovers potential challenges, including technological barriers, instructional strategies, and varying learning preferences, that educators and curriculum designers need to consider when integrating visualization tools into the mathematics classroom.","author":[{"dropping-particle":"","family":"Mary Osei Fokuo","given":"","non-dropping-particle":"","parse-names":false,"suffix":""},{"dropping-particle":"","family":"Nelson Opoku-Mensah","given":"","non-dropping-particle":"","parse-names":false,"suffix":""},{"dropping-particle":"","family":"Richard Asamoah","given":"","non-dropping-particle":"","parse-names":false,"suffix":""},{"dropping-particle":"","family":"Josephine Nyarko","given":"","non-dropping-particle":"","parse-names":false,"suffix":""},{"dropping-particle":"","family":"Kofi Dwumfuo Agyeman","given":"","non-dropping-particle":"","parse-names":false,"suffix":""},{"dropping-particle":"","family":"Caroline Owusu-Mintah","given":"","non-dropping-particle":"","parse-names":false,"suffix":""},{"dropping-particle":"","family":"Samuel Asare","given":"","non-dropping-particle":"","parse-names":false,"suffix":""}],"container-title":"Open Access Research Journal of Science and Technology","id":"ITEM-1","issued":{"date-parts":[["2023"]]},"title":"The use of visualization tools in teaching mathematics in college of education: A systematic review","type":"article-journal"},"uris":["http://www.mendeley.com/documents/?uuid=b5678aa2-ac16-459c-83f8-3e4dd71367fa","http://www.mendeley.com/documents/?uuid=e992d1b9-d08d-44b5-9289-d7f4c0f2f083","http://www.mendeley.com/documents/?uuid=a099ffa9-e038-4eab-a518-694a90d33d1e"]}],"mendeley":{"formattedCitation":"(Mary Osei Fokuo et al., 2023)","manualFormatting":"(Fokuo et al., 2023)","plainTextFormattedCitation":"(Mary Osei Fokuo et al., 2023)","previouslyFormattedCitation":"(Mary Osei Fokuo et al., 2023)"},"properties":{"noteIndex":0},"schema":"https://github.com/citation-style-language/schema/raw/master/csl-citation.json"}</w:instrText>
      </w:r>
      <w:r w:rsidR="007C3613">
        <w:rPr>
          <w:rFonts w:ascii="Book Antiqua" w:hAnsi="Book Antiqua"/>
          <w:shd w:val="clear" w:color="auto" w:fill="FFFFFF"/>
        </w:rPr>
        <w:fldChar w:fldCharType="separate"/>
      </w:r>
      <w:r w:rsidR="007C3613" w:rsidRPr="007C3613">
        <w:rPr>
          <w:rFonts w:ascii="Book Antiqua" w:hAnsi="Book Antiqua"/>
          <w:noProof/>
          <w:shd w:val="clear" w:color="auto" w:fill="FFFFFF"/>
        </w:rPr>
        <w:t>(Fokuo et al., 2023)</w:t>
      </w:r>
      <w:r w:rsidR="007C3613">
        <w:rPr>
          <w:rFonts w:ascii="Book Antiqua" w:hAnsi="Book Antiqua"/>
          <w:shd w:val="clear" w:color="auto" w:fill="FFFFFF"/>
        </w:rPr>
        <w:fldChar w:fldCharType="end"/>
      </w:r>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Bahkan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beberapa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penelitian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menunjukkan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bahwa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penggunaan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visualisasi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interaktif</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dalam</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lingkungan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belajar</w:t>
      </w:r>
      <w:proofErr w:type="spellEnd"/>
      <w:r w:rsidRPr="00365B56">
        <w:rPr>
          <w:rFonts w:ascii="Book Antiqua" w:hAnsi="Book Antiqua"/>
          <w:shd w:val="clear" w:color="auto" w:fill="FFFFFF"/>
        </w:rPr>
        <w:t xml:space="preserve"> yang </w:t>
      </w:r>
      <w:proofErr w:type="spellStart"/>
      <w:r w:rsidRPr="00365B56">
        <w:rPr>
          <w:rFonts w:ascii="Book Antiqua" w:hAnsi="Book Antiqua"/>
          <w:shd w:val="clear" w:color="auto" w:fill="FFFFFF"/>
        </w:rPr>
        <w:t>terintegrasi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secara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teknologi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dapat</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memperkuat</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koneksi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antara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pemahaman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konseptual</w:t>
      </w:r>
      <w:proofErr w:type="spellEnd"/>
      <w:r w:rsidRPr="00365B56">
        <w:rPr>
          <w:rFonts w:ascii="Book Antiqua" w:hAnsi="Book Antiqua"/>
          <w:shd w:val="clear" w:color="auto" w:fill="FFFFFF"/>
        </w:rPr>
        <w:t xml:space="preserve"> dan </w:t>
      </w:r>
      <w:proofErr w:type="spellStart"/>
      <w:r w:rsidRPr="00365B56">
        <w:rPr>
          <w:rFonts w:ascii="Book Antiqua" w:hAnsi="Book Antiqua"/>
          <w:shd w:val="clear" w:color="auto" w:fill="FFFFFF"/>
        </w:rPr>
        <w:t>representasi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matematis</w:t>
      </w:r>
      <w:proofErr w:type="spellEnd"/>
      <w:r w:rsidRPr="00365B56">
        <w:rPr>
          <w:rFonts w:ascii="Book Antiqua" w:hAnsi="Book Antiqua"/>
          <w:shd w:val="clear" w:color="auto" w:fill="FFFFFF"/>
        </w:rPr>
        <w:t xml:space="preserve"> yang </w:t>
      </w:r>
      <w:proofErr w:type="spellStart"/>
      <w:r w:rsidRPr="00365B56">
        <w:rPr>
          <w:rFonts w:ascii="Book Antiqua" w:hAnsi="Book Antiqua"/>
          <w:shd w:val="clear" w:color="auto" w:fill="FFFFFF"/>
        </w:rPr>
        <w:t>beragam</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sehingga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mendukung</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perkembangan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berpikir</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matematis</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tingkat</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tinggi</w:t>
      </w:r>
      <w:proofErr w:type="spellEnd"/>
      <w:r w:rsidRPr="00365B56">
        <w:rPr>
          <w:rFonts w:ascii="Book Antiqua" w:hAnsi="Book Antiqua"/>
          <w:shd w:val="clear" w:color="auto" w:fill="FFFFFF"/>
        </w:rPr>
        <w:t xml:space="preserve"> </w:t>
      </w:r>
      <w:r w:rsidR="007C3613">
        <w:rPr>
          <w:rFonts w:ascii="Book Antiqua" w:hAnsi="Book Antiqua"/>
          <w:shd w:val="clear" w:color="auto" w:fill="FFFFFF"/>
        </w:rPr>
        <w:fldChar w:fldCharType="begin" w:fldLock="1"/>
      </w:r>
      <w:r w:rsidR="004C63D6">
        <w:rPr>
          <w:rFonts w:ascii="Book Antiqua" w:hAnsi="Book Antiqua"/>
          <w:shd w:val="clear" w:color="auto" w:fill="FFFFFF"/>
        </w:rPr>
        <w:instrText>ADDIN CSL_CITATION {"citationItems":[{"id":"ITEM-1","itemData":{"DOI":"10.46328/ijtes.v4i1.22","abstract":"This paper provides the first review and illustration of technology-use strategies for supporting student learning in different integrated science, technology, engineering, and mathematics (STEM) learning environments. An integrated STEM learning environment may focus on integrating and learning science and mathematics or integrating and learning engineering and technology simultaneously for multiple levels of learners. An integrated STEM learning environment breaks down disciplinary boundaries and allows students to apply multidisciplinary knowledge in solving problems. This study illustrates four technology-use strategies to support student learning in an integrated STEM learning environment: a) providing authentic learning contexts, b) offering web-based inquiry environments, c) expanding learning through immersive and interactive technology, and d) transforming students from consumers to creators. It also addresses the challenges that manifest in integrated STEM learning environments. The study provides practical implications and research directions for technology-supported learning in integrated STEM learning environments.","author":[{"dropping-particle":"","family":"Yang","given":"Dazhi","non-dropping-particle":"","parse-names":false,"suffix":""},{"dropping-particle":"","family":"Baldwin","given":"Sally J.","non-dropping-particle":"","parse-names":false,"suffix":""}],"container-title":"International Journal of Technology in Education and Science","id":"ITEM-1","issued":{"date-parts":[["2020"]]},"title":"Using Technology to Support Student Learning in an Integrated STEM Learning Environment","type":"article-journal"},"uris":["http://www.mendeley.com/documents/?uuid=33b51fba-0afe-412c-8c0c-9099ec67362c","http://www.mendeley.com/documents/?uuid=dfe723d2-ca2f-401e-ae58-b4a6c1e4a14d","http://www.mendeley.com/documents/?uuid=911a8d5f-c78d-43dd-9f55-43d443fc89d9"]}],"mendeley":{"formattedCitation":"(Yang &amp; Baldwin, 2020)","plainTextFormattedCitation":"(Yang &amp; Baldwin, 2020)","previouslyFormattedCitation":"(Yang &amp; Baldwin, 2020)"},"properties":{"noteIndex":0},"schema":"https://github.com/citation-style-language/schema/raw/master/csl-citation.json"}</w:instrText>
      </w:r>
      <w:r w:rsidR="007C3613">
        <w:rPr>
          <w:rFonts w:ascii="Book Antiqua" w:hAnsi="Book Antiqua"/>
          <w:shd w:val="clear" w:color="auto" w:fill="FFFFFF"/>
        </w:rPr>
        <w:fldChar w:fldCharType="separate"/>
      </w:r>
      <w:r w:rsidR="007C3613" w:rsidRPr="007C3613">
        <w:rPr>
          <w:rFonts w:ascii="Book Antiqua" w:hAnsi="Book Antiqua"/>
          <w:noProof/>
          <w:shd w:val="clear" w:color="auto" w:fill="FFFFFF"/>
        </w:rPr>
        <w:t>(Yang &amp; Baldwin, 2020)</w:t>
      </w:r>
      <w:r w:rsidR="007C3613">
        <w:rPr>
          <w:rFonts w:ascii="Book Antiqua" w:hAnsi="Book Antiqua"/>
          <w:shd w:val="clear" w:color="auto" w:fill="FFFFFF"/>
        </w:rPr>
        <w:fldChar w:fldCharType="end"/>
      </w:r>
      <w:r w:rsidRPr="00365B56">
        <w:rPr>
          <w:rFonts w:ascii="Book Antiqua" w:hAnsi="Book Antiqua"/>
          <w:shd w:val="clear" w:color="auto" w:fill="FFFFFF"/>
        </w:rPr>
        <w:t>.</w:t>
      </w:r>
    </w:p>
    <w:p w14:paraId="22596FA2" w14:textId="398E9CC6" w:rsidR="00365B56" w:rsidRPr="00905703" w:rsidRDefault="00365B56" w:rsidP="00905703">
      <w:pPr>
        <w:pStyle w:val="IEEEParagraph"/>
        <w:spacing w:line="276" w:lineRule="auto"/>
        <w:ind w:firstLine="426"/>
        <w:rPr>
          <w:rFonts w:ascii="Book Antiqua" w:hAnsi="Book Antiqua"/>
          <w:shd w:val="clear" w:color="auto" w:fill="FFFFFF"/>
          <w:lang w:val="fi-FI"/>
        </w:rPr>
      </w:pPr>
      <w:proofErr w:type="spellStart"/>
      <w:r w:rsidRPr="00365B56">
        <w:rPr>
          <w:rFonts w:ascii="Book Antiqua" w:hAnsi="Book Antiqua"/>
          <w:shd w:val="clear" w:color="auto" w:fill="FFFFFF"/>
        </w:rPr>
        <w:t>Berbagai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studi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terdahulu</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telah</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membahas</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efektivitas</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visualisasi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interaktif</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dalam</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konteks</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pembelajaran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matematika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khususnya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dalam</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meningkatkan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pemahaman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konseptual</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mahasiswa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terhadap</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materi</w:t>
      </w:r>
      <w:proofErr w:type="spellEnd"/>
      <w:r w:rsidRPr="00365B56">
        <w:rPr>
          <w:rFonts w:ascii="Book Antiqua" w:hAnsi="Book Antiqua"/>
          <w:shd w:val="clear" w:color="auto" w:fill="FFFFFF"/>
        </w:rPr>
        <w:t xml:space="preserve"> yang </w:t>
      </w:r>
      <w:proofErr w:type="spellStart"/>
      <w:r w:rsidRPr="00365B56">
        <w:rPr>
          <w:rFonts w:ascii="Book Antiqua" w:hAnsi="Book Antiqua"/>
          <w:shd w:val="clear" w:color="auto" w:fill="FFFFFF"/>
        </w:rPr>
        <w:t>bersifat</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abstrak</w:t>
      </w:r>
      <w:proofErr w:type="spellEnd"/>
      <w:r w:rsidRPr="00365B56">
        <w:rPr>
          <w:rFonts w:ascii="Book Antiqua" w:hAnsi="Book Antiqua"/>
          <w:shd w:val="clear" w:color="auto" w:fill="FFFFFF"/>
        </w:rPr>
        <w:t xml:space="preserve"> dan </w:t>
      </w:r>
      <w:proofErr w:type="spellStart"/>
      <w:r w:rsidRPr="00365B56">
        <w:rPr>
          <w:rFonts w:ascii="Book Antiqua" w:hAnsi="Book Antiqua"/>
          <w:shd w:val="clear" w:color="auto" w:fill="FFFFFF"/>
        </w:rPr>
        <w:t>kompleks</w:t>
      </w:r>
      <w:proofErr w:type="spellEnd"/>
      <w:r w:rsidRPr="00365B56">
        <w:rPr>
          <w:rFonts w:ascii="Book Antiqua" w:hAnsi="Book Antiqua"/>
          <w:shd w:val="clear" w:color="auto" w:fill="FFFFFF"/>
        </w:rPr>
        <w:t xml:space="preserve">. </w:t>
      </w:r>
      <w:r w:rsidR="00566507" w:rsidRPr="00905703">
        <w:rPr>
          <w:rFonts w:ascii="Book Antiqua" w:hAnsi="Book Antiqua"/>
          <w:shd w:val="clear" w:color="auto" w:fill="FFFFFF"/>
          <w:lang w:val="sv-SE"/>
        </w:rPr>
        <w:t xml:space="preserve">Studi </w:t>
      </w:r>
      <w:r w:rsidR="00566507">
        <w:rPr>
          <w:rFonts w:ascii="Book Antiqua" w:hAnsi="Book Antiqua"/>
          <w:shd w:val="clear" w:color="auto" w:fill="FFFFFF"/>
        </w:rPr>
        <w:fldChar w:fldCharType="begin" w:fldLock="1"/>
      </w:r>
      <w:r w:rsidR="004C63D6" w:rsidRPr="00905703">
        <w:rPr>
          <w:rFonts w:ascii="Book Antiqua" w:hAnsi="Book Antiqua"/>
          <w:shd w:val="clear" w:color="auto" w:fill="FFFFFF"/>
          <w:lang w:val="sv-SE"/>
        </w:rPr>
        <w:instrText>ADDIN CSL_CITATION {"citationItems":[{"id":"ITEM-1","itemData":{"DOI":"10.30935/CEDTECH/11235","ISSN":"1309517X","abstract":"Dynamic visual tools such as MATLAB have inbuilt features which are believed to be able to empower students to learn through the visualisation of three-dimensional objects. While student learning through MATLAB has been investigated regarding students in urban settings, only a handful of studies have investigated how MATLAB can assist students in rural settings. Spatial visualisation (SV) as a measure or reflection of one’s cognitive reasoning is affected by family social economic status (SES). For instance, it is argued that SES in combination with other components, do enhance cognitive development in different ways. What is meant is that components such as but not exclusively, economic and occupational components of SES may vary and hence provide opportunities for generating better understanding of education (cognition). In this study, we randomly selected 100 second-year rural-based pre-service teachers in a vector calculus class at University of Zululand (UNIZULU). Students need SV skills to learn vector calculus and the Purdue spatial-visualization test/rotations (PSVT/R) is well established for measuring individuals’ spatial reasoning. In this study, spatial reasoning skills were assessed through a vector calculus pre-test and through a post-test using the Purdue spatial-visualization test/rotations (PSVT/R). The experimental group of students learned the vector calculus topics supported by activities and investigations using MATLAB. Duval’s Theory of Register of Semiotic Representation (TRSR) was employed to comprehend the impact of MATLAB on rural-based pre-service teachers’ spatial-visualisation skills. From using an independent sample t-test, our findings indicated that, for participants in this study, using MATLAB had positive impact on the rural-based pre-service teachers’ SV skills.","author":[{"dropping-particle":"","family":"Amevor","given":"G.","non-dropping-particle":"","parse-names":false,"suffix":""},{"dropping-particle":"","family":"Bayaga","given":"Anass","non-dropping-particle":"","parse-names":false,"suffix":""},{"dropping-particle":"","family":"Bossé","given":"Michael J.","non-dropping-particle":"","parse-names":false,"suffix":""}],"container-title":"Contemporary Educational Technology","id":"ITEM-1","issued":{"date-parts":[["2021"]]},"title":"Assessing the impact of dynamic software environments (MATLAB) on rural-based pre-service teachers’ spatial-visualisation skills","type":"article-journal"},"uris":["http://www.mendeley.com/documents/?uuid=7ec72e44-f0fb-4a7b-b266-a0c9717026de","http://www.mendeley.com/documents/?uuid=bf4636e3-83bb-4693-a1d9-97346fba5377"]}],"mendeley":{"formattedCitation":"(Amevor et al., 2021)","manualFormatting":"Amevor et al. (2021)","plainTextFormattedCitation":"(Amevor et al., 2021)","previouslyFormattedCitation":"(Amevor et al., 2021)"},"properties":{"noteIndex":0},"schema":"https://github.com/citation-style-language/schema/raw/master/csl-citation.json"}</w:instrText>
      </w:r>
      <w:r w:rsidR="00566507">
        <w:rPr>
          <w:rFonts w:ascii="Book Antiqua" w:hAnsi="Book Antiqua"/>
          <w:shd w:val="clear" w:color="auto" w:fill="FFFFFF"/>
        </w:rPr>
        <w:fldChar w:fldCharType="separate"/>
      </w:r>
      <w:r w:rsidR="00566507" w:rsidRPr="00905703">
        <w:rPr>
          <w:rFonts w:ascii="Book Antiqua" w:hAnsi="Book Antiqua"/>
          <w:noProof/>
          <w:shd w:val="clear" w:color="auto" w:fill="FFFFFF"/>
          <w:lang w:val="sv-SE"/>
        </w:rPr>
        <w:t>Amevor et al. (2021)</w:t>
      </w:r>
      <w:r w:rsidR="00566507">
        <w:rPr>
          <w:rFonts w:ascii="Book Antiqua" w:hAnsi="Book Antiqua"/>
          <w:shd w:val="clear" w:color="auto" w:fill="FFFFFF"/>
        </w:rPr>
        <w:fldChar w:fldCharType="end"/>
      </w:r>
      <w:r w:rsidR="00566507" w:rsidRPr="00905703">
        <w:rPr>
          <w:rFonts w:ascii="Book Antiqua" w:hAnsi="Book Antiqua"/>
          <w:shd w:val="clear" w:color="auto" w:fill="FFFFFF"/>
          <w:lang w:val="sv-SE"/>
        </w:rPr>
        <w:t xml:space="preserve"> terhadap 100 mahasiswa calon guru matematika di University of Zululand, Afrika Selatan, menunjukkan bahwa kelompok eksperimen yang menggunakan MATLAB mengalami peningkatan signifikan pada skor keterampilan visualisasi spasial dan rotasi mental berdasarkan pre-test kalkulus vektor dan post-test PSVT/R, dibandingkan kelompok kontrol, menegaskan efektivitas MATLAB sebagai alat visualisasi interaktif dalam meningkatkan representasi mental dan pemahaman struktur matematis abstrak seperti kalkulus vektor</w:t>
      </w:r>
      <w:r w:rsidRPr="00905703">
        <w:rPr>
          <w:rFonts w:ascii="Book Antiqua" w:hAnsi="Book Antiqua"/>
          <w:shd w:val="clear" w:color="auto" w:fill="FFFFFF"/>
          <w:lang w:val="sv-SE"/>
        </w:rPr>
        <w:t xml:space="preserve">. </w:t>
      </w:r>
      <w:r w:rsidR="0075183B" w:rsidRPr="00905703">
        <w:rPr>
          <w:rFonts w:ascii="Book Antiqua" w:hAnsi="Book Antiqua"/>
          <w:shd w:val="clear" w:color="auto" w:fill="FFFFFF"/>
          <w:lang w:val="sv-SE"/>
        </w:rPr>
        <w:t xml:space="preserve">Penelitian </w:t>
      </w:r>
      <w:r w:rsidR="0075183B" w:rsidRPr="0075183B">
        <w:rPr>
          <w:rFonts w:ascii="Book Antiqua" w:hAnsi="Book Antiqua"/>
          <w:shd w:val="clear" w:color="auto" w:fill="FFFFFF"/>
        </w:rPr>
        <w:fldChar w:fldCharType="begin" w:fldLock="1"/>
      </w:r>
      <w:r w:rsidR="004C63D6" w:rsidRPr="00905703">
        <w:rPr>
          <w:rFonts w:ascii="Book Antiqua" w:hAnsi="Book Antiqua"/>
          <w:shd w:val="clear" w:color="auto" w:fill="FFFFFF"/>
          <w:lang w:val="sv-SE"/>
        </w:rPr>
        <w:instrText>ADDIN CSL_CITATION {"citationItems":[{"id":"ITEM-1","itemData":{"DOI":"DOI: https://doi.org/10.33648/ijoaser.v8i1.794","author":[{"dropping-particle":"","family":"Fatus Atho'ul Malik, Bagus Hidayatullah, Wahyu Setiawan, Nor Amalliyah","given":"Mohammad Nurwahid","non-dropping-particle":"","parse-names":false,"suffix":""}],"container-title":"IJoASER (International Journal on Advanced Science, Education)","id":"ITEM-1","issue":"1","issued":{"date-parts":[["2025"]]},"title":"Application of the GeoGebra Graphing Calculator in Mathematics Learning to Improve Students' Mathematical Competence","type":"article-journal","volume":"8"},"uris":["http://www.mendeley.com/documents/?uuid=dc5a57b8-1563-4142-8285-2d5498a48efe","http://www.mendeley.com/documents/?uuid=a6b39fdf-26ab-4fda-a786-00927c9b8d55"]}],"mendeley":{"formattedCitation":"(Fatus Atho’ul Malik, Bagus Hidayatullah, Wahyu Setiawan, Nor Amalliyah, 2025)","manualFormatting":"Malik et al. (2025)","plainTextFormattedCitation":"(Fatus Atho’ul Malik, Bagus Hidayatullah, Wahyu Setiawan, Nor Amalliyah, 2025)","previouslyFormattedCitation":"(Fatus Atho’ul Malik, Bagus Hidayatullah, Wahyu Setiawan, Nor Amalliyah, 2025)"},"properties":{"noteIndex":0},"schema":"https://github.com/citation-style-language/schema/raw/master/csl-citation.json"}</w:instrText>
      </w:r>
      <w:r w:rsidR="0075183B" w:rsidRPr="0075183B">
        <w:rPr>
          <w:rFonts w:ascii="Book Antiqua" w:hAnsi="Book Antiqua"/>
          <w:shd w:val="clear" w:color="auto" w:fill="FFFFFF"/>
        </w:rPr>
        <w:fldChar w:fldCharType="separate"/>
      </w:r>
      <w:r w:rsidR="0075183B" w:rsidRPr="00905703">
        <w:rPr>
          <w:rFonts w:ascii="Book Antiqua" w:hAnsi="Book Antiqua"/>
          <w:noProof/>
          <w:shd w:val="clear" w:color="auto" w:fill="FFFFFF"/>
          <w:lang w:val="sv-SE"/>
        </w:rPr>
        <w:t xml:space="preserve">Malik et al. </w:t>
      </w:r>
      <w:r w:rsidR="0075183B" w:rsidRPr="00905703">
        <w:rPr>
          <w:rFonts w:ascii="Book Antiqua" w:hAnsi="Book Antiqua"/>
          <w:noProof/>
          <w:shd w:val="clear" w:color="auto" w:fill="FFFFFF"/>
          <w:lang w:val="sv-SE"/>
        </w:rPr>
        <w:lastRenderedPageBreak/>
        <w:t>(2025)</w:t>
      </w:r>
      <w:r w:rsidR="0075183B" w:rsidRPr="0075183B">
        <w:rPr>
          <w:rFonts w:ascii="Book Antiqua" w:hAnsi="Book Antiqua"/>
          <w:shd w:val="clear" w:color="auto" w:fill="FFFFFF"/>
        </w:rPr>
        <w:fldChar w:fldCharType="end"/>
      </w:r>
      <w:r w:rsidR="0075183B" w:rsidRPr="00905703">
        <w:rPr>
          <w:rFonts w:ascii="Book Antiqua" w:hAnsi="Book Antiqua"/>
          <w:shd w:val="clear" w:color="auto" w:fill="FFFFFF"/>
          <w:lang w:val="sv-SE"/>
        </w:rPr>
        <w:t xml:space="preserve"> menggunakan desain kuasi-eksperimen dengan 20 siswa SMA dan uji paired t-test menunjukkan peningkatan signifikan kompetensi matematika dari rata-rata 73,75% menjadi 89,06% setelah penggunaan GeoGebra, sekaligus meningkatkan partisipasi aktif dan pemahaman konsep matematika melalui alat pembelajaran interaktif tersebut</w:t>
      </w:r>
      <w:r w:rsidRPr="00905703">
        <w:rPr>
          <w:rFonts w:ascii="Book Antiqua" w:hAnsi="Book Antiqua"/>
          <w:shd w:val="clear" w:color="auto" w:fill="FFFFFF"/>
          <w:lang w:val="sv-SE"/>
        </w:rPr>
        <w:t>. Visualisasi interaktif dinilai mampu membantu mahasiswa mengenali pola, memahami hubungan antarvariabel, dan menghubungkan simbol matematika dengan bentuk grafis secara intuitif</w:t>
      </w:r>
      <w:r w:rsidR="0075183B" w:rsidRPr="00905703">
        <w:rPr>
          <w:rFonts w:ascii="Book Antiqua" w:hAnsi="Book Antiqua"/>
          <w:shd w:val="clear" w:color="auto" w:fill="FFFFFF"/>
          <w:lang w:val="sv-SE"/>
        </w:rPr>
        <w:t xml:space="preserve"> </w:t>
      </w:r>
      <w:r w:rsidR="0075183B">
        <w:rPr>
          <w:rFonts w:ascii="Book Antiqua" w:hAnsi="Book Antiqua"/>
          <w:shd w:val="clear" w:color="auto" w:fill="FFFFFF"/>
        </w:rPr>
        <w:fldChar w:fldCharType="begin" w:fldLock="1"/>
      </w:r>
      <w:r w:rsidR="004C63D6" w:rsidRPr="00905703">
        <w:rPr>
          <w:rFonts w:ascii="Book Antiqua" w:hAnsi="Book Antiqua"/>
          <w:shd w:val="clear" w:color="auto" w:fill="FFFFFF"/>
          <w:lang w:val="sv-SE"/>
        </w:rPr>
        <w:instrText>ADDIN CSL_CITATION {"citationItems":[{"id":"ITEM-1","itemData":{"DOI":"10.3390/math10030398","ISSN":"22277390","abstract":"GeoGebra is an interactive geometry, algebra, statistics, and calculus application designed for teaching and learning math, science, and engineering. Its dynamic interface allows its users to accurately and interactively visualize their work, models, and results. GeoGebra employs the synthesis of three key features: modeling, visualization, and programming (MVP). Many studies have shown the positive effects of GeoGebra on the efficiency and effectiveness of learning and teaching topics related to science, technology, engineering, and mathematics. In this study, we discuss how GeoGebra provides an environment for learning that is very interactive and collaborative between the learner and the instructor. We also show how integrating GeoGebra into the learning scheme can help improve the skills and knowledge of school and university students in numerous advanced mathematical courses, such as calculus, mathematical statistics, line</w:instrText>
      </w:r>
      <w:r w:rsidR="004C63D6" w:rsidRPr="00905703">
        <w:rPr>
          <w:rFonts w:ascii="Book Antiqua" w:hAnsi="Book Antiqua"/>
          <w:shd w:val="clear" w:color="auto" w:fill="FFFFFF"/>
          <w:lang w:val="fi-FI"/>
        </w:rPr>
        <w:instrText>ar algebra, linear programming, computer-aided design, computer-aided geometric design, analytic and projective geometry, and graphical representation. Therefore, this study shows the effectiveness of GeoGebra and its MVP key features in science and engineering, particularly in topics related to mathematics. Each key feature of GeoGebra is thoroughly analyzed, and further analyses, along with how GeoGebra can be helpful in different topics, are discussed.","author":[{"dropping-particle":"","family":"Ziatdinov","given":"Rushan","non-dropping-particle":"","parse-names":false,"suffix":""},{"dropping-particle":"","family":"Valles","given":"James R.","non-dropping-particle":"","parse-names":false,"suffix":""}],"container-title":"Mathematics","id":"ITEM-1","issued":{"date-parts":[["2022"]]},"title":"Synthesis of Modeling, Visualization, and Programming in GeoGebra as an Effective Approach for Teaching and Learning STEM Topics","type":"article"},"uris":["http://www.mendeley.com/documents/?uuid=82889154-118f-4d2d-a236-4ed09d193865","http://www.mendeley.com/documents/?uuid=2a302323-8729-41a9-b098-893510706875","http://www.mendeley.com/documents/?uuid=6ba1bcfd-768a-40b0-b9a3-e41b76f2d055"]}],"mendeley":{"formattedCitation":"(Ziatdinov &amp; Valles, 2022)","plainTextFormattedCitation":"(Ziatdinov &amp; Valles, 2022)","previouslyFormattedCitation":"(Ziatdinov &amp; Valles, 2022)"},"properties":{"noteIndex":0},"schema":"https://github.com/citation-style-language/schema/raw/master/csl-citation.json"}</w:instrText>
      </w:r>
      <w:r w:rsidR="0075183B">
        <w:rPr>
          <w:rFonts w:ascii="Book Antiqua" w:hAnsi="Book Antiqua"/>
          <w:shd w:val="clear" w:color="auto" w:fill="FFFFFF"/>
        </w:rPr>
        <w:fldChar w:fldCharType="separate"/>
      </w:r>
      <w:r w:rsidR="0075183B" w:rsidRPr="00905703">
        <w:rPr>
          <w:rFonts w:ascii="Book Antiqua" w:hAnsi="Book Antiqua"/>
          <w:noProof/>
          <w:shd w:val="clear" w:color="auto" w:fill="FFFFFF"/>
          <w:lang w:val="fi-FI"/>
        </w:rPr>
        <w:t>(Ziatdinov &amp; Valles, 2022)</w:t>
      </w:r>
      <w:r w:rsidR="0075183B">
        <w:rPr>
          <w:rFonts w:ascii="Book Antiqua" w:hAnsi="Book Antiqua"/>
          <w:shd w:val="clear" w:color="auto" w:fill="FFFFFF"/>
        </w:rPr>
        <w:fldChar w:fldCharType="end"/>
      </w:r>
      <w:r w:rsidRPr="00905703">
        <w:rPr>
          <w:rFonts w:ascii="Book Antiqua" w:hAnsi="Book Antiqua"/>
          <w:shd w:val="clear" w:color="auto" w:fill="FFFFFF"/>
          <w:lang w:val="fi-FI"/>
        </w:rPr>
        <w:t>. Studi</w:t>
      </w:r>
      <w:r w:rsidR="0075183B" w:rsidRPr="00905703">
        <w:rPr>
          <w:rFonts w:ascii="Book Antiqua" w:hAnsi="Book Antiqua"/>
          <w:shd w:val="clear" w:color="auto" w:fill="FFFFFF"/>
          <w:lang w:val="fi-FI"/>
        </w:rPr>
        <w:t xml:space="preserve"> lain </w:t>
      </w:r>
      <w:r w:rsidRPr="00905703">
        <w:rPr>
          <w:rFonts w:ascii="Book Antiqua" w:hAnsi="Book Antiqua"/>
          <w:shd w:val="clear" w:color="auto" w:fill="FFFFFF"/>
          <w:lang w:val="fi-FI"/>
        </w:rPr>
        <w:t xml:space="preserve"> oleh</w:t>
      </w:r>
      <w:r w:rsidR="0075183B" w:rsidRPr="00905703">
        <w:rPr>
          <w:rFonts w:ascii="Book Antiqua" w:hAnsi="Book Antiqua"/>
          <w:shd w:val="clear" w:color="auto" w:fill="FFFFFF"/>
          <w:lang w:val="fi-FI"/>
        </w:rPr>
        <w:t xml:space="preserve"> </w:t>
      </w:r>
      <w:r w:rsidR="0075183B">
        <w:rPr>
          <w:rFonts w:ascii="Book Antiqua" w:hAnsi="Book Antiqua"/>
          <w:shd w:val="clear" w:color="auto" w:fill="FFFFFF"/>
        </w:rPr>
        <w:fldChar w:fldCharType="begin" w:fldLock="1"/>
      </w:r>
      <w:r w:rsidR="004C63D6" w:rsidRPr="00905703">
        <w:rPr>
          <w:rFonts w:ascii="Book Antiqua" w:hAnsi="Book Antiqua"/>
          <w:shd w:val="clear" w:color="auto" w:fill="FFFFFF"/>
          <w:lang w:val="fi-FI"/>
        </w:rPr>
        <w:instrText>ADDIN CSL_CITATION {"citationItems":[{"id":"ITEM-1","itemData":{"DOI":"10.54371/jiip.v7i3.3455","abstract":"Mathematical problem-solving skills are essential for success in various fields, including science, technology, engineering, and mathematics (STEM). However, many students struggle with math and often lack the necessary skills to solve problems effectively. Traditional math education often lacks real-world context, which makes it difficult for students to engage with the material and develop problem-solving skills. To address this issue, the need for a contextual approach to learning design to improve mathematical problem-solving skills is inevitable.  In the context of math education, this approach can be applied by providing learners with mathematical problems that are embedded in meaningful contexts, such as real-world scenarios or case studies. This approach draws from theories such as situated cognition and social constructivism, which emphasize the importance of considering the broader context in which problem-solving occurs. A literature review is used in this research method, and data analysis is done descriptively. By applying a contextual approach to mathematics learning design, students are expected to develop mathematical problem-solving skills that are important for success in various fields.","author":[{"dropping-particle":"","family":"Amalia","given":"Lia","non-dropping-particle":"","parse-names":false,"suffix":""},{"dropping-particle":"","family":"Makmuri","given":"Makmuri","non-dropping-particle":"","parse-names":false,"suffix":""},{"dropping-particle":"El","family":"Hakim","given":"Lukman","non-dropping-particle":"","parse-names":false,"suffix":""}],"container-title":"JIIP - Jurnal Ilmiah Ilmu Pendidikan","id":"ITEM-1","issued":{"date-parts":[["2024"]]},"title":"Learning Design: To Improve Mathematical Problem-Solving Skills Using a Contextual Approach","type":"article-journal"},"uris":["http://www.mendeley.com/documents/?uuid=d114504f-4271-4f1d-b467-5f87f640d3cd","http://www.mendeley.com/documents/?uuid=4cf74c4b-e52a-4c3e-a50d-b65a91682106","http://www.mendeley.com/documents/?uuid=5363f570-fed9-4cbc-9012-e231eecfffe2"]}],"mendeley":{"formattedCitation":"(Amalia et al., 2024)","manualFormatting":"Amalia et al. (2024)","plainTextFormattedCitation":"(Amalia et al., 2024)","previouslyFormattedCitation":"(Amalia et al., 2024)"},"properties":{"noteIndex":0},"schema":"https://github.com/citation-style-language/schema/raw/master/csl-citation.json"}</w:instrText>
      </w:r>
      <w:r w:rsidR="0075183B">
        <w:rPr>
          <w:rFonts w:ascii="Book Antiqua" w:hAnsi="Book Antiqua"/>
          <w:shd w:val="clear" w:color="auto" w:fill="FFFFFF"/>
        </w:rPr>
        <w:fldChar w:fldCharType="separate"/>
      </w:r>
      <w:r w:rsidR="0075183B" w:rsidRPr="00905703">
        <w:rPr>
          <w:rFonts w:ascii="Book Antiqua" w:hAnsi="Book Antiqua"/>
          <w:noProof/>
          <w:shd w:val="clear" w:color="auto" w:fill="FFFFFF"/>
          <w:lang w:val="fi-FI"/>
        </w:rPr>
        <w:t>Amalia et al. (2024)</w:t>
      </w:r>
      <w:r w:rsidR="0075183B">
        <w:rPr>
          <w:rFonts w:ascii="Book Antiqua" w:hAnsi="Book Antiqua"/>
          <w:shd w:val="clear" w:color="auto" w:fill="FFFFFF"/>
        </w:rPr>
        <w:fldChar w:fldCharType="end"/>
      </w:r>
      <w:r w:rsidRPr="00905703">
        <w:rPr>
          <w:rFonts w:ascii="Book Antiqua" w:hAnsi="Book Antiqua"/>
          <w:shd w:val="clear" w:color="auto" w:fill="FFFFFF"/>
          <w:lang w:val="fi-FI"/>
        </w:rPr>
        <w:t xml:space="preserve"> menyatakan bahwa penggunaan media interaktif berbasis simulasi numerik memberikan pengalaman belajar yang lebih kontekstual dan memfasilitasi pengembangan keterampilan pemecahan masalah.</w:t>
      </w:r>
    </w:p>
    <w:p w14:paraId="4739F400" w14:textId="6331E5CA" w:rsidR="00365B56" w:rsidRPr="00365B56" w:rsidRDefault="00365B56" w:rsidP="00905703">
      <w:pPr>
        <w:pStyle w:val="IEEEParagraph"/>
        <w:spacing w:line="276" w:lineRule="auto"/>
        <w:ind w:firstLine="426"/>
        <w:rPr>
          <w:rFonts w:ascii="Book Antiqua" w:hAnsi="Book Antiqua"/>
          <w:shd w:val="clear" w:color="auto" w:fill="FFFFFF"/>
          <w:lang w:val="en-ID"/>
        </w:rPr>
      </w:pPr>
      <w:r w:rsidRPr="00905703">
        <w:rPr>
          <w:rFonts w:ascii="Book Antiqua" w:hAnsi="Book Antiqua"/>
          <w:shd w:val="clear" w:color="auto" w:fill="FFFFFF"/>
          <w:lang w:val="fi-FI"/>
        </w:rPr>
        <w:t>Jika dilihat secara lebih spesifik, kajian yang secara langsung meneliti pengaruh visualisasi interaktif terhadap pemahaman sistem persamaan nonlinier masih tergolong terbatas. Sebagian besar penelitian masih berfokus pada topik-topik matematika lainnya yang lebih umum, seperti limit, fungsi, integral, atau sistem persamaan linear</w:t>
      </w:r>
      <w:r w:rsidR="007C3613" w:rsidRPr="00905703">
        <w:rPr>
          <w:rFonts w:ascii="Book Antiqua" w:hAnsi="Book Antiqua"/>
          <w:shd w:val="clear" w:color="auto" w:fill="FFFFFF"/>
          <w:lang w:val="fi-FI"/>
        </w:rPr>
        <w:t xml:space="preserve"> </w:t>
      </w:r>
      <w:r w:rsidR="007C3613">
        <w:rPr>
          <w:rFonts w:ascii="Book Antiqua" w:hAnsi="Book Antiqua"/>
          <w:shd w:val="clear" w:color="auto" w:fill="FFFFFF"/>
        </w:rPr>
        <w:fldChar w:fldCharType="begin" w:fldLock="1"/>
      </w:r>
      <w:r w:rsidR="004C63D6" w:rsidRPr="00905703">
        <w:rPr>
          <w:rFonts w:ascii="Book Antiqua" w:hAnsi="Book Antiqua"/>
          <w:shd w:val="clear" w:color="auto" w:fill="FFFFFF"/>
          <w:lang w:val="fi-FI"/>
        </w:rPr>
        <w:instrText>ADDIN CSL_CITATION {"citationItems":[{"id":"ITEM-1","itemData":{"DOI":"10.1007/s40753-022-00206-8","ISSN":"21989753","abstract":"Representational transformation diagrams are used to compare and contrast standard textbook presentations of vector line integrals in undergraduate courses in both mathematics and physics. These presentations are taken as the lower anchor in a learning trajectory. Two principal approaches in the lower division are identified, roughly but not entirely correlated with these two disciplines. These textbook approaches are compared to existing characterizations for (single-variable) integration in the theory literature, notably adding up pieces (or multiplicatively-based summation), which is generalized here to chop, multiply, add; accumulation from rate; quantitatively-based summation; and a new characterization, parametric integrals. A review of upper-division textbooks establishes key features of an upper anchor in the learning trajectory. In conclusion, a hypothetical learning trajectory is presented, designed to scaffold student acquisition of rich concept images for vector line integrals.","author":[{"dropping-particle":"","family":"Dray","given":"Tevian","non-dropping-particle":"","parse-names":false,"suffix":""},{"dropping-particle":"","family":"Manogue","given":"Corinne A.","non-dropping-particle":"","parse-names":false,"suffix":""}],"container-title":"International Journal of Research in Undergraduate Mathematics Education","id":"ITEM-1","issued":{"date-parts":[["2023"]]},"title":"Vector Line Integrals in Mathematics and Physics","type":"article-journal"},"uris":["http://www.mendeley.com/documents/?uuid=5659d245-8ad9-40a0-9b29-ed19207e6a06","http://www.mendeley.com/documents/?uuid=f6959718-8ef5-4cd4-b167-40a0e6b45712","http://www.mendeley.com/documents/?uuid=9154d7ed-e687-4892-9052-6f144724eca6"]}],"mendeley":{"formattedCitation":"(Dray &amp; Manogue, 2023)","manualFormatting":"Dray &amp; Manogue (2023)","plainTextFormattedCitation":"(Dray &amp; Manogue, 2023)","previouslyFormattedCitation":"(Dray &amp; Manogue, 2023)"},"properties":{"noteIndex":0},"schema":"https://github.com/citation-style-language/schema/raw/master/csl-citation.json"}</w:instrText>
      </w:r>
      <w:r w:rsidR="007C3613">
        <w:rPr>
          <w:rFonts w:ascii="Book Antiqua" w:hAnsi="Book Antiqua"/>
          <w:shd w:val="clear" w:color="auto" w:fill="FFFFFF"/>
        </w:rPr>
        <w:fldChar w:fldCharType="separate"/>
      </w:r>
      <w:r w:rsidR="007C3613" w:rsidRPr="00905703">
        <w:rPr>
          <w:rFonts w:ascii="Book Antiqua" w:hAnsi="Book Antiqua"/>
          <w:noProof/>
          <w:shd w:val="clear" w:color="auto" w:fill="FFFFFF"/>
          <w:lang w:val="fi-FI"/>
        </w:rPr>
        <w:t>Dray &amp; Manogue (2023)</w:t>
      </w:r>
      <w:r w:rsidR="007C3613">
        <w:rPr>
          <w:rFonts w:ascii="Book Antiqua" w:hAnsi="Book Antiqua"/>
          <w:shd w:val="clear" w:color="auto" w:fill="FFFFFF"/>
        </w:rPr>
        <w:fldChar w:fldCharType="end"/>
      </w:r>
      <w:r w:rsidRPr="00905703">
        <w:rPr>
          <w:rFonts w:ascii="Book Antiqua" w:hAnsi="Book Antiqua"/>
          <w:shd w:val="clear" w:color="auto" w:fill="FFFFFF"/>
          <w:lang w:val="fi-FI"/>
        </w:rPr>
        <w:t>, sementara sistem nonlinier yang memiliki karakteristik kompleks dan dinamis justru kurang banyak dikaji secara mendalam. Di sisi lain, variasi pendekatan metodologis, mulai dari studi eksperimental, kuasi-eksperimen, hingga studi kualitatif, serta perbedaan dalam jenis media interaktif yang digunakan, turut memengaruhi konsistensi temuan antar studi. Perbedaan indikator yang digunakan untuk mengukur pemahaman konseptual misalnya dari aspek kemampuan visualisasi, koneksi antar representasi, atau kemampuan interpretative juga membuat generalisasi hasil menjadi sulit dilakukan</w:t>
      </w:r>
      <w:r w:rsidR="00566507" w:rsidRPr="00905703">
        <w:rPr>
          <w:rFonts w:ascii="Book Antiqua" w:hAnsi="Book Antiqua"/>
          <w:shd w:val="clear" w:color="auto" w:fill="FFFFFF"/>
          <w:lang w:val="fi-FI"/>
        </w:rPr>
        <w:t xml:space="preserve"> </w:t>
      </w:r>
      <w:r w:rsidR="00566507">
        <w:rPr>
          <w:rFonts w:ascii="Book Antiqua" w:hAnsi="Book Antiqua"/>
          <w:shd w:val="clear" w:color="auto" w:fill="FFFFFF"/>
        </w:rPr>
        <w:fldChar w:fldCharType="begin" w:fldLock="1"/>
      </w:r>
      <w:r w:rsidR="004C63D6" w:rsidRPr="00905703">
        <w:rPr>
          <w:rFonts w:ascii="Book Antiqua" w:hAnsi="Book Antiqua"/>
          <w:shd w:val="clear" w:color="auto" w:fill="FFFFFF"/>
          <w:lang w:val="fi-FI"/>
        </w:rPr>
        <w:instrText>ADDIN CSL_CITATION {"citationItems":[{"id":"ITEM-1","itemData":{"DOI":"10.1007/s11205-017-1804-0","ISSN":"15730921","abstract":"Composite indicators (CIs) are common measurements and benchmarking tools used to measure multidimensional concepts such as well-being, education and more. Indicators and sub-indicators are selected and combined to reflect a measured phenomenon. Measurement iterations produce a series of time-oriented data, which stakeholders, as well as the general public, might be interested in interpreting. Visualization of a CI is highly recommended, in order to facilitate interpretation and enhance understanding of indicator components and their evolution over time. In recent years, a variety of CI visualizations have been published including various visualization techniques. Indeed, visualizing a CI is a complex and challenging issue, involving many design choices. However, there is a lack of guidelines and methodological approaches for CI visualization design. We suggest a framework that provides a systematic way of thinking of CI visualizations. The framework is intended for two uses: as a design tool when constructing a new CI visualization, and as an analytic tool for systematically describing, comparing and evaluating CI visualizat</w:instrText>
      </w:r>
      <w:r w:rsidR="004C63D6">
        <w:rPr>
          <w:rFonts w:ascii="Book Antiqua" w:hAnsi="Book Antiqua"/>
          <w:shd w:val="clear" w:color="auto" w:fill="FFFFFF"/>
        </w:rPr>
        <w:instrText>ions. The suggested framework is the outcome of both a top-down process, based on CI construction and information visualization literature, and a bottom-up process, in which 35 existing visualization applications of popular CIs were analyzed. We use Munzner’s visualization analysis and design framework (Munzner in Visualization analysis and design, CRC Press, Boca Raton, 2014) in an adaptive way, considering the specific challenges and characteristics of CI visualizations, in order to develop and discuss a systematic view of the data, tasks and methods for visualizing CIs. We demonstrate the use of the framework with a case study analyzing the popular OECD Better Life Index visualization tool.","author":[{"dropping-particle":"","family":"Albo","given":"Yael","non-dropping-particle":"","parse-names":false,"suffix":""},{"dropping-particle":"","family":"Lanir","given":"Joel","non-dropping-particle":"","parse-names":false,"suffix":""},{"dropping-particle":"","family":"Rafaeli","given":"Sheizaf","non-dropping-particle":"","parse-names":false,"suffix":""}],"container-title":"Social Indicators Research","id":"ITEM-1","issued":{"date-parts":[["2019"]]},"title":"A Conceptual Framework for Visualizing Composite Indicators","type":"article-journal"},"uris":["http://www.mendeley.com/documents/?uuid=e93a0914-8a82-44fc-ac62-224ddc1ce0cf","http://www.mendeley.com/documents/?uuid=0d0bf2b7-fe2e-4d32-ae2a-368bcf139425","http://www.mendeley.com/documents/?uuid=e66c5d9d-2ff6-4128-b655-2901b9eda4fd"]}],"mendeley":{"formattedCitation":"(Albo et al., 2019)","plainTextFormattedCitation":"(Albo et al., 2019)","previouslyFormattedCitation":"(Albo et al., 2019)"},"properties":{"noteIndex":0},"schema":"https://github.com/citation-style-language/schema/raw/master/csl-citation.json"}</w:instrText>
      </w:r>
      <w:r w:rsidR="00566507">
        <w:rPr>
          <w:rFonts w:ascii="Book Antiqua" w:hAnsi="Book Antiqua"/>
          <w:shd w:val="clear" w:color="auto" w:fill="FFFFFF"/>
        </w:rPr>
        <w:fldChar w:fldCharType="separate"/>
      </w:r>
      <w:r w:rsidR="00566507" w:rsidRPr="00566507">
        <w:rPr>
          <w:rFonts w:ascii="Book Antiqua" w:hAnsi="Book Antiqua"/>
          <w:noProof/>
          <w:shd w:val="clear" w:color="auto" w:fill="FFFFFF"/>
        </w:rPr>
        <w:t>(Albo et al., 2019)</w:t>
      </w:r>
      <w:r w:rsidR="00566507">
        <w:rPr>
          <w:rFonts w:ascii="Book Antiqua" w:hAnsi="Book Antiqua"/>
          <w:shd w:val="clear" w:color="auto" w:fill="FFFFFF"/>
        </w:rPr>
        <w:fldChar w:fldCharType="end"/>
      </w:r>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Bahkan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beberapa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penelitian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tidak</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secara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eksplisit</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membedakan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antara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visualisasi</w:t>
      </w:r>
      <w:proofErr w:type="spellEnd"/>
      <w:r w:rsidRPr="00365B56">
        <w:rPr>
          <w:rFonts w:ascii="Book Antiqua" w:hAnsi="Book Antiqua"/>
          <w:shd w:val="clear" w:color="auto" w:fill="FFFFFF"/>
        </w:rPr>
        <w:t xml:space="preserve"> statis dan </w:t>
      </w:r>
      <w:proofErr w:type="spellStart"/>
      <w:r w:rsidRPr="00365B56">
        <w:rPr>
          <w:rFonts w:ascii="Book Antiqua" w:hAnsi="Book Antiqua"/>
          <w:shd w:val="clear" w:color="auto" w:fill="FFFFFF"/>
        </w:rPr>
        <w:t>interaktif</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sehingga</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menyulitkan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penelusuran</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pengaruh</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spesifik</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dari</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fitur</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interaktivitas</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dalam</w:t>
      </w:r>
      <w:proofErr w:type="spellEnd"/>
      <w:r w:rsidRPr="00365B56">
        <w:rPr>
          <w:rFonts w:ascii="Book Antiqua" w:hAnsi="Book Antiqua"/>
          <w:shd w:val="clear" w:color="auto" w:fill="FFFFFF"/>
        </w:rPr>
        <w:t xml:space="preserve"> </w:t>
      </w:r>
      <w:proofErr w:type="spellStart"/>
      <w:r w:rsidRPr="00365B56">
        <w:rPr>
          <w:rFonts w:ascii="Book Antiqua" w:hAnsi="Book Antiqua"/>
          <w:shd w:val="clear" w:color="auto" w:fill="FFFFFF"/>
        </w:rPr>
        <w:t>mendukung</w:t>
      </w:r>
      <w:proofErr w:type="spellEnd"/>
      <w:r w:rsidRPr="00365B56">
        <w:rPr>
          <w:rFonts w:ascii="Book Antiqua" w:hAnsi="Book Antiqua"/>
          <w:shd w:val="clear" w:color="auto" w:fill="FFFFFF"/>
        </w:rPr>
        <w:t xml:space="preserve"> proses </w:t>
      </w:r>
      <w:proofErr w:type="spellStart"/>
      <w:r w:rsidRPr="00365B56">
        <w:rPr>
          <w:rFonts w:ascii="Book Antiqua" w:hAnsi="Book Antiqua"/>
          <w:shd w:val="clear" w:color="auto" w:fill="FFFFFF"/>
        </w:rPr>
        <w:t>belajar</w:t>
      </w:r>
      <w:proofErr w:type="spellEnd"/>
      <w:r w:rsidRPr="00365B56">
        <w:rPr>
          <w:rFonts w:ascii="Book Antiqua" w:hAnsi="Book Antiqua"/>
          <w:shd w:val="clear" w:color="auto" w:fill="FFFFFF"/>
        </w:rPr>
        <w:t xml:space="preserve"> </w:t>
      </w:r>
      <w:r w:rsidR="00566507">
        <w:rPr>
          <w:rFonts w:ascii="Book Antiqua" w:hAnsi="Book Antiqua"/>
          <w:shd w:val="clear" w:color="auto" w:fill="FFFFFF"/>
        </w:rPr>
        <w:fldChar w:fldCharType="begin" w:fldLock="1"/>
      </w:r>
      <w:r w:rsidR="004C63D6">
        <w:rPr>
          <w:rFonts w:ascii="Book Antiqua" w:hAnsi="Book Antiqua"/>
          <w:shd w:val="clear" w:color="auto" w:fill="FFFFFF"/>
        </w:rPr>
        <w:instrText>ADDIN CSL_CITATION {"citationItems":[{"id":"ITEM-1","itemData":{"DOI":"10.21817/ijcse/2018/v10i3/181003016","ISSN":"22295631","abstract":"Visualizations are envisioned for presenting the data in the graphical format for the purpose of communicating different data stories in the uniform format, making it easily understandable to the viewers, irrespective of the languages known to them. Several visualization approaches and numerous tools supporting those approaches are undertaken by the organizations to fulfil their visualization requirements. The two key approaches of visualizations are Static visualization and Interactive visualization. The key purpose of both theseapproaches is identical, that is to communicate the data graphically, based on data stories. However, there is vast difference between these two approaches, in terms of several factors, such as input techniques, processing methods and output ways. While the graphic of Static visualization communicates a single data story, the Interactive visualization image allows extracting multiple views of the data storieswhich is subject to change as it is based on various inputs via mouse or keyboard. While static visualization has author driven approach, interactive visualization has reader driven approach, creating it highly interactive. The approach may be selected depending upon the purpose of communication, the target audience and availability of the visualization tool. The purpose of this paper is to present the comparison between Static and Interactive approaches of visualization. In this paper, we also describe overview of the factors influencing the selection of visualizationapproach between Static and Interactive along with the key phases involved before and after visualization.","author":[{"dropping-particle":"","family":"Mahajan","given":"Kirti Nilesh","non-dropping-particle":"","parse-names":false,"suffix":""},{"dropping-particle":"","family":"Ajay Gokhale","given":"Leena","non-dropping-particle":"","parse-names":false,"suffix":""}],"container-title":"International Journal on Computer Science and Engineering","id":"ITEM-1","issued":{"date-parts":[["2018"]]},"title":"Comparative Study of Static and Interactive VisualizationApproaches","type":"article-journal"},"uris":["http://www.mendeley.com/documents/?uuid=bf635746-03a1-4759-b569-4a7d6a008687","http://www.mendeley.com/documents/?uuid=65bc4d54-5e96-4d68-a3e0-0d0743147c4c","http://www.mendeley.com/documents/?uuid=bddcfd14-da84-418f-8c9e-583e85182c1d"]}],"mendeley":{"formattedCitation":"(Mahajan &amp; Ajay Gokhale, 2018)","manualFormatting":"(Mahajan &amp; Gokhale, 2018)","plainTextFormattedCitation":"(Mahajan &amp; Ajay Gokhale, 2018)","previouslyFormattedCitation":"(Mahajan &amp; Ajay Gokhale, 2018)"},"properties":{"noteIndex":0},"schema":"https://github.com/citation-style-language/schema/raw/master/csl-citation.json"}</w:instrText>
      </w:r>
      <w:r w:rsidR="00566507">
        <w:rPr>
          <w:rFonts w:ascii="Book Antiqua" w:hAnsi="Book Antiqua"/>
          <w:shd w:val="clear" w:color="auto" w:fill="FFFFFF"/>
        </w:rPr>
        <w:fldChar w:fldCharType="separate"/>
      </w:r>
      <w:r w:rsidR="00566507" w:rsidRPr="00566507">
        <w:rPr>
          <w:rFonts w:ascii="Book Antiqua" w:hAnsi="Book Antiqua"/>
          <w:noProof/>
          <w:shd w:val="clear" w:color="auto" w:fill="FFFFFF"/>
        </w:rPr>
        <w:t>(Mahajan &amp; Gokhale, 2018)</w:t>
      </w:r>
      <w:r w:rsidR="00566507">
        <w:rPr>
          <w:rFonts w:ascii="Book Antiqua" w:hAnsi="Book Antiqua"/>
          <w:shd w:val="clear" w:color="auto" w:fill="FFFFFF"/>
        </w:rPr>
        <w:fldChar w:fldCharType="end"/>
      </w:r>
      <w:r w:rsidRPr="00365B56">
        <w:rPr>
          <w:rFonts w:ascii="Book Antiqua" w:hAnsi="Book Antiqua"/>
          <w:shd w:val="clear" w:color="auto" w:fill="FFFFFF"/>
        </w:rPr>
        <w:t>.</w:t>
      </w:r>
    </w:p>
    <w:p w14:paraId="09DD0945" w14:textId="2A633E30" w:rsidR="00365B56" w:rsidRDefault="00365B56" w:rsidP="00905703">
      <w:pPr>
        <w:pStyle w:val="IEEEParagraph"/>
        <w:spacing w:line="276" w:lineRule="auto"/>
        <w:ind w:firstLine="426"/>
        <w:rPr>
          <w:rFonts w:ascii="Book Antiqua" w:hAnsi="Book Antiqua"/>
          <w:shd w:val="clear" w:color="auto" w:fill="FFFFFF"/>
          <w:lang w:val="en-ID"/>
        </w:rPr>
      </w:pPr>
      <w:proofErr w:type="spellStart"/>
      <w:r w:rsidRPr="00365B56">
        <w:rPr>
          <w:rFonts w:ascii="Book Antiqua" w:hAnsi="Book Antiqua"/>
          <w:shd w:val="clear" w:color="auto" w:fill="FFFFFF"/>
          <w:lang w:val="en-ID"/>
        </w:rPr>
        <w:t>Berdasarkan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latar</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belakang</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tersebut</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penelitian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ini</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bertujuan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untuk</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melakukan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tinjauan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rPr>
        <w:t>sistematis</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terhadap</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dampak</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visualisasi</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interaktif</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terhadap</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pemahaman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konsep</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sistem</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persamaan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nonlinier</w:t>
      </w:r>
      <w:proofErr w:type="spellEnd"/>
      <w:r w:rsidRPr="00365B56">
        <w:rPr>
          <w:rFonts w:ascii="Book Antiqua" w:hAnsi="Book Antiqua"/>
          <w:shd w:val="clear" w:color="auto" w:fill="FFFFFF"/>
          <w:lang w:val="en-ID"/>
        </w:rPr>
        <w:t xml:space="preserve"> pada </w:t>
      </w:r>
      <w:proofErr w:type="spellStart"/>
      <w:r w:rsidRPr="00365B56">
        <w:rPr>
          <w:rFonts w:ascii="Book Antiqua" w:hAnsi="Book Antiqua"/>
          <w:shd w:val="clear" w:color="auto" w:fill="FFFFFF"/>
          <w:lang w:val="en-ID"/>
        </w:rPr>
        <w:t>mahasiswa</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Tinjauan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ini</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akan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mengidentifikasi</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jenis</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visualisasi</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interaktif</w:t>
      </w:r>
      <w:proofErr w:type="spellEnd"/>
      <w:r w:rsidRPr="00365B56">
        <w:rPr>
          <w:rFonts w:ascii="Book Antiqua" w:hAnsi="Book Antiqua"/>
          <w:shd w:val="clear" w:color="auto" w:fill="FFFFFF"/>
          <w:lang w:val="en-ID"/>
        </w:rPr>
        <w:t xml:space="preserve"> yang </w:t>
      </w:r>
      <w:proofErr w:type="spellStart"/>
      <w:r w:rsidRPr="00365B56">
        <w:rPr>
          <w:rFonts w:ascii="Book Antiqua" w:hAnsi="Book Antiqua"/>
          <w:shd w:val="clear" w:color="auto" w:fill="FFFFFF"/>
          <w:lang w:val="en-ID"/>
        </w:rPr>
        <w:t>digunakan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dalam</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berbagai</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studi</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mengevaluasi</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efektivitasnya</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dalam</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konteks</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pembelajaran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sistem</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nonlinier</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serta</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menggali</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tantangan</w:t>
      </w:r>
      <w:proofErr w:type="spellEnd"/>
      <w:r w:rsidRPr="00365B56">
        <w:rPr>
          <w:rFonts w:ascii="Book Antiqua" w:hAnsi="Book Antiqua"/>
          <w:shd w:val="clear" w:color="auto" w:fill="FFFFFF"/>
          <w:lang w:val="en-ID"/>
        </w:rPr>
        <w:t xml:space="preserve"> dan </w:t>
      </w:r>
      <w:proofErr w:type="spellStart"/>
      <w:r w:rsidRPr="00365B56">
        <w:rPr>
          <w:rFonts w:ascii="Book Antiqua" w:hAnsi="Book Antiqua"/>
          <w:shd w:val="clear" w:color="auto" w:fill="FFFFFF"/>
          <w:lang w:val="en-ID"/>
        </w:rPr>
        <w:t>peluang</w:t>
      </w:r>
      <w:proofErr w:type="spellEnd"/>
      <w:r w:rsidRPr="00365B56">
        <w:rPr>
          <w:rFonts w:ascii="Book Antiqua" w:hAnsi="Book Antiqua"/>
          <w:shd w:val="clear" w:color="auto" w:fill="FFFFFF"/>
          <w:lang w:val="en-ID"/>
        </w:rPr>
        <w:t xml:space="preserve"> yang </w:t>
      </w:r>
      <w:proofErr w:type="spellStart"/>
      <w:r w:rsidRPr="00365B56">
        <w:rPr>
          <w:rFonts w:ascii="Book Antiqua" w:hAnsi="Book Antiqua"/>
          <w:shd w:val="clear" w:color="auto" w:fill="FFFFFF"/>
          <w:lang w:val="en-ID"/>
        </w:rPr>
        <w:t>muncul</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dalam</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penerapannya</w:t>
      </w:r>
      <w:proofErr w:type="spellEnd"/>
      <w:r w:rsidRPr="00365B56">
        <w:rPr>
          <w:rFonts w:ascii="Book Antiqua" w:hAnsi="Book Antiqua"/>
          <w:shd w:val="clear" w:color="auto" w:fill="FFFFFF"/>
          <w:lang w:val="en-ID"/>
        </w:rPr>
        <w:t xml:space="preserve">. Hasil </w:t>
      </w:r>
      <w:proofErr w:type="spellStart"/>
      <w:r w:rsidRPr="00365B56">
        <w:rPr>
          <w:rFonts w:ascii="Book Antiqua" w:hAnsi="Book Antiqua"/>
          <w:shd w:val="clear" w:color="auto" w:fill="FFFFFF"/>
          <w:lang w:val="en-ID"/>
        </w:rPr>
        <w:t>kajian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ini</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diharapkan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dapat</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memberikan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kontribusi</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teoretis</w:t>
      </w:r>
      <w:proofErr w:type="spellEnd"/>
      <w:r w:rsidRPr="00365B56">
        <w:rPr>
          <w:rFonts w:ascii="Book Antiqua" w:hAnsi="Book Antiqua"/>
          <w:shd w:val="clear" w:color="auto" w:fill="FFFFFF"/>
          <w:lang w:val="en-ID"/>
        </w:rPr>
        <w:t xml:space="preserve"> dan </w:t>
      </w:r>
      <w:proofErr w:type="spellStart"/>
      <w:r w:rsidRPr="00365B56">
        <w:rPr>
          <w:rFonts w:ascii="Book Antiqua" w:hAnsi="Book Antiqua"/>
          <w:shd w:val="clear" w:color="auto" w:fill="FFFFFF"/>
          <w:lang w:val="en-ID"/>
        </w:rPr>
        <w:t>praktis</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dalam</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pengembangan</w:t>
      </w:r>
      <w:proofErr w:type="spellEnd"/>
      <w:r w:rsidRPr="00365B56">
        <w:rPr>
          <w:rFonts w:ascii="Book Antiqua" w:hAnsi="Book Antiqua"/>
          <w:shd w:val="clear" w:color="auto" w:fill="FFFFFF"/>
          <w:lang w:val="en-ID"/>
        </w:rPr>
        <w:t xml:space="preserve"> strategi </w:t>
      </w:r>
      <w:proofErr w:type="spellStart"/>
      <w:r w:rsidRPr="00365B56">
        <w:rPr>
          <w:rFonts w:ascii="Book Antiqua" w:hAnsi="Book Antiqua"/>
          <w:shd w:val="clear" w:color="auto" w:fill="FFFFFF"/>
          <w:lang w:val="en-ID"/>
        </w:rPr>
        <w:t>pembelajaran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berbasis</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teknologi</w:t>
      </w:r>
      <w:proofErr w:type="spellEnd"/>
      <w:r w:rsidRPr="00365B56">
        <w:rPr>
          <w:rFonts w:ascii="Book Antiqua" w:hAnsi="Book Antiqua"/>
          <w:shd w:val="clear" w:color="auto" w:fill="FFFFFF"/>
          <w:lang w:val="en-ID"/>
        </w:rPr>
        <w:t xml:space="preserve"> visual yang </w:t>
      </w:r>
      <w:proofErr w:type="spellStart"/>
      <w:r w:rsidRPr="00365B56">
        <w:rPr>
          <w:rFonts w:ascii="Book Antiqua" w:hAnsi="Book Antiqua"/>
          <w:shd w:val="clear" w:color="auto" w:fill="FFFFFF"/>
          <w:lang w:val="en-ID"/>
        </w:rPr>
        <w:t>lebih</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adaptif</w:t>
      </w:r>
      <w:proofErr w:type="spellEnd"/>
      <w:r w:rsidRPr="00365B56">
        <w:rPr>
          <w:rFonts w:ascii="Book Antiqua" w:hAnsi="Book Antiqua"/>
          <w:shd w:val="clear" w:color="auto" w:fill="FFFFFF"/>
          <w:lang w:val="en-ID"/>
        </w:rPr>
        <w:t xml:space="preserve"> dan </w:t>
      </w:r>
      <w:proofErr w:type="spellStart"/>
      <w:r w:rsidRPr="00365B56">
        <w:rPr>
          <w:rFonts w:ascii="Book Antiqua" w:hAnsi="Book Antiqua"/>
          <w:shd w:val="clear" w:color="auto" w:fill="FFFFFF"/>
          <w:lang w:val="en-ID"/>
        </w:rPr>
        <w:t>relevan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untuk</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konteks</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pendidikan</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tinggi</w:t>
      </w:r>
      <w:proofErr w:type="spellEnd"/>
      <w:r w:rsidRPr="00365B56">
        <w:rPr>
          <w:rFonts w:ascii="Book Antiqua" w:hAnsi="Book Antiqua"/>
          <w:shd w:val="clear" w:color="auto" w:fill="FFFFFF"/>
          <w:lang w:val="en-ID"/>
        </w:rPr>
        <w:t xml:space="preserve"> </w:t>
      </w:r>
      <w:proofErr w:type="spellStart"/>
      <w:r w:rsidRPr="00365B56">
        <w:rPr>
          <w:rFonts w:ascii="Book Antiqua" w:hAnsi="Book Antiqua"/>
          <w:shd w:val="clear" w:color="auto" w:fill="FFFFFF"/>
          <w:lang w:val="en-ID"/>
        </w:rPr>
        <w:t>matematika</w:t>
      </w:r>
      <w:proofErr w:type="spellEnd"/>
      <w:r w:rsidRPr="00365B56">
        <w:rPr>
          <w:rFonts w:ascii="Book Antiqua" w:hAnsi="Book Antiqua"/>
          <w:shd w:val="clear" w:color="auto" w:fill="FFFFFF"/>
          <w:lang w:val="en-ID"/>
        </w:rPr>
        <w:t>.</w:t>
      </w:r>
    </w:p>
    <w:p w14:paraId="64B6782B" w14:textId="77777777" w:rsidR="00905703" w:rsidRPr="00905703" w:rsidRDefault="00905703" w:rsidP="00905703">
      <w:pPr>
        <w:pStyle w:val="IEEEParagraph"/>
        <w:spacing w:line="276" w:lineRule="auto"/>
        <w:ind w:firstLine="0"/>
        <w:rPr>
          <w:rStyle w:val="shorttext"/>
          <w:rFonts w:ascii="Book Antiqua" w:hAnsi="Book Antiqua"/>
          <w:shd w:val="clear" w:color="auto" w:fill="FFFFFF"/>
          <w:lang w:val="en-ID"/>
        </w:rPr>
      </w:pPr>
    </w:p>
    <w:p w14:paraId="0CAC6239" w14:textId="3F375EAF" w:rsidR="00FA5748" w:rsidRPr="004B1E17" w:rsidRDefault="00E70EE3" w:rsidP="00905703">
      <w:pPr>
        <w:pStyle w:val="IEEEHeading1"/>
        <w:numPr>
          <w:ilvl w:val="0"/>
          <w:numId w:val="11"/>
        </w:numPr>
        <w:spacing w:before="0" w:after="0" w:line="276" w:lineRule="auto"/>
        <w:ind w:left="426" w:hanging="426"/>
        <w:jc w:val="both"/>
        <w:rPr>
          <w:rFonts w:ascii="Book Antiqua" w:hAnsi="Book Antiqua"/>
          <w:b/>
          <w:sz w:val="24"/>
          <w:lang w:val="id-ID"/>
        </w:rPr>
      </w:pPr>
      <w:r w:rsidRPr="006B245F">
        <w:rPr>
          <w:rFonts w:ascii="Book Antiqua" w:hAnsi="Book Antiqua"/>
          <w:b/>
          <w:iCs/>
          <w:sz w:val="24"/>
          <w:lang w:val="id-ID"/>
        </w:rPr>
        <w:t>METODE</w:t>
      </w:r>
      <w:r w:rsidR="00B3521D" w:rsidRPr="006B245F">
        <w:rPr>
          <w:rFonts w:ascii="Book Antiqua" w:hAnsi="Book Antiqua"/>
          <w:b/>
          <w:iCs/>
          <w:sz w:val="24"/>
          <w:lang w:val="en-US"/>
        </w:rPr>
        <w:t xml:space="preserve"> PENELITIAN</w:t>
      </w:r>
    </w:p>
    <w:p w14:paraId="7F8D8D62" w14:textId="568098B8" w:rsidR="006B72FA" w:rsidRPr="00905703" w:rsidRDefault="004B1E17" w:rsidP="00905703">
      <w:pPr>
        <w:pStyle w:val="IEEEParagraph"/>
        <w:spacing w:line="276" w:lineRule="auto"/>
        <w:ind w:firstLine="426"/>
        <w:rPr>
          <w:rFonts w:ascii="Book Antiqua" w:hAnsi="Book Antiqua"/>
          <w:shd w:val="clear" w:color="auto" w:fill="FFFFFF"/>
          <w:lang w:val="id-ID"/>
        </w:rPr>
      </w:pPr>
      <w:r w:rsidRPr="00905703">
        <w:rPr>
          <w:rFonts w:ascii="Book Antiqua" w:hAnsi="Book Antiqua"/>
          <w:shd w:val="clear" w:color="auto" w:fill="FFFFFF"/>
          <w:lang w:val="id-ID"/>
        </w:rPr>
        <w:t xml:space="preserve">Metode penelitian ini menggunakan pendekatan Systematic Literature Review (SLR) dalam kerangka penelitian kualitatif, yang dirancang untuk mengevaluasi secara menyeluruh dampak visualisasi interaktif terhadap pemahaman konsep sistem persamaan nonlinier pada mahasiswa. Tahapan penelitian diawali dengan </w:t>
      </w:r>
      <w:r w:rsidRPr="00905703">
        <w:rPr>
          <w:rFonts w:ascii="Book Antiqua" w:hAnsi="Book Antiqua"/>
          <w:shd w:val="clear" w:color="auto" w:fill="FFFFFF"/>
          <w:lang w:val="id-ID"/>
        </w:rPr>
        <w:lastRenderedPageBreak/>
        <w:t>perumusan masalah (problem formulation), yakni perlunya pemetaan mendalam terhadap kontribusi teknologi visualisasi interaktif seperti GeoGebra dan MATLAB dalam meningkatkan pemahaman matematis mahasiswa, khususnya pada materi sistem persamaan nonlinier. Selanjutnya, dilakukan penetapan kriteria inklusi dan eksklusi untuk menjamin relevansi dan kualitas studi yang dikaji. Kriteria inklusi mencakup artikel berbahasa Inggris atau Indonesia yang diterbitkan antara 2015 hingga 2025, bersumber dari jurnal peer-reviewed, prosiding konferensi, atau laporan resmi, serta membahas penggunaan visualisasi interaktif dalam konteks pembelajaran sistem persamaan nonlinier di pendidikan tinggi. Sebaliknya, artikel akan dikecualikan bila hanya menggunakan visual statis, tidak berbasis data empiris, melibatkan partisipan non-mahasiswa, tidak membahas pemahaman konsep, berfokus pada topik matematika lain, tidak berbahasa Inggris/Indonesia, atau hanya tersedia dalam bentuk abstrak</w:t>
      </w:r>
      <w:r w:rsidR="006B72FA" w:rsidRPr="00905703">
        <w:rPr>
          <w:rFonts w:ascii="Book Antiqua" w:hAnsi="Book Antiqua"/>
          <w:shd w:val="clear" w:color="auto" w:fill="FFFFFF"/>
          <w:lang w:val="id-ID"/>
        </w:rPr>
        <w:t>.</w:t>
      </w:r>
    </w:p>
    <w:p w14:paraId="072378F4" w14:textId="3A809D08" w:rsidR="004B1E17" w:rsidRPr="00905703" w:rsidRDefault="004B1E17" w:rsidP="00905703">
      <w:pPr>
        <w:pStyle w:val="IEEEParagraph"/>
        <w:spacing w:line="276" w:lineRule="auto"/>
        <w:ind w:firstLine="426"/>
        <w:rPr>
          <w:rFonts w:ascii="Book Antiqua" w:hAnsi="Book Antiqua"/>
          <w:shd w:val="clear" w:color="auto" w:fill="FFFFFF"/>
          <w:lang w:val="id-ID"/>
        </w:rPr>
      </w:pPr>
      <w:r w:rsidRPr="00905703">
        <w:rPr>
          <w:rFonts w:ascii="Book Antiqua" w:hAnsi="Book Antiqua"/>
          <w:shd w:val="clear" w:color="auto" w:fill="FFFFFF"/>
          <w:lang w:val="id-ID"/>
        </w:rPr>
        <w:t>Pencarian literatur dilakukan secara sistematis melalui basis data Google Scholar, DOAJ, dan Scopus menggunakan kata kunci: Visualisasi Interaktif Matematis, Pemahaman Konsep Nonlinier, Sistem Persamaan Mahasiswa, dan Pembelajaran Matematika Digital. Setelah dilakukan seleksi dan penyaringan artikel, tahap selanjutnya adalah ekstraksi dan analisis data, di mana temuan-temuan utama dari masing-masing studi dikodekan dan dikategorikan berdasarkan pendekatan visualisasi, jenis pemahaman konsep yang dikaji, serta hasil pembelajarannya. Data yang telah terkumpul kemudian diinterpretasikan melalui proses sintesis tematik kualitatif guna mengidentifikasi pola-pola temuan dan kecenderungan umum yang muncul dalam literatur. Akhirnya, penelitian ini menyimpulkan kontribusi utama visualisasi interaktif terhadap penguatan pemahaman sistem persamaan nonlinier pada mahasiswa serta mengemukakan arah penelitian selanjutnya</w:t>
      </w:r>
      <w:r w:rsidR="006B72FA" w:rsidRPr="00905703">
        <w:rPr>
          <w:rFonts w:ascii="Book Antiqua" w:hAnsi="Book Antiqua"/>
          <w:shd w:val="clear" w:color="auto" w:fill="FFFFFF"/>
          <w:lang w:val="id-ID"/>
        </w:rPr>
        <w:t>, seperti terlihat pada Gambar 1.</w:t>
      </w:r>
    </w:p>
    <w:p w14:paraId="4A89D028" w14:textId="77777777" w:rsidR="006B72FA" w:rsidRPr="00905703" w:rsidRDefault="006B72FA" w:rsidP="00905703">
      <w:pPr>
        <w:pStyle w:val="IEEEParagraph"/>
        <w:spacing w:line="276" w:lineRule="auto"/>
        <w:ind w:firstLine="0"/>
        <w:rPr>
          <w:rFonts w:ascii="Book Antiqua" w:hAnsi="Book Antiqua"/>
          <w:shd w:val="clear" w:color="auto" w:fill="FFFFFF"/>
          <w:lang w:val="id-ID"/>
        </w:rPr>
      </w:pPr>
    </w:p>
    <w:p w14:paraId="240373FC" w14:textId="77777777" w:rsidR="006B72FA" w:rsidRPr="004B1E17" w:rsidRDefault="006B72FA" w:rsidP="00905703">
      <w:pPr>
        <w:pStyle w:val="IEEEParagraph"/>
        <w:spacing w:line="276" w:lineRule="auto"/>
        <w:ind w:firstLine="0"/>
        <w:jc w:val="center"/>
        <w:rPr>
          <w:rFonts w:ascii="Book Antiqua" w:hAnsi="Book Antiqua"/>
          <w:shd w:val="clear" w:color="auto" w:fill="FFFFFF"/>
          <w:lang w:val="sv-SE"/>
        </w:rPr>
      </w:pPr>
      <w:r w:rsidRPr="004B1E17">
        <w:rPr>
          <w:rFonts w:ascii="Book Antiqua" w:hAnsi="Book Antiqua"/>
          <w:noProof/>
          <w:shd w:val="clear" w:color="auto" w:fill="FFFFFF"/>
          <w:lang w:val="en-US" w:eastAsia="en-US"/>
        </w:rPr>
        <w:drawing>
          <wp:inline distT="0" distB="0" distL="0" distR="0" wp14:anchorId="1F12BF85" wp14:editId="38887C9F">
            <wp:extent cx="5747657" cy="2348230"/>
            <wp:effectExtent l="0" t="0" r="5715" b="13970"/>
            <wp:docPr id="208231260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3856224" w14:textId="77777777" w:rsidR="006B72FA" w:rsidRDefault="006B72FA" w:rsidP="00905703">
      <w:pPr>
        <w:pStyle w:val="IEEEParagraph"/>
        <w:spacing w:line="276" w:lineRule="auto"/>
        <w:ind w:firstLine="0"/>
        <w:jc w:val="center"/>
        <w:rPr>
          <w:rFonts w:ascii="Book Antiqua" w:hAnsi="Book Antiqua"/>
          <w:sz w:val="22"/>
          <w:szCs w:val="22"/>
          <w:shd w:val="clear" w:color="auto" w:fill="FFFFFF"/>
          <w:lang w:val="sv-SE"/>
        </w:rPr>
      </w:pPr>
      <w:r w:rsidRPr="00503279">
        <w:rPr>
          <w:rFonts w:ascii="Book Antiqua" w:hAnsi="Book Antiqua"/>
          <w:b/>
          <w:bCs/>
          <w:sz w:val="22"/>
          <w:szCs w:val="22"/>
          <w:shd w:val="clear" w:color="auto" w:fill="FFFFFF"/>
          <w:lang w:val="sv-SE"/>
        </w:rPr>
        <w:t>Gambar 1.</w:t>
      </w:r>
      <w:r w:rsidRPr="00503279">
        <w:rPr>
          <w:rFonts w:ascii="Book Antiqua" w:hAnsi="Book Antiqua"/>
          <w:sz w:val="22"/>
          <w:szCs w:val="22"/>
          <w:shd w:val="clear" w:color="auto" w:fill="FFFFFF"/>
          <w:lang w:val="sv-SE"/>
        </w:rPr>
        <w:t xml:space="preserve"> Alur pelaksanaan penelitian</w:t>
      </w:r>
    </w:p>
    <w:p w14:paraId="73CBA1AD" w14:textId="77777777" w:rsidR="00FD507D" w:rsidRDefault="00FD507D" w:rsidP="00905703">
      <w:pPr>
        <w:pStyle w:val="IEEEParagraph"/>
        <w:spacing w:line="276" w:lineRule="auto"/>
        <w:ind w:firstLine="0"/>
        <w:jc w:val="center"/>
        <w:rPr>
          <w:rFonts w:ascii="Book Antiqua" w:hAnsi="Book Antiqua"/>
          <w:sz w:val="22"/>
          <w:szCs w:val="22"/>
          <w:shd w:val="clear" w:color="auto" w:fill="FFFFFF"/>
          <w:lang w:val="sv-SE"/>
        </w:rPr>
      </w:pPr>
    </w:p>
    <w:p w14:paraId="362FCD3B" w14:textId="77777777" w:rsidR="00FD507D" w:rsidRDefault="00FD507D" w:rsidP="00905703">
      <w:pPr>
        <w:pStyle w:val="IEEEParagraph"/>
        <w:spacing w:line="276" w:lineRule="auto"/>
        <w:ind w:firstLine="0"/>
        <w:jc w:val="center"/>
        <w:rPr>
          <w:rFonts w:ascii="Book Antiqua" w:hAnsi="Book Antiqua"/>
          <w:sz w:val="22"/>
          <w:szCs w:val="22"/>
          <w:shd w:val="clear" w:color="auto" w:fill="FFFFFF"/>
          <w:lang w:val="sv-SE"/>
        </w:rPr>
      </w:pPr>
    </w:p>
    <w:p w14:paraId="4C40EC90" w14:textId="77777777" w:rsidR="00E70EE3" w:rsidRDefault="00E70EE3" w:rsidP="00905703">
      <w:pPr>
        <w:pStyle w:val="IEEEHeading1"/>
        <w:numPr>
          <w:ilvl w:val="0"/>
          <w:numId w:val="11"/>
        </w:numPr>
        <w:spacing w:before="0" w:after="0" w:line="276" w:lineRule="auto"/>
        <w:ind w:left="426" w:hanging="426"/>
        <w:jc w:val="both"/>
        <w:rPr>
          <w:rFonts w:ascii="Book Antiqua" w:hAnsi="Book Antiqua"/>
          <w:b/>
          <w:iCs/>
          <w:sz w:val="24"/>
          <w:lang w:val="en-US"/>
        </w:rPr>
      </w:pPr>
      <w:r w:rsidRPr="006B245F">
        <w:rPr>
          <w:rFonts w:ascii="Book Antiqua" w:hAnsi="Book Antiqua"/>
          <w:b/>
          <w:iCs/>
          <w:sz w:val="24"/>
          <w:lang w:val="id-ID"/>
        </w:rPr>
        <w:lastRenderedPageBreak/>
        <w:t>HASIL</w:t>
      </w:r>
      <w:r w:rsidR="0000069A" w:rsidRPr="006B245F">
        <w:rPr>
          <w:rFonts w:ascii="Book Antiqua" w:hAnsi="Book Antiqua"/>
          <w:b/>
          <w:iCs/>
          <w:sz w:val="24"/>
          <w:lang w:val="en-US"/>
        </w:rPr>
        <w:t xml:space="preserve"> DAN PEMBAHASAN</w:t>
      </w:r>
    </w:p>
    <w:p w14:paraId="15422354" w14:textId="4FCC27D9" w:rsidR="0043650D" w:rsidRDefault="00503279" w:rsidP="00905703">
      <w:pPr>
        <w:pStyle w:val="IEEEParagraph"/>
        <w:spacing w:line="276" w:lineRule="auto"/>
        <w:ind w:firstLine="426"/>
        <w:rPr>
          <w:rFonts w:ascii="Book Antiqua" w:hAnsi="Book Antiqua"/>
        </w:rPr>
      </w:pPr>
      <w:proofErr w:type="spellStart"/>
      <w:r w:rsidRPr="00503279">
        <w:rPr>
          <w:rFonts w:ascii="Book Antiqua" w:hAnsi="Book Antiqua"/>
        </w:rPr>
        <w:t>Setelah</w:t>
      </w:r>
      <w:proofErr w:type="spellEnd"/>
      <w:r w:rsidRPr="00503279">
        <w:rPr>
          <w:rFonts w:ascii="Book Antiqua" w:hAnsi="Book Antiqua"/>
        </w:rPr>
        <w:t xml:space="preserve"> </w:t>
      </w:r>
      <w:proofErr w:type="spellStart"/>
      <w:r w:rsidRPr="00503279">
        <w:rPr>
          <w:rFonts w:ascii="Book Antiqua" w:hAnsi="Book Antiqua"/>
        </w:rPr>
        <w:t>melakukan</w:t>
      </w:r>
      <w:proofErr w:type="spellEnd"/>
      <w:r w:rsidRPr="00503279">
        <w:rPr>
          <w:rFonts w:ascii="Book Antiqua" w:hAnsi="Book Antiqua"/>
        </w:rPr>
        <w:t xml:space="preserve"> </w:t>
      </w:r>
      <w:proofErr w:type="spellStart"/>
      <w:r w:rsidRPr="00503279">
        <w:rPr>
          <w:rFonts w:ascii="Book Antiqua" w:hAnsi="Book Antiqua"/>
        </w:rPr>
        <w:t>penelusuran</w:t>
      </w:r>
      <w:proofErr w:type="spellEnd"/>
      <w:r w:rsidRPr="00503279">
        <w:rPr>
          <w:rFonts w:ascii="Book Antiqua" w:hAnsi="Book Antiqua"/>
        </w:rPr>
        <w:t xml:space="preserve"> </w:t>
      </w:r>
      <w:proofErr w:type="spellStart"/>
      <w:r w:rsidRPr="00503279">
        <w:rPr>
          <w:rFonts w:ascii="Book Antiqua" w:hAnsi="Book Antiqua"/>
        </w:rPr>
        <w:t>terhadap</w:t>
      </w:r>
      <w:proofErr w:type="spellEnd"/>
      <w:r w:rsidRPr="00503279">
        <w:rPr>
          <w:rFonts w:ascii="Book Antiqua" w:hAnsi="Book Antiqua"/>
        </w:rPr>
        <w:t xml:space="preserve"> 50 </w:t>
      </w:r>
      <w:proofErr w:type="spellStart"/>
      <w:r w:rsidRPr="00503279">
        <w:rPr>
          <w:rFonts w:ascii="Book Antiqua" w:hAnsi="Book Antiqua"/>
        </w:rPr>
        <w:t>literatur</w:t>
      </w:r>
      <w:proofErr w:type="spellEnd"/>
      <w:r w:rsidRPr="00503279">
        <w:rPr>
          <w:rFonts w:ascii="Book Antiqua" w:hAnsi="Book Antiqua"/>
        </w:rPr>
        <w:t xml:space="preserve"> yang </w:t>
      </w:r>
      <w:proofErr w:type="spellStart"/>
      <w:r w:rsidRPr="00503279">
        <w:rPr>
          <w:rFonts w:ascii="Book Antiqua" w:hAnsi="Book Antiqua"/>
        </w:rPr>
        <w:t>diperoleh</w:t>
      </w:r>
      <w:proofErr w:type="spellEnd"/>
      <w:r w:rsidRPr="00503279">
        <w:rPr>
          <w:rFonts w:ascii="Book Antiqua" w:hAnsi="Book Antiqua"/>
        </w:rPr>
        <w:t xml:space="preserve"> </w:t>
      </w:r>
      <w:proofErr w:type="spellStart"/>
      <w:r w:rsidRPr="00503279">
        <w:rPr>
          <w:rFonts w:ascii="Book Antiqua" w:hAnsi="Book Antiqua"/>
        </w:rPr>
        <w:t>dari</w:t>
      </w:r>
      <w:proofErr w:type="spellEnd"/>
      <w:r w:rsidRPr="00503279">
        <w:rPr>
          <w:rFonts w:ascii="Book Antiqua" w:hAnsi="Book Antiqua"/>
        </w:rPr>
        <w:t xml:space="preserve"> </w:t>
      </w:r>
      <w:proofErr w:type="spellStart"/>
      <w:r w:rsidRPr="00503279">
        <w:rPr>
          <w:rFonts w:ascii="Book Antiqua" w:hAnsi="Book Antiqua"/>
        </w:rPr>
        <w:t>berbagai</w:t>
      </w:r>
      <w:proofErr w:type="spellEnd"/>
      <w:r w:rsidRPr="00503279">
        <w:rPr>
          <w:rFonts w:ascii="Book Antiqua" w:hAnsi="Book Antiqua"/>
        </w:rPr>
        <w:t xml:space="preserve"> database </w:t>
      </w:r>
      <w:proofErr w:type="spellStart"/>
      <w:r w:rsidRPr="00503279">
        <w:rPr>
          <w:rFonts w:ascii="Book Antiqua" w:hAnsi="Book Antiqua"/>
        </w:rPr>
        <w:t>akademik</w:t>
      </w:r>
      <w:proofErr w:type="spellEnd"/>
      <w:r w:rsidRPr="00503279">
        <w:rPr>
          <w:rFonts w:ascii="Book Antiqua" w:hAnsi="Book Antiqua"/>
        </w:rPr>
        <w:t xml:space="preserve">, kami </w:t>
      </w:r>
      <w:proofErr w:type="spellStart"/>
      <w:r w:rsidRPr="00503279">
        <w:rPr>
          <w:rFonts w:ascii="Book Antiqua" w:hAnsi="Book Antiqua"/>
        </w:rPr>
        <w:t>mengidentifikasi</w:t>
      </w:r>
      <w:proofErr w:type="spellEnd"/>
      <w:r w:rsidRPr="00503279">
        <w:rPr>
          <w:rFonts w:ascii="Book Antiqua" w:hAnsi="Book Antiqua"/>
        </w:rPr>
        <w:t xml:space="preserve"> </w:t>
      </w:r>
      <w:proofErr w:type="spellStart"/>
      <w:r w:rsidRPr="00503279">
        <w:rPr>
          <w:rFonts w:ascii="Book Antiqua" w:hAnsi="Book Antiqua"/>
        </w:rPr>
        <w:t>sebanyak</w:t>
      </w:r>
      <w:proofErr w:type="spellEnd"/>
      <w:r w:rsidRPr="00503279">
        <w:rPr>
          <w:rFonts w:ascii="Book Antiqua" w:hAnsi="Book Antiqua"/>
        </w:rPr>
        <w:t xml:space="preserve"> 18 </w:t>
      </w:r>
      <w:proofErr w:type="spellStart"/>
      <w:r w:rsidRPr="00503279">
        <w:rPr>
          <w:rFonts w:ascii="Book Antiqua" w:hAnsi="Book Antiqua"/>
        </w:rPr>
        <w:t>studi</w:t>
      </w:r>
      <w:proofErr w:type="spellEnd"/>
      <w:r w:rsidRPr="00503279">
        <w:rPr>
          <w:rFonts w:ascii="Book Antiqua" w:hAnsi="Book Antiqua"/>
        </w:rPr>
        <w:t xml:space="preserve"> yang </w:t>
      </w:r>
      <w:proofErr w:type="spellStart"/>
      <w:r w:rsidRPr="00503279">
        <w:rPr>
          <w:rFonts w:ascii="Book Antiqua" w:hAnsi="Book Antiqua"/>
        </w:rPr>
        <w:t>memenuhi</w:t>
      </w:r>
      <w:proofErr w:type="spellEnd"/>
      <w:r w:rsidRPr="00503279">
        <w:rPr>
          <w:rFonts w:ascii="Book Antiqua" w:hAnsi="Book Antiqua"/>
        </w:rPr>
        <w:t xml:space="preserve"> </w:t>
      </w:r>
      <w:proofErr w:type="spellStart"/>
      <w:r w:rsidRPr="00503279">
        <w:rPr>
          <w:rFonts w:ascii="Book Antiqua" w:hAnsi="Book Antiqua"/>
        </w:rPr>
        <w:t>kriteria</w:t>
      </w:r>
      <w:proofErr w:type="spellEnd"/>
      <w:r w:rsidRPr="00503279">
        <w:rPr>
          <w:rFonts w:ascii="Book Antiqua" w:hAnsi="Book Antiqua"/>
        </w:rPr>
        <w:t xml:space="preserve"> </w:t>
      </w:r>
      <w:proofErr w:type="spellStart"/>
      <w:r w:rsidRPr="00503279">
        <w:rPr>
          <w:rFonts w:ascii="Book Antiqua" w:hAnsi="Book Antiqua"/>
        </w:rPr>
        <w:t>inklusi</w:t>
      </w:r>
      <w:proofErr w:type="spellEnd"/>
      <w:r w:rsidRPr="00503279">
        <w:rPr>
          <w:rFonts w:ascii="Book Antiqua" w:hAnsi="Book Antiqua"/>
        </w:rPr>
        <w:t xml:space="preserve"> dan </w:t>
      </w:r>
      <w:proofErr w:type="spellStart"/>
      <w:r w:rsidRPr="00503279">
        <w:rPr>
          <w:rFonts w:ascii="Book Antiqua" w:hAnsi="Book Antiqua"/>
        </w:rPr>
        <w:t>secara</w:t>
      </w:r>
      <w:proofErr w:type="spellEnd"/>
      <w:r w:rsidRPr="00503279">
        <w:rPr>
          <w:rFonts w:ascii="Book Antiqua" w:hAnsi="Book Antiqua"/>
        </w:rPr>
        <w:t xml:space="preserve"> </w:t>
      </w:r>
      <w:proofErr w:type="spellStart"/>
      <w:r w:rsidRPr="00503279">
        <w:rPr>
          <w:rFonts w:ascii="Book Antiqua" w:hAnsi="Book Antiqua"/>
        </w:rPr>
        <w:t>substansial</w:t>
      </w:r>
      <w:proofErr w:type="spellEnd"/>
      <w:r w:rsidRPr="00503279">
        <w:rPr>
          <w:rFonts w:ascii="Book Antiqua" w:hAnsi="Book Antiqua"/>
        </w:rPr>
        <w:t xml:space="preserve"> </w:t>
      </w:r>
      <w:proofErr w:type="spellStart"/>
      <w:r w:rsidRPr="00503279">
        <w:rPr>
          <w:rFonts w:ascii="Book Antiqua" w:hAnsi="Book Antiqua"/>
        </w:rPr>
        <w:t>relevan</w:t>
      </w:r>
      <w:proofErr w:type="spellEnd"/>
      <w:r w:rsidRPr="00503279">
        <w:rPr>
          <w:rFonts w:ascii="Book Antiqua" w:hAnsi="Book Antiqua"/>
        </w:rPr>
        <w:t xml:space="preserve"> </w:t>
      </w:r>
      <w:proofErr w:type="spellStart"/>
      <w:r w:rsidRPr="00503279">
        <w:rPr>
          <w:rFonts w:ascii="Book Antiqua" w:hAnsi="Book Antiqua"/>
        </w:rPr>
        <w:t>dengan</w:t>
      </w:r>
      <w:proofErr w:type="spellEnd"/>
      <w:r w:rsidRPr="00503279">
        <w:rPr>
          <w:rFonts w:ascii="Book Antiqua" w:hAnsi="Book Antiqua"/>
        </w:rPr>
        <w:t xml:space="preserve"> </w:t>
      </w:r>
      <w:proofErr w:type="spellStart"/>
      <w:r w:rsidRPr="00503279">
        <w:rPr>
          <w:rFonts w:ascii="Book Antiqua" w:hAnsi="Book Antiqua"/>
        </w:rPr>
        <w:t>fokus</w:t>
      </w:r>
      <w:proofErr w:type="spellEnd"/>
      <w:r w:rsidRPr="00503279">
        <w:rPr>
          <w:rFonts w:ascii="Book Antiqua" w:hAnsi="Book Antiqua"/>
        </w:rPr>
        <w:t xml:space="preserve"> </w:t>
      </w:r>
      <w:proofErr w:type="spellStart"/>
      <w:r w:rsidRPr="00503279">
        <w:rPr>
          <w:rFonts w:ascii="Book Antiqua" w:hAnsi="Book Antiqua"/>
        </w:rPr>
        <w:t>serta</w:t>
      </w:r>
      <w:proofErr w:type="spellEnd"/>
      <w:r w:rsidRPr="00503279">
        <w:rPr>
          <w:rFonts w:ascii="Book Antiqua" w:hAnsi="Book Antiqua"/>
        </w:rPr>
        <w:t xml:space="preserve"> </w:t>
      </w:r>
      <w:proofErr w:type="spellStart"/>
      <w:r w:rsidRPr="00503279">
        <w:rPr>
          <w:rFonts w:ascii="Book Antiqua" w:hAnsi="Book Antiqua"/>
        </w:rPr>
        <w:t>tujuan</w:t>
      </w:r>
      <w:proofErr w:type="spellEnd"/>
      <w:r w:rsidRPr="00503279">
        <w:rPr>
          <w:rFonts w:ascii="Book Antiqua" w:hAnsi="Book Antiqua"/>
        </w:rPr>
        <w:t xml:space="preserve"> </w:t>
      </w:r>
      <w:proofErr w:type="spellStart"/>
      <w:r w:rsidRPr="00503279">
        <w:rPr>
          <w:rFonts w:ascii="Book Antiqua" w:hAnsi="Book Antiqua"/>
        </w:rPr>
        <w:t>penelitian</w:t>
      </w:r>
      <w:proofErr w:type="spellEnd"/>
      <w:r w:rsidRPr="00503279">
        <w:rPr>
          <w:rFonts w:ascii="Book Antiqua" w:hAnsi="Book Antiqua"/>
        </w:rPr>
        <w:t xml:space="preserve"> </w:t>
      </w:r>
      <w:proofErr w:type="spellStart"/>
      <w:r w:rsidRPr="00503279">
        <w:rPr>
          <w:rFonts w:ascii="Book Antiqua" w:hAnsi="Book Antiqua"/>
        </w:rPr>
        <w:t>ini</w:t>
      </w:r>
      <w:proofErr w:type="spellEnd"/>
      <w:r w:rsidRPr="00503279">
        <w:rPr>
          <w:rFonts w:ascii="Book Antiqua" w:hAnsi="Book Antiqua"/>
        </w:rPr>
        <w:t>. Studi-</w:t>
      </w:r>
      <w:proofErr w:type="spellStart"/>
      <w:r w:rsidRPr="00503279">
        <w:rPr>
          <w:rFonts w:ascii="Book Antiqua" w:hAnsi="Book Antiqua"/>
        </w:rPr>
        <w:t>studi</w:t>
      </w:r>
      <w:proofErr w:type="spellEnd"/>
      <w:r w:rsidRPr="00503279">
        <w:rPr>
          <w:rFonts w:ascii="Book Antiqua" w:hAnsi="Book Antiqua"/>
        </w:rPr>
        <w:t xml:space="preserve"> </w:t>
      </w:r>
      <w:proofErr w:type="spellStart"/>
      <w:r w:rsidRPr="00503279">
        <w:rPr>
          <w:rFonts w:ascii="Book Antiqua" w:hAnsi="Book Antiqua"/>
        </w:rPr>
        <w:t>terpilih</w:t>
      </w:r>
      <w:proofErr w:type="spellEnd"/>
      <w:r w:rsidRPr="00503279">
        <w:rPr>
          <w:rFonts w:ascii="Book Antiqua" w:hAnsi="Book Antiqua"/>
        </w:rPr>
        <w:t xml:space="preserve"> </w:t>
      </w:r>
      <w:proofErr w:type="spellStart"/>
      <w:r w:rsidRPr="00503279">
        <w:rPr>
          <w:rFonts w:ascii="Book Antiqua" w:hAnsi="Book Antiqua"/>
        </w:rPr>
        <w:t>tersebut</w:t>
      </w:r>
      <w:proofErr w:type="spellEnd"/>
      <w:r w:rsidRPr="00503279">
        <w:rPr>
          <w:rFonts w:ascii="Book Antiqua" w:hAnsi="Book Antiqua"/>
        </w:rPr>
        <w:t xml:space="preserve"> </w:t>
      </w:r>
      <w:proofErr w:type="spellStart"/>
      <w:r w:rsidRPr="00503279">
        <w:rPr>
          <w:rFonts w:ascii="Book Antiqua" w:hAnsi="Book Antiqua"/>
        </w:rPr>
        <w:t>memberikan</w:t>
      </w:r>
      <w:proofErr w:type="spellEnd"/>
      <w:r w:rsidRPr="00503279">
        <w:rPr>
          <w:rFonts w:ascii="Book Antiqua" w:hAnsi="Book Antiqua"/>
        </w:rPr>
        <w:t xml:space="preserve"> </w:t>
      </w:r>
      <w:proofErr w:type="spellStart"/>
      <w:r w:rsidRPr="00503279">
        <w:rPr>
          <w:rFonts w:ascii="Book Antiqua" w:hAnsi="Book Antiqua"/>
        </w:rPr>
        <w:t>kontribusi</w:t>
      </w:r>
      <w:proofErr w:type="spellEnd"/>
      <w:r w:rsidRPr="00503279">
        <w:rPr>
          <w:rFonts w:ascii="Book Antiqua" w:hAnsi="Book Antiqua"/>
        </w:rPr>
        <w:t xml:space="preserve"> </w:t>
      </w:r>
      <w:proofErr w:type="spellStart"/>
      <w:r w:rsidRPr="00503279">
        <w:rPr>
          <w:rFonts w:ascii="Book Antiqua" w:hAnsi="Book Antiqua"/>
        </w:rPr>
        <w:t>signifikan</w:t>
      </w:r>
      <w:proofErr w:type="spellEnd"/>
      <w:r w:rsidRPr="00503279">
        <w:rPr>
          <w:rFonts w:ascii="Book Antiqua" w:hAnsi="Book Antiqua"/>
        </w:rPr>
        <w:t xml:space="preserve"> </w:t>
      </w:r>
      <w:proofErr w:type="spellStart"/>
      <w:r w:rsidRPr="00503279">
        <w:rPr>
          <w:rFonts w:ascii="Book Antiqua" w:hAnsi="Book Antiqua"/>
        </w:rPr>
        <w:t>dalam</w:t>
      </w:r>
      <w:proofErr w:type="spellEnd"/>
      <w:r w:rsidRPr="00503279">
        <w:rPr>
          <w:rFonts w:ascii="Book Antiqua" w:hAnsi="Book Antiqua"/>
        </w:rPr>
        <w:t xml:space="preserve"> </w:t>
      </w:r>
      <w:proofErr w:type="spellStart"/>
      <w:r w:rsidRPr="00503279">
        <w:rPr>
          <w:rFonts w:ascii="Book Antiqua" w:hAnsi="Book Antiqua"/>
        </w:rPr>
        <w:t>menjelaskan</w:t>
      </w:r>
      <w:proofErr w:type="spellEnd"/>
      <w:r w:rsidRPr="00503279">
        <w:rPr>
          <w:rFonts w:ascii="Book Antiqua" w:hAnsi="Book Antiqua"/>
        </w:rPr>
        <w:t xml:space="preserve"> </w:t>
      </w:r>
      <w:proofErr w:type="spellStart"/>
      <w:r w:rsidRPr="00503279">
        <w:rPr>
          <w:rFonts w:ascii="Book Antiqua" w:hAnsi="Book Antiqua"/>
        </w:rPr>
        <w:t>bagaimana</w:t>
      </w:r>
      <w:proofErr w:type="spellEnd"/>
      <w:r w:rsidRPr="00503279">
        <w:rPr>
          <w:rFonts w:ascii="Book Antiqua" w:hAnsi="Book Antiqua"/>
        </w:rPr>
        <w:t xml:space="preserve"> </w:t>
      </w:r>
      <w:proofErr w:type="spellStart"/>
      <w:r w:rsidRPr="00503279">
        <w:rPr>
          <w:rFonts w:ascii="Book Antiqua" w:hAnsi="Book Antiqua"/>
        </w:rPr>
        <w:t>visualisasi</w:t>
      </w:r>
      <w:proofErr w:type="spellEnd"/>
      <w:r w:rsidRPr="00503279">
        <w:rPr>
          <w:rFonts w:ascii="Book Antiqua" w:hAnsi="Book Antiqua"/>
        </w:rPr>
        <w:t xml:space="preserve"> </w:t>
      </w:r>
      <w:proofErr w:type="spellStart"/>
      <w:r w:rsidRPr="00503279">
        <w:rPr>
          <w:rFonts w:ascii="Book Antiqua" w:hAnsi="Book Antiqua"/>
        </w:rPr>
        <w:t>interaktif</w:t>
      </w:r>
      <w:proofErr w:type="spellEnd"/>
      <w:r w:rsidRPr="00503279">
        <w:rPr>
          <w:rFonts w:ascii="Book Antiqua" w:hAnsi="Book Antiqua"/>
        </w:rPr>
        <w:t xml:space="preserve"> </w:t>
      </w:r>
      <w:proofErr w:type="spellStart"/>
      <w:r w:rsidRPr="00503279">
        <w:rPr>
          <w:rFonts w:ascii="Book Antiqua" w:hAnsi="Book Antiqua"/>
        </w:rPr>
        <w:t>dapat</w:t>
      </w:r>
      <w:proofErr w:type="spellEnd"/>
      <w:r w:rsidRPr="00503279">
        <w:rPr>
          <w:rFonts w:ascii="Book Antiqua" w:hAnsi="Book Antiqua"/>
        </w:rPr>
        <w:t xml:space="preserve"> </w:t>
      </w:r>
      <w:proofErr w:type="spellStart"/>
      <w:r w:rsidRPr="00503279">
        <w:rPr>
          <w:rFonts w:ascii="Book Antiqua" w:hAnsi="Book Antiqua"/>
        </w:rPr>
        <w:t>meningkatkan</w:t>
      </w:r>
      <w:proofErr w:type="spellEnd"/>
      <w:r w:rsidRPr="00503279">
        <w:rPr>
          <w:rFonts w:ascii="Book Antiqua" w:hAnsi="Book Antiqua"/>
        </w:rPr>
        <w:t xml:space="preserve"> </w:t>
      </w:r>
      <w:proofErr w:type="spellStart"/>
      <w:r w:rsidRPr="00503279">
        <w:rPr>
          <w:rFonts w:ascii="Book Antiqua" w:hAnsi="Book Antiqua"/>
        </w:rPr>
        <w:t>pemahaman</w:t>
      </w:r>
      <w:proofErr w:type="spellEnd"/>
      <w:r w:rsidRPr="00503279">
        <w:rPr>
          <w:rFonts w:ascii="Book Antiqua" w:hAnsi="Book Antiqua"/>
        </w:rPr>
        <w:t xml:space="preserve"> </w:t>
      </w:r>
      <w:proofErr w:type="spellStart"/>
      <w:r w:rsidRPr="00503279">
        <w:rPr>
          <w:rFonts w:ascii="Book Antiqua" w:hAnsi="Book Antiqua"/>
        </w:rPr>
        <w:t>mahasiswa</w:t>
      </w:r>
      <w:proofErr w:type="spellEnd"/>
      <w:r w:rsidRPr="00503279">
        <w:rPr>
          <w:rFonts w:ascii="Book Antiqua" w:hAnsi="Book Antiqua"/>
        </w:rPr>
        <w:t xml:space="preserve"> </w:t>
      </w:r>
      <w:proofErr w:type="spellStart"/>
      <w:r w:rsidRPr="00503279">
        <w:rPr>
          <w:rFonts w:ascii="Book Antiqua" w:hAnsi="Book Antiqua"/>
        </w:rPr>
        <w:t>terhadap</w:t>
      </w:r>
      <w:proofErr w:type="spellEnd"/>
      <w:r w:rsidRPr="00503279">
        <w:rPr>
          <w:rFonts w:ascii="Book Antiqua" w:hAnsi="Book Antiqua"/>
        </w:rPr>
        <w:t xml:space="preserve"> </w:t>
      </w:r>
      <w:proofErr w:type="spellStart"/>
      <w:r w:rsidRPr="00503279">
        <w:rPr>
          <w:rFonts w:ascii="Book Antiqua" w:hAnsi="Book Antiqua"/>
        </w:rPr>
        <w:t>konsep</w:t>
      </w:r>
      <w:proofErr w:type="spellEnd"/>
      <w:r w:rsidRPr="00503279">
        <w:rPr>
          <w:rFonts w:ascii="Book Antiqua" w:hAnsi="Book Antiqua"/>
        </w:rPr>
        <w:t xml:space="preserve"> </w:t>
      </w:r>
      <w:proofErr w:type="spellStart"/>
      <w:r w:rsidRPr="00503279">
        <w:rPr>
          <w:rFonts w:ascii="Book Antiqua" w:hAnsi="Book Antiqua"/>
        </w:rPr>
        <w:t>sistem</w:t>
      </w:r>
      <w:proofErr w:type="spellEnd"/>
      <w:r w:rsidRPr="00503279">
        <w:rPr>
          <w:rFonts w:ascii="Book Antiqua" w:hAnsi="Book Antiqua"/>
        </w:rPr>
        <w:t xml:space="preserve"> </w:t>
      </w:r>
      <w:proofErr w:type="spellStart"/>
      <w:r w:rsidRPr="00503279">
        <w:rPr>
          <w:rFonts w:ascii="Book Antiqua" w:hAnsi="Book Antiqua"/>
        </w:rPr>
        <w:t>persamaan</w:t>
      </w:r>
      <w:proofErr w:type="spellEnd"/>
      <w:r w:rsidRPr="00503279">
        <w:rPr>
          <w:rFonts w:ascii="Book Antiqua" w:hAnsi="Book Antiqua"/>
        </w:rPr>
        <w:t xml:space="preserve"> </w:t>
      </w:r>
      <w:proofErr w:type="spellStart"/>
      <w:r w:rsidRPr="00503279">
        <w:rPr>
          <w:rFonts w:ascii="Book Antiqua" w:hAnsi="Book Antiqua"/>
        </w:rPr>
        <w:t>nonlinier</w:t>
      </w:r>
      <w:proofErr w:type="spellEnd"/>
      <w:r w:rsidRPr="00503279">
        <w:rPr>
          <w:rFonts w:ascii="Book Antiqua" w:hAnsi="Book Antiqua"/>
        </w:rPr>
        <w:t xml:space="preserve">, </w:t>
      </w:r>
      <w:proofErr w:type="spellStart"/>
      <w:r w:rsidRPr="00503279">
        <w:rPr>
          <w:rFonts w:ascii="Book Antiqua" w:hAnsi="Book Antiqua"/>
        </w:rPr>
        <w:t>baik</w:t>
      </w:r>
      <w:proofErr w:type="spellEnd"/>
      <w:r w:rsidRPr="00503279">
        <w:rPr>
          <w:rFonts w:ascii="Book Antiqua" w:hAnsi="Book Antiqua"/>
        </w:rPr>
        <w:t xml:space="preserve"> </w:t>
      </w:r>
      <w:proofErr w:type="spellStart"/>
      <w:r w:rsidRPr="00503279">
        <w:rPr>
          <w:rFonts w:ascii="Book Antiqua" w:hAnsi="Book Antiqua"/>
        </w:rPr>
        <w:t>dari</w:t>
      </w:r>
      <w:proofErr w:type="spellEnd"/>
      <w:r w:rsidRPr="00503279">
        <w:rPr>
          <w:rFonts w:ascii="Book Antiqua" w:hAnsi="Book Antiqua"/>
        </w:rPr>
        <w:t xml:space="preserve"> </w:t>
      </w:r>
      <w:proofErr w:type="spellStart"/>
      <w:r w:rsidRPr="00503279">
        <w:rPr>
          <w:rFonts w:ascii="Book Antiqua" w:hAnsi="Book Antiqua"/>
        </w:rPr>
        <w:t>aspek</w:t>
      </w:r>
      <w:proofErr w:type="spellEnd"/>
      <w:r w:rsidRPr="00503279">
        <w:rPr>
          <w:rFonts w:ascii="Book Antiqua" w:hAnsi="Book Antiqua"/>
        </w:rPr>
        <w:t xml:space="preserve"> </w:t>
      </w:r>
      <w:proofErr w:type="spellStart"/>
      <w:r w:rsidRPr="00503279">
        <w:rPr>
          <w:rFonts w:ascii="Book Antiqua" w:hAnsi="Book Antiqua"/>
        </w:rPr>
        <w:t>representasi</w:t>
      </w:r>
      <w:proofErr w:type="spellEnd"/>
      <w:r w:rsidRPr="00503279">
        <w:rPr>
          <w:rFonts w:ascii="Book Antiqua" w:hAnsi="Book Antiqua"/>
        </w:rPr>
        <w:t xml:space="preserve"> </w:t>
      </w:r>
      <w:proofErr w:type="spellStart"/>
      <w:r w:rsidRPr="00503279">
        <w:rPr>
          <w:rFonts w:ascii="Book Antiqua" w:hAnsi="Book Antiqua"/>
        </w:rPr>
        <w:t>multipel</w:t>
      </w:r>
      <w:proofErr w:type="spellEnd"/>
      <w:r w:rsidRPr="00503279">
        <w:rPr>
          <w:rFonts w:ascii="Book Antiqua" w:hAnsi="Book Antiqua"/>
        </w:rPr>
        <w:t xml:space="preserve">, </w:t>
      </w:r>
      <w:proofErr w:type="spellStart"/>
      <w:r w:rsidRPr="00503279">
        <w:rPr>
          <w:rFonts w:ascii="Book Antiqua" w:hAnsi="Book Antiqua"/>
        </w:rPr>
        <w:t>manipulasi</w:t>
      </w:r>
      <w:proofErr w:type="spellEnd"/>
      <w:r w:rsidRPr="00503279">
        <w:rPr>
          <w:rFonts w:ascii="Book Antiqua" w:hAnsi="Book Antiqua"/>
        </w:rPr>
        <w:t xml:space="preserve"> parameter </w:t>
      </w:r>
      <w:proofErr w:type="spellStart"/>
      <w:r w:rsidRPr="00503279">
        <w:rPr>
          <w:rFonts w:ascii="Book Antiqua" w:hAnsi="Book Antiqua"/>
        </w:rPr>
        <w:t>secara</w:t>
      </w:r>
      <w:proofErr w:type="spellEnd"/>
      <w:r w:rsidRPr="00503279">
        <w:rPr>
          <w:rFonts w:ascii="Book Antiqua" w:hAnsi="Book Antiqua"/>
        </w:rPr>
        <w:t xml:space="preserve"> real-time, </w:t>
      </w:r>
      <w:proofErr w:type="spellStart"/>
      <w:r w:rsidRPr="00503279">
        <w:rPr>
          <w:rFonts w:ascii="Book Antiqua" w:hAnsi="Book Antiqua"/>
        </w:rPr>
        <w:t>maupun</w:t>
      </w:r>
      <w:proofErr w:type="spellEnd"/>
      <w:r w:rsidRPr="00503279">
        <w:rPr>
          <w:rFonts w:ascii="Book Antiqua" w:hAnsi="Book Antiqua"/>
        </w:rPr>
        <w:t xml:space="preserve"> </w:t>
      </w:r>
      <w:proofErr w:type="spellStart"/>
      <w:r w:rsidRPr="00503279">
        <w:rPr>
          <w:rFonts w:ascii="Book Antiqua" w:hAnsi="Book Antiqua"/>
        </w:rPr>
        <w:t>keterlibatan</w:t>
      </w:r>
      <w:proofErr w:type="spellEnd"/>
      <w:r w:rsidRPr="00503279">
        <w:rPr>
          <w:rFonts w:ascii="Book Antiqua" w:hAnsi="Book Antiqua"/>
        </w:rPr>
        <w:t xml:space="preserve"> </w:t>
      </w:r>
      <w:proofErr w:type="spellStart"/>
      <w:r w:rsidRPr="00503279">
        <w:rPr>
          <w:rFonts w:ascii="Book Antiqua" w:hAnsi="Book Antiqua"/>
        </w:rPr>
        <w:t>kognitif</w:t>
      </w:r>
      <w:proofErr w:type="spellEnd"/>
      <w:r w:rsidRPr="00503279">
        <w:rPr>
          <w:rFonts w:ascii="Book Antiqua" w:hAnsi="Book Antiqua"/>
        </w:rPr>
        <w:t xml:space="preserve"> dan </w:t>
      </w:r>
      <w:proofErr w:type="spellStart"/>
      <w:r w:rsidRPr="00503279">
        <w:rPr>
          <w:rFonts w:ascii="Book Antiqua" w:hAnsi="Book Antiqua"/>
        </w:rPr>
        <w:t>afektif</w:t>
      </w:r>
      <w:proofErr w:type="spellEnd"/>
      <w:r w:rsidRPr="00503279">
        <w:rPr>
          <w:rFonts w:ascii="Book Antiqua" w:hAnsi="Book Antiqua"/>
        </w:rPr>
        <w:t xml:space="preserve">. </w:t>
      </w:r>
      <w:proofErr w:type="spellStart"/>
      <w:r w:rsidRPr="00503279">
        <w:rPr>
          <w:rFonts w:ascii="Book Antiqua" w:hAnsi="Book Antiqua"/>
        </w:rPr>
        <w:t>Rincian</w:t>
      </w:r>
      <w:proofErr w:type="spellEnd"/>
      <w:r w:rsidRPr="00503279">
        <w:rPr>
          <w:rFonts w:ascii="Book Antiqua" w:hAnsi="Book Antiqua"/>
        </w:rPr>
        <w:t xml:space="preserve"> </w:t>
      </w:r>
      <w:proofErr w:type="spellStart"/>
      <w:r w:rsidRPr="00503279">
        <w:rPr>
          <w:rFonts w:ascii="Book Antiqua" w:hAnsi="Book Antiqua"/>
        </w:rPr>
        <w:t>karakteristik</w:t>
      </w:r>
      <w:proofErr w:type="spellEnd"/>
      <w:r w:rsidRPr="00503279">
        <w:rPr>
          <w:rFonts w:ascii="Book Antiqua" w:hAnsi="Book Antiqua"/>
        </w:rPr>
        <w:t xml:space="preserve"> masing-masing </w:t>
      </w:r>
      <w:proofErr w:type="spellStart"/>
      <w:r w:rsidRPr="00503279">
        <w:rPr>
          <w:rFonts w:ascii="Book Antiqua" w:hAnsi="Book Antiqua"/>
        </w:rPr>
        <w:t>studi</w:t>
      </w:r>
      <w:proofErr w:type="spellEnd"/>
      <w:r w:rsidRPr="00503279">
        <w:rPr>
          <w:rFonts w:ascii="Book Antiqua" w:hAnsi="Book Antiqua"/>
        </w:rPr>
        <w:t xml:space="preserve">, </w:t>
      </w:r>
      <w:proofErr w:type="spellStart"/>
      <w:r w:rsidRPr="00503279">
        <w:rPr>
          <w:rFonts w:ascii="Book Antiqua" w:hAnsi="Book Antiqua"/>
        </w:rPr>
        <w:t>termasuk</w:t>
      </w:r>
      <w:proofErr w:type="spellEnd"/>
      <w:r w:rsidRPr="00503279">
        <w:rPr>
          <w:rFonts w:ascii="Book Antiqua" w:hAnsi="Book Antiqua"/>
        </w:rPr>
        <w:t xml:space="preserve"> </w:t>
      </w:r>
      <w:proofErr w:type="spellStart"/>
      <w:r w:rsidRPr="00503279">
        <w:rPr>
          <w:rFonts w:ascii="Book Antiqua" w:hAnsi="Book Antiqua"/>
        </w:rPr>
        <w:t>jenis</w:t>
      </w:r>
      <w:proofErr w:type="spellEnd"/>
      <w:r w:rsidRPr="00503279">
        <w:rPr>
          <w:rFonts w:ascii="Book Antiqua" w:hAnsi="Book Antiqua"/>
        </w:rPr>
        <w:t xml:space="preserve"> </w:t>
      </w:r>
      <w:proofErr w:type="spellStart"/>
      <w:r w:rsidRPr="00503279">
        <w:rPr>
          <w:rFonts w:ascii="Book Antiqua" w:hAnsi="Book Antiqua"/>
        </w:rPr>
        <w:t>visualisasi</w:t>
      </w:r>
      <w:proofErr w:type="spellEnd"/>
      <w:r w:rsidRPr="00503279">
        <w:rPr>
          <w:rFonts w:ascii="Book Antiqua" w:hAnsi="Book Antiqua"/>
        </w:rPr>
        <w:t xml:space="preserve"> yang </w:t>
      </w:r>
      <w:proofErr w:type="spellStart"/>
      <w:r w:rsidRPr="00503279">
        <w:rPr>
          <w:rFonts w:ascii="Book Antiqua" w:hAnsi="Book Antiqua"/>
        </w:rPr>
        <w:t>digunakan</w:t>
      </w:r>
      <w:proofErr w:type="spellEnd"/>
      <w:r w:rsidRPr="00503279">
        <w:rPr>
          <w:rFonts w:ascii="Book Antiqua" w:hAnsi="Book Antiqua"/>
        </w:rPr>
        <w:t xml:space="preserve">, </w:t>
      </w:r>
      <w:proofErr w:type="spellStart"/>
      <w:r w:rsidRPr="00503279">
        <w:rPr>
          <w:rFonts w:ascii="Book Antiqua" w:hAnsi="Book Antiqua"/>
        </w:rPr>
        <w:t>pendekatan</w:t>
      </w:r>
      <w:proofErr w:type="spellEnd"/>
      <w:r w:rsidRPr="00503279">
        <w:rPr>
          <w:rFonts w:ascii="Book Antiqua" w:hAnsi="Book Antiqua"/>
        </w:rPr>
        <w:t xml:space="preserve"> </w:t>
      </w:r>
      <w:proofErr w:type="spellStart"/>
      <w:r w:rsidRPr="00503279">
        <w:rPr>
          <w:rFonts w:ascii="Book Antiqua" w:hAnsi="Book Antiqua"/>
        </w:rPr>
        <w:t>pembelajaran</w:t>
      </w:r>
      <w:proofErr w:type="spellEnd"/>
      <w:r w:rsidRPr="00503279">
        <w:rPr>
          <w:rFonts w:ascii="Book Antiqua" w:hAnsi="Book Antiqua"/>
        </w:rPr>
        <w:t xml:space="preserve"> yang </w:t>
      </w:r>
      <w:proofErr w:type="spellStart"/>
      <w:r w:rsidRPr="00503279">
        <w:rPr>
          <w:rFonts w:ascii="Book Antiqua" w:hAnsi="Book Antiqua"/>
        </w:rPr>
        <w:t>diterapkan</w:t>
      </w:r>
      <w:proofErr w:type="spellEnd"/>
      <w:r w:rsidRPr="00503279">
        <w:rPr>
          <w:rFonts w:ascii="Book Antiqua" w:hAnsi="Book Antiqua"/>
        </w:rPr>
        <w:t xml:space="preserve">, </w:t>
      </w:r>
      <w:proofErr w:type="spellStart"/>
      <w:r w:rsidRPr="00503279">
        <w:rPr>
          <w:rFonts w:ascii="Book Antiqua" w:hAnsi="Book Antiqua"/>
        </w:rPr>
        <w:t>serta</w:t>
      </w:r>
      <w:proofErr w:type="spellEnd"/>
      <w:r w:rsidRPr="00503279">
        <w:rPr>
          <w:rFonts w:ascii="Book Antiqua" w:hAnsi="Book Antiqua"/>
        </w:rPr>
        <w:t xml:space="preserve"> </w:t>
      </w:r>
      <w:proofErr w:type="spellStart"/>
      <w:r w:rsidRPr="00503279">
        <w:rPr>
          <w:rFonts w:ascii="Book Antiqua" w:hAnsi="Book Antiqua"/>
        </w:rPr>
        <w:t>hasil</w:t>
      </w:r>
      <w:proofErr w:type="spellEnd"/>
      <w:r w:rsidRPr="00503279">
        <w:rPr>
          <w:rFonts w:ascii="Book Antiqua" w:hAnsi="Book Antiqua"/>
        </w:rPr>
        <w:t xml:space="preserve"> </w:t>
      </w:r>
      <w:proofErr w:type="spellStart"/>
      <w:r w:rsidRPr="00503279">
        <w:rPr>
          <w:rFonts w:ascii="Book Antiqua" w:hAnsi="Book Antiqua"/>
        </w:rPr>
        <w:t>utama</w:t>
      </w:r>
      <w:proofErr w:type="spellEnd"/>
      <w:r w:rsidRPr="00503279">
        <w:rPr>
          <w:rFonts w:ascii="Book Antiqua" w:hAnsi="Book Antiqua"/>
        </w:rPr>
        <w:t xml:space="preserve"> </w:t>
      </w:r>
      <w:proofErr w:type="spellStart"/>
      <w:r w:rsidRPr="00503279">
        <w:rPr>
          <w:rFonts w:ascii="Book Antiqua" w:hAnsi="Book Antiqua"/>
        </w:rPr>
        <w:t>dari</w:t>
      </w:r>
      <w:proofErr w:type="spellEnd"/>
      <w:r w:rsidRPr="00503279">
        <w:rPr>
          <w:rFonts w:ascii="Book Antiqua" w:hAnsi="Book Antiqua"/>
        </w:rPr>
        <w:t xml:space="preserve"> </w:t>
      </w:r>
      <w:proofErr w:type="spellStart"/>
      <w:r w:rsidRPr="00503279">
        <w:rPr>
          <w:rFonts w:ascii="Book Antiqua" w:hAnsi="Book Antiqua"/>
        </w:rPr>
        <w:t>setiap</w:t>
      </w:r>
      <w:proofErr w:type="spellEnd"/>
      <w:r w:rsidRPr="00503279">
        <w:rPr>
          <w:rFonts w:ascii="Book Antiqua" w:hAnsi="Book Antiqua"/>
        </w:rPr>
        <w:t xml:space="preserve"> </w:t>
      </w:r>
      <w:proofErr w:type="spellStart"/>
      <w:r w:rsidRPr="00503279">
        <w:rPr>
          <w:rFonts w:ascii="Book Antiqua" w:hAnsi="Book Antiqua"/>
        </w:rPr>
        <w:t>penelitian</w:t>
      </w:r>
      <w:proofErr w:type="spellEnd"/>
      <w:r w:rsidRPr="00503279">
        <w:rPr>
          <w:rFonts w:ascii="Book Antiqua" w:hAnsi="Book Antiqua"/>
        </w:rPr>
        <w:t xml:space="preserve">, </w:t>
      </w:r>
      <w:proofErr w:type="spellStart"/>
      <w:r w:rsidRPr="00503279">
        <w:rPr>
          <w:rFonts w:ascii="Book Antiqua" w:hAnsi="Book Antiqua"/>
        </w:rPr>
        <w:t>disajikan</w:t>
      </w:r>
      <w:proofErr w:type="spellEnd"/>
      <w:r w:rsidRPr="00503279">
        <w:rPr>
          <w:rFonts w:ascii="Book Antiqua" w:hAnsi="Book Antiqua"/>
        </w:rPr>
        <w:t xml:space="preserve"> </w:t>
      </w:r>
      <w:proofErr w:type="spellStart"/>
      <w:r w:rsidRPr="00503279">
        <w:rPr>
          <w:rFonts w:ascii="Book Antiqua" w:hAnsi="Book Antiqua"/>
        </w:rPr>
        <w:t>secara</w:t>
      </w:r>
      <w:proofErr w:type="spellEnd"/>
      <w:r w:rsidRPr="00503279">
        <w:rPr>
          <w:rFonts w:ascii="Book Antiqua" w:hAnsi="Book Antiqua"/>
        </w:rPr>
        <w:t xml:space="preserve"> </w:t>
      </w:r>
      <w:proofErr w:type="spellStart"/>
      <w:r w:rsidRPr="00503279">
        <w:rPr>
          <w:rFonts w:ascii="Book Antiqua" w:hAnsi="Book Antiqua"/>
        </w:rPr>
        <w:t>sistematis</w:t>
      </w:r>
      <w:proofErr w:type="spellEnd"/>
      <w:r w:rsidRPr="00503279">
        <w:rPr>
          <w:rFonts w:ascii="Book Antiqua" w:hAnsi="Book Antiqua"/>
        </w:rPr>
        <w:t xml:space="preserve"> </w:t>
      </w:r>
      <w:proofErr w:type="spellStart"/>
      <w:r w:rsidRPr="00503279">
        <w:rPr>
          <w:rFonts w:ascii="Book Antiqua" w:hAnsi="Book Antiqua"/>
        </w:rPr>
        <w:t>dalam</w:t>
      </w:r>
      <w:proofErr w:type="spellEnd"/>
      <w:r w:rsidRPr="00503279">
        <w:rPr>
          <w:rFonts w:ascii="Book Antiqua" w:hAnsi="Book Antiqua"/>
        </w:rPr>
        <w:t xml:space="preserve"> Tabel 1.</w:t>
      </w:r>
    </w:p>
    <w:p w14:paraId="11F90B14" w14:textId="77777777" w:rsidR="00503279" w:rsidRPr="0043650D" w:rsidRDefault="00503279" w:rsidP="00905703">
      <w:pPr>
        <w:pStyle w:val="IEEEParagraph"/>
        <w:spacing w:line="276" w:lineRule="auto"/>
        <w:ind w:firstLine="426"/>
        <w:rPr>
          <w:rFonts w:ascii="Book Antiqua" w:hAnsi="Book Antiqua"/>
        </w:rPr>
      </w:pPr>
    </w:p>
    <w:p w14:paraId="57C02DA4" w14:textId="38E1C77C" w:rsidR="0043650D" w:rsidRPr="00905703" w:rsidRDefault="0043650D" w:rsidP="00905703">
      <w:pPr>
        <w:pStyle w:val="IEEEParagraph"/>
        <w:spacing w:line="276" w:lineRule="auto"/>
        <w:ind w:firstLine="0"/>
        <w:jc w:val="center"/>
        <w:rPr>
          <w:rFonts w:ascii="Book Antiqua" w:hAnsi="Book Antiqua"/>
          <w:sz w:val="22"/>
          <w:szCs w:val="22"/>
          <w:lang w:val="sv-SE"/>
        </w:rPr>
      </w:pPr>
      <w:r w:rsidRPr="00905703">
        <w:rPr>
          <w:rFonts w:ascii="Book Antiqua" w:hAnsi="Book Antiqua"/>
          <w:b/>
          <w:bCs/>
          <w:sz w:val="22"/>
          <w:szCs w:val="22"/>
          <w:lang w:val="sv-SE"/>
        </w:rPr>
        <w:t>Tabel 1.</w:t>
      </w:r>
      <w:r w:rsidRPr="00905703">
        <w:rPr>
          <w:rFonts w:ascii="Book Antiqua" w:hAnsi="Book Antiqua"/>
          <w:sz w:val="22"/>
          <w:szCs w:val="22"/>
          <w:lang w:val="sv-SE"/>
        </w:rPr>
        <w:t xml:space="preserve"> Variabel Riset yang Dibahas dalam artikel</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62"/>
        <w:gridCol w:w="2268"/>
        <w:gridCol w:w="2300"/>
        <w:gridCol w:w="3940"/>
      </w:tblGrid>
      <w:tr w:rsidR="00503279" w:rsidRPr="00905703" w14:paraId="7ABC5119" w14:textId="77777777" w:rsidTr="00905703">
        <w:trPr>
          <w:tblHeader/>
        </w:trPr>
        <w:tc>
          <w:tcPr>
            <w:tcW w:w="562" w:type="dxa"/>
            <w:vAlign w:val="center"/>
            <w:hideMark/>
          </w:tcPr>
          <w:p w14:paraId="217DB599" w14:textId="77777777" w:rsidR="00503279" w:rsidRPr="00503279" w:rsidRDefault="00503279" w:rsidP="00905703">
            <w:pPr>
              <w:pStyle w:val="IEEEParagraph"/>
              <w:ind w:firstLine="0"/>
              <w:jc w:val="center"/>
              <w:rPr>
                <w:rFonts w:ascii="Book Antiqua" w:hAnsi="Book Antiqua"/>
                <w:b/>
                <w:bCs/>
                <w:sz w:val="22"/>
                <w:szCs w:val="22"/>
                <w:lang w:val="en-ID"/>
              </w:rPr>
            </w:pPr>
            <w:r w:rsidRPr="00503279">
              <w:rPr>
                <w:rFonts w:ascii="Book Antiqua" w:hAnsi="Book Antiqua"/>
                <w:b/>
                <w:bCs/>
                <w:sz w:val="22"/>
                <w:szCs w:val="22"/>
                <w:lang w:val="en-ID"/>
              </w:rPr>
              <w:t>No</w:t>
            </w:r>
          </w:p>
        </w:tc>
        <w:tc>
          <w:tcPr>
            <w:tcW w:w="2268" w:type="dxa"/>
            <w:hideMark/>
          </w:tcPr>
          <w:p w14:paraId="6EAC80C7" w14:textId="77777777" w:rsidR="00503279" w:rsidRPr="00503279" w:rsidRDefault="00503279" w:rsidP="00905703">
            <w:pPr>
              <w:pStyle w:val="IEEEParagraph"/>
              <w:ind w:firstLine="0"/>
              <w:rPr>
                <w:rFonts w:ascii="Book Antiqua" w:hAnsi="Book Antiqua"/>
                <w:b/>
                <w:bCs/>
                <w:sz w:val="22"/>
                <w:szCs w:val="22"/>
                <w:lang w:val="en-ID"/>
              </w:rPr>
            </w:pPr>
            <w:proofErr w:type="spellStart"/>
            <w:r w:rsidRPr="00503279">
              <w:rPr>
                <w:rFonts w:ascii="Book Antiqua" w:hAnsi="Book Antiqua"/>
                <w:b/>
                <w:bCs/>
                <w:sz w:val="22"/>
                <w:szCs w:val="22"/>
                <w:lang w:val="en-ID"/>
              </w:rPr>
              <w:t>Fokus</w:t>
            </w:r>
            <w:proofErr w:type="spellEnd"/>
            <w:r w:rsidRPr="00503279">
              <w:rPr>
                <w:rFonts w:ascii="Book Antiqua" w:hAnsi="Book Antiqua"/>
                <w:b/>
                <w:bCs/>
                <w:sz w:val="22"/>
                <w:szCs w:val="22"/>
                <w:lang w:val="en-ID"/>
              </w:rPr>
              <w:t>/</w:t>
            </w:r>
            <w:proofErr w:type="spellStart"/>
            <w:r w:rsidRPr="00503279">
              <w:rPr>
                <w:rFonts w:ascii="Book Antiqua" w:hAnsi="Book Antiqua"/>
                <w:b/>
                <w:bCs/>
                <w:sz w:val="22"/>
                <w:szCs w:val="22"/>
                <w:lang w:val="en-ID"/>
              </w:rPr>
              <w:t>Bidang</w:t>
            </w:r>
            <w:proofErr w:type="spellEnd"/>
          </w:p>
        </w:tc>
        <w:tc>
          <w:tcPr>
            <w:tcW w:w="2300" w:type="dxa"/>
            <w:hideMark/>
          </w:tcPr>
          <w:p w14:paraId="6AD53618" w14:textId="77777777" w:rsidR="00503279" w:rsidRPr="00503279" w:rsidRDefault="00503279" w:rsidP="00905703">
            <w:pPr>
              <w:pStyle w:val="IEEEParagraph"/>
              <w:ind w:firstLine="0"/>
              <w:rPr>
                <w:rFonts w:ascii="Book Antiqua" w:hAnsi="Book Antiqua"/>
                <w:b/>
                <w:bCs/>
                <w:sz w:val="22"/>
                <w:szCs w:val="22"/>
                <w:lang w:val="en-ID"/>
              </w:rPr>
            </w:pPr>
            <w:r w:rsidRPr="00503279">
              <w:rPr>
                <w:rFonts w:ascii="Book Antiqua" w:hAnsi="Book Antiqua"/>
                <w:b/>
                <w:bCs/>
                <w:sz w:val="22"/>
                <w:szCs w:val="22"/>
                <w:lang w:val="en-ID"/>
              </w:rPr>
              <w:t xml:space="preserve">Nama-nama </w:t>
            </w:r>
            <w:proofErr w:type="spellStart"/>
            <w:r w:rsidRPr="00503279">
              <w:rPr>
                <w:rFonts w:ascii="Book Antiqua" w:hAnsi="Book Antiqua"/>
                <w:b/>
                <w:bCs/>
                <w:sz w:val="22"/>
                <w:szCs w:val="22"/>
                <w:lang w:val="en-ID"/>
              </w:rPr>
              <w:t>Penulis</w:t>
            </w:r>
            <w:proofErr w:type="spellEnd"/>
          </w:p>
        </w:tc>
        <w:tc>
          <w:tcPr>
            <w:tcW w:w="0" w:type="auto"/>
            <w:hideMark/>
          </w:tcPr>
          <w:p w14:paraId="108934D4" w14:textId="77777777" w:rsidR="00503279" w:rsidRPr="00905703" w:rsidRDefault="00503279" w:rsidP="00905703">
            <w:pPr>
              <w:pStyle w:val="IEEEParagraph"/>
              <w:ind w:firstLine="0"/>
              <w:rPr>
                <w:rFonts w:ascii="Book Antiqua" w:hAnsi="Book Antiqua"/>
                <w:b/>
                <w:bCs/>
                <w:sz w:val="22"/>
                <w:szCs w:val="22"/>
                <w:lang w:val="sv-SE"/>
              </w:rPr>
            </w:pPr>
            <w:r w:rsidRPr="00905703">
              <w:rPr>
                <w:rFonts w:ascii="Book Antiqua" w:hAnsi="Book Antiqua"/>
                <w:b/>
                <w:bCs/>
                <w:sz w:val="22"/>
                <w:szCs w:val="22"/>
                <w:lang w:val="sv-SE"/>
              </w:rPr>
              <w:t>Insight / Variabel Riset yang Dibahas</w:t>
            </w:r>
          </w:p>
        </w:tc>
      </w:tr>
      <w:tr w:rsidR="00503279" w:rsidRPr="00503279" w14:paraId="372F0448" w14:textId="77777777" w:rsidTr="00503279">
        <w:tc>
          <w:tcPr>
            <w:tcW w:w="562" w:type="dxa"/>
            <w:vAlign w:val="center"/>
            <w:hideMark/>
          </w:tcPr>
          <w:p w14:paraId="2580331B" w14:textId="77777777" w:rsidR="00503279" w:rsidRPr="00503279" w:rsidRDefault="00503279" w:rsidP="00905703">
            <w:pPr>
              <w:pStyle w:val="IEEEParagraph"/>
              <w:ind w:firstLine="0"/>
              <w:jc w:val="center"/>
              <w:rPr>
                <w:rFonts w:ascii="Book Antiqua" w:hAnsi="Book Antiqua"/>
                <w:sz w:val="22"/>
                <w:szCs w:val="22"/>
                <w:lang w:val="en-ID"/>
              </w:rPr>
            </w:pPr>
            <w:r w:rsidRPr="00503279">
              <w:rPr>
                <w:rFonts w:ascii="Book Antiqua" w:hAnsi="Book Antiqua"/>
                <w:sz w:val="22"/>
                <w:szCs w:val="22"/>
                <w:lang w:val="en-ID"/>
              </w:rPr>
              <w:t>1</w:t>
            </w:r>
          </w:p>
        </w:tc>
        <w:tc>
          <w:tcPr>
            <w:tcW w:w="2268" w:type="dxa"/>
            <w:vAlign w:val="center"/>
            <w:hideMark/>
          </w:tcPr>
          <w:p w14:paraId="42355293" w14:textId="77777777" w:rsidR="00503279" w:rsidRPr="00905703" w:rsidRDefault="00503279" w:rsidP="00905703">
            <w:pPr>
              <w:pStyle w:val="IEEEParagraph"/>
              <w:ind w:firstLine="0"/>
              <w:jc w:val="left"/>
              <w:rPr>
                <w:rFonts w:ascii="Book Antiqua" w:hAnsi="Book Antiqua"/>
                <w:sz w:val="22"/>
                <w:szCs w:val="22"/>
                <w:lang w:val="fi-FI"/>
              </w:rPr>
            </w:pPr>
            <w:r w:rsidRPr="00905703">
              <w:rPr>
                <w:rFonts w:ascii="Book Antiqua" w:hAnsi="Book Antiqua"/>
                <w:sz w:val="22"/>
                <w:szCs w:val="22"/>
                <w:lang w:val="fi-FI"/>
              </w:rPr>
              <w:t>Penggunaan perangkat lunak untuk visualisasi</w:t>
            </w:r>
          </w:p>
        </w:tc>
        <w:tc>
          <w:tcPr>
            <w:tcW w:w="2300" w:type="dxa"/>
            <w:vAlign w:val="center"/>
            <w:hideMark/>
          </w:tcPr>
          <w:p w14:paraId="12AD9AFC" w14:textId="77777777" w:rsidR="00503279" w:rsidRPr="00503279" w:rsidRDefault="00503279" w:rsidP="00905703">
            <w:pPr>
              <w:pStyle w:val="IEEEParagraph"/>
              <w:ind w:firstLine="0"/>
              <w:jc w:val="left"/>
              <w:rPr>
                <w:rFonts w:ascii="Book Antiqua" w:hAnsi="Book Antiqua"/>
                <w:sz w:val="22"/>
                <w:szCs w:val="22"/>
                <w:lang w:val="en-ID"/>
              </w:rPr>
            </w:pPr>
            <w:r w:rsidRPr="00905703">
              <w:rPr>
                <w:rFonts w:ascii="Book Antiqua" w:hAnsi="Book Antiqua"/>
                <w:sz w:val="22"/>
                <w:szCs w:val="22"/>
                <w:lang w:val="fi-FI"/>
              </w:rPr>
              <w:t xml:space="preserve">Randjawali et al. (2022); Niazai et al. </w:t>
            </w:r>
            <w:r w:rsidRPr="00503279">
              <w:rPr>
                <w:rFonts w:ascii="Book Antiqua" w:hAnsi="Book Antiqua"/>
                <w:sz w:val="22"/>
                <w:szCs w:val="22"/>
                <w:lang w:val="en-ID"/>
              </w:rPr>
              <w:t xml:space="preserve">(2023); </w:t>
            </w:r>
            <w:proofErr w:type="spellStart"/>
            <w:r w:rsidRPr="00503279">
              <w:rPr>
                <w:rFonts w:ascii="Book Antiqua" w:hAnsi="Book Antiqua"/>
                <w:sz w:val="22"/>
                <w:szCs w:val="22"/>
                <w:lang w:val="en-ID"/>
              </w:rPr>
              <w:t>Ziatdinov</w:t>
            </w:r>
            <w:proofErr w:type="spellEnd"/>
            <w:r w:rsidRPr="00503279">
              <w:rPr>
                <w:rFonts w:ascii="Book Antiqua" w:hAnsi="Book Antiqua"/>
                <w:sz w:val="22"/>
                <w:szCs w:val="22"/>
                <w:lang w:val="en-ID"/>
              </w:rPr>
              <w:t xml:space="preserve"> &amp; Valles (2022)</w:t>
            </w:r>
          </w:p>
        </w:tc>
        <w:tc>
          <w:tcPr>
            <w:tcW w:w="0" w:type="auto"/>
            <w:hideMark/>
          </w:tcPr>
          <w:p w14:paraId="291F7743" w14:textId="77777777" w:rsidR="00503279" w:rsidRPr="00503279" w:rsidRDefault="00503279" w:rsidP="00905703">
            <w:pPr>
              <w:pStyle w:val="IEEEParagraph"/>
              <w:ind w:firstLine="0"/>
              <w:rPr>
                <w:rFonts w:ascii="Book Antiqua" w:hAnsi="Book Antiqua"/>
                <w:sz w:val="22"/>
                <w:szCs w:val="22"/>
                <w:lang w:val="en-ID"/>
              </w:rPr>
            </w:pPr>
            <w:r w:rsidRPr="00503279">
              <w:rPr>
                <w:rFonts w:ascii="Book Antiqua" w:hAnsi="Book Antiqua"/>
                <w:sz w:val="22"/>
                <w:szCs w:val="22"/>
                <w:lang w:val="en-ID"/>
              </w:rPr>
              <w:t xml:space="preserve">GeoGebra dan MATLAB </w:t>
            </w:r>
            <w:proofErr w:type="spellStart"/>
            <w:r w:rsidRPr="00503279">
              <w:rPr>
                <w:rFonts w:ascii="Book Antiqua" w:hAnsi="Book Antiqua"/>
                <w:sz w:val="22"/>
                <w:szCs w:val="22"/>
                <w:lang w:val="en-ID"/>
              </w:rPr>
              <w:t>dominan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digunakan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dalam</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membangun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visualisasi</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interaktif</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sistem</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persamaan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nonlinier</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mengintegrasikan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grafik</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aljabar</w:t>
            </w:r>
            <w:proofErr w:type="spellEnd"/>
            <w:r w:rsidRPr="00503279">
              <w:rPr>
                <w:rFonts w:ascii="Book Antiqua" w:hAnsi="Book Antiqua"/>
                <w:sz w:val="22"/>
                <w:szCs w:val="22"/>
                <w:lang w:val="en-ID"/>
              </w:rPr>
              <w:t xml:space="preserve">, dan </w:t>
            </w:r>
            <w:proofErr w:type="spellStart"/>
            <w:r w:rsidRPr="00503279">
              <w:rPr>
                <w:rFonts w:ascii="Book Antiqua" w:hAnsi="Book Antiqua"/>
                <w:sz w:val="22"/>
                <w:szCs w:val="22"/>
                <w:lang w:val="en-ID"/>
              </w:rPr>
              <w:t>simulasi</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numerik</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untuk</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pemahaman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konsep</w:t>
            </w:r>
            <w:proofErr w:type="spellEnd"/>
            <w:r w:rsidRPr="00503279">
              <w:rPr>
                <w:rFonts w:ascii="Book Antiqua" w:hAnsi="Book Antiqua"/>
                <w:sz w:val="22"/>
                <w:szCs w:val="22"/>
                <w:lang w:val="en-ID"/>
              </w:rPr>
              <w:t>.</w:t>
            </w:r>
          </w:p>
        </w:tc>
      </w:tr>
      <w:tr w:rsidR="00503279" w:rsidRPr="00503279" w14:paraId="66C0A71F" w14:textId="77777777" w:rsidTr="00503279">
        <w:tc>
          <w:tcPr>
            <w:tcW w:w="562" w:type="dxa"/>
            <w:vAlign w:val="center"/>
            <w:hideMark/>
          </w:tcPr>
          <w:p w14:paraId="21C407D0" w14:textId="77777777" w:rsidR="00503279" w:rsidRPr="00503279" w:rsidRDefault="00503279" w:rsidP="00905703">
            <w:pPr>
              <w:pStyle w:val="IEEEParagraph"/>
              <w:ind w:firstLine="0"/>
              <w:jc w:val="center"/>
              <w:rPr>
                <w:rFonts w:ascii="Book Antiqua" w:hAnsi="Book Antiqua"/>
                <w:sz w:val="22"/>
                <w:szCs w:val="22"/>
                <w:lang w:val="en-ID"/>
              </w:rPr>
            </w:pPr>
            <w:r w:rsidRPr="00503279">
              <w:rPr>
                <w:rFonts w:ascii="Book Antiqua" w:hAnsi="Book Antiqua"/>
                <w:sz w:val="22"/>
                <w:szCs w:val="22"/>
                <w:lang w:val="en-ID"/>
              </w:rPr>
              <w:t>2</w:t>
            </w:r>
          </w:p>
        </w:tc>
        <w:tc>
          <w:tcPr>
            <w:tcW w:w="2268" w:type="dxa"/>
            <w:vAlign w:val="center"/>
            <w:hideMark/>
          </w:tcPr>
          <w:p w14:paraId="786C7F3D" w14:textId="77777777" w:rsidR="00503279" w:rsidRPr="00503279" w:rsidRDefault="00503279" w:rsidP="00905703">
            <w:pPr>
              <w:pStyle w:val="IEEEParagraph"/>
              <w:ind w:firstLine="0"/>
              <w:jc w:val="left"/>
              <w:rPr>
                <w:rFonts w:ascii="Book Antiqua" w:hAnsi="Book Antiqua"/>
                <w:sz w:val="22"/>
                <w:szCs w:val="22"/>
                <w:lang w:val="en-ID"/>
              </w:rPr>
            </w:pPr>
            <w:proofErr w:type="spellStart"/>
            <w:r w:rsidRPr="00503279">
              <w:rPr>
                <w:rFonts w:ascii="Book Antiqua" w:hAnsi="Book Antiqua"/>
                <w:sz w:val="22"/>
                <w:szCs w:val="22"/>
                <w:lang w:val="en-ID"/>
              </w:rPr>
              <w:t>Efektivitas</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visualisasi</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dinamis</w:t>
            </w:r>
            <w:proofErr w:type="spellEnd"/>
            <w:r w:rsidRPr="00503279">
              <w:rPr>
                <w:rFonts w:ascii="Book Antiqua" w:hAnsi="Book Antiqua"/>
                <w:sz w:val="22"/>
                <w:szCs w:val="22"/>
                <w:lang w:val="en-ID"/>
              </w:rPr>
              <w:t>/</w:t>
            </w:r>
            <w:proofErr w:type="spellStart"/>
            <w:r w:rsidRPr="00503279">
              <w:rPr>
                <w:rFonts w:ascii="Book Antiqua" w:hAnsi="Book Antiqua"/>
                <w:sz w:val="22"/>
                <w:szCs w:val="22"/>
                <w:lang w:val="en-ID"/>
              </w:rPr>
              <w:t>interaktif</w:t>
            </w:r>
            <w:proofErr w:type="spellEnd"/>
          </w:p>
        </w:tc>
        <w:tc>
          <w:tcPr>
            <w:tcW w:w="2300" w:type="dxa"/>
            <w:vAlign w:val="center"/>
            <w:hideMark/>
          </w:tcPr>
          <w:p w14:paraId="755A4EB4" w14:textId="77777777" w:rsidR="00503279" w:rsidRPr="00503279" w:rsidRDefault="00503279" w:rsidP="00905703">
            <w:pPr>
              <w:pStyle w:val="IEEEParagraph"/>
              <w:ind w:firstLine="0"/>
              <w:jc w:val="left"/>
              <w:rPr>
                <w:rFonts w:ascii="Book Antiqua" w:hAnsi="Book Antiqua"/>
                <w:sz w:val="22"/>
                <w:szCs w:val="22"/>
                <w:lang w:val="en-ID"/>
              </w:rPr>
            </w:pPr>
            <w:r w:rsidRPr="00905703">
              <w:rPr>
                <w:rFonts w:ascii="Book Antiqua" w:hAnsi="Book Antiqua"/>
                <w:sz w:val="22"/>
                <w:szCs w:val="22"/>
                <w:lang w:val="fi-FI"/>
              </w:rPr>
              <w:t xml:space="preserve">Kuosa et al. (2016); Starčič et al. </w:t>
            </w:r>
            <w:r w:rsidRPr="00503279">
              <w:rPr>
                <w:rFonts w:ascii="Book Antiqua" w:hAnsi="Book Antiqua"/>
                <w:sz w:val="22"/>
                <w:szCs w:val="22"/>
                <w:lang w:val="en-ID"/>
              </w:rPr>
              <w:t>(2016); Lowrie et al. (2019)</w:t>
            </w:r>
          </w:p>
        </w:tc>
        <w:tc>
          <w:tcPr>
            <w:tcW w:w="0" w:type="auto"/>
            <w:hideMark/>
          </w:tcPr>
          <w:p w14:paraId="248A3FDC" w14:textId="77777777" w:rsidR="00503279" w:rsidRPr="00503279" w:rsidRDefault="00503279" w:rsidP="00905703">
            <w:pPr>
              <w:pStyle w:val="IEEEParagraph"/>
              <w:ind w:firstLine="0"/>
              <w:rPr>
                <w:rFonts w:ascii="Book Antiqua" w:hAnsi="Book Antiqua"/>
                <w:sz w:val="22"/>
                <w:szCs w:val="22"/>
                <w:lang w:val="en-ID"/>
              </w:rPr>
            </w:pPr>
            <w:proofErr w:type="spellStart"/>
            <w:r w:rsidRPr="00503279">
              <w:rPr>
                <w:rFonts w:ascii="Book Antiqua" w:hAnsi="Book Antiqua"/>
                <w:sz w:val="22"/>
                <w:szCs w:val="22"/>
                <w:lang w:val="en-ID"/>
              </w:rPr>
              <w:t>Visualisasi</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interaktif</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berbasis</w:t>
            </w:r>
            <w:proofErr w:type="spellEnd"/>
            <w:r w:rsidRPr="00503279">
              <w:rPr>
                <w:rFonts w:ascii="Book Antiqua" w:hAnsi="Book Antiqua"/>
                <w:sz w:val="22"/>
                <w:szCs w:val="22"/>
                <w:lang w:val="en-ID"/>
              </w:rPr>
              <w:t xml:space="preserve"> parameter </w:t>
            </w:r>
            <w:proofErr w:type="spellStart"/>
            <w:r w:rsidRPr="00503279">
              <w:rPr>
                <w:rFonts w:ascii="Book Antiqua" w:hAnsi="Book Antiqua"/>
                <w:sz w:val="22"/>
                <w:szCs w:val="22"/>
                <w:lang w:val="en-ID"/>
              </w:rPr>
              <w:t>dinamis</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lebih</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efektif</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dibanding</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visualisasi</w:t>
            </w:r>
            <w:proofErr w:type="spellEnd"/>
            <w:r w:rsidRPr="00503279">
              <w:rPr>
                <w:rFonts w:ascii="Book Antiqua" w:hAnsi="Book Antiqua"/>
                <w:sz w:val="22"/>
                <w:szCs w:val="22"/>
                <w:lang w:val="en-ID"/>
              </w:rPr>
              <w:t xml:space="preserve"> statis; </w:t>
            </w:r>
            <w:proofErr w:type="spellStart"/>
            <w:r w:rsidRPr="00503279">
              <w:rPr>
                <w:rFonts w:ascii="Book Antiqua" w:hAnsi="Book Antiqua"/>
                <w:sz w:val="22"/>
                <w:szCs w:val="22"/>
                <w:lang w:val="en-ID"/>
              </w:rPr>
              <w:t>mendorong</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eksplorasi</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refleksi</w:t>
            </w:r>
            <w:proofErr w:type="spellEnd"/>
            <w:r w:rsidRPr="00503279">
              <w:rPr>
                <w:rFonts w:ascii="Book Antiqua" w:hAnsi="Book Antiqua"/>
                <w:sz w:val="22"/>
                <w:szCs w:val="22"/>
                <w:lang w:val="en-ID"/>
              </w:rPr>
              <w:t xml:space="preserve">, dan </w:t>
            </w:r>
            <w:proofErr w:type="spellStart"/>
            <w:r w:rsidRPr="00503279">
              <w:rPr>
                <w:rFonts w:ascii="Book Antiqua" w:hAnsi="Book Antiqua"/>
                <w:sz w:val="22"/>
                <w:szCs w:val="22"/>
                <w:lang w:val="en-ID"/>
              </w:rPr>
              <w:t>pembentukan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representasi</w:t>
            </w:r>
            <w:proofErr w:type="spellEnd"/>
            <w:r w:rsidRPr="00503279">
              <w:rPr>
                <w:rFonts w:ascii="Book Antiqua" w:hAnsi="Book Antiqua"/>
                <w:sz w:val="22"/>
                <w:szCs w:val="22"/>
                <w:lang w:val="en-ID"/>
              </w:rPr>
              <w:t xml:space="preserve"> mental yang </w:t>
            </w:r>
            <w:proofErr w:type="spellStart"/>
            <w:r w:rsidRPr="00503279">
              <w:rPr>
                <w:rFonts w:ascii="Book Antiqua" w:hAnsi="Book Antiqua"/>
                <w:sz w:val="22"/>
                <w:szCs w:val="22"/>
                <w:lang w:val="en-ID"/>
              </w:rPr>
              <w:t>lebih</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kuat</w:t>
            </w:r>
            <w:proofErr w:type="spellEnd"/>
            <w:r w:rsidRPr="00503279">
              <w:rPr>
                <w:rFonts w:ascii="Book Antiqua" w:hAnsi="Book Antiqua"/>
                <w:sz w:val="22"/>
                <w:szCs w:val="22"/>
                <w:lang w:val="en-ID"/>
              </w:rPr>
              <w:t>.</w:t>
            </w:r>
          </w:p>
        </w:tc>
      </w:tr>
      <w:tr w:rsidR="00503279" w:rsidRPr="00503279" w14:paraId="6958F08F" w14:textId="77777777" w:rsidTr="00503279">
        <w:tc>
          <w:tcPr>
            <w:tcW w:w="562" w:type="dxa"/>
            <w:vAlign w:val="center"/>
            <w:hideMark/>
          </w:tcPr>
          <w:p w14:paraId="07D8460E" w14:textId="77777777" w:rsidR="00503279" w:rsidRPr="00503279" w:rsidRDefault="00503279" w:rsidP="00905703">
            <w:pPr>
              <w:pStyle w:val="IEEEParagraph"/>
              <w:ind w:firstLine="0"/>
              <w:jc w:val="center"/>
              <w:rPr>
                <w:rFonts w:ascii="Book Antiqua" w:hAnsi="Book Antiqua"/>
                <w:sz w:val="22"/>
                <w:szCs w:val="22"/>
                <w:lang w:val="en-ID"/>
              </w:rPr>
            </w:pPr>
            <w:r w:rsidRPr="00503279">
              <w:rPr>
                <w:rFonts w:ascii="Book Antiqua" w:hAnsi="Book Antiqua"/>
                <w:sz w:val="22"/>
                <w:szCs w:val="22"/>
                <w:lang w:val="en-ID"/>
              </w:rPr>
              <w:t>3</w:t>
            </w:r>
          </w:p>
        </w:tc>
        <w:tc>
          <w:tcPr>
            <w:tcW w:w="2268" w:type="dxa"/>
            <w:vAlign w:val="center"/>
            <w:hideMark/>
          </w:tcPr>
          <w:p w14:paraId="0F0428E2" w14:textId="77777777" w:rsidR="00503279" w:rsidRPr="00905703" w:rsidRDefault="00503279" w:rsidP="00905703">
            <w:pPr>
              <w:pStyle w:val="IEEEParagraph"/>
              <w:ind w:firstLine="0"/>
              <w:jc w:val="left"/>
              <w:rPr>
                <w:rFonts w:ascii="Book Antiqua" w:hAnsi="Book Antiqua"/>
                <w:sz w:val="22"/>
                <w:szCs w:val="22"/>
                <w:lang w:val="fi-FI"/>
              </w:rPr>
            </w:pPr>
            <w:r w:rsidRPr="00905703">
              <w:rPr>
                <w:rFonts w:ascii="Book Antiqua" w:hAnsi="Book Antiqua"/>
                <w:sz w:val="22"/>
                <w:szCs w:val="22"/>
                <w:lang w:val="fi-FI"/>
              </w:rPr>
              <w:t>Dampak visualisasi pada pemahaman konsep</w:t>
            </w:r>
          </w:p>
        </w:tc>
        <w:tc>
          <w:tcPr>
            <w:tcW w:w="2300" w:type="dxa"/>
            <w:vAlign w:val="center"/>
            <w:hideMark/>
          </w:tcPr>
          <w:p w14:paraId="2DA11682" w14:textId="77777777" w:rsidR="00503279" w:rsidRPr="00503279" w:rsidRDefault="00503279" w:rsidP="00905703">
            <w:pPr>
              <w:pStyle w:val="IEEEParagraph"/>
              <w:ind w:firstLine="0"/>
              <w:jc w:val="left"/>
              <w:rPr>
                <w:rFonts w:ascii="Book Antiqua" w:hAnsi="Book Antiqua"/>
                <w:sz w:val="22"/>
                <w:szCs w:val="22"/>
                <w:lang w:val="en-ID"/>
              </w:rPr>
            </w:pPr>
            <w:r w:rsidRPr="00503279">
              <w:rPr>
                <w:rFonts w:ascii="Book Antiqua" w:hAnsi="Book Antiqua"/>
                <w:sz w:val="22"/>
                <w:szCs w:val="22"/>
                <w:lang w:val="en-ID"/>
              </w:rPr>
              <w:t xml:space="preserve">McElhaney et al. (2015); Lizana &amp; </w:t>
            </w:r>
            <w:proofErr w:type="spellStart"/>
            <w:r w:rsidRPr="00503279">
              <w:rPr>
                <w:rFonts w:ascii="Book Antiqua" w:hAnsi="Book Antiqua"/>
                <w:sz w:val="22"/>
                <w:szCs w:val="22"/>
                <w:lang w:val="en-ID"/>
              </w:rPr>
              <w:t>Ridho</w:t>
            </w:r>
            <w:proofErr w:type="spellEnd"/>
            <w:r w:rsidRPr="00503279">
              <w:rPr>
                <w:rFonts w:ascii="Book Antiqua" w:hAnsi="Book Antiqua"/>
                <w:sz w:val="22"/>
                <w:szCs w:val="22"/>
                <w:lang w:val="en-ID"/>
              </w:rPr>
              <w:t xml:space="preserve"> (2021); Lackmann et al. (2021)</w:t>
            </w:r>
          </w:p>
        </w:tc>
        <w:tc>
          <w:tcPr>
            <w:tcW w:w="0" w:type="auto"/>
            <w:hideMark/>
          </w:tcPr>
          <w:p w14:paraId="17E939BE" w14:textId="77777777" w:rsidR="00503279" w:rsidRPr="00503279" w:rsidRDefault="00503279" w:rsidP="00905703">
            <w:pPr>
              <w:pStyle w:val="IEEEParagraph"/>
              <w:ind w:firstLine="0"/>
              <w:rPr>
                <w:rFonts w:ascii="Book Antiqua" w:hAnsi="Book Antiqua"/>
                <w:sz w:val="22"/>
                <w:szCs w:val="22"/>
                <w:lang w:val="en-ID"/>
              </w:rPr>
            </w:pPr>
            <w:proofErr w:type="spellStart"/>
            <w:r w:rsidRPr="00503279">
              <w:rPr>
                <w:rFonts w:ascii="Book Antiqua" w:hAnsi="Book Antiqua"/>
                <w:sz w:val="22"/>
                <w:szCs w:val="22"/>
                <w:lang w:val="en-ID"/>
              </w:rPr>
              <w:t>Penggunaan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visualisasi</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interaktif</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meningkatkan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skor</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tes</w:t>
            </w:r>
            <w:proofErr w:type="spellEnd"/>
            <w:r w:rsidRPr="00503279">
              <w:rPr>
                <w:rFonts w:ascii="Book Antiqua" w:hAnsi="Book Antiqua"/>
                <w:sz w:val="22"/>
                <w:szCs w:val="22"/>
                <w:lang w:val="en-ID"/>
              </w:rPr>
              <w:t xml:space="preserve"> dan </w:t>
            </w:r>
            <w:proofErr w:type="spellStart"/>
            <w:r w:rsidRPr="00503279">
              <w:rPr>
                <w:rFonts w:ascii="Book Antiqua" w:hAnsi="Book Antiqua"/>
                <w:sz w:val="22"/>
                <w:szCs w:val="22"/>
                <w:lang w:val="en-ID"/>
              </w:rPr>
              <w:t>keterlibatan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kognitif</w:t>
            </w:r>
            <w:proofErr w:type="spellEnd"/>
            <w:r w:rsidRPr="00503279">
              <w:rPr>
                <w:rFonts w:ascii="Book Antiqua" w:hAnsi="Book Antiqua"/>
                <w:sz w:val="22"/>
                <w:szCs w:val="22"/>
                <w:lang w:val="en-ID"/>
              </w:rPr>
              <w:t xml:space="preserve">; video </w:t>
            </w:r>
            <w:proofErr w:type="spellStart"/>
            <w:r w:rsidRPr="00503279">
              <w:rPr>
                <w:rFonts w:ascii="Book Antiqua" w:hAnsi="Book Antiqua"/>
                <w:sz w:val="22"/>
                <w:szCs w:val="22"/>
                <w:lang w:val="en-ID"/>
              </w:rPr>
              <w:t>infografis</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terbukti</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meningkatkan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perhatian</w:t>
            </w:r>
            <w:proofErr w:type="spellEnd"/>
            <w:r w:rsidRPr="00503279">
              <w:rPr>
                <w:rFonts w:ascii="Book Antiqua" w:hAnsi="Book Antiqua"/>
                <w:sz w:val="22"/>
                <w:szCs w:val="22"/>
                <w:lang w:val="en-ID"/>
              </w:rPr>
              <w:t xml:space="preserve"> dan </w:t>
            </w:r>
            <w:proofErr w:type="spellStart"/>
            <w:r w:rsidRPr="00503279">
              <w:rPr>
                <w:rFonts w:ascii="Book Antiqua" w:hAnsi="Book Antiqua"/>
                <w:sz w:val="22"/>
                <w:szCs w:val="22"/>
                <w:lang w:val="en-ID"/>
              </w:rPr>
              <w:t>hasil</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pembelajaran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konsep</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kompleks</w:t>
            </w:r>
            <w:proofErr w:type="spellEnd"/>
            <w:r w:rsidRPr="00503279">
              <w:rPr>
                <w:rFonts w:ascii="Book Antiqua" w:hAnsi="Book Antiqua"/>
                <w:sz w:val="22"/>
                <w:szCs w:val="22"/>
                <w:lang w:val="en-ID"/>
              </w:rPr>
              <w:t>.</w:t>
            </w:r>
          </w:p>
        </w:tc>
      </w:tr>
      <w:tr w:rsidR="00503279" w:rsidRPr="00905703" w14:paraId="478C2092" w14:textId="77777777" w:rsidTr="00503279">
        <w:tc>
          <w:tcPr>
            <w:tcW w:w="562" w:type="dxa"/>
            <w:vAlign w:val="center"/>
            <w:hideMark/>
          </w:tcPr>
          <w:p w14:paraId="1411832E" w14:textId="77777777" w:rsidR="00503279" w:rsidRPr="00503279" w:rsidRDefault="00503279" w:rsidP="00905703">
            <w:pPr>
              <w:pStyle w:val="IEEEParagraph"/>
              <w:ind w:firstLine="0"/>
              <w:jc w:val="center"/>
              <w:rPr>
                <w:rFonts w:ascii="Book Antiqua" w:hAnsi="Book Antiqua"/>
                <w:sz w:val="22"/>
                <w:szCs w:val="22"/>
                <w:lang w:val="en-ID"/>
              </w:rPr>
            </w:pPr>
            <w:r w:rsidRPr="00503279">
              <w:rPr>
                <w:rFonts w:ascii="Book Antiqua" w:hAnsi="Book Antiqua"/>
                <w:sz w:val="22"/>
                <w:szCs w:val="22"/>
                <w:lang w:val="en-ID"/>
              </w:rPr>
              <w:t>4</w:t>
            </w:r>
          </w:p>
        </w:tc>
        <w:tc>
          <w:tcPr>
            <w:tcW w:w="2268" w:type="dxa"/>
            <w:vAlign w:val="center"/>
            <w:hideMark/>
          </w:tcPr>
          <w:p w14:paraId="7EE23E65" w14:textId="77777777" w:rsidR="00503279" w:rsidRPr="00905703" w:rsidRDefault="00503279" w:rsidP="00905703">
            <w:pPr>
              <w:pStyle w:val="IEEEParagraph"/>
              <w:ind w:firstLine="0"/>
              <w:jc w:val="left"/>
              <w:rPr>
                <w:rFonts w:ascii="Book Antiqua" w:hAnsi="Book Antiqua"/>
                <w:sz w:val="22"/>
                <w:szCs w:val="22"/>
                <w:lang w:val="sv-SE"/>
              </w:rPr>
            </w:pPr>
            <w:r w:rsidRPr="00905703">
              <w:rPr>
                <w:rFonts w:ascii="Book Antiqua" w:hAnsi="Book Antiqua"/>
                <w:sz w:val="22"/>
                <w:szCs w:val="22"/>
                <w:lang w:val="sv-SE"/>
              </w:rPr>
              <w:t>Pemahaman relasi antar variabel dan grafik</w:t>
            </w:r>
          </w:p>
        </w:tc>
        <w:tc>
          <w:tcPr>
            <w:tcW w:w="2300" w:type="dxa"/>
            <w:vAlign w:val="center"/>
            <w:hideMark/>
          </w:tcPr>
          <w:p w14:paraId="48809BDB" w14:textId="77777777" w:rsidR="00503279" w:rsidRPr="00503279" w:rsidRDefault="00503279" w:rsidP="00905703">
            <w:pPr>
              <w:pStyle w:val="IEEEParagraph"/>
              <w:ind w:firstLine="0"/>
              <w:jc w:val="left"/>
              <w:rPr>
                <w:rFonts w:ascii="Book Antiqua" w:hAnsi="Book Antiqua"/>
                <w:sz w:val="22"/>
                <w:szCs w:val="22"/>
                <w:lang w:val="en-ID"/>
              </w:rPr>
            </w:pPr>
            <w:r w:rsidRPr="00905703">
              <w:rPr>
                <w:rFonts w:ascii="Book Antiqua" w:hAnsi="Book Antiqua"/>
                <w:sz w:val="22"/>
                <w:szCs w:val="22"/>
                <w:lang w:val="fi-FI"/>
              </w:rPr>
              <w:t xml:space="preserve">Rolfes et al. (2020); Mavrikis et al. </w:t>
            </w:r>
            <w:r w:rsidRPr="00503279">
              <w:rPr>
                <w:rFonts w:ascii="Book Antiqua" w:hAnsi="Book Antiqua"/>
                <w:sz w:val="22"/>
                <w:szCs w:val="22"/>
                <w:lang w:val="en-ID"/>
              </w:rPr>
              <w:t>(2022); Firat et al. (2022)</w:t>
            </w:r>
          </w:p>
        </w:tc>
        <w:tc>
          <w:tcPr>
            <w:tcW w:w="0" w:type="auto"/>
            <w:hideMark/>
          </w:tcPr>
          <w:p w14:paraId="08E80172" w14:textId="77777777" w:rsidR="00503279" w:rsidRPr="00905703" w:rsidRDefault="00503279" w:rsidP="00905703">
            <w:pPr>
              <w:pStyle w:val="IEEEParagraph"/>
              <w:ind w:firstLine="0"/>
              <w:rPr>
                <w:rFonts w:ascii="Book Antiqua" w:hAnsi="Book Antiqua"/>
                <w:sz w:val="22"/>
                <w:szCs w:val="22"/>
                <w:lang w:val="sv-SE"/>
              </w:rPr>
            </w:pPr>
            <w:r w:rsidRPr="00905703">
              <w:rPr>
                <w:rFonts w:ascii="Book Antiqua" w:hAnsi="Book Antiqua"/>
                <w:sz w:val="22"/>
                <w:szCs w:val="22"/>
                <w:lang w:val="sv-SE"/>
              </w:rPr>
              <w:t>Visualisasi membantu mahasiswa memahami representasi grafis dan keterkaitan antar variabel dalam sistem nonlinier; mendukung pengamatan pola dan penguatan konseptual.</w:t>
            </w:r>
          </w:p>
        </w:tc>
      </w:tr>
      <w:tr w:rsidR="00503279" w:rsidRPr="00503279" w14:paraId="1689EABA" w14:textId="77777777" w:rsidTr="00503279">
        <w:tc>
          <w:tcPr>
            <w:tcW w:w="562" w:type="dxa"/>
            <w:vAlign w:val="center"/>
            <w:hideMark/>
          </w:tcPr>
          <w:p w14:paraId="65CA56AE" w14:textId="77777777" w:rsidR="00503279" w:rsidRPr="00503279" w:rsidRDefault="00503279" w:rsidP="00905703">
            <w:pPr>
              <w:pStyle w:val="IEEEParagraph"/>
              <w:ind w:firstLine="0"/>
              <w:jc w:val="center"/>
              <w:rPr>
                <w:rFonts w:ascii="Book Antiqua" w:hAnsi="Book Antiqua"/>
                <w:sz w:val="22"/>
                <w:szCs w:val="22"/>
                <w:lang w:val="en-ID"/>
              </w:rPr>
            </w:pPr>
            <w:r w:rsidRPr="00503279">
              <w:rPr>
                <w:rFonts w:ascii="Book Antiqua" w:hAnsi="Book Antiqua"/>
                <w:sz w:val="22"/>
                <w:szCs w:val="22"/>
                <w:lang w:val="en-ID"/>
              </w:rPr>
              <w:t>5</w:t>
            </w:r>
          </w:p>
        </w:tc>
        <w:tc>
          <w:tcPr>
            <w:tcW w:w="2268" w:type="dxa"/>
            <w:vAlign w:val="center"/>
            <w:hideMark/>
          </w:tcPr>
          <w:p w14:paraId="1E6C42A8" w14:textId="77777777" w:rsidR="00503279" w:rsidRPr="00503279" w:rsidRDefault="00503279" w:rsidP="00905703">
            <w:pPr>
              <w:pStyle w:val="IEEEParagraph"/>
              <w:ind w:firstLine="0"/>
              <w:jc w:val="left"/>
              <w:rPr>
                <w:rFonts w:ascii="Book Antiqua" w:hAnsi="Book Antiqua"/>
                <w:sz w:val="22"/>
                <w:szCs w:val="22"/>
                <w:lang w:val="en-ID"/>
              </w:rPr>
            </w:pPr>
            <w:proofErr w:type="spellStart"/>
            <w:r w:rsidRPr="00503279">
              <w:rPr>
                <w:rFonts w:ascii="Book Antiqua" w:hAnsi="Book Antiqua"/>
                <w:sz w:val="22"/>
                <w:szCs w:val="22"/>
                <w:lang w:val="en-ID"/>
              </w:rPr>
              <w:t>Keterbatasan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keterampilan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teknologi</w:t>
            </w:r>
            <w:proofErr w:type="spellEnd"/>
          </w:p>
        </w:tc>
        <w:tc>
          <w:tcPr>
            <w:tcW w:w="2300" w:type="dxa"/>
            <w:vAlign w:val="center"/>
            <w:hideMark/>
          </w:tcPr>
          <w:p w14:paraId="3A45DAA8" w14:textId="77777777" w:rsidR="00503279" w:rsidRPr="00503279" w:rsidRDefault="00503279" w:rsidP="00905703">
            <w:pPr>
              <w:pStyle w:val="IEEEParagraph"/>
              <w:ind w:firstLine="0"/>
              <w:jc w:val="left"/>
              <w:rPr>
                <w:rFonts w:ascii="Book Antiqua" w:hAnsi="Book Antiqua"/>
                <w:sz w:val="22"/>
                <w:szCs w:val="22"/>
                <w:lang w:val="en-ID"/>
              </w:rPr>
            </w:pPr>
            <w:proofErr w:type="spellStart"/>
            <w:r w:rsidRPr="00503279">
              <w:rPr>
                <w:rFonts w:ascii="Book Antiqua" w:hAnsi="Book Antiqua"/>
                <w:sz w:val="22"/>
                <w:szCs w:val="22"/>
                <w:lang w:val="en-ID"/>
              </w:rPr>
              <w:t>Mokotjo</w:t>
            </w:r>
            <w:proofErr w:type="spellEnd"/>
            <w:r w:rsidRPr="00503279">
              <w:rPr>
                <w:rFonts w:ascii="Book Antiqua" w:hAnsi="Book Antiqua"/>
                <w:sz w:val="22"/>
                <w:szCs w:val="22"/>
                <w:lang w:val="en-ID"/>
              </w:rPr>
              <w:t xml:space="preserve"> &amp; Mokhele (2021); </w:t>
            </w:r>
            <w:proofErr w:type="spellStart"/>
            <w:r w:rsidRPr="00503279">
              <w:rPr>
                <w:rFonts w:ascii="Book Antiqua" w:hAnsi="Book Antiqua"/>
                <w:sz w:val="22"/>
                <w:szCs w:val="22"/>
                <w:lang w:val="en-ID"/>
              </w:rPr>
              <w:t>Bulyk</w:t>
            </w:r>
            <w:proofErr w:type="spellEnd"/>
            <w:r w:rsidRPr="00503279">
              <w:rPr>
                <w:rFonts w:ascii="Book Antiqua" w:hAnsi="Book Antiqua"/>
                <w:sz w:val="22"/>
                <w:szCs w:val="22"/>
                <w:lang w:val="en-ID"/>
              </w:rPr>
              <w:t xml:space="preserve"> &amp; </w:t>
            </w:r>
            <w:proofErr w:type="spellStart"/>
            <w:r w:rsidRPr="00503279">
              <w:rPr>
                <w:rFonts w:ascii="Book Antiqua" w:hAnsi="Book Antiqua"/>
                <w:sz w:val="22"/>
                <w:szCs w:val="22"/>
                <w:lang w:val="en-ID"/>
              </w:rPr>
              <w:t>Kushniryk</w:t>
            </w:r>
            <w:proofErr w:type="spellEnd"/>
            <w:r w:rsidRPr="00503279">
              <w:rPr>
                <w:rFonts w:ascii="Book Antiqua" w:hAnsi="Book Antiqua"/>
                <w:sz w:val="22"/>
                <w:szCs w:val="22"/>
                <w:lang w:val="en-ID"/>
              </w:rPr>
              <w:t xml:space="preserve"> (2020)</w:t>
            </w:r>
          </w:p>
        </w:tc>
        <w:tc>
          <w:tcPr>
            <w:tcW w:w="0" w:type="auto"/>
            <w:hideMark/>
          </w:tcPr>
          <w:p w14:paraId="24E23EA4" w14:textId="77777777" w:rsidR="00503279" w:rsidRPr="00503279" w:rsidRDefault="00503279" w:rsidP="00905703">
            <w:pPr>
              <w:pStyle w:val="IEEEParagraph"/>
              <w:ind w:firstLine="0"/>
              <w:rPr>
                <w:rFonts w:ascii="Book Antiqua" w:hAnsi="Book Antiqua"/>
                <w:sz w:val="22"/>
                <w:szCs w:val="22"/>
                <w:lang w:val="en-ID"/>
              </w:rPr>
            </w:pPr>
            <w:r w:rsidRPr="00503279">
              <w:rPr>
                <w:rFonts w:ascii="Book Antiqua" w:hAnsi="Book Antiqua"/>
                <w:sz w:val="22"/>
                <w:szCs w:val="22"/>
                <w:lang w:val="en-ID"/>
              </w:rPr>
              <w:t xml:space="preserve">Dosen dan </w:t>
            </w:r>
            <w:proofErr w:type="spellStart"/>
            <w:r w:rsidRPr="00503279">
              <w:rPr>
                <w:rFonts w:ascii="Book Antiqua" w:hAnsi="Book Antiqua"/>
                <w:sz w:val="22"/>
                <w:szCs w:val="22"/>
                <w:lang w:val="en-ID"/>
              </w:rPr>
              <w:t>mahasiswa</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mengalami</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kendala</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karena</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kurangnya</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pelatihan</w:t>
            </w:r>
            <w:proofErr w:type="spellEnd"/>
            <w:r w:rsidRPr="00503279">
              <w:rPr>
                <w:rFonts w:ascii="Book Antiqua" w:hAnsi="Book Antiqua"/>
                <w:sz w:val="22"/>
                <w:szCs w:val="22"/>
                <w:lang w:val="en-ID"/>
              </w:rPr>
              <w:t xml:space="preserve"> dan </w:t>
            </w:r>
            <w:proofErr w:type="spellStart"/>
            <w:r w:rsidRPr="00503279">
              <w:rPr>
                <w:rFonts w:ascii="Book Antiqua" w:hAnsi="Book Antiqua"/>
                <w:sz w:val="22"/>
                <w:szCs w:val="22"/>
                <w:lang w:val="en-ID"/>
              </w:rPr>
              <w:t>keterampilan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awal</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untuk</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menggunakan</w:t>
            </w:r>
            <w:proofErr w:type="spellEnd"/>
            <w:r w:rsidRPr="00503279">
              <w:rPr>
                <w:rFonts w:ascii="Book Antiqua" w:hAnsi="Book Antiqua"/>
                <w:sz w:val="22"/>
                <w:szCs w:val="22"/>
                <w:lang w:val="en-ID"/>
              </w:rPr>
              <w:t xml:space="preserve"> software </w:t>
            </w:r>
            <w:proofErr w:type="spellStart"/>
            <w:r w:rsidRPr="00503279">
              <w:rPr>
                <w:rFonts w:ascii="Book Antiqua" w:hAnsi="Book Antiqua"/>
                <w:sz w:val="22"/>
                <w:szCs w:val="22"/>
                <w:lang w:val="en-ID"/>
              </w:rPr>
              <w:t>visualisasi</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seperti</w:t>
            </w:r>
            <w:proofErr w:type="spellEnd"/>
            <w:r w:rsidRPr="00503279">
              <w:rPr>
                <w:rFonts w:ascii="Book Antiqua" w:hAnsi="Book Antiqua"/>
                <w:sz w:val="22"/>
                <w:szCs w:val="22"/>
                <w:lang w:val="en-ID"/>
              </w:rPr>
              <w:t xml:space="preserve"> GeoGebra/MATLAB </w:t>
            </w:r>
            <w:proofErr w:type="spellStart"/>
            <w:r w:rsidRPr="00503279">
              <w:rPr>
                <w:rFonts w:ascii="Book Antiqua" w:hAnsi="Book Antiqua"/>
                <w:sz w:val="22"/>
                <w:szCs w:val="22"/>
                <w:lang w:val="en-ID"/>
              </w:rPr>
              <w:t>secara</w:t>
            </w:r>
            <w:proofErr w:type="spellEnd"/>
            <w:r w:rsidRPr="00503279">
              <w:rPr>
                <w:rFonts w:ascii="Book Antiqua" w:hAnsi="Book Antiqua"/>
                <w:sz w:val="22"/>
                <w:szCs w:val="22"/>
                <w:lang w:val="en-ID"/>
              </w:rPr>
              <w:t xml:space="preserve"> optimal.</w:t>
            </w:r>
          </w:p>
        </w:tc>
      </w:tr>
      <w:tr w:rsidR="00503279" w:rsidRPr="00905703" w14:paraId="593891EA" w14:textId="77777777" w:rsidTr="00503279">
        <w:tc>
          <w:tcPr>
            <w:tcW w:w="562" w:type="dxa"/>
            <w:vAlign w:val="center"/>
            <w:hideMark/>
          </w:tcPr>
          <w:p w14:paraId="43FEB08B" w14:textId="77777777" w:rsidR="00503279" w:rsidRPr="00503279" w:rsidRDefault="00503279" w:rsidP="00905703">
            <w:pPr>
              <w:pStyle w:val="IEEEParagraph"/>
              <w:ind w:firstLine="0"/>
              <w:jc w:val="center"/>
              <w:rPr>
                <w:rFonts w:ascii="Book Antiqua" w:hAnsi="Book Antiqua"/>
                <w:sz w:val="22"/>
                <w:szCs w:val="22"/>
                <w:lang w:val="en-ID"/>
              </w:rPr>
            </w:pPr>
            <w:r w:rsidRPr="00503279">
              <w:rPr>
                <w:rFonts w:ascii="Book Antiqua" w:hAnsi="Book Antiqua"/>
                <w:sz w:val="22"/>
                <w:szCs w:val="22"/>
                <w:lang w:val="en-ID"/>
              </w:rPr>
              <w:t>6</w:t>
            </w:r>
          </w:p>
        </w:tc>
        <w:tc>
          <w:tcPr>
            <w:tcW w:w="2268" w:type="dxa"/>
            <w:vAlign w:val="center"/>
            <w:hideMark/>
          </w:tcPr>
          <w:p w14:paraId="1CC7AF92" w14:textId="77777777" w:rsidR="00503279" w:rsidRPr="00905703" w:rsidRDefault="00503279" w:rsidP="00905703">
            <w:pPr>
              <w:pStyle w:val="IEEEParagraph"/>
              <w:ind w:firstLine="0"/>
              <w:jc w:val="left"/>
              <w:rPr>
                <w:rFonts w:ascii="Book Antiqua" w:hAnsi="Book Antiqua"/>
                <w:sz w:val="22"/>
                <w:szCs w:val="22"/>
                <w:lang w:val="sv-SE"/>
              </w:rPr>
            </w:pPr>
            <w:r w:rsidRPr="00905703">
              <w:rPr>
                <w:rFonts w:ascii="Book Antiqua" w:hAnsi="Book Antiqua"/>
                <w:sz w:val="22"/>
                <w:szCs w:val="22"/>
                <w:lang w:val="sv-SE"/>
              </w:rPr>
              <w:t>Keterbatasan infrastruktur dan dukungan teknis</w:t>
            </w:r>
          </w:p>
        </w:tc>
        <w:tc>
          <w:tcPr>
            <w:tcW w:w="2300" w:type="dxa"/>
            <w:vAlign w:val="center"/>
            <w:hideMark/>
          </w:tcPr>
          <w:p w14:paraId="33A73D2C" w14:textId="77777777" w:rsidR="00503279" w:rsidRPr="00503279" w:rsidRDefault="00503279" w:rsidP="00905703">
            <w:pPr>
              <w:pStyle w:val="IEEEParagraph"/>
              <w:ind w:firstLine="0"/>
              <w:jc w:val="left"/>
              <w:rPr>
                <w:rFonts w:ascii="Book Antiqua" w:hAnsi="Book Antiqua"/>
                <w:sz w:val="22"/>
                <w:szCs w:val="22"/>
                <w:lang w:val="en-ID"/>
              </w:rPr>
            </w:pPr>
            <w:r w:rsidRPr="00905703">
              <w:rPr>
                <w:rFonts w:ascii="Book Antiqua" w:hAnsi="Book Antiqua"/>
                <w:sz w:val="22"/>
                <w:szCs w:val="22"/>
                <w:lang w:val="fi-FI"/>
              </w:rPr>
              <w:t xml:space="preserve">Matveeva et al. (2023); Tamam &amp; </w:t>
            </w:r>
            <w:r w:rsidRPr="00905703">
              <w:rPr>
                <w:rFonts w:ascii="Book Antiqua" w:hAnsi="Book Antiqua"/>
                <w:sz w:val="22"/>
                <w:szCs w:val="22"/>
                <w:lang w:val="fi-FI"/>
              </w:rPr>
              <w:lastRenderedPageBreak/>
              <w:t xml:space="preserve">Dasari (2021); Pons et al. </w:t>
            </w:r>
            <w:r w:rsidRPr="00503279">
              <w:rPr>
                <w:rFonts w:ascii="Book Antiqua" w:hAnsi="Book Antiqua"/>
                <w:sz w:val="22"/>
                <w:szCs w:val="22"/>
                <w:lang w:val="en-ID"/>
              </w:rPr>
              <w:t>(2023)</w:t>
            </w:r>
          </w:p>
        </w:tc>
        <w:tc>
          <w:tcPr>
            <w:tcW w:w="0" w:type="auto"/>
            <w:hideMark/>
          </w:tcPr>
          <w:p w14:paraId="31E27F40" w14:textId="77777777" w:rsidR="00503279" w:rsidRPr="00905703" w:rsidRDefault="00503279" w:rsidP="00905703">
            <w:pPr>
              <w:pStyle w:val="IEEEParagraph"/>
              <w:ind w:firstLine="0"/>
              <w:rPr>
                <w:rFonts w:ascii="Book Antiqua" w:hAnsi="Book Antiqua"/>
                <w:sz w:val="22"/>
                <w:szCs w:val="22"/>
                <w:lang w:val="sv-SE"/>
              </w:rPr>
            </w:pPr>
            <w:r w:rsidRPr="00905703">
              <w:rPr>
                <w:rFonts w:ascii="Book Antiqua" w:hAnsi="Book Antiqua"/>
                <w:sz w:val="22"/>
                <w:szCs w:val="22"/>
                <w:lang w:val="sv-SE"/>
              </w:rPr>
              <w:lastRenderedPageBreak/>
              <w:t xml:space="preserve">Hambatan mencakup minimnya fasilitas komputer, lisensi software, jaringan internet lemah, serta </w:t>
            </w:r>
            <w:r w:rsidRPr="00905703">
              <w:rPr>
                <w:rFonts w:ascii="Book Antiqua" w:hAnsi="Book Antiqua"/>
                <w:sz w:val="22"/>
                <w:szCs w:val="22"/>
                <w:lang w:val="sv-SE"/>
              </w:rPr>
              <w:lastRenderedPageBreak/>
              <w:t>kurangnya dukungan teknis di institusi pendidikan.</w:t>
            </w:r>
          </w:p>
        </w:tc>
      </w:tr>
      <w:tr w:rsidR="00503279" w:rsidRPr="00503279" w14:paraId="4E8A5E03" w14:textId="77777777" w:rsidTr="00503279">
        <w:tc>
          <w:tcPr>
            <w:tcW w:w="562" w:type="dxa"/>
            <w:vAlign w:val="center"/>
            <w:hideMark/>
          </w:tcPr>
          <w:p w14:paraId="6A42ABC7" w14:textId="77777777" w:rsidR="00503279" w:rsidRPr="00503279" w:rsidRDefault="00503279" w:rsidP="00905703">
            <w:pPr>
              <w:pStyle w:val="IEEEParagraph"/>
              <w:ind w:firstLine="0"/>
              <w:jc w:val="center"/>
              <w:rPr>
                <w:rFonts w:ascii="Book Antiqua" w:hAnsi="Book Antiqua"/>
                <w:sz w:val="22"/>
                <w:szCs w:val="22"/>
                <w:lang w:val="en-ID"/>
              </w:rPr>
            </w:pPr>
            <w:r w:rsidRPr="00503279">
              <w:rPr>
                <w:rFonts w:ascii="Book Antiqua" w:hAnsi="Book Antiqua"/>
                <w:sz w:val="22"/>
                <w:szCs w:val="22"/>
                <w:lang w:val="en-ID"/>
              </w:rPr>
              <w:lastRenderedPageBreak/>
              <w:t>7</w:t>
            </w:r>
          </w:p>
        </w:tc>
        <w:tc>
          <w:tcPr>
            <w:tcW w:w="2268" w:type="dxa"/>
            <w:vAlign w:val="center"/>
            <w:hideMark/>
          </w:tcPr>
          <w:p w14:paraId="1AC4CF1B" w14:textId="77777777" w:rsidR="00503279" w:rsidRPr="00503279" w:rsidRDefault="00503279" w:rsidP="00905703">
            <w:pPr>
              <w:pStyle w:val="IEEEParagraph"/>
              <w:ind w:firstLine="0"/>
              <w:jc w:val="left"/>
              <w:rPr>
                <w:rFonts w:ascii="Book Antiqua" w:hAnsi="Book Antiqua"/>
                <w:sz w:val="22"/>
                <w:szCs w:val="22"/>
                <w:lang w:val="en-ID"/>
              </w:rPr>
            </w:pPr>
            <w:r w:rsidRPr="00503279">
              <w:rPr>
                <w:rFonts w:ascii="Book Antiqua" w:hAnsi="Book Antiqua"/>
                <w:sz w:val="22"/>
                <w:szCs w:val="22"/>
                <w:lang w:val="en-ID"/>
              </w:rPr>
              <w:t xml:space="preserve">Integrasi </w:t>
            </w:r>
            <w:proofErr w:type="spellStart"/>
            <w:r w:rsidRPr="00503279">
              <w:rPr>
                <w:rFonts w:ascii="Book Antiqua" w:hAnsi="Book Antiqua"/>
                <w:sz w:val="22"/>
                <w:szCs w:val="22"/>
                <w:lang w:val="en-ID"/>
              </w:rPr>
              <w:t>pedagogi</w:t>
            </w:r>
            <w:proofErr w:type="spellEnd"/>
            <w:r w:rsidRPr="00503279">
              <w:rPr>
                <w:rFonts w:ascii="Book Antiqua" w:hAnsi="Book Antiqua"/>
                <w:sz w:val="22"/>
                <w:szCs w:val="22"/>
                <w:lang w:val="en-ID"/>
              </w:rPr>
              <w:t xml:space="preserve"> dan </w:t>
            </w:r>
            <w:proofErr w:type="spellStart"/>
            <w:r w:rsidRPr="00503279">
              <w:rPr>
                <w:rFonts w:ascii="Book Antiqua" w:hAnsi="Book Antiqua"/>
                <w:sz w:val="22"/>
                <w:szCs w:val="22"/>
                <w:lang w:val="en-ID"/>
              </w:rPr>
              <w:t>visualisasi</w:t>
            </w:r>
            <w:proofErr w:type="spellEnd"/>
          </w:p>
        </w:tc>
        <w:tc>
          <w:tcPr>
            <w:tcW w:w="2300" w:type="dxa"/>
            <w:vAlign w:val="center"/>
            <w:hideMark/>
          </w:tcPr>
          <w:p w14:paraId="0B4A022C" w14:textId="77777777" w:rsidR="00503279" w:rsidRPr="00503279" w:rsidRDefault="00503279" w:rsidP="00905703">
            <w:pPr>
              <w:pStyle w:val="IEEEParagraph"/>
              <w:ind w:firstLine="0"/>
              <w:jc w:val="left"/>
              <w:rPr>
                <w:rFonts w:ascii="Book Antiqua" w:hAnsi="Book Antiqua"/>
                <w:sz w:val="22"/>
                <w:szCs w:val="22"/>
                <w:lang w:val="en-ID"/>
              </w:rPr>
            </w:pPr>
            <w:proofErr w:type="spellStart"/>
            <w:r w:rsidRPr="00503279">
              <w:rPr>
                <w:rFonts w:ascii="Book Antiqua" w:hAnsi="Book Antiqua"/>
                <w:sz w:val="22"/>
                <w:szCs w:val="22"/>
                <w:lang w:val="en-ID"/>
              </w:rPr>
              <w:t>Pahmi</w:t>
            </w:r>
            <w:proofErr w:type="spellEnd"/>
            <w:r w:rsidRPr="00503279">
              <w:rPr>
                <w:rFonts w:ascii="Book Antiqua" w:hAnsi="Book Antiqua"/>
                <w:sz w:val="22"/>
                <w:szCs w:val="22"/>
                <w:lang w:val="en-ID"/>
              </w:rPr>
              <w:t xml:space="preserve"> et al. (2025)</w:t>
            </w:r>
          </w:p>
        </w:tc>
        <w:tc>
          <w:tcPr>
            <w:tcW w:w="0" w:type="auto"/>
            <w:hideMark/>
          </w:tcPr>
          <w:p w14:paraId="314210C7" w14:textId="77777777" w:rsidR="00503279" w:rsidRPr="00503279" w:rsidRDefault="00503279" w:rsidP="00905703">
            <w:pPr>
              <w:pStyle w:val="IEEEParagraph"/>
              <w:ind w:firstLine="0"/>
              <w:rPr>
                <w:rFonts w:ascii="Book Antiqua" w:hAnsi="Book Antiqua"/>
                <w:sz w:val="22"/>
                <w:szCs w:val="22"/>
                <w:lang w:val="en-ID"/>
              </w:rPr>
            </w:pPr>
            <w:proofErr w:type="spellStart"/>
            <w:r w:rsidRPr="00503279">
              <w:rPr>
                <w:rFonts w:ascii="Book Antiqua" w:hAnsi="Book Antiqua"/>
                <w:sz w:val="22"/>
                <w:szCs w:val="22"/>
                <w:lang w:val="en-ID"/>
              </w:rPr>
              <w:t>Visualisasi</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sering</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belum</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terintegrasi</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dengan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pendekatan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pedagogis</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konseptual</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penggunaan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teknologi</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cenderung</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teknis</w:t>
            </w:r>
            <w:proofErr w:type="spellEnd"/>
            <w:r w:rsidRPr="00503279">
              <w:rPr>
                <w:rFonts w:ascii="Book Antiqua" w:hAnsi="Book Antiqua"/>
                <w:sz w:val="22"/>
                <w:szCs w:val="22"/>
                <w:lang w:val="en-ID"/>
              </w:rPr>
              <w:t xml:space="preserve"> dan </w:t>
            </w:r>
            <w:proofErr w:type="spellStart"/>
            <w:r w:rsidRPr="00503279">
              <w:rPr>
                <w:rFonts w:ascii="Book Antiqua" w:hAnsi="Book Antiqua"/>
                <w:sz w:val="22"/>
                <w:szCs w:val="22"/>
                <w:lang w:val="en-ID"/>
              </w:rPr>
              <w:t>kurang</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mendukung</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pemahaman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mendalam</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jika</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tidak</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didesain</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secara</w:t>
            </w:r>
            <w:proofErr w:type="spellEnd"/>
            <w:r w:rsidRPr="00503279">
              <w:rPr>
                <w:rFonts w:ascii="Book Antiqua" w:hAnsi="Book Antiqua"/>
                <w:sz w:val="22"/>
                <w:szCs w:val="22"/>
                <w:lang w:val="en-ID"/>
              </w:rPr>
              <w:t xml:space="preserve"> </w:t>
            </w:r>
            <w:proofErr w:type="spellStart"/>
            <w:r w:rsidRPr="00503279">
              <w:rPr>
                <w:rFonts w:ascii="Book Antiqua" w:hAnsi="Book Antiqua"/>
                <w:sz w:val="22"/>
                <w:szCs w:val="22"/>
                <w:lang w:val="en-ID"/>
              </w:rPr>
              <w:t>pedagogis</w:t>
            </w:r>
            <w:proofErr w:type="spellEnd"/>
            <w:r w:rsidRPr="00503279">
              <w:rPr>
                <w:rFonts w:ascii="Book Antiqua" w:hAnsi="Book Antiqua"/>
                <w:sz w:val="22"/>
                <w:szCs w:val="22"/>
                <w:lang w:val="en-ID"/>
              </w:rPr>
              <w:t>.</w:t>
            </w:r>
          </w:p>
        </w:tc>
      </w:tr>
    </w:tbl>
    <w:p w14:paraId="392220F6" w14:textId="77777777" w:rsidR="0043650D" w:rsidRDefault="0043650D" w:rsidP="00905703">
      <w:pPr>
        <w:pStyle w:val="IEEEParagraph"/>
        <w:spacing w:line="276" w:lineRule="auto"/>
        <w:rPr>
          <w:lang w:val="en-US"/>
        </w:rPr>
      </w:pPr>
    </w:p>
    <w:p w14:paraId="60A49DCA" w14:textId="1067410B" w:rsidR="009E3943" w:rsidRDefault="00503279" w:rsidP="00905703">
      <w:pPr>
        <w:pStyle w:val="IEEEParagraph"/>
        <w:spacing w:line="276" w:lineRule="auto"/>
        <w:ind w:firstLine="426"/>
        <w:rPr>
          <w:rFonts w:ascii="Book Antiqua" w:hAnsi="Book Antiqua"/>
        </w:rPr>
      </w:pPr>
      <w:r w:rsidRPr="00503279">
        <w:rPr>
          <w:rFonts w:ascii="Book Antiqua" w:hAnsi="Book Antiqua"/>
        </w:rPr>
        <w:t xml:space="preserve">Tabel </w:t>
      </w:r>
      <w:r>
        <w:rPr>
          <w:rFonts w:ascii="Book Antiqua" w:hAnsi="Book Antiqua"/>
        </w:rPr>
        <w:t>1</w:t>
      </w:r>
      <w:r w:rsidRPr="00503279">
        <w:rPr>
          <w:rFonts w:ascii="Book Antiqua" w:hAnsi="Book Antiqua"/>
        </w:rPr>
        <w:t xml:space="preserve"> </w:t>
      </w:r>
      <w:proofErr w:type="spellStart"/>
      <w:r w:rsidRPr="00503279">
        <w:rPr>
          <w:rFonts w:ascii="Book Antiqua" w:hAnsi="Book Antiqua"/>
        </w:rPr>
        <w:t>menyajikan</w:t>
      </w:r>
      <w:proofErr w:type="spellEnd"/>
      <w:r w:rsidRPr="00503279">
        <w:rPr>
          <w:rFonts w:ascii="Book Antiqua" w:hAnsi="Book Antiqua"/>
        </w:rPr>
        <w:t xml:space="preserve"> </w:t>
      </w:r>
      <w:proofErr w:type="spellStart"/>
      <w:r w:rsidRPr="00503279">
        <w:rPr>
          <w:rFonts w:ascii="Book Antiqua" w:hAnsi="Book Antiqua"/>
        </w:rPr>
        <w:t>tujuh</w:t>
      </w:r>
      <w:proofErr w:type="spellEnd"/>
      <w:r w:rsidRPr="00503279">
        <w:rPr>
          <w:rFonts w:ascii="Book Antiqua" w:hAnsi="Book Antiqua"/>
        </w:rPr>
        <w:t xml:space="preserve"> </w:t>
      </w:r>
      <w:proofErr w:type="spellStart"/>
      <w:r w:rsidRPr="00503279">
        <w:rPr>
          <w:rFonts w:ascii="Book Antiqua" w:hAnsi="Book Antiqua"/>
        </w:rPr>
        <w:t>fokus</w:t>
      </w:r>
      <w:proofErr w:type="spellEnd"/>
      <w:r w:rsidRPr="00503279">
        <w:rPr>
          <w:rFonts w:ascii="Book Antiqua" w:hAnsi="Book Antiqua"/>
        </w:rPr>
        <w:t xml:space="preserve"> </w:t>
      </w:r>
      <w:proofErr w:type="spellStart"/>
      <w:r w:rsidRPr="00503279">
        <w:rPr>
          <w:rFonts w:ascii="Book Antiqua" w:hAnsi="Book Antiqua"/>
        </w:rPr>
        <w:t>utama</w:t>
      </w:r>
      <w:proofErr w:type="spellEnd"/>
      <w:r w:rsidRPr="00503279">
        <w:rPr>
          <w:rFonts w:ascii="Book Antiqua" w:hAnsi="Book Antiqua"/>
        </w:rPr>
        <w:t xml:space="preserve"> </w:t>
      </w:r>
      <w:proofErr w:type="spellStart"/>
      <w:r w:rsidRPr="00503279">
        <w:rPr>
          <w:rFonts w:ascii="Book Antiqua" w:hAnsi="Book Antiqua"/>
        </w:rPr>
        <w:t>dari</w:t>
      </w:r>
      <w:proofErr w:type="spellEnd"/>
      <w:r w:rsidRPr="00503279">
        <w:rPr>
          <w:rFonts w:ascii="Book Antiqua" w:hAnsi="Book Antiqua"/>
        </w:rPr>
        <w:t xml:space="preserve"> </w:t>
      </w:r>
      <w:proofErr w:type="spellStart"/>
      <w:r w:rsidRPr="00503279">
        <w:rPr>
          <w:rFonts w:ascii="Book Antiqua" w:hAnsi="Book Antiqua"/>
        </w:rPr>
        <w:t>penelitian-penelitian</w:t>
      </w:r>
      <w:proofErr w:type="spellEnd"/>
      <w:r w:rsidRPr="00503279">
        <w:rPr>
          <w:rFonts w:ascii="Book Antiqua" w:hAnsi="Book Antiqua"/>
        </w:rPr>
        <w:t xml:space="preserve"> </w:t>
      </w:r>
      <w:proofErr w:type="spellStart"/>
      <w:r w:rsidRPr="00503279">
        <w:rPr>
          <w:rFonts w:ascii="Book Antiqua" w:hAnsi="Book Antiqua"/>
        </w:rPr>
        <w:t>terkait</w:t>
      </w:r>
      <w:proofErr w:type="spellEnd"/>
      <w:r w:rsidRPr="00503279">
        <w:rPr>
          <w:rFonts w:ascii="Book Antiqua" w:hAnsi="Book Antiqua"/>
        </w:rPr>
        <w:t xml:space="preserve"> </w:t>
      </w:r>
      <w:proofErr w:type="spellStart"/>
      <w:r w:rsidRPr="00503279">
        <w:rPr>
          <w:rFonts w:ascii="Book Antiqua" w:hAnsi="Book Antiqua"/>
        </w:rPr>
        <w:t>visualisasi</w:t>
      </w:r>
      <w:proofErr w:type="spellEnd"/>
      <w:r w:rsidRPr="00503279">
        <w:rPr>
          <w:rFonts w:ascii="Book Antiqua" w:hAnsi="Book Antiqua"/>
        </w:rPr>
        <w:t xml:space="preserve"> </w:t>
      </w:r>
      <w:proofErr w:type="spellStart"/>
      <w:r w:rsidRPr="00503279">
        <w:rPr>
          <w:rFonts w:ascii="Book Antiqua" w:hAnsi="Book Antiqua"/>
        </w:rPr>
        <w:t>interaktif</w:t>
      </w:r>
      <w:proofErr w:type="spellEnd"/>
      <w:r w:rsidRPr="00503279">
        <w:rPr>
          <w:rFonts w:ascii="Book Antiqua" w:hAnsi="Book Antiqua"/>
        </w:rPr>
        <w:t xml:space="preserve"> </w:t>
      </w:r>
      <w:proofErr w:type="spellStart"/>
      <w:r w:rsidRPr="00503279">
        <w:rPr>
          <w:rFonts w:ascii="Book Antiqua" w:hAnsi="Book Antiqua"/>
        </w:rPr>
        <w:t>dalam</w:t>
      </w:r>
      <w:proofErr w:type="spellEnd"/>
      <w:r w:rsidRPr="00503279">
        <w:rPr>
          <w:rFonts w:ascii="Book Antiqua" w:hAnsi="Book Antiqua"/>
        </w:rPr>
        <w:t xml:space="preserve"> </w:t>
      </w:r>
      <w:proofErr w:type="spellStart"/>
      <w:r w:rsidRPr="00503279">
        <w:rPr>
          <w:rFonts w:ascii="Book Antiqua" w:hAnsi="Book Antiqua"/>
        </w:rPr>
        <w:t>pembelajaran</w:t>
      </w:r>
      <w:proofErr w:type="spellEnd"/>
      <w:r w:rsidRPr="00503279">
        <w:rPr>
          <w:rFonts w:ascii="Book Antiqua" w:hAnsi="Book Antiqua"/>
        </w:rPr>
        <w:t xml:space="preserve"> </w:t>
      </w:r>
      <w:proofErr w:type="spellStart"/>
      <w:r w:rsidRPr="00503279">
        <w:rPr>
          <w:rFonts w:ascii="Book Antiqua" w:hAnsi="Book Antiqua"/>
        </w:rPr>
        <w:t>sistem</w:t>
      </w:r>
      <w:proofErr w:type="spellEnd"/>
      <w:r w:rsidRPr="00503279">
        <w:rPr>
          <w:rFonts w:ascii="Book Antiqua" w:hAnsi="Book Antiqua"/>
        </w:rPr>
        <w:t xml:space="preserve"> </w:t>
      </w:r>
      <w:proofErr w:type="spellStart"/>
      <w:r w:rsidRPr="00503279">
        <w:rPr>
          <w:rFonts w:ascii="Book Antiqua" w:hAnsi="Book Antiqua"/>
        </w:rPr>
        <w:t>persamaan</w:t>
      </w:r>
      <w:proofErr w:type="spellEnd"/>
      <w:r w:rsidRPr="00503279">
        <w:rPr>
          <w:rFonts w:ascii="Book Antiqua" w:hAnsi="Book Antiqua"/>
        </w:rPr>
        <w:t xml:space="preserve"> </w:t>
      </w:r>
      <w:proofErr w:type="spellStart"/>
      <w:r w:rsidRPr="00503279">
        <w:rPr>
          <w:rFonts w:ascii="Book Antiqua" w:hAnsi="Book Antiqua"/>
        </w:rPr>
        <w:t>nonlinier</w:t>
      </w:r>
      <w:proofErr w:type="spellEnd"/>
      <w:r w:rsidRPr="00503279">
        <w:rPr>
          <w:rFonts w:ascii="Book Antiqua" w:hAnsi="Book Antiqua"/>
        </w:rPr>
        <w:t xml:space="preserve">. </w:t>
      </w:r>
      <w:proofErr w:type="spellStart"/>
      <w:r w:rsidRPr="00503279">
        <w:rPr>
          <w:rFonts w:ascii="Book Antiqua" w:hAnsi="Book Antiqua"/>
        </w:rPr>
        <w:t>Fokus</w:t>
      </w:r>
      <w:proofErr w:type="spellEnd"/>
      <w:r w:rsidRPr="00503279">
        <w:rPr>
          <w:rFonts w:ascii="Book Antiqua" w:hAnsi="Book Antiqua"/>
        </w:rPr>
        <w:t xml:space="preserve"> </w:t>
      </w:r>
      <w:proofErr w:type="spellStart"/>
      <w:r w:rsidRPr="00503279">
        <w:rPr>
          <w:rFonts w:ascii="Book Antiqua" w:hAnsi="Book Antiqua"/>
        </w:rPr>
        <w:t>tersebut</w:t>
      </w:r>
      <w:proofErr w:type="spellEnd"/>
      <w:r w:rsidRPr="00503279">
        <w:rPr>
          <w:rFonts w:ascii="Book Antiqua" w:hAnsi="Book Antiqua"/>
        </w:rPr>
        <w:t xml:space="preserve"> </w:t>
      </w:r>
      <w:proofErr w:type="spellStart"/>
      <w:r w:rsidRPr="00503279">
        <w:rPr>
          <w:rFonts w:ascii="Book Antiqua" w:hAnsi="Book Antiqua"/>
        </w:rPr>
        <w:t>mencakup</w:t>
      </w:r>
      <w:proofErr w:type="spellEnd"/>
      <w:r w:rsidRPr="00503279">
        <w:rPr>
          <w:rFonts w:ascii="Book Antiqua" w:hAnsi="Book Antiqua"/>
        </w:rPr>
        <w:t xml:space="preserve"> </w:t>
      </w:r>
      <w:proofErr w:type="spellStart"/>
      <w:r w:rsidRPr="00503279">
        <w:rPr>
          <w:rFonts w:ascii="Book Antiqua" w:hAnsi="Book Antiqua"/>
        </w:rPr>
        <w:t>penggunaan</w:t>
      </w:r>
      <w:proofErr w:type="spellEnd"/>
      <w:r w:rsidRPr="00503279">
        <w:rPr>
          <w:rFonts w:ascii="Book Antiqua" w:hAnsi="Book Antiqua"/>
        </w:rPr>
        <w:t xml:space="preserve"> </w:t>
      </w:r>
      <w:proofErr w:type="spellStart"/>
      <w:r w:rsidRPr="00503279">
        <w:rPr>
          <w:rFonts w:ascii="Book Antiqua" w:hAnsi="Book Antiqua"/>
        </w:rPr>
        <w:t>perangkat</w:t>
      </w:r>
      <w:proofErr w:type="spellEnd"/>
      <w:r w:rsidRPr="00503279">
        <w:rPr>
          <w:rFonts w:ascii="Book Antiqua" w:hAnsi="Book Antiqua"/>
        </w:rPr>
        <w:t xml:space="preserve"> </w:t>
      </w:r>
      <w:proofErr w:type="spellStart"/>
      <w:r w:rsidRPr="00503279">
        <w:rPr>
          <w:rFonts w:ascii="Book Antiqua" w:hAnsi="Book Antiqua"/>
        </w:rPr>
        <w:t>lunak</w:t>
      </w:r>
      <w:proofErr w:type="spellEnd"/>
      <w:r w:rsidRPr="00503279">
        <w:rPr>
          <w:rFonts w:ascii="Book Antiqua" w:hAnsi="Book Antiqua"/>
        </w:rPr>
        <w:t xml:space="preserve"> </w:t>
      </w:r>
      <w:proofErr w:type="spellStart"/>
      <w:r w:rsidRPr="00503279">
        <w:rPr>
          <w:rFonts w:ascii="Book Antiqua" w:hAnsi="Book Antiqua"/>
        </w:rPr>
        <w:t>seperti</w:t>
      </w:r>
      <w:proofErr w:type="spellEnd"/>
      <w:r w:rsidRPr="00503279">
        <w:rPr>
          <w:rFonts w:ascii="Book Antiqua" w:hAnsi="Book Antiqua"/>
        </w:rPr>
        <w:t xml:space="preserve"> GeoGebra dan MATLAB, </w:t>
      </w:r>
      <w:proofErr w:type="spellStart"/>
      <w:r w:rsidRPr="00503279">
        <w:rPr>
          <w:rFonts w:ascii="Book Antiqua" w:hAnsi="Book Antiqua"/>
        </w:rPr>
        <w:t>efektivitas</w:t>
      </w:r>
      <w:proofErr w:type="spellEnd"/>
      <w:r w:rsidRPr="00503279">
        <w:rPr>
          <w:rFonts w:ascii="Book Antiqua" w:hAnsi="Book Antiqua"/>
        </w:rPr>
        <w:t xml:space="preserve"> </w:t>
      </w:r>
      <w:proofErr w:type="spellStart"/>
      <w:r w:rsidRPr="00503279">
        <w:rPr>
          <w:rFonts w:ascii="Book Antiqua" w:hAnsi="Book Antiqua"/>
        </w:rPr>
        <w:t>visualisasi</w:t>
      </w:r>
      <w:proofErr w:type="spellEnd"/>
      <w:r w:rsidRPr="00503279">
        <w:rPr>
          <w:rFonts w:ascii="Book Antiqua" w:hAnsi="Book Antiqua"/>
        </w:rPr>
        <w:t xml:space="preserve"> </w:t>
      </w:r>
      <w:proofErr w:type="spellStart"/>
      <w:r w:rsidRPr="00503279">
        <w:rPr>
          <w:rFonts w:ascii="Book Antiqua" w:hAnsi="Book Antiqua"/>
        </w:rPr>
        <w:t>dinamis</w:t>
      </w:r>
      <w:proofErr w:type="spellEnd"/>
      <w:r w:rsidRPr="00503279">
        <w:rPr>
          <w:rFonts w:ascii="Book Antiqua" w:hAnsi="Book Antiqua"/>
        </w:rPr>
        <w:t xml:space="preserve"> </w:t>
      </w:r>
      <w:proofErr w:type="spellStart"/>
      <w:r w:rsidRPr="00503279">
        <w:rPr>
          <w:rFonts w:ascii="Book Antiqua" w:hAnsi="Book Antiqua"/>
        </w:rPr>
        <w:t>dibandingkan</w:t>
      </w:r>
      <w:proofErr w:type="spellEnd"/>
      <w:r w:rsidRPr="00503279">
        <w:rPr>
          <w:rFonts w:ascii="Book Antiqua" w:hAnsi="Book Antiqua"/>
        </w:rPr>
        <w:t xml:space="preserve"> </w:t>
      </w:r>
      <w:proofErr w:type="spellStart"/>
      <w:r w:rsidRPr="00503279">
        <w:rPr>
          <w:rFonts w:ascii="Book Antiqua" w:hAnsi="Book Antiqua"/>
        </w:rPr>
        <w:t>visualisasi</w:t>
      </w:r>
      <w:proofErr w:type="spellEnd"/>
      <w:r w:rsidRPr="00503279">
        <w:rPr>
          <w:rFonts w:ascii="Book Antiqua" w:hAnsi="Book Antiqua"/>
        </w:rPr>
        <w:t xml:space="preserve"> statis, </w:t>
      </w:r>
      <w:proofErr w:type="spellStart"/>
      <w:r w:rsidRPr="00503279">
        <w:rPr>
          <w:rFonts w:ascii="Book Antiqua" w:hAnsi="Book Antiqua"/>
        </w:rPr>
        <w:t>serta</w:t>
      </w:r>
      <w:proofErr w:type="spellEnd"/>
      <w:r w:rsidRPr="00503279">
        <w:rPr>
          <w:rFonts w:ascii="Book Antiqua" w:hAnsi="Book Antiqua"/>
        </w:rPr>
        <w:t xml:space="preserve"> </w:t>
      </w:r>
      <w:proofErr w:type="spellStart"/>
      <w:r w:rsidRPr="00503279">
        <w:rPr>
          <w:rFonts w:ascii="Book Antiqua" w:hAnsi="Book Antiqua"/>
        </w:rPr>
        <w:t>dampaknya</w:t>
      </w:r>
      <w:proofErr w:type="spellEnd"/>
      <w:r w:rsidRPr="00503279">
        <w:rPr>
          <w:rFonts w:ascii="Book Antiqua" w:hAnsi="Book Antiqua"/>
        </w:rPr>
        <w:t xml:space="preserve"> </w:t>
      </w:r>
      <w:proofErr w:type="spellStart"/>
      <w:r w:rsidRPr="00503279">
        <w:rPr>
          <w:rFonts w:ascii="Book Antiqua" w:hAnsi="Book Antiqua"/>
        </w:rPr>
        <w:t>terhadap</w:t>
      </w:r>
      <w:proofErr w:type="spellEnd"/>
      <w:r w:rsidRPr="00503279">
        <w:rPr>
          <w:rFonts w:ascii="Book Antiqua" w:hAnsi="Book Antiqua"/>
        </w:rPr>
        <w:t xml:space="preserve"> </w:t>
      </w:r>
      <w:proofErr w:type="spellStart"/>
      <w:r w:rsidRPr="00503279">
        <w:rPr>
          <w:rFonts w:ascii="Book Antiqua" w:hAnsi="Book Antiqua"/>
        </w:rPr>
        <w:t>pemahaman</w:t>
      </w:r>
      <w:proofErr w:type="spellEnd"/>
      <w:r w:rsidRPr="00503279">
        <w:rPr>
          <w:rFonts w:ascii="Book Antiqua" w:hAnsi="Book Antiqua"/>
        </w:rPr>
        <w:t xml:space="preserve"> </w:t>
      </w:r>
      <w:proofErr w:type="spellStart"/>
      <w:r w:rsidRPr="00503279">
        <w:rPr>
          <w:rFonts w:ascii="Book Antiqua" w:hAnsi="Book Antiqua"/>
        </w:rPr>
        <w:t>konsep</w:t>
      </w:r>
      <w:proofErr w:type="spellEnd"/>
      <w:r w:rsidRPr="00503279">
        <w:rPr>
          <w:rFonts w:ascii="Book Antiqua" w:hAnsi="Book Antiqua"/>
        </w:rPr>
        <w:t xml:space="preserve"> </w:t>
      </w:r>
      <w:proofErr w:type="spellStart"/>
      <w:r w:rsidRPr="00503279">
        <w:rPr>
          <w:rFonts w:ascii="Book Antiqua" w:hAnsi="Book Antiqua"/>
        </w:rPr>
        <w:t>kompleks</w:t>
      </w:r>
      <w:proofErr w:type="spellEnd"/>
      <w:r w:rsidRPr="00503279">
        <w:rPr>
          <w:rFonts w:ascii="Book Antiqua" w:hAnsi="Book Antiqua"/>
        </w:rPr>
        <w:t xml:space="preserve">. Selain </w:t>
      </w:r>
      <w:proofErr w:type="spellStart"/>
      <w:r w:rsidRPr="00503279">
        <w:rPr>
          <w:rFonts w:ascii="Book Antiqua" w:hAnsi="Book Antiqua"/>
        </w:rPr>
        <w:t>itu</w:t>
      </w:r>
      <w:proofErr w:type="spellEnd"/>
      <w:r w:rsidRPr="00503279">
        <w:rPr>
          <w:rFonts w:ascii="Book Antiqua" w:hAnsi="Book Antiqua"/>
        </w:rPr>
        <w:t xml:space="preserve">, </w:t>
      </w:r>
      <w:proofErr w:type="spellStart"/>
      <w:r w:rsidRPr="00503279">
        <w:rPr>
          <w:rFonts w:ascii="Book Antiqua" w:hAnsi="Book Antiqua"/>
        </w:rPr>
        <w:t>tabel</w:t>
      </w:r>
      <w:proofErr w:type="spellEnd"/>
      <w:r w:rsidRPr="00503279">
        <w:rPr>
          <w:rFonts w:ascii="Book Antiqua" w:hAnsi="Book Antiqua"/>
        </w:rPr>
        <w:t xml:space="preserve"> </w:t>
      </w:r>
      <w:proofErr w:type="spellStart"/>
      <w:r w:rsidRPr="00503279">
        <w:rPr>
          <w:rFonts w:ascii="Book Antiqua" w:hAnsi="Book Antiqua"/>
        </w:rPr>
        <w:t>ini</w:t>
      </w:r>
      <w:proofErr w:type="spellEnd"/>
      <w:r w:rsidRPr="00503279">
        <w:rPr>
          <w:rFonts w:ascii="Book Antiqua" w:hAnsi="Book Antiqua"/>
        </w:rPr>
        <w:t xml:space="preserve"> juga </w:t>
      </w:r>
      <w:proofErr w:type="spellStart"/>
      <w:r w:rsidRPr="00503279">
        <w:rPr>
          <w:rFonts w:ascii="Book Antiqua" w:hAnsi="Book Antiqua"/>
        </w:rPr>
        <w:t>menyoroti</w:t>
      </w:r>
      <w:proofErr w:type="spellEnd"/>
      <w:r w:rsidRPr="00503279">
        <w:rPr>
          <w:rFonts w:ascii="Book Antiqua" w:hAnsi="Book Antiqua"/>
        </w:rPr>
        <w:t xml:space="preserve"> </w:t>
      </w:r>
      <w:proofErr w:type="spellStart"/>
      <w:r w:rsidRPr="00503279">
        <w:rPr>
          <w:rFonts w:ascii="Book Antiqua" w:hAnsi="Book Antiqua"/>
        </w:rPr>
        <w:t>peran</w:t>
      </w:r>
      <w:proofErr w:type="spellEnd"/>
      <w:r w:rsidRPr="00503279">
        <w:rPr>
          <w:rFonts w:ascii="Book Antiqua" w:hAnsi="Book Antiqua"/>
        </w:rPr>
        <w:t xml:space="preserve"> </w:t>
      </w:r>
      <w:proofErr w:type="spellStart"/>
      <w:r w:rsidRPr="00503279">
        <w:rPr>
          <w:rFonts w:ascii="Book Antiqua" w:hAnsi="Book Antiqua"/>
        </w:rPr>
        <w:t>visualisasi</w:t>
      </w:r>
      <w:proofErr w:type="spellEnd"/>
      <w:r w:rsidRPr="00503279">
        <w:rPr>
          <w:rFonts w:ascii="Book Antiqua" w:hAnsi="Book Antiqua"/>
        </w:rPr>
        <w:t xml:space="preserve"> </w:t>
      </w:r>
      <w:proofErr w:type="spellStart"/>
      <w:r w:rsidRPr="00503279">
        <w:rPr>
          <w:rFonts w:ascii="Book Antiqua" w:hAnsi="Book Antiqua"/>
        </w:rPr>
        <w:t>dalam</w:t>
      </w:r>
      <w:proofErr w:type="spellEnd"/>
      <w:r w:rsidRPr="00503279">
        <w:rPr>
          <w:rFonts w:ascii="Book Antiqua" w:hAnsi="Book Antiqua"/>
        </w:rPr>
        <w:t xml:space="preserve"> </w:t>
      </w:r>
      <w:proofErr w:type="spellStart"/>
      <w:r w:rsidRPr="00503279">
        <w:rPr>
          <w:rFonts w:ascii="Book Antiqua" w:hAnsi="Book Antiqua"/>
        </w:rPr>
        <w:t>memperkuat</w:t>
      </w:r>
      <w:proofErr w:type="spellEnd"/>
      <w:r w:rsidRPr="00503279">
        <w:rPr>
          <w:rFonts w:ascii="Book Antiqua" w:hAnsi="Book Antiqua"/>
        </w:rPr>
        <w:t xml:space="preserve"> </w:t>
      </w:r>
      <w:proofErr w:type="spellStart"/>
      <w:r w:rsidRPr="00503279">
        <w:rPr>
          <w:rFonts w:ascii="Book Antiqua" w:hAnsi="Book Antiqua"/>
        </w:rPr>
        <w:t>pemahaman</w:t>
      </w:r>
      <w:proofErr w:type="spellEnd"/>
      <w:r w:rsidRPr="00503279">
        <w:rPr>
          <w:rFonts w:ascii="Book Antiqua" w:hAnsi="Book Antiqua"/>
        </w:rPr>
        <w:t xml:space="preserve"> </w:t>
      </w:r>
      <w:proofErr w:type="spellStart"/>
      <w:r w:rsidRPr="00503279">
        <w:rPr>
          <w:rFonts w:ascii="Book Antiqua" w:hAnsi="Book Antiqua"/>
        </w:rPr>
        <w:t>relasi</w:t>
      </w:r>
      <w:proofErr w:type="spellEnd"/>
      <w:r w:rsidRPr="00503279">
        <w:rPr>
          <w:rFonts w:ascii="Book Antiqua" w:hAnsi="Book Antiqua"/>
        </w:rPr>
        <w:t xml:space="preserve"> </w:t>
      </w:r>
      <w:proofErr w:type="spellStart"/>
      <w:r w:rsidRPr="00503279">
        <w:rPr>
          <w:rFonts w:ascii="Book Antiqua" w:hAnsi="Book Antiqua"/>
        </w:rPr>
        <w:t>antar</w:t>
      </w:r>
      <w:proofErr w:type="spellEnd"/>
      <w:r w:rsidRPr="00503279">
        <w:rPr>
          <w:rFonts w:ascii="Book Antiqua" w:hAnsi="Book Antiqua"/>
        </w:rPr>
        <w:t xml:space="preserve"> </w:t>
      </w:r>
      <w:proofErr w:type="spellStart"/>
      <w:r w:rsidRPr="00503279">
        <w:rPr>
          <w:rFonts w:ascii="Book Antiqua" w:hAnsi="Book Antiqua"/>
        </w:rPr>
        <w:t>variabel</w:t>
      </w:r>
      <w:proofErr w:type="spellEnd"/>
      <w:r w:rsidRPr="00503279">
        <w:rPr>
          <w:rFonts w:ascii="Book Antiqua" w:hAnsi="Book Antiqua"/>
        </w:rPr>
        <w:t xml:space="preserve"> dan </w:t>
      </w:r>
      <w:proofErr w:type="spellStart"/>
      <w:r w:rsidRPr="00503279">
        <w:rPr>
          <w:rFonts w:ascii="Book Antiqua" w:hAnsi="Book Antiqua"/>
        </w:rPr>
        <w:t>grafik</w:t>
      </w:r>
      <w:proofErr w:type="spellEnd"/>
      <w:r w:rsidRPr="00503279">
        <w:rPr>
          <w:rFonts w:ascii="Book Antiqua" w:hAnsi="Book Antiqua"/>
        </w:rPr>
        <w:t xml:space="preserve">, </w:t>
      </w:r>
      <w:proofErr w:type="spellStart"/>
      <w:r w:rsidRPr="00503279">
        <w:rPr>
          <w:rFonts w:ascii="Book Antiqua" w:hAnsi="Book Antiqua"/>
        </w:rPr>
        <w:t>serta</w:t>
      </w:r>
      <w:proofErr w:type="spellEnd"/>
      <w:r w:rsidRPr="00503279">
        <w:rPr>
          <w:rFonts w:ascii="Book Antiqua" w:hAnsi="Book Antiqua"/>
        </w:rPr>
        <w:t xml:space="preserve"> </w:t>
      </w:r>
      <w:proofErr w:type="spellStart"/>
      <w:r w:rsidRPr="00503279">
        <w:rPr>
          <w:rFonts w:ascii="Book Antiqua" w:hAnsi="Book Antiqua"/>
        </w:rPr>
        <w:t>mengungkap</w:t>
      </w:r>
      <w:proofErr w:type="spellEnd"/>
      <w:r w:rsidRPr="00503279">
        <w:rPr>
          <w:rFonts w:ascii="Book Antiqua" w:hAnsi="Book Antiqua"/>
        </w:rPr>
        <w:t xml:space="preserve"> </w:t>
      </w:r>
      <w:proofErr w:type="spellStart"/>
      <w:r w:rsidRPr="00503279">
        <w:rPr>
          <w:rFonts w:ascii="Book Antiqua" w:hAnsi="Book Antiqua"/>
        </w:rPr>
        <w:t>tantangan</w:t>
      </w:r>
      <w:proofErr w:type="spellEnd"/>
      <w:r w:rsidRPr="00503279">
        <w:rPr>
          <w:rFonts w:ascii="Book Antiqua" w:hAnsi="Book Antiqua"/>
        </w:rPr>
        <w:t xml:space="preserve"> </w:t>
      </w:r>
      <w:proofErr w:type="spellStart"/>
      <w:r w:rsidRPr="00503279">
        <w:rPr>
          <w:rFonts w:ascii="Book Antiqua" w:hAnsi="Book Antiqua"/>
        </w:rPr>
        <w:t>signifikan</w:t>
      </w:r>
      <w:proofErr w:type="spellEnd"/>
      <w:r w:rsidRPr="00503279">
        <w:rPr>
          <w:rFonts w:ascii="Book Antiqua" w:hAnsi="Book Antiqua"/>
        </w:rPr>
        <w:t xml:space="preserve"> </w:t>
      </w:r>
      <w:proofErr w:type="spellStart"/>
      <w:r w:rsidRPr="00503279">
        <w:rPr>
          <w:rFonts w:ascii="Book Antiqua" w:hAnsi="Book Antiqua"/>
        </w:rPr>
        <w:t>seperti</w:t>
      </w:r>
      <w:proofErr w:type="spellEnd"/>
      <w:r w:rsidRPr="00503279">
        <w:rPr>
          <w:rFonts w:ascii="Book Antiqua" w:hAnsi="Book Antiqua"/>
        </w:rPr>
        <w:t xml:space="preserve"> </w:t>
      </w:r>
      <w:proofErr w:type="spellStart"/>
      <w:r w:rsidRPr="00503279">
        <w:rPr>
          <w:rFonts w:ascii="Book Antiqua" w:hAnsi="Book Antiqua"/>
        </w:rPr>
        <w:t>keterbatasan</w:t>
      </w:r>
      <w:proofErr w:type="spellEnd"/>
      <w:r w:rsidRPr="00503279">
        <w:rPr>
          <w:rFonts w:ascii="Book Antiqua" w:hAnsi="Book Antiqua"/>
        </w:rPr>
        <w:t xml:space="preserve"> </w:t>
      </w:r>
      <w:proofErr w:type="spellStart"/>
      <w:r w:rsidRPr="00503279">
        <w:rPr>
          <w:rFonts w:ascii="Book Antiqua" w:hAnsi="Book Antiqua"/>
        </w:rPr>
        <w:t>keterampilan</w:t>
      </w:r>
      <w:proofErr w:type="spellEnd"/>
      <w:r w:rsidRPr="00503279">
        <w:rPr>
          <w:rFonts w:ascii="Book Antiqua" w:hAnsi="Book Antiqua"/>
        </w:rPr>
        <w:t xml:space="preserve"> </w:t>
      </w:r>
      <w:proofErr w:type="spellStart"/>
      <w:r w:rsidRPr="00503279">
        <w:rPr>
          <w:rFonts w:ascii="Book Antiqua" w:hAnsi="Book Antiqua"/>
        </w:rPr>
        <w:t>teknologi</w:t>
      </w:r>
      <w:proofErr w:type="spellEnd"/>
      <w:r w:rsidRPr="00503279">
        <w:rPr>
          <w:rFonts w:ascii="Book Antiqua" w:hAnsi="Book Antiqua"/>
        </w:rPr>
        <w:t xml:space="preserve">, </w:t>
      </w:r>
      <w:proofErr w:type="spellStart"/>
      <w:r w:rsidRPr="00503279">
        <w:rPr>
          <w:rFonts w:ascii="Book Antiqua" w:hAnsi="Book Antiqua"/>
        </w:rPr>
        <w:t>infrastruktur</w:t>
      </w:r>
      <w:proofErr w:type="spellEnd"/>
      <w:r w:rsidRPr="00503279">
        <w:rPr>
          <w:rFonts w:ascii="Book Antiqua" w:hAnsi="Book Antiqua"/>
        </w:rPr>
        <w:t xml:space="preserve"> </w:t>
      </w:r>
      <w:proofErr w:type="spellStart"/>
      <w:r w:rsidRPr="00503279">
        <w:rPr>
          <w:rFonts w:ascii="Book Antiqua" w:hAnsi="Book Antiqua"/>
        </w:rPr>
        <w:t>pendukung</w:t>
      </w:r>
      <w:proofErr w:type="spellEnd"/>
      <w:r w:rsidRPr="00503279">
        <w:rPr>
          <w:rFonts w:ascii="Book Antiqua" w:hAnsi="Book Antiqua"/>
        </w:rPr>
        <w:t xml:space="preserve">, dan </w:t>
      </w:r>
      <w:proofErr w:type="spellStart"/>
      <w:r w:rsidRPr="00503279">
        <w:rPr>
          <w:rFonts w:ascii="Book Antiqua" w:hAnsi="Book Antiqua"/>
        </w:rPr>
        <w:t>kurangnya</w:t>
      </w:r>
      <w:proofErr w:type="spellEnd"/>
      <w:r w:rsidRPr="00503279">
        <w:rPr>
          <w:rFonts w:ascii="Book Antiqua" w:hAnsi="Book Antiqua"/>
        </w:rPr>
        <w:t xml:space="preserve"> </w:t>
      </w:r>
      <w:proofErr w:type="spellStart"/>
      <w:r w:rsidRPr="00503279">
        <w:rPr>
          <w:rFonts w:ascii="Book Antiqua" w:hAnsi="Book Antiqua"/>
        </w:rPr>
        <w:t>integrasi</w:t>
      </w:r>
      <w:proofErr w:type="spellEnd"/>
      <w:r w:rsidRPr="00503279">
        <w:rPr>
          <w:rFonts w:ascii="Book Antiqua" w:hAnsi="Book Antiqua"/>
        </w:rPr>
        <w:t xml:space="preserve"> </w:t>
      </w:r>
      <w:proofErr w:type="spellStart"/>
      <w:r w:rsidRPr="00503279">
        <w:rPr>
          <w:rFonts w:ascii="Book Antiqua" w:hAnsi="Book Antiqua"/>
        </w:rPr>
        <w:t>antara</w:t>
      </w:r>
      <w:proofErr w:type="spellEnd"/>
      <w:r w:rsidRPr="00503279">
        <w:rPr>
          <w:rFonts w:ascii="Book Antiqua" w:hAnsi="Book Antiqua"/>
        </w:rPr>
        <w:t xml:space="preserve"> </w:t>
      </w:r>
      <w:proofErr w:type="spellStart"/>
      <w:r w:rsidRPr="00503279">
        <w:rPr>
          <w:rFonts w:ascii="Book Antiqua" w:hAnsi="Book Antiqua"/>
        </w:rPr>
        <w:t>teknologi</w:t>
      </w:r>
      <w:proofErr w:type="spellEnd"/>
      <w:r w:rsidRPr="00503279">
        <w:rPr>
          <w:rFonts w:ascii="Book Antiqua" w:hAnsi="Book Antiqua"/>
        </w:rPr>
        <w:t xml:space="preserve"> </w:t>
      </w:r>
      <w:proofErr w:type="spellStart"/>
      <w:r w:rsidRPr="00503279">
        <w:rPr>
          <w:rFonts w:ascii="Book Antiqua" w:hAnsi="Book Antiqua"/>
        </w:rPr>
        <w:t>visualisasi</w:t>
      </w:r>
      <w:proofErr w:type="spellEnd"/>
      <w:r w:rsidRPr="00503279">
        <w:rPr>
          <w:rFonts w:ascii="Book Antiqua" w:hAnsi="Book Antiqua"/>
        </w:rPr>
        <w:t xml:space="preserve"> </w:t>
      </w:r>
      <w:proofErr w:type="spellStart"/>
      <w:r w:rsidRPr="00503279">
        <w:rPr>
          <w:rFonts w:ascii="Book Antiqua" w:hAnsi="Book Antiqua"/>
        </w:rPr>
        <w:t>dengan</w:t>
      </w:r>
      <w:proofErr w:type="spellEnd"/>
      <w:r w:rsidRPr="00503279">
        <w:rPr>
          <w:rFonts w:ascii="Book Antiqua" w:hAnsi="Book Antiqua"/>
        </w:rPr>
        <w:t xml:space="preserve"> </w:t>
      </w:r>
      <w:proofErr w:type="spellStart"/>
      <w:r w:rsidRPr="00503279">
        <w:rPr>
          <w:rFonts w:ascii="Book Antiqua" w:hAnsi="Book Antiqua"/>
        </w:rPr>
        <w:t>pendekatan</w:t>
      </w:r>
      <w:proofErr w:type="spellEnd"/>
      <w:r w:rsidRPr="00503279">
        <w:rPr>
          <w:rFonts w:ascii="Book Antiqua" w:hAnsi="Book Antiqua"/>
        </w:rPr>
        <w:t xml:space="preserve"> </w:t>
      </w:r>
      <w:proofErr w:type="spellStart"/>
      <w:r w:rsidRPr="00503279">
        <w:rPr>
          <w:rFonts w:ascii="Book Antiqua" w:hAnsi="Book Antiqua"/>
        </w:rPr>
        <w:t>pedagogis</w:t>
      </w:r>
      <w:proofErr w:type="spellEnd"/>
      <w:r w:rsidRPr="00503279">
        <w:rPr>
          <w:rFonts w:ascii="Book Antiqua" w:hAnsi="Book Antiqua"/>
        </w:rPr>
        <w:t xml:space="preserve"> </w:t>
      </w:r>
      <w:proofErr w:type="spellStart"/>
      <w:r w:rsidRPr="00503279">
        <w:rPr>
          <w:rFonts w:ascii="Book Antiqua" w:hAnsi="Book Antiqua"/>
        </w:rPr>
        <w:t>berbasis</w:t>
      </w:r>
      <w:proofErr w:type="spellEnd"/>
      <w:r w:rsidRPr="00503279">
        <w:rPr>
          <w:rFonts w:ascii="Book Antiqua" w:hAnsi="Book Antiqua"/>
        </w:rPr>
        <w:t xml:space="preserve"> </w:t>
      </w:r>
      <w:proofErr w:type="spellStart"/>
      <w:r w:rsidRPr="00503279">
        <w:rPr>
          <w:rFonts w:ascii="Book Antiqua" w:hAnsi="Book Antiqua"/>
        </w:rPr>
        <w:t>konseptual</w:t>
      </w:r>
      <w:proofErr w:type="spellEnd"/>
      <w:r w:rsidRPr="00503279">
        <w:rPr>
          <w:rFonts w:ascii="Book Antiqua" w:hAnsi="Book Antiqua"/>
        </w:rPr>
        <w:t xml:space="preserve">. </w:t>
      </w:r>
      <w:proofErr w:type="spellStart"/>
      <w:r w:rsidRPr="00503279">
        <w:rPr>
          <w:rFonts w:ascii="Book Antiqua" w:hAnsi="Book Antiqua"/>
        </w:rPr>
        <w:t>Temuan-temuan</w:t>
      </w:r>
      <w:proofErr w:type="spellEnd"/>
      <w:r w:rsidRPr="00503279">
        <w:rPr>
          <w:rFonts w:ascii="Book Antiqua" w:hAnsi="Book Antiqua"/>
        </w:rPr>
        <w:t xml:space="preserve"> </w:t>
      </w:r>
      <w:proofErr w:type="spellStart"/>
      <w:r w:rsidRPr="00503279">
        <w:rPr>
          <w:rFonts w:ascii="Book Antiqua" w:hAnsi="Book Antiqua"/>
        </w:rPr>
        <w:t>ini</w:t>
      </w:r>
      <w:proofErr w:type="spellEnd"/>
      <w:r w:rsidRPr="00503279">
        <w:rPr>
          <w:rFonts w:ascii="Book Antiqua" w:hAnsi="Book Antiqua"/>
        </w:rPr>
        <w:t xml:space="preserve"> </w:t>
      </w:r>
      <w:proofErr w:type="spellStart"/>
      <w:r w:rsidRPr="00503279">
        <w:rPr>
          <w:rFonts w:ascii="Book Antiqua" w:hAnsi="Book Antiqua"/>
        </w:rPr>
        <w:t>menunjukkan</w:t>
      </w:r>
      <w:proofErr w:type="spellEnd"/>
      <w:r w:rsidRPr="00503279">
        <w:rPr>
          <w:rFonts w:ascii="Book Antiqua" w:hAnsi="Book Antiqua"/>
        </w:rPr>
        <w:t xml:space="preserve"> </w:t>
      </w:r>
      <w:proofErr w:type="spellStart"/>
      <w:r w:rsidRPr="00503279">
        <w:rPr>
          <w:rFonts w:ascii="Book Antiqua" w:hAnsi="Book Antiqua"/>
        </w:rPr>
        <w:t>bahwa</w:t>
      </w:r>
      <w:proofErr w:type="spellEnd"/>
      <w:r w:rsidRPr="00503279">
        <w:rPr>
          <w:rFonts w:ascii="Book Antiqua" w:hAnsi="Book Antiqua"/>
        </w:rPr>
        <w:t xml:space="preserve"> </w:t>
      </w:r>
      <w:proofErr w:type="spellStart"/>
      <w:r w:rsidRPr="00503279">
        <w:rPr>
          <w:rFonts w:ascii="Book Antiqua" w:hAnsi="Book Antiqua"/>
        </w:rPr>
        <w:t>meskipun</w:t>
      </w:r>
      <w:proofErr w:type="spellEnd"/>
      <w:r w:rsidRPr="00503279">
        <w:rPr>
          <w:rFonts w:ascii="Book Antiqua" w:hAnsi="Book Antiqua"/>
        </w:rPr>
        <w:t xml:space="preserve"> </w:t>
      </w:r>
      <w:proofErr w:type="spellStart"/>
      <w:r w:rsidRPr="00503279">
        <w:rPr>
          <w:rFonts w:ascii="Book Antiqua" w:hAnsi="Book Antiqua"/>
        </w:rPr>
        <w:t>visualisasi</w:t>
      </w:r>
      <w:proofErr w:type="spellEnd"/>
      <w:r w:rsidRPr="00503279">
        <w:rPr>
          <w:rFonts w:ascii="Book Antiqua" w:hAnsi="Book Antiqua"/>
        </w:rPr>
        <w:t xml:space="preserve"> </w:t>
      </w:r>
      <w:proofErr w:type="spellStart"/>
      <w:r w:rsidRPr="00503279">
        <w:rPr>
          <w:rFonts w:ascii="Book Antiqua" w:hAnsi="Book Antiqua"/>
        </w:rPr>
        <w:t>interaktif</w:t>
      </w:r>
      <w:proofErr w:type="spellEnd"/>
      <w:r w:rsidRPr="00503279">
        <w:rPr>
          <w:rFonts w:ascii="Book Antiqua" w:hAnsi="Book Antiqua"/>
        </w:rPr>
        <w:t xml:space="preserve"> </w:t>
      </w:r>
      <w:proofErr w:type="spellStart"/>
      <w:r w:rsidRPr="00503279">
        <w:rPr>
          <w:rFonts w:ascii="Book Antiqua" w:hAnsi="Book Antiqua"/>
        </w:rPr>
        <w:t>memiliki</w:t>
      </w:r>
      <w:proofErr w:type="spellEnd"/>
      <w:r w:rsidRPr="00503279">
        <w:rPr>
          <w:rFonts w:ascii="Book Antiqua" w:hAnsi="Book Antiqua"/>
        </w:rPr>
        <w:t xml:space="preserve"> </w:t>
      </w:r>
      <w:proofErr w:type="spellStart"/>
      <w:r w:rsidRPr="00503279">
        <w:rPr>
          <w:rFonts w:ascii="Book Antiqua" w:hAnsi="Book Antiqua"/>
        </w:rPr>
        <w:t>potensi</w:t>
      </w:r>
      <w:proofErr w:type="spellEnd"/>
      <w:r w:rsidRPr="00503279">
        <w:rPr>
          <w:rFonts w:ascii="Book Antiqua" w:hAnsi="Book Antiqua"/>
        </w:rPr>
        <w:t xml:space="preserve"> </w:t>
      </w:r>
      <w:proofErr w:type="spellStart"/>
      <w:r w:rsidRPr="00503279">
        <w:rPr>
          <w:rFonts w:ascii="Book Antiqua" w:hAnsi="Book Antiqua"/>
        </w:rPr>
        <w:t>besar</w:t>
      </w:r>
      <w:proofErr w:type="spellEnd"/>
      <w:r w:rsidRPr="00503279">
        <w:rPr>
          <w:rFonts w:ascii="Book Antiqua" w:hAnsi="Book Antiqua"/>
        </w:rPr>
        <w:t xml:space="preserve"> </w:t>
      </w:r>
      <w:proofErr w:type="spellStart"/>
      <w:r w:rsidRPr="00503279">
        <w:rPr>
          <w:rFonts w:ascii="Book Antiqua" w:hAnsi="Book Antiqua"/>
        </w:rPr>
        <w:t>dalam</w:t>
      </w:r>
      <w:proofErr w:type="spellEnd"/>
      <w:r w:rsidRPr="00503279">
        <w:rPr>
          <w:rFonts w:ascii="Book Antiqua" w:hAnsi="Book Antiqua"/>
        </w:rPr>
        <w:t xml:space="preserve"> </w:t>
      </w:r>
      <w:proofErr w:type="spellStart"/>
      <w:r w:rsidRPr="00503279">
        <w:rPr>
          <w:rFonts w:ascii="Book Antiqua" w:hAnsi="Book Antiqua"/>
        </w:rPr>
        <w:t>mendukung</w:t>
      </w:r>
      <w:proofErr w:type="spellEnd"/>
      <w:r w:rsidRPr="00503279">
        <w:rPr>
          <w:rFonts w:ascii="Book Antiqua" w:hAnsi="Book Antiqua"/>
        </w:rPr>
        <w:t xml:space="preserve"> </w:t>
      </w:r>
      <w:proofErr w:type="spellStart"/>
      <w:r w:rsidRPr="00503279">
        <w:rPr>
          <w:rFonts w:ascii="Book Antiqua" w:hAnsi="Book Antiqua"/>
        </w:rPr>
        <w:t>pembelajaran</w:t>
      </w:r>
      <w:proofErr w:type="spellEnd"/>
      <w:r w:rsidRPr="00503279">
        <w:rPr>
          <w:rFonts w:ascii="Book Antiqua" w:hAnsi="Book Antiqua"/>
        </w:rPr>
        <w:t xml:space="preserve"> </w:t>
      </w:r>
      <w:proofErr w:type="spellStart"/>
      <w:r w:rsidRPr="00503279">
        <w:rPr>
          <w:rFonts w:ascii="Book Antiqua" w:hAnsi="Book Antiqua"/>
        </w:rPr>
        <w:t>matematika</w:t>
      </w:r>
      <w:proofErr w:type="spellEnd"/>
      <w:r w:rsidRPr="00503279">
        <w:rPr>
          <w:rFonts w:ascii="Book Antiqua" w:hAnsi="Book Antiqua"/>
        </w:rPr>
        <w:t xml:space="preserve"> </w:t>
      </w:r>
      <w:proofErr w:type="spellStart"/>
      <w:r w:rsidRPr="00503279">
        <w:rPr>
          <w:rFonts w:ascii="Book Antiqua" w:hAnsi="Book Antiqua"/>
        </w:rPr>
        <w:t>tingkat</w:t>
      </w:r>
      <w:proofErr w:type="spellEnd"/>
      <w:r w:rsidRPr="00503279">
        <w:rPr>
          <w:rFonts w:ascii="Book Antiqua" w:hAnsi="Book Antiqua"/>
        </w:rPr>
        <w:t xml:space="preserve"> </w:t>
      </w:r>
      <w:proofErr w:type="spellStart"/>
      <w:r w:rsidRPr="00503279">
        <w:rPr>
          <w:rFonts w:ascii="Book Antiqua" w:hAnsi="Book Antiqua"/>
        </w:rPr>
        <w:t>tinggi</w:t>
      </w:r>
      <w:proofErr w:type="spellEnd"/>
      <w:r w:rsidRPr="00503279">
        <w:rPr>
          <w:rFonts w:ascii="Book Antiqua" w:hAnsi="Book Antiqua"/>
        </w:rPr>
        <w:t xml:space="preserve">, </w:t>
      </w:r>
      <w:proofErr w:type="spellStart"/>
      <w:r w:rsidRPr="00503279">
        <w:rPr>
          <w:rFonts w:ascii="Book Antiqua" w:hAnsi="Book Antiqua"/>
        </w:rPr>
        <w:t>efektivitasnya</w:t>
      </w:r>
      <w:proofErr w:type="spellEnd"/>
      <w:r w:rsidRPr="00503279">
        <w:rPr>
          <w:rFonts w:ascii="Book Antiqua" w:hAnsi="Book Antiqua"/>
        </w:rPr>
        <w:t xml:space="preserve"> sangat </w:t>
      </w:r>
      <w:proofErr w:type="spellStart"/>
      <w:r w:rsidRPr="00503279">
        <w:rPr>
          <w:rFonts w:ascii="Book Antiqua" w:hAnsi="Book Antiqua"/>
        </w:rPr>
        <w:t>dipengaruhi</w:t>
      </w:r>
      <w:proofErr w:type="spellEnd"/>
      <w:r w:rsidRPr="00503279">
        <w:rPr>
          <w:rFonts w:ascii="Book Antiqua" w:hAnsi="Book Antiqua"/>
        </w:rPr>
        <w:t xml:space="preserve"> oleh </w:t>
      </w:r>
      <w:proofErr w:type="spellStart"/>
      <w:r w:rsidRPr="00503279">
        <w:rPr>
          <w:rFonts w:ascii="Book Antiqua" w:hAnsi="Book Antiqua"/>
        </w:rPr>
        <w:t>kesiapan</w:t>
      </w:r>
      <w:proofErr w:type="spellEnd"/>
      <w:r w:rsidRPr="00503279">
        <w:rPr>
          <w:rFonts w:ascii="Book Antiqua" w:hAnsi="Book Antiqua"/>
        </w:rPr>
        <w:t xml:space="preserve"> </w:t>
      </w:r>
      <w:proofErr w:type="spellStart"/>
      <w:r w:rsidRPr="00503279">
        <w:rPr>
          <w:rFonts w:ascii="Book Antiqua" w:hAnsi="Book Antiqua"/>
        </w:rPr>
        <w:t>teknis</w:t>
      </w:r>
      <w:proofErr w:type="spellEnd"/>
      <w:r w:rsidRPr="00503279">
        <w:rPr>
          <w:rFonts w:ascii="Book Antiqua" w:hAnsi="Book Antiqua"/>
        </w:rPr>
        <w:t xml:space="preserve">, </w:t>
      </w:r>
      <w:proofErr w:type="spellStart"/>
      <w:r w:rsidRPr="00503279">
        <w:rPr>
          <w:rFonts w:ascii="Book Antiqua" w:hAnsi="Book Antiqua"/>
        </w:rPr>
        <w:t>institusional</w:t>
      </w:r>
      <w:proofErr w:type="spellEnd"/>
      <w:r w:rsidRPr="00503279">
        <w:rPr>
          <w:rFonts w:ascii="Book Antiqua" w:hAnsi="Book Antiqua"/>
        </w:rPr>
        <w:t xml:space="preserve">, dan </w:t>
      </w:r>
      <w:proofErr w:type="spellStart"/>
      <w:r w:rsidRPr="00503279">
        <w:rPr>
          <w:rFonts w:ascii="Book Antiqua" w:hAnsi="Book Antiqua"/>
        </w:rPr>
        <w:t>desain</w:t>
      </w:r>
      <w:proofErr w:type="spellEnd"/>
      <w:r w:rsidRPr="00503279">
        <w:rPr>
          <w:rFonts w:ascii="Book Antiqua" w:hAnsi="Book Antiqua"/>
        </w:rPr>
        <w:t xml:space="preserve"> </w:t>
      </w:r>
      <w:proofErr w:type="spellStart"/>
      <w:r w:rsidRPr="00503279">
        <w:rPr>
          <w:rFonts w:ascii="Book Antiqua" w:hAnsi="Book Antiqua"/>
        </w:rPr>
        <w:t>pedagogis</w:t>
      </w:r>
      <w:proofErr w:type="spellEnd"/>
      <w:r w:rsidRPr="00503279">
        <w:rPr>
          <w:rFonts w:ascii="Book Antiqua" w:hAnsi="Book Antiqua"/>
        </w:rPr>
        <w:t xml:space="preserve"> yang </w:t>
      </w:r>
      <w:proofErr w:type="spellStart"/>
      <w:r w:rsidRPr="00503279">
        <w:rPr>
          <w:rFonts w:ascii="Book Antiqua" w:hAnsi="Book Antiqua"/>
        </w:rPr>
        <w:t>menyeluruh</w:t>
      </w:r>
      <w:proofErr w:type="spellEnd"/>
      <w:r w:rsidRPr="00503279">
        <w:rPr>
          <w:rFonts w:ascii="Book Antiqua" w:hAnsi="Book Antiqua"/>
        </w:rPr>
        <w:t>.</w:t>
      </w:r>
    </w:p>
    <w:p w14:paraId="0E6B8D15" w14:textId="0461816D" w:rsidR="009E3943" w:rsidRPr="00905703" w:rsidRDefault="009E3943" w:rsidP="00905703">
      <w:pPr>
        <w:pStyle w:val="IEEEParagraph"/>
        <w:numPr>
          <w:ilvl w:val="0"/>
          <w:numId w:val="21"/>
        </w:numPr>
        <w:spacing w:line="276" w:lineRule="auto"/>
        <w:ind w:left="426" w:hanging="426"/>
        <w:rPr>
          <w:rFonts w:ascii="Book Antiqua" w:hAnsi="Book Antiqua"/>
          <w:b/>
          <w:bCs/>
          <w:lang w:val="sv-SE"/>
        </w:rPr>
      </w:pPr>
      <w:r w:rsidRPr="00905703">
        <w:rPr>
          <w:rFonts w:ascii="Book Antiqua" w:hAnsi="Book Antiqua"/>
          <w:b/>
          <w:bCs/>
          <w:lang w:val="sv-SE"/>
        </w:rPr>
        <w:t xml:space="preserve">Bentuk dan </w:t>
      </w:r>
      <w:r w:rsidR="00905703" w:rsidRPr="00905703">
        <w:rPr>
          <w:rFonts w:ascii="Book Antiqua" w:hAnsi="Book Antiqua"/>
          <w:b/>
          <w:bCs/>
          <w:lang w:val="sv-SE"/>
        </w:rPr>
        <w:t>Jenis Visualisasi Interaktif yang Digunakan dalam Pembelajaran Sistem Persamaan Nonlinier pada Mahasiswa</w:t>
      </w:r>
    </w:p>
    <w:p w14:paraId="109CECB0" w14:textId="1E07F4A6" w:rsidR="009E3943" w:rsidRPr="009E3943" w:rsidRDefault="009E3943" w:rsidP="00905703">
      <w:pPr>
        <w:pStyle w:val="IEEEParagraph"/>
        <w:spacing w:line="276" w:lineRule="auto"/>
        <w:ind w:firstLine="426"/>
        <w:rPr>
          <w:rFonts w:ascii="Book Antiqua" w:hAnsi="Book Antiqua"/>
          <w:lang w:val="en-US"/>
        </w:rPr>
      </w:pPr>
      <w:r w:rsidRPr="00905703">
        <w:rPr>
          <w:rFonts w:ascii="Book Antiqua" w:hAnsi="Book Antiqua"/>
          <w:lang w:val="sv-SE"/>
        </w:rPr>
        <w:t xml:space="preserve">Sebagian besar studi menunjukkan bahwa perangkat lunak seperti GeoGebra dan MATLAB telah menjadi alat utama dalam membangun simulasi grafis, visualisasi tiga dimensi (3D), dan representasi numerik interaktif untuk meningkatkan pemahaman terhadap sistem persamaan nonlinier. GeoGebra, misalnya, banyak digunakan karena kemampuannya yang intuitif dalam mengintegrasikan aljabar, grafik, dan kalkulus dalam satu platform pembelajaran yang dinamis </w:t>
      </w:r>
      <w:r w:rsidR="00F01A42">
        <w:rPr>
          <w:rFonts w:ascii="Book Antiqua" w:hAnsi="Book Antiqua"/>
        </w:rPr>
        <w:fldChar w:fldCharType="begin" w:fldLock="1"/>
      </w:r>
      <w:r w:rsidR="004C63D6" w:rsidRPr="00905703">
        <w:rPr>
          <w:rFonts w:ascii="Book Antiqua" w:hAnsi="Book Antiqua"/>
          <w:lang w:val="sv-SE"/>
        </w:rPr>
        <w:instrText>ADDIN CSL_CITATION {"citationItems":[{"id":"ITEM-1","itemData":{"DOI":"10.58300/abdiwina.v2i1.246","abstract":"Pelaksanaan PkM dalam bentuk pelatihan GeoGebra bagi guru Matematika di SMA Negeri 2 Waingapu bertujuan untuk meningkatkan pemahaman dan keterampilan guru dalam menggunakan aplikasi GeoGebra. PkM ini menggunakan metode observasi, ceramah, demonstrasi, serta diskusi. Kegiatan PkM ini memiliki hasil berupa pelaksanaan pelatihan bagi para guru serta implementasi materi pelatihan.Adapun hasil dari pelatihan ini menunjukkan bahwa terjadi peningkatan pemahaman dan keterampilan guru dalam menggunakan aplikasi GeoGebra. Selain itu, berdasarkan hasil monitoring diperoleh informasi bahwa hasil pelatihan ini telah diimplementasikan dalam proses pembelajaran Matematika di kelas.","author":[{"dropping-particle":"","family":"Randjawali","given":"Erwin","non-dropping-particle":"","parse-names":false,"suffix":""},{"dropping-particle":"","family":"Ndakularak","given":"Iona Lisa","non-dropping-particle":"","parse-names":false,"suffix":""},{"dropping-particle":"","family":"Nuhamara","given":"Yuliana Tamu Ina","non-dropping-particle":"","parse-names":false,"suffix":""},{"dropping-particle":"","family":"Ngaba","given":"Anggriati Ledu","non-dropping-particle":"","parse-names":false,"suffix":""},{"dropping-particle":"","family":"Bima","given":"Stevvileny Angu","non-dropping-particle":"","parse-names":false,"suffix":""},{"dropping-particle":"","family":"Sanit","given":"Irna Natalis","non-dropping-particle":"","parse-names":false,"suffix":""},{"dropping-particle":"","family":"Taunu","given":"Elsy SH","non-dropping-particle":"","parse-names":false,"suffix":""},{"dropping-particle":"","family":"Nggaba","given":"Mayun Erawati","non-dropping-particle":"","parse-names":false,"suffix":""},{"dropping-particle":"","family":"Eko","given":"Yuliana S.","non-dropping-particle":"","parse-names":false,"suffix":""},{"dropping-particle":"","family":"Wadu","given":"Darius Imanuel","non-dropping-particle":"","parse-names":false,"suffix":""},{"dropping-particle":"","family":"Wulandari","given":"Mega Retno","non-dropping-particle":"","parse-names":false,"suffix":""},{"dropping-particle":"","family":"Lapu","given":"Marthinus Luta","non-dropping-particle":"","parse-names":false,"suffix":""}],"container-title":"ABDI WINA JURNAL PENGABDIAN KEPADA MASYARAKAT","id":"ITEM-1","issued":{"date-parts":[["2022"]]},"title":"PELATIHAN PENGGUNAAN GEOGEBRA UNTUK MENINGKATKAN KEMAMPUAN PENGGUNAAN MEDIA PEMBELAJARAN MATEMATIKA BAGI GURU SMA DI KABUPATEN SUMBA TIMUR","type":"article-journal"},"uris":["http://www.mendeley.com/documents/?uuid=8ebfae2f-5119-4d77-9add-9a62d7bf6568","http://www.mendeley.com/documents/?uuid=46145743-ce4f-4049-afa1-1acf5be7075f","http://www.mendeley.com/documents/?uuid=527b9def-10e4-44cd-9186-6ceca38ef8f6"]}],"mendeley":{"formattedCitation":"(Randjawali et al., 2022)","plainTextFormattedCitation":"(Randjawali et al., 2022)","previouslyFormattedCitation":"(Randjawali et al., 2022)"},"properties":{"noteIndex":0},"schema":"https://github.com/citation-style-language/schema/raw/master/csl-citation.json"}</w:instrText>
      </w:r>
      <w:r w:rsidR="00F01A42">
        <w:rPr>
          <w:rFonts w:ascii="Book Antiqua" w:hAnsi="Book Antiqua"/>
        </w:rPr>
        <w:fldChar w:fldCharType="separate"/>
      </w:r>
      <w:r w:rsidR="00F01A42" w:rsidRPr="00905703">
        <w:rPr>
          <w:rFonts w:ascii="Book Antiqua" w:hAnsi="Book Antiqua"/>
          <w:noProof/>
          <w:lang w:val="sv-SE"/>
        </w:rPr>
        <w:t>(Randjawali et al., 2022)</w:t>
      </w:r>
      <w:r w:rsidR="00F01A42">
        <w:rPr>
          <w:rFonts w:ascii="Book Antiqua" w:hAnsi="Book Antiqua"/>
        </w:rPr>
        <w:fldChar w:fldCharType="end"/>
      </w:r>
      <w:r w:rsidRPr="00905703">
        <w:rPr>
          <w:rFonts w:ascii="Book Antiqua" w:hAnsi="Book Antiqua"/>
          <w:lang w:val="sv-SE"/>
        </w:rPr>
        <w:t xml:space="preserve">. Sementara itu, MATLAB menawarkan fleksibilitas tinggi dalam membangun model visual kompleks serta melakukan simulasi numerik yang akurat, menjadikannya pilihan populer di kalangan peneliti matematika terapan </w:t>
      </w:r>
      <w:r w:rsidR="00F01A42">
        <w:rPr>
          <w:rFonts w:ascii="Book Antiqua" w:hAnsi="Book Antiqua"/>
        </w:rPr>
        <w:fldChar w:fldCharType="begin" w:fldLock="1"/>
      </w:r>
      <w:r w:rsidR="004C63D6" w:rsidRPr="00905703">
        <w:rPr>
          <w:rFonts w:ascii="Book Antiqua" w:hAnsi="Book Antiqua"/>
          <w:lang w:val="sv-SE"/>
        </w:rPr>
        <w:instrText>ADDIN CSL_CITATION {"citationItems":[{"id":"ITEM-1","itemData":{"DOI":"10.59324/ejtas.2023.1(5).87","abstract":"In the natural sciences, MATLAB is a versatile and essential tool that has revolutionized research across various disciplines, including physics, chemistry, biology, geology, and environmental sciences. This review paper provides a comprehensive overview of MATLAB's applications in data analysis, modeling, simulation, image processing, computational chemistry, environmental sciences, physics, engineering, and data visualization. MATLAB simplifies data analysis by handling complex datasets, performing statistical analyses, and aiding in tasks like curve fitting and spectral analysis. In modeling and simulation, it enables the creation of predictive models for intricate systems, facilitating simulations of physical processes, ecological dynamics, and chemical reactions. In image processing, MATLAB enhances and analyzes images, benefiting fields such as medical imaging and remote sensing. For computational chemistry, MATLAB offers a rich library of tools for exploring molecular structures and simulating chemical reactions. Environmental sciences rely on MATLAB for climate data analysis and ecological modeling. In physics and engineering, it is invaluable for simul</w:instrText>
      </w:r>
      <w:r w:rsidR="004C63D6">
        <w:rPr>
          <w:rFonts w:ascii="Book Antiqua" w:hAnsi="Book Antiqua"/>
        </w:rPr>
        <w:instrText>ating complex systems and analyzing experimental data. Additionally, MATLAB's data visualization capabilities allow scientists to create compelling visuals for effective communication. While challenges like licensing costs exist, efforts are underway to address these issues and enhance integration with other software, including artificial intelligence and machine learning tools. Overall, MATLAB's computational power and versatility are fundamental to advancing natural sciences research, making it an invaluable resource for scientists and researchers across various disciplines.","author":[{"dropping-particle":"","family":"Niazai","given":"Shafiullah","non-dropping-particle":"","parse-names":false,"suffix":""},{"dropping-particle":"","family":"Rahimzai","given":"Ariana Abdul","non-dropping-particle":"","parse-names":false,"suffix":""},{"dropping-particle":"","family":"Atifnigar","given":"Hamza","non-dropping-particle":"","parse-names":false,"suffix":""}],"container-title":"European Journal of Theoretical and Applied Sciences","id":"ITEM-1","issued":{"date-parts":[["2023"]]},"title":"Applications of MATLAB in Natural Sciences: A Comprehensive Review","type":"article-journal"},"uris":["http://www.mendeley.com/documents/?uuid=980067b7-0e2e-452e-8cb4-9912e6529744","http://www.mendeley.com/documents/?uuid=db2c6644-18bc-4df9-bed2-7678dc942046"]}],"mendeley":{"formattedCitation":"(Niazai et al., 2023)","plainTextFormattedCitation":"(Niazai et al., 2023)","previouslyFormattedCitation":"(Niazai et al., 2023)"},"properties":{"noteIndex":0},"schema":"https://github.com/citation-style-language/schema/raw/master/csl-citation.json"}</w:instrText>
      </w:r>
      <w:r w:rsidR="00F01A42">
        <w:rPr>
          <w:rFonts w:ascii="Book Antiqua" w:hAnsi="Book Antiqua"/>
        </w:rPr>
        <w:fldChar w:fldCharType="separate"/>
      </w:r>
      <w:r w:rsidR="00F01A42" w:rsidRPr="00F01A42">
        <w:rPr>
          <w:rFonts w:ascii="Book Antiqua" w:hAnsi="Book Antiqua"/>
          <w:noProof/>
        </w:rPr>
        <w:t>(Niazai et al., 2023)</w:t>
      </w:r>
      <w:r w:rsidR="00F01A42">
        <w:rPr>
          <w:rFonts w:ascii="Book Antiqua" w:hAnsi="Book Antiqua"/>
        </w:rPr>
        <w:fldChar w:fldCharType="end"/>
      </w:r>
      <w:r w:rsidRPr="00F01A42">
        <w:rPr>
          <w:rFonts w:ascii="Book Antiqua" w:hAnsi="Book Antiqua"/>
        </w:rPr>
        <w:t xml:space="preserve">. Selain </w:t>
      </w:r>
      <w:proofErr w:type="spellStart"/>
      <w:r w:rsidRPr="00F01A42">
        <w:rPr>
          <w:rFonts w:ascii="Book Antiqua" w:hAnsi="Book Antiqua"/>
        </w:rPr>
        <w:t>itu</w:t>
      </w:r>
      <w:proofErr w:type="spellEnd"/>
      <w:r w:rsidRPr="00F01A42">
        <w:rPr>
          <w:rFonts w:ascii="Book Antiqua" w:hAnsi="Book Antiqua"/>
        </w:rPr>
        <w:t xml:space="preserve">, </w:t>
      </w:r>
      <w:proofErr w:type="spellStart"/>
      <w:r w:rsidRPr="00F01A42">
        <w:rPr>
          <w:rFonts w:ascii="Book Antiqua" w:hAnsi="Book Antiqua"/>
        </w:rPr>
        <w:t>visualisasi</w:t>
      </w:r>
      <w:proofErr w:type="spellEnd"/>
      <w:r w:rsidRPr="00F01A42">
        <w:rPr>
          <w:rFonts w:ascii="Book Antiqua" w:hAnsi="Book Antiqua"/>
        </w:rPr>
        <w:t xml:space="preserve"> </w:t>
      </w:r>
      <w:proofErr w:type="spellStart"/>
      <w:r w:rsidRPr="00F01A42">
        <w:rPr>
          <w:rFonts w:ascii="Book Antiqua" w:hAnsi="Book Antiqua"/>
        </w:rPr>
        <w:t>interaktif</w:t>
      </w:r>
      <w:proofErr w:type="spellEnd"/>
      <w:r w:rsidRPr="00F01A42">
        <w:rPr>
          <w:rFonts w:ascii="Book Antiqua" w:hAnsi="Book Antiqua"/>
        </w:rPr>
        <w:t xml:space="preserve"> yang </w:t>
      </w:r>
      <w:proofErr w:type="spellStart"/>
      <w:r w:rsidRPr="00F01A42">
        <w:rPr>
          <w:rFonts w:ascii="Book Antiqua" w:hAnsi="Book Antiqua"/>
        </w:rPr>
        <w:t>dihasilkan</w:t>
      </w:r>
      <w:proofErr w:type="spellEnd"/>
      <w:r w:rsidRPr="00F01A42">
        <w:rPr>
          <w:rFonts w:ascii="Book Antiqua" w:hAnsi="Book Antiqua"/>
        </w:rPr>
        <w:t xml:space="preserve"> </w:t>
      </w:r>
      <w:proofErr w:type="spellStart"/>
      <w:r w:rsidRPr="00F01A42">
        <w:rPr>
          <w:rFonts w:ascii="Book Antiqua" w:hAnsi="Book Antiqua"/>
        </w:rPr>
        <w:t>melalui</w:t>
      </w:r>
      <w:proofErr w:type="spellEnd"/>
      <w:r w:rsidRPr="00F01A42">
        <w:rPr>
          <w:rFonts w:ascii="Book Antiqua" w:hAnsi="Book Antiqua"/>
        </w:rPr>
        <w:t xml:space="preserve"> </w:t>
      </w:r>
      <w:proofErr w:type="spellStart"/>
      <w:r w:rsidRPr="00F01A42">
        <w:rPr>
          <w:rFonts w:ascii="Book Antiqua" w:hAnsi="Book Antiqua"/>
        </w:rPr>
        <w:t>perangkat</w:t>
      </w:r>
      <w:proofErr w:type="spellEnd"/>
      <w:r w:rsidRPr="00F01A42">
        <w:rPr>
          <w:rFonts w:ascii="Book Antiqua" w:hAnsi="Book Antiqua"/>
        </w:rPr>
        <w:t xml:space="preserve"> </w:t>
      </w:r>
      <w:proofErr w:type="spellStart"/>
      <w:r w:rsidRPr="00F01A42">
        <w:rPr>
          <w:rFonts w:ascii="Book Antiqua" w:hAnsi="Book Antiqua"/>
        </w:rPr>
        <w:t>lunak</w:t>
      </w:r>
      <w:proofErr w:type="spellEnd"/>
      <w:r w:rsidRPr="00F01A42">
        <w:rPr>
          <w:rFonts w:ascii="Book Antiqua" w:hAnsi="Book Antiqua"/>
        </w:rPr>
        <w:t xml:space="preserve"> </w:t>
      </w:r>
      <w:proofErr w:type="spellStart"/>
      <w:r w:rsidRPr="00F01A42">
        <w:rPr>
          <w:rFonts w:ascii="Book Antiqua" w:hAnsi="Book Antiqua"/>
        </w:rPr>
        <w:t>ini</w:t>
      </w:r>
      <w:proofErr w:type="spellEnd"/>
      <w:r w:rsidRPr="00F01A42">
        <w:rPr>
          <w:rFonts w:ascii="Book Antiqua" w:hAnsi="Book Antiqua"/>
        </w:rPr>
        <w:t xml:space="preserve"> </w:t>
      </w:r>
      <w:proofErr w:type="spellStart"/>
      <w:r w:rsidRPr="00F01A42">
        <w:rPr>
          <w:rFonts w:ascii="Book Antiqua" w:hAnsi="Book Antiqua"/>
        </w:rPr>
        <w:t>terbukti</w:t>
      </w:r>
      <w:proofErr w:type="spellEnd"/>
      <w:r w:rsidRPr="00F01A42">
        <w:rPr>
          <w:rFonts w:ascii="Book Antiqua" w:hAnsi="Book Antiqua"/>
        </w:rPr>
        <w:t xml:space="preserve"> </w:t>
      </w:r>
      <w:proofErr w:type="spellStart"/>
      <w:r w:rsidRPr="00F01A42">
        <w:rPr>
          <w:rFonts w:ascii="Book Antiqua" w:hAnsi="Book Antiqua"/>
        </w:rPr>
        <w:t>mampu</w:t>
      </w:r>
      <w:proofErr w:type="spellEnd"/>
      <w:r w:rsidRPr="00F01A42">
        <w:rPr>
          <w:rFonts w:ascii="Book Antiqua" w:hAnsi="Book Antiqua"/>
        </w:rPr>
        <w:t xml:space="preserve"> </w:t>
      </w:r>
      <w:proofErr w:type="spellStart"/>
      <w:r w:rsidRPr="00F01A42">
        <w:rPr>
          <w:rFonts w:ascii="Book Antiqua" w:hAnsi="Book Antiqua"/>
        </w:rPr>
        <w:t>memfasilitasi</w:t>
      </w:r>
      <w:proofErr w:type="spellEnd"/>
      <w:r w:rsidRPr="00F01A42">
        <w:rPr>
          <w:rFonts w:ascii="Book Antiqua" w:hAnsi="Book Antiqua"/>
        </w:rPr>
        <w:t xml:space="preserve"> </w:t>
      </w:r>
      <w:proofErr w:type="spellStart"/>
      <w:r w:rsidRPr="00F01A42">
        <w:rPr>
          <w:rFonts w:ascii="Book Antiqua" w:hAnsi="Book Antiqua"/>
        </w:rPr>
        <w:t>mahasiswa</w:t>
      </w:r>
      <w:proofErr w:type="spellEnd"/>
      <w:r w:rsidRPr="00F01A42">
        <w:rPr>
          <w:rFonts w:ascii="Book Antiqua" w:hAnsi="Book Antiqua"/>
        </w:rPr>
        <w:t xml:space="preserve"> </w:t>
      </w:r>
      <w:proofErr w:type="spellStart"/>
      <w:r w:rsidRPr="00F01A42">
        <w:rPr>
          <w:rFonts w:ascii="Book Antiqua" w:hAnsi="Book Antiqua"/>
        </w:rPr>
        <w:t>dalam</w:t>
      </w:r>
      <w:proofErr w:type="spellEnd"/>
      <w:r w:rsidRPr="00F01A42">
        <w:rPr>
          <w:rFonts w:ascii="Book Antiqua" w:hAnsi="Book Antiqua"/>
        </w:rPr>
        <w:t xml:space="preserve"> </w:t>
      </w:r>
      <w:proofErr w:type="spellStart"/>
      <w:r w:rsidRPr="00F01A42">
        <w:rPr>
          <w:rFonts w:ascii="Book Antiqua" w:hAnsi="Book Antiqua"/>
        </w:rPr>
        <w:t>membangun</w:t>
      </w:r>
      <w:proofErr w:type="spellEnd"/>
      <w:r w:rsidRPr="00F01A42">
        <w:rPr>
          <w:rFonts w:ascii="Book Antiqua" w:hAnsi="Book Antiqua"/>
        </w:rPr>
        <w:t xml:space="preserve"> </w:t>
      </w:r>
      <w:proofErr w:type="spellStart"/>
      <w:r w:rsidRPr="00F01A42">
        <w:rPr>
          <w:rFonts w:ascii="Book Antiqua" w:hAnsi="Book Antiqua"/>
        </w:rPr>
        <w:t>koneksi</w:t>
      </w:r>
      <w:proofErr w:type="spellEnd"/>
      <w:r w:rsidRPr="00F01A42">
        <w:rPr>
          <w:rFonts w:ascii="Book Antiqua" w:hAnsi="Book Antiqua"/>
        </w:rPr>
        <w:t xml:space="preserve"> </w:t>
      </w:r>
      <w:proofErr w:type="spellStart"/>
      <w:r w:rsidRPr="00F01A42">
        <w:rPr>
          <w:rFonts w:ascii="Book Antiqua" w:hAnsi="Book Antiqua"/>
        </w:rPr>
        <w:t>antara</w:t>
      </w:r>
      <w:proofErr w:type="spellEnd"/>
      <w:r w:rsidRPr="00F01A42">
        <w:rPr>
          <w:rFonts w:ascii="Book Antiqua" w:hAnsi="Book Antiqua"/>
        </w:rPr>
        <w:t xml:space="preserve"> </w:t>
      </w:r>
      <w:proofErr w:type="spellStart"/>
      <w:r w:rsidRPr="00F01A42">
        <w:rPr>
          <w:rFonts w:ascii="Book Antiqua" w:hAnsi="Book Antiqua"/>
        </w:rPr>
        <w:t>representasi</w:t>
      </w:r>
      <w:proofErr w:type="spellEnd"/>
      <w:r w:rsidRPr="00F01A42">
        <w:rPr>
          <w:rFonts w:ascii="Book Antiqua" w:hAnsi="Book Antiqua"/>
        </w:rPr>
        <w:t xml:space="preserve"> </w:t>
      </w:r>
      <w:proofErr w:type="spellStart"/>
      <w:r w:rsidRPr="00F01A42">
        <w:rPr>
          <w:rFonts w:ascii="Book Antiqua" w:hAnsi="Book Antiqua"/>
        </w:rPr>
        <w:t>simbolik</w:t>
      </w:r>
      <w:proofErr w:type="spellEnd"/>
      <w:r w:rsidRPr="00F01A42">
        <w:rPr>
          <w:rFonts w:ascii="Book Antiqua" w:hAnsi="Book Antiqua"/>
        </w:rPr>
        <w:t xml:space="preserve"> dan visual </w:t>
      </w:r>
      <w:proofErr w:type="spellStart"/>
      <w:r w:rsidRPr="00F01A42">
        <w:rPr>
          <w:rFonts w:ascii="Book Antiqua" w:hAnsi="Book Antiqua"/>
        </w:rPr>
        <w:t>dari</w:t>
      </w:r>
      <w:proofErr w:type="spellEnd"/>
      <w:r w:rsidRPr="00F01A42">
        <w:rPr>
          <w:rFonts w:ascii="Book Antiqua" w:hAnsi="Book Antiqua"/>
        </w:rPr>
        <w:t xml:space="preserve"> </w:t>
      </w:r>
      <w:proofErr w:type="spellStart"/>
      <w:r w:rsidRPr="00F01A42">
        <w:rPr>
          <w:rFonts w:ascii="Book Antiqua" w:hAnsi="Book Antiqua"/>
        </w:rPr>
        <w:t>konsep</w:t>
      </w:r>
      <w:proofErr w:type="spellEnd"/>
      <w:r w:rsidRPr="00F01A42">
        <w:rPr>
          <w:rFonts w:ascii="Book Antiqua" w:hAnsi="Book Antiqua"/>
        </w:rPr>
        <w:t xml:space="preserve"> </w:t>
      </w:r>
      <w:proofErr w:type="spellStart"/>
      <w:r w:rsidRPr="00F01A42">
        <w:rPr>
          <w:rFonts w:ascii="Book Antiqua" w:hAnsi="Book Antiqua"/>
        </w:rPr>
        <w:t>matematika</w:t>
      </w:r>
      <w:proofErr w:type="spellEnd"/>
      <w:r w:rsidRPr="00F01A42">
        <w:rPr>
          <w:rFonts w:ascii="Book Antiqua" w:hAnsi="Book Antiqua"/>
        </w:rPr>
        <w:t xml:space="preserve"> </w:t>
      </w:r>
      <w:proofErr w:type="spellStart"/>
      <w:r w:rsidRPr="00F01A42">
        <w:rPr>
          <w:rFonts w:ascii="Book Antiqua" w:hAnsi="Book Antiqua"/>
        </w:rPr>
        <w:t>nonlinier</w:t>
      </w:r>
      <w:proofErr w:type="spellEnd"/>
      <w:r w:rsidRPr="00F01A42">
        <w:rPr>
          <w:rFonts w:ascii="Book Antiqua" w:hAnsi="Book Antiqua"/>
        </w:rPr>
        <w:t xml:space="preserve"> yang </w:t>
      </w:r>
      <w:proofErr w:type="spellStart"/>
      <w:r w:rsidRPr="00F01A42">
        <w:rPr>
          <w:rFonts w:ascii="Book Antiqua" w:hAnsi="Book Antiqua"/>
        </w:rPr>
        <w:t>abstrak</w:t>
      </w:r>
      <w:proofErr w:type="spellEnd"/>
      <w:r w:rsidRPr="00F01A42">
        <w:rPr>
          <w:rFonts w:ascii="Book Antiqua" w:hAnsi="Book Antiqua"/>
        </w:rPr>
        <w:t xml:space="preserve"> </w:t>
      </w:r>
      <w:r w:rsidR="00F26ACC">
        <w:rPr>
          <w:rFonts w:ascii="Book Antiqua" w:hAnsi="Book Antiqua"/>
        </w:rPr>
        <w:fldChar w:fldCharType="begin" w:fldLock="1"/>
      </w:r>
      <w:r w:rsidR="004C63D6">
        <w:rPr>
          <w:rFonts w:ascii="Book Antiqua" w:hAnsi="Book Antiqua"/>
        </w:rPr>
        <w:instrText>ADDIN CSL_CITATION {"citationItems":[{"id":"ITEM-1","itemData":{"DOI":"10.3390/math10030398","ISSN":"22277390","abstract":"GeoGebra is an interactive geometry, algebra, statistics, and calculus application designed for teaching and learning math, science, and engineering. Its dynamic interface allows its users to accurately and interactively visualize their work, models, and results. GeoGebra employs the synthesis of three key features: modeling, visualization, and programming (MVP). Many studies have shown the positive effects of GeoGebra on the efficiency and effectiveness of learning and teaching topics related to science, technology, engineering, and mathematics. In this study, we discuss how GeoGebra provides an environment for learning that is very interactive and collaborative between the learner and the instructor. We also show how integrating GeoGebra into the learning scheme can help improve the skills and knowledge of school and university students in numerous advanced mathematical courses, such as calculus, mathematical statistics, linear algebra, linear programming, computer-aided design, computer-aided geometric design, analytic and projective geometry, and graphical representation. Therefore, this study shows the effectiveness of GeoGebra and its MVP key features in science and engineering, particularly in topics related to mathematics. Each key feature of GeoGebra is thoroughly analyzed, and further analyses, along with how GeoGebra can be helpful in different topics, are discussed.","author":[{"dropping-particle":"","family":"Ziatdinov","given":"Rushan","non-dropping-particle":"","parse-names":false,"suffix":""},{"dropping-particle":"","family":"Valles","given":"James R.","non-dropping-particle":"","parse-names":false,"suffix":""}],"container-title":"Mathematics","id":"ITEM-1","issued":{"date-parts":[["2022"]]},"title":"Synthesis of Modeling, Visualization, and Programming in GeoGebra as an Effective Approach for Teaching and Learning STEM Topics","type":"article"},"uris":["http://www.mendeley.com/documents/?uuid=6ba1bcfd-768a-40b0-b9a3-e41b76f2d055","http://www.mendeley.com/documents/?uuid=2a302323-8729-41a9-b098-893510706875"]}],"mendeley":{"formattedCitation":"(Ziatdinov &amp; Valles, 2022)","plainTextFormattedCitation":"(Ziatdinov &amp; Valles, 2022)","previouslyFormattedCitation":"(Ziatdinov &amp; Valles, 2022)"},"properties":{"noteIndex":0},"schema":"https://github.com/citation-style-language/schema/raw/master/csl-citation.json"}</w:instrText>
      </w:r>
      <w:r w:rsidR="00F26ACC">
        <w:rPr>
          <w:rFonts w:ascii="Book Antiqua" w:hAnsi="Book Antiqua"/>
        </w:rPr>
        <w:fldChar w:fldCharType="separate"/>
      </w:r>
      <w:r w:rsidR="00F26ACC" w:rsidRPr="00F26ACC">
        <w:rPr>
          <w:rFonts w:ascii="Book Antiqua" w:hAnsi="Book Antiqua"/>
          <w:noProof/>
        </w:rPr>
        <w:t>(Ziatdinov &amp; Valles, 2022)</w:t>
      </w:r>
      <w:r w:rsidR="00F26ACC">
        <w:rPr>
          <w:rFonts w:ascii="Book Antiqua" w:hAnsi="Book Antiqua"/>
        </w:rPr>
        <w:fldChar w:fldCharType="end"/>
      </w:r>
      <w:r w:rsidRPr="00F01A42">
        <w:rPr>
          <w:rFonts w:ascii="Book Antiqua" w:hAnsi="Book Antiqua"/>
        </w:rPr>
        <w:t>.</w:t>
      </w:r>
    </w:p>
    <w:p w14:paraId="413D7F1B" w14:textId="4E6C60B3" w:rsidR="009E3943" w:rsidRDefault="009E3943" w:rsidP="00905703">
      <w:pPr>
        <w:pStyle w:val="IEEEParagraph"/>
        <w:spacing w:line="276" w:lineRule="auto"/>
        <w:ind w:firstLine="426"/>
        <w:rPr>
          <w:rFonts w:ascii="Book Antiqua" w:hAnsi="Book Antiqua"/>
        </w:rPr>
      </w:pPr>
      <w:proofErr w:type="spellStart"/>
      <w:r w:rsidRPr="00F01A42">
        <w:rPr>
          <w:rFonts w:ascii="Book Antiqua" w:hAnsi="Book Antiqua"/>
        </w:rPr>
        <w:t>Visualisasi</w:t>
      </w:r>
      <w:proofErr w:type="spellEnd"/>
      <w:r w:rsidRPr="00F01A42">
        <w:rPr>
          <w:rFonts w:ascii="Book Antiqua" w:hAnsi="Book Antiqua"/>
        </w:rPr>
        <w:t xml:space="preserve"> </w:t>
      </w:r>
      <w:proofErr w:type="spellStart"/>
      <w:r w:rsidRPr="00F01A42">
        <w:rPr>
          <w:rFonts w:ascii="Book Antiqua" w:hAnsi="Book Antiqua"/>
        </w:rPr>
        <w:t>interaktif</w:t>
      </w:r>
      <w:proofErr w:type="spellEnd"/>
      <w:r w:rsidRPr="00F01A42">
        <w:rPr>
          <w:rFonts w:ascii="Book Antiqua" w:hAnsi="Book Antiqua"/>
        </w:rPr>
        <w:t xml:space="preserve"> yang </w:t>
      </w:r>
      <w:proofErr w:type="spellStart"/>
      <w:r w:rsidRPr="00F01A42">
        <w:rPr>
          <w:rFonts w:ascii="Book Antiqua" w:hAnsi="Book Antiqua"/>
        </w:rPr>
        <w:t>bersifat</w:t>
      </w:r>
      <w:proofErr w:type="spellEnd"/>
      <w:r w:rsidRPr="00F01A42">
        <w:rPr>
          <w:rFonts w:ascii="Book Antiqua" w:hAnsi="Book Antiqua"/>
        </w:rPr>
        <w:t xml:space="preserve"> </w:t>
      </w:r>
      <w:proofErr w:type="spellStart"/>
      <w:r w:rsidRPr="00F01A42">
        <w:rPr>
          <w:rFonts w:ascii="Book Antiqua" w:hAnsi="Book Antiqua"/>
        </w:rPr>
        <w:t>dinamis</w:t>
      </w:r>
      <w:proofErr w:type="spellEnd"/>
      <w:r w:rsidRPr="00F01A42">
        <w:rPr>
          <w:rFonts w:ascii="Book Antiqua" w:hAnsi="Book Antiqua"/>
        </w:rPr>
        <w:t xml:space="preserve"> dan </w:t>
      </w:r>
      <w:proofErr w:type="spellStart"/>
      <w:r w:rsidRPr="00F01A42">
        <w:rPr>
          <w:rFonts w:ascii="Book Antiqua" w:hAnsi="Book Antiqua"/>
        </w:rPr>
        <w:t>manipulatif</w:t>
      </w:r>
      <w:proofErr w:type="spellEnd"/>
      <w:r w:rsidRPr="00F01A42">
        <w:rPr>
          <w:rFonts w:ascii="Book Antiqua" w:hAnsi="Book Antiqua"/>
        </w:rPr>
        <w:t xml:space="preserve"> </w:t>
      </w:r>
      <w:proofErr w:type="spellStart"/>
      <w:r w:rsidRPr="00F01A42">
        <w:rPr>
          <w:rFonts w:ascii="Book Antiqua" w:hAnsi="Book Antiqua"/>
        </w:rPr>
        <w:t>terbukti</w:t>
      </w:r>
      <w:proofErr w:type="spellEnd"/>
      <w:r w:rsidRPr="00F01A42">
        <w:rPr>
          <w:rFonts w:ascii="Book Antiqua" w:hAnsi="Book Antiqua"/>
        </w:rPr>
        <w:t xml:space="preserve"> </w:t>
      </w:r>
      <w:proofErr w:type="spellStart"/>
      <w:r w:rsidRPr="00F01A42">
        <w:rPr>
          <w:rFonts w:ascii="Book Antiqua" w:hAnsi="Book Antiqua"/>
        </w:rPr>
        <w:t>lebih</w:t>
      </w:r>
      <w:proofErr w:type="spellEnd"/>
      <w:r w:rsidRPr="00F01A42">
        <w:rPr>
          <w:rFonts w:ascii="Book Antiqua" w:hAnsi="Book Antiqua"/>
        </w:rPr>
        <w:t xml:space="preserve"> </w:t>
      </w:r>
      <w:proofErr w:type="spellStart"/>
      <w:r w:rsidRPr="00F01A42">
        <w:rPr>
          <w:rFonts w:ascii="Book Antiqua" w:hAnsi="Book Antiqua"/>
        </w:rPr>
        <w:t>efektif</w:t>
      </w:r>
      <w:proofErr w:type="spellEnd"/>
      <w:r w:rsidRPr="00F01A42">
        <w:rPr>
          <w:rFonts w:ascii="Book Antiqua" w:hAnsi="Book Antiqua"/>
        </w:rPr>
        <w:t xml:space="preserve"> </w:t>
      </w:r>
      <w:proofErr w:type="spellStart"/>
      <w:r w:rsidRPr="00F01A42">
        <w:rPr>
          <w:rFonts w:ascii="Book Antiqua" w:hAnsi="Book Antiqua"/>
        </w:rPr>
        <w:t>dibandingkan</w:t>
      </w:r>
      <w:proofErr w:type="spellEnd"/>
      <w:r w:rsidRPr="00F01A42">
        <w:rPr>
          <w:rFonts w:ascii="Book Antiqua" w:hAnsi="Book Antiqua"/>
        </w:rPr>
        <w:t xml:space="preserve"> </w:t>
      </w:r>
      <w:proofErr w:type="spellStart"/>
      <w:r w:rsidRPr="00F01A42">
        <w:rPr>
          <w:rFonts w:ascii="Book Antiqua" w:hAnsi="Book Antiqua"/>
        </w:rPr>
        <w:t>dengan</w:t>
      </w:r>
      <w:proofErr w:type="spellEnd"/>
      <w:r w:rsidRPr="00F01A42">
        <w:rPr>
          <w:rFonts w:ascii="Book Antiqua" w:hAnsi="Book Antiqua"/>
        </w:rPr>
        <w:t xml:space="preserve"> </w:t>
      </w:r>
      <w:proofErr w:type="spellStart"/>
      <w:r w:rsidRPr="00F01A42">
        <w:rPr>
          <w:rFonts w:ascii="Book Antiqua" w:hAnsi="Book Antiqua"/>
        </w:rPr>
        <w:t>visualisasi</w:t>
      </w:r>
      <w:proofErr w:type="spellEnd"/>
      <w:r w:rsidRPr="00F01A42">
        <w:rPr>
          <w:rFonts w:ascii="Book Antiqua" w:hAnsi="Book Antiqua"/>
        </w:rPr>
        <w:t xml:space="preserve"> statis </w:t>
      </w:r>
      <w:proofErr w:type="spellStart"/>
      <w:r w:rsidRPr="00F01A42">
        <w:rPr>
          <w:rFonts w:ascii="Book Antiqua" w:hAnsi="Book Antiqua"/>
        </w:rPr>
        <w:t>dalam</w:t>
      </w:r>
      <w:proofErr w:type="spellEnd"/>
      <w:r w:rsidRPr="00F01A42">
        <w:rPr>
          <w:rFonts w:ascii="Book Antiqua" w:hAnsi="Book Antiqua"/>
        </w:rPr>
        <w:t xml:space="preserve"> </w:t>
      </w:r>
      <w:proofErr w:type="spellStart"/>
      <w:r w:rsidRPr="00F01A42">
        <w:rPr>
          <w:rFonts w:ascii="Book Antiqua" w:hAnsi="Book Antiqua"/>
        </w:rPr>
        <w:t>pembelajaran</w:t>
      </w:r>
      <w:proofErr w:type="spellEnd"/>
      <w:r w:rsidRPr="00F01A42">
        <w:rPr>
          <w:rFonts w:ascii="Book Antiqua" w:hAnsi="Book Antiqua"/>
        </w:rPr>
        <w:t xml:space="preserve"> </w:t>
      </w:r>
      <w:proofErr w:type="spellStart"/>
      <w:r w:rsidRPr="00F01A42">
        <w:rPr>
          <w:rFonts w:ascii="Book Antiqua" w:hAnsi="Book Antiqua"/>
        </w:rPr>
        <w:t>matematika</w:t>
      </w:r>
      <w:proofErr w:type="spellEnd"/>
      <w:r w:rsidRPr="00F01A42">
        <w:rPr>
          <w:rFonts w:ascii="Book Antiqua" w:hAnsi="Book Antiqua"/>
        </w:rPr>
        <w:t xml:space="preserve">, </w:t>
      </w:r>
      <w:proofErr w:type="spellStart"/>
      <w:r w:rsidRPr="00F01A42">
        <w:rPr>
          <w:rFonts w:ascii="Book Antiqua" w:hAnsi="Book Antiqua"/>
        </w:rPr>
        <w:t>khususnya</w:t>
      </w:r>
      <w:proofErr w:type="spellEnd"/>
      <w:r w:rsidRPr="00F01A42">
        <w:rPr>
          <w:rFonts w:ascii="Book Antiqua" w:hAnsi="Book Antiqua"/>
        </w:rPr>
        <w:t xml:space="preserve"> pada </w:t>
      </w:r>
      <w:proofErr w:type="spellStart"/>
      <w:r w:rsidRPr="00F01A42">
        <w:rPr>
          <w:rFonts w:ascii="Book Antiqua" w:hAnsi="Book Antiqua"/>
        </w:rPr>
        <w:t>materi</w:t>
      </w:r>
      <w:proofErr w:type="spellEnd"/>
      <w:r w:rsidRPr="00F01A42">
        <w:rPr>
          <w:rFonts w:ascii="Book Antiqua" w:hAnsi="Book Antiqua"/>
        </w:rPr>
        <w:t xml:space="preserve"> </w:t>
      </w:r>
      <w:proofErr w:type="spellStart"/>
      <w:r w:rsidRPr="00F01A42">
        <w:rPr>
          <w:rFonts w:ascii="Book Antiqua" w:hAnsi="Book Antiqua"/>
        </w:rPr>
        <w:t>sistem</w:t>
      </w:r>
      <w:proofErr w:type="spellEnd"/>
      <w:r w:rsidRPr="00F01A42">
        <w:rPr>
          <w:rFonts w:ascii="Book Antiqua" w:hAnsi="Book Antiqua"/>
        </w:rPr>
        <w:t xml:space="preserve"> </w:t>
      </w:r>
      <w:proofErr w:type="spellStart"/>
      <w:r w:rsidRPr="00F01A42">
        <w:rPr>
          <w:rFonts w:ascii="Book Antiqua" w:hAnsi="Book Antiqua"/>
        </w:rPr>
        <w:t>persamaan</w:t>
      </w:r>
      <w:proofErr w:type="spellEnd"/>
      <w:r w:rsidRPr="00F01A42">
        <w:rPr>
          <w:rFonts w:ascii="Book Antiqua" w:hAnsi="Book Antiqua"/>
        </w:rPr>
        <w:t xml:space="preserve"> </w:t>
      </w:r>
      <w:proofErr w:type="spellStart"/>
      <w:r w:rsidRPr="00F01A42">
        <w:rPr>
          <w:rFonts w:ascii="Book Antiqua" w:hAnsi="Book Antiqua"/>
        </w:rPr>
        <w:t>nonlinier</w:t>
      </w:r>
      <w:proofErr w:type="spellEnd"/>
      <w:r w:rsidRPr="00F01A42">
        <w:rPr>
          <w:rFonts w:ascii="Book Antiqua" w:hAnsi="Book Antiqua"/>
        </w:rPr>
        <w:t xml:space="preserve">. Hal </w:t>
      </w:r>
      <w:proofErr w:type="spellStart"/>
      <w:r w:rsidRPr="00F01A42">
        <w:rPr>
          <w:rFonts w:ascii="Book Antiqua" w:hAnsi="Book Antiqua"/>
        </w:rPr>
        <w:t>ini</w:t>
      </w:r>
      <w:proofErr w:type="spellEnd"/>
      <w:r w:rsidRPr="00F01A42">
        <w:rPr>
          <w:rFonts w:ascii="Book Antiqua" w:hAnsi="Book Antiqua"/>
        </w:rPr>
        <w:t xml:space="preserve"> </w:t>
      </w:r>
      <w:proofErr w:type="spellStart"/>
      <w:r w:rsidRPr="00F01A42">
        <w:rPr>
          <w:rFonts w:ascii="Book Antiqua" w:hAnsi="Book Antiqua"/>
        </w:rPr>
        <w:t>karena</w:t>
      </w:r>
      <w:proofErr w:type="spellEnd"/>
      <w:r w:rsidRPr="00F01A42">
        <w:rPr>
          <w:rFonts w:ascii="Book Antiqua" w:hAnsi="Book Antiqua"/>
        </w:rPr>
        <w:t xml:space="preserve"> </w:t>
      </w:r>
      <w:proofErr w:type="spellStart"/>
      <w:r w:rsidRPr="00F01A42">
        <w:rPr>
          <w:rFonts w:ascii="Book Antiqua" w:hAnsi="Book Antiqua"/>
        </w:rPr>
        <w:t>visualisasi</w:t>
      </w:r>
      <w:proofErr w:type="spellEnd"/>
      <w:r w:rsidRPr="00F01A42">
        <w:rPr>
          <w:rFonts w:ascii="Book Antiqua" w:hAnsi="Book Antiqua"/>
        </w:rPr>
        <w:t xml:space="preserve"> </w:t>
      </w:r>
      <w:proofErr w:type="spellStart"/>
      <w:r w:rsidRPr="00F01A42">
        <w:rPr>
          <w:rFonts w:ascii="Book Antiqua" w:hAnsi="Book Antiqua"/>
        </w:rPr>
        <w:t>interaktif</w:t>
      </w:r>
      <w:proofErr w:type="spellEnd"/>
      <w:r w:rsidRPr="00F01A42">
        <w:rPr>
          <w:rFonts w:ascii="Book Antiqua" w:hAnsi="Book Antiqua"/>
        </w:rPr>
        <w:t xml:space="preserve"> </w:t>
      </w:r>
      <w:proofErr w:type="spellStart"/>
      <w:r w:rsidRPr="00F01A42">
        <w:rPr>
          <w:rFonts w:ascii="Book Antiqua" w:hAnsi="Book Antiqua"/>
        </w:rPr>
        <w:t>memungkinkan</w:t>
      </w:r>
      <w:proofErr w:type="spellEnd"/>
      <w:r w:rsidRPr="00F01A42">
        <w:rPr>
          <w:rFonts w:ascii="Book Antiqua" w:hAnsi="Book Antiqua"/>
        </w:rPr>
        <w:t xml:space="preserve"> </w:t>
      </w:r>
      <w:proofErr w:type="spellStart"/>
      <w:r w:rsidRPr="00F01A42">
        <w:rPr>
          <w:rFonts w:ascii="Book Antiqua" w:hAnsi="Book Antiqua"/>
        </w:rPr>
        <w:t>mahasiswa</w:t>
      </w:r>
      <w:proofErr w:type="spellEnd"/>
      <w:r w:rsidRPr="00F01A42">
        <w:rPr>
          <w:rFonts w:ascii="Book Antiqua" w:hAnsi="Book Antiqua"/>
        </w:rPr>
        <w:t xml:space="preserve"> </w:t>
      </w:r>
      <w:proofErr w:type="spellStart"/>
      <w:r w:rsidRPr="00F01A42">
        <w:rPr>
          <w:rFonts w:ascii="Book Antiqua" w:hAnsi="Book Antiqua"/>
        </w:rPr>
        <w:t>untuk</w:t>
      </w:r>
      <w:proofErr w:type="spellEnd"/>
      <w:r w:rsidRPr="00F01A42">
        <w:rPr>
          <w:rFonts w:ascii="Book Antiqua" w:hAnsi="Book Antiqua"/>
        </w:rPr>
        <w:t xml:space="preserve"> </w:t>
      </w:r>
      <w:proofErr w:type="spellStart"/>
      <w:r w:rsidRPr="00F01A42">
        <w:rPr>
          <w:rFonts w:ascii="Book Antiqua" w:hAnsi="Book Antiqua"/>
        </w:rPr>
        <w:t>secara</w:t>
      </w:r>
      <w:proofErr w:type="spellEnd"/>
      <w:r w:rsidRPr="00F01A42">
        <w:rPr>
          <w:rFonts w:ascii="Book Antiqua" w:hAnsi="Book Antiqua"/>
        </w:rPr>
        <w:t xml:space="preserve"> </w:t>
      </w:r>
      <w:proofErr w:type="spellStart"/>
      <w:r w:rsidRPr="00F01A42">
        <w:rPr>
          <w:rFonts w:ascii="Book Antiqua" w:hAnsi="Book Antiqua"/>
        </w:rPr>
        <w:t>langsung</w:t>
      </w:r>
      <w:proofErr w:type="spellEnd"/>
      <w:r w:rsidRPr="00F01A42">
        <w:rPr>
          <w:rFonts w:ascii="Book Antiqua" w:hAnsi="Book Antiqua"/>
        </w:rPr>
        <w:t xml:space="preserve"> </w:t>
      </w:r>
      <w:proofErr w:type="spellStart"/>
      <w:r w:rsidRPr="00F01A42">
        <w:rPr>
          <w:rFonts w:ascii="Book Antiqua" w:hAnsi="Book Antiqua"/>
        </w:rPr>
        <w:t>mengubah</w:t>
      </w:r>
      <w:proofErr w:type="spellEnd"/>
      <w:r w:rsidRPr="00F01A42">
        <w:rPr>
          <w:rFonts w:ascii="Book Antiqua" w:hAnsi="Book Antiqua"/>
        </w:rPr>
        <w:t xml:space="preserve"> parameter dan </w:t>
      </w:r>
      <w:proofErr w:type="spellStart"/>
      <w:r w:rsidRPr="00F01A42">
        <w:rPr>
          <w:rFonts w:ascii="Book Antiqua" w:hAnsi="Book Antiqua"/>
        </w:rPr>
        <w:t>melihat</w:t>
      </w:r>
      <w:proofErr w:type="spellEnd"/>
      <w:r w:rsidRPr="00F01A42">
        <w:rPr>
          <w:rFonts w:ascii="Book Antiqua" w:hAnsi="Book Antiqua"/>
        </w:rPr>
        <w:t xml:space="preserve"> </w:t>
      </w:r>
      <w:proofErr w:type="spellStart"/>
      <w:r w:rsidRPr="00F01A42">
        <w:rPr>
          <w:rFonts w:ascii="Book Antiqua" w:hAnsi="Book Antiqua"/>
        </w:rPr>
        <w:t>dampaknya</w:t>
      </w:r>
      <w:proofErr w:type="spellEnd"/>
      <w:r w:rsidRPr="00F01A42">
        <w:rPr>
          <w:rFonts w:ascii="Book Antiqua" w:hAnsi="Book Antiqua"/>
        </w:rPr>
        <w:t xml:space="preserve"> </w:t>
      </w:r>
      <w:proofErr w:type="spellStart"/>
      <w:r w:rsidRPr="00F01A42">
        <w:rPr>
          <w:rFonts w:ascii="Book Antiqua" w:hAnsi="Book Antiqua"/>
        </w:rPr>
        <w:t>terhadap</w:t>
      </w:r>
      <w:proofErr w:type="spellEnd"/>
      <w:r w:rsidRPr="00F01A42">
        <w:rPr>
          <w:rFonts w:ascii="Book Antiqua" w:hAnsi="Book Antiqua"/>
        </w:rPr>
        <w:t xml:space="preserve"> </w:t>
      </w:r>
      <w:proofErr w:type="spellStart"/>
      <w:r w:rsidRPr="00F01A42">
        <w:rPr>
          <w:rFonts w:ascii="Book Antiqua" w:hAnsi="Book Antiqua"/>
        </w:rPr>
        <w:t>solusi</w:t>
      </w:r>
      <w:proofErr w:type="spellEnd"/>
      <w:r w:rsidRPr="00F01A42">
        <w:rPr>
          <w:rFonts w:ascii="Book Antiqua" w:hAnsi="Book Antiqua"/>
        </w:rPr>
        <w:t xml:space="preserve"> </w:t>
      </w:r>
      <w:proofErr w:type="spellStart"/>
      <w:r w:rsidRPr="00F01A42">
        <w:rPr>
          <w:rFonts w:ascii="Book Antiqua" w:hAnsi="Book Antiqua"/>
        </w:rPr>
        <w:t>sistem</w:t>
      </w:r>
      <w:proofErr w:type="spellEnd"/>
      <w:r w:rsidRPr="00F01A42">
        <w:rPr>
          <w:rFonts w:ascii="Book Antiqua" w:hAnsi="Book Antiqua"/>
        </w:rPr>
        <w:t xml:space="preserve"> </w:t>
      </w:r>
      <w:proofErr w:type="spellStart"/>
      <w:r w:rsidRPr="00F01A42">
        <w:rPr>
          <w:rFonts w:ascii="Book Antiqua" w:hAnsi="Book Antiqua"/>
        </w:rPr>
        <w:t>secara</w:t>
      </w:r>
      <w:proofErr w:type="spellEnd"/>
      <w:r w:rsidRPr="00F01A42">
        <w:rPr>
          <w:rFonts w:ascii="Book Antiqua" w:hAnsi="Book Antiqua"/>
        </w:rPr>
        <w:t xml:space="preserve"> real-time, </w:t>
      </w:r>
      <w:proofErr w:type="spellStart"/>
      <w:r w:rsidRPr="00F01A42">
        <w:rPr>
          <w:rFonts w:ascii="Book Antiqua" w:hAnsi="Book Antiqua"/>
        </w:rPr>
        <w:t>sehingga</w:t>
      </w:r>
      <w:proofErr w:type="spellEnd"/>
      <w:r w:rsidRPr="00F01A42">
        <w:rPr>
          <w:rFonts w:ascii="Book Antiqua" w:hAnsi="Book Antiqua"/>
        </w:rPr>
        <w:t xml:space="preserve"> </w:t>
      </w:r>
      <w:proofErr w:type="spellStart"/>
      <w:r w:rsidRPr="00F01A42">
        <w:rPr>
          <w:rFonts w:ascii="Book Antiqua" w:hAnsi="Book Antiqua"/>
        </w:rPr>
        <w:t>mendorong</w:t>
      </w:r>
      <w:proofErr w:type="spellEnd"/>
      <w:r w:rsidRPr="00F01A42">
        <w:rPr>
          <w:rFonts w:ascii="Book Antiqua" w:hAnsi="Book Antiqua"/>
        </w:rPr>
        <w:t xml:space="preserve"> </w:t>
      </w:r>
      <w:proofErr w:type="spellStart"/>
      <w:r w:rsidRPr="00F01A42">
        <w:rPr>
          <w:rFonts w:ascii="Book Antiqua" w:hAnsi="Book Antiqua"/>
        </w:rPr>
        <w:t>eksplorasi</w:t>
      </w:r>
      <w:proofErr w:type="spellEnd"/>
      <w:r w:rsidRPr="00F01A42">
        <w:rPr>
          <w:rFonts w:ascii="Book Antiqua" w:hAnsi="Book Antiqua"/>
        </w:rPr>
        <w:t xml:space="preserve"> </w:t>
      </w:r>
      <w:proofErr w:type="spellStart"/>
      <w:r w:rsidRPr="00F01A42">
        <w:rPr>
          <w:rFonts w:ascii="Book Antiqua" w:hAnsi="Book Antiqua"/>
        </w:rPr>
        <w:t>aktif</w:t>
      </w:r>
      <w:proofErr w:type="spellEnd"/>
      <w:r w:rsidRPr="00F01A42">
        <w:rPr>
          <w:rFonts w:ascii="Book Antiqua" w:hAnsi="Book Antiqua"/>
        </w:rPr>
        <w:t xml:space="preserve"> dan </w:t>
      </w:r>
      <w:proofErr w:type="spellStart"/>
      <w:r w:rsidRPr="00F01A42">
        <w:rPr>
          <w:rFonts w:ascii="Book Antiqua" w:hAnsi="Book Antiqua"/>
        </w:rPr>
        <w:t>pemahaman</w:t>
      </w:r>
      <w:proofErr w:type="spellEnd"/>
      <w:r w:rsidRPr="00F01A42">
        <w:rPr>
          <w:rFonts w:ascii="Book Antiqua" w:hAnsi="Book Antiqua"/>
        </w:rPr>
        <w:t xml:space="preserve"> </w:t>
      </w:r>
      <w:proofErr w:type="spellStart"/>
      <w:r w:rsidRPr="00F01A42">
        <w:rPr>
          <w:rFonts w:ascii="Book Antiqua" w:hAnsi="Book Antiqua"/>
        </w:rPr>
        <w:t>konseptual</w:t>
      </w:r>
      <w:proofErr w:type="spellEnd"/>
      <w:r w:rsidRPr="00F01A42">
        <w:rPr>
          <w:rFonts w:ascii="Book Antiqua" w:hAnsi="Book Antiqua"/>
        </w:rPr>
        <w:t xml:space="preserve"> yang </w:t>
      </w:r>
      <w:proofErr w:type="spellStart"/>
      <w:r w:rsidRPr="00F01A42">
        <w:rPr>
          <w:rFonts w:ascii="Book Antiqua" w:hAnsi="Book Antiqua"/>
        </w:rPr>
        <w:t>lebih</w:t>
      </w:r>
      <w:proofErr w:type="spellEnd"/>
      <w:r w:rsidRPr="00F01A42">
        <w:rPr>
          <w:rFonts w:ascii="Book Antiqua" w:hAnsi="Book Antiqua"/>
        </w:rPr>
        <w:t xml:space="preserve"> </w:t>
      </w:r>
      <w:proofErr w:type="spellStart"/>
      <w:r w:rsidRPr="00F01A42">
        <w:rPr>
          <w:rFonts w:ascii="Book Antiqua" w:hAnsi="Book Antiqua"/>
        </w:rPr>
        <w:t>mendalam</w:t>
      </w:r>
      <w:proofErr w:type="spellEnd"/>
      <w:r w:rsidRPr="00F01A42">
        <w:rPr>
          <w:rFonts w:ascii="Book Antiqua" w:hAnsi="Book Antiqua"/>
        </w:rPr>
        <w:t xml:space="preserve"> </w:t>
      </w:r>
      <w:r w:rsidR="00F26ACC">
        <w:rPr>
          <w:rFonts w:ascii="Book Antiqua" w:hAnsi="Book Antiqua"/>
        </w:rPr>
        <w:fldChar w:fldCharType="begin" w:fldLock="1"/>
      </w:r>
      <w:r w:rsidR="004C63D6">
        <w:rPr>
          <w:rFonts w:ascii="Book Antiqua" w:hAnsi="Book Antiqua"/>
        </w:rPr>
        <w:instrText>ADDIN CSL_CITATION {"citationItems":[{"id":"ITEM-1","itemData":{"DOI":"10.4018/IJDET.2016010101","ISSN":"15393119","abstract":"This paper presents two interactive visualization tools for learning management systems (LMS) in order to improve learning and teaching in online courses. The first tool was developed at the Intelligent Information Systems Laboratory (IISLab) at the Tampere University of Technology (TUT). The tool is used to analyse students' activity from automatically recorded user log data and to build interactive visualizations. They provide valuable insights into the learning process and participation of students in a course offered to teachers and students. The second tool was developed at the Unitelma Sapienza University. It extends navigation and search functionalities in the discussion forum of an LMS with a topic-driven paradigm. The tool analyses forum content and automatically identifies discussion topics. It then enhances the original forum with a topic-driven navigation structure and an interactive search graph. Both tools have been developed as plug-ins for the Moodle LMS, but their analysis processes and techniques can be adopted into any LMS.","author":[{"dropping-particle":"","family":"Kuosa","given":"Kirsi","non-dropping-particle":"","parse-names":false,"suffix":""},{"dropping-particle":"","family":"Distante","given":"Damiano","non-dropping-particle":"","parse-names":false,"suffix":""},{"dropping-particle":"","family":"Tervakari","given":"Anne","non-dropping-particle":"","parse-names":false,"suffix":""},{"dropping-particle":"","family":"Cerulo","given":"Luigi","non-dropping-particle":"","parse-names":false,"suffix":""},{"dropping-particle":"","family":"Fernández","given":"Alejandro","non-dropping-particle":"","parse-names":false,"suffix":""},{"dropping-particle":"","family":"Koro","given":"Juho","non-dropping-particle":"","parse-names":false,"suffix":""},{"dropping-particle":"","family":"Kailanto","given":"Meri","non-dropping-particle":"","parse-names":false,"suffix":""}],"container-title":"International Journal of Distance Education Technologies","id":"ITEM-1","issued":{"date-parts":[["2016"]]},"title":"Interactive visualization tools to improve learning and teaching in online learning environments","type":"article-journal"},"uris":["http://www.mendeley.com/documents/?uuid=6e88b2be-d72e-4072-b618-795f51544c08","http://www.mendeley.com/documents/?uuid=37fdf855-5514-4537-9ea4-50eb3ef41d33","http://www.mendeley.com/documents/?uuid=53440212-4504-4fc1-88ae-0403f0f24446"]}],"mendeley":{"formattedCitation":"(Kuosa et al., 2016)","plainTextFormattedCitation":"(Kuosa et al., 2016)","previouslyFormattedCitation":"(Kuosa et al., 2016)"},"properties":{"noteIndex":0},"schema":"https://github.com/citation-style-language/schema/raw/master/csl-citation.json"}</w:instrText>
      </w:r>
      <w:r w:rsidR="00F26ACC">
        <w:rPr>
          <w:rFonts w:ascii="Book Antiqua" w:hAnsi="Book Antiqua"/>
        </w:rPr>
        <w:fldChar w:fldCharType="separate"/>
      </w:r>
      <w:r w:rsidR="00F26ACC" w:rsidRPr="00F26ACC">
        <w:rPr>
          <w:rFonts w:ascii="Book Antiqua" w:hAnsi="Book Antiqua"/>
          <w:noProof/>
        </w:rPr>
        <w:t>(Kuosa et al., 2016)</w:t>
      </w:r>
      <w:r w:rsidR="00F26ACC">
        <w:rPr>
          <w:rFonts w:ascii="Book Antiqua" w:hAnsi="Book Antiqua"/>
        </w:rPr>
        <w:fldChar w:fldCharType="end"/>
      </w:r>
      <w:r w:rsidRPr="00F01A42">
        <w:rPr>
          <w:rFonts w:ascii="Book Antiqua" w:hAnsi="Book Antiqua"/>
        </w:rPr>
        <w:t xml:space="preserve">. </w:t>
      </w:r>
      <w:proofErr w:type="spellStart"/>
      <w:r w:rsidRPr="00F01A42">
        <w:rPr>
          <w:rFonts w:ascii="Book Antiqua" w:hAnsi="Book Antiqua"/>
        </w:rPr>
        <w:t>Dengan</w:t>
      </w:r>
      <w:proofErr w:type="spellEnd"/>
      <w:r w:rsidRPr="00F01A42">
        <w:rPr>
          <w:rFonts w:ascii="Book Antiqua" w:hAnsi="Book Antiqua"/>
        </w:rPr>
        <w:t xml:space="preserve"> </w:t>
      </w:r>
      <w:proofErr w:type="spellStart"/>
      <w:r w:rsidRPr="00F01A42">
        <w:rPr>
          <w:rFonts w:ascii="Book Antiqua" w:hAnsi="Book Antiqua"/>
        </w:rPr>
        <w:lastRenderedPageBreak/>
        <w:t>interaksi</w:t>
      </w:r>
      <w:proofErr w:type="spellEnd"/>
      <w:r w:rsidRPr="00F01A42">
        <w:rPr>
          <w:rFonts w:ascii="Book Antiqua" w:hAnsi="Book Antiqua"/>
        </w:rPr>
        <w:t xml:space="preserve"> </w:t>
      </w:r>
      <w:proofErr w:type="spellStart"/>
      <w:r w:rsidRPr="00F01A42">
        <w:rPr>
          <w:rFonts w:ascii="Book Antiqua" w:hAnsi="Book Antiqua"/>
        </w:rPr>
        <w:t>semacam</w:t>
      </w:r>
      <w:proofErr w:type="spellEnd"/>
      <w:r w:rsidRPr="00F01A42">
        <w:rPr>
          <w:rFonts w:ascii="Book Antiqua" w:hAnsi="Book Antiqua"/>
        </w:rPr>
        <w:t xml:space="preserve"> </w:t>
      </w:r>
      <w:proofErr w:type="spellStart"/>
      <w:r w:rsidRPr="00F01A42">
        <w:rPr>
          <w:rFonts w:ascii="Book Antiqua" w:hAnsi="Book Antiqua"/>
        </w:rPr>
        <w:t>ini</w:t>
      </w:r>
      <w:proofErr w:type="spellEnd"/>
      <w:r w:rsidRPr="00F01A42">
        <w:rPr>
          <w:rFonts w:ascii="Book Antiqua" w:hAnsi="Book Antiqua"/>
        </w:rPr>
        <w:t xml:space="preserve">, </w:t>
      </w:r>
      <w:proofErr w:type="spellStart"/>
      <w:r w:rsidRPr="00F01A42">
        <w:rPr>
          <w:rFonts w:ascii="Book Antiqua" w:hAnsi="Book Antiqua"/>
        </w:rPr>
        <w:t>mahasiswa</w:t>
      </w:r>
      <w:proofErr w:type="spellEnd"/>
      <w:r w:rsidRPr="00F01A42">
        <w:rPr>
          <w:rFonts w:ascii="Book Antiqua" w:hAnsi="Book Antiqua"/>
        </w:rPr>
        <w:t xml:space="preserve"> </w:t>
      </w:r>
      <w:proofErr w:type="spellStart"/>
      <w:r w:rsidRPr="00F01A42">
        <w:rPr>
          <w:rFonts w:ascii="Book Antiqua" w:hAnsi="Book Antiqua"/>
        </w:rPr>
        <w:t>tidak</w:t>
      </w:r>
      <w:proofErr w:type="spellEnd"/>
      <w:r w:rsidRPr="00F01A42">
        <w:rPr>
          <w:rFonts w:ascii="Book Antiqua" w:hAnsi="Book Antiqua"/>
        </w:rPr>
        <w:t xml:space="preserve"> </w:t>
      </w:r>
      <w:proofErr w:type="spellStart"/>
      <w:r w:rsidRPr="00F01A42">
        <w:rPr>
          <w:rFonts w:ascii="Book Antiqua" w:hAnsi="Book Antiqua"/>
        </w:rPr>
        <w:t>hanya</w:t>
      </w:r>
      <w:proofErr w:type="spellEnd"/>
      <w:r w:rsidRPr="00F01A42">
        <w:rPr>
          <w:rFonts w:ascii="Book Antiqua" w:hAnsi="Book Antiqua"/>
        </w:rPr>
        <w:t xml:space="preserve"> </w:t>
      </w:r>
      <w:proofErr w:type="spellStart"/>
      <w:r w:rsidRPr="00F01A42">
        <w:rPr>
          <w:rFonts w:ascii="Book Antiqua" w:hAnsi="Book Antiqua"/>
        </w:rPr>
        <w:t>menjadi</w:t>
      </w:r>
      <w:proofErr w:type="spellEnd"/>
      <w:r w:rsidRPr="00F01A42">
        <w:rPr>
          <w:rFonts w:ascii="Book Antiqua" w:hAnsi="Book Antiqua"/>
        </w:rPr>
        <w:t xml:space="preserve"> </w:t>
      </w:r>
      <w:proofErr w:type="spellStart"/>
      <w:r w:rsidRPr="00F01A42">
        <w:rPr>
          <w:rFonts w:ascii="Book Antiqua" w:hAnsi="Book Antiqua"/>
        </w:rPr>
        <w:t>penerima</w:t>
      </w:r>
      <w:proofErr w:type="spellEnd"/>
      <w:r w:rsidRPr="00F01A42">
        <w:rPr>
          <w:rFonts w:ascii="Book Antiqua" w:hAnsi="Book Antiqua"/>
        </w:rPr>
        <w:t xml:space="preserve"> </w:t>
      </w:r>
      <w:proofErr w:type="spellStart"/>
      <w:r w:rsidRPr="00F01A42">
        <w:rPr>
          <w:rFonts w:ascii="Book Antiqua" w:hAnsi="Book Antiqua"/>
        </w:rPr>
        <w:t>informasi</w:t>
      </w:r>
      <w:proofErr w:type="spellEnd"/>
      <w:r w:rsidRPr="00F01A42">
        <w:rPr>
          <w:rFonts w:ascii="Book Antiqua" w:hAnsi="Book Antiqua"/>
        </w:rPr>
        <w:t xml:space="preserve"> </w:t>
      </w:r>
      <w:proofErr w:type="spellStart"/>
      <w:r w:rsidRPr="00F01A42">
        <w:rPr>
          <w:rFonts w:ascii="Book Antiqua" w:hAnsi="Book Antiqua"/>
        </w:rPr>
        <w:t>pasif</w:t>
      </w:r>
      <w:proofErr w:type="spellEnd"/>
      <w:r w:rsidRPr="00F01A42">
        <w:rPr>
          <w:rFonts w:ascii="Book Antiqua" w:hAnsi="Book Antiqua"/>
        </w:rPr>
        <w:t xml:space="preserve">, </w:t>
      </w:r>
      <w:proofErr w:type="spellStart"/>
      <w:r w:rsidRPr="00F01A42">
        <w:rPr>
          <w:rFonts w:ascii="Book Antiqua" w:hAnsi="Book Antiqua"/>
        </w:rPr>
        <w:t>tetapi</w:t>
      </w:r>
      <w:proofErr w:type="spellEnd"/>
      <w:r w:rsidRPr="00F01A42">
        <w:rPr>
          <w:rFonts w:ascii="Book Antiqua" w:hAnsi="Book Antiqua"/>
        </w:rPr>
        <w:t xml:space="preserve"> juga </w:t>
      </w:r>
      <w:proofErr w:type="spellStart"/>
      <w:r w:rsidRPr="00F01A42">
        <w:rPr>
          <w:rFonts w:ascii="Book Antiqua" w:hAnsi="Book Antiqua"/>
        </w:rPr>
        <w:t>berperan</w:t>
      </w:r>
      <w:proofErr w:type="spellEnd"/>
      <w:r w:rsidRPr="00F01A42">
        <w:rPr>
          <w:rFonts w:ascii="Book Antiqua" w:hAnsi="Book Antiqua"/>
        </w:rPr>
        <w:t xml:space="preserve"> </w:t>
      </w:r>
      <w:proofErr w:type="spellStart"/>
      <w:r w:rsidRPr="00F01A42">
        <w:rPr>
          <w:rFonts w:ascii="Book Antiqua" w:hAnsi="Book Antiqua"/>
        </w:rPr>
        <w:t>aktif</w:t>
      </w:r>
      <w:proofErr w:type="spellEnd"/>
      <w:r w:rsidRPr="00F01A42">
        <w:rPr>
          <w:rFonts w:ascii="Book Antiqua" w:hAnsi="Book Antiqua"/>
        </w:rPr>
        <w:t xml:space="preserve"> </w:t>
      </w:r>
      <w:proofErr w:type="spellStart"/>
      <w:r w:rsidRPr="00F01A42">
        <w:rPr>
          <w:rFonts w:ascii="Book Antiqua" w:hAnsi="Book Antiqua"/>
        </w:rPr>
        <w:t>dalam</w:t>
      </w:r>
      <w:proofErr w:type="spellEnd"/>
      <w:r w:rsidRPr="00F01A42">
        <w:rPr>
          <w:rFonts w:ascii="Book Antiqua" w:hAnsi="Book Antiqua"/>
        </w:rPr>
        <w:t xml:space="preserve"> </w:t>
      </w:r>
      <w:proofErr w:type="spellStart"/>
      <w:r w:rsidRPr="00F01A42">
        <w:rPr>
          <w:rFonts w:ascii="Book Antiqua" w:hAnsi="Book Antiqua"/>
        </w:rPr>
        <w:t>membangun</w:t>
      </w:r>
      <w:proofErr w:type="spellEnd"/>
      <w:r w:rsidRPr="00F01A42">
        <w:rPr>
          <w:rFonts w:ascii="Book Antiqua" w:hAnsi="Book Antiqua"/>
        </w:rPr>
        <w:t xml:space="preserve"> </w:t>
      </w:r>
      <w:proofErr w:type="spellStart"/>
      <w:r w:rsidRPr="00F01A42">
        <w:rPr>
          <w:rFonts w:ascii="Book Antiqua" w:hAnsi="Book Antiqua"/>
        </w:rPr>
        <w:t>pengetahuan</w:t>
      </w:r>
      <w:proofErr w:type="spellEnd"/>
      <w:r w:rsidRPr="00F01A42">
        <w:rPr>
          <w:rFonts w:ascii="Book Antiqua" w:hAnsi="Book Antiqua"/>
        </w:rPr>
        <w:t xml:space="preserve"> </w:t>
      </w:r>
      <w:proofErr w:type="spellStart"/>
      <w:r w:rsidRPr="00F01A42">
        <w:rPr>
          <w:rFonts w:ascii="Book Antiqua" w:hAnsi="Book Antiqua"/>
        </w:rPr>
        <w:t>melalui</w:t>
      </w:r>
      <w:proofErr w:type="spellEnd"/>
      <w:r w:rsidRPr="00F01A42">
        <w:rPr>
          <w:rFonts w:ascii="Book Antiqua" w:hAnsi="Book Antiqua"/>
        </w:rPr>
        <w:t xml:space="preserve"> proses </w:t>
      </w:r>
      <w:proofErr w:type="spellStart"/>
      <w:r w:rsidRPr="00F01A42">
        <w:rPr>
          <w:rFonts w:ascii="Book Antiqua" w:hAnsi="Book Antiqua"/>
        </w:rPr>
        <w:t>manipulatif</w:t>
      </w:r>
      <w:proofErr w:type="spellEnd"/>
      <w:r w:rsidRPr="00F01A42">
        <w:rPr>
          <w:rFonts w:ascii="Book Antiqua" w:hAnsi="Book Antiqua"/>
        </w:rPr>
        <w:t xml:space="preserve"> yang </w:t>
      </w:r>
      <w:proofErr w:type="spellStart"/>
      <w:r w:rsidRPr="00F01A42">
        <w:rPr>
          <w:rFonts w:ascii="Book Antiqua" w:hAnsi="Book Antiqua"/>
        </w:rPr>
        <w:t>reflektif</w:t>
      </w:r>
      <w:proofErr w:type="spellEnd"/>
      <w:r w:rsidRPr="00F01A42">
        <w:rPr>
          <w:rFonts w:ascii="Book Antiqua" w:hAnsi="Book Antiqua"/>
        </w:rPr>
        <w:t xml:space="preserve"> </w:t>
      </w:r>
      <w:r w:rsidR="00F26ACC">
        <w:rPr>
          <w:rFonts w:ascii="Book Antiqua" w:hAnsi="Book Antiqua"/>
        </w:rPr>
        <w:fldChar w:fldCharType="begin" w:fldLock="1"/>
      </w:r>
      <w:r w:rsidR="004C63D6">
        <w:rPr>
          <w:rFonts w:ascii="Book Antiqua" w:hAnsi="Book Antiqua"/>
        </w:rPr>
        <w:instrText>ADDIN CSL_CITATION {"citationItems":[{"id":"ITEM-1","itemData":{"DOI":"10.1111/bjet.12253","ISSN":"14678535","abstract":"A significant criticism made of preservice teacher education is that it fails to prepare teachers in such a way that they would feel confident in the use of information and communication technology (ICT) in teaching, despite the assumed digital literacy of student-teachers and the children they will eventually teach. New technologies have enabled multimodal design and digital storytelling in meaning-making and communication and are now often instrumental and influential in shaping students' social practices and identities. The purpose of this study was to explore an integrative approach in applying ICT in learning with specific reference to the formation of mathematics teaching capability in preservice teachers. It takes into consideration student-teachers' lived experiences when introducing ICT supported learning into their classrooms as well as their exposure to related university courses such as educational technology, special didactics of mathematics and mathematics. This paper describes the instructional design framework and assessment criteria for mathematical problem solving and digital storytelling introduced to an ICT course for student-teachers. Based on the analysis of pre- and posttesting of the subjects' capabilities and reports of their perceptions, it is suggested that preservice teachers can efficiently develop their content knowledge in mathematics problem solving and that an integrative approach such as that described here may facilitate both mathematical problem-solving competences and pedagogical competences for applying digital storytelling in solving mathematical problems. The cohort of preservice teachers had no prior experiences of digital storytelling or multimodal design and perceived them as new practices. Their conceptions changed during the course from the passive recipients to active producers of media content. They demonstrated reflection relative to learning-by-design and representation modelling. They perceived digital storytelling as a strategy and means for empowering the \"student-voice\" and the active construction of knowledge. The findings of the study contribute to preservice teacher education indicating that an integrated approach of instruction that deploys digital storytelling and multimodal design can help facilitate preservice teachers' pedagogical competencies and mathematical content knowledge.","author":[{"dropping-particle":"","family":"Starčič","given":"Andreja Istenic","non-dropping-particle":"","parse-names":false,"suffix":""},{"dropping-particle":"","family":"Cotic","given":"Mara","non-dropping-particle":"","parse-names":false,"suffix":""},{"dropping-particle":"","family":"Solomonides","given":"Ian","non-dropping-particle":"","parse-names":false,"suffix":""},{"dropping-particle":"","family":"Volk","given":"Marina","non-dropping-particle":"","parse-names":false,"suffix":""}],"container-title":"British Journal of Educational Technology","id":"ITEM-1","issued":{"date-parts":[["2016"]]},"title":"Engaging preservice primary and preprimary school teachers in digital storytelling for the teaching and learning of mathematics","type":"article-journal"},"uris":["http://www.mendeley.com/documents/?uuid=7594fc30-46f2-4bb2-9b09-1fc42b874b9e","http://www.mendeley.com/documents/?uuid=45f507c4-d1b8-4fa9-bdb6-2568f956e12e","http://www.mendeley.com/documents/?uuid=a7349bfb-0a7a-4966-a532-bc1322530caa"]}],"mendeley":{"formattedCitation":"(Starčič et al., 2016)","plainTextFormattedCitation":"(Starčič et al., 2016)","previouslyFormattedCitation":"(Starčič et al., 2016)"},"properties":{"noteIndex":0},"schema":"https://github.com/citation-style-language/schema/raw/master/csl-citation.json"}</w:instrText>
      </w:r>
      <w:r w:rsidR="00F26ACC">
        <w:rPr>
          <w:rFonts w:ascii="Book Antiqua" w:hAnsi="Book Antiqua"/>
        </w:rPr>
        <w:fldChar w:fldCharType="separate"/>
      </w:r>
      <w:r w:rsidR="00F26ACC" w:rsidRPr="00F26ACC">
        <w:rPr>
          <w:rFonts w:ascii="Book Antiqua" w:hAnsi="Book Antiqua"/>
          <w:noProof/>
        </w:rPr>
        <w:t>(Starčič et al., 2016)</w:t>
      </w:r>
      <w:r w:rsidR="00F26ACC">
        <w:rPr>
          <w:rFonts w:ascii="Book Antiqua" w:hAnsi="Book Antiqua"/>
        </w:rPr>
        <w:fldChar w:fldCharType="end"/>
      </w:r>
      <w:r w:rsidRPr="00F01A42">
        <w:rPr>
          <w:rFonts w:ascii="Book Antiqua" w:hAnsi="Book Antiqua"/>
        </w:rPr>
        <w:t xml:space="preserve">. </w:t>
      </w:r>
      <w:proofErr w:type="spellStart"/>
      <w:r w:rsidRPr="00F01A42">
        <w:rPr>
          <w:rFonts w:ascii="Book Antiqua" w:hAnsi="Book Antiqua"/>
        </w:rPr>
        <w:t>Penelitian</w:t>
      </w:r>
      <w:proofErr w:type="spellEnd"/>
      <w:r w:rsidRPr="00F01A42">
        <w:rPr>
          <w:rFonts w:ascii="Book Antiqua" w:hAnsi="Book Antiqua"/>
        </w:rPr>
        <w:t xml:space="preserve"> lain juga </w:t>
      </w:r>
      <w:proofErr w:type="spellStart"/>
      <w:r w:rsidRPr="00F01A42">
        <w:rPr>
          <w:rFonts w:ascii="Book Antiqua" w:hAnsi="Book Antiqua"/>
        </w:rPr>
        <w:t>menunjukkan</w:t>
      </w:r>
      <w:proofErr w:type="spellEnd"/>
      <w:r w:rsidRPr="00F01A42">
        <w:rPr>
          <w:rFonts w:ascii="Book Antiqua" w:hAnsi="Book Antiqua"/>
        </w:rPr>
        <w:t xml:space="preserve"> </w:t>
      </w:r>
      <w:proofErr w:type="spellStart"/>
      <w:r w:rsidRPr="00F01A42">
        <w:rPr>
          <w:rFonts w:ascii="Book Antiqua" w:hAnsi="Book Antiqua"/>
        </w:rPr>
        <w:t>bahwa</w:t>
      </w:r>
      <w:proofErr w:type="spellEnd"/>
      <w:r w:rsidRPr="00F01A42">
        <w:rPr>
          <w:rFonts w:ascii="Book Antiqua" w:hAnsi="Book Antiqua"/>
        </w:rPr>
        <w:t xml:space="preserve"> </w:t>
      </w:r>
      <w:proofErr w:type="spellStart"/>
      <w:r w:rsidRPr="00F01A42">
        <w:rPr>
          <w:rFonts w:ascii="Book Antiqua" w:hAnsi="Book Antiqua"/>
        </w:rPr>
        <w:t>penggunaan</w:t>
      </w:r>
      <w:proofErr w:type="spellEnd"/>
      <w:r w:rsidRPr="00F01A42">
        <w:rPr>
          <w:rFonts w:ascii="Book Antiqua" w:hAnsi="Book Antiqua"/>
        </w:rPr>
        <w:t xml:space="preserve"> </w:t>
      </w:r>
      <w:proofErr w:type="spellStart"/>
      <w:r w:rsidRPr="00F01A42">
        <w:rPr>
          <w:rFonts w:ascii="Book Antiqua" w:hAnsi="Book Antiqua"/>
        </w:rPr>
        <w:t>visualisasi</w:t>
      </w:r>
      <w:proofErr w:type="spellEnd"/>
      <w:r w:rsidRPr="00F01A42">
        <w:rPr>
          <w:rFonts w:ascii="Book Antiqua" w:hAnsi="Book Antiqua"/>
        </w:rPr>
        <w:t xml:space="preserve"> </w:t>
      </w:r>
      <w:proofErr w:type="spellStart"/>
      <w:r w:rsidRPr="00F01A42">
        <w:rPr>
          <w:rFonts w:ascii="Book Antiqua" w:hAnsi="Book Antiqua"/>
        </w:rPr>
        <w:t>dinamis</w:t>
      </w:r>
      <w:proofErr w:type="spellEnd"/>
      <w:r w:rsidRPr="00F01A42">
        <w:rPr>
          <w:rFonts w:ascii="Book Antiqua" w:hAnsi="Book Antiqua"/>
        </w:rPr>
        <w:t xml:space="preserve"> </w:t>
      </w:r>
      <w:proofErr w:type="spellStart"/>
      <w:r w:rsidRPr="00F01A42">
        <w:rPr>
          <w:rFonts w:ascii="Book Antiqua" w:hAnsi="Book Antiqua"/>
        </w:rPr>
        <w:t>membantu</w:t>
      </w:r>
      <w:proofErr w:type="spellEnd"/>
      <w:r w:rsidRPr="00F01A42">
        <w:rPr>
          <w:rFonts w:ascii="Book Antiqua" w:hAnsi="Book Antiqua"/>
        </w:rPr>
        <w:t xml:space="preserve"> </w:t>
      </w:r>
      <w:proofErr w:type="spellStart"/>
      <w:r w:rsidRPr="00F01A42">
        <w:rPr>
          <w:rFonts w:ascii="Book Antiqua" w:hAnsi="Book Antiqua"/>
        </w:rPr>
        <w:t>meningkatkan</w:t>
      </w:r>
      <w:proofErr w:type="spellEnd"/>
      <w:r w:rsidRPr="00F01A42">
        <w:rPr>
          <w:rFonts w:ascii="Book Antiqua" w:hAnsi="Book Antiqua"/>
        </w:rPr>
        <w:t xml:space="preserve"> </w:t>
      </w:r>
      <w:proofErr w:type="spellStart"/>
      <w:r w:rsidRPr="00F01A42">
        <w:rPr>
          <w:rFonts w:ascii="Book Antiqua" w:hAnsi="Book Antiqua"/>
        </w:rPr>
        <w:t>kemampuan</w:t>
      </w:r>
      <w:proofErr w:type="spellEnd"/>
      <w:r w:rsidRPr="00F01A42">
        <w:rPr>
          <w:rFonts w:ascii="Book Antiqua" w:hAnsi="Book Antiqua"/>
        </w:rPr>
        <w:t xml:space="preserve"> </w:t>
      </w:r>
      <w:proofErr w:type="spellStart"/>
      <w:r w:rsidRPr="00F01A42">
        <w:rPr>
          <w:rFonts w:ascii="Book Antiqua" w:hAnsi="Book Antiqua"/>
        </w:rPr>
        <w:t>penalaran</w:t>
      </w:r>
      <w:proofErr w:type="spellEnd"/>
      <w:r w:rsidRPr="00F01A42">
        <w:rPr>
          <w:rFonts w:ascii="Book Antiqua" w:hAnsi="Book Antiqua"/>
        </w:rPr>
        <w:t xml:space="preserve"> </w:t>
      </w:r>
      <w:proofErr w:type="spellStart"/>
      <w:r w:rsidRPr="00F01A42">
        <w:rPr>
          <w:rFonts w:ascii="Book Antiqua" w:hAnsi="Book Antiqua"/>
        </w:rPr>
        <w:t>matematis</w:t>
      </w:r>
      <w:proofErr w:type="spellEnd"/>
      <w:r w:rsidRPr="00F01A42">
        <w:rPr>
          <w:rFonts w:ascii="Book Antiqua" w:hAnsi="Book Antiqua"/>
        </w:rPr>
        <w:t xml:space="preserve"> </w:t>
      </w:r>
      <w:proofErr w:type="spellStart"/>
      <w:r w:rsidRPr="00F01A42">
        <w:rPr>
          <w:rFonts w:ascii="Book Antiqua" w:hAnsi="Book Antiqua"/>
        </w:rPr>
        <w:t>serta</w:t>
      </w:r>
      <w:proofErr w:type="spellEnd"/>
      <w:r w:rsidRPr="00F01A42">
        <w:rPr>
          <w:rFonts w:ascii="Book Antiqua" w:hAnsi="Book Antiqua"/>
        </w:rPr>
        <w:t xml:space="preserve"> </w:t>
      </w:r>
      <w:proofErr w:type="spellStart"/>
      <w:r w:rsidRPr="00F01A42">
        <w:rPr>
          <w:rFonts w:ascii="Book Antiqua" w:hAnsi="Book Antiqua"/>
        </w:rPr>
        <w:t>mendorong</w:t>
      </w:r>
      <w:proofErr w:type="spellEnd"/>
      <w:r w:rsidRPr="00F01A42">
        <w:rPr>
          <w:rFonts w:ascii="Book Antiqua" w:hAnsi="Book Antiqua"/>
        </w:rPr>
        <w:t xml:space="preserve"> </w:t>
      </w:r>
      <w:proofErr w:type="spellStart"/>
      <w:r w:rsidRPr="00F01A42">
        <w:rPr>
          <w:rFonts w:ascii="Book Antiqua" w:hAnsi="Book Antiqua"/>
        </w:rPr>
        <w:t>pembentukan</w:t>
      </w:r>
      <w:proofErr w:type="spellEnd"/>
      <w:r w:rsidRPr="00F01A42">
        <w:rPr>
          <w:rFonts w:ascii="Book Antiqua" w:hAnsi="Book Antiqua"/>
        </w:rPr>
        <w:t xml:space="preserve"> </w:t>
      </w:r>
      <w:proofErr w:type="spellStart"/>
      <w:r w:rsidRPr="00F01A42">
        <w:rPr>
          <w:rFonts w:ascii="Book Antiqua" w:hAnsi="Book Antiqua"/>
        </w:rPr>
        <w:t>representasi</w:t>
      </w:r>
      <w:proofErr w:type="spellEnd"/>
      <w:r w:rsidRPr="00F01A42">
        <w:rPr>
          <w:rFonts w:ascii="Book Antiqua" w:hAnsi="Book Antiqua"/>
        </w:rPr>
        <w:t xml:space="preserve"> mental yang </w:t>
      </w:r>
      <w:proofErr w:type="spellStart"/>
      <w:r w:rsidRPr="00F01A42">
        <w:rPr>
          <w:rFonts w:ascii="Book Antiqua" w:hAnsi="Book Antiqua"/>
        </w:rPr>
        <w:t>lebih</w:t>
      </w:r>
      <w:proofErr w:type="spellEnd"/>
      <w:r w:rsidRPr="00F01A42">
        <w:rPr>
          <w:rFonts w:ascii="Book Antiqua" w:hAnsi="Book Antiqua"/>
        </w:rPr>
        <w:t xml:space="preserve"> </w:t>
      </w:r>
      <w:proofErr w:type="spellStart"/>
      <w:r w:rsidRPr="00F01A42">
        <w:rPr>
          <w:rFonts w:ascii="Book Antiqua" w:hAnsi="Book Antiqua"/>
        </w:rPr>
        <w:t>kuat</w:t>
      </w:r>
      <w:proofErr w:type="spellEnd"/>
      <w:r w:rsidRPr="00F01A42">
        <w:rPr>
          <w:rFonts w:ascii="Book Antiqua" w:hAnsi="Book Antiqua"/>
        </w:rPr>
        <w:t xml:space="preserve"> </w:t>
      </w:r>
      <w:proofErr w:type="spellStart"/>
      <w:r w:rsidRPr="00F01A42">
        <w:rPr>
          <w:rFonts w:ascii="Book Antiqua" w:hAnsi="Book Antiqua"/>
        </w:rPr>
        <w:t>terhadap</w:t>
      </w:r>
      <w:proofErr w:type="spellEnd"/>
      <w:r w:rsidRPr="00F01A42">
        <w:rPr>
          <w:rFonts w:ascii="Book Antiqua" w:hAnsi="Book Antiqua"/>
        </w:rPr>
        <w:t xml:space="preserve"> </w:t>
      </w:r>
      <w:proofErr w:type="spellStart"/>
      <w:r w:rsidRPr="00F01A42">
        <w:rPr>
          <w:rFonts w:ascii="Book Antiqua" w:hAnsi="Book Antiqua"/>
        </w:rPr>
        <w:t>konsep-konsep</w:t>
      </w:r>
      <w:proofErr w:type="spellEnd"/>
      <w:r w:rsidRPr="00F01A42">
        <w:rPr>
          <w:rFonts w:ascii="Book Antiqua" w:hAnsi="Book Antiqua"/>
        </w:rPr>
        <w:t xml:space="preserve"> </w:t>
      </w:r>
      <w:proofErr w:type="spellStart"/>
      <w:r w:rsidRPr="00F01A42">
        <w:rPr>
          <w:rFonts w:ascii="Book Antiqua" w:hAnsi="Book Antiqua"/>
        </w:rPr>
        <w:t>abstrak</w:t>
      </w:r>
      <w:proofErr w:type="spellEnd"/>
      <w:r w:rsidRPr="00F01A42">
        <w:rPr>
          <w:rFonts w:ascii="Book Antiqua" w:hAnsi="Book Antiqua"/>
        </w:rPr>
        <w:t xml:space="preserve"> </w:t>
      </w:r>
      <w:r w:rsidR="00F26ACC">
        <w:rPr>
          <w:rFonts w:ascii="Book Antiqua" w:hAnsi="Book Antiqua"/>
        </w:rPr>
        <w:fldChar w:fldCharType="begin" w:fldLock="1"/>
      </w:r>
      <w:r w:rsidR="004C63D6">
        <w:rPr>
          <w:rFonts w:ascii="Book Antiqua" w:hAnsi="Book Antiqua"/>
        </w:rPr>
        <w:instrText>ADDIN CSL_CITATION {"citationItems":[{"id":"ITEM-1","itemData":{"DOI":"10.1080/15248372.2019.1653298","ISSN":"15327647","abstract":"Over three decades of research has shown that spatial reasoning and mathematics performance are highly correlated. Spatial visualization, in particular, has been found to predict mathematics performance in primary and middle school children. This research sought to determine the effectiveness of a spatial visualization intervention program on increasing student spatial reasoning and mathematics performance. Participants were 327 students from 17 classrooms across ten schools with nine experimental and eight control classes. The intervention program was delivered over a three-week period by classroom teachers, while the control classes received standard mathematics instruction. When compared to the control group, participants in the intervention group improved significantly on their spatial reasoning performance, and specifically on spatial visualization and spatial orientation. The intervention group also significantly improved on their mathematics test performance, with those in the intervention group outperforming their control group peers on geometry and word problems but not on mathematics questions requiring the decoding of graphics (non-geometry graphics tasks). These results add to evidence that a spatial reasoning enrichment program implemented by teachers in their own classrooms can enhance both spatial reasoning and mathematics performance. Moreover, the study provides new insights about the aspects of mathematics performance that are most affected by spatial visualization training.","author":[{"dropping-particle":"","family":"Lowrie","given":"Tom","non-dropping-particle":"","parse-names":false,"suffix":""},{"dropping-particle":"","family":"Logan","given":"Tracy","non-dropping-particle":"","parse-names":false,"suffix":""},{"dropping-particle":"","family":"Hegarty","given":"Mary","non-dropping-particle":"","parse-names":false,"suffix":""}],"container-title":"Journal of Cognition and Development","id":"ITEM-1","issued":{"date-parts":[["2019"]]},"title":"The Influence of Spatial Visualization Training on Students’ Spatial Reasoning and Mathematics Performance","type":"article-journal"},"uris":["http://www.mendeley.com/documents/?uuid=8ec81e01-240d-4b06-99c6-2b6bdad9bbaa","http://www.mendeley.com/documents/?uuid=20d461df-03ac-4971-8d11-e490e49aba40","http://www.mendeley.com/documents/?uuid=ecc44536-3916-4a02-9ff3-6e14efa0c7e9"]}],"mendeley":{"formattedCitation":"(Lowrie et al., 2019)","plainTextFormattedCitation":"(Lowrie et al., 2019)","previouslyFormattedCitation":"(Lowrie et al., 2019)"},"properties":{"noteIndex":0},"schema":"https://github.com/citation-style-language/schema/raw/master/csl-citation.json"}</w:instrText>
      </w:r>
      <w:r w:rsidR="00F26ACC">
        <w:rPr>
          <w:rFonts w:ascii="Book Antiqua" w:hAnsi="Book Antiqua"/>
        </w:rPr>
        <w:fldChar w:fldCharType="separate"/>
      </w:r>
      <w:r w:rsidR="00F26ACC" w:rsidRPr="00F26ACC">
        <w:rPr>
          <w:rFonts w:ascii="Book Antiqua" w:hAnsi="Book Antiqua"/>
          <w:noProof/>
        </w:rPr>
        <w:t>(Lowrie et al., 2019)</w:t>
      </w:r>
      <w:r w:rsidR="00F26ACC">
        <w:rPr>
          <w:rFonts w:ascii="Book Antiqua" w:hAnsi="Book Antiqua"/>
        </w:rPr>
        <w:fldChar w:fldCharType="end"/>
      </w:r>
      <w:r w:rsidRPr="00F01A42">
        <w:rPr>
          <w:rFonts w:ascii="Book Antiqua" w:hAnsi="Book Antiqua"/>
        </w:rPr>
        <w:t>.</w:t>
      </w:r>
    </w:p>
    <w:p w14:paraId="2206773A" w14:textId="6C781195" w:rsidR="008D59A5" w:rsidRPr="00F01A42" w:rsidRDefault="008D59A5" w:rsidP="00905703">
      <w:pPr>
        <w:pStyle w:val="IEEEParagraph"/>
        <w:spacing w:line="276" w:lineRule="auto"/>
        <w:ind w:firstLine="426"/>
        <w:rPr>
          <w:rFonts w:ascii="Book Antiqua" w:hAnsi="Book Antiqua"/>
          <w:lang w:val="en-US"/>
        </w:rPr>
      </w:pPr>
      <w:proofErr w:type="spellStart"/>
      <w:r w:rsidRPr="008D59A5">
        <w:rPr>
          <w:rFonts w:ascii="Book Antiqua" w:hAnsi="Book Antiqua"/>
        </w:rPr>
        <w:t>Visualisasi</w:t>
      </w:r>
      <w:proofErr w:type="spellEnd"/>
      <w:r w:rsidRPr="008D59A5">
        <w:rPr>
          <w:rFonts w:ascii="Book Antiqua" w:hAnsi="Book Antiqua"/>
        </w:rPr>
        <w:t xml:space="preserve"> </w:t>
      </w:r>
      <w:proofErr w:type="spellStart"/>
      <w:r w:rsidRPr="008D59A5">
        <w:rPr>
          <w:rFonts w:ascii="Book Antiqua" w:hAnsi="Book Antiqua"/>
        </w:rPr>
        <w:t>interaktif</w:t>
      </w:r>
      <w:proofErr w:type="spellEnd"/>
      <w:r w:rsidRPr="008D59A5">
        <w:rPr>
          <w:rFonts w:ascii="Book Antiqua" w:hAnsi="Book Antiqua"/>
        </w:rPr>
        <w:t xml:space="preserve"> </w:t>
      </w:r>
      <w:proofErr w:type="spellStart"/>
      <w:r w:rsidRPr="008D59A5">
        <w:rPr>
          <w:rFonts w:ascii="Book Antiqua" w:hAnsi="Book Antiqua"/>
        </w:rPr>
        <w:t>dalam</w:t>
      </w:r>
      <w:proofErr w:type="spellEnd"/>
      <w:r w:rsidRPr="008D59A5">
        <w:rPr>
          <w:rFonts w:ascii="Book Antiqua" w:hAnsi="Book Antiqua"/>
        </w:rPr>
        <w:t xml:space="preserve"> </w:t>
      </w:r>
      <w:proofErr w:type="spellStart"/>
      <w:r w:rsidRPr="008D59A5">
        <w:rPr>
          <w:rFonts w:ascii="Book Antiqua" w:hAnsi="Book Antiqua"/>
        </w:rPr>
        <w:t>pembelajaran</w:t>
      </w:r>
      <w:proofErr w:type="spellEnd"/>
      <w:r w:rsidRPr="008D59A5">
        <w:rPr>
          <w:rFonts w:ascii="Book Antiqua" w:hAnsi="Book Antiqua"/>
        </w:rPr>
        <w:t xml:space="preserve"> </w:t>
      </w:r>
      <w:proofErr w:type="spellStart"/>
      <w:r w:rsidRPr="008D59A5">
        <w:rPr>
          <w:rFonts w:ascii="Book Antiqua" w:hAnsi="Book Antiqua"/>
        </w:rPr>
        <w:t>sistem</w:t>
      </w:r>
      <w:proofErr w:type="spellEnd"/>
      <w:r w:rsidRPr="008D59A5">
        <w:rPr>
          <w:rFonts w:ascii="Book Antiqua" w:hAnsi="Book Antiqua"/>
        </w:rPr>
        <w:t xml:space="preserve"> </w:t>
      </w:r>
      <w:proofErr w:type="spellStart"/>
      <w:r w:rsidRPr="008D59A5">
        <w:rPr>
          <w:rFonts w:ascii="Book Antiqua" w:hAnsi="Book Antiqua"/>
        </w:rPr>
        <w:t>persamaan</w:t>
      </w:r>
      <w:proofErr w:type="spellEnd"/>
      <w:r w:rsidRPr="008D59A5">
        <w:rPr>
          <w:rFonts w:ascii="Book Antiqua" w:hAnsi="Book Antiqua"/>
        </w:rPr>
        <w:t xml:space="preserve"> </w:t>
      </w:r>
      <w:proofErr w:type="spellStart"/>
      <w:r w:rsidRPr="008D59A5">
        <w:rPr>
          <w:rFonts w:ascii="Book Antiqua" w:hAnsi="Book Antiqua"/>
        </w:rPr>
        <w:t>nonlinier</w:t>
      </w:r>
      <w:proofErr w:type="spellEnd"/>
      <w:r w:rsidRPr="008D59A5">
        <w:rPr>
          <w:rFonts w:ascii="Book Antiqua" w:hAnsi="Book Antiqua"/>
        </w:rPr>
        <w:t xml:space="preserve"> </w:t>
      </w:r>
      <w:proofErr w:type="spellStart"/>
      <w:r w:rsidRPr="008D59A5">
        <w:rPr>
          <w:rFonts w:ascii="Book Antiqua" w:hAnsi="Book Antiqua"/>
        </w:rPr>
        <w:t>bukan</w:t>
      </w:r>
      <w:proofErr w:type="spellEnd"/>
      <w:r w:rsidRPr="008D59A5">
        <w:rPr>
          <w:rFonts w:ascii="Book Antiqua" w:hAnsi="Book Antiqua"/>
        </w:rPr>
        <w:t xml:space="preserve"> </w:t>
      </w:r>
      <w:proofErr w:type="spellStart"/>
      <w:r w:rsidRPr="008D59A5">
        <w:rPr>
          <w:rFonts w:ascii="Book Antiqua" w:hAnsi="Book Antiqua"/>
        </w:rPr>
        <w:t>sekadar</w:t>
      </w:r>
      <w:proofErr w:type="spellEnd"/>
      <w:r w:rsidRPr="008D59A5">
        <w:rPr>
          <w:rFonts w:ascii="Book Antiqua" w:hAnsi="Book Antiqua"/>
        </w:rPr>
        <w:t xml:space="preserve"> </w:t>
      </w:r>
      <w:proofErr w:type="spellStart"/>
      <w:r w:rsidRPr="008D59A5">
        <w:rPr>
          <w:rFonts w:ascii="Book Antiqua" w:hAnsi="Book Antiqua"/>
        </w:rPr>
        <w:t>alat</w:t>
      </w:r>
      <w:proofErr w:type="spellEnd"/>
      <w:r w:rsidRPr="008D59A5">
        <w:rPr>
          <w:rFonts w:ascii="Book Antiqua" w:hAnsi="Book Antiqua"/>
        </w:rPr>
        <w:t xml:space="preserve"> </w:t>
      </w:r>
      <w:proofErr w:type="spellStart"/>
      <w:r w:rsidRPr="008D59A5">
        <w:rPr>
          <w:rFonts w:ascii="Book Antiqua" w:hAnsi="Book Antiqua"/>
        </w:rPr>
        <w:t>bantu</w:t>
      </w:r>
      <w:proofErr w:type="spellEnd"/>
      <w:r w:rsidRPr="008D59A5">
        <w:rPr>
          <w:rFonts w:ascii="Book Antiqua" w:hAnsi="Book Antiqua"/>
        </w:rPr>
        <w:t xml:space="preserve"> </w:t>
      </w:r>
      <w:proofErr w:type="spellStart"/>
      <w:r w:rsidRPr="008D59A5">
        <w:rPr>
          <w:rFonts w:ascii="Book Antiqua" w:hAnsi="Book Antiqua"/>
        </w:rPr>
        <w:t>ilustratif</w:t>
      </w:r>
      <w:proofErr w:type="spellEnd"/>
      <w:r w:rsidRPr="008D59A5">
        <w:rPr>
          <w:rFonts w:ascii="Book Antiqua" w:hAnsi="Book Antiqua"/>
        </w:rPr>
        <w:t xml:space="preserve">, </w:t>
      </w:r>
      <w:proofErr w:type="spellStart"/>
      <w:r w:rsidRPr="008D59A5">
        <w:rPr>
          <w:rFonts w:ascii="Book Antiqua" w:hAnsi="Book Antiqua"/>
        </w:rPr>
        <w:t>melainkan</w:t>
      </w:r>
      <w:proofErr w:type="spellEnd"/>
      <w:r w:rsidRPr="008D59A5">
        <w:rPr>
          <w:rFonts w:ascii="Book Antiqua" w:hAnsi="Book Antiqua"/>
        </w:rPr>
        <w:t xml:space="preserve"> </w:t>
      </w:r>
      <w:proofErr w:type="spellStart"/>
      <w:r w:rsidRPr="008D59A5">
        <w:rPr>
          <w:rFonts w:ascii="Book Antiqua" w:hAnsi="Book Antiqua"/>
        </w:rPr>
        <w:t>berfungsi</w:t>
      </w:r>
      <w:proofErr w:type="spellEnd"/>
      <w:r w:rsidRPr="008D59A5">
        <w:rPr>
          <w:rFonts w:ascii="Book Antiqua" w:hAnsi="Book Antiqua"/>
        </w:rPr>
        <w:t xml:space="preserve"> </w:t>
      </w:r>
      <w:proofErr w:type="spellStart"/>
      <w:r w:rsidRPr="008D59A5">
        <w:rPr>
          <w:rFonts w:ascii="Book Antiqua" w:hAnsi="Book Antiqua"/>
        </w:rPr>
        <w:t>sebagai</w:t>
      </w:r>
      <w:proofErr w:type="spellEnd"/>
      <w:r w:rsidRPr="008D59A5">
        <w:rPr>
          <w:rFonts w:ascii="Book Antiqua" w:hAnsi="Book Antiqua"/>
        </w:rPr>
        <w:t xml:space="preserve"> media </w:t>
      </w:r>
      <w:proofErr w:type="spellStart"/>
      <w:r w:rsidRPr="008D59A5">
        <w:rPr>
          <w:rFonts w:ascii="Book Antiqua" w:hAnsi="Book Antiqua"/>
        </w:rPr>
        <w:t>eksploratif</w:t>
      </w:r>
      <w:proofErr w:type="spellEnd"/>
      <w:r w:rsidRPr="008D59A5">
        <w:rPr>
          <w:rFonts w:ascii="Book Antiqua" w:hAnsi="Book Antiqua"/>
        </w:rPr>
        <w:t xml:space="preserve"> yang </w:t>
      </w:r>
      <w:proofErr w:type="spellStart"/>
      <w:r w:rsidRPr="008D59A5">
        <w:rPr>
          <w:rFonts w:ascii="Book Antiqua" w:hAnsi="Book Antiqua"/>
        </w:rPr>
        <w:t>memungkinkan</w:t>
      </w:r>
      <w:proofErr w:type="spellEnd"/>
      <w:r w:rsidRPr="008D59A5">
        <w:rPr>
          <w:rFonts w:ascii="Book Antiqua" w:hAnsi="Book Antiqua"/>
        </w:rPr>
        <w:t xml:space="preserve"> </w:t>
      </w:r>
      <w:proofErr w:type="spellStart"/>
      <w:r w:rsidRPr="008D59A5">
        <w:rPr>
          <w:rFonts w:ascii="Book Antiqua" w:hAnsi="Book Antiqua"/>
        </w:rPr>
        <w:t>mahasiswa</w:t>
      </w:r>
      <w:proofErr w:type="spellEnd"/>
      <w:r w:rsidRPr="008D59A5">
        <w:rPr>
          <w:rFonts w:ascii="Book Antiqua" w:hAnsi="Book Antiqua"/>
        </w:rPr>
        <w:t xml:space="preserve"> </w:t>
      </w:r>
      <w:proofErr w:type="spellStart"/>
      <w:r w:rsidRPr="008D59A5">
        <w:rPr>
          <w:rFonts w:ascii="Book Antiqua" w:hAnsi="Book Antiqua"/>
        </w:rPr>
        <w:t>membangun</w:t>
      </w:r>
      <w:proofErr w:type="spellEnd"/>
      <w:r w:rsidRPr="008D59A5">
        <w:rPr>
          <w:rFonts w:ascii="Book Antiqua" w:hAnsi="Book Antiqua"/>
        </w:rPr>
        <w:t xml:space="preserve"> </w:t>
      </w:r>
      <w:proofErr w:type="spellStart"/>
      <w:r w:rsidRPr="008D59A5">
        <w:rPr>
          <w:rFonts w:ascii="Book Antiqua" w:hAnsi="Book Antiqua"/>
        </w:rPr>
        <w:t>pemahaman</w:t>
      </w:r>
      <w:proofErr w:type="spellEnd"/>
      <w:r w:rsidRPr="008D59A5">
        <w:rPr>
          <w:rFonts w:ascii="Book Antiqua" w:hAnsi="Book Antiqua"/>
        </w:rPr>
        <w:t xml:space="preserve"> </w:t>
      </w:r>
      <w:proofErr w:type="spellStart"/>
      <w:r w:rsidRPr="008D59A5">
        <w:rPr>
          <w:rFonts w:ascii="Book Antiqua" w:hAnsi="Book Antiqua"/>
        </w:rPr>
        <w:t>konseptual</w:t>
      </w:r>
      <w:proofErr w:type="spellEnd"/>
      <w:r w:rsidRPr="008D59A5">
        <w:rPr>
          <w:rFonts w:ascii="Book Antiqua" w:hAnsi="Book Antiqua"/>
        </w:rPr>
        <w:t xml:space="preserve"> </w:t>
      </w:r>
      <w:proofErr w:type="spellStart"/>
      <w:r w:rsidRPr="008D59A5">
        <w:rPr>
          <w:rFonts w:ascii="Book Antiqua" w:hAnsi="Book Antiqua"/>
        </w:rPr>
        <w:t>secara</w:t>
      </w:r>
      <w:proofErr w:type="spellEnd"/>
      <w:r w:rsidRPr="008D59A5">
        <w:rPr>
          <w:rFonts w:ascii="Book Antiqua" w:hAnsi="Book Antiqua"/>
        </w:rPr>
        <w:t xml:space="preserve"> </w:t>
      </w:r>
      <w:proofErr w:type="spellStart"/>
      <w:r w:rsidRPr="008D59A5">
        <w:rPr>
          <w:rFonts w:ascii="Book Antiqua" w:hAnsi="Book Antiqua"/>
        </w:rPr>
        <w:t>aktif</w:t>
      </w:r>
      <w:proofErr w:type="spellEnd"/>
      <w:r w:rsidRPr="008D59A5">
        <w:rPr>
          <w:rFonts w:ascii="Book Antiqua" w:hAnsi="Book Antiqua"/>
        </w:rPr>
        <w:t xml:space="preserve">. Ketika </w:t>
      </w:r>
      <w:proofErr w:type="spellStart"/>
      <w:r w:rsidRPr="008D59A5">
        <w:rPr>
          <w:rFonts w:ascii="Book Antiqua" w:hAnsi="Book Antiqua"/>
        </w:rPr>
        <w:t>mahasiswa</w:t>
      </w:r>
      <w:proofErr w:type="spellEnd"/>
      <w:r w:rsidRPr="008D59A5">
        <w:rPr>
          <w:rFonts w:ascii="Book Antiqua" w:hAnsi="Book Antiqua"/>
        </w:rPr>
        <w:t xml:space="preserve"> </w:t>
      </w:r>
      <w:proofErr w:type="spellStart"/>
      <w:r w:rsidRPr="008D59A5">
        <w:rPr>
          <w:rFonts w:ascii="Book Antiqua" w:hAnsi="Book Antiqua"/>
        </w:rPr>
        <w:t>memanipulasi</w:t>
      </w:r>
      <w:proofErr w:type="spellEnd"/>
      <w:r w:rsidRPr="008D59A5">
        <w:rPr>
          <w:rFonts w:ascii="Book Antiqua" w:hAnsi="Book Antiqua"/>
        </w:rPr>
        <w:t xml:space="preserve"> parameter dan </w:t>
      </w:r>
      <w:proofErr w:type="spellStart"/>
      <w:r w:rsidRPr="008D59A5">
        <w:rPr>
          <w:rFonts w:ascii="Book Antiqua" w:hAnsi="Book Antiqua"/>
        </w:rPr>
        <w:t>mengamati</w:t>
      </w:r>
      <w:proofErr w:type="spellEnd"/>
      <w:r w:rsidRPr="008D59A5">
        <w:rPr>
          <w:rFonts w:ascii="Book Antiqua" w:hAnsi="Book Antiqua"/>
        </w:rPr>
        <w:t xml:space="preserve"> </w:t>
      </w:r>
      <w:proofErr w:type="spellStart"/>
      <w:r w:rsidRPr="008D59A5">
        <w:rPr>
          <w:rFonts w:ascii="Book Antiqua" w:hAnsi="Book Antiqua"/>
        </w:rPr>
        <w:t>langsung</w:t>
      </w:r>
      <w:proofErr w:type="spellEnd"/>
      <w:r w:rsidRPr="008D59A5">
        <w:rPr>
          <w:rFonts w:ascii="Book Antiqua" w:hAnsi="Book Antiqua"/>
        </w:rPr>
        <w:t xml:space="preserve"> </w:t>
      </w:r>
      <w:proofErr w:type="spellStart"/>
      <w:r w:rsidRPr="008D59A5">
        <w:rPr>
          <w:rFonts w:ascii="Book Antiqua" w:hAnsi="Book Antiqua"/>
        </w:rPr>
        <w:t>perubahan</w:t>
      </w:r>
      <w:proofErr w:type="spellEnd"/>
      <w:r w:rsidRPr="008D59A5">
        <w:rPr>
          <w:rFonts w:ascii="Book Antiqua" w:hAnsi="Book Antiqua"/>
        </w:rPr>
        <w:t xml:space="preserve"> </w:t>
      </w:r>
      <w:proofErr w:type="spellStart"/>
      <w:r w:rsidRPr="008D59A5">
        <w:rPr>
          <w:rFonts w:ascii="Book Antiqua" w:hAnsi="Book Antiqua"/>
        </w:rPr>
        <w:t>grafik</w:t>
      </w:r>
      <w:proofErr w:type="spellEnd"/>
      <w:r w:rsidRPr="008D59A5">
        <w:rPr>
          <w:rFonts w:ascii="Book Antiqua" w:hAnsi="Book Antiqua"/>
        </w:rPr>
        <w:t xml:space="preserve">, </w:t>
      </w:r>
      <w:proofErr w:type="spellStart"/>
      <w:r w:rsidRPr="008D59A5">
        <w:rPr>
          <w:rFonts w:ascii="Book Antiqua" w:hAnsi="Book Antiqua"/>
        </w:rPr>
        <w:t>mereka</w:t>
      </w:r>
      <w:proofErr w:type="spellEnd"/>
      <w:r w:rsidRPr="008D59A5">
        <w:rPr>
          <w:rFonts w:ascii="Book Antiqua" w:hAnsi="Book Antiqua"/>
        </w:rPr>
        <w:t xml:space="preserve"> </w:t>
      </w:r>
      <w:proofErr w:type="spellStart"/>
      <w:r w:rsidRPr="008D59A5">
        <w:rPr>
          <w:rFonts w:ascii="Book Antiqua" w:hAnsi="Book Antiqua"/>
        </w:rPr>
        <w:t>terlibat</w:t>
      </w:r>
      <w:proofErr w:type="spellEnd"/>
      <w:r w:rsidRPr="008D59A5">
        <w:rPr>
          <w:rFonts w:ascii="Book Antiqua" w:hAnsi="Book Antiqua"/>
        </w:rPr>
        <w:t xml:space="preserve"> </w:t>
      </w:r>
      <w:proofErr w:type="spellStart"/>
      <w:r w:rsidRPr="008D59A5">
        <w:rPr>
          <w:rFonts w:ascii="Book Antiqua" w:hAnsi="Book Antiqua"/>
        </w:rPr>
        <w:t>dalam</w:t>
      </w:r>
      <w:proofErr w:type="spellEnd"/>
      <w:r w:rsidRPr="008D59A5">
        <w:rPr>
          <w:rFonts w:ascii="Book Antiqua" w:hAnsi="Book Antiqua"/>
        </w:rPr>
        <w:t xml:space="preserve"> proses </w:t>
      </w:r>
      <w:proofErr w:type="spellStart"/>
      <w:r w:rsidRPr="008D59A5">
        <w:rPr>
          <w:rFonts w:ascii="Book Antiqua" w:hAnsi="Book Antiqua"/>
        </w:rPr>
        <w:t>berpikir</w:t>
      </w:r>
      <w:proofErr w:type="spellEnd"/>
      <w:r w:rsidRPr="008D59A5">
        <w:rPr>
          <w:rFonts w:ascii="Book Antiqua" w:hAnsi="Book Antiqua"/>
        </w:rPr>
        <w:t xml:space="preserve"> </w:t>
      </w:r>
      <w:proofErr w:type="spellStart"/>
      <w:r w:rsidRPr="008D59A5">
        <w:rPr>
          <w:rFonts w:ascii="Book Antiqua" w:hAnsi="Book Antiqua"/>
        </w:rPr>
        <w:t>matematis</w:t>
      </w:r>
      <w:proofErr w:type="spellEnd"/>
      <w:r w:rsidRPr="008D59A5">
        <w:rPr>
          <w:rFonts w:ascii="Book Antiqua" w:hAnsi="Book Antiqua"/>
        </w:rPr>
        <w:t xml:space="preserve"> </w:t>
      </w:r>
      <w:proofErr w:type="spellStart"/>
      <w:r w:rsidRPr="008D59A5">
        <w:rPr>
          <w:rFonts w:ascii="Book Antiqua" w:hAnsi="Book Antiqua"/>
        </w:rPr>
        <w:t>tingkat</w:t>
      </w:r>
      <w:proofErr w:type="spellEnd"/>
      <w:r w:rsidRPr="008D59A5">
        <w:rPr>
          <w:rFonts w:ascii="Book Antiqua" w:hAnsi="Book Antiqua"/>
        </w:rPr>
        <w:t xml:space="preserve"> </w:t>
      </w:r>
      <w:proofErr w:type="spellStart"/>
      <w:r w:rsidRPr="008D59A5">
        <w:rPr>
          <w:rFonts w:ascii="Book Antiqua" w:hAnsi="Book Antiqua"/>
        </w:rPr>
        <w:t>tinggi</w:t>
      </w:r>
      <w:proofErr w:type="spellEnd"/>
      <w:r w:rsidRPr="008D59A5">
        <w:rPr>
          <w:rFonts w:ascii="Book Antiqua" w:hAnsi="Book Antiqua"/>
        </w:rPr>
        <w:t xml:space="preserve"> yang </w:t>
      </w:r>
      <w:proofErr w:type="spellStart"/>
      <w:r w:rsidRPr="008D59A5">
        <w:rPr>
          <w:rFonts w:ascii="Book Antiqua" w:hAnsi="Book Antiqua"/>
        </w:rPr>
        <w:t>menumbuhkan</w:t>
      </w:r>
      <w:proofErr w:type="spellEnd"/>
      <w:r w:rsidRPr="008D59A5">
        <w:rPr>
          <w:rFonts w:ascii="Book Antiqua" w:hAnsi="Book Antiqua"/>
        </w:rPr>
        <w:t xml:space="preserve"> rasa </w:t>
      </w:r>
      <w:proofErr w:type="spellStart"/>
      <w:r w:rsidRPr="008D59A5">
        <w:rPr>
          <w:rFonts w:ascii="Book Antiqua" w:hAnsi="Book Antiqua"/>
        </w:rPr>
        <w:t>ingin</w:t>
      </w:r>
      <w:proofErr w:type="spellEnd"/>
      <w:r w:rsidRPr="008D59A5">
        <w:rPr>
          <w:rFonts w:ascii="Book Antiqua" w:hAnsi="Book Antiqua"/>
        </w:rPr>
        <w:t xml:space="preserve"> </w:t>
      </w:r>
      <w:proofErr w:type="spellStart"/>
      <w:r w:rsidRPr="008D59A5">
        <w:rPr>
          <w:rFonts w:ascii="Book Antiqua" w:hAnsi="Book Antiqua"/>
        </w:rPr>
        <w:t>tahu</w:t>
      </w:r>
      <w:proofErr w:type="spellEnd"/>
      <w:r w:rsidRPr="008D59A5">
        <w:rPr>
          <w:rFonts w:ascii="Book Antiqua" w:hAnsi="Book Antiqua"/>
        </w:rPr>
        <w:t xml:space="preserve"> dan </w:t>
      </w:r>
      <w:proofErr w:type="spellStart"/>
      <w:r w:rsidRPr="008D59A5">
        <w:rPr>
          <w:rFonts w:ascii="Book Antiqua" w:hAnsi="Book Antiqua"/>
        </w:rPr>
        <w:t>kemampuan</w:t>
      </w:r>
      <w:proofErr w:type="spellEnd"/>
      <w:r w:rsidRPr="008D59A5">
        <w:rPr>
          <w:rFonts w:ascii="Book Antiqua" w:hAnsi="Book Antiqua"/>
        </w:rPr>
        <w:t xml:space="preserve"> </w:t>
      </w:r>
      <w:proofErr w:type="spellStart"/>
      <w:r w:rsidRPr="008D59A5">
        <w:rPr>
          <w:rFonts w:ascii="Book Antiqua" w:hAnsi="Book Antiqua"/>
        </w:rPr>
        <w:t>analitis</w:t>
      </w:r>
      <w:proofErr w:type="spellEnd"/>
      <w:r w:rsidRPr="008D59A5">
        <w:rPr>
          <w:rFonts w:ascii="Book Antiqua" w:hAnsi="Book Antiqua"/>
        </w:rPr>
        <w:t xml:space="preserve">. </w:t>
      </w:r>
      <w:proofErr w:type="spellStart"/>
      <w:r w:rsidRPr="008D59A5">
        <w:rPr>
          <w:rFonts w:ascii="Book Antiqua" w:hAnsi="Book Antiqua"/>
        </w:rPr>
        <w:t>Aktivitas</w:t>
      </w:r>
      <w:proofErr w:type="spellEnd"/>
      <w:r w:rsidRPr="008D59A5">
        <w:rPr>
          <w:rFonts w:ascii="Book Antiqua" w:hAnsi="Book Antiqua"/>
        </w:rPr>
        <w:t xml:space="preserve"> </w:t>
      </w:r>
      <w:proofErr w:type="spellStart"/>
      <w:r w:rsidRPr="008D59A5">
        <w:rPr>
          <w:rFonts w:ascii="Book Antiqua" w:hAnsi="Book Antiqua"/>
        </w:rPr>
        <w:t>ini</w:t>
      </w:r>
      <w:proofErr w:type="spellEnd"/>
      <w:r w:rsidRPr="008D59A5">
        <w:rPr>
          <w:rFonts w:ascii="Book Antiqua" w:hAnsi="Book Antiqua"/>
        </w:rPr>
        <w:t xml:space="preserve"> </w:t>
      </w:r>
      <w:proofErr w:type="spellStart"/>
      <w:r w:rsidRPr="008D59A5">
        <w:rPr>
          <w:rFonts w:ascii="Book Antiqua" w:hAnsi="Book Antiqua"/>
        </w:rPr>
        <w:t>tidak</w:t>
      </w:r>
      <w:proofErr w:type="spellEnd"/>
      <w:r w:rsidRPr="008D59A5">
        <w:rPr>
          <w:rFonts w:ascii="Book Antiqua" w:hAnsi="Book Antiqua"/>
        </w:rPr>
        <w:t xml:space="preserve"> </w:t>
      </w:r>
      <w:proofErr w:type="spellStart"/>
      <w:r w:rsidRPr="008D59A5">
        <w:rPr>
          <w:rFonts w:ascii="Book Antiqua" w:hAnsi="Book Antiqua"/>
        </w:rPr>
        <w:t>hanya</w:t>
      </w:r>
      <w:proofErr w:type="spellEnd"/>
      <w:r w:rsidRPr="008D59A5">
        <w:rPr>
          <w:rFonts w:ascii="Book Antiqua" w:hAnsi="Book Antiqua"/>
        </w:rPr>
        <w:t xml:space="preserve"> </w:t>
      </w:r>
      <w:proofErr w:type="spellStart"/>
      <w:r w:rsidRPr="008D59A5">
        <w:rPr>
          <w:rFonts w:ascii="Book Antiqua" w:hAnsi="Book Antiqua"/>
        </w:rPr>
        <w:t>memperkuat</w:t>
      </w:r>
      <w:proofErr w:type="spellEnd"/>
      <w:r w:rsidRPr="008D59A5">
        <w:rPr>
          <w:rFonts w:ascii="Book Antiqua" w:hAnsi="Book Antiqua"/>
        </w:rPr>
        <w:t xml:space="preserve"> </w:t>
      </w:r>
      <w:proofErr w:type="spellStart"/>
      <w:r w:rsidRPr="008D59A5">
        <w:rPr>
          <w:rFonts w:ascii="Book Antiqua" w:hAnsi="Book Antiqua"/>
        </w:rPr>
        <w:t>representasi</w:t>
      </w:r>
      <w:proofErr w:type="spellEnd"/>
      <w:r w:rsidRPr="008D59A5">
        <w:rPr>
          <w:rFonts w:ascii="Book Antiqua" w:hAnsi="Book Antiqua"/>
        </w:rPr>
        <w:t xml:space="preserve"> mental </w:t>
      </w:r>
      <w:proofErr w:type="spellStart"/>
      <w:r w:rsidRPr="008D59A5">
        <w:rPr>
          <w:rFonts w:ascii="Book Antiqua" w:hAnsi="Book Antiqua"/>
        </w:rPr>
        <w:t>terhadap</w:t>
      </w:r>
      <w:proofErr w:type="spellEnd"/>
      <w:r w:rsidRPr="008D59A5">
        <w:rPr>
          <w:rFonts w:ascii="Book Antiqua" w:hAnsi="Book Antiqua"/>
        </w:rPr>
        <w:t xml:space="preserve"> </w:t>
      </w:r>
      <w:proofErr w:type="spellStart"/>
      <w:r w:rsidRPr="008D59A5">
        <w:rPr>
          <w:rFonts w:ascii="Book Antiqua" w:hAnsi="Book Antiqua"/>
        </w:rPr>
        <w:t>sistem</w:t>
      </w:r>
      <w:proofErr w:type="spellEnd"/>
      <w:r w:rsidRPr="008D59A5">
        <w:rPr>
          <w:rFonts w:ascii="Book Antiqua" w:hAnsi="Book Antiqua"/>
        </w:rPr>
        <w:t xml:space="preserve"> yang </w:t>
      </w:r>
      <w:proofErr w:type="spellStart"/>
      <w:r w:rsidRPr="008D59A5">
        <w:rPr>
          <w:rFonts w:ascii="Book Antiqua" w:hAnsi="Book Antiqua"/>
        </w:rPr>
        <w:t>kompleks</w:t>
      </w:r>
      <w:proofErr w:type="spellEnd"/>
      <w:r w:rsidRPr="008D59A5">
        <w:rPr>
          <w:rFonts w:ascii="Book Antiqua" w:hAnsi="Book Antiqua"/>
        </w:rPr>
        <w:t xml:space="preserve">, </w:t>
      </w:r>
      <w:proofErr w:type="spellStart"/>
      <w:r w:rsidRPr="008D59A5">
        <w:rPr>
          <w:rFonts w:ascii="Book Antiqua" w:hAnsi="Book Antiqua"/>
        </w:rPr>
        <w:t>tetapi</w:t>
      </w:r>
      <w:proofErr w:type="spellEnd"/>
      <w:r w:rsidRPr="008D59A5">
        <w:rPr>
          <w:rFonts w:ascii="Book Antiqua" w:hAnsi="Book Antiqua"/>
        </w:rPr>
        <w:t xml:space="preserve"> juga </w:t>
      </w:r>
      <w:proofErr w:type="spellStart"/>
      <w:r w:rsidRPr="008D59A5">
        <w:rPr>
          <w:rFonts w:ascii="Book Antiqua" w:hAnsi="Book Antiqua"/>
        </w:rPr>
        <w:t>menggeser</w:t>
      </w:r>
      <w:proofErr w:type="spellEnd"/>
      <w:r w:rsidRPr="008D59A5">
        <w:rPr>
          <w:rFonts w:ascii="Book Antiqua" w:hAnsi="Book Antiqua"/>
        </w:rPr>
        <w:t xml:space="preserve"> </w:t>
      </w:r>
      <w:proofErr w:type="spellStart"/>
      <w:r w:rsidRPr="008D59A5">
        <w:rPr>
          <w:rFonts w:ascii="Book Antiqua" w:hAnsi="Book Antiqua"/>
        </w:rPr>
        <w:t>posisi</w:t>
      </w:r>
      <w:proofErr w:type="spellEnd"/>
      <w:r w:rsidRPr="008D59A5">
        <w:rPr>
          <w:rFonts w:ascii="Book Antiqua" w:hAnsi="Book Antiqua"/>
        </w:rPr>
        <w:t xml:space="preserve"> </w:t>
      </w:r>
      <w:proofErr w:type="spellStart"/>
      <w:r w:rsidRPr="008D59A5">
        <w:rPr>
          <w:rFonts w:ascii="Book Antiqua" w:hAnsi="Book Antiqua"/>
        </w:rPr>
        <w:t>mahasiswa</w:t>
      </w:r>
      <w:proofErr w:type="spellEnd"/>
      <w:r w:rsidRPr="008D59A5">
        <w:rPr>
          <w:rFonts w:ascii="Book Antiqua" w:hAnsi="Book Antiqua"/>
        </w:rPr>
        <w:t xml:space="preserve"> </w:t>
      </w:r>
      <w:proofErr w:type="spellStart"/>
      <w:r w:rsidRPr="008D59A5">
        <w:rPr>
          <w:rFonts w:ascii="Book Antiqua" w:hAnsi="Book Antiqua"/>
        </w:rPr>
        <w:t>dari</w:t>
      </w:r>
      <w:proofErr w:type="spellEnd"/>
      <w:r w:rsidRPr="008D59A5">
        <w:rPr>
          <w:rFonts w:ascii="Book Antiqua" w:hAnsi="Book Antiqua"/>
        </w:rPr>
        <w:t xml:space="preserve"> </w:t>
      </w:r>
      <w:proofErr w:type="spellStart"/>
      <w:r w:rsidRPr="008D59A5">
        <w:rPr>
          <w:rFonts w:ascii="Book Antiqua" w:hAnsi="Book Antiqua"/>
        </w:rPr>
        <w:t>penerima</w:t>
      </w:r>
      <w:proofErr w:type="spellEnd"/>
      <w:r w:rsidRPr="008D59A5">
        <w:rPr>
          <w:rFonts w:ascii="Book Antiqua" w:hAnsi="Book Antiqua"/>
        </w:rPr>
        <w:t xml:space="preserve"> </w:t>
      </w:r>
      <w:proofErr w:type="spellStart"/>
      <w:r w:rsidRPr="008D59A5">
        <w:rPr>
          <w:rFonts w:ascii="Book Antiqua" w:hAnsi="Book Antiqua"/>
        </w:rPr>
        <w:t>pasif</w:t>
      </w:r>
      <w:proofErr w:type="spellEnd"/>
      <w:r w:rsidRPr="008D59A5">
        <w:rPr>
          <w:rFonts w:ascii="Book Antiqua" w:hAnsi="Book Antiqua"/>
        </w:rPr>
        <w:t xml:space="preserve"> </w:t>
      </w:r>
      <w:proofErr w:type="spellStart"/>
      <w:r w:rsidRPr="008D59A5">
        <w:rPr>
          <w:rFonts w:ascii="Book Antiqua" w:hAnsi="Book Antiqua"/>
        </w:rPr>
        <w:t>menjadi</w:t>
      </w:r>
      <w:proofErr w:type="spellEnd"/>
      <w:r w:rsidRPr="008D59A5">
        <w:rPr>
          <w:rFonts w:ascii="Book Antiqua" w:hAnsi="Book Antiqua"/>
        </w:rPr>
        <w:t xml:space="preserve"> </w:t>
      </w:r>
      <w:proofErr w:type="spellStart"/>
      <w:r w:rsidRPr="008D59A5">
        <w:rPr>
          <w:rFonts w:ascii="Book Antiqua" w:hAnsi="Book Antiqua"/>
        </w:rPr>
        <w:t>pembelajar</w:t>
      </w:r>
      <w:proofErr w:type="spellEnd"/>
      <w:r w:rsidRPr="008D59A5">
        <w:rPr>
          <w:rFonts w:ascii="Book Antiqua" w:hAnsi="Book Antiqua"/>
        </w:rPr>
        <w:t xml:space="preserve"> </w:t>
      </w:r>
      <w:proofErr w:type="spellStart"/>
      <w:r w:rsidRPr="008D59A5">
        <w:rPr>
          <w:rFonts w:ascii="Book Antiqua" w:hAnsi="Book Antiqua"/>
        </w:rPr>
        <w:t>aktif</w:t>
      </w:r>
      <w:proofErr w:type="spellEnd"/>
      <w:r w:rsidRPr="008D59A5">
        <w:rPr>
          <w:rFonts w:ascii="Book Antiqua" w:hAnsi="Book Antiqua"/>
        </w:rPr>
        <w:t xml:space="preserve">. </w:t>
      </w:r>
      <w:proofErr w:type="spellStart"/>
      <w:r w:rsidRPr="008D59A5">
        <w:rPr>
          <w:rFonts w:ascii="Book Antiqua" w:hAnsi="Book Antiqua"/>
        </w:rPr>
        <w:t>Dibandingkan</w:t>
      </w:r>
      <w:proofErr w:type="spellEnd"/>
      <w:r w:rsidRPr="008D59A5">
        <w:rPr>
          <w:rFonts w:ascii="Book Antiqua" w:hAnsi="Book Antiqua"/>
        </w:rPr>
        <w:t xml:space="preserve"> </w:t>
      </w:r>
      <w:proofErr w:type="spellStart"/>
      <w:r w:rsidRPr="008D59A5">
        <w:rPr>
          <w:rFonts w:ascii="Book Antiqua" w:hAnsi="Book Antiqua"/>
        </w:rPr>
        <w:t>dengan</w:t>
      </w:r>
      <w:proofErr w:type="spellEnd"/>
      <w:r w:rsidRPr="008D59A5">
        <w:rPr>
          <w:rFonts w:ascii="Book Antiqua" w:hAnsi="Book Antiqua"/>
        </w:rPr>
        <w:t xml:space="preserve"> </w:t>
      </w:r>
      <w:proofErr w:type="spellStart"/>
      <w:r w:rsidRPr="008D59A5">
        <w:rPr>
          <w:rFonts w:ascii="Book Antiqua" w:hAnsi="Book Antiqua"/>
        </w:rPr>
        <w:t>visualisasi</w:t>
      </w:r>
      <w:proofErr w:type="spellEnd"/>
      <w:r w:rsidRPr="008D59A5">
        <w:rPr>
          <w:rFonts w:ascii="Book Antiqua" w:hAnsi="Book Antiqua"/>
        </w:rPr>
        <w:t xml:space="preserve"> statis, </w:t>
      </w:r>
      <w:proofErr w:type="spellStart"/>
      <w:r w:rsidRPr="008D59A5">
        <w:rPr>
          <w:rFonts w:ascii="Book Antiqua" w:hAnsi="Book Antiqua"/>
        </w:rPr>
        <w:t>pendekatan</w:t>
      </w:r>
      <w:proofErr w:type="spellEnd"/>
      <w:r w:rsidRPr="008D59A5">
        <w:rPr>
          <w:rFonts w:ascii="Book Antiqua" w:hAnsi="Book Antiqua"/>
        </w:rPr>
        <w:t xml:space="preserve"> </w:t>
      </w:r>
      <w:proofErr w:type="spellStart"/>
      <w:r w:rsidRPr="008D59A5">
        <w:rPr>
          <w:rFonts w:ascii="Book Antiqua" w:hAnsi="Book Antiqua"/>
        </w:rPr>
        <w:t>interaktif</w:t>
      </w:r>
      <w:proofErr w:type="spellEnd"/>
      <w:r w:rsidRPr="008D59A5">
        <w:rPr>
          <w:rFonts w:ascii="Book Antiqua" w:hAnsi="Book Antiqua"/>
        </w:rPr>
        <w:t xml:space="preserve"> </w:t>
      </w:r>
      <w:proofErr w:type="spellStart"/>
      <w:r w:rsidRPr="008D59A5">
        <w:rPr>
          <w:rFonts w:ascii="Book Antiqua" w:hAnsi="Book Antiqua"/>
        </w:rPr>
        <w:t>ini</w:t>
      </w:r>
      <w:proofErr w:type="spellEnd"/>
      <w:r w:rsidRPr="008D59A5">
        <w:rPr>
          <w:rFonts w:ascii="Book Antiqua" w:hAnsi="Book Antiqua"/>
        </w:rPr>
        <w:t xml:space="preserve"> </w:t>
      </w:r>
      <w:proofErr w:type="spellStart"/>
      <w:r w:rsidRPr="008D59A5">
        <w:rPr>
          <w:rFonts w:ascii="Book Antiqua" w:hAnsi="Book Antiqua"/>
        </w:rPr>
        <w:t>terbukti</w:t>
      </w:r>
      <w:proofErr w:type="spellEnd"/>
      <w:r w:rsidRPr="008D59A5">
        <w:rPr>
          <w:rFonts w:ascii="Book Antiqua" w:hAnsi="Book Antiqua"/>
        </w:rPr>
        <w:t xml:space="preserve"> </w:t>
      </w:r>
      <w:proofErr w:type="spellStart"/>
      <w:r w:rsidRPr="008D59A5">
        <w:rPr>
          <w:rFonts w:ascii="Book Antiqua" w:hAnsi="Book Antiqua"/>
        </w:rPr>
        <w:t>lebih</w:t>
      </w:r>
      <w:proofErr w:type="spellEnd"/>
      <w:r w:rsidRPr="008D59A5">
        <w:rPr>
          <w:rFonts w:ascii="Book Antiqua" w:hAnsi="Book Antiqua"/>
        </w:rPr>
        <w:t xml:space="preserve"> </w:t>
      </w:r>
      <w:proofErr w:type="spellStart"/>
      <w:r w:rsidRPr="008D59A5">
        <w:rPr>
          <w:rFonts w:ascii="Book Antiqua" w:hAnsi="Book Antiqua"/>
        </w:rPr>
        <w:t>efektif</w:t>
      </w:r>
      <w:proofErr w:type="spellEnd"/>
      <w:r w:rsidRPr="008D59A5">
        <w:rPr>
          <w:rFonts w:ascii="Book Antiqua" w:hAnsi="Book Antiqua"/>
        </w:rPr>
        <w:t xml:space="preserve"> </w:t>
      </w:r>
      <w:proofErr w:type="spellStart"/>
      <w:r w:rsidRPr="008D59A5">
        <w:rPr>
          <w:rFonts w:ascii="Book Antiqua" w:hAnsi="Book Antiqua"/>
        </w:rPr>
        <w:t>dalam</w:t>
      </w:r>
      <w:proofErr w:type="spellEnd"/>
      <w:r w:rsidRPr="008D59A5">
        <w:rPr>
          <w:rFonts w:ascii="Book Antiqua" w:hAnsi="Book Antiqua"/>
        </w:rPr>
        <w:t xml:space="preserve"> </w:t>
      </w:r>
      <w:proofErr w:type="spellStart"/>
      <w:r w:rsidRPr="008D59A5">
        <w:rPr>
          <w:rFonts w:ascii="Book Antiqua" w:hAnsi="Book Antiqua"/>
        </w:rPr>
        <w:t>mempertahankan</w:t>
      </w:r>
      <w:proofErr w:type="spellEnd"/>
      <w:r w:rsidRPr="008D59A5">
        <w:rPr>
          <w:rFonts w:ascii="Book Antiqua" w:hAnsi="Book Antiqua"/>
        </w:rPr>
        <w:t xml:space="preserve"> </w:t>
      </w:r>
      <w:proofErr w:type="spellStart"/>
      <w:r w:rsidRPr="008D59A5">
        <w:rPr>
          <w:rFonts w:ascii="Book Antiqua" w:hAnsi="Book Antiqua"/>
        </w:rPr>
        <w:t>perhatian</w:t>
      </w:r>
      <w:proofErr w:type="spellEnd"/>
      <w:r w:rsidRPr="008D59A5">
        <w:rPr>
          <w:rFonts w:ascii="Book Antiqua" w:hAnsi="Book Antiqua"/>
        </w:rPr>
        <w:t xml:space="preserve"> </w:t>
      </w:r>
      <w:proofErr w:type="spellStart"/>
      <w:r w:rsidRPr="008D59A5">
        <w:rPr>
          <w:rFonts w:ascii="Book Antiqua" w:hAnsi="Book Antiqua"/>
        </w:rPr>
        <w:t>mahasiswa</w:t>
      </w:r>
      <w:proofErr w:type="spellEnd"/>
      <w:r w:rsidRPr="008D59A5">
        <w:rPr>
          <w:rFonts w:ascii="Book Antiqua" w:hAnsi="Book Antiqua"/>
        </w:rPr>
        <w:t xml:space="preserve"> dan </w:t>
      </w:r>
      <w:proofErr w:type="spellStart"/>
      <w:r w:rsidRPr="008D59A5">
        <w:rPr>
          <w:rFonts w:ascii="Book Antiqua" w:hAnsi="Book Antiqua"/>
        </w:rPr>
        <w:t>meningkatkan</w:t>
      </w:r>
      <w:proofErr w:type="spellEnd"/>
      <w:r w:rsidRPr="008D59A5">
        <w:rPr>
          <w:rFonts w:ascii="Book Antiqua" w:hAnsi="Book Antiqua"/>
        </w:rPr>
        <w:t xml:space="preserve"> </w:t>
      </w:r>
      <w:proofErr w:type="spellStart"/>
      <w:r w:rsidRPr="008D59A5">
        <w:rPr>
          <w:rFonts w:ascii="Book Antiqua" w:hAnsi="Book Antiqua"/>
        </w:rPr>
        <w:t>pemahaman</w:t>
      </w:r>
      <w:proofErr w:type="spellEnd"/>
      <w:r w:rsidRPr="008D59A5">
        <w:rPr>
          <w:rFonts w:ascii="Book Antiqua" w:hAnsi="Book Antiqua"/>
        </w:rPr>
        <w:t xml:space="preserve"> </w:t>
      </w:r>
      <w:proofErr w:type="spellStart"/>
      <w:r w:rsidRPr="008D59A5">
        <w:rPr>
          <w:rFonts w:ascii="Book Antiqua" w:hAnsi="Book Antiqua"/>
        </w:rPr>
        <w:t>terhadap</w:t>
      </w:r>
      <w:proofErr w:type="spellEnd"/>
      <w:r w:rsidRPr="008D59A5">
        <w:rPr>
          <w:rFonts w:ascii="Book Antiqua" w:hAnsi="Book Antiqua"/>
        </w:rPr>
        <w:t xml:space="preserve"> </w:t>
      </w:r>
      <w:proofErr w:type="spellStart"/>
      <w:r w:rsidRPr="008D59A5">
        <w:rPr>
          <w:rFonts w:ascii="Book Antiqua" w:hAnsi="Book Antiqua"/>
        </w:rPr>
        <w:t>konsep-konsep</w:t>
      </w:r>
      <w:proofErr w:type="spellEnd"/>
      <w:r w:rsidRPr="008D59A5">
        <w:rPr>
          <w:rFonts w:ascii="Book Antiqua" w:hAnsi="Book Antiqua"/>
        </w:rPr>
        <w:t xml:space="preserve"> </w:t>
      </w:r>
      <w:proofErr w:type="spellStart"/>
      <w:r w:rsidRPr="008D59A5">
        <w:rPr>
          <w:rFonts w:ascii="Book Antiqua" w:hAnsi="Book Antiqua"/>
        </w:rPr>
        <w:t>abstrak</w:t>
      </w:r>
      <w:proofErr w:type="spellEnd"/>
      <w:r w:rsidRPr="008D59A5">
        <w:rPr>
          <w:rFonts w:ascii="Book Antiqua" w:hAnsi="Book Antiqua"/>
        </w:rPr>
        <w:t xml:space="preserve">, </w:t>
      </w:r>
      <w:proofErr w:type="spellStart"/>
      <w:r w:rsidRPr="008D59A5">
        <w:rPr>
          <w:rFonts w:ascii="Book Antiqua" w:hAnsi="Book Antiqua"/>
        </w:rPr>
        <w:t>sebagaimana</w:t>
      </w:r>
      <w:proofErr w:type="spellEnd"/>
      <w:r w:rsidRPr="008D59A5">
        <w:rPr>
          <w:rFonts w:ascii="Book Antiqua" w:hAnsi="Book Antiqua"/>
        </w:rPr>
        <w:t xml:space="preserve"> </w:t>
      </w:r>
      <w:proofErr w:type="spellStart"/>
      <w:r w:rsidRPr="008D59A5">
        <w:rPr>
          <w:rFonts w:ascii="Book Antiqua" w:hAnsi="Book Antiqua"/>
        </w:rPr>
        <w:t>dibuktikan</w:t>
      </w:r>
      <w:proofErr w:type="spellEnd"/>
      <w:r w:rsidRPr="008D59A5">
        <w:rPr>
          <w:rFonts w:ascii="Book Antiqua" w:hAnsi="Book Antiqua"/>
        </w:rPr>
        <w:t xml:space="preserve"> </w:t>
      </w:r>
      <w:proofErr w:type="spellStart"/>
      <w:r w:rsidRPr="008D59A5">
        <w:rPr>
          <w:rFonts w:ascii="Book Antiqua" w:hAnsi="Book Antiqua"/>
        </w:rPr>
        <w:t>melalui</w:t>
      </w:r>
      <w:proofErr w:type="spellEnd"/>
      <w:r w:rsidRPr="008D59A5">
        <w:rPr>
          <w:rFonts w:ascii="Book Antiqua" w:hAnsi="Book Antiqua"/>
        </w:rPr>
        <w:t xml:space="preserve"> </w:t>
      </w:r>
      <w:proofErr w:type="spellStart"/>
      <w:r w:rsidRPr="008D59A5">
        <w:rPr>
          <w:rFonts w:ascii="Book Antiqua" w:hAnsi="Book Antiqua"/>
        </w:rPr>
        <w:t>berbagai</w:t>
      </w:r>
      <w:proofErr w:type="spellEnd"/>
      <w:r w:rsidRPr="008D59A5">
        <w:rPr>
          <w:rFonts w:ascii="Book Antiqua" w:hAnsi="Book Antiqua"/>
        </w:rPr>
        <w:t xml:space="preserve"> </w:t>
      </w:r>
      <w:proofErr w:type="spellStart"/>
      <w:r w:rsidRPr="008D59A5">
        <w:rPr>
          <w:rFonts w:ascii="Book Antiqua" w:hAnsi="Book Antiqua"/>
        </w:rPr>
        <w:t>indikator</w:t>
      </w:r>
      <w:proofErr w:type="spellEnd"/>
      <w:r w:rsidRPr="008D59A5">
        <w:rPr>
          <w:rFonts w:ascii="Book Antiqua" w:hAnsi="Book Antiqua"/>
        </w:rPr>
        <w:t xml:space="preserve"> </w:t>
      </w:r>
      <w:proofErr w:type="spellStart"/>
      <w:r w:rsidRPr="008D59A5">
        <w:rPr>
          <w:rFonts w:ascii="Book Antiqua" w:hAnsi="Book Antiqua"/>
        </w:rPr>
        <w:t>keterlibatan</w:t>
      </w:r>
      <w:proofErr w:type="spellEnd"/>
      <w:r w:rsidRPr="008D59A5">
        <w:rPr>
          <w:rFonts w:ascii="Book Antiqua" w:hAnsi="Book Antiqua"/>
        </w:rPr>
        <w:t xml:space="preserve"> </w:t>
      </w:r>
      <w:proofErr w:type="spellStart"/>
      <w:r w:rsidRPr="008D59A5">
        <w:rPr>
          <w:rFonts w:ascii="Book Antiqua" w:hAnsi="Book Antiqua"/>
        </w:rPr>
        <w:t>kognitif</w:t>
      </w:r>
      <w:proofErr w:type="spellEnd"/>
      <w:r w:rsidRPr="008D59A5">
        <w:rPr>
          <w:rFonts w:ascii="Book Antiqua" w:hAnsi="Book Antiqua"/>
        </w:rPr>
        <w:t xml:space="preserve"> yang </w:t>
      </w:r>
      <w:proofErr w:type="spellStart"/>
      <w:r w:rsidRPr="008D59A5">
        <w:rPr>
          <w:rFonts w:ascii="Book Antiqua" w:hAnsi="Book Antiqua"/>
        </w:rPr>
        <w:t>digunakan</w:t>
      </w:r>
      <w:proofErr w:type="spellEnd"/>
      <w:r w:rsidRPr="008D59A5">
        <w:rPr>
          <w:rFonts w:ascii="Book Antiqua" w:hAnsi="Book Antiqua"/>
        </w:rPr>
        <w:t xml:space="preserve"> </w:t>
      </w:r>
      <w:proofErr w:type="spellStart"/>
      <w:r w:rsidRPr="008D59A5">
        <w:rPr>
          <w:rFonts w:ascii="Book Antiqua" w:hAnsi="Book Antiqua"/>
        </w:rPr>
        <w:t>dalam</w:t>
      </w:r>
      <w:proofErr w:type="spellEnd"/>
      <w:r w:rsidRPr="008D59A5">
        <w:rPr>
          <w:rFonts w:ascii="Book Antiqua" w:hAnsi="Book Antiqua"/>
        </w:rPr>
        <w:t xml:space="preserve"> </w:t>
      </w:r>
      <w:proofErr w:type="spellStart"/>
      <w:r w:rsidRPr="008D59A5">
        <w:rPr>
          <w:rFonts w:ascii="Book Antiqua" w:hAnsi="Book Antiqua"/>
        </w:rPr>
        <w:t>penelitian</w:t>
      </w:r>
      <w:proofErr w:type="spellEnd"/>
      <w:r w:rsidRPr="008D59A5">
        <w:rPr>
          <w:rFonts w:ascii="Book Antiqua" w:hAnsi="Book Antiqua"/>
        </w:rPr>
        <w:t>.</w:t>
      </w:r>
    </w:p>
    <w:p w14:paraId="51221332" w14:textId="77777777" w:rsidR="009E3943" w:rsidRPr="00F01A42" w:rsidRDefault="009E3943" w:rsidP="00905703">
      <w:pPr>
        <w:pStyle w:val="IEEEParagraph"/>
        <w:spacing w:line="276" w:lineRule="auto"/>
        <w:rPr>
          <w:rFonts w:ascii="Book Antiqua" w:hAnsi="Book Antiqua"/>
          <w:lang w:val="en-US"/>
        </w:rPr>
      </w:pPr>
    </w:p>
    <w:p w14:paraId="36992739" w14:textId="04395D66" w:rsidR="009E3943" w:rsidRPr="00F01A42" w:rsidRDefault="009E3943" w:rsidP="00905703">
      <w:pPr>
        <w:pStyle w:val="IEEEParagraph"/>
        <w:numPr>
          <w:ilvl w:val="0"/>
          <w:numId w:val="21"/>
        </w:numPr>
        <w:spacing w:line="276" w:lineRule="auto"/>
        <w:ind w:left="426" w:hanging="426"/>
        <w:rPr>
          <w:rFonts w:ascii="Book Antiqua" w:hAnsi="Book Antiqua"/>
          <w:b/>
          <w:bCs/>
          <w:lang w:val="en-US"/>
        </w:rPr>
      </w:pPr>
      <w:proofErr w:type="spellStart"/>
      <w:r w:rsidRPr="00F01A42">
        <w:rPr>
          <w:rFonts w:ascii="Book Antiqua" w:hAnsi="Book Antiqua"/>
          <w:b/>
          <w:bCs/>
          <w:lang w:val="en-US"/>
        </w:rPr>
        <w:t>Kontibusi</w:t>
      </w:r>
      <w:proofErr w:type="spellEnd"/>
      <w:r w:rsidRPr="00F01A42">
        <w:rPr>
          <w:rFonts w:ascii="Book Antiqua" w:hAnsi="Book Antiqua"/>
          <w:b/>
          <w:bCs/>
          <w:lang w:val="en-US"/>
        </w:rPr>
        <w:t xml:space="preserve"> </w:t>
      </w:r>
      <w:proofErr w:type="spellStart"/>
      <w:r w:rsidR="00905703" w:rsidRPr="00F01A42">
        <w:rPr>
          <w:rFonts w:ascii="Book Antiqua" w:hAnsi="Book Antiqua"/>
          <w:b/>
          <w:bCs/>
          <w:lang w:val="en-US"/>
        </w:rPr>
        <w:t>Visualisasi</w:t>
      </w:r>
      <w:proofErr w:type="spellEnd"/>
      <w:r w:rsidR="00905703" w:rsidRPr="00F01A42">
        <w:rPr>
          <w:rFonts w:ascii="Book Antiqua" w:hAnsi="Book Antiqua"/>
          <w:b/>
          <w:bCs/>
          <w:lang w:val="en-US"/>
        </w:rPr>
        <w:t xml:space="preserve"> </w:t>
      </w:r>
      <w:proofErr w:type="spellStart"/>
      <w:r w:rsidR="00905703" w:rsidRPr="00F01A42">
        <w:rPr>
          <w:rFonts w:ascii="Book Antiqua" w:hAnsi="Book Antiqua"/>
          <w:b/>
          <w:bCs/>
          <w:lang w:val="en-US"/>
        </w:rPr>
        <w:t>Interaktif</w:t>
      </w:r>
      <w:proofErr w:type="spellEnd"/>
      <w:r w:rsidR="00905703" w:rsidRPr="00F01A42">
        <w:rPr>
          <w:rFonts w:ascii="Book Antiqua" w:hAnsi="Book Antiqua"/>
          <w:b/>
          <w:bCs/>
          <w:lang w:val="en-US"/>
        </w:rPr>
        <w:t xml:space="preserve"> </w:t>
      </w:r>
      <w:proofErr w:type="spellStart"/>
      <w:r w:rsidR="00905703" w:rsidRPr="00F01A42">
        <w:rPr>
          <w:rFonts w:ascii="Book Antiqua" w:hAnsi="Book Antiqua"/>
          <w:b/>
          <w:bCs/>
          <w:lang w:val="en-US"/>
        </w:rPr>
        <w:t>terhadap</w:t>
      </w:r>
      <w:proofErr w:type="spellEnd"/>
      <w:r w:rsidR="00905703" w:rsidRPr="00F01A42">
        <w:rPr>
          <w:rFonts w:ascii="Book Antiqua" w:hAnsi="Book Antiqua"/>
          <w:b/>
          <w:bCs/>
          <w:lang w:val="en-US"/>
        </w:rPr>
        <w:t xml:space="preserve"> </w:t>
      </w:r>
      <w:proofErr w:type="spellStart"/>
      <w:r w:rsidR="00905703" w:rsidRPr="00F01A42">
        <w:rPr>
          <w:rFonts w:ascii="Book Antiqua" w:hAnsi="Book Antiqua"/>
          <w:b/>
          <w:bCs/>
          <w:lang w:val="en-US"/>
        </w:rPr>
        <w:t>Peningkatan</w:t>
      </w:r>
      <w:proofErr w:type="spellEnd"/>
      <w:r w:rsidR="00905703" w:rsidRPr="00F01A42">
        <w:rPr>
          <w:rFonts w:ascii="Book Antiqua" w:hAnsi="Book Antiqua"/>
          <w:b/>
          <w:bCs/>
          <w:lang w:val="en-US"/>
        </w:rPr>
        <w:t xml:space="preserve"> </w:t>
      </w:r>
      <w:proofErr w:type="spellStart"/>
      <w:r w:rsidR="00905703" w:rsidRPr="00F01A42">
        <w:rPr>
          <w:rFonts w:ascii="Book Antiqua" w:hAnsi="Book Antiqua"/>
          <w:b/>
          <w:bCs/>
          <w:lang w:val="en-US"/>
        </w:rPr>
        <w:t>Pemahaman</w:t>
      </w:r>
      <w:proofErr w:type="spellEnd"/>
      <w:r w:rsidR="00905703" w:rsidRPr="00F01A42">
        <w:rPr>
          <w:rFonts w:ascii="Book Antiqua" w:hAnsi="Book Antiqua"/>
          <w:b/>
          <w:bCs/>
          <w:lang w:val="en-US"/>
        </w:rPr>
        <w:t xml:space="preserve"> </w:t>
      </w:r>
      <w:proofErr w:type="spellStart"/>
      <w:r w:rsidR="00905703" w:rsidRPr="00F01A42">
        <w:rPr>
          <w:rFonts w:ascii="Book Antiqua" w:hAnsi="Book Antiqua"/>
          <w:b/>
          <w:bCs/>
          <w:lang w:val="en-US"/>
        </w:rPr>
        <w:t>Konsep</w:t>
      </w:r>
      <w:proofErr w:type="spellEnd"/>
      <w:r w:rsidR="00905703" w:rsidRPr="00F01A42">
        <w:rPr>
          <w:rFonts w:ascii="Book Antiqua" w:hAnsi="Book Antiqua"/>
          <w:b/>
          <w:bCs/>
          <w:lang w:val="en-US"/>
        </w:rPr>
        <w:t xml:space="preserve"> </w:t>
      </w:r>
      <w:proofErr w:type="spellStart"/>
      <w:r w:rsidR="00905703" w:rsidRPr="00F01A42">
        <w:rPr>
          <w:rFonts w:ascii="Book Antiqua" w:hAnsi="Book Antiqua"/>
          <w:b/>
          <w:bCs/>
          <w:lang w:val="en-US"/>
        </w:rPr>
        <w:t>Mahasiswa</w:t>
      </w:r>
      <w:proofErr w:type="spellEnd"/>
    </w:p>
    <w:p w14:paraId="6EC2FA0F" w14:textId="7436DB01" w:rsidR="009E3943" w:rsidRPr="009E3943" w:rsidRDefault="009E3943" w:rsidP="00905703">
      <w:pPr>
        <w:pStyle w:val="IEEEParagraph"/>
        <w:spacing w:line="276" w:lineRule="auto"/>
        <w:ind w:firstLine="426"/>
        <w:rPr>
          <w:rFonts w:ascii="Book Antiqua" w:hAnsi="Book Antiqua"/>
          <w:lang w:val="en-US"/>
        </w:rPr>
      </w:pPr>
      <w:r w:rsidRPr="00F01A42">
        <w:rPr>
          <w:rFonts w:ascii="Book Antiqua" w:hAnsi="Book Antiqua"/>
        </w:rPr>
        <w:t>Studi-</w:t>
      </w:r>
      <w:proofErr w:type="spellStart"/>
      <w:r w:rsidRPr="00F01A42">
        <w:rPr>
          <w:rFonts w:ascii="Book Antiqua" w:hAnsi="Book Antiqua"/>
        </w:rPr>
        <w:t>studi</w:t>
      </w:r>
      <w:proofErr w:type="spellEnd"/>
      <w:r w:rsidRPr="00F01A42">
        <w:rPr>
          <w:rFonts w:ascii="Book Antiqua" w:hAnsi="Book Antiqua"/>
        </w:rPr>
        <w:t xml:space="preserve"> </w:t>
      </w:r>
      <w:proofErr w:type="spellStart"/>
      <w:r w:rsidRPr="00F01A42">
        <w:rPr>
          <w:rFonts w:ascii="Book Antiqua" w:hAnsi="Book Antiqua"/>
        </w:rPr>
        <w:t>terkini</w:t>
      </w:r>
      <w:proofErr w:type="spellEnd"/>
      <w:r w:rsidRPr="00F01A42">
        <w:rPr>
          <w:rFonts w:ascii="Book Antiqua" w:hAnsi="Book Antiqua"/>
        </w:rPr>
        <w:t xml:space="preserve"> </w:t>
      </w:r>
      <w:proofErr w:type="spellStart"/>
      <w:r w:rsidRPr="00F01A42">
        <w:rPr>
          <w:rFonts w:ascii="Book Antiqua" w:hAnsi="Book Antiqua"/>
        </w:rPr>
        <w:t>menunjukkan</w:t>
      </w:r>
      <w:proofErr w:type="spellEnd"/>
      <w:r w:rsidRPr="00F01A42">
        <w:rPr>
          <w:rFonts w:ascii="Book Antiqua" w:hAnsi="Book Antiqua"/>
        </w:rPr>
        <w:t xml:space="preserve"> </w:t>
      </w:r>
      <w:proofErr w:type="spellStart"/>
      <w:r w:rsidRPr="00F01A42">
        <w:rPr>
          <w:rFonts w:ascii="Book Antiqua" w:hAnsi="Book Antiqua"/>
        </w:rPr>
        <w:t>adanya</w:t>
      </w:r>
      <w:proofErr w:type="spellEnd"/>
      <w:r w:rsidRPr="00F01A42">
        <w:rPr>
          <w:rFonts w:ascii="Book Antiqua" w:hAnsi="Book Antiqua"/>
        </w:rPr>
        <w:t xml:space="preserve"> </w:t>
      </w:r>
      <w:proofErr w:type="spellStart"/>
      <w:r w:rsidRPr="00F01A42">
        <w:rPr>
          <w:rFonts w:ascii="Book Antiqua" w:hAnsi="Book Antiqua"/>
        </w:rPr>
        <w:t>peningkatan</w:t>
      </w:r>
      <w:proofErr w:type="spellEnd"/>
      <w:r w:rsidRPr="00F01A42">
        <w:rPr>
          <w:rFonts w:ascii="Book Antiqua" w:hAnsi="Book Antiqua"/>
        </w:rPr>
        <w:t xml:space="preserve"> </w:t>
      </w:r>
      <w:proofErr w:type="spellStart"/>
      <w:r w:rsidRPr="00F01A42">
        <w:rPr>
          <w:rFonts w:ascii="Book Antiqua" w:hAnsi="Book Antiqua"/>
        </w:rPr>
        <w:t>signifikan</w:t>
      </w:r>
      <w:proofErr w:type="spellEnd"/>
      <w:r w:rsidRPr="00F01A42">
        <w:rPr>
          <w:rFonts w:ascii="Book Antiqua" w:hAnsi="Book Antiqua"/>
        </w:rPr>
        <w:t xml:space="preserve"> pada </w:t>
      </w:r>
      <w:proofErr w:type="spellStart"/>
      <w:r w:rsidRPr="00F01A42">
        <w:rPr>
          <w:rFonts w:ascii="Book Antiqua" w:hAnsi="Book Antiqua"/>
        </w:rPr>
        <w:t>skor</w:t>
      </w:r>
      <w:proofErr w:type="spellEnd"/>
      <w:r w:rsidRPr="00F01A42">
        <w:rPr>
          <w:rFonts w:ascii="Book Antiqua" w:hAnsi="Book Antiqua"/>
        </w:rPr>
        <w:t xml:space="preserve"> </w:t>
      </w:r>
      <w:proofErr w:type="spellStart"/>
      <w:r w:rsidRPr="00F01A42">
        <w:rPr>
          <w:rFonts w:ascii="Book Antiqua" w:hAnsi="Book Antiqua"/>
        </w:rPr>
        <w:t>tes</w:t>
      </w:r>
      <w:proofErr w:type="spellEnd"/>
      <w:r w:rsidRPr="00F01A42">
        <w:rPr>
          <w:rFonts w:ascii="Book Antiqua" w:hAnsi="Book Antiqua"/>
        </w:rPr>
        <w:t xml:space="preserve"> </w:t>
      </w:r>
      <w:proofErr w:type="spellStart"/>
      <w:r w:rsidRPr="00F01A42">
        <w:rPr>
          <w:rFonts w:ascii="Book Antiqua" w:hAnsi="Book Antiqua"/>
        </w:rPr>
        <w:t>pemahaman</w:t>
      </w:r>
      <w:proofErr w:type="spellEnd"/>
      <w:r w:rsidRPr="00F01A42">
        <w:rPr>
          <w:rFonts w:ascii="Book Antiqua" w:hAnsi="Book Antiqua"/>
        </w:rPr>
        <w:t xml:space="preserve"> </w:t>
      </w:r>
      <w:proofErr w:type="spellStart"/>
      <w:r w:rsidRPr="00F01A42">
        <w:rPr>
          <w:rFonts w:ascii="Book Antiqua" w:hAnsi="Book Antiqua"/>
        </w:rPr>
        <w:t>konsep</w:t>
      </w:r>
      <w:proofErr w:type="spellEnd"/>
      <w:r w:rsidRPr="00F01A42">
        <w:rPr>
          <w:rFonts w:ascii="Book Antiqua" w:hAnsi="Book Antiqua"/>
        </w:rPr>
        <w:t xml:space="preserve"> </w:t>
      </w:r>
      <w:proofErr w:type="spellStart"/>
      <w:r w:rsidRPr="00F01A42">
        <w:rPr>
          <w:rFonts w:ascii="Book Antiqua" w:hAnsi="Book Antiqua"/>
        </w:rPr>
        <w:t>mahasiswa</w:t>
      </w:r>
      <w:proofErr w:type="spellEnd"/>
      <w:r w:rsidRPr="00F01A42">
        <w:rPr>
          <w:rFonts w:ascii="Book Antiqua" w:hAnsi="Book Antiqua"/>
        </w:rPr>
        <w:t xml:space="preserve"> </w:t>
      </w:r>
      <w:proofErr w:type="spellStart"/>
      <w:r w:rsidRPr="00F01A42">
        <w:rPr>
          <w:rFonts w:ascii="Book Antiqua" w:hAnsi="Book Antiqua"/>
        </w:rPr>
        <w:t>sebelum</w:t>
      </w:r>
      <w:proofErr w:type="spellEnd"/>
      <w:r w:rsidRPr="00F01A42">
        <w:rPr>
          <w:rFonts w:ascii="Book Antiqua" w:hAnsi="Book Antiqua"/>
        </w:rPr>
        <w:t xml:space="preserve"> dan </w:t>
      </w:r>
      <w:proofErr w:type="spellStart"/>
      <w:r w:rsidRPr="00F01A42">
        <w:rPr>
          <w:rFonts w:ascii="Book Antiqua" w:hAnsi="Book Antiqua"/>
        </w:rPr>
        <w:t>sesudah</w:t>
      </w:r>
      <w:proofErr w:type="spellEnd"/>
      <w:r w:rsidRPr="00F01A42">
        <w:rPr>
          <w:rFonts w:ascii="Book Antiqua" w:hAnsi="Book Antiqua"/>
        </w:rPr>
        <w:t xml:space="preserve"> </w:t>
      </w:r>
      <w:proofErr w:type="spellStart"/>
      <w:r w:rsidRPr="00F01A42">
        <w:rPr>
          <w:rFonts w:ascii="Book Antiqua" w:hAnsi="Book Antiqua"/>
        </w:rPr>
        <w:t>menggunakan</w:t>
      </w:r>
      <w:proofErr w:type="spellEnd"/>
      <w:r w:rsidRPr="00F01A42">
        <w:rPr>
          <w:rFonts w:ascii="Book Antiqua" w:hAnsi="Book Antiqua"/>
        </w:rPr>
        <w:t xml:space="preserve"> </w:t>
      </w:r>
      <w:proofErr w:type="spellStart"/>
      <w:r w:rsidRPr="00F01A42">
        <w:rPr>
          <w:rFonts w:ascii="Book Antiqua" w:hAnsi="Book Antiqua"/>
        </w:rPr>
        <w:t>visualisasi</w:t>
      </w:r>
      <w:proofErr w:type="spellEnd"/>
      <w:r w:rsidRPr="00F01A42">
        <w:rPr>
          <w:rFonts w:ascii="Book Antiqua" w:hAnsi="Book Antiqua"/>
        </w:rPr>
        <w:t xml:space="preserve"> </w:t>
      </w:r>
      <w:proofErr w:type="spellStart"/>
      <w:r w:rsidRPr="00F01A42">
        <w:rPr>
          <w:rFonts w:ascii="Book Antiqua" w:hAnsi="Book Antiqua"/>
        </w:rPr>
        <w:t>interaktif</w:t>
      </w:r>
      <w:proofErr w:type="spellEnd"/>
      <w:r w:rsidRPr="00F01A42">
        <w:rPr>
          <w:rFonts w:ascii="Book Antiqua" w:hAnsi="Book Antiqua"/>
        </w:rPr>
        <w:t xml:space="preserve"> </w:t>
      </w:r>
      <w:proofErr w:type="spellStart"/>
      <w:r w:rsidRPr="00F01A42">
        <w:rPr>
          <w:rFonts w:ascii="Book Antiqua" w:hAnsi="Book Antiqua"/>
        </w:rPr>
        <w:t>dalam</w:t>
      </w:r>
      <w:proofErr w:type="spellEnd"/>
      <w:r w:rsidRPr="00F01A42">
        <w:rPr>
          <w:rFonts w:ascii="Book Antiqua" w:hAnsi="Book Antiqua"/>
        </w:rPr>
        <w:t xml:space="preserve"> </w:t>
      </w:r>
      <w:proofErr w:type="spellStart"/>
      <w:r w:rsidRPr="00F01A42">
        <w:rPr>
          <w:rFonts w:ascii="Book Antiqua" w:hAnsi="Book Antiqua"/>
        </w:rPr>
        <w:t>pembelajaran</w:t>
      </w:r>
      <w:proofErr w:type="spellEnd"/>
      <w:r w:rsidRPr="00F01A42">
        <w:rPr>
          <w:rFonts w:ascii="Book Antiqua" w:hAnsi="Book Antiqua"/>
        </w:rPr>
        <w:t xml:space="preserve"> </w:t>
      </w:r>
      <w:proofErr w:type="spellStart"/>
      <w:r w:rsidRPr="00F01A42">
        <w:rPr>
          <w:rFonts w:ascii="Book Antiqua" w:hAnsi="Book Antiqua"/>
        </w:rPr>
        <w:t>matematika</w:t>
      </w:r>
      <w:proofErr w:type="spellEnd"/>
      <w:r w:rsidRPr="00F01A42">
        <w:rPr>
          <w:rFonts w:ascii="Book Antiqua" w:hAnsi="Book Antiqua"/>
        </w:rPr>
        <w:t xml:space="preserve">, </w:t>
      </w:r>
      <w:proofErr w:type="spellStart"/>
      <w:r w:rsidRPr="00F01A42">
        <w:rPr>
          <w:rFonts w:ascii="Book Antiqua" w:hAnsi="Book Antiqua"/>
        </w:rPr>
        <w:t>khususnya</w:t>
      </w:r>
      <w:proofErr w:type="spellEnd"/>
      <w:r w:rsidRPr="00F01A42">
        <w:rPr>
          <w:rFonts w:ascii="Book Antiqua" w:hAnsi="Book Antiqua"/>
        </w:rPr>
        <w:t xml:space="preserve"> pada </w:t>
      </w:r>
      <w:proofErr w:type="spellStart"/>
      <w:r w:rsidRPr="00F01A42">
        <w:rPr>
          <w:rFonts w:ascii="Book Antiqua" w:hAnsi="Book Antiqua"/>
        </w:rPr>
        <w:t>materi</w:t>
      </w:r>
      <w:proofErr w:type="spellEnd"/>
      <w:r w:rsidRPr="00F01A42">
        <w:rPr>
          <w:rFonts w:ascii="Book Antiqua" w:hAnsi="Book Antiqua"/>
        </w:rPr>
        <w:t xml:space="preserve"> </w:t>
      </w:r>
      <w:proofErr w:type="spellStart"/>
      <w:r w:rsidRPr="00F01A42">
        <w:rPr>
          <w:rFonts w:ascii="Book Antiqua" w:hAnsi="Book Antiqua"/>
        </w:rPr>
        <w:t>sistem</w:t>
      </w:r>
      <w:proofErr w:type="spellEnd"/>
      <w:r w:rsidRPr="00F01A42">
        <w:rPr>
          <w:rFonts w:ascii="Book Antiqua" w:hAnsi="Book Antiqua"/>
        </w:rPr>
        <w:t xml:space="preserve"> </w:t>
      </w:r>
      <w:proofErr w:type="spellStart"/>
      <w:r w:rsidRPr="00F01A42">
        <w:rPr>
          <w:rFonts w:ascii="Book Antiqua" w:hAnsi="Book Antiqua"/>
        </w:rPr>
        <w:t>persamaan</w:t>
      </w:r>
      <w:proofErr w:type="spellEnd"/>
      <w:r w:rsidRPr="00F01A42">
        <w:rPr>
          <w:rFonts w:ascii="Book Antiqua" w:hAnsi="Book Antiqua"/>
        </w:rPr>
        <w:t xml:space="preserve"> </w:t>
      </w:r>
      <w:proofErr w:type="spellStart"/>
      <w:r w:rsidRPr="00F01A42">
        <w:rPr>
          <w:rFonts w:ascii="Book Antiqua" w:hAnsi="Book Antiqua"/>
        </w:rPr>
        <w:t>nonlinier</w:t>
      </w:r>
      <w:proofErr w:type="spellEnd"/>
      <w:r w:rsidRPr="00F01A42">
        <w:rPr>
          <w:rFonts w:ascii="Book Antiqua" w:hAnsi="Book Antiqua"/>
        </w:rPr>
        <w:t xml:space="preserve">. </w:t>
      </w:r>
      <w:proofErr w:type="spellStart"/>
      <w:r w:rsidRPr="00F01A42">
        <w:rPr>
          <w:rFonts w:ascii="Book Antiqua" w:hAnsi="Book Antiqua"/>
        </w:rPr>
        <w:t>Penggunaan</w:t>
      </w:r>
      <w:proofErr w:type="spellEnd"/>
      <w:r w:rsidRPr="00F01A42">
        <w:rPr>
          <w:rFonts w:ascii="Book Antiqua" w:hAnsi="Book Antiqua"/>
        </w:rPr>
        <w:t xml:space="preserve"> media visual yang </w:t>
      </w:r>
      <w:proofErr w:type="spellStart"/>
      <w:r w:rsidRPr="00F01A42">
        <w:rPr>
          <w:rFonts w:ascii="Book Antiqua" w:hAnsi="Book Antiqua"/>
        </w:rPr>
        <w:t>interaktif</w:t>
      </w:r>
      <w:proofErr w:type="spellEnd"/>
      <w:r w:rsidRPr="00F01A42">
        <w:rPr>
          <w:rFonts w:ascii="Book Antiqua" w:hAnsi="Book Antiqua"/>
        </w:rPr>
        <w:t xml:space="preserve"> </w:t>
      </w:r>
      <w:proofErr w:type="spellStart"/>
      <w:r w:rsidRPr="00F01A42">
        <w:rPr>
          <w:rFonts w:ascii="Book Antiqua" w:hAnsi="Book Antiqua"/>
        </w:rPr>
        <w:t>tidak</w:t>
      </w:r>
      <w:proofErr w:type="spellEnd"/>
      <w:r w:rsidRPr="00F01A42">
        <w:rPr>
          <w:rFonts w:ascii="Book Antiqua" w:hAnsi="Book Antiqua"/>
        </w:rPr>
        <w:t xml:space="preserve"> </w:t>
      </w:r>
      <w:proofErr w:type="spellStart"/>
      <w:r w:rsidRPr="00F01A42">
        <w:rPr>
          <w:rFonts w:ascii="Book Antiqua" w:hAnsi="Book Antiqua"/>
        </w:rPr>
        <w:t>hanya</w:t>
      </w:r>
      <w:proofErr w:type="spellEnd"/>
      <w:r w:rsidRPr="00F01A42">
        <w:rPr>
          <w:rFonts w:ascii="Book Antiqua" w:hAnsi="Book Antiqua"/>
        </w:rPr>
        <w:t xml:space="preserve"> </w:t>
      </w:r>
      <w:proofErr w:type="spellStart"/>
      <w:r w:rsidRPr="00F01A42">
        <w:rPr>
          <w:rFonts w:ascii="Book Antiqua" w:hAnsi="Book Antiqua"/>
        </w:rPr>
        <w:t>memperjelas</w:t>
      </w:r>
      <w:proofErr w:type="spellEnd"/>
      <w:r w:rsidRPr="00F01A42">
        <w:rPr>
          <w:rFonts w:ascii="Book Antiqua" w:hAnsi="Book Antiqua"/>
        </w:rPr>
        <w:t xml:space="preserve"> </w:t>
      </w:r>
      <w:proofErr w:type="spellStart"/>
      <w:r w:rsidRPr="00F01A42">
        <w:rPr>
          <w:rFonts w:ascii="Book Antiqua" w:hAnsi="Book Antiqua"/>
        </w:rPr>
        <w:t>hubungan</w:t>
      </w:r>
      <w:proofErr w:type="spellEnd"/>
      <w:r w:rsidRPr="00F01A42">
        <w:rPr>
          <w:rFonts w:ascii="Book Antiqua" w:hAnsi="Book Antiqua"/>
        </w:rPr>
        <w:t xml:space="preserve"> </w:t>
      </w:r>
      <w:proofErr w:type="spellStart"/>
      <w:r w:rsidRPr="00F01A42">
        <w:rPr>
          <w:rFonts w:ascii="Book Antiqua" w:hAnsi="Book Antiqua"/>
        </w:rPr>
        <w:t>antar</w:t>
      </w:r>
      <w:proofErr w:type="spellEnd"/>
      <w:r w:rsidRPr="00F01A42">
        <w:rPr>
          <w:rFonts w:ascii="Book Antiqua" w:hAnsi="Book Antiqua"/>
        </w:rPr>
        <w:t xml:space="preserve"> </w:t>
      </w:r>
      <w:proofErr w:type="spellStart"/>
      <w:r w:rsidRPr="00F01A42">
        <w:rPr>
          <w:rFonts w:ascii="Book Antiqua" w:hAnsi="Book Antiqua"/>
        </w:rPr>
        <w:t>variabel</w:t>
      </w:r>
      <w:proofErr w:type="spellEnd"/>
      <w:r w:rsidRPr="00F01A42">
        <w:rPr>
          <w:rFonts w:ascii="Book Antiqua" w:hAnsi="Book Antiqua"/>
        </w:rPr>
        <w:t xml:space="preserve"> </w:t>
      </w:r>
      <w:proofErr w:type="spellStart"/>
      <w:r w:rsidRPr="00F01A42">
        <w:rPr>
          <w:rFonts w:ascii="Book Antiqua" w:hAnsi="Book Antiqua"/>
        </w:rPr>
        <w:t>dalam</w:t>
      </w:r>
      <w:proofErr w:type="spellEnd"/>
      <w:r w:rsidRPr="00F01A42">
        <w:rPr>
          <w:rFonts w:ascii="Book Antiqua" w:hAnsi="Book Antiqua"/>
        </w:rPr>
        <w:t xml:space="preserve"> </w:t>
      </w:r>
      <w:proofErr w:type="spellStart"/>
      <w:r w:rsidRPr="00F01A42">
        <w:rPr>
          <w:rFonts w:ascii="Book Antiqua" w:hAnsi="Book Antiqua"/>
        </w:rPr>
        <w:t>sistem</w:t>
      </w:r>
      <w:proofErr w:type="spellEnd"/>
      <w:r w:rsidRPr="00F01A42">
        <w:rPr>
          <w:rFonts w:ascii="Book Antiqua" w:hAnsi="Book Antiqua"/>
        </w:rPr>
        <w:t xml:space="preserve">, </w:t>
      </w:r>
      <w:proofErr w:type="spellStart"/>
      <w:r w:rsidRPr="00F01A42">
        <w:rPr>
          <w:rFonts w:ascii="Book Antiqua" w:hAnsi="Book Antiqua"/>
        </w:rPr>
        <w:t>tetapi</w:t>
      </w:r>
      <w:proofErr w:type="spellEnd"/>
      <w:r w:rsidRPr="00F01A42">
        <w:rPr>
          <w:rFonts w:ascii="Book Antiqua" w:hAnsi="Book Antiqua"/>
        </w:rPr>
        <w:t xml:space="preserve"> juga </w:t>
      </w:r>
      <w:proofErr w:type="spellStart"/>
      <w:r w:rsidRPr="00F01A42">
        <w:rPr>
          <w:rFonts w:ascii="Book Antiqua" w:hAnsi="Book Antiqua"/>
        </w:rPr>
        <w:t>memungkinkan</w:t>
      </w:r>
      <w:proofErr w:type="spellEnd"/>
      <w:r w:rsidRPr="00F01A42">
        <w:rPr>
          <w:rFonts w:ascii="Book Antiqua" w:hAnsi="Book Antiqua"/>
        </w:rPr>
        <w:t xml:space="preserve"> </w:t>
      </w:r>
      <w:proofErr w:type="spellStart"/>
      <w:r w:rsidRPr="00F01A42">
        <w:rPr>
          <w:rFonts w:ascii="Book Antiqua" w:hAnsi="Book Antiqua"/>
        </w:rPr>
        <w:t>mahasiswa</w:t>
      </w:r>
      <w:proofErr w:type="spellEnd"/>
      <w:r w:rsidRPr="00F01A42">
        <w:rPr>
          <w:rFonts w:ascii="Book Antiqua" w:hAnsi="Book Antiqua"/>
        </w:rPr>
        <w:t xml:space="preserve"> </w:t>
      </w:r>
      <w:proofErr w:type="spellStart"/>
      <w:r w:rsidRPr="00F01A42">
        <w:rPr>
          <w:rFonts w:ascii="Book Antiqua" w:hAnsi="Book Antiqua"/>
        </w:rPr>
        <w:t>untuk</w:t>
      </w:r>
      <w:proofErr w:type="spellEnd"/>
      <w:r w:rsidRPr="00F01A42">
        <w:rPr>
          <w:rFonts w:ascii="Book Antiqua" w:hAnsi="Book Antiqua"/>
        </w:rPr>
        <w:t xml:space="preserve"> </w:t>
      </w:r>
      <w:proofErr w:type="spellStart"/>
      <w:r w:rsidRPr="00F01A42">
        <w:rPr>
          <w:rFonts w:ascii="Book Antiqua" w:hAnsi="Book Antiqua"/>
        </w:rPr>
        <w:t>memahami</w:t>
      </w:r>
      <w:proofErr w:type="spellEnd"/>
      <w:r w:rsidRPr="00F01A42">
        <w:rPr>
          <w:rFonts w:ascii="Book Antiqua" w:hAnsi="Book Antiqua"/>
        </w:rPr>
        <w:t xml:space="preserve"> proses </w:t>
      </w:r>
      <w:proofErr w:type="spellStart"/>
      <w:r w:rsidRPr="00F01A42">
        <w:rPr>
          <w:rFonts w:ascii="Book Antiqua" w:hAnsi="Book Antiqua"/>
        </w:rPr>
        <w:t>dinamika</w:t>
      </w:r>
      <w:proofErr w:type="spellEnd"/>
      <w:r w:rsidRPr="00F01A42">
        <w:rPr>
          <w:rFonts w:ascii="Book Antiqua" w:hAnsi="Book Antiqua"/>
        </w:rPr>
        <w:t xml:space="preserve"> </w:t>
      </w:r>
      <w:proofErr w:type="spellStart"/>
      <w:r w:rsidRPr="00F01A42">
        <w:rPr>
          <w:rFonts w:ascii="Book Antiqua" w:hAnsi="Book Antiqua"/>
        </w:rPr>
        <w:t>solusi</w:t>
      </w:r>
      <w:proofErr w:type="spellEnd"/>
      <w:r w:rsidRPr="00F01A42">
        <w:rPr>
          <w:rFonts w:ascii="Book Antiqua" w:hAnsi="Book Antiqua"/>
        </w:rPr>
        <w:t xml:space="preserve"> </w:t>
      </w:r>
      <w:proofErr w:type="spellStart"/>
      <w:r w:rsidRPr="00F01A42">
        <w:rPr>
          <w:rFonts w:ascii="Book Antiqua" w:hAnsi="Book Antiqua"/>
        </w:rPr>
        <w:t>secara</w:t>
      </w:r>
      <w:proofErr w:type="spellEnd"/>
      <w:r w:rsidRPr="00F01A42">
        <w:rPr>
          <w:rFonts w:ascii="Book Antiqua" w:hAnsi="Book Antiqua"/>
        </w:rPr>
        <w:t xml:space="preserve"> </w:t>
      </w:r>
      <w:proofErr w:type="spellStart"/>
      <w:r w:rsidRPr="00F01A42">
        <w:rPr>
          <w:rFonts w:ascii="Book Antiqua" w:hAnsi="Book Antiqua"/>
        </w:rPr>
        <w:t>lebih</w:t>
      </w:r>
      <w:proofErr w:type="spellEnd"/>
      <w:r w:rsidRPr="00F01A42">
        <w:rPr>
          <w:rFonts w:ascii="Book Antiqua" w:hAnsi="Book Antiqua"/>
        </w:rPr>
        <w:t xml:space="preserve"> </w:t>
      </w:r>
      <w:proofErr w:type="spellStart"/>
      <w:r w:rsidRPr="00F01A42">
        <w:rPr>
          <w:rFonts w:ascii="Book Antiqua" w:hAnsi="Book Antiqua"/>
        </w:rPr>
        <w:t>konkret</w:t>
      </w:r>
      <w:proofErr w:type="spellEnd"/>
      <w:r w:rsidR="00197655">
        <w:rPr>
          <w:rFonts w:ascii="Book Antiqua" w:hAnsi="Book Antiqua"/>
        </w:rPr>
        <w:t xml:space="preserve"> </w:t>
      </w:r>
      <w:r w:rsidR="00197655">
        <w:rPr>
          <w:rFonts w:ascii="Book Antiqua" w:hAnsi="Book Antiqua"/>
        </w:rPr>
        <w:fldChar w:fldCharType="begin" w:fldLock="1"/>
      </w:r>
      <w:r w:rsidR="004C63D6">
        <w:rPr>
          <w:rFonts w:ascii="Book Antiqua" w:hAnsi="Book Antiqua"/>
        </w:rPr>
        <w:instrText>ADDIN CSL_CITATION {"citationItems":[{"id":"ITEM-1","itemData":{"DOI":"10.1080/03057267.2014.984506","ISSN":"19408412","abstract":"Dynamic visualisations capture aspects of scientific phenomena that are difficult to communicate in static materials and benefit from well-designed scaffolds to succeed in classrooms. We review research to clarify the impacts of dynamic visualisations and to identify instructional scaffolds that mediate their success. We use meta-analysis to synthesise 47 independent comparisons between dynamic and static materials and 76 comparisons that test the effect of specific instructional scaffolds. These studies show that dynamic visualisations are better than static visuals at promoting conceptual inferences about science, consistent with the success of inquiry instruction in science. To realise this potential of dynamic visualisations, instruction needs to help students use the dynamic visualisation to make sense of their own ideas. Scaffolds that are most successful include prompts for reflection, prompts to distinguish among parts of the visualisation, visual cues that identify salient features, multiple visualisations presented sequentially, and interactive features that govern the pacing of activities. We extract guidelines from this research to help researchers plan future studies of visualisations, designers create and refine instructional materials using visualisations, and practitioners customise instruction that features visualisations.","author":[{"dropping-particle":"","family":"McElhaney","given":"Kevin W.","non-dropping-particle":"","parse-names":false,"suffix":""},{"dropping-particle":"","family":"Chang","given":"Hsin Yi","non-dropping-particle":"","parse-names":false,"suffix":""},{"dropping-particle":"","family":"Chiu","given":"Jennifer L.","non-dropping-particle":"","parse-names":false,"suffix":""},{"dropping-particle":"","family":"Linn","given":"Marcia C.","non-dropping-particle":"","parse-names":false,"suffix":""}],"container-title":"Studies in Science Education","id":"ITEM-1","issued":{"date-parts":[["2015"]]},"title":"Evidence for effective uses of dynamic visualisations in science curriculum materials","type":"article-journal"},"uris":["http://www.mendeley.com/documents/?uuid=0c483f9b-c3db-4e24-81cc-cbbadaf5ee91","http://www.mendeley.com/documents/?uuid=84ed18e4-6456-4a91-a998-9d838208853a","http://www.mendeley.com/documents/?uuid=0d274e6a-27d4-44d2-b0f6-6fcbd2567a72"]}],"mendeley":{"formattedCitation":"(McElhaney et al., 2015)","plainTextFormattedCitation":"(McElhaney et al., 2015)","previouslyFormattedCitation":"(McElhaney et al., 2015)"},"properties":{"noteIndex":0},"schema":"https://github.com/citation-style-language/schema/raw/master/csl-citation.json"}</w:instrText>
      </w:r>
      <w:r w:rsidR="00197655">
        <w:rPr>
          <w:rFonts w:ascii="Book Antiqua" w:hAnsi="Book Antiqua"/>
        </w:rPr>
        <w:fldChar w:fldCharType="separate"/>
      </w:r>
      <w:r w:rsidR="00197655" w:rsidRPr="00197655">
        <w:rPr>
          <w:rFonts w:ascii="Book Antiqua" w:hAnsi="Book Antiqua"/>
          <w:noProof/>
        </w:rPr>
        <w:t>(McElhaney et al., 2015)</w:t>
      </w:r>
      <w:r w:rsidR="00197655">
        <w:rPr>
          <w:rFonts w:ascii="Book Antiqua" w:hAnsi="Book Antiqua"/>
        </w:rPr>
        <w:fldChar w:fldCharType="end"/>
      </w:r>
      <w:r w:rsidRPr="00F01A42">
        <w:rPr>
          <w:rFonts w:ascii="Book Antiqua" w:hAnsi="Book Antiqua"/>
        </w:rPr>
        <w:t xml:space="preserve">. </w:t>
      </w:r>
      <w:r w:rsidR="00031EAF" w:rsidRPr="00031EAF">
        <w:rPr>
          <w:rFonts w:ascii="Book Antiqua" w:hAnsi="Book Antiqua"/>
        </w:rPr>
        <w:t>Studi oleh</w:t>
      </w:r>
      <w:r w:rsidR="00031EAF">
        <w:rPr>
          <w:rFonts w:ascii="Book Antiqua" w:hAnsi="Book Antiqua"/>
        </w:rPr>
        <w:t xml:space="preserve"> </w:t>
      </w:r>
      <w:r w:rsidR="00031EAF">
        <w:rPr>
          <w:rFonts w:ascii="Book Antiqua" w:hAnsi="Book Antiqua"/>
        </w:rPr>
        <w:fldChar w:fldCharType="begin" w:fldLock="1"/>
      </w:r>
      <w:r w:rsidR="004C63D6">
        <w:rPr>
          <w:rFonts w:ascii="Book Antiqua" w:hAnsi="Book Antiqua"/>
        </w:rPr>
        <w:instrText>ADDIN CSL_CITATION {"citationItems":[{"id":"ITEM-1","itemData":{"DOI":"10.34123/semnasoffstat.v2021i1.795","abstract":"Setiap bulan BPS mempublikasikan buku LBDSE Indonesia, dimana di dalam publikasi tersebut berisi perkembangan dari 18 topik data beserta visualisasinya. Namun, visualisasi data pada publikasi LBDSE tidak lengkap dan hanya bersifat statis, sedangkan data yang ada memiliki dimensi/variabel yang cukup besar. Sehingga peneliti berfikir untuk mengimplementasikan visualisasi data interaktif publikasi LBDSE pada SIVIS LBDSE agar memudahkan dalam memahami data-data nya. Untuk menilai keberhasilan tujuan pengimplementasian tersebut, peneliti akan melakukan evaluasi terhadap visualisasi data pada SIVIS LBDSE berdasarkan penilaian pengguna menggunakan 8 indikator penilaian yang diadopsi dari penelitian terdahulu. Tujuan penelitian ini yaitu untuk mengimplementasikan visualisasi data interaktif pada data LBDSE, mengevaluasi visualisasi data pada SIVIS LBDSE, serta mengetahui visualisasi data terbaik terhadap data kategorik publikasi LBDSE. Dengan bantuan 50 responden, mereka menilai bahwa visualisasi data pada SIVIS LBDSE memiliki keunggulan dan kekurangannya masing-masing berdasarkan 8 indikator penilaian yang digunakan. Namun secara keseluruhan responden mengurutkan visualisasi data terbaik untuk data kategorik secara berturut-turut yaitu, Bar Chart, Tree Map, Bubble Map, dan Pie Chart.","author":[{"dropping-particle":"","family":"Lizana","given":"Hafidz Isa Nasruddin","non-dropping-particle":"","parse-names":false,"suffix":""},{"dropping-particle":"","family":"Ridho","given":"Farid","non-dropping-particle":"","parse-names":false,"suffix":""}],"container-title":"Seminar Nasional Official Statistics","id":"ITEM-1","issued":{"date-parts":[["2021"]]},"title":"Implementasi dan Evaluasi Visualisasi Data Interaktif pada Publikasi Laporan Bulanan Data Sosial Ekonomi Indonesia","type":"article-journal"},"uris":["http://www.mendeley.com/documents/?uuid=ee7b8d3f-2795-4840-ace4-bae27c92535c","http://www.mendeley.com/documents/?uuid=06f5dd4a-4701-474f-80a2-b98a6c2b4072","http://www.mendeley.com/documents/?uuid=86105640-e222-4256-9b4b-60b9d53ee3b4"]}],"mendeley":{"formattedCitation":"(Lizana &amp; Ridho, 2021)","manualFormatting":"Lizana &amp; Ridho (2021)","plainTextFormattedCitation":"(Lizana &amp; Ridho, 2021)","previouslyFormattedCitation":"(Lizana &amp; Ridho, 2021)"},"properties":{"noteIndex":0},"schema":"https://github.com/citation-style-language/schema/raw/master/csl-citation.json"}</w:instrText>
      </w:r>
      <w:r w:rsidR="00031EAF">
        <w:rPr>
          <w:rFonts w:ascii="Book Antiqua" w:hAnsi="Book Antiqua"/>
        </w:rPr>
        <w:fldChar w:fldCharType="separate"/>
      </w:r>
      <w:r w:rsidR="00031EAF" w:rsidRPr="00031EAF">
        <w:rPr>
          <w:rFonts w:ascii="Book Antiqua" w:hAnsi="Book Antiqua"/>
          <w:noProof/>
        </w:rPr>
        <w:t xml:space="preserve">Lizana &amp; Ridho </w:t>
      </w:r>
      <w:r w:rsidR="00031EAF">
        <w:rPr>
          <w:rFonts w:ascii="Book Antiqua" w:hAnsi="Book Antiqua"/>
          <w:noProof/>
        </w:rPr>
        <w:t>(</w:t>
      </w:r>
      <w:r w:rsidR="00031EAF" w:rsidRPr="00031EAF">
        <w:rPr>
          <w:rFonts w:ascii="Book Antiqua" w:hAnsi="Book Antiqua"/>
          <w:noProof/>
        </w:rPr>
        <w:t>2021)</w:t>
      </w:r>
      <w:r w:rsidR="00031EAF">
        <w:rPr>
          <w:rFonts w:ascii="Book Antiqua" w:hAnsi="Book Antiqua"/>
        </w:rPr>
        <w:fldChar w:fldCharType="end"/>
      </w:r>
      <w:r w:rsidR="00031EAF" w:rsidRPr="00031EAF">
        <w:rPr>
          <w:rFonts w:ascii="Book Antiqua" w:hAnsi="Book Antiqua"/>
        </w:rPr>
        <w:t xml:space="preserve"> yang </w:t>
      </w:r>
      <w:proofErr w:type="spellStart"/>
      <w:r w:rsidR="00031EAF" w:rsidRPr="00031EAF">
        <w:rPr>
          <w:rFonts w:ascii="Book Antiqua" w:hAnsi="Book Antiqua"/>
        </w:rPr>
        <w:t>melibatkan</w:t>
      </w:r>
      <w:proofErr w:type="spellEnd"/>
      <w:r w:rsidR="00031EAF" w:rsidRPr="00031EAF">
        <w:rPr>
          <w:rFonts w:ascii="Book Antiqua" w:hAnsi="Book Antiqua"/>
        </w:rPr>
        <w:t xml:space="preserve"> 50 </w:t>
      </w:r>
      <w:proofErr w:type="spellStart"/>
      <w:r w:rsidR="00031EAF" w:rsidRPr="00031EAF">
        <w:rPr>
          <w:rFonts w:ascii="Book Antiqua" w:hAnsi="Book Antiqua"/>
        </w:rPr>
        <w:t>mahasiswa</w:t>
      </w:r>
      <w:proofErr w:type="spellEnd"/>
      <w:r w:rsidR="00031EAF" w:rsidRPr="00031EAF">
        <w:rPr>
          <w:rFonts w:ascii="Book Antiqua" w:hAnsi="Book Antiqua"/>
        </w:rPr>
        <w:t xml:space="preserve"> </w:t>
      </w:r>
      <w:proofErr w:type="spellStart"/>
      <w:r w:rsidR="00031EAF" w:rsidRPr="00031EAF">
        <w:rPr>
          <w:rFonts w:ascii="Book Antiqua" w:hAnsi="Book Antiqua"/>
        </w:rPr>
        <w:t>Politeknik</w:t>
      </w:r>
      <w:proofErr w:type="spellEnd"/>
      <w:r w:rsidR="00031EAF" w:rsidRPr="00031EAF">
        <w:rPr>
          <w:rFonts w:ascii="Book Antiqua" w:hAnsi="Book Antiqua"/>
        </w:rPr>
        <w:t xml:space="preserve"> </w:t>
      </w:r>
      <w:proofErr w:type="spellStart"/>
      <w:r w:rsidR="00031EAF" w:rsidRPr="00031EAF">
        <w:rPr>
          <w:rFonts w:ascii="Book Antiqua" w:hAnsi="Book Antiqua"/>
        </w:rPr>
        <w:t>Statistika</w:t>
      </w:r>
      <w:proofErr w:type="spellEnd"/>
      <w:r w:rsidR="00031EAF" w:rsidRPr="00031EAF">
        <w:rPr>
          <w:rFonts w:ascii="Book Antiqua" w:hAnsi="Book Antiqua"/>
        </w:rPr>
        <w:t xml:space="preserve"> STIS </w:t>
      </w:r>
      <w:proofErr w:type="spellStart"/>
      <w:r w:rsidR="00031EAF" w:rsidRPr="00031EAF">
        <w:rPr>
          <w:rFonts w:ascii="Book Antiqua" w:hAnsi="Book Antiqua"/>
        </w:rPr>
        <w:t>menggunakan</w:t>
      </w:r>
      <w:proofErr w:type="spellEnd"/>
      <w:r w:rsidR="00031EAF" w:rsidRPr="00031EAF">
        <w:rPr>
          <w:rFonts w:ascii="Book Antiqua" w:hAnsi="Book Antiqua"/>
        </w:rPr>
        <w:t xml:space="preserve"> </w:t>
      </w:r>
      <w:proofErr w:type="spellStart"/>
      <w:r w:rsidR="00031EAF" w:rsidRPr="00031EAF">
        <w:rPr>
          <w:rFonts w:ascii="Book Antiqua" w:hAnsi="Book Antiqua"/>
        </w:rPr>
        <w:t>kuesioner</w:t>
      </w:r>
      <w:proofErr w:type="spellEnd"/>
      <w:r w:rsidR="00031EAF" w:rsidRPr="00031EAF">
        <w:rPr>
          <w:rFonts w:ascii="Book Antiqua" w:hAnsi="Book Antiqua"/>
        </w:rPr>
        <w:t xml:space="preserve"> dan uji Mann-Whitney </w:t>
      </w:r>
      <w:proofErr w:type="spellStart"/>
      <w:r w:rsidR="00031EAF" w:rsidRPr="00031EAF">
        <w:rPr>
          <w:rFonts w:ascii="Book Antiqua" w:hAnsi="Book Antiqua"/>
        </w:rPr>
        <w:t>menunjukkan</w:t>
      </w:r>
      <w:proofErr w:type="spellEnd"/>
      <w:r w:rsidR="00031EAF" w:rsidRPr="00031EAF">
        <w:rPr>
          <w:rFonts w:ascii="Book Antiqua" w:hAnsi="Book Antiqua"/>
        </w:rPr>
        <w:t xml:space="preserve"> </w:t>
      </w:r>
      <w:proofErr w:type="spellStart"/>
      <w:r w:rsidR="00031EAF" w:rsidRPr="00031EAF">
        <w:rPr>
          <w:rFonts w:ascii="Book Antiqua" w:hAnsi="Book Antiqua"/>
        </w:rPr>
        <w:t>bahwa</w:t>
      </w:r>
      <w:proofErr w:type="spellEnd"/>
      <w:r w:rsidR="00031EAF" w:rsidRPr="00031EAF">
        <w:rPr>
          <w:rFonts w:ascii="Book Antiqua" w:hAnsi="Book Antiqua"/>
        </w:rPr>
        <w:t xml:space="preserve"> </w:t>
      </w:r>
      <w:proofErr w:type="spellStart"/>
      <w:r w:rsidR="00031EAF" w:rsidRPr="00031EAF">
        <w:rPr>
          <w:rFonts w:ascii="Book Antiqua" w:hAnsi="Book Antiqua"/>
        </w:rPr>
        <w:t>mahasiswa</w:t>
      </w:r>
      <w:proofErr w:type="spellEnd"/>
      <w:r w:rsidR="00031EAF" w:rsidRPr="00031EAF">
        <w:rPr>
          <w:rFonts w:ascii="Book Antiqua" w:hAnsi="Book Antiqua"/>
        </w:rPr>
        <w:t xml:space="preserve"> yang </w:t>
      </w:r>
      <w:proofErr w:type="spellStart"/>
      <w:r w:rsidR="00031EAF" w:rsidRPr="00031EAF">
        <w:rPr>
          <w:rFonts w:ascii="Book Antiqua" w:hAnsi="Book Antiqua"/>
        </w:rPr>
        <w:t>menggunakan</w:t>
      </w:r>
      <w:proofErr w:type="spellEnd"/>
      <w:r w:rsidR="00031EAF" w:rsidRPr="00031EAF">
        <w:rPr>
          <w:rFonts w:ascii="Book Antiqua" w:hAnsi="Book Antiqua"/>
        </w:rPr>
        <w:t xml:space="preserve"> </w:t>
      </w:r>
      <w:proofErr w:type="spellStart"/>
      <w:r w:rsidR="00031EAF" w:rsidRPr="00031EAF">
        <w:rPr>
          <w:rFonts w:ascii="Book Antiqua" w:hAnsi="Book Antiqua"/>
        </w:rPr>
        <w:t>visualisasi</w:t>
      </w:r>
      <w:proofErr w:type="spellEnd"/>
      <w:r w:rsidR="00031EAF" w:rsidRPr="00031EAF">
        <w:rPr>
          <w:rFonts w:ascii="Book Antiqua" w:hAnsi="Book Antiqua"/>
        </w:rPr>
        <w:t xml:space="preserve"> data </w:t>
      </w:r>
      <w:proofErr w:type="spellStart"/>
      <w:r w:rsidR="00031EAF" w:rsidRPr="00031EAF">
        <w:rPr>
          <w:rFonts w:ascii="Book Antiqua" w:hAnsi="Book Antiqua"/>
        </w:rPr>
        <w:t>interaktif</w:t>
      </w:r>
      <w:proofErr w:type="spellEnd"/>
      <w:r w:rsidR="00031EAF" w:rsidRPr="00031EAF">
        <w:rPr>
          <w:rFonts w:ascii="Book Antiqua" w:hAnsi="Book Antiqua"/>
        </w:rPr>
        <w:t xml:space="preserve"> (</w:t>
      </w:r>
      <w:proofErr w:type="spellStart"/>
      <w:r w:rsidR="00031EAF" w:rsidRPr="00031EAF">
        <w:rPr>
          <w:rFonts w:ascii="Book Antiqua" w:hAnsi="Book Antiqua"/>
        </w:rPr>
        <w:t>seperti</w:t>
      </w:r>
      <w:proofErr w:type="spellEnd"/>
      <w:r w:rsidR="00031EAF" w:rsidRPr="00031EAF">
        <w:rPr>
          <w:rFonts w:ascii="Book Antiqua" w:hAnsi="Book Antiqua"/>
        </w:rPr>
        <w:t xml:space="preserve"> Line Chart dan Bar Chart) </w:t>
      </w:r>
      <w:proofErr w:type="spellStart"/>
      <w:r w:rsidR="00031EAF" w:rsidRPr="00031EAF">
        <w:rPr>
          <w:rFonts w:ascii="Book Antiqua" w:hAnsi="Book Antiqua"/>
        </w:rPr>
        <w:t>memberikan</w:t>
      </w:r>
      <w:proofErr w:type="spellEnd"/>
      <w:r w:rsidR="00031EAF" w:rsidRPr="00031EAF">
        <w:rPr>
          <w:rFonts w:ascii="Book Antiqua" w:hAnsi="Book Antiqua"/>
        </w:rPr>
        <w:t xml:space="preserve"> </w:t>
      </w:r>
      <w:proofErr w:type="spellStart"/>
      <w:r w:rsidR="00031EAF" w:rsidRPr="00031EAF">
        <w:rPr>
          <w:rFonts w:ascii="Book Antiqua" w:hAnsi="Book Antiqua"/>
        </w:rPr>
        <w:t>skor</w:t>
      </w:r>
      <w:proofErr w:type="spellEnd"/>
      <w:r w:rsidR="00031EAF" w:rsidRPr="00031EAF">
        <w:rPr>
          <w:rFonts w:ascii="Book Antiqua" w:hAnsi="Book Antiqua"/>
        </w:rPr>
        <w:t xml:space="preserve"> </w:t>
      </w:r>
      <w:proofErr w:type="spellStart"/>
      <w:r w:rsidR="00031EAF" w:rsidRPr="00031EAF">
        <w:rPr>
          <w:rFonts w:ascii="Book Antiqua" w:hAnsi="Book Antiqua"/>
        </w:rPr>
        <w:t>penilaian</w:t>
      </w:r>
      <w:proofErr w:type="spellEnd"/>
      <w:r w:rsidR="00031EAF" w:rsidRPr="00031EAF">
        <w:rPr>
          <w:rFonts w:ascii="Book Antiqua" w:hAnsi="Book Antiqua"/>
        </w:rPr>
        <w:t xml:space="preserve"> dan </w:t>
      </w:r>
      <w:proofErr w:type="spellStart"/>
      <w:r w:rsidR="00031EAF" w:rsidRPr="00031EAF">
        <w:rPr>
          <w:rFonts w:ascii="Book Antiqua" w:hAnsi="Book Antiqua"/>
        </w:rPr>
        <w:t>pemahaman</w:t>
      </w:r>
      <w:proofErr w:type="spellEnd"/>
      <w:r w:rsidR="00031EAF" w:rsidRPr="00031EAF">
        <w:rPr>
          <w:rFonts w:ascii="Book Antiqua" w:hAnsi="Book Antiqua"/>
        </w:rPr>
        <w:t xml:space="preserve"> yang </w:t>
      </w:r>
      <w:proofErr w:type="spellStart"/>
      <w:r w:rsidR="00031EAF" w:rsidRPr="00031EAF">
        <w:rPr>
          <w:rFonts w:ascii="Book Antiqua" w:hAnsi="Book Antiqua"/>
        </w:rPr>
        <w:t>lebih</w:t>
      </w:r>
      <w:proofErr w:type="spellEnd"/>
      <w:r w:rsidR="00031EAF" w:rsidRPr="00031EAF">
        <w:rPr>
          <w:rFonts w:ascii="Book Antiqua" w:hAnsi="Book Antiqua"/>
        </w:rPr>
        <w:t xml:space="preserve"> </w:t>
      </w:r>
      <w:proofErr w:type="spellStart"/>
      <w:r w:rsidR="00031EAF" w:rsidRPr="00031EAF">
        <w:rPr>
          <w:rFonts w:ascii="Book Antiqua" w:hAnsi="Book Antiqua"/>
        </w:rPr>
        <w:t>baik</w:t>
      </w:r>
      <w:proofErr w:type="spellEnd"/>
      <w:r w:rsidR="00031EAF" w:rsidRPr="00031EAF">
        <w:rPr>
          <w:rFonts w:ascii="Book Antiqua" w:hAnsi="Book Antiqua"/>
        </w:rPr>
        <w:t xml:space="preserve"> </w:t>
      </w:r>
      <w:proofErr w:type="spellStart"/>
      <w:r w:rsidR="00031EAF" w:rsidRPr="00031EAF">
        <w:rPr>
          <w:rFonts w:ascii="Book Antiqua" w:hAnsi="Book Antiqua"/>
        </w:rPr>
        <w:t>dibanding</w:t>
      </w:r>
      <w:proofErr w:type="spellEnd"/>
      <w:r w:rsidR="00031EAF" w:rsidRPr="00031EAF">
        <w:rPr>
          <w:rFonts w:ascii="Book Antiqua" w:hAnsi="Book Antiqua"/>
        </w:rPr>
        <w:t xml:space="preserve"> </w:t>
      </w:r>
      <w:proofErr w:type="spellStart"/>
      <w:r w:rsidR="00031EAF" w:rsidRPr="00031EAF">
        <w:rPr>
          <w:rFonts w:ascii="Book Antiqua" w:hAnsi="Book Antiqua"/>
        </w:rPr>
        <w:t>kelompok</w:t>
      </w:r>
      <w:proofErr w:type="spellEnd"/>
      <w:r w:rsidR="00031EAF" w:rsidRPr="00031EAF">
        <w:rPr>
          <w:rFonts w:ascii="Book Antiqua" w:hAnsi="Book Antiqua"/>
        </w:rPr>
        <w:t xml:space="preserve"> </w:t>
      </w:r>
      <w:proofErr w:type="spellStart"/>
      <w:r w:rsidR="00031EAF" w:rsidRPr="00031EAF">
        <w:rPr>
          <w:rFonts w:ascii="Book Antiqua" w:hAnsi="Book Antiqua"/>
        </w:rPr>
        <w:t>kontrol</w:t>
      </w:r>
      <w:proofErr w:type="spellEnd"/>
      <w:r w:rsidR="00031EAF" w:rsidRPr="00031EAF">
        <w:rPr>
          <w:rFonts w:ascii="Book Antiqua" w:hAnsi="Book Antiqua"/>
        </w:rPr>
        <w:t xml:space="preserve"> </w:t>
      </w:r>
      <w:proofErr w:type="spellStart"/>
      <w:r w:rsidR="00031EAF" w:rsidRPr="00031EAF">
        <w:rPr>
          <w:rFonts w:ascii="Book Antiqua" w:hAnsi="Book Antiqua"/>
        </w:rPr>
        <w:t>dengan</w:t>
      </w:r>
      <w:proofErr w:type="spellEnd"/>
      <w:r w:rsidR="00031EAF" w:rsidRPr="00031EAF">
        <w:rPr>
          <w:rFonts w:ascii="Book Antiqua" w:hAnsi="Book Antiqua"/>
        </w:rPr>
        <w:t xml:space="preserve"> </w:t>
      </w:r>
      <w:proofErr w:type="spellStart"/>
      <w:r w:rsidR="00031EAF" w:rsidRPr="00031EAF">
        <w:rPr>
          <w:rFonts w:ascii="Book Antiqua" w:hAnsi="Book Antiqua"/>
        </w:rPr>
        <w:t>metode</w:t>
      </w:r>
      <w:proofErr w:type="spellEnd"/>
      <w:r w:rsidR="00031EAF" w:rsidRPr="00031EAF">
        <w:rPr>
          <w:rFonts w:ascii="Book Antiqua" w:hAnsi="Book Antiqua"/>
        </w:rPr>
        <w:t xml:space="preserve"> </w:t>
      </w:r>
      <w:proofErr w:type="spellStart"/>
      <w:r w:rsidR="00031EAF" w:rsidRPr="00031EAF">
        <w:rPr>
          <w:rFonts w:ascii="Book Antiqua" w:hAnsi="Book Antiqua"/>
        </w:rPr>
        <w:t>konvensional</w:t>
      </w:r>
      <w:proofErr w:type="spellEnd"/>
      <w:r w:rsidR="00031EAF" w:rsidRPr="00031EAF">
        <w:rPr>
          <w:rFonts w:ascii="Book Antiqua" w:hAnsi="Book Antiqua"/>
        </w:rPr>
        <w:t xml:space="preserve">, </w:t>
      </w:r>
      <w:proofErr w:type="spellStart"/>
      <w:r w:rsidR="00031EAF" w:rsidRPr="00031EAF">
        <w:rPr>
          <w:rFonts w:ascii="Book Antiqua" w:hAnsi="Book Antiqua"/>
        </w:rPr>
        <w:t>membuktikan</w:t>
      </w:r>
      <w:proofErr w:type="spellEnd"/>
      <w:r w:rsidR="00031EAF" w:rsidRPr="00031EAF">
        <w:rPr>
          <w:rFonts w:ascii="Book Antiqua" w:hAnsi="Book Antiqua"/>
        </w:rPr>
        <w:t xml:space="preserve"> </w:t>
      </w:r>
      <w:proofErr w:type="spellStart"/>
      <w:r w:rsidR="00031EAF" w:rsidRPr="00031EAF">
        <w:rPr>
          <w:rFonts w:ascii="Book Antiqua" w:hAnsi="Book Antiqua"/>
        </w:rPr>
        <w:t>keunggulan</w:t>
      </w:r>
      <w:proofErr w:type="spellEnd"/>
      <w:r w:rsidR="00031EAF" w:rsidRPr="00031EAF">
        <w:rPr>
          <w:rFonts w:ascii="Book Antiqua" w:hAnsi="Book Antiqua"/>
        </w:rPr>
        <w:t xml:space="preserve"> </w:t>
      </w:r>
      <w:proofErr w:type="spellStart"/>
      <w:r w:rsidR="00031EAF" w:rsidRPr="00031EAF">
        <w:rPr>
          <w:rFonts w:ascii="Book Antiqua" w:hAnsi="Book Antiqua"/>
        </w:rPr>
        <w:t>signifikan</w:t>
      </w:r>
      <w:proofErr w:type="spellEnd"/>
      <w:r w:rsidR="00031EAF" w:rsidRPr="00031EAF">
        <w:rPr>
          <w:rFonts w:ascii="Book Antiqua" w:hAnsi="Book Antiqua"/>
        </w:rPr>
        <w:t xml:space="preserve"> </w:t>
      </w:r>
      <w:proofErr w:type="spellStart"/>
      <w:r w:rsidR="00031EAF" w:rsidRPr="00031EAF">
        <w:rPr>
          <w:rFonts w:ascii="Book Antiqua" w:hAnsi="Book Antiqua"/>
        </w:rPr>
        <w:t>visualisasi</w:t>
      </w:r>
      <w:proofErr w:type="spellEnd"/>
      <w:r w:rsidR="00031EAF" w:rsidRPr="00031EAF">
        <w:rPr>
          <w:rFonts w:ascii="Book Antiqua" w:hAnsi="Book Antiqua"/>
        </w:rPr>
        <w:t xml:space="preserve"> </w:t>
      </w:r>
      <w:proofErr w:type="spellStart"/>
      <w:r w:rsidR="00031EAF" w:rsidRPr="00031EAF">
        <w:rPr>
          <w:rFonts w:ascii="Book Antiqua" w:hAnsi="Book Antiqua"/>
        </w:rPr>
        <w:t>interaktif</w:t>
      </w:r>
      <w:proofErr w:type="spellEnd"/>
      <w:r w:rsidR="00031EAF" w:rsidRPr="00031EAF">
        <w:rPr>
          <w:rFonts w:ascii="Book Antiqua" w:hAnsi="Book Antiqua"/>
        </w:rPr>
        <w:t xml:space="preserve"> </w:t>
      </w:r>
      <w:proofErr w:type="spellStart"/>
      <w:r w:rsidR="00031EAF" w:rsidRPr="00031EAF">
        <w:rPr>
          <w:rFonts w:ascii="Book Antiqua" w:hAnsi="Book Antiqua"/>
        </w:rPr>
        <w:t>dalam</w:t>
      </w:r>
      <w:proofErr w:type="spellEnd"/>
      <w:r w:rsidR="00031EAF" w:rsidRPr="00031EAF">
        <w:rPr>
          <w:rFonts w:ascii="Book Antiqua" w:hAnsi="Book Antiqua"/>
        </w:rPr>
        <w:t xml:space="preserve"> </w:t>
      </w:r>
      <w:proofErr w:type="spellStart"/>
      <w:r w:rsidR="00031EAF" w:rsidRPr="00031EAF">
        <w:rPr>
          <w:rFonts w:ascii="Book Antiqua" w:hAnsi="Book Antiqua"/>
        </w:rPr>
        <w:t>meningkatkan</w:t>
      </w:r>
      <w:proofErr w:type="spellEnd"/>
      <w:r w:rsidR="00031EAF" w:rsidRPr="00031EAF">
        <w:rPr>
          <w:rFonts w:ascii="Book Antiqua" w:hAnsi="Book Antiqua"/>
        </w:rPr>
        <w:t xml:space="preserve"> </w:t>
      </w:r>
      <w:proofErr w:type="spellStart"/>
      <w:r w:rsidR="00031EAF" w:rsidRPr="00031EAF">
        <w:rPr>
          <w:rFonts w:ascii="Book Antiqua" w:hAnsi="Book Antiqua"/>
        </w:rPr>
        <w:t>pemahaman</w:t>
      </w:r>
      <w:proofErr w:type="spellEnd"/>
      <w:r w:rsidR="00031EAF" w:rsidRPr="00031EAF">
        <w:rPr>
          <w:rFonts w:ascii="Book Antiqua" w:hAnsi="Book Antiqua"/>
        </w:rPr>
        <w:t xml:space="preserve"> dan </w:t>
      </w:r>
      <w:proofErr w:type="spellStart"/>
      <w:r w:rsidR="00031EAF" w:rsidRPr="00031EAF">
        <w:rPr>
          <w:rFonts w:ascii="Book Antiqua" w:hAnsi="Book Antiqua"/>
        </w:rPr>
        <w:t>keterlibatan</w:t>
      </w:r>
      <w:proofErr w:type="spellEnd"/>
      <w:r w:rsidRPr="00F01A42">
        <w:rPr>
          <w:rFonts w:ascii="Book Antiqua" w:hAnsi="Book Antiqua"/>
        </w:rPr>
        <w:t xml:space="preserve">. </w:t>
      </w:r>
      <w:proofErr w:type="spellStart"/>
      <w:r w:rsidR="00031EAF" w:rsidRPr="00031EAF">
        <w:rPr>
          <w:rFonts w:ascii="Book Antiqua" w:hAnsi="Book Antiqua"/>
        </w:rPr>
        <w:t>Temuan</w:t>
      </w:r>
      <w:proofErr w:type="spellEnd"/>
      <w:r w:rsidR="00031EAF" w:rsidRPr="00031EAF">
        <w:rPr>
          <w:rFonts w:ascii="Book Antiqua" w:hAnsi="Book Antiqua"/>
        </w:rPr>
        <w:t xml:space="preserve"> </w:t>
      </w:r>
      <w:proofErr w:type="spellStart"/>
      <w:r w:rsidR="00031EAF" w:rsidRPr="00031EAF">
        <w:rPr>
          <w:rFonts w:ascii="Book Antiqua" w:hAnsi="Book Antiqua"/>
        </w:rPr>
        <w:t>ini</w:t>
      </w:r>
      <w:proofErr w:type="spellEnd"/>
      <w:r w:rsidR="00031EAF" w:rsidRPr="00031EAF">
        <w:rPr>
          <w:rFonts w:ascii="Book Antiqua" w:hAnsi="Book Antiqua"/>
        </w:rPr>
        <w:t xml:space="preserve"> </w:t>
      </w:r>
      <w:proofErr w:type="spellStart"/>
      <w:r w:rsidR="00031EAF" w:rsidRPr="00031EAF">
        <w:rPr>
          <w:rFonts w:ascii="Book Antiqua" w:hAnsi="Book Antiqua"/>
        </w:rPr>
        <w:t>sejalan</w:t>
      </w:r>
      <w:proofErr w:type="spellEnd"/>
      <w:r w:rsidR="00031EAF" w:rsidRPr="00031EAF">
        <w:rPr>
          <w:rFonts w:ascii="Book Antiqua" w:hAnsi="Book Antiqua"/>
        </w:rPr>
        <w:t xml:space="preserve"> </w:t>
      </w:r>
      <w:proofErr w:type="spellStart"/>
      <w:r w:rsidR="00031EAF" w:rsidRPr="00031EAF">
        <w:rPr>
          <w:rFonts w:ascii="Book Antiqua" w:hAnsi="Book Antiqua"/>
        </w:rPr>
        <w:t>dengan</w:t>
      </w:r>
      <w:proofErr w:type="spellEnd"/>
      <w:r w:rsidR="00031EAF" w:rsidRPr="00031EAF">
        <w:rPr>
          <w:rFonts w:ascii="Book Antiqua" w:hAnsi="Book Antiqua"/>
        </w:rPr>
        <w:t xml:space="preserve"> </w:t>
      </w:r>
      <w:proofErr w:type="spellStart"/>
      <w:r w:rsidR="00031EAF" w:rsidRPr="00031EAF">
        <w:rPr>
          <w:rFonts w:ascii="Book Antiqua" w:hAnsi="Book Antiqua"/>
        </w:rPr>
        <w:t>studi</w:t>
      </w:r>
      <w:proofErr w:type="spellEnd"/>
      <w:r w:rsidR="00031EAF" w:rsidRPr="00031EAF">
        <w:rPr>
          <w:rFonts w:ascii="Book Antiqua" w:hAnsi="Book Antiqua"/>
        </w:rPr>
        <w:t xml:space="preserve"> oleh </w:t>
      </w:r>
      <w:r w:rsidR="00031EAF">
        <w:rPr>
          <w:rFonts w:ascii="Book Antiqua" w:hAnsi="Book Antiqua"/>
        </w:rPr>
        <w:fldChar w:fldCharType="begin" w:fldLock="1"/>
      </w:r>
      <w:r w:rsidR="004C63D6">
        <w:rPr>
          <w:rFonts w:ascii="Book Antiqua" w:hAnsi="Book Antiqua"/>
        </w:rPr>
        <w:instrText>ADDIN CSL_CITATION {"citationItems":[{"id":"ITEM-1","itemData":{"DOI":"10.3390/brainsci11020128","ISSN":"20763425","abstract":"Millions of students follow online classes which are delivered in video format. Several studies examine the impact of these video formats on engagement and learning using explicit measures and outline the need to also investigate the implicit cognitive and emotional states of online learners. Our study compared two video formats in terms of engagement (over time) and learning in a between-subject experiment. Engagement was operationalized using explicit and implicit neurophysiological measures. Twenty-six (26) subjects participated in the study and were randomly assigned to one of two conditions based on the video shown: infographic video or lecture capture. The infographic video showed animated graphics, images, and text. The lecture capture showed a professor, providing a lecture, filmed in a classroom setting. Results suggest that lecture capture triggers greater emotional engagement over a shorter period, whereas the infographic video maintains higher emotional and cognitive engagement over longer periods of time. Regarding student learning, the infographic video contributes to significantly improved performance in matters of difficult questions. Additionally, our results suggest a significant relationship between engagement and student performance. In general, the higher the engagement, the better the student performance, although, in the case of cognitive engagement, the link is quadratic (inverted U shaped).","author":[{"dropping-particle":"","family":"Lackmann","given":"Sergej","non-dropping-particle":"","parse-names":false,"suffix":""},{"dropping-particle":"","family":"Léger","given":"Pierre Majorique","non-dropping-particle":"","parse-names":false,"suffix":""},{"dropping-particle":"","family":"Charland","given":"Patrick","non-dropping-particle":"","parse-names":false,"suffix":""},{"dropping-particle":"","family":"Aubé","given":"Caroline","non-dropping-particle":"","parse-names":false,"suffix":""},{"dropping-particle":"","family":"Talbot","given":"Jean","non-dropping-particle":"","parse-names":false,"suffix":""}],"container-title":"Brain Sciences","id":"ITEM-1","issued":{"date-parts":[["2021"]]},"title":"The influence of video format on engagement and performance in online learning","type":"article-journal"},"uris":["http://www.mendeley.com/documents/?uuid=5ad789f7-458c-479c-ac34-789e1a59c8b9","http://www.mendeley.com/documents/?uuid=e2752e70-c671-4ead-8c14-ecf34eaf1539","http://www.mendeley.com/documents/?uuid=10957424-a7bb-474b-9688-5f334f91b8de"]}],"mendeley":{"formattedCitation":"(Lackmann et al., 2021)","manualFormatting":"Lackmann et al. (2021)","plainTextFormattedCitation":"(Lackmann et al., 2021)","previouslyFormattedCitation":"(Lackmann et al., 2021)"},"properties":{"noteIndex":0},"schema":"https://github.com/citation-style-language/schema/raw/master/csl-citation.json"}</w:instrText>
      </w:r>
      <w:r w:rsidR="00031EAF">
        <w:rPr>
          <w:rFonts w:ascii="Book Antiqua" w:hAnsi="Book Antiqua"/>
        </w:rPr>
        <w:fldChar w:fldCharType="separate"/>
      </w:r>
      <w:r w:rsidR="00031EAF" w:rsidRPr="00031EAF">
        <w:rPr>
          <w:rFonts w:ascii="Book Antiqua" w:hAnsi="Book Antiqua"/>
          <w:noProof/>
        </w:rPr>
        <w:t xml:space="preserve">Lackmann et al. </w:t>
      </w:r>
      <w:r w:rsidR="00031EAF">
        <w:rPr>
          <w:rFonts w:ascii="Book Antiqua" w:hAnsi="Book Antiqua"/>
          <w:noProof/>
        </w:rPr>
        <w:t>(</w:t>
      </w:r>
      <w:r w:rsidR="00031EAF" w:rsidRPr="00031EAF">
        <w:rPr>
          <w:rFonts w:ascii="Book Antiqua" w:hAnsi="Book Antiqua"/>
          <w:noProof/>
        </w:rPr>
        <w:t>2021)</w:t>
      </w:r>
      <w:r w:rsidR="00031EAF">
        <w:rPr>
          <w:rFonts w:ascii="Book Antiqua" w:hAnsi="Book Antiqua"/>
        </w:rPr>
        <w:fldChar w:fldCharType="end"/>
      </w:r>
      <w:r w:rsidR="00031EAF" w:rsidRPr="00031EAF">
        <w:rPr>
          <w:rFonts w:ascii="Book Antiqua" w:hAnsi="Book Antiqua"/>
        </w:rPr>
        <w:t xml:space="preserve"> yang </w:t>
      </w:r>
      <w:proofErr w:type="spellStart"/>
      <w:r w:rsidR="00031EAF" w:rsidRPr="00031EAF">
        <w:rPr>
          <w:rFonts w:ascii="Book Antiqua" w:hAnsi="Book Antiqua"/>
        </w:rPr>
        <w:t>melibatkan</w:t>
      </w:r>
      <w:proofErr w:type="spellEnd"/>
      <w:r w:rsidR="00031EAF" w:rsidRPr="00031EAF">
        <w:rPr>
          <w:rFonts w:ascii="Book Antiqua" w:hAnsi="Book Antiqua"/>
        </w:rPr>
        <w:t xml:space="preserve"> 26 </w:t>
      </w:r>
      <w:proofErr w:type="spellStart"/>
      <w:r w:rsidR="00031EAF" w:rsidRPr="00031EAF">
        <w:rPr>
          <w:rFonts w:ascii="Book Antiqua" w:hAnsi="Book Antiqua"/>
        </w:rPr>
        <w:t>mahasiswa</w:t>
      </w:r>
      <w:proofErr w:type="spellEnd"/>
      <w:r w:rsidR="00031EAF" w:rsidRPr="00031EAF">
        <w:rPr>
          <w:rFonts w:ascii="Book Antiqua" w:hAnsi="Book Antiqua"/>
        </w:rPr>
        <w:t xml:space="preserve"> yang </w:t>
      </w:r>
      <w:proofErr w:type="spellStart"/>
      <w:r w:rsidR="00031EAF" w:rsidRPr="00031EAF">
        <w:rPr>
          <w:rFonts w:ascii="Book Antiqua" w:hAnsi="Book Antiqua"/>
        </w:rPr>
        <w:t>dibagi</w:t>
      </w:r>
      <w:proofErr w:type="spellEnd"/>
      <w:r w:rsidR="00031EAF" w:rsidRPr="00031EAF">
        <w:rPr>
          <w:rFonts w:ascii="Book Antiqua" w:hAnsi="Book Antiqua"/>
        </w:rPr>
        <w:t xml:space="preserve"> </w:t>
      </w:r>
      <w:proofErr w:type="spellStart"/>
      <w:r w:rsidR="00031EAF" w:rsidRPr="00031EAF">
        <w:rPr>
          <w:rFonts w:ascii="Book Antiqua" w:hAnsi="Book Antiqua"/>
        </w:rPr>
        <w:t>secara</w:t>
      </w:r>
      <w:proofErr w:type="spellEnd"/>
      <w:r w:rsidR="00031EAF" w:rsidRPr="00031EAF">
        <w:rPr>
          <w:rFonts w:ascii="Book Antiqua" w:hAnsi="Book Antiqua"/>
        </w:rPr>
        <w:t xml:space="preserve"> </w:t>
      </w:r>
      <w:proofErr w:type="spellStart"/>
      <w:r w:rsidR="00031EAF" w:rsidRPr="00031EAF">
        <w:rPr>
          <w:rFonts w:ascii="Book Antiqua" w:hAnsi="Book Antiqua"/>
        </w:rPr>
        <w:t>acak</w:t>
      </w:r>
      <w:proofErr w:type="spellEnd"/>
      <w:r w:rsidR="00031EAF" w:rsidRPr="00031EAF">
        <w:rPr>
          <w:rFonts w:ascii="Book Antiqua" w:hAnsi="Book Antiqua"/>
        </w:rPr>
        <w:t xml:space="preserve"> </w:t>
      </w:r>
      <w:proofErr w:type="spellStart"/>
      <w:r w:rsidR="00031EAF" w:rsidRPr="00031EAF">
        <w:rPr>
          <w:rFonts w:ascii="Book Antiqua" w:hAnsi="Book Antiqua"/>
        </w:rPr>
        <w:t>ke</w:t>
      </w:r>
      <w:proofErr w:type="spellEnd"/>
      <w:r w:rsidR="00031EAF" w:rsidRPr="00031EAF">
        <w:rPr>
          <w:rFonts w:ascii="Book Antiqua" w:hAnsi="Book Antiqua"/>
        </w:rPr>
        <w:t xml:space="preserve"> </w:t>
      </w:r>
      <w:proofErr w:type="spellStart"/>
      <w:r w:rsidR="00031EAF" w:rsidRPr="00031EAF">
        <w:rPr>
          <w:rFonts w:ascii="Book Antiqua" w:hAnsi="Book Antiqua"/>
        </w:rPr>
        <w:t>dalam</w:t>
      </w:r>
      <w:proofErr w:type="spellEnd"/>
      <w:r w:rsidR="00031EAF" w:rsidRPr="00031EAF">
        <w:rPr>
          <w:rFonts w:ascii="Book Antiqua" w:hAnsi="Book Antiqua"/>
        </w:rPr>
        <w:t xml:space="preserve"> dua </w:t>
      </w:r>
      <w:proofErr w:type="spellStart"/>
      <w:r w:rsidR="00031EAF" w:rsidRPr="00031EAF">
        <w:rPr>
          <w:rFonts w:ascii="Book Antiqua" w:hAnsi="Book Antiqua"/>
        </w:rPr>
        <w:t>kelompok</w:t>
      </w:r>
      <w:proofErr w:type="spellEnd"/>
      <w:r w:rsidR="00031EAF" w:rsidRPr="00031EAF">
        <w:rPr>
          <w:rFonts w:ascii="Book Antiqua" w:hAnsi="Book Antiqua"/>
        </w:rPr>
        <w:t xml:space="preserve"> </w:t>
      </w:r>
      <w:proofErr w:type="spellStart"/>
      <w:r w:rsidR="00031EAF" w:rsidRPr="00031EAF">
        <w:rPr>
          <w:rFonts w:ascii="Book Antiqua" w:hAnsi="Book Antiqua"/>
        </w:rPr>
        <w:t>pembelajaran</w:t>
      </w:r>
      <w:proofErr w:type="spellEnd"/>
      <w:r w:rsidR="00031EAF" w:rsidRPr="00031EAF">
        <w:rPr>
          <w:rFonts w:ascii="Book Antiqua" w:hAnsi="Book Antiqua"/>
        </w:rPr>
        <w:t xml:space="preserve">, di mana video </w:t>
      </w:r>
      <w:proofErr w:type="spellStart"/>
      <w:r w:rsidR="00031EAF" w:rsidRPr="00031EAF">
        <w:rPr>
          <w:rFonts w:ascii="Book Antiqua" w:hAnsi="Book Antiqua"/>
        </w:rPr>
        <w:t>infografis</w:t>
      </w:r>
      <w:proofErr w:type="spellEnd"/>
      <w:r w:rsidR="00031EAF" w:rsidRPr="00031EAF">
        <w:rPr>
          <w:rFonts w:ascii="Book Antiqua" w:hAnsi="Book Antiqua"/>
        </w:rPr>
        <w:t xml:space="preserve"> </w:t>
      </w:r>
      <w:proofErr w:type="spellStart"/>
      <w:r w:rsidR="00031EAF" w:rsidRPr="00031EAF">
        <w:rPr>
          <w:rFonts w:ascii="Book Antiqua" w:hAnsi="Book Antiqua"/>
        </w:rPr>
        <w:t>dengan</w:t>
      </w:r>
      <w:proofErr w:type="spellEnd"/>
      <w:r w:rsidR="00031EAF" w:rsidRPr="00031EAF">
        <w:rPr>
          <w:rFonts w:ascii="Book Antiqua" w:hAnsi="Book Antiqua"/>
        </w:rPr>
        <w:t xml:space="preserve"> </w:t>
      </w:r>
      <w:proofErr w:type="spellStart"/>
      <w:r w:rsidR="00031EAF" w:rsidRPr="00031EAF">
        <w:rPr>
          <w:rFonts w:ascii="Book Antiqua" w:hAnsi="Book Antiqua"/>
        </w:rPr>
        <w:t>grafik</w:t>
      </w:r>
      <w:proofErr w:type="spellEnd"/>
      <w:r w:rsidR="00031EAF" w:rsidRPr="00031EAF">
        <w:rPr>
          <w:rFonts w:ascii="Book Antiqua" w:hAnsi="Book Antiqua"/>
        </w:rPr>
        <w:t xml:space="preserve"> </w:t>
      </w:r>
      <w:proofErr w:type="spellStart"/>
      <w:r w:rsidR="00031EAF" w:rsidRPr="00031EAF">
        <w:rPr>
          <w:rFonts w:ascii="Book Antiqua" w:hAnsi="Book Antiqua"/>
        </w:rPr>
        <w:t>animasi</w:t>
      </w:r>
      <w:proofErr w:type="spellEnd"/>
      <w:r w:rsidR="00031EAF" w:rsidRPr="00031EAF">
        <w:rPr>
          <w:rFonts w:ascii="Book Antiqua" w:hAnsi="Book Antiqua"/>
        </w:rPr>
        <w:t xml:space="preserve"> </w:t>
      </w:r>
      <w:proofErr w:type="spellStart"/>
      <w:r w:rsidR="00031EAF" w:rsidRPr="00031EAF">
        <w:rPr>
          <w:rFonts w:ascii="Book Antiqua" w:hAnsi="Book Antiqua"/>
        </w:rPr>
        <w:t>interaktif</w:t>
      </w:r>
      <w:proofErr w:type="spellEnd"/>
      <w:r w:rsidR="00031EAF" w:rsidRPr="00031EAF">
        <w:rPr>
          <w:rFonts w:ascii="Book Antiqua" w:hAnsi="Book Antiqua"/>
        </w:rPr>
        <w:t xml:space="preserve"> </w:t>
      </w:r>
      <w:proofErr w:type="spellStart"/>
      <w:r w:rsidR="00031EAF" w:rsidRPr="00031EAF">
        <w:rPr>
          <w:rFonts w:ascii="Book Antiqua" w:hAnsi="Book Antiqua"/>
        </w:rPr>
        <w:t>terbukti</w:t>
      </w:r>
      <w:proofErr w:type="spellEnd"/>
      <w:r w:rsidR="00031EAF" w:rsidRPr="00031EAF">
        <w:rPr>
          <w:rFonts w:ascii="Book Antiqua" w:hAnsi="Book Antiqua"/>
        </w:rPr>
        <w:t xml:space="preserve"> </w:t>
      </w:r>
      <w:proofErr w:type="spellStart"/>
      <w:r w:rsidR="00031EAF" w:rsidRPr="00031EAF">
        <w:rPr>
          <w:rFonts w:ascii="Book Antiqua" w:hAnsi="Book Antiqua"/>
        </w:rPr>
        <w:t>secara</w:t>
      </w:r>
      <w:proofErr w:type="spellEnd"/>
      <w:r w:rsidR="00031EAF" w:rsidRPr="00031EAF">
        <w:rPr>
          <w:rFonts w:ascii="Book Antiqua" w:hAnsi="Book Antiqua"/>
        </w:rPr>
        <w:t xml:space="preserve"> </w:t>
      </w:r>
      <w:proofErr w:type="spellStart"/>
      <w:r w:rsidR="00031EAF" w:rsidRPr="00031EAF">
        <w:rPr>
          <w:rFonts w:ascii="Book Antiqua" w:hAnsi="Book Antiqua"/>
        </w:rPr>
        <w:t>signifikan</w:t>
      </w:r>
      <w:proofErr w:type="spellEnd"/>
      <w:r w:rsidR="00031EAF" w:rsidRPr="00031EAF">
        <w:rPr>
          <w:rFonts w:ascii="Book Antiqua" w:hAnsi="Book Antiqua"/>
        </w:rPr>
        <w:t xml:space="preserve"> </w:t>
      </w:r>
      <w:proofErr w:type="spellStart"/>
      <w:r w:rsidR="00031EAF" w:rsidRPr="00031EAF">
        <w:rPr>
          <w:rFonts w:ascii="Book Antiqua" w:hAnsi="Book Antiqua"/>
        </w:rPr>
        <w:t>meningkatkan</w:t>
      </w:r>
      <w:proofErr w:type="spellEnd"/>
      <w:r w:rsidR="00031EAF" w:rsidRPr="00031EAF">
        <w:rPr>
          <w:rFonts w:ascii="Book Antiqua" w:hAnsi="Book Antiqua"/>
        </w:rPr>
        <w:t xml:space="preserve"> </w:t>
      </w:r>
      <w:proofErr w:type="spellStart"/>
      <w:r w:rsidR="00031EAF" w:rsidRPr="00031EAF">
        <w:rPr>
          <w:rFonts w:ascii="Book Antiqua" w:hAnsi="Book Antiqua"/>
        </w:rPr>
        <w:t>keterlibatan</w:t>
      </w:r>
      <w:proofErr w:type="spellEnd"/>
      <w:r w:rsidR="00031EAF" w:rsidRPr="00031EAF">
        <w:rPr>
          <w:rFonts w:ascii="Book Antiqua" w:hAnsi="Book Antiqua"/>
        </w:rPr>
        <w:t xml:space="preserve"> </w:t>
      </w:r>
      <w:proofErr w:type="spellStart"/>
      <w:r w:rsidR="00031EAF" w:rsidRPr="00031EAF">
        <w:rPr>
          <w:rFonts w:ascii="Book Antiqua" w:hAnsi="Book Antiqua"/>
        </w:rPr>
        <w:t>kognitif</w:t>
      </w:r>
      <w:proofErr w:type="spellEnd"/>
      <w:r w:rsidR="00905703">
        <w:rPr>
          <w:rFonts w:ascii="Book Antiqua" w:hAnsi="Book Antiqua"/>
        </w:rPr>
        <w:t xml:space="preserve"> </w:t>
      </w:r>
      <w:r w:rsidR="00031EAF" w:rsidRPr="00031EAF">
        <w:rPr>
          <w:rFonts w:ascii="Book Antiqua" w:hAnsi="Book Antiqua"/>
        </w:rPr>
        <w:t xml:space="preserve">yang </w:t>
      </w:r>
      <w:proofErr w:type="spellStart"/>
      <w:r w:rsidR="00031EAF" w:rsidRPr="00031EAF">
        <w:rPr>
          <w:rFonts w:ascii="Book Antiqua" w:hAnsi="Book Antiqua"/>
        </w:rPr>
        <w:t>diukur</w:t>
      </w:r>
      <w:proofErr w:type="spellEnd"/>
      <w:r w:rsidR="00031EAF" w:rsidRPr="00031EAF">
        <w:rPr>
          <w:rFonts w:ascii="Book Antiqua" w:hAnsi="Book Antiqua"/>
        </w:rPr>
        <w:t xml:space="preserve"> </w:t>
      </w:r>
      <w:proofErr w:type="spellStart"/>
      <w:r w:rsidR="00031EAF" w:rsidRPr="00031EAF">
        <w:rPr>
          <w:rFonts w:ascii="Book Antiqua" w:hAnsi="Book Antiqua"/>
        </w:rPr>
        <w:t>melalui</w:t>
      </w:r>
      <w:proofErr w:type="spellEnd"/>
      <w:r w:rsidR="00031EAF" w:rsidRPr="00031EAF">
        <w:rPr>
          <w:rFonts w:ascii="Book Antiqua" w:hAnsi="Book Antiqua"/>
        </w:rPr>
        <w:t xml:space="preserve"> </w:t>
      </w:r>
      <w:proofErr w:type="spellStart"/>
      <w:r w:rsidR="00031EAF" w:rsidRPr="00031EAF">
        <w:rPr>
          <w:rFonts w:ascii="Book Antiqua" w:hAnsi="Book Antiqua"/>
        </w:rPr>
        <w:t>indikator</w:t>
      </w:r>
      <w:proofErr w:type="spellEnd"/>
      <w:r w:rsidR="00031EAF" w:rsidRPr="00031EAF">
        <w:rPr>
          <w:rFonts w:ascii="Book Antiqua" w:hAnsi="Book Antiqua"/>
        </w:rPr>
        <w:t xml:space="preserve"> </w:t>
      </w:r>
      <w:proofErr w:type="spellStart"/>
      <w:r w:rsidR="00031EAF" w:rsidRPr="00031EAF">
        <w:rPr>
          <w:rFonts w:ascii="Book Antiqua" w:hAnsi="Book Antiqua"/>
        </w:rPr>
        <w:t>neurofisiologis</w:t>
      </w:r>
      <w:proofErr w:type="spellEnd"/>
      <w:r w:rsidR="00031EAF" w:rsidRPr="00031EAF">
        <w:rPr>
          <w:rFonts w:ascii="Book Antiqua" w:hAnsi="Book Antiqua"/>
        </w:rPr>
        <w:t xml:space="preserve"> dan </w:t>
      </w:r>
      <w:proofErr w:type="spellStart"/>
      <w:r w:rsidR="00031EAF" w:rsidRPr="00031EAF">
        <w:rPr>
          <w:rFonts w:ascii="Book Antiqua" w:hAnsi="Book Antiqua"/>
        </w:rPr>
        <w:t>perilakuserta</w:t>
      </w:r>
      <w:proofErr w:type="spellEnd"/>
      <w:r w:rsidR="00031EAF" w:rsidRPr="00031EAF">
        <w:rPr>
          <w:rFonts w:ascii="Book Antiqua" w:hAnsi="Book Antiqua"/>
        </w:rPr>
        <w:t xml:space="preserve"> </w:t>
      </w:r>
      <w:proofErr w:type="spellStart"/>
      <w:r w:rsidR="00031EAF" w:rsidRPr="00031EAF">
        <w:rPr>
          <w:rFonts w:ascii="Book Antiqua" w:hAnsi="Book Antiqua"/>
        </w:rPr>
        <w:t>mempertahankan</w:t>
      </w:r>
      <w:proofErr w:type="spellEnd"/>
      <w:r w:rsidR="00031EAF" w:rsidRPr="00031EAF">
        <w:rPr>
          <w:rFonts w:ascii="Book Antiqua" w:hAnsi="Book Antiqua"/>
        </w:rPr>
        <w:t xml:space="preserve"> </w:t>
      </w:r>
      <w:proofErr w:type="spellStart"/>
      <w:r w:rsidR="00031EAF" w:rsidRPr="00031EAF">
        <w:rPr>
          <w:rFonts w:ascii="Book Antiqua" w:hAnsi="Book Antiqua"/>
        </w:rPr>
        <w:t>perhatian</w:t>
      </w:r>
      <w:proofErr w:type="spellEnd"/>
      <w:r w:rsidR="00031EAF" w:rsidRPr="00031EAF">
        <w:rPr>
          <w:rFonts w:ascii="Book Antiqua" w:hAnsi="Book Antiqua"/>
        </w:rPr>
        <w:t xml:space="preserve"> </w:t>
      </w:r>
      <w:proofErr w:type="spellStart"/>
      <w:r w:rsidR="00031EAF" w:rsidRPr="00031EAF">
        <w:rPr>
          <w:rFonts w:ascii="Book Antiqua" w:hAnsi="Book Antiqua"/>
        </w:rPr>
        <w:t>lebih</w:t>
      </w:r>
      <w:proofErr w:type="spellEnd"/>
      <w:r w:rsidR="00031EAF" w:rsidRPr="00031EAF">
        <w:rPr>
          <w:rFonts w:ascii="Book Antiqua" w:hAnsi="Book Antiqua"/>
        </w:rPr>
        <w:t xml:space="preserve"> lama </w:t>
      </w:r>
      <w:proofErr w:type="spellStart"/>
      <w:r w:rsidR="00031EAF" w:rsidRPr="00031EAF">
        <w:rPr>
          <w:rFonts w:ascii="Book Antiqua" w:hAnsi="Book Antiqua"/>
        </w:rPr>
        <w:t>dibandingkan</w:t>
      </w:r>
      <w:proofErr w:type="spellEnd"/>
      <w:r w:rsidR="00031EAF" w:rsidRPr="00031EAF">
        <w:rPr>
          <w:rFonts w:ascii="Book Antiqua" w:hAnsi="Book Antiqua"/>
        </w:rPr>
        <w:t xml:space="preserve"> </w:t>
      </w:r>
      <w:proofErr w:type="spellStart"/>
      <w:r w:rsidR="00031EAF" w:rsidRPr="00031EAF">
        <w:rPr>
          <w:rFonts w:ascii="Book Antiqua" w:hAnsi="Book Antiqua"/>
        </w:rPr>
        <w:t>rekaman</w:t>
      </w:r>
      <w:proofErr w:type="spellEnd"/>
      <w:r w:rsidR="00031EAF" w:rsidRPr="00031EAF">
        <w:rPr>
          <w:rFonts w:ascii="Book Antiqua" w:hAnsi="Book Antiqua"/>
        </w:rPr>
        <w:t xml:space="preserve"> </w:t>
      </w:r>
      <w:proofErr w:type="spellStart"/>
      <w:r w:rsidR="00031EAF" w:rsidRPr="00031EAF">
        <w:rPr>
          <w:rFonts w:ascii="Book Antiqua" w:hAnsi="Book Antiqua"/>
        </w:rPr>
        <w:t>kuliah</w:t>
      </w:r>
      <w:proofErr w:type="spellEnd"/>
      <w:r w:rsidR="00031EAF" w:rsidRPr="00031EAF">
        <w:rPr>
          <w:rFonts w:ascii="Book Antiqua" w:hAnsi="Book Antiqua"/>
        </w:rPr>
        <w:t xml:space="preserve"> </w:t>
      </w:r>
      <w:proofErr w:type="spellStart"/>
      <w:r w:rsidR="00031EAF" w:rsidRPr="00031EAF">
        <w:rPr>
          <w:rFonts w:ascii="Book Antiqua" w:hAnsi="Book Antiqua"/>
        </w:rPr>
        <w:t>konvensional</w:t>
      </w:r>
      <w:proofErr w:type="spellEnd"/>
      <w:r w:rsidR="00031EAF" w:rsidRPr="00031EAF">
        <w:rPr>
          <w:rFonts w:ascii="Book Antiqua" w:hAnsi="Book Antiqua"/>
        </w:rPr>
        <w:t xml:space="preserve">; </w:t>
      </w:r>
      <w:proofErr w:type="spellStart"/>
      <w:r w:rsidR="00031EAF" w:rsidRPr="00031EAF">
        <w:rPr>
          <w:rFonts w:ascii="Book Antiqua" w:hAnsi="Book Antiqua"/>
        </w:rPr>
        <w:t>keterlibatan</w:t>
      </w:r>
      <w:proofErr w:type="spellEnd"/>
      <w:r w:rsidR="00031EAF" w:rsidRPr="00031EAF">
        <w:rPr>
          <w:rFonts w:ascii="Book Antiqua" w:hAnsi="Book Antiqua"/>
        </w:rPr>
        <w:t xml:space="preserve"> </w:t>
      </w:r>
      <w:proofErr w:type="spellStart"/>
      <w:r w:rsidR="00031EAF" w:rsidRPr="00031EAF">
        <w:rPr>
          <w:rFonts w:ascii="Book Antiqua" w:hAnsi="Book Antiqua"/>
        </w:rPr>
        <w:t>kognitif</w:t>
      </w:r>
      <w:proofErr w:type="spellEnd"/>
      <w:r w:rsidR="00031EAF" w:rsidRPr="00031EAF">
        <w:rPr>
          <w:rFonts w:ascii="Book Antiqua" w:hAnsi="Book Antiqua"/>
        </w:rPr>
        <w:t xml:space="preserve"> yang </w:t>
      </w:r>
      <w:proofErr w:type="spellStart"/>
      <w:r w:rsidR="00031EAF" w:rsidRPr="00031EAF">
        <w:rPr>
          <w:rFonts w:ascii="Book Antiqua" w:hAnsi="Book Antiqua"/>
        </w:rPr>
        <w:t>lebih</w:t>
      </w:r>
      <w:proofErr w:type="spellEnd"/>
      <w:r w:rsidR="00031EAF" w:rsidRPr="00031EAF">
        <w:rPr>
          <w:rFonts w:ascii="Book Antiqua" w:hAnsi="Book Antiqua"/>
        </w:rPr>
        <w:t xml:space="preserve"> </w:t>
      </w:r>
      <w:proofErr w:type="spellStart"/>
      <w:r w:rsidR="00031EAF" w:rsidRPr="00031EAF">
        <w:rPr>
          <w:rFonts w:ascii="Book Antiqua" w:hAnsi="Book Antiqua"/>
        </w:rPr>
        <w:t>tinggi</w:t>
      </w:r>
      <w:proofErr w:type="spellEnd"/>
      <w:r w:rsidR="00031EAF" w:rsidRPr="00031EAF">
        <w:rPr>
          <w:rFonts w:ascii="Book Antiqua" w:hAnsi="Book Antiqua"/>
        </w:rPr>
        <w:t xml:space="preserve"> </w:t>
      </w:r>
      <w:proofErr w:type="spellStart"/>
      <w:r w:rsidR="00031EAF" w:rsidRPr="00031EAF">
        <w:rPr>
          <w:rFonts w:ascii="Book Antiqua" w:hAnsi="Book Antiqua"/>
        </w:rPr>
        <w:t>ini</w:t>
      </w:r>
      <w:proofErr w:type="spellEnd"/>
      <w:r w:rsidR="00031EAF" w:rsidRPr="00031EAF">
        <w:rPr>
          <w:rFonts w:ascii="Book Antiqua" w:hAnsi="Book Antiqua"/>
        </w:rPr>
        <w:t xml:space="preserve"> juga </w:t>
      </w:r>
      <w:proofErr w:type="spellStart"/>
      <w:r w:rsidR="00031EAF" w:rsidRPr="00031EAF">
        <w:rPr>
          <w:rFonts w:ascii="Book Antiqua" w:hAnsi="Book Antiqua"/>
        </w:rPr>
        <w:t>berhubungan</w:t>
      </w:r>
      <w:proofErr w:type="spellEnd"/>
      <w:r w:rsidR="00031EAF" w:rsidRPr="00031EAF">
        <w:rPr>
          <w:rFonts w:ascii="Book Antiqua" w:hAnsi="Book Antiqua"/>
        </w:rPr>
        <w:t xml:space="preserve"> </w:t>
      </w:r>
      <w:proofErr w:type="spellStart"/>
      <w:r w:rsidR="00031EAF" w:rsidRPr="00031EAF">
        <w:rPr>
          <w:rFonts w:ascii="Book Antiqua" w:hAnsi="Book Antiqua"/>
        </w:rPr>
        <w:t>positif</w:t>
      </w:r>
      <w:proofErr w:type="spellEnd"/>
      <w:r w:rsidR="00031EAF" w:rsidRPr="00031EAF">
        <w:rPr>
          <w:rFonts w:ascii="Book Antiqua" w:hAnsi="Book Antiqua"/>
        </w:rPr>
        <w:t xml:space="preserve"> </w:t>
      </w:r>
      <w:proofErr w:type="spellStart"/>
      <w:r w:rsidR="00031EAF" w:rsidRPr="00031EAF">
        <w:rPr>
          <w:rFonts w:ascii="Book Antiqua" w:hAnsi="Book Antiqua"/>
        </w:rPr>
        <w:t>dengan</w:t>
      </w:r>
      <w:proofErr w:type="spellEnd"/>
      <w:r w:rsidR="00031EAF" w:rsidRPr="00031EAF">
        <w:rPr>
          <w:rFonts w:ascii="Book Antiqua" w:hAnsi="Book Antiqua"/>
        </w:rPr>
        <w:t xml:space="preserve"> </w:t>
      </w:r>
      <w:proofErr w:type="spellStart"/>
      <w:r w:rsidR="00031EAF" w:rsidRPr="00031EAF">
        <w:rPr>
          <w:rFonts w:ascii="Book Antiqua" w:hAnsi="Book Antiqua"/>
        </w:rPr>
        <w:t>peningkatan</w:t>
      </w:r>
      <w:proofErr w:type="spellEnd"/>
      <w:r w:rsidR="00031EAF" w:rsidRPr="00031EAF">
        <w:rPr>
          <w:rFonts w:ascii="Book Antiqua" w:hAnsi="Book Antiqua"/>
        </w:rPr>
        <w:t xml:space="preserve"> </w:t>
      </w:r>
      <w:proofErr w:type="spellStart"/>
      <w:r w:rsidR="00031EAF" w:rsidRPr="00031EAF">
        <w:rPr>
          <w:rFonts w:ascii="Book Antiqua" w:hAnsi="Book Antiqua"/>
        </w:rPr>
        <w:t>hasil</w:t>
      </w:r>
      <w:proofErr w:type="spellEnd"/>
      <w:r w:rsidR="00031EAF" w:rsidRPr="00031EAF">
        <w:rPr>
          <w:rFonts w:ascii="Book Antiqua" w:hAnsi="Book Antiqua"/>
        </w:rPr>
        <w:t xml:space="preserve"> </w:t>
      </w:r>
      <w:proofErr w:type="spellStart"/>
      <w:r w:rsidR="00031EAF" w:rsidRPr="00031EAF">
        <w:rPr>
          <w:rFonts w:ascii="Book Antiqua" w:hAnsi="Book Antiqua"/>
        </w:rPr>
        <w:t>pembelajaran</w:t>
      </w:r>
      <w:proofErr w:type="spellEnd"/>
      <w:r w:rsidR="00031EAF" w:rsidRPr="00031EAF">
        <w:rPr>
          <w:rFonts w:ascii="Book Antiqua" w:hAnsi="Book Antiqua"/>
        </w:rPr>
        <w:t xml:space="preserve"> pada </w:t>
      </w:r>
      <w:proofErr w:type="spellStart"/>
      <w:r w:rsidR="00031EAF" w:rsidRPr="00031EAF">
        <w:rPr>
          <w:rFonts w:ascii="Book Antiqua" w:hAnsi="Book Antiqua"/>
        </w:rPr>
        <w:t>konsep-konsep</w:t>
      </w:r>
      <w:proofErr w:type="spellEnd"/>
      <w:r w:rsidR="00031EAF" w:rsidRPr="00031EAF">
        <w:rPr>
          <w:rFonts w:ascii="Book Antiqua" w:hAnsi="Book Antiqua"/>
        </w:rPr>
        <w:t xml:space="preserve"> yang </w:t>
      </w:r>
      <w:proofErr w:type="spellStart"/>
      <w:r w:rsidR="00031EAF" w:rsidRPr="00031EAF">
        <w:rPr>
          <w:rFonts w:ascii="Book Antiqua" w:hAnsi="Book Antiqua"/>
        </w:rPr>
        <w:t>kompleks</w:t>
      </w:r>
      <w:proofErr w:type="spellEnd"/>
      <w:r w:rsidRPr="00F01A42">
        <w:rPr>
          <w:rFonts w:ascii="Book Antiqua" w:hAnsi="Book Antiqua"/>
        </w:rPr>
        <w:t>.</w:t>
      </w:r>
    </w:p>
    <w:p w14:paraId="2C8286DB" w14:textId="4628C257" w:rsidR="009E3943" w:rsidRDefault="00F01A42" w:rsidP="00905703">
      <w:pPr>
        <w:pStyle w:val="IEEEParagraph"/>
        <w:spacing w:line="276" w:lineRule="auto"/>
        <w:ind w:firstLine="426"/>
        <w:rPr>
          <w:rFonts w:ascii="Book Antiqua" w:hAnsi="Book Antiqua"/>
          <w:lang w:val="en-US"/>
        </w:rPr>
      </w:pPr>
      <w:proofErr w:type="spellStart"/>
      <w:r w:rsidRPr="00F01A42">
        <w:rPr>
          <w:rFonts w:ascii="Book Antiqua" w:hAnsi="Book Antiqua"/>
        </w:rPr>
        <w:lastRenderedPageBreak/>
        <w:t>Mahasiswa</w:t>
      </w:r>
      <w:proofErr w:type="spellEnd"/>
      <w:r w:rsidRPr="00F01A42">
        <w:rPr>
          <w:rFonts w:ascii="Book Antiqua" w:hAnsi="Book Antiqua"/>
        </w:rPr>
        <w:t xml:space="preserve"> </w:t>
      </w:r>
      <w:proofErr w:type="spellStart"/>
      <w:r w:rsidRPr="00F01A42">
        <w:rPr>
          <w:rFonts w:ascii="Book Antiqua" w:hAnsi="Book Antiqua"/>
        </w:rPr>
        <w:t>mengalami</w:t>
      </w:r>
      <w:proofErr w:type="spellEnd"/>
      <w:r w:rsidRPr="00F01A42">
        <w:rPr>
          <w:rFonts w:ascii="Book Antiqua" w:hAnsi="Book Antiqua"/>
        </w:rPr>
        <w:t xml:space="preserve"> </w:t>
      </w:r>
      <w:proofErr w:type="spellStart"/>
      <w:r w:rsidRPr="00F01A42">
        <w:rPr>
          <w:rFonts w:ascii="Book Antiqua" w:hAnsi="Book Antiqua"/>
        </w:rPr>
        <w:t>peningkatan</w:t>
      </w:r>
      <w:proofErr w:type="spellEnd"/>
      <w:r w:rsidRPr="00F01A42">
        <w:rPr>
          <w:rFonts w:ascii="Book Antiqua" w:hAnsi="Book Antiqua"/>
        </w:rPr>
        <w:t xml:space="preserve"> yang </w:t>
      </w:r>
      <w:proofErr w:type="spellStart"/>
      <w:r w:rsidRPr="00F01A42">
        <w:rPr>
          <w:rFonts w:ascii="Book Antiqua" w:hAnsi="Book Antiqua"/>
        </w:rPr>
        <w:t>signifikan</w:t>
      </w:r>
      <w:proofErr w:type="spellEnd"/>
      <w:r w:rsidRPr="00F01A42">
        <w:rPr>
          <w:rFonts w:ascii="Book Antiqua" w:hAnsi="Book Antiqua"/>
        </w:rPr>
        <w:t xml:space="preserve"> </w:t>
      </w:r>
      <w:proofErr w:type="spellStart"/>
      <w:r w:rsidRPr="00F01A42">
        <w:rPr>
          <w:rFonts w:ascii="Book Antiqua" w:hAnsi="Book Antiqua"/>
        </w:rPr>
        <w:t>dalam</w:t>
      </w:r>
      <w:proofErr w:type="spellEnd"/>
      <w:r w:rsidRPr="00F01A42">
        <w:rPr>
          <w:rFonts w:ascii="Book Antiqua" w:hAnsi="Book Antiqua"/>
        </w:rPr>
        <w:t xml:space="preserve"> </w:t>
      </w:r>
      <w:proofErr w:type="spellStart"/>
      <w:r w:rsidRPr="00F01A42">
        <w:rPr>
          <w:rFonts w:ascii="Book Antiqua" w:hAnsi="Book Antiqua"/>
        </w:rPr>
        <w:t>kemampuan</w:t>
      </w:r>
      <w:proofErr w:type="spellEnd"/>
      <w:r w:rsidRPr="00F01A42">
        <w:rPr>
          <w:rFonts w:ascii="Book Antiqua" w:hAnsi="Book Antiqua"/>
        </w:rPr>
        <w:t xml:space="preserve"> </w:t>
      </w:r>
      <w:proofErr w:type="spellStart"/>
      <w:r w:rsidRPr="00F01A42">
        <w:rPr>
          <w:rFonts w:ascii="Book Antiqua" w:hAnsi="Book Antiqua"/>
        </w:rPr>
        <w:t>konseptual</w:t>
      </w:r>
      <w:proofErr w:type="spellEnd"/>
      <w:r w:rsidRPr="00F01A42">
        <w:rPr>
          <w:rFonts w:ascii="Book Antiqua" w:hAnsi="Book Antiqua"/>
        </w:rPr>
        <w:t xml:space="preserve"> </w:t>
      </w:r>
      <w:proofErr w:type="spellStart"/>
      <w:r w:rsidRPr="00F01A42">
        <w:rPr>
          <w:rFonts w:ascii="Book Antiqua" w:hAnsi="Book Antiqua"/>
        </w:rPr>
        <w:t>setelah</w:t>
      </w:r>
      <w:proofErr w:type="spellEnd"/>
      <w:r w:rsidRPr="00F01A42">
        <w:rPr>
          <w:rFonts w:ascii="Book Antiqua" w:hAnsi="Book Antiqua"/>
        </w:rPr>
        <w:t xml:space="preserve"> </w:t>
      </w:r>
      <w:proofErr w:type="spellStart"/>
      <w:r w:rsidRPr="00F01A42">
        <w:rPr>
          <w:rFonts w:ascii="Book Antiqua" w:hAnsi="Book Antiqua"/>
        </w:rPr>
        <w:t>menggunakan</w:t>
      </w:r>
      <w:proofErr w:type="spellEnd"/>
      <w:r w:rsidRPr="00F01A42">
        <w:rPr>
          <w:rFonts w:ascii="Book Antiqua" w:hAnsi="Book Antiqua"/>
        </w:rPr>
        <w:t xml:space="preserve"> </w:t>
      </w:r>
      <w:proofErr w:type="spellStart"/>
      <w:r w:rsidRPr="00F01A42">
        <w:rPr>
          <w:rFonts w:ascii="Book Antiqua" w:hAnsi="Book Antiqua"/>
        </w:rPr>
        <w:t>visualisasi</w:t>
      </w:r>
      <w:proofErr w:type="spellEnd"/>
      <w:r w:rsidRPr="00F01A42">
        <w:rPr>
          <w:rFonts w:ascii="Book Antiqua" w:hAnsi="Book Antiqua"/>
        </w:rPr>
        <w:t xml:space="preserve"> </w:t>
      </w:r>
      <w:proofErr w:type="spellStart"/>
      <w:r w:rsidRPr="00F01A42">
        <w:rPr>
          <w:rFonts w:ascii="Book Antiqua" w:hAnsi="Book Antiqua"/>
        </w:rPr>
        <w:t>interaktif</w:t>
      </w:r>
      <w:proofErr w:type="spellEnd"/>
      <w:r w:rsidRPr="00F01A42">
        <w:rPr>
          <w:rFonts w:ascii="Book Antiqua" w:hAnsi="Book Antiqua"/>
        </w:rPr>
        <w:t xml:space="preserve">, </w:t>
      </w:r>
      <w:proofErr w:type="spellStart"/>
      <w:r w:rsidRPr="00F01A42">
        <w:rPr>
          <w:rFonts w:ascii="Book Antiqua" w:hAnsi="Book Antiqua"/>
        </w:rPr>
        <w:t>terutama</w:t>
      </w:r>
      <w:proofErr w:type="spellEnd"/>
      <w:r w:rsidRPr="00F01A42">
        <w:rPr>
          <w:rFonts w:ascii="Book Antiqua" w:hAnsi="Book Antiqua"/>
        </w:rPr>
        <w:t xml:space="preserve"> </w:t>
      </w:r>
      <w:proofErr w:type="spellStart"/>
      <w:r w:rsidRPr="00F01A42">
        <w:rPr>
          <w:rFonts w:ascii="Book Antiqua" w:hAnsi="Book Antiqua"/>
        </w:rPr>
        <w:t>dalam</w:t>
      </w:r>
      <w:proofErr w:type="spellEnd"/>
      <w:r w:rsidRPr="00F01A42">
        <w:rPr>
          <w:rFonts w:ascii="Book Antiqua" w:hAnsi="Book Antiqua"/>
        </w:rPr>
        <w:t xml:space="preserve"> </w:t>
      </w:r>
      <w:proofErr w:type="spellStart"/>
      <w:r w:rsidRPr="00F01A42">
        <w:rPr>
          <w:rFonts w:ascii="Book Antiqua" w:hAnsi="Book Antiqua"/>
        </w:rPr>
        <w:t>memahami</w:t>
      </w:r>
      <w:proofErr w:type="spellEnd"/>
      <w:r w:rsidRPr="00F01A42">
        <w:rPr>
          <w:rFonts w:ascii="Book Antiqua" w:hAnsi="Book Antiqua"/>
        </w:rPr>
        <w:t xml:space="preserve"> </w:t>
      </w:r>
      <w:proofErr w:type="spellStart"/>
      <w:r w:rsidRPr="00F01A42">
        <w:rPr>
          <w:rFonts w:ascii="Book Antiqua" w:hAnsi="Book Antiqua"/>
        </w:rPr>
        <w:t>representasi</w:t>
      </w:r>
      <w:proofErr w:type="spellEnd"/>
      <w:r w:rsidRPr="00F01A42">
        <w:rPr>
          <w:rFonts w:ascii="Book Antiqua" w:hAnsi="Book Antiqua"/>
        </w:rPr>
        <w:t xml:space="preserve"> </w:t>
      </w:r>
      <w:proofErr w:type="spellStart"/>
      <w:r w:rsidRPr="00F01A42">
        <w:rPr>
          <w:rFonts w:ascii="Book Antiqua" w:hAnsi="Book Antiqua"/>
        </w:rPr>
        <w:t>grafis</w:t>
      </w:r>
      <w:proofErr w:type="spellEnd"/>
      <w:r w:rsidRPr="00F01A42">
        <w:rPr>
          <w:rFonts w:ascii="Book Antiqua" w:hAnsi="Book Antiqua"/>
        </w:rPr>
        <w:t xml:space="preserve"> </w:t>
      </w:r>
      <w:proofErr w:type="spellStart"/>
      <w:r w:rsidRPr="00F01A42">
        <w:rPr>
          <w:rFonts w:ascii="Book Antiqua" w:hAnsi="Book Antiqua"/>
        </w:rPr>
        <w:t>dari</w:t>
      </w:r>
      <w:proofErr w:type="spellEnd"/>
      <w:r w:rsidRPr="00F01A42">
        <w:rPr>
          <w:rFonts w:ascii="Book Antiqua" w:hAnsi="Book Antiqua"/>
        </w:rPr>
        <w:t xml:space="preserve"> </w:t>
      </w:r>
      <w:proofErr w:type="spellStart"/>
      <w:r w:rsidRPr="00F01A42">
        <w:rPr>
          <w:rFonts w:ascii="Book Antiqua" w:hAnsi="Book Antiqua"/>
        </w:rPr>
        <w:t>solusi</w:t>
      </w:r>
      <w:proofErr w:type="spellEnd"/>
      <w:r w:rsidRPr="00F01A42">
        <w:rPr>
          <w:rFonts w:ascii="Book Antiqua" w:hAnsi="Book Antiqua"/>
        </w:rPr>
        <w:t xml:space="preserve"> </w:t>
      </w:r>
      <w:proofErr w:type="spellStart"/>
      <w:r w:rsidRPr="00F01A42">
        <w:rPr>
          <w:rFonts w:ascii="Book Antiqua" w:hAnsi="Book Antiqua"/>
        </w:rPr>
        <w:t>sistem</w:t>
      </w:r>
      <w:proofErr w:type="spellEnd"/>
      <w:r w:rsidRPr="00F01A42">
        <w:rPr>
          <w:rFonts w:ascii="Book Antiqua" w:hAnsi="Book Antiqua"/>
        </w:rPr>
        <w:t xml:space="preserve"> </w:t>
      </w:r>
      <w:proofErr w:type="spellStart"/>
      <w:r w:rsidRPr="00F01A42">
        <w:rPr>
          <w:rFonts w:ascii="Book Antiqua" w:hAnsi="Book Antiqua"/>
        </w:rPr>
        <w:t>nonlinier</w:t>
      </w:r>
      <w:proofErr w:type="spellEnd"/>
      <w:r w:rsidRPr="00F01A42">
        <w:rPr>
          <w:rFonts w:ascii="Book Antiqua" w:hAnsi="Book Antiqua"/>
        </w:rPr>
        <w:t xml:space="preserve"> dan </w:t>
      </w:r>
      <w:proofErr w:type="spellStart"/>
      <w:r w:rsidRPr="00F01A42">
        <w:rPr>
          <w:rFonts w:ascii="Book Antiqua" w:hAnsi="Book Antiqua"/>
        </w:rPr>
        <w:t>keterkaitan</w:t>
      </w:r>
      <w:proofErr w:type="spellEnd"/>
      <w:r w:rsidRPr="00F01A42">
        <w:rPr>
          <w:rFonts w:ascii="Book Antiqua" w:hAnsi="Book Antiqua"/>
        </w:rPr>
        <w:t xml:space="preserve"> </w:t>
      </w:r>
      <w:proofErr w:type="spellStart"/>
      <w:r w:rsidRPr="00F01A42">
        <w:rPr>
          <w:rFonts w:ascii="Book Antiqua" w:hAnsi="Book Antiqua"/>
        </w:rPr>
        <w:t>antar</w:t>
      </w:r>
      <w:proofErr w:type="spellEnd"/>
      <w:r w:rsidRPr="00F01A42">
        <w:rPr>
          <w:rFonts w:ascii="Book Antiqua" w:hAnsi="Book Antiqua"/>
        </w:rPr>
        <w:t xml:space="preserve"> </w:t>
      </w:r>
      <w:proofErr w:type="spellStart"/>
      <w:r w:rsidRPr="00F01A42">
        <w:rPr>
          <w:rFonts w:ascii="Book Antiqua" w:hAnsi="Book Antiqua"/>
        </w:rPr>
        <w:t>variabel</w:t>
      </w:r>
      <w:proofErr w:type="spellEnd"/>
      <w:r w:rsidRPr="00F01A42">
        <w:rPr>
          <w:rFonts w:ascii="Book Antiqua" w:hAnsi="Book Antiqua"/>
        </w:rPr>
        <w:t xml:space="preserve"> di </w:t>
      </w:r>
      <w:proofErr w:type="spellStart"/>
      <w:r w:rsidRPr="00F01A42">
        <w:rPr>
          <w:rFonts w:ascii="Book Antiqua" w:hAnsi="Book Antiqua"/>
        </w:rPr>
        <w:t>dalamnya</w:t>
      </w:r>
      <w:proofErr w:type="spellEnd"/>
      <w:r w:rsidRPr="00F01A42">
        <w:rPr>
          <w:rFonts w:ascii="Book Antiqua" w:hAnsi="Book Antiqua"/>
        </w:rPr>
        <w:t xml:space="preserve">. </w:t>
      </w:r>
      <w:proofErr w:type="spellStart"/>
      <w:r w:rsidRPr="00F01A42">
        <w:rPr>
          <w:rFonts w:ascii="Book Antiqua" w:hAnsi="Book Antiqua"/>
        </w:rPr>
        <w:t>Melalui</w:t>
      </w:r>
      <w:proofErr w:type="spellEnd"/>
      <w:r w:rsidRPr="00F01A42">
        <w:rPr>
          <w:rFonts w:ascii="Book Antiqua" w:hAnsi="Book Antiqua"/>
        </w:rPr>
        <w:t xml:space="preserve"> </w:t>
      </w:r>
      <w:proofErr w:type="spellStart"/>
      <w:r w:rsidRPr="00F01A42">
        <w:rPr>
          <w:rFonts w:ascii="Book Antiqua" w:hAnsi="Book Antiqua"/>
        </w:rPr>
        <w:t>visualisasi</w:t>
      </w:r>
      <w:proofErr w:type="spellEnd"/>
      <w:r w:rsidRPr="00F01A42">
        <w:rPr>
          <w:rFonts w:ascii="Book Antiqua" w:hAnsi="Book Antiqua"/>
        </w:rPr>
        <w:t xml:space="preserve"> yang </w:t>
      </w:r>
      <w:proofErr w:type="spellStart"/>
      <w:r w:rsidRPr="00F01A42">
        <w:rPr>
          <w:rFonts w:ascii="Book Antiqua" w:hAnsi="Book Antiqua"/>
        </w:rPr>
        <w:t>dinamis</w:t>
      </w:r>
      <w:proofErr w:type="spellEnd"/>
      <w:r w:rsidRPr="00F01A42">
        <w:rPr>
          <w:rFonts w:ascii="Book Antiqua" w:hAnsi="Book Antiqua"/>
        </w:rPr>
        <w:t xml:space="preserve">, </w:t>
      </w:r>
      <w:proofErr w:type="spellStart"/>
      <w:r w:rsidRPr="00F01A42">
        <w:rPr>
          <w:rFonts w:ascii="Book Antiqua" w:hAnsi="Book Antiqua"/>
        </w:rPr>
        <w:t>mahasiswa</w:t>
      </w:r>
      <w:proofErr w:type="spellEnd"/>
      <w:r w:rsidRPr="00F01A42">
        <w:rPr>
          <w:rFonts w:ascii="Book Antiqua" w:hAnsi="Book Antiqua"/>
        </w:rPr>
        <w:t xml:space="preserve"> </w:t>
      </w:r>
      <w:proofErr w:type="spellStart"/>
      <w:r w:rsidRPr="00F01A42">
        <w:rPr>
          <w:rFonts w:ascii="Book Antiqua" w:hAnsi="Book Antiqua"/>
        </w:rPr>
        <w:t>dapat</w:t>
      </w:r>
      <w:proofErr w:type="spellEnd"/>
      <w:r w:rsidRPr="00F01A42">
        <w:rPr>
          <w:rFonts w:ascii="Book Antiqua" w:hAnsi="Book Antiqua"/>
        </w:rPr>
        <w:t xml:space="preserve"> </w:t>
      </w:r>
      <w:proofErr w:type="spellStart"/>
      <w:r w:rsidRPr="00F01A42">
        <w:rPr>
          <w:rFonts w:ascii="Book Antiqua" w:hAnsi="Book Antiqua"/>
        </w:rPr>
        <w:t>melihat</w:t>
      </w:r>
      <w:proofErr w:type="spellEnd"/>
      <w:r w:rsidRPr="00F01A42">
        <w:rPr>
          <w:rFonts w:ascii="Book Antiqua" w:hAnsi="Book Antiqua"/>
        </w:rPr>
        <w:t xml:space="preserve"> </w:t>
      </w:r>
      <w:proofErr w:type="spellStart"/>
      <w:r w:rsidRPr="00F01A42">
        <w:rPr>
          <w:rFonts w:ascii="Book Antiqua" w:hAnsi="Book Antiqua"/>
        </w:rPr>
        <w:t>secara</w:t>
      </w:r>
      <w:proofErr w:type="spellEnd"/>
      <w:r w:rsidRPr="00F01A42">
        <w:rPr>
          <w:rFonts w:ascii="Book Antiqua" w:hAnsi="Book Antiqua"/>
        </w:rPr>
        <w:t xml:space="preserve"> </w:t>
      </w:r>
      <w:proofErr w:type="spellStart"/>
      <w:r w:rsidRPr="00F01A42">
        <w:rPr>
          <w:rFonts w:ascii="Book Antiqua" w:hAnsi="Book Antiqua"/>
        </w:rPr>
        <w:t>langsung</w:t>
      </w:r>
      <w:proofErr w:type="spellEnd"/>
      <w:r w:rsidRPr="00F01A42">
        <w:rPr>
          <w:rFonts w:ascii="Book Antiqua" w:hAnsi="Book Antiqua"/>
        </w:rPr>
        <w:t xml:space="preserve"> </w:t>
      </w:r>
      <w:proofErr w:type="spellStart"/>
      <w:r w:rsidRPr="00F01A42">
        <w:rPr>
          <w:rFonts w:ascii="Book Antiqua" w:hAnsi="Book Antiqua"/>
        </w:rPr>
        <w:t>bagaimana</w:t>
      </w:r>
      <w:proofErr w:type="spellEnd"/>
      <w:r w:rsidRPr="00F01A42">
        <w:rPr>
          <w:rFonts w:ascii="Book Antiqua" w:hAnsi="Book Antiqua"/>
        </w:rPr>
        <w:t xml:space="preserve"> </w:t>
      </w:r>
      <w:proofErr w:type="spellStart"/>
      <w:r w:rsidRPr="00F01A42">
        <w:rPr>
          <w:rFonts w:ascii="Book Antiqua" w:hAnsi="Book Antiqua"/>
        </w:rPr>
        <w:t>perubahan</w:t>
      </w:r>
      <w:proofErr w:type="spellEnd"/>
      <w:r w:rsidRPr="00F01A42">
        <w:rPr>
          <w:rFonts w:ascii="Book Antiqua" w:hAnsi="Book Antiqua"/>
        </w:rPr>
        <w:t xml:space="preserve"> </w:t>
      </w:r>
      <w:proofErr w:type="spellStart"/>
      <w:r w:rsidRPr="00F01A42">
        <w:rPr>
          <w:rFonts w:ascii="Book Antiqua" w:hAnsi="Book Antiqua"/>
        </w:rPr>
        <w:t>nilai</w:t>
      </w:r>
      <w:proofErr w:type="spellEnd"/>
      <w:r w:rsidRPr="00F01A42">
        <w:rPr>
          <w:rFonts w:ascii="Book Antiqua" w:hAnsi="Book Antiqua"/>
        </w:rPr>
        <w:t xml:space="preserve"> parameter </w:t>
      </w:r>
      <w:proofErr w:type="spellStart"/>
      <w:r w:rsidRPr="00F01A42">
        <w:rPr>
          <w:rFonts w:ascii="Book Antiqua" w:hAnsi="Book Antiqua"/>
        </w:rPr>
        <w:t>memengaruhi</w:t>
      </w:r>
      <w:proofErr w:type="spellEnd"/>
      <w:r w:rsidRPr="00F01A42">
        <w:rPr>
          <w:rFonts w:ascii="Book Antiqua" w:hAnsi="Book Antiqua"/>
        </w:rPr>
        <w:t xml:space="preserve"> </w:t>
      </w:r>
      <w:proofErr w:type="spellStart"/>
      <w:r w:rsidRPr="00F01A42">
        <w:rPr>
          <w:rFonts w:ascii="Book Antiqua" w:hAnsi="Book Antiqua"/>
        </w:rPr>
        <w:t>bentuk</w:t>
      </w:r>
      <w:proofErr w:type="spellEnd"/>
      <w:r w:rsidRPr="00F01A42">
        <w:rPr>
          <w:rFonts w:ascii="Book Antiqua" w:hAnsi="Book Antiqua"/>
        </w:rPr>
        <w:t xml:space="preserve"> </w:t>
      </w:r>
      <w:proofErr w:type="spellStart"/>
      <w:r w:rsidRPr="00F01A42">
        <w:rPr>
          <w:rFonts w:ascii="Book Antiqua" w:hAnsi="Book Antiqua"/>
        </w:rPr>
        <w:t>grafik</w:t>
      </w:r>
      <w:proofErr w:type="spellEnd"/>
      <w:r w:rsidRPr="00F01A42">
        <w:rPr>
          <w:rFonts w:ascii="Book Antiqua" w:hAnsi="Book Antiqua"/>
        </w:rPr>
        <w:t xml:space="preserve"> dan </w:t>
      </w:r>
      <w:proofErr w:type="spellStart"/>
      <w:r w:rsidRPr="00F01A42">
        <w:rPr>
          <w:rFonts w:ascii="Book Antiqua" w:hAnsi="Book Antiqua"/>
        </w:rPr>
        <w:t>solusi</w:t>
      </w:r>
      <w:proofErr w:type="spellEnd"/>
      <w:r w:rsidRPr="00F01A42">
        <w:rPr>
          <w:rFonts w:ascii="Book Antiqua" w:hAnsi="Book Antiqua"/>
        </w:rPr>
        <w:t xml:space="preserve"> </w:t>
      </w:r>
      <w:proofErr w:type="spellStart"/>
      <w:r w:rsidRPr="00F01A42">
        <w:rPr>
          <w:rFonts w:ascii="Book Antiqua" w:hAnsi="Book Antiqua"/>
        </w:rPr>
        <w:t>sistem</w:t>
      </w:r>
      <w:proofErr w:type="spellEnd"/>
      <w:r w:rsidRPr="00F01A42">
        <w:rPr>
          <w:rFonts w:ascii="Book Antiqua" w:hAnsi="Book Antiqua"/>
        </w:rPr>
        <w:t xml:space="preserve">, </w:t>
      </w:r>
      <w:proofErr w:type="spellStart"/>
      <w:r w:rsidRPr="00F01A42">
        <w:rPr>
          <w:rFonts w:ascii="Book Antiqua" w:hAnsi="Book Antiqua"/>
        </w:rPr>
        <w:t>sehingga</w:t>
      </w:r>
      <w:proofErr w:type="spellEnd"/>
      <w:r w:rsidRPr="00F01A42">
        <w:rPr>
          <w:rFonts w:ascii="Book Antiqua" w:hAnsi="Book Antiqua"/>
        </w:rPr>
        <w:t xml:space="preserve"> </w:t>
      </w:r>
      <w:proofErr w:type="spellStart"/>
      <w:r w:rsidRPr="00F01A42">
        <w:rPr>
          <w:rFonts w:ascii="Book Antiqua" w:hAnsi="Book Antiqua"/>
        </w:rPr>
        <w:t>memperkuat</w:t>
      </w:r>
      <w:proofErr w:type="spellEnd"/>
      <w:r w:rsidRPr="00F01A42">
        <w:rPr>
          <w:rFonts w:ascii="Book Antiqua" w:hAnsi="Book Antiqua"/>
        </w:rPr>
        <w:t xml:space="preserve"> </w:t>
      </w:r>
      <w:proofErr w:type="spellStart"/>
      <w:r w:rsidRPr="00F01A42">
        <w:rPr>
          <w:rFonts w:ascii="Book Antiqua" w:hAnsi="Book Antiqua"/>
        </w:rPr>
        <w:t>pemahaman</w:t>
      </w:r>
      <w:proofErr w:type="spellEnd"/>
      <w:r w:rsidRPr="00F01A42">
        <w:rPr>
          <w:rFonts w:ascii="Book Antiqua" w:hAnsi="Book Antiqua"/>
        </w:rPr>
        <w:t xml:space="preserve"> </w:t>
      </w:r>
      <w:proofErr w:type="spellStart"/>
      <w:r w:rsidRPr="00F01A42">
        <w:rPr>
          <w:rFonts w:ascii="Book Antiqua" w:hAnsi="Book Antiqua"/>
        </w:rPr>
        <w:t>terhadap</w:t>
      </w:r>
      <w:proofErr w:type="spellEnd"/>
      <w:r w:rsidRPr="00F01A42">
        <w:rPr>
          <w:rFonts w:ascii="Book Antiqua" w:hAnsi="Book Antiqua"/>
        </w:rPr>
        <w:t xml:space="preserve"> </w:t>
      </w:r>
      <w:proofErr w:type="spellStart"/>
      <w:r w:rsidRPr="00F01A42">
        <w:rPr>
          <w:rFonts w:ascii="Book Antiqua" w:hAnsi="Book Antiqua"/>
        </w:rPr>
        <w:t>hubungan</w:t>
      </w:r>
      <w:proofErr w:type="spellEnd"/>
      <w:r w:rsidRPr="00F01A42">
        <w:rPr>
          <w:rFonts w:ascii="Book Antiqua" w:hAnsi="Book Antiqua"/>
        </w:rPr>
        <w:t xml:space="preserve"> </w:t>
      </w:r>
      <w:proofErr w:type="spellStart"/>
      <w:r w:rsidRPr="00F01A42">
        <w:rPr>
          <w:rFonts w:ascii="Book Antiqua" w:hAnsi="Book Antiqua"/>
        </w:rPr>
        <w:t>matematis</w:t>
      </w:r>
      <w:proofErr w:type="spellEnd"/>
      <w:r w:rsidRPr="00F01A42">
        <w:rPr>
          <w:rFonts w:ascii="Book Antiqua" w:hAnsi="Book Antiqua"/>
        </w:rPr>
        <w:t xml:space="preserve"> yang </w:t>
      </w:r>
      <w:proofErr w:type="spellStart"/>
      <w:r w:rsidRPr="00F01A42">
        <w:rPr>
          <w:rFonts w:ascii="Book Antiqua" w:hAnsi="Book Antiqua"/>
        </w:rPr>
        <w:t>kompleks</w:t>
      </w:r>
      <w:proofErr w:type="spellEnd"/>
      <w:r w:rsidRPr="00F01A42">
        <w:rPr>
          <w:rFonts w:ascii="Book Antiqua" w:hAnsi="Book Antiqua"/>
        </w:rPr>
        <w:t xml:space="preserve"> </w:t>
      </w:r>
      <w:r w:rsidR="00933915">
        <w:rPr>
          <w:rFonts w:ascii="Book Antiqua" w:hAnsi="Book Antiqua"/>
        </w:rPr>
        <w:fldChar w:fldCharType="begin" w:fldLock="1"/>
      </w:r>
      <w:r w:rsidR="004C63D6">
        <w:rPr>
          <w:rFonts w:ascii="Book Antiqua" w:hAnsi="Book Antiqua"/>
        </w:rPr>
        <w:instrText>ADDIN CSL_CITATION {"citationItems":[{"id":"ITEM-1","itemData":{"DOI":"10.3389/fpsyg.2020.00693","ISSN":"16641078","abstract":"In this paper we present a laboratory experiment in which 157 secondary-school students learned the concept of function with either static representations or dynamic visualizations. We used two different versions of dynamic visualization in order to evaluate whether interactivity had an impact on learning outcome. In the group learning with a linear dynamic visualization, the students could only start an animation and run it from the beginning to the end. In the group using an interactive dynamic visualization, the students controlled the flow of the dynamic visualization with their mouse. This resulted in students learning significantly better with dynamic visualizations than with static representations. However, there was no significant difference in learning with linear or interactive dynamic visualizations. Nor did we observe an aptitude–treatment interaction between visual-spatial ability and learning with either dynamic visualizations or static representations.","author":[{"dropping-particle":"","family":"Rolfes","given":"Tobias","non-dropping-particle":"","parse-names":false,"suffix":""},{"dropping-particle":"","family":"Roth","given":"Jürgen","non-dropping-particle":"","parse-names":false,"suffix":""},{"dropping-particle":"","family":"Schnotz","given":"Wolfgang","non-dropping-particle":"","parse-names":false,"suffix":""}],"container-title":"Frontiers in Psychology","id":"ITEM-1","issued":{"date-parts":[["2020"]]},"title":"Learning the Concept of Function With Dynamic Visualizations","type":"article-journal"},"uris":["http://www.mendeley.com/documents/?uuid=1195e861-38f7-4072-808d-cf04553c3daa","http://www.mendeley.com/documents/?uuid=dfa34320-d444-421f-8971-cde07540e47e","http://www.mendeley.com/documents/?uuid=8cc71ccb-ca07-4f0c-8229-ad9559004431"]}],"mendeley":{"formattedCitation":"(Rolfes et al., 2020)","plainTextFormattedCitation":"(Rolfes et al., 2020)","previouslyFormattedCitation":"(Rolfes et al., 2020)"},"properties":{"noteIndex":0},"schema":"https://github.com/citation-style-language/schema/raw/master/csl-citation.json"}</w:instrText>
      </w:r>
      <w:r w:rsidR="00933915">
        <w:rPr>
          <w:rFonts w:ascii="Book Antiqua" w:hAnsi="Book Antiqua"/>
        </w:rPr>
        <w:fldChar w:fldCharType="separate"/>
      </w:r>
      <w:r w:rsidR="00933915" w:rsidRPr="00933915">
        <w:rPr>
          <w:rFonts w:ascii="Book Antiqua" w:hAnsi="Book Antiqua"/>
          <w:noProof/>
        </w:rPr>
        <w:t>(Rolfes et al., 2020)</w:t>
      </w:r>
      <w:r w:rsidR="00933915">
        <w:rPr>
          <w:rFonts w:ascii="Book Antiqua" w:hAnsi="Book Antiqua"/>
        </w:rPr>
        <w:fldChar w:fldCharType="end"/>
      </w:r>
      <w:r w:rsidRPr="00F01A42">
        <w:rPr>
          <w:rFonts w:ascii="Book Antiqua" w:hAnsi="Book Antiqua"/>
        </w:rPr>
        <w:t xml:space="preserve">. </w:t>
      </w:r>
      <w:proofErr w:type="spellStart"/>
      <w:r w:rsidRPr="00F01A42">
        <w:rPr>
          <w:rFonts w:ascii="Book Antiqua" w:hAnsi="Book Antiqua"/>
        </w:rPr>
        <w:t>Pengalaman</w:t>
      </w:r>
      <w:proofErr w:type="spellEnd"/>
      <w:r w:rsidRPr="00F01A42">
        <w:rPr>
          <w:rFonts w:ascii="Book Antiqua" w:hAnsi="Book Antiqua"/>
        </w:rPr>
        <w:t xml:space="preserve"> </w:t>
      </w:r>
      <w:proofErr w:type="spellStart"/>
      <w:r w:rsidRPr="00F01A42">
        <w:rPr>
          <w:rFonts w:ascii="Book Antiqua" w:hAnsi="Book Antiqua"/>
        </w:rPr>
        <w:t>belajar</w:t>
      </w:r>
      <w:proofErr w:type="spellEnd"/>
      <w:r w:rsidRPr="00F01A42">
        <w:rPr>
          <w:rFonts w:ascii="Book Antiqua" w:hAnsi="Book Antiqua"/>
        </w:rPr>
        <w:t xml:space="preserve"> yang </w:t>
      </w:r>
      <w:proofErr w:type="spellStart"/>
      <w:r w:rsidRPr="00F01A42">
        <w:rPr>
          <w:rFonts w:ascii="Book Antiqua" w:hAnsi="Book Antiqua"/>
        </w:rPr>
        <w:t>bersifat</w:t>
      </w:r>
      <w:proofErr w:type="spellEnd"/>
      <w:r w:rsidRPr="00F01A42">
        <w:rPr>
          <w:rFonts w:ascii="Book Antiqua" w:hAnsi="Book Antiqua"/>
        </w:rPr>
        <w:t xml:space="preserve"> </w:t>
      </w:r>
      <w:proofErr w:type="spellStart"/>
      <w:r w:rsidRPr="00F01A42">
        <w:rPr>
          <w:rFonts w:ascii="Book Antiqua" w:hAnsi="Book Antiqua"/>
        </w:rPr>
        <w:t>eksploratif</w:t>
      </w:r>
      <w:proofErr w:type="spellEnd"/>
      <w:r w:rsidRPr="00F01A42">
        <w:rPr>
          <w:rFonts w:ascii="Book Antiqua" w:hAnsi="Book Antiqua"/>
        </w:rPr>
        <w:t xml:space="preserve"> </w:t>
      </w:r>
      <w:proofErr w:type="spellStart"/>
      <w:r w:rsidRPr="00F01A42">
        <w:rPr>
          <w:rFonts w:ascii="Book Antiqua" w:hAnsi="Book Antiqua"/>
        </w:rPr>
        <w:t>ini</w:t>
      </w:r>
      <w:proofErr w:type="spellEnd"/>
      <w:r w:rsidRPr="00F01A42">
        <w:rPr>
          <w:rFonts w:ascii="Book Antiqua" w:hAnsi="Book Antiqua"/>
        </w:rPr>
        <w:t xml:space="preserve"> </w:t>
      </w:r>
      <w:proofErr w:type="spellStart"/>
      <w:r w:rsidRPr="00F01A42">
        <w:rPr>
          <w:rFonts w:ascii="Book Antiqua" w:hAnsi="Book Antiqua"/>
        </w:rPr>
        <w:t>membantu</w:t>
      </w:r>
      <w:proofErr w:type="spellEnd"/>
      <w:r w:rsidRPr="00F01A42">
        <w:rPr>
          <w:rFonts w:ascii="Book Antiqua" w:hAnsi="Book Antiqua"/>
        </w:rPr>
        <w:t xml:space="preserve"> </w:t>
      </w:r>
      <w:proofErr w:type="spellStart"/>
      <w:r w:rsidRPr="00F01A42">
        <w:rPr>
          <w:rFonts w:ascii="Book Antiqua" w:hAnsi="Book Antiqua"/>
        </w:rPr>
        <w:t>mahasiswa</w:t>
      </w:r>
      <w:proofErr w:type="spellEnd"/>
      <w:r w:rsidRPr="00F01A42">
        <w:rPr>
          <w:rFonts w:ascii="Book Antiqua" w:hAnsi="Book Antiqua"/>
        </w:rPr>
        <w:t xml:space="preserve"> </w:t>
      </w:r>
      <w:proofErr w:type="spellStart"/>
      <w:r w:rsidRPr="00F01A42">
        <w:rPr>
          <w:rFonts w:ascii="Book Antiqua" w:hAnsi="Book Antiqua"/>
        </w:rPr>
        <w:t>membangun</w:t>
      </w:r>
      <w:proofErr w:type="spellEnd"/>
      <w:r w:rsidRPr="00F01A42">
        <w:rPr>
          <w:rFonts w:ascii="Book Antiqua" w:hAnsi="Book Antiqua"/>
        </w:rPr>
        <w:t xml:space="preserve"> </w:t>
      </w:r>
      <w:proofErr w:type="spellStart"/>
      <w:r w:rsidRPr="00F01A42">
        <w:rPr>
          <w:rFonts w:ascii="Book Antiqua" w:hAnsi="Book Antiqua"/>
        </w:rPr>
        <w:t>pemahaman</w:t>
      </w:r>
      <w:proofErr w:type="spellEnd"/>
      <w:r w:rsidRPr="00F01A42">
        <w:rPr>
          <w:rFonts w:ascii="Book Antiqua" w:hAnsi="Book Antiqua"/>
        </w:rPr>
        <w:t xml:space="preserve"> yang </w:t>
      </w:r>
      <w:proofErr w:type="spellStart"/>
      <w:r w:rsidRPr="00F01A42">
        <w:rPr>
          <w:rFonts w:ascii="Book Antiqua" w:hAnsi="Book Antiqua"/>
        </w:rPr>
        <w:t>lebih</w:t>
      </w:r>
      <w:proofErr w:type="spellEnd"/>
      <w:r w:rsidRPr="00F01A42">
        <w:rPr>
          <w:rFonts w:ascii="Book Antiqua" w:hAnsi="Book Antiqua"/>
        </w:rPr>
        <w:t xml:space="preserve"> </w:t>
      </w:r>
      <w:proofErr w:type="spellStart"/>
      <w:r w:rsidRPr="00F01A42">
        <w:rPr>
          <w:rFonts w:ascii="Book Antiqua" w:hAnsi="Book Antiqua"/>
        </w:rPr>
        <w:t>mendalam</w:t>
      </w:r>
      <w:proofErr w:type="spellEnd"/>
      <w:r w:rsidRPr="00F01A42">
        <w:rPr>
          <w:rFonts w:ascii="Book Antiqua" w:hAnsi="Book Antiqua"/>
        </w:rPr>
        <w:t xml:space="preserve">, </w:t>
      </w:r>
      <w:proofErr w:type="spellStart"/>
      <w:r w:rsidRPr="00F01A42">
        <w:rPr>
          <w:rFonts w:ascii="Book Antiqua" w:hAnsi="Book Antiqua"/>
        </w:rPr>
        <w:t>tidak</w:t>
      </w:r>
      <w:proofErr w:type="spellEnd"/>
      <w:r w:rsidRPr="00F01A42">
        <w:rPr>
          <w:rFonts w:ascii="Book Antiqua" w:hAnsi="Book Antiqua"/>
        </w:rPr>
        <w:t xml:space="preserve"> </w:t>
      </w:r>
      <w:proofErr w:type="spellStart"/>
      <w:r w:rsidRPr="00F01A42">
        <w:rPr>
          <w:rFonts w:ascii="Book Antiqua" w:hAnsi="Book Antiqua"/>
        </w:rPr>
        <w:t>hanya</w:t>
      </w:r>
      <w:proofErr w:type="spellEnd"/>
      <w:r w:rsidRPr="00F01A42">
        <w:rPr>
          <w:rFonts w:ascii="Book Antiqua" w:hAnsi="Book Antiqua"/>
        </w:rPr>
        <w:t xml:space="preserve"> pada </w:t>
      </w:r>
      <w:proofErr w:type="spellStart"/>
      <w:r w:rsidRPr="00F01A42">
        <w:rPr>
          <w:rFonts w:ascii="Book Antiqua" w:hAnsi="Book Antiqua"/>
        </w:rPr>
        <w:t>aspek</w:t>
      </w:r>
      <w:proofErr w:type="spellEnd"/>
      <w:r w:rsidRPr="00F01A42">
        <w:rPr>
          <w:rFonts w:ascii="Book Antiqua" w:hAnsi="Book Antiqua"/>
        </w:rPr>
        <w:t xml:space="preserve"> </w:t>
      </w:r>
      <w:proofErr w:type="spellStart"/>
      <w:r w:rsidRPr="00F01A42">
        <w:rPr>
          <w:rFonts w:ascii="Book Antiqua" w:hAnsi="Book Antiqua"/>
        </w:rPr>
        <w:t>prosedural</w:t>
      </w:r>
      <w:proofErr w:type="spellEnd"/>
      <w:r w:rsidRPr="00F01A42">
        <w:rPr>
          <w:rFonts w:ascii="Book Antiqua" w:hAnsi="Book Antiqua"/>
        </w:rPr>
        <w:t xml:space="preserve">, </w:t>
      </w:r>
      <w:proofErr w:type="spellStart"/>
      <w:r w:rsidRPr="00F01A42">
        <w:rPr>
          <w:rFonts w:ascii="Book Antiqua" w:hAnsi="Book Antiqua"/>
        </w:rPr>
        <w:t>tetapi</w:t>
      </w:r>
      <w:proofErr w:type="spellEnd"/>
      <w:r w:rsidRPr="00F01A42">
        <w:rPr>
          <w:rFonts w:ascii="Book Antiqua" w:hAnsi="Book Antiqua"/>
        </w:rPr>
        <w:t xml:space="preserve"> juga pada </w:t>
      </w:r>
      <w:proofErr w:type="spellStart"/>
      <w:r w:rsidRPr="00F01A42">
        <w:rPr>
          <w:rFonts w:ascii="Book Antiqua" w:hAnsi="Book Antiqua"/>
        </w:rPr>
        <w:t>aspek</w:t>
      </w:r>
      <w:proofErr w:type="spellEnd"/>
      <w:r w:rsidRPr="00F01A42">
        <w:rPr>
          <w:rFonts w:ascii="Book Antiqua" w:hAnsi="Book Antiqua"/>
        </w:rPr>
        <w:t xml:space="preserve"> </w:t>
      </w:r>
      <w:proofErr w:type="spellStart"/>
      <w:r w:rsidRPr="00F01A42">
        <w:rPr>
          <w:rFonts w:ascii="Book Antiqua" w:hAnsi="Book Antiqua"/>
        </w:rPr>
        <w:t>konseptual</w:t>
      </w:r>
      <w:proofErr w:type="spellEnd"/>
      <w:r w:rsidRPr="00F01A42">
        <w:rPr>
          <w:rFonts w:ascii="Book Antiqua" w:hAnsi="Book Antiqua"/>
        </w:rPr>
        <w:t xml:space="preserve"> yang </w:t>
      </w:r>
      <w:proofErr w:type="spellStart"/>
      <w:r w:rsidRPr="00F01A42">
        <w:rPr>
          <w:rFonts w:ascii="Book Antiqua" w:hAnsi="Book Antiqua"/>
        </w:rPr>
        <w:t>sering</w:t>
      </w:r>
      <w:proofErr w:type="spellEnd"/>
      <w:r w:rsidRPr="00F01A42">
        <w:rPr>
          <w:rFonts w:ascii="Book Antiqua" w:hAnsi="Book Antiqua"/>
        </w:rPr>
        <w:t xml:space="preserve"> kali </w:t>
      </w:r>
      <w:proofErr w:type="spellStart"/>
      <w:r w:rsidRPr="00F01A42">
        <w:rPr>
          <w:rFonts w:ascii="Book Antiqua" w:hAnsi="Book Antiqua"/>
        </w:rPr>
        <w:t>sulit</w:t>
      </w:r>
      <w:proofErr w:type="spellEnd"/>
      <w:r w:rsidRPr="00F01A42">
        <w:rPr>
          <w:rFonts w:ascii="Book Antiqua" w:hAnsi="Book Antiqua"/>
        </w:rPr>
        <w:t xml:space="preserve"> </w:t>
      </w:r>
      <w:proofErr w:type="spellStart"/>
      <w:r w:rsidRPr="00F01A42">
        <w:rPr>
          <w:rFonts w:ascii="Book Antiqua" w:hAnsi="Book Antiqua"/>
        </w:rPr>
        <w:t>dicapai</w:t>
      </w:r>
      <w:proofErr w:type="spellEnd"/>
      <w:r w:rsidRPr="00F01A42">
        <w:rPr>
          <w:rFonts w:ascii="Book Antiqua" w:hAnsi="Book Antiqua"/>
        </w:rPr>
        <w:t xml:space="preserve"> </w:t>
      </w:r>
      <w:proofErr w:type="spellStart"/>
      <w:r w:rsidRPr="00F01A42">
        <w:rPr>
          <w:rFonts w:ascii="Book Antiqua" w:hAnsi="Book Antiqua"/>
        </w:rPr>
        <w:t>dengan</w:t>
      </w:r>
      <w:proofErr w:type="spellEnd"/>
      <w:r w:rsidRPr="00F01A42">
        <w:rPr>
          <w:rFonts w:ascii="Book Antiqua" w:hAnsi="Book Antiqua"/>
        </w:rPr>
        <w:t xml:space="preserve"> </w:t>
      </w:r>
      <w:proofErr w:type="spellStart"/>
      <w:r w:rsidRPr="00F01A42">
        <w:rPr>
          <w:rFonts w:ascii="Book Antiqua" w:hAnsi="Book Antiqua"/>
        </w:rPr>
        <w:t>pendekatan</w:t>
      </w:r>
      <w:proofErr w:type="spellEnd"/>
      <w:r w:rsidRPr="00F01A42">
        <w:rPr>
          <w:rFonts w:ascii="Book Antiqua" w:hAnsi="Book Antiqua"/>
        </w:rPr>
        <w:t xml:space="preserve"> </w:t>
      </w:r>
      <w:proofErr w:type="spellStart"/>
      <w:r w:rsidRPr="00F01A42">
        <w:rPr>
          <w:rFonts w:ascii="Book Antiqua" w:hAnsi="Book Antiqua"/>
        </w:rPr>
        <w:t>pembelajaran</w:t>
      </w:r>
      <w:proofErr w:type="spellEnd"/>
      <w:r w:rsidRPr="00F01A42">
        <w:rPr>
          <w:rFonts w:ascii="Book Antiqua" w:hAnsi="Book Antiqua"/>
        </w:rPr>
        <w:t xml:space="preserve"> </w:t>
      </w:r>
      <w:proofErr w:type="spellStart"/>
      <w:r w:rsidRPr="00F01A42">
        <w:rPr>
          <w:rFonts w:ascii="Book Antiqua" w:hAnsi="Book Antiqua"/>
        </w:rPr>
        <w:t>konvensional</w:t>
      </w:r>
      <w:proofErr w:type="spellEnd"/>
      <w:r w:rsidRPr="00F01A42">
        <w:rPr>
          <w:rFonts w:ascii="Book Antiqua" w:hAnsi="Book Antiqua"/>
        </w:rPr>
        <w:t xml:space="preserve"> </w:t>
      </w:r>
      <w:r w:rsidR="00933915">
        <w:rPr>
          <w:rFonts w:ascii="Book Antiqua" w:hAnsi="Book Antiqua"/>
        </w:rPr>
        <w:fldChar w:fldCharType="begin" w:fldLock="1"/>
      </w:r>
      <w:r w:rsidR="004C63D6">
        <w:rPr>
          <w:rFonts w:ascii="Book Antiqua" w:hAnsi="Book Antiqua"/>
        </w:rPr>
        <w:instrText>ADDIN CSL_CITATION {"citationItems":[{"id":"ITEM-1","itemData":{"DOI":"10.1007/s11423-022-10104-0","ISSN":"15566501","abstract":"Educational technologies in mathematics typically focus on fostering either procedural knowledge by means of structured tasks or, less often, conceptual knowledge by means of exploratory tasks. However, both types of knowledge are needed for complete domain knowledge that persists over time and supports subsequent learning. We investigated in two quasi-experimental studies whether a combination of an exploratory learning environment, providing exploratory tasks, and an intelligent tutoring system, providing structured tasks, fosters procedural and conceptual knowledge more than the intelligent tutoring system alone. Participants were 121 students from the UK (aged 8–10 years old) and 151 students from Germany (aged 10–12 years old) who were studying equivalent fractions. Results confirmed that students learning with a combination of exploratory and structured tasks gained more conceptual knowledge and equal procedural knowledge compared to students learning with structured tasks only. This supports the use of different but complementary educational technologies, interleaving exploratory and structured tasks, to achieve a “combination effect” that fosters robust fractions knowledge.","author":[{"dropping-particle":"","family":"Mavrikis","given":"Manolis","non-dropping-particle":"","parse-names":false,"suffix":""},{"dropping-particle":"","family":"Rummel","given":"Nikol","non-dropping-particle":"","parse-names":false,"suffix":""},{"dropping-particle":"","family":"Wiedmann","given":"Michael","non-dropping-particle":"","parse-names":false,"suffix":""},{"dropping-particle":"","family":"Loibl","given":"Katharina","non-dropping-particle":"","parse-names":false,"suffix":""},{"dropping-particle":"","family":"Holmes","given":"Wayne","non-dropping-particle":"","parse-names":false,"suffix":""}],"container-title":"Educational Technology Research and Development","id":"ITEM-1","issued":{"date-parts":[["2022"]]},"title":"Combining exploratory learning with structured practice educational technologies to foster both conceptual and procedural fractions knowledge","type":"article-journal"},"uris":["http://www.mendeley.com/documents/?uuid=45cc4fc7-8960-46ab-be66-5113f97c3693","http://www.mendeley.com/documents/?uuid=50679cfd-0908-43d6-9475-d18b4eb74c3e","http://www.mendeley.com/documents/?uuid=b09e7bf6-0eaa-47aa-907e-80b4b88ff9ea"]}],"mendeley":{"formattedCitation":"(Mavrikis et al., 2022)","plainTextFormattedCitation":"(Mavrikis et al., 2022)","previouslyFormattedCitation":"(Mavrikis et al., 2022)"},"properties":{"noteIndex":0},"schema":"https://github.com/citation-style-language/schema/raw/master/csl-citation.json"}</w:instrText>
      </w:r>
      <w:r w:rsidR="00933915">
        <w:rPr>
          <w:rFonts w:ascii="Book Antiqua" w:hAnsi="Book Antiqua"/>
        </w:rPr>
        <w:fldChar w:fldCharType="separate"/>
      </w:r>
      <w:r w:rsidR="00933915" w:rsidRPr="00933915">
        <w:rPr>
          <w:rFonts w:ascii="Book Antiqua" w:hAnsi="Book Antiqua"/>
          <w:noProof/>
        </w:rPr>
        <w:t>(Mavrikis et al., 2022)</w:t>
      </w:r>
      <w:r w:rsidR="00933915">
        <w:rPr>
          <w:rFonts w:ascii="Book Antiqua" w:hAnsi="Book Antiqua"/>
        </w:rPr>
        <w:fldChar w:fldCharType="end"/>
      </w:r>
      <w:r w:rsidRPr="00F01A42">
        <w:rPr>
          <w:rFonts w:ascii="Book Antiqua" w:hAnsi="Book Antiqua"/>
        </w:rPr>
        <w:t xml:space="preserve">. Selain </w:t>
      </w:r>
      <w:proofErr w:type="spellStart"/>
      <w:r w:rsidRPr="00F01A42">
        <w:rPr>
          <w:rFonts w:ascii="Book Antiqua" w:hAnsi="Book Antiqua"/>
        </w:rPr>
        <w:t>itu</w:t>
      </w:r>
      <w:proofErr w:type="spellEnd"/>
      <w:r w:rsidRPr="00F01A42">
        <w:rPr>
          <w:rFonts w:ascii="Book Antiqua" w:hAnsi="Book Antiqua"/>
        </w:rPr>
        <w:t xml:space="preserve">, </w:t>
      </w:r>
      <w:proofErr w:type="spellStart"/>
      <w:r w:rsidRPr="00F01A42">
        <w:rPr>
          <w:rFonts w:ascii="Book Antiqua" w:hAnsi="Book Antiqua"/>
        </w:rPr>
        <w:t>visualisasi</w:t>
      </w:r>
      <w:proofErr w:type="spellEnd"/>
      <w:r w:rsidRPr="00F01A42">
        <w:rPr>
          <w:rFonts w:ascii="Book Antiqua" w:hAnsi="Book Antiqua"/>
        </w:rPr>
        <w:t xml:space="preserve"> </w:t>
      </w:r>
      <w:proofErr w:type="spellStart"/>
      <w:r w:rsidRPr="00F01A42">
        <w:rPr>
          <w:rFonts w:ascii="Book Antiqua" w:hAnsi="Book Antiqua"/>
        </w:rPr>
        <w:t>grafis</w:t>
      </w:r>
      <w:proofErr w:type="spellEnd"/>
      <w:r w:rsidRPr="00F01A42">
        <w:rPr>
          <w:rFonts w:ascii="Book Antiqua" w:hAnsi="Book Antiqua"/>
        </w:rPr>
        <w:t xml:space="preserve"> yang </w:t>
      </w:r>
      <w:proofErr w:type="spellStart"/>
      <w:r w:rsidRPr="00F01A42">
        <w:rPr>
          <w:rFonts w:ascii="Book Antiqua" w:hAnsi="Book Antiqua"/>
        </w:rPr>
        <w:t>terintegrasi</w:t>
      </w:r>
      <w:proofErr w:type="spellEnd"/>
      <w:r w:rsidRPr="00F01A42">
        <w:rPr>
          <w:rFonts w:ascii="Book Antiqua" w:hAnsi="Book Antiqua"/>
        </w:rPr>
        <w:t xml:space="preserve"> </w:t>
      </w:r>
      <w:proofErr w:type="spellStart"/>
      <w:r w:rsidRPr="00F01A42">
        <w:rPr>
          <w:rFonts w:ascii="Book Antiqua" w:hAnsi="Book Antiqua"/>
        </w:rPr>
        <w:t>dalam</w:t>
      </w:r>
      <w:proofErr w:type="spellEnd"/>
      <w:r w:rsidRPr="00F01A42">
        <w:rPr>
          <w:rFonts w:ascii="Book Antiqua" w:hAnsi="Book Antiqua"/>
        </w:rPr>
        <w:t xml:space="preserve"> </w:t>
      </w:r>
      <w:proofErr w:type="spellStart"/>
      <w:r w:rsidRPr="00F01A42">
        <w:rPr>
          <w:rFonts w:ascii="Book Antiqua" w:hAnsi="Book Antiqua"/>
        </w:rPr>
        <w:t>perangkat</w:t>
      </w:r>
      <w:proofErr w:type="spellEnd"/>
      <w:r w:rsidRPr="00F01A42">
        <w:rPr>
          <w:rFonts w:ascii="Book Antiqua" w:hAnsi="Book Antiqua"/>
        </w:rPr>
        <w:t xml:space="preserve"> </w:t>
      </w:r>
      <w:proofErr w:type="spellStart"/>
      <w:r w:rsidRPr="00F01A42">
        <w:rPr>
          <w:rFonts w:ascii="Book Antiqua" w:hAnsi="Book Antiqua"/>
        </w:rPr>
        <w:t>lunak</w:t>
      </w:r>
      <w:proofErr w:type="spellEnd"/>
      <w:r w:rsidRPr="00F01A42">
        <w:rPr>
          <w:rFonts w:ascii="Book Antiqua" w:hAnsi="Book Antiqua"/>
        </w:rPr>
        <w:t xml:space="preserve"> </w:t>
      </w:r>
      <w:proofErr w:type="spellStart"/>
      <w:r w:rsidRPr="00F01A42">
        <w:rPr>
          <w:rFonts w:ascii="Book Antiqua" w:hAnsi="Book Antiqua"/>
        </w:rPr>
        <w:t>interaktif</w:t>
      </w:r>
      <w:proofErr w:type="spellEnd"/>
      <w:r w:rsidRPr="00F01A42">
        <w:rPr>
          <w:rFonts w:ascii="Book Antiqua" w:hAnsi="Book Antiqua"/>
        </w:rPr>
        <w:t xml:space="preserve"> juga </w:t>
      </w:r>
      <w:proofErr w:type="spellStart"/>
      <w:r w:rsidRPr="00F01A42">
        <w:rPr>
          <w:rFonts w:ascii="Book Antiqua" w:hAnsi="Book Antiqua"/>
        </w:rPr>
        <w:t>mendorong</w:t>
      </w:r>
      <w:proofErr w:type="spellEnd"/>
      <w:r w:rsidRPr="00F01A42">
        <w:rPr>
          <w:rFonts w:ascii="Book Antiqua" w:hAnsi="Book Antiqua"/>
        </w:rPr>
        <w:t xml:space="preserve"> </w:t>
      </w:r>
      <w:proofErr w:type="spellStart"/>
      <w:r w:rsidRPr="00F01A42">
        <w:rPr>
          <w:rFonts w:ascii="Book Antiqua" w:hAnsi="Book Antiqua"/>
        </w:rPr>
        <w:t>mahasiswa</w:t>
      </w:r>
      <w:proofErr w:type="spellEnd"/>
      <w:r w:rsidRPr="00F01A42">
        <w:rPr>
          <w:rFonts w:ascii="Book Antiqua" w:hAnsi="Book Antiqua"/>
        </w:rPr>
        <w:t xml:space="preserve"> </w:t>
      </w:r>
      <w:proofErr w:type="spellStart"/>
      <w:r w:rsidRPr="00F01A42">
        <w:rPr>
          <w:rFonts w:ascii="Book Antiqua" w:hAnsi="Book Antiqua"/>
        </w:rPr>
        <w:t>untuk</w:t>
      </w:r>
      <w:proofErr w:type="spellEnd"/>
      <w:r w:rsidRPr="00F01A42">
        <w:rPr>
          <w:rFonts w:ascii="Book Antiqua" w:hAnsi="Book Antiqua"/>
        </w:rPr>
        <w:t xml:space="preserve"> </w:t>
      </w:r>
      <w:proofErr w:type="spellStart"/>
      <w:r w:rsidRPr="00F01A42">
        <w:rPr>
          <w:rFonts w:ascii="Book Antiqua" w:hAnsi="Book Antiqua"/>
        </w:rPr>
        <w:t>mengenali</w:t>
      </w:r>
      <w:proofErr w:type="spellEnd"/>
      <w:r w:rsidRPr="00F01A42">
        <w:rPr>
          <w:rFonts w:ascii="Book Antiqua" w:hAnsi="Book Antiqua"/>
        </w:rPr>
        <w:t xml:space="preserve"> </w:t>
      </w:r>
      <w:proofErr w:type="spellStart"/>
      <w:r w:rsidRPr="00F01A42">
        <w:rPr>
          <w:rFonts w:ascii="Book Antiqua" w:hAnsi="Book Antiqua"/>
        </w:rPr>
        <w:t>pola</w:t>
      </w:r>
      <w:proofErr w:type="spellEnd"/>
      <w:r w:rsidRPr="00F01A42">
        <w:rPr>
          <w:rFonts w:ascii="Book Antiqua" w:hAnsi="Book Antiqua"/>
        </w:rPr>
        <w:t xml:space="preserve">, </w:t>
      </w:r>
      <w:proofErr w:type="spellStart"/>
      <w:r w:rsidRPr="00F01A42">
        <w:rPr>
          <w:rFonts w:ascii="Book Antiqua" w:hAnsi="Book Antiqua"/>
        </w:rPr>
        <w:t>kecenderungan</w:t>
      </w:r>
      <w:proofErr w:type="spellEnd"/>
      <w:r w:rsidRPr="00F01A42">
        <w:rPr>
          <w:rFonts w:ascii="Book Antiqua" w:hAnsi="Book Antiqua"/>
        </w:rPr>
        <w:t xml:space="preserve">, dan </w:t>
      </w:r>
      <w:proofErr w:type="spellStart"/>
      <w:r w:rsidRPr="00F01A42">
        <w:rPr>
          <w:rFonts w:ascii="Book Antiqua" w:hAnsi="Book Antiqua"/>
        </w:rPr>
        <w:t>keterkaitan</w:t>
      </w:r>
      <w:proofErr w:type="spellEnd"/>
      <w:r w:rsidRPr="00F01A42">
        <w:rPr>
          <w:rFonts w:ascii="Book Antiqua" w:hAnsi="Book Antiqua"/>
        </w:rPr>
        <w:t xml:space="preserve"> </w:t>
      </w:r>
      <w:proofErr w:type="spellStart"/>
      <w:r w:rsidRPr="00F01A42">
        <w:rPr>
          <w:rFonts w:ascii="Book Antiqua" w:hAnsi="Book Antiqua"/>
        </w:rPr>
        <w:t>antar</w:t>
      </w:r>
      <w:proofErr w:type="spellEnd"/>
      <w:r w:rsidRPr="00F01A42">
        <w:rPr>
          <w:rFonts w:ascii="Book Antiqua" w:hAnsi="Book Antiqua"/>
        </w:rPr>
        <w:t xml:space="preserve"> </w:t>
      </w:r>
      <w:proofErr w:type="spellStart"/>
      <w:r w:rsidRPr="00F01A42">
        <w:rPr>
          <w:rFonts w:ascii="Book Antiqua" w:hAnsi="Book Antiqua"/>
        </w:rPr>
        <w:t>variabel</w:t>
      </w:r>
      <w:proofErr w:type="spellEnd"/>
      <w:r w:rsidRPr="00F01A42">
        <w:rPr>
          <w:rFonts w:ascii="Book Antiqua" w:hAnsi="Book Antiqua"/>
        </w:rPr>
        <w:t xml:space="preserve"> </w:t>
      </w:r>
      <w:proofErr w:type="spellStart"/>
      <w:r w:rsidRPr="00F01A42">
        <w:rPr>
          <w:rFonts w:ascii="Book Antiqua" w:hAnsi="Book Antiqua"/>
        </w:rPr>
        <w:t>dengan</w:t>
      </w:r>
      <w:proofErr w:type="spellEnd"/>
      <w:r w:rsidRPr="00F01A42">
        <w:rPr>
          <w:rFonts w:ascii="Book Antiqua" w:hAnsi="Book Antiqua"/>
        </w:rPr>
        <w:t xml:space="preserve"> </w:t>
      </w:r>
      <w:proofErr w:type="spellStart"/>
      <w:r w:rsidRPr="00F01A42">
        <w:rPr>
          <w:rFonts w:ascii="Book Antiqua" w:hAnsi="Book Antiqua"/>
        </w:rPr>
        <w:t>lebih</w:t>
      </w:r>
      <w:proofErr w:type="spellEnd"/>
      <w:r w:rsidRPr="00F01A42">
        <w:rPr>
          <w:rFonts w:ascii="Book Antiqua" w:hAnsi="Book Antiqua"/>
        </w:rPr>
        <w:t xml:space="preserve"> </w:t>
      </w:r>
      <w:proofErr w:type="spellStart"/>
      <w:r w:rsidRPr="00F01A42">
        <w:rPr>
          <w:rFonts w:ascii="Book Antiqua" w:hAnsi="Book Antiqua"/>
        </w:rPr>
        <w:t>jelas</w:t>
      </w:r>
      <w:proofErr w:type="spellEnd"/>
      <w:r w:rsidRPr="00F01A42">
        <w:rPr>
          <w:rFonts w:ascii="Book Antiqua" w:hAnsi="Book Antiqua"/>
        </w:rPr>
        <w:t xml:space="preserve">, yang </w:t>
      </w:r>
      <w:proofErr w:type="spellStart"/>
      <w:r w:rsidRPr="00F01A42">
        <w:rPr>
          <w:rFonts w:ascii="Book Antiqua" w:hAnsi="Book Antiqua"/>
        </w:rPr>
        <w:t>merupakan</w:t>
      </w:r>
      <w:proofErr w:type="spellEnd"/>
      <w:r w:rsidRPr="00F01A42">
        <w:rPr>
          <w:rFonts w:ascii="Book Antiqua" w:hAnsi="Book Antiqua"/>
        </w:rPr>
        <w:t xml:space="preserve"> </w:t>
      </w:r>
      <w:proofErr w:type="spellStart"/>
      <w:r w:rsidRPr="00F01A42">
        <w:rPr>
          <w:rFonts w:ascii="Book Antiqua" w:hAnsi="Book Antiqua"/>
        </w:rPr>
        <w:t>kemampuan</w:t>
      </w:r>
      <w:proofErr w:type="spellEnd"/>
      <w:r w:rsidRPr="00F01A42">
        <w:rPr>
          <w:rFonts w:ascii="Book Antiqua" w:hAnsi="Book Antiqua"/>
        </w:rPr>
        <w:t xml:space="preserve"> </w:t>
      </w:r>
      <w:proofErr w:type="spellStart"/>
      <w:r w:rsidRPr="00F01A42">
        <w:rPr>
          <w:rFonts w:ascii="Book Antiqua" w:hAnsi="Book Antiqua"/>
        </w:rPr>
        <w:t>penting</w:t>
      </w:r>
      <w:proofErr w:type="spellEnd"/>
      <w:r w:rsidRPr="00F01A42">
        <w:rPr>
          <w:rFonts w:ascii="Book Antiqua" w:hAnsi="Book Antiqua"/>
        </w:rPr>
        <w:t xml:space="preserve"> </w:t>
      </w:r>
      <w:proofErr w:type="spellStart"/>
      <w:r w:rsidRPr="00F01A42">
        <w:rPr>
          <w:rFonts w:ascii="Book Antiqua" w:hAnsi="Book Antiqua"/>
        </w:rPr>
        <w:t>dalam</w:t>
      </w:r>
      <w:proofErr w:type="spellEnd"/>
      <w:r w:rsidRPr="00F01A42">
        <w:rPr>
          <w:rFonts w:ascii="Book Antiqua" w:hAnsi="Book Antiqua"/>
        </w:rPr>
        <w:t xml:space="preserve"> </w:t>
      </w:r>
      <w:proofErr w:type="spellStart"/>
      <w:r w:rsidRPr="00F01A42">
        <w:rPr>
          <w:rFonts w:ascii="Book Antiqua" w:hAnsi="Book Antiqua"/>
        </w:rPr>
        <w:t>menyelesaikan</w:t>
      </w:r>
      <w:proofErr w:type="spellEnd"/>
      <w:r w:rsidRPr="00F01A42">
        <w:rPr>
          <w:rFonts w:ascii="Book Antiqua" w:hAnsi="Book Antiqua"/>
        </w:rPr>
        <w:t xml:space="preserve"> </w:t>
      </w:r>
      <w:proofErr w:type="spellStart"/>
      <w:r w:rsidRPr="00F01A42">
        <w:rPr>
          <w:rFonts w:ascii="Book Antiqua" w:hAnsi="Book Antiqua"/>
        </w:rPr>
        <w:t>sistem</w:t>
      </w:r>
      <w:proofErr w:type="spellEnd"/>
      <w:r w:rsidRPr="00F01A42">
        <w:rPr>
          <w:rFonts w:ascii="Book Antiqua" w:hAnsi="Book Antiqua"/>
        </w:rPr>
        <w:t xml:space="preserve"> </w:t>
      </w:r>
      <w:proofErr w:type="spellStart"/>
      <w:r w:rsidRPr="00F01A42">
        <w:rPr>
          <w:rFonts w:ascii="Book Antiqua" w:hAnsi="Book Antiqua"/>
        </w:rPr>
        <w:t>persamaan</w:t>
      </w:r>
      <w:proofErr w:type="spellEnd"/>
      <w:r w:rsidRPr="00F01A42">
        <w:rPr>
          <w:rFonts w:ascii="Book Antiqua" w:hAnsi="Book Antiqua"/>
        </w:rPr>
        <w:t xml:space="preserve"> </w:t>
      </w:r>
      <w:proofErr w:type="spellStart"/>
      <w:r w:rsidRPr="00F01A42">
        <w:rPr>
          <w:rFonts w:ascii="Book Antiqua" w:hAnsi="Book Antiqua"/>
        </w:rPr>
        <w:t>nonlinier</w:t>
      </w:r>
      <w:proofErr w:type="spellEnd"/>
      <w:r w:rsidRPr="00F01A42">
        <w:rPr>
          <w:rFonts w:ascii="Book Antiqua" w:hAnsi="Book Antiqua"/>
        </w:rPr>
        <w:t xml:space="preserve"> </w:t>
      </w:r>
      <w:r w:rsidR="00933915">
        <w:rPr>
          <w:rFonts w:ascii="Book Antiqua" w:hAnsi="Book Antiqua"/>
        </w:rPr>
        <w:fldChar w:fldCharType="begin" w:fldLock="1"/>
      </w:r>
      <w:r w:rsidR="004C63D6">
        <w:rPr>
          <w:rFonts w:ascii="Book Antiqua" w:hAnsi="Book Antiqua"/>
        </w:rPr>
        <w:instrText>ADDIN CSL_CITATION {"citationItems":[{"id":"ITEM-1","itemData":{"DOI":"10.1177/14738716221081831","ISSN":"14738724","abstract":"With the advent of novel visualization techniques to convey complex information, data visualization literacy is growing in importance. Two facets of literacy are user understanding and the discovery of visual patterns with the help of graphical representations. The research literature on visualization literacy provides useful guidance and important opportunities for further studies in this field. This survey examines and classifies prior research on visualization literacy that analyzes how well users understand novel data representations. To our knowledge, this is the first comprehensive survey paper with a focus on interactive visualization literacy. We categorize existing relevant research into unique subject groups that facilitate and inform comparisons of related literature and provide an overview of the same. Additionally, the survey/classification also provides an overview of the various evaluation techniques used in this field of research due to their challenging nature. Our novel classification enables researchers to find both mature and unexplored directions that may lead to future work. This survey serves as a valuable resource for both beginners and experienced researchers interested in the topic of visualization literacy.","author":[{"dropping-particle":"","family":"Firat","given":"Elif E.","non-dropping-particle":"","parse-names":false,"suffix":""},{"dropping-particle":"","family":"Joshi","given":"Alark","non-dropping-particle":"","parse-names":false,"suffix":""},{"dropping-particle":"","family":"Laramee","given":"Robert S.","non-dropping-particle":"","parse-names":false,"suffix":""}],"container-title":"Information Visualization","id":"ITEM-1","issued":{"date-parts":[["2022"]]},"title":"Interactive visualization literacy: The state-of-the-art","type":"article-journal"},"uris":["http://www.mendeley.com/documents/?uuid=770949f2-a978-408d-b4b0-62573f8c1df0","http://www.mendeley.com/documents/?uuid=18188b14-8147-4fa8-ae40-713964c2c907","http://www.mendeley.com/documents/?uuid=c9b8fe17-4805-4d89-92ad-089b819d79c8"]}],"mendeley":{"formattedCitation":"(Firat et al., 2022)","plainTextFormattedCitation":"(Firat et al., 2022)","previouslyFormattedCitation":"(Firat et al., 2022)"},"properties":{"noteIndex":0},"schema":"https://github.com/citation-style-language/schema/raw/master/csl-citation.json"}</w:instrText>
      </w:r>
      <w:r w:rsidR="00933915">
        <w:rPr>
          <w:rFonts w:ascii="Book Antiqua" w:hAnsi="Book Antiqua"/>
        </w:rPr>
        <w:fldChar w:fldCharType="separate"/>
      </w:r>
      <w:r w:rsidR="00933915" w:rsidRPr="00933915">
        <w:rPr>
          <w:rFonts w:ascii="Book Antiqua" w:hAnsi="Book Antiqua"/>
          <w:noProof/>
        </w:rPr>
        <w:t>(Firat et al., 2022)</w:t>
      </w:r>
      <w:r w:rsidR="00933915">
        <w:rPr>
          <w:rFonts w:ascii="Book Antiqua" w:hAnsi="Book Antiqua"/>
        </w:rPr>
        <w:fldChar w:fldCharType="end"/>
      </w:r>
      <w:r w:rsidR="009E3943" w:rsidRPr="00F01A42">
        <w:rPr>
          <w:rFonts w:ascii="Book Antiqua" w:hAnsi="Book Antiqua"/>
          <w:lang w:val="en-US"/>
        </w:rPr>
        <w:t>.</w:t>
      </w:r>
    </w:p>
    <w:p w14:paraId="4CBA68B1" w14:textId="708EB9F5" w:rsidR="008D59A5" w:rsidRPr="00F01A42" w:rsidRDefault="008D59A5" w:rsidP="00905703">
      <w:pPr>
        <w:pStyle w:val="IEEEParagraph"/>
        <w:spacing w:line="276" w:lineRule="auto"/>
        <w:ind w:firstLine="426"/>
        <w:rPr>
          <w:rFonts w:ascii="Book Antiqua" w:hAnsi="Book Antiqua"/>
          <w:lang w:val="en-US"/>
        </w:rPr>
      </w:pPr>
      <w:proofErr w:type="spellStart"/>
      <w:r w:rsidRPr="008D59A5">
        <w:rPr>
          <w:rFonts w:ascii="Book Antiqua" w:hAnsi="Book Antiqua"/>
        </w:rPr>
        <w:t>Visualisasi</w:t>
      </w:r>
      <w:proofErr w:type="spellEnd"/>
      <w:r w:rsidRPr="008D59A5">
        <w:rPr>
          <w:rFonts w:ascii="Book Antiqua" w:hAnsi="Book Antiqua"/>
        </w:rPr>
        <w:t xml:space="preserve"> </w:t>
      </w:r>
      <w:proofErr w:type="spellStart"/>
      <w:r w:rsidRPr="008D59A5">
        <w:rPr>
          <w:rFonts w:ascii="Book Antiqua" w:hAnsi="Book Antiqua"/>
        </w:rPr>
        <w:t>interaktif</w:t>
      </w:r>
      <w:proofErr w:type="spellEnd"/>
      <w:r w:rsidRPr="008D59A5">
        <w:rPr>
          <w:rFonts w:ascii="Book Antiqua" w:hAnsi="Book Antiqua"/>
        </w:rPr>
        <w:t xml:space="preserve"> </w:t>
      </w:r>
      <w:proofErr w:type="spellStart"/>
      <w:r w:rsidRPr="008D59A5">
        <w:rPr>
          <w:rFonts w:ascii="Book Antiqua" w:hAnsi="Book Antiqua"/>
        </w:rPr>
        <w:t>secara</w:t>
      </w:r>
      <w:proofErr w:type="spellEnd"/>
      <w:r w:rsidRPr="008D59A5">
        <w:rPr>
          <w:rFonts w:ascii="Book Antiqua" w:hAnsi="Book Antiqua"/>
        </w:rPr>
        <w:t xml:space="preserve"> </w:t>
      </w:r>
      <w:proofErr w:type="spellStart"/>
      <w:r w:rsidRPr="008D59A5">
        <w:rPr>
          <w:rFonts w:ascii="Book Antiqua" w:hAnsi="Book Antiqua"/>
        </w:rPr>
        <w:t>langsung</w:t>
      </w:r>
      <w:proofErr w:type="spellEnd"/>
      <w:r w:rsidRPr="008D59A5">
        <w:rPr>
          <w:rFonts w:ascii="Book Antiqua" w:hAnsi="Book Antiqua"/>
        </w:rPr>
        <w:t xml:space="preserve"> </w:t>
      </w:r>
      <w:proofErr w:type="spellStart"/>
      <w:r w:rsidRPr="008D59A5">
        <w:rPr>
          <w:rFonts w:ascii="Book Antiqua" w:hAnsi="Book Antiqua"/>
        </w:rPr>
        <w:t>mendorong</w:t>
      </w:r>
      <w:proofErr w:type="spellEnd"/>
      <w:r w:rsidRPr="008D59A5">
        <w:rPr>
          <w:rFonts w:ascii="Book Antiqua" w:hAnsi="Book Antiqua"/>
        </w:rPr>
        <w:t xml:space="preserve"> </w:t>
      </w:r>
      <w:proofErr w:type="spellStart"/>
      <w:r w:rsidRPr="008D59A5">
        <w:rPr>
          <w:rFonts w:ascii="Book Antiqua" w:hAnsi="Book Antiqua"/>
        </w:rPr>
        <w:t>pemahaman</w:t>
      </w:r>
      <w:proofErr w:type="spellEnd"/>
      <w:r w:rsidRPr="008D59A5">
        <w:rPr>
          <w:rFonts w:ascii="Book Antiqua" w:hAnsi="Book Antiqua"/>
        </w:rPr>
        <w:t xml:space="preserve"> </w:t>
      </w:r>
      <w:proofErr w:type="spellStart"/>
      <w:r w:rsidRPr="008D59A5">
        <w:rPr>
          <w:rFonts w:ascii="Book Antiqua" w:hAnsi="Book Antiqua"/>
        </w:rPr>
        <w:t>konseptual</w:t>
      </w:r>
      <w:proofErr w:type="spellEnd"/>
      <w:r w:rsidRPr="008D59A5">
        <w:rPr>
          <w:rFonts w:ascii="Book Antiqua" w:hAnsi="Book Antiqua"/>
        </w:rPr>
        <w:t xml:space="preserve"> </w:t>
      </w:r>
      <w:proofErr w:type="spellStart"/>
      <w:r w:rsidRPr="008D59A5">
        <w:rPr>
          <w:rFonts w:ascii="Book Antiqua" w:hAnsi="Book Antiqua"/>
        </w:rPr>
        <w:t>mahasiswa</w:t>
      </w:r>
      <w:proofErr w:type="spellEnd"/>
      <w:r w:rsidRPr="008D59A5">
        <w:rPr>
          <w:rFonts w:ascii="Book Antiqua" w:hAnsi="Book Antiqua"/>
        </w:rPr>
        <w:t xml:space="preserve"> </w:t>
      </w:r>
      <w:proofErr w:type="spellStart"/>
      <w:r w:rsidRPr="008D59A5">
        <w:rPr>
          <w:rFonts w:ascii="Book Antiqua" w:hAnsi="Book Antiqua"/>
        </w:rPr>
        <w:t>melalui</w:t>
      </w:r>
      <w:proofErr w:type="spellEnd"/>
      <w:r w:rsidRPr="008D59A5">
        <w:rPr>
          <w:rFonts w:ascii="Book Antiqua" w:hAnsi="Book Antiqua"/>
        </w:rPr>
        <w:t xml:space="preserve"> </w:t>
      </w:r>
      <w:proofErr w:type="spellStart"/>
      <w:r w:rsidRPr="008D59A5">
        <w:rPr>
          <w:rFonts w:ascii="Book Antiqua" w:hAnsi="Book Antiqua"/>
        </w:rPr>
        <w:t>representasi</w:t>
      </w:r>
      <w:proofErr w:type="spellEnd"/>
      <w:r w:rsidRPr="008D59A5">
        <w:rPr>
          <w:rFonts w:ascii="Book Antiqua" w:hAnsi="Book Antiqua"/>
        </w:rPr>
        <w:t xml:space="preserve"> </w:t>
      </w:r>
      <w:proofErr w:type="spellStart"/>
      <w:r w:rsidRPr="008D59A5">
        <w:rPr>
          <w:rFonts w:ascii="Book Antiqua" w:hAnsi="Book Antiqua"/>
        </w:rPr>
        <w:t>multipel</w:t>
      </w:r>
      <w:proofErr w:type="spellEnd"/>
      <w:r w:rsidRPr="008D59A5">
        <w:rPr>
          <w:rFonts w:ascii="Book Antiqua" w:hAnsi="Book Antiqua"/>
        </w:rPr>
        <w:t xml:space="preserve">, </w:t>
      </w:r>
      <w:proofErr w:type="spellStart"/>
      <w:r w:rsidRPr="008D59A5">
        <w:rPr>
          <w:rFonts w:ascii="Book Antiqua" w:hAnsi="Book Antiqua"/>
        </w:rPr>
        <w:t>manipulasi</w:t>
      </w:r>
      <w:proofErr w:type="spellEnd"/>
      <w:r w:rsidRPr="008D59A5">
        <w:rPr>
          <w:rFonts w:ascii="Book Antiqua" w:hAnsi="Book Antiqua"/>
        </w:rPr>
        <w:t xml:space="preserve"> parameter </w:t>
      </w:r>
      <w:proofErr w:type="spellStart"/>
      <w:r w:rsidRPr="008D59A5">
        <w:rPr>
          <w:rFonts w:ascii="Book Antiqua" w:hAnsi="Book Antiqua"/>
        </w:rPr>
        <w:t>secara</w:t>
      </w:r>
      <w:proofErr w:type="spellEnd"/>
      <w:r w:rsidRPr="008D59A5">
        <w:rPr>
          <w:rFonts w:ascii="Book Antiqua" w:hAnsi="Book Antiqua"/>
        </w:rPr>
        <w:t xml:space="preserve"> real-time, dan </w:t>
      </w:r>
      <w:proofErr w:type="spellStart"/>
      <w:r w:rsidRPr="008D59A5">
        <w:rPr>
          <w:rFonts w:ascii="Book Antiqua" w:hAnsi="Book Antiqua"/>
        </w:rPr>
        <w:t>peningkatan</w:t>
      </w:r>
      <w:proofErr w:type="spellEnd"/>
      <w:r w:rsidRPr="008D59A5">
        <w:rPr>
          <w:rFonts w:ascii="Book Antiqua" w:hAnsi="Book Antiqua"/>
        </w:rPr>
        <w:t xml:space="preserve"> </w:t>
      </w:r>
      <w:proofErr w:type="spellStart"/>
      <w:r w:rsidRPr="008D59A5">
        <w:rPr>
          <w:rFonts w:ascii="Book Antiqua" w:hAnsi="Book Antiqua"/>
        </w:rPr>
        <w:t>keterlibatan</w:t>
      </w:r>
      <w:proofErr w:type="spellEnd"/>
      <w:r w:rsidRPr="008D59A5">
        <w:rPr>
          <w:rFonts w:ascii="Book Antiqua" w:hAnsi="Book Antiqua"/>
        </w:rPr>
        <w:t xml:space="preserve"> </w:t>
      </w:r>
      <w:proofErr w:type="spellStart"/>
      <w:r w:rsidRPr="008D59A5">
        <w:rPr>
          <w:rFonts w:ascii="Book Antiqua" w:hAnsi="Book Antiqua"/>
        </w:rPr>
        <w:t>kognitif</w:t>
      </w:r>
      <w:proofErr w:type="spellEnd"/>
      <w:r w:rsidRPr="008D59A5">
        <w:rPr>
          <w:rFonts w:ascii="Book Antiqua" w:hAnsi="Book Antiqua"/>
        </w:rPr>
        <w:t xml:space="preserve">. </w:t>
      </w:r>
      <w:proofErr w:type="spellStart"/>
      <w:r w:rsidRPr="008D59A5">
        <w:rPr>
          <w:rFonts w:ascii="Book Antiqua" w:hAnsi="Book Antiqua"/>
        </w:rPr>
        <w:t>Mahasiswa</w:t>
      </w:r>
      <w:proofErr w:type="spellEnd"/>
      <w:r w:rsidRPr="008D59A5">
        <w:rPr>
          <w:rFonts w:ascii="Book Antiqua" w:hAnsi="Book Antiqua"/>
        </w:rPr>
        <w:t xml:space="preserve"> </w:t>
      </w:r>
      <w:proofErr w:type="spellStart"/>
      <w:r w:rsidRPr="008D59A5">
        <w:rPr>
          <w:rFonts w:ascii="Book Antiqua" w:hAnsi="Book Antiqua"/>
        </w:rPr>
        <w:t>dapat</w:t>
      </w:r>
      <w:proofErr w:type="spellEnd"/>
      <w:r w:rsidRPr="008D59A5">
        <w:rPr>
          <w:rFonts w:ascii="Book Antiqua" w:hAnsi="Book Antiqua"/>
        </w:rPr>
        <w:t xml:space="preserve"> </w:t>
      </w:r>
      <w:proofErr w:type="spellStart"/>
      <w:r w:rsidRPr="008D59A5">
        <w:rPr>
          <w:rFonts w:ascii="Book Antiqua" w:hAnsi="Book Antiqua"/>
        </w:rPr>
        <w:t>menghubungkan</w:t>
      </w:r>
      <w:proofErr w:type="spellEnd"/>
      <w:r w:rsidRPr="008D59A5">
        <w:rPr>
          <w:rFonts w:ascii="Book Antiqua" w:hAnsi="Book Antiqua"/>
        </w:rPr>
        <w:t xml:space="preserve"> </w:t>
      </w:r>
      <w:proofErr w:type="spellStart"/>
      <w:r w:rsidRPr="008D59A5">
        <w:rPr>
          <w:rFonts w:ascii="Book Antiqua" w:hAnsi="Book Antiqua"/>
        </w:rPr>
        <w:t>representasi</w:t>
      </w:r>
      <w:proofErr w:type="spellEnd"/>
      <w:r w:rsidRPr="008D59A5">
        <w:rPr>
          <w:rFonts w:ascii="Book Antiqua" w:hAnsi="Book Antiqua"/>
        </w:rPr>
        <w:t xml:space="preserve"> </w:t>
      </w:r>
      <w:proofErr w:type="spellStart"/>
      <w:r w:rsidRPr="008D59A5">
        <w:rPr>
          <w:rFonts w:ascii="Book Antiqua" w:hAnsi="Book Antiqua"/>
        </w:rPr>
        <w:t>simbolik</w:t>
      </w:r>
      <w:proofErr w:type="spellEnd"/>
      <w:r w:rsidRPr="008D59A5">
        <w:rPr>
          <w:rFonts w:ascii="Book Antiqua" w:hAnsi="Book Antiqua"/>
        </w:rPr>
        <w:t xml:space="preserve">, </w:t>
      </w:r>
      <w:proofErr w:type="spellStart"/>
      <w:r w:rsidRPr="008D59A5">
        <w:rPr>
          <w:rFonts w:ascii="Book Antiqua" w:hAnsi="Book Antiqua"/>
        </w:rPr>
        <w:t>numerik</w:t>
      </w:r>
      <w:proofErr w:type="spellEnd"/>
      <w:r w:rsidRPr="008D59A5">
        <w:rPr>
          <w:rFonts w:ascii="Book Antiqua" w:hAnsi="Book Antiqua"/>
        </w:rPr>
        <w:t xml:space="preserve">, dan </w:t>
      </w:r>
      <w:proofErr w:type="spellStart"/>
      <w:r w:rsidRPr="008D59A5">
        <w:rPr>
          <w:rFonts w:ascii="Book Antiqua" w:hAnsi="Book Antiqua"/>
        </w:rPr>
        <w:t>grafis</w:t>
      </w:r>
      <w:proofErr w:type="spellEnd"/>
      <w:r w:rsidRPr="008D59A5">
        <w:rPr>
          <w:rFonts w:ascii="Book Antiqua" w:hAnsi="Book Antiqua"/>
        </w:rPr>
        <w:t xml:space="preserve">, </w:t>
      </w:r>
      <w:proofErr w:type="spellStart"/>
      <w:r w:rsidRPr="008D59A5">
        <w:rPr>
          <w:rFonts w:ascii="Book Antiqua" w:hAnsi="Book Antiqua"/>
        </w:rPr>
        <w:t>bereksperimen</w:t>
      </w:r>
      <w:proofErr w:type="spellEnd"/>
      <w:r w:rsidRPr="008D59A5">
        <w:rPr>
          <w:rFonts w:ascii="Book Antiqua" w:hAnsi="Book Antiqua"/>
        </w:rPr>
        <w:t xml:space="preserve"> </w:t>
      </w:r>
      <w:proofErr w:type="spellStart"/>
      <w:r w:rsidRPr="008D59A5">
        <w:rPr>
          <w:rFonts w:ascii="Book Antiqua" w:hAnsi="Book Antiqua"/>
        </w:rPr>
        <w:t>dengan</w:t>
      </w:r>
      <w:proofErr w:type="spellEnd"/>
      <w:r w:rsidRPr="008D59A5">
        <w:rPr>
          <w:rFonts w:ascii="Book Antiqua" w:hAnsi="Book Antiqua"/>
        </w:rPr>
        <w:t xml:space="preserve"> </w:t>
      </w:r>
      <w:proofErr w:type="spellStart"/>
      <w:r w:rsidRPr="008D59A5">
        <w:rPr>
          <w:rFonts w:ascii="Book Antiqua" w:hAnsi="Book Antiqua"/>
        </w:rPr>
        <w:t>perubahan</w:t>
      </w:r>
      <w:proofErr w:type="spellEnd"/>
      <w:r w:rsidRPr="008D59A5">
        <w:rPr>
          <w:rFonts w:ascii="Book Antiqua" w:hAnsi="Book Antiqua"/>
        </w:rPr>
        <w:t xml:space="preserve"> parameter </w:t>
      </w:r>
      <w:proofErr w:type="spellStart"/>
      <w:r w:rsidRPr="008D59A5">
        <w:rPr>
          <w:rFonts w:ascii="Book Antiqua" w:hAnsi="Book Antiqua"/>
        </w:rPr>
        <w:t>untuk</w:t>
      </w:r>
      <w:proofErr w:type="spellEnd"/>
      <w:r w:rsidRPr="008D59A5">
        <w:rPr>
          <w:rFonts w:ascii="Book Antiqua" w:hAnsi="Book Antiqua"/>
        </w:rPr>
        <w:t xml:space="preserve"> </w:t>
      </w:r>
      <w:proofErr w:type="spellStart"/>
      <w:r w:rsidRPr="008D59A5">
        <w:rPr>
          <w:rFonts w:ascii="Book Antiqua" w:hAnsi="Book Antiqua"/>
        </w:rPr>
        <w:t>memahami</w:t>
      </w:r>
      <w:proofErr w:type="spellEnd"/>
      <w:r w:rsidRPr="008D59A5">
        <w:rPr>
          <w:rFonts w:ascii="Book Antiqua" w:hAnsi="Book Antiqua"/>
        </w:rPr>
        <w:t xml:space="preserve"> </w:t>
      </w:r>
      <w:proofErr w:type="spellStart"/>
      <w:r w:rsidRPr="008D59A5">
        <w:rPr>
          <w:rFonts w:ascii="Book Antiqua" w:hAnsi="Book Antiqua"/>
        </w:rPr>
        <w:t>hubungan</w:t>
      </w:r>
      <w:proofErr w:type="spellEnd"/>
      <w:r w:rsidRPr="008D59A5">
        <w:rPr>
          <w:rFonts w:ascii="Book Antiqua" w:hAnsi="Book Antiqua"/>
        </w:rPr>
        <w:t xml:space="preserve"> </w:t>
      </w:r>
      <w:proofErr w:type="spellStart"/>
      <w:r w:rsidRPr="008D59A5">
        <w:rPr>
          <w:rFonts w:ascii="Book Antiqua" w:hAnsi="Book Antiqua"/>
        </w:rPr>
        <w:t>sebab-akibat</w:t>
      </w:r>
      <w:proofErr w:type="spellEnd"/>
      <w:r w:rsidRPr="008D59A5">
        <w:rPr>
          <w:rFonts w:ascii="Book Antiqua" w:hAnsi="Book Antiqua"/>
        </w:rPr>
        <w:t xml:space="preserve">, </w:t>
      </w:r>
      <w:proofErr w:type="spellStart"/>
      <w:r w:rsidRPr="008D59A5">
        <w:rPr>
          <w:rFonts w:ascii="Book Antiqua" w:hAnsi="Book Antiqua"/>
        </w:rPr>
        <w:t>serta</w:t>
      </w:r>
      <w:proofErr w:type="spellEnd"/>
      <w:r w:rsidRPr="008D59A5">
        <w:rPr>
          <w:rFonts w:ascii="Book Antiqua" w:hAnsi="Book Antiqua"/>
        </w:rPr>
        <w:t xml:space="preserve"> </w:t>
      </w:r>
      <w:proofErr w:type="spellStart"/>
      <w:r w:rsidRPr="008D59A5">
        <w:rPr>
          <w:rFonts w:ascii="Book Antiqua" w:hAnsi="Book Antiqua"/>
        </w:rPr>
        <w:t>terlibat</w:t>
      </w:r>
      <w:proofErr w:type="spellEnd"/>
      <w:r w:rsidRPr="008D59A5">
        <w:rPr>
          <w:rFonts w:ascii="Book Antiqua" w:hAnsi="Book Antiqua"/>
        </w:rPr>
        <w:t xml:space="preserve"> </w:t>
      </w:r>
      <w:proofErr w:type="spellStart"/>
      <w:r w:rsidRPr="008D59A5">
        <w:rPr>
          <w:rFonts w:ascii="Book Antiqua" w:hAnsi="Book Antiqua"/>
        </w:rPr>
        <w:t>aktif</w:t>
      </w:r>
      <w:proofErr w:type="spellEnd"/>
      <w:r w:rsidRPr="008D59A5">
        <w:rPr>
          <w:rFonts w:ascii="Book Antiqua" w:hAnsi="Book Antiqua"/>
        </w:rPr>
        <w:t xml:space="preserve"> </w:t>
      </w:r>
      <w:proofErr w:type="spellStart"/>
      <w:r w:rsidRPr="008D59A5">
        <w:rPr>
          <w:rFonts w:ascii="Book Antiqua" w:hAnsi="Book Antiqua"/>
        </w:rPr>
        <w:t>secara</w:t>
      </w:r>
      <w:proofErr w:type="spellEnd"/>
      <w:r w:rsidRPr="008D59A5">
        <w:rPr>
          <w:rFonts w:ascii="Book Antiqua" w:hAnsi="Book Antiqua"/>
        </w:rPr>
        <w:t xml:space="preserve"> mental </w:t>
      </w:r>
      <w:proofErr w:type="spellStart"/>
      <w:r w:rsidRPr="008D59A5">
        <w:rPr>
          <w:rFonts w:ascii="Book Antiqua" w:hAnsi="Book Antiqua"/>
        </w:rPr>
        <w:t>dalam</w:t>
      </w:r>
      <w:proofErr w:type="spellEnd"/>
      <w:r w:rsidRPr="008D59A5">
        <w:rPr>
          <w:rFonts w:ascii="Book Antiqua" w:hAnsi="Book Antiqua"/>
        </w:rPr>
        <w:t xml:space="preserve"> proses </w:t>
      </w:r>
      <w:proofErr w:type="spellStart"/>
      <w:r w:rsidRPr="008D59A5">
        <w:rPr>
          <w:rFonts w:ascii="Book Antiqua" w:hAnsi="Book Antiqua"/>
        </w:rPr>
        <w:t>pembelajaran</w:t>
      </w:r>
      <w:proofErr w:type="spellEnd"/>
      <w:r w:rsidRPr="008D59A5">
        <w:rPr>
          <w:rFonts w:ascii="Book Antiqua" w:hAnsi="Book Antiqua"/>
        </w:rPr>
        <w:t xml:space="preserve">. </w:t>
      </w:r>
      <w:proofErr w:type="spellStart"/>
      <w:r w:rsidRPr="008D59A5">
        <w:rPr>
          <w:rFonts w:ascii="Book Antiqua" w:hAnsi="Book Antiqua"/>
        </w:rPr>
        <w:t>Efektivitasnya</w:t>
      </w:r>
      <w:proofErr w:type="spellEnd"/>
      <w:r w:rsidRPr="008D59A5">
        <w:rPr>
          <w:rFonts w:ascii="Book Antiqua" w:hAnsi="Book Antiqua"/>
        </w:rPr>
        <w:t xml:space="preserve"> </w:t>
      </w:r>
      <w:proofErr w:type="spellStart"/>
      <w:r w:rsidRPr="008D59A5">
        <w:rPr>
          <w:rFonts w:ascii="Book Antiqua" w:hAnsi="Book Antiqua"/>
        </w:rPr>
        <w:t>terbukti</w:t>
      </w:r>
      <w:proofErr w:type="spellEnd"/>
      <w:r w:rsidRPr="008D59A5">
        <w:rPr>
          <w:rFonts w:ascii="Book Antiqua" w:hAnsi="Book Antiqua"/>
        </w:rPr>
        <w:t xml:space="preserve"> </w:t>
      </w:r>
      <w:proofErr w:type="spellStart"/>
      <w:r w:rsidRPr="008D59A5">
        <w:rPr>
          <w:rFonts w:ascii="Book Antiqua" w:hAnsi="Book Antiqua"/>
        </w:rPr>
        <w:t>melalui</w:t>
      </w:r>
      <w:proofErr w:type="spellEnd"/>
      <w:r w:rsidRPr="008D59A5">
        <w:rPr>
          <w:rFonts w:ascii="Book Antiqua" w:hAnsi="Book Antiqua"/>
        </w:rPr>
        <w:t xml:space="preserve"> </w:t>
      </w:r>
      <w:proofErr w:type="spellStart"/>
      <w:r w:rsidRPr="008D59A5">
        <w:rPr>
          <w:rFonts w:ascii="Book Antiqua" w:hAnsi="Book Antiqua"/>
        </w:rPr>
        <w:t>peningkatan</w:t>
      </w:r>
      <w:proofErr w:type="spellEnd"/>
      <w:r w:rsidRPr="008D59A5">
        <w:rPr>
          <w:rFonts w:ascii="Book Antiqua" w:hAnsi="Book Antiqua"/>
        </w:rPr>
        <w:t xml:space="preserve"> </w:t>
      </w:r>
      <w:proofErr w:type="spellStart"/>
      <w:r w:rsidRPr="008D59A5">
        <w:rPr>
          <w:rFonts w:ascii="Book Antiqua" w:hAnsi="Book Antiqua"/>
        </w:rPr>
        <w:t>skor</w:t>
      </w:r>
      <w:proofErr w:type="spellEnd"/>
      <w:r w:rsidRPr="008D59A5">
        <w:rPr>
          <w:rFonts w:ascii="Book Antiqua" w:hAnsi="Book Antiqua"/>
        </w:rPr>
        <w:t xml:space="preserve"> </w:t>
      </w:r>
      <w:proofErr w:type="spellStart"/>
      <w:r w:rsidRPr="008D59A5">
        <w:rPr>
          <w:rFonts w:ascii="Book Antiqua" w:hAnsi="Book Antiqua"/>
        </w:rPr>
        <w:t>pemahaman</w:t>
      </w:r>
      <w:proofErr w:type="spellEnd"/>
      <w:r w:rsidRPr="008D59A5">
        <w:rPr>
          <w:rFonts w:ascii="Book Antiqua" w:hAnsi="Book Antiqua"/>
        </w:rPr>
        <w:t xml:space="preserve">, </w:t>
      </w:r>
      <w:proofErr w:type="spellStart"/>
      <w:r w:rsidRPr="008D59A5">
        <w:rPr>
          <w:rFonts w:ascii="Book Antiqua" w:hAnsi="Book Antiqua"/>
        </w:rPr>
        <w:t>hasil</w:t>
      </w:r>
      <w:proofErr w:type="spellEnd"/>
      <w:r w:rsidRPr="008D59A5">
        <w:rPr>
          <w:rFonts w:ascii="Book Antiqua" w:hAnsi="Book Antiqua"/>
        </w:rPr>
        <w:t xml:space="preserve"> post-test, dan </w:t>
      </w:r>
      <w:proofErr w:type="spellStart"/>
      <w:r w:rsidRPr="008D59A5">
        <w:rPr>
          <w:rFonts w:ascii="Book Antiqua" w:hAnsi="Book Antiqua"/>
        </w:rPr>
        <w:t>respons</w:t>
      </w:r>
      <w:proofErr w:type="spellEnd"/>
      <w:r w:rsidRPr="008D59A5">
        <w:rPr>
          <w:rFonts w:ascii="Book Antiqua" w:hAnsi="Book Antiqua"/>
        </w:rPr>
        <w:t xml:space="preserve"> </w:t>
      </w:r>
      <w:proofErr w:type="spellStart"/>
      <w:r w:rsidRPr="008D59A5">
        <w:rPr>
          <w:rFonts w:ascii="Book Antiqua" w:hAnsi="Book Antiqua"/>
        </w:rPr>
        <w:t>neurofisiologis</w:t>
      </w:r>
      <w:proofErr w:type="spellEnd"/>
      <w:r w:rsidRPr="008D59A5">
        <w:rPr>
          <w:rFonts w:ascii="Book Antiqua" w:hAnsi="Book Antiqua"/>
        </w:rPr>
        <w:t xml:space="preserve"> yang </w:t>
      </w:r>
      <w:proofErr w:type="spellStart"/>
      <w:r w:rsidRPr="008D59A5">
        <w:rPr>
          <w:rFonts w:ascii="Book Antiqua" w:hAnsi="Book Antiqua"/>
        </w:rPr>
        <w:t>menunjukkan</w:t>
      </w:r>
      <w:proofErr w:type="spellEnd"/>
      <w:r w:rsidRPr="008D59A5">
        <w:rPr>
          <w:rFonts w:ascii="Book Antiqua" w:hAnsi="Book Antiqua"/>
        </w:rPr>
        <w:t xml:space="preserve"> </w:t>
      </w:r>
      <w:proofErr w:type="spellStart"/>
      <w:r w:rsidRPr="008D59A5">
        <w:rPr>
          <w:rFonts w:ascii="Book Antiqua" w:hAnsi="Book Antiqua"/>
        </w:rPr>
        <w:t>keterlibatan</w:t>
      </w:r>
      <w:proofErr w:type="spellEnd"/>
      <w:r w:rsidRPr="008D59A5">
        <w:rPr>
          <w:rFonts w:ascii="Book Antiqua" w:hAnsi="Book Antiqua"/>
        </w:rPr>
        <w:t xml:space="preserve"> </w:t>
      </w:r>
      <w:proofErr w:type="spellStart"/>
      <w:r w:rsidRPr="008D59A5">
        <w:rPr>
          <w:rFonts w:ascii="Book Antiqua" w:hAnsi="Book Antiqua"/>
        </w:rPr>
        <w:t>kognitif</w:t>
      </w:r>
      <w:proofErr w:type="spellEnd"/>
      <w:r w:rsidRPr="008D59A5">
        <w:rPr>
          <w:rFonts w:ascii="Book Antiqua" w:hAnsi="Book Antiqua"/>
        </w:rPr>
        <w:t xml:space="preserve"> </w:t>
      </w:r>
      <w:proofErr w:type="spellStart"/>
      <w:r w:rsidRPr="008D59A5">
        <w:rPr>
          <w:rFonts w:ascii="Book Antiqua" w:hAnsi="Book Antiqua"/>
        </w:rPr>
        <w:t>mendalam</w:t>
      </w:r>
      <w:proofErr w:type="spellEnd"/>
      <w:r w:rsidRPr="008D59A5">
        <w:rPr>
          <w:rFonts w:ascii="Book Antiqua" w:hAnsi="Book Antiqua"/>
        </w:rPr>
        <w:t xml:space="preserve">. Selain </w:t>
      </w:r>
      <w:proofErr w:type="spellStart"/>
      <w:r w:rsidRPr="008D59A5">
        <w:rPr>
          <w:rFonts w:ascii="Book Antiqua" w:hAnsi="Book Antiqua"/>
        </w:rPr>
        <w:t>memberikan</w:t>
      </w:r>
      <w:proofErr w:type="spellEnd"/>
      <w:r w:rsidRPr="008D59A5">
        <w:rPr>
          <w:rFonts w:ascii="Book Antiqua" w:hAnsi="Book Antiqua"/>
        </w:rPr>
        <w:t xml:space="preserve"> </w:t>
      </w:r>
      <w:proofErr w:type="spellStart"/>
      <w:r w:rsidRPr="008D59A5">
        <w:rPr>
          <w:rFonts w:ascii="Book Antiqua" w:hAnsi="Book Antiqua"/>
        </w:rPr>
        <w:t>dampak</w:t>
      </w:r>
      <w:proofErr w:type="spellEnd"/>
      <w:r w:rsidRPr="008D59A5">
        <w:rPr>
          <w:rFonts w:ascii="Book Antiqua" w:hAnsi="Book Antiqua"/>
        </w:rPr>
        <w:t xml:space="preserve"> </w:t>
      </w:r>
      <w:proofErr w:type="spellStart"/>
      <w:r w:rsidRPr="008D59A5">
        <w:rPr>
          <w:rFonts w:ascii="Book Antiqua" w:hAnsi="Book Antiqua"/>
        </w:rPr>
        <w:t>positif</w:t>
      </w:r>
      <w:proofErr w:type="spellEnd"/>
      <w:r w:rsidRPr="008D59A5">
        <w:rPr>
          <w:rFonts w:ascii="Book Antiqua" w:hAnsi="Book Antiqua"/>
        </w:rPr>
        <w:t xml:space="preserve"> </w:t>
      </w:r>
      <w:proofErr w:type="spellStart"/>
      <w:r w:rsidRPr="008D59A5">
        <w:rPr>
          <w:rFonts w:ascii="Book Antiqua" w:hAnsi="Book Antiqua"/>
        </w:rPr>
        <w:t>secara</w:t>
      </w:r>
      <w:proofErr w:type="spellEnd"/>
      <w:r w:rsidRPr="008D59A5">
        <w:rPr>
          <w:rFonts w:ascii="Book Antiqua" w:hAnsi="Book Antiqua"/>
        </w:rPr>
        <w:t xml:space="preserve"> </w:t>
      </w:r>
      <w:proofErr w:type="spellStart"/>
      <w:r w:rsidRPr="008D59A5">
        <w:rPr>
          <w:rFonts w:ascii="Book Antiqua" w:hAnsi="Book Antiqua"/>
        </w:rPr>
        <w:t>kuantitatif</w:t>
      </w:r>
      <w:proofErr w:type="spellEnd"/>
      <w:r w:rsidRPr="008D59A5">
        <w:rPr>
          <w:rFonts w:ascii="Book Antiqua" w:hAnsi="Book Antiqua"/>
        </w:rPr>
        <w:t xml:space="preserve">, </w:t>
      </w:r>
      <w:proofErr w:type="spellStart"/>
      <w:r w:rsidRPr="008D59A5">
        <w:rPr>
          <w:rFonts w:ascii="Book Antiqua" w:hAnsi="Book Antiqua"/>
        </w:rPr>
        <w:t>kualitatif</w:t>
      </w:r>
      <w:proofErr w:type="spellEnd"/>
      <w:r w:rsidRPr="008D59A5">
        <w:rPr>
          <w:rFonts w:ascii="Book Antiqua" w:hAnsi="Book Antiqua"/>
        </w:rPr>
        <w:t xml:space="preserve">, dan </w:t>
      </w:r>
      <w:proofErr w:type="spellStart"/>
      <w:r w:rsidRPr="008D59A5">
        <w:rPr>
          <w:rFonts w:ascii="Book Antiqua" w:hAnsi="Book Antiqua"/>
        </w:rPr>
        <w:t>neurosain</w:t>
      </w:r>
      <w:proofErr w:type="spellEnd"/>
      <w:r w:rsidRPr="008D59A5">
        <w:rPr>
          <w:rFonts w:ascii="Book Antiqua" w:hAnsi="Book Antiqua"/>
        </w:rPr>
        <w:t xml:space="preserve">, </w:t>
      </w:r>
      <w:proofErr w:type="spellStart"/>
      <w:r w:rsidRPr="008D59A5">
        <w:rPr>
          <w:rFonts w:ascii="Book Antiqua" w:hAnsi="Book Antiqua"/>
        </w:rPr>
        <w:t>keberhasilan</w:t>
      </w:r>
      <w:proofErr w:type="spellEnd"/>
      <w:r w:rsidRPr="008D59A5">
        <w:rPr>
          <w:rFonts w:ascii="Book Antiqua" w:hAnsi="Book Antiqua"/>
        </w:rPr>
        <w:t xml:space="preserve"> </w:t>
      </w:r>
      <w:proofErr w:type="spellStart"/>
      <w:r w:rsidRPr="008D59A5">
        <w:rPr>
          <w:rFonts w:ascii="Book Antiqua" w:hAnsi="Book Antiqua"/>
        </w:rPr>
        <w:t>pendekatan</w:t>
      </w:r>
      <w:proofErr w:type="spellEnd"/>
      <w:r w:rsidRPr="008D59A5">
        <w:rPr>
          <w:rFonts w:ascii="Book Antiqua" w:hAnsi="Book Antiqua"/>
        </w:rPr>
        <w:t xml:space="preserve"> </w:t>
      </w:r>
      <w:proofErr w:type="spellStart"/>
      <w:r w:rsidRPr="008D59A5">
        <w:rPr>
          <w:rFonts w:ascii="Book Antiqua" w:hAnsi="Book Antiqua"/>
        </w:rPr>
        <w:t>ini</w:t>
      </w:r>
      <w:proofErr w:type="spellEnd"/>
      <w:r w:rsidRPr="008D59A5">
        <w:rPr>
          <w:rFonts w:ascii="Book Antiqua" w:hAnsi="Book Antiqua"/>
        </w:rPr>
        <w:t xml:space="preserve"> </w:t>
      </w:r>
      <w:proofErr w:type="spellStart"/>
      <w:r w:rsidRPr="008D59A5">
        <w:rPr>
          <w:rFonts w:ascii="Book Antiqua" w:hAnsi="Book Antiqua"/>
        </w:rPr>
        <w:t>tetap</w:t>
      </w:r>
      <w:proofErr w:type="spellEnd"/>
      <w:r w:rsidRPr="008D59A5">
        <w:rPr>
          <w:rFonts w:ascii="Book Antiqua" w:hAnsi="Book Antiqua"/>
        </w:rPr>
        <w:t xml:space="preserve"> </w:t>
      </w:r>
      <w:proofErr w:type="spellStart"/>
      <w:r w:rsidRPr="008D59A5">
        <w:rPr>
          <w:rFonts w:ascii="Book Antiqua" w:hAnsi="Book Antiqua"/>
        </w:rPr>
        <w:t>bergantung</w:t>
      </w:r>
      <w:proofErr w:type="spellEnd"/>
      <w:r w:rsidRPr="008D59A5">
        <w:rPr>
          <w:rFonts w:ascii="Book Antiqua" w:hAnsi="Book Antiqua"/>
        </w:rPr>
        <w:t xml:space="preserve"> pada </w:t>
      </w:r>
      <w:proofErr w:type="spellStart"/>
      <w:r w:rsidRPr="008D59A5">
        <w:rPr>
          <w:rFonts w:ascii="Book Antiqua" w:hAnsi="Book Antiqua"/>
        </w:rPr>
        <w:t>desain</w:t>
      </w:r>
      <w:proofErr w:type="spellEnd"/>
      <w:r w:rsidRPr="008D59A5">
        <w:rPr>
          <w:rFonts w:ascii="Book Antiqua" w:hAnsi="Book Antiqua"/>
        </w:rPr>
        <w:t xml:space="preserve"> </w:t>
      </w:r>
      <w:proofErr w:type="spellStart"/>
      <w:r w:rsidRPr="008D59A5">
        <w:rPr>
          <w:rFonts w:ascii="Book Antiqua" w:hAnsi="Book Antiqua"/>
        </w:rPr>
        <w:t>pembelajaran</w:t>
      </w:r>
      <w:proofErr w:type="spellEnd"/>
      <w:r w:rsidRPr="008D59A5">
        <w:rPr>
          <w:rFonts w:ascii="Book Antiqua" w:hAnsi="Book Antiqua"/>
        </w:rPr>
        <w:t xml:space="preserve"> yang </w:t>
      </w:r>
      <w:proofErr w:type="spellStart"/>
      <w:r w:rsidRPr="008D59A5">
        <w:rPr>
          <w:rFonts w:ascii="Book Antiqua" w:hAnsi="Book Antiqua"/>
        </w:rPr>
        <w:t>tepat</w:t>
      </w:r>
      <w:proofErr w:type="spellEnd"/>
      <w:r w:rsidRPr="008D59A5">
        <w:rPr>
          <w:rFonts w:ascii="Book Antiqua" w:hAnsi="Book Antiqua"/>
        </w:rPr>
        <w:t xml:space="preserve">, </w:t>
      </w:r>
      <w:proofErr w:type="spellStart"/>
      <w:r w:rsidRPr="008D59A5">
        <w:rPr>
          <w:rFonts w:ascii="Book Antiqua" w:hAnsi="Book Antiqua"/>
        </w:rPr>
        <w:t>kesiapan</w:t>
      </w:r>
      <w:proofErr w:type="spellEnd"/>
      <w:r w:rsidRPr="008D59A5">
        <w:rPr>
          <w:rFonts w:ascii="Book Antiqua" w:hAnsi="Book Antiqua"/>
        </w:rPr>
        <w:t xml:space="preserve"> </w:t>
      </w:r>
      <w:proofErr w:type="spellStart"/>
      <w:r w:rsidRPr="008D59A5">
        <w:rPr>
          <w:rFonts w:ascii="Book Antiqua" w:hAnsi="Book Antiqua"/>
        </w:rPr>
        <w:t>infrastruktur</w:t>
      </w:r>
      <w:proofErr w:type="spellEnd"/>
      <w:r w:rsidRPr="008D59A5">
        <w:rPr>
          <w:rFonts w:ascii="Book Antiqua" w:hAnsi="Book Antiqua"/>
        </w:rPr>
        <w:t xml:space="preserve"> </w:t>
      </w:r>
      <w:proofErr w:type="spellStart"/>
      <w:r w:rsidRPr="008D59A5">
        <w:rPr>
          <w:rFonts w:ascii="Book Antiqua" w:hAnsi="Book Antiqua"/>
        </w:rPr>
        <w:t>teknologi</w:t>
      </w:r>
      <w:proofErr w:type="spellEnd"/>
      <w:r w:rsidRPr="008D59A5">
        <w:rPr>
          <w:rFonts w:ascii="Book Antiqua" w:hAnsi="Book Antiqua"/>
        </w:rPr>
        <w:t xml:space="preserve">, </w:t>
      </w:r>
      <w:proofErr w:type="spellStart"/>
      <w:r w:rsidRPr="008D59A5">
        <w:rPr>
          <w:rFonts w:ascii="Book Antiqua" w:hAnsi="Book Antiqua"/>
        </w:rPr>
        <w:t>serta</w:t>
      </w:r>
      <w:proofErr w:type="spellEnd"/>
      <w:r w:rsidRPr="008D59A5">
        <w:rPr>
          <w:rFonts w:ascii="Book Antiqua" w:hAnsi="Book Antiqua"/>
        </w:rPr>
        <w:t xml:space="preserve"> </w:t>
      </w:r>
      <w:proofErr w:type="spellStart"/>
      <w:r w:rsidRPr="008D59A5">
        <w:rPr>
          <w:rFonts w:ascii="Book Antiqua" w:hAnsi="Book Antiqua"/>
        </w:rPr>
        <w:t>tingkat</w:t>
      </w:r>
      <w:proofErr w:type="spellEnd"/>
      <w:r w:rsidRPr="008D59A5">
        <w:rPr>
          <w:rFonts w:ascii="Book Antiqua" w:hAnsi="Book Antiqua"/>
        </w:rPr>
        <w:t xml:space="preserve"> </w:t>
      </w:r>
      <w:proofErr w:type="spellStart"/>
      <w:r w:rsidRPr="008D59A5">
        <w:rPr>
          <w:rFonts w:ascii="Book Antiqua" w:hAnsi="Book Antiqua"/>
        </w:rPr>
        <w:t>literasi</w:t>
      </w:r>
      <w:proofErr w:type="spellEnd"/>
      <w:r w:rsidRPr="008D59A5">
        <w:rPr>
          <w:rFonts w:ascii="Book Antiqua" w:hAnsi="Book Antiqua"/>
        </w:rPr>
        <w:t xml:space="preserve"> visual </w:t>
      </w:r>
      <w:proofErr w:type="spellStart"/>
      <w:r w:rsidRPr="008D59A5">
        <w:rPr>
          <w:rFonts w:ascii="Book Antiqua" w:hAnsi="Book Antiqua"/>
        </w:rPr>
        <w:t>mahasiswa</w:t>
      </w:r>
      <w:proofErr w:type="spellEnd"/>
      <w:r w:rsidRPr="008D59A5">
        <w:rPr>
          <w:rFonts w:ascii="Book Antiqua" w:hAnsi="Book Antiqua"/>
        </w:rPr>
        <w:t xml:space="preserve"> agar </w:t>
      </w:r>
      <w:proofErr w:type="spellStart"/>
      <w:r w:rsidRPr="008D59A5">
        <w:rPr>
          <w:rFonts w:ascii="Book Antiqua" w:hAnsi="Book Antiqua"/>
        </w:rPr>
        <w:t>tidak</w:t>
      </w:r>
      <w:proofErr w:type="spellEnd"/>
      <w:r w:rsidRPr="008D59A5">
        <w:rPr>
          <w:rFonts w:ascii="Book Antiqua" w:hAnsi="Book Antiqua"/>
        </w:rPr>
        <w:t xml:space="preserve"> </w:t>
      </w:r>
      <w:proofErr w:type="spellStart"/>
      <w:r w:rsidRPr="008D59A5">
        <w:rPr>
          <w:rFonts w:ascii="Book Antiqua" w:hAnsi="Book Antiqua"/>
        </w:rPr>
        <w:t>berubah</w:t>
      </w:r>
      <w:proofErr w:type="spellEnd"/>
      <w:r w:rsidRPr="008D59A5">
        <w:rPr>
          <w:rFonts w:ascii="Book Antiqua" w:hAnsi="Book Antiqua"/>
        </w:rPr>
        <w:t xml:space="preserve"> </w:t>
      </w:r>
      <w:proofErr w:type="spellStart"/>
      <w:r w:rsidRPr="008D59A5">
        <w:rPr>
          <w:rFonts w:ascii="Book Antiqua" w:hAnsi="Book Antiqua"/>
        </w:rPr>
        <w:t>menjadi</w:t>
      </w:r>
      <w:proofErr w:type="spellEnd"/>
      <w:r w:rsidRPr="008D59A5">
        <w:rPr>
          <w:rFonts w:ascii="Book Antiqua" w:hAnsi="Book Antiqua"/>
        </w:rPr>
        <w:t xml:space="preserve"> </w:t>
      </w:r>
      <w:proofErr w:type="spellStart"/>
      <w:r w:rsidRPr="008D59A5">
        <w:rPr>
          <w:rFonts w:ascii="Book Antiqua" w:hAnsi="Book Antiqua"/>
        </w:rPr>
        <w:t>sekadar</w:t>
      </w:r>
      <w:proofErr w:type="spellEnd"/>
      <w:r w:rsidRPr="008D59A5">
        <w:rPr>
          <w:rFonts w:ascii="Book Antiqua" w:hAnsi="Book Antiqua"/>
        </w:rPr>
        <w:t xml:space="preserve"> </w:t>
      </w:r>
      <w:proofErr w:type="spellStart"/>
      <w:r w:rsidRPr="008D59A5">
        <w:rPr>
          <w:rFonts w:ascii="Book Antiqua" w:hAnsi="Book Antiqua"/>
        </w:rPr>
        <w:t>alat</w:t>
      </w:r>
      <w:proofErr w:type="spellEnd"/>
      <w:r w:rsidRPr="008D59A5">
        <w:rPr>
          <w:rFonts w:ascii="Book Antiqua" w:hAnsi="Book Antiqua"/>
        </w:rPr>
        <w:t xml:space="preserve"> </w:t>
      </w:r>
      <w:proofErr w:type="spellStart"/>
      <w:r w:rsidRPr="008D59A5">
        <w:rPr>
          <w:rFonts w:ascii="Book Antiqua" w:hAnsi="Book Antiqua"/>
        </w:rPr>
        <w:t>bantu</w:t>
      </w:r>
      <w:proofErr w:type="spellEnd"/>
      <w:r w:rsidRPr="008D59A5">
        <w:rPr>
          <w:rFonts w:ascii="Book Antiqua" w:hAnsi="Book Antiqua"/>
        </w:rPr>
        <w:t xml:space="preserve"> yang </w:t>
      </w:r>
      <w:proofErr w:type="spellStart"/>
      <w:r w:rsidRPr="008D59A5">
        <w:rPr>
          <w:rFonts w:ascii="Book Antiqua" w:hAnsi="Book Antiqua"/>
        </w:rPr>
        <w:t>pasif</w:t>
      </w:r>
      <w:proofErr w:type="spellEnd"/>
      <w:r w:rsidRPr="008D59A5">
        <w:rPr>
          <w:rFonts w:ascii="Book Antiqua" w:hAnsi="Book Antiqua"/>
        </w:rPr>
        <w:t>.</w:t>
      </w:r>
    </w:p>
    <w:p w14:paraId="40133835" w14:textId="77777777" w:rsidR="009E3943" w:rsidRPr="00F01A42" w:rsidRDefault="009E3943" w:rsidP="00905703">
      <w:pPr>
        <w:pStyle w:val="IEEEParagraph"/>
        <w:spacing w:line="276" w:lineRule="auto"/>
        <w:ind w:firstLine="0"/>
        <w:rPr>
          <w:rFonts w:ascii="Book Antiqua" w:hAnsi="Book Antiqua"/>
          <w:lang w:val="en-US"/>
        </w:rPr>
      </w:pPr>
    </w:p>
    <w:p w14:paraId="1D910B2B" w14:textId="63F6DBF1" w:rsidR="009E3943" w:rsidRPr="00905703" w:rsidRDefault="009E3943" w:rsidP="00905703">
      <w:pPr>
        <w:pStyle w:val="IEEEParagraph"/>
        <w:numPr>
          <w:ilvl w:val="0"/>
          <w:numId w:val="21"/>
        </w:numPr>
        <w:spacing w:line="276" w:lineRule="auto"/>
        <w:ind w:left="426" w:hanging="426"/>
        <w:rPr>
          <w:rFonts w:ascii="Book Antiqua" w:hAnsi="Book Antiqua"/>
          <w:b/>
          <w:bCs/>
          <w:lang w:val="sv-SE"/>
        </w:rPr>
      </w:pPr>
      <w:r w:rsidRPr="00905703">
        <w:rPr>
          <w:rFonts w:ascii="Book Antiqua" w:hAnsi="Book Antiqua"/>
          <w:b/>
          <w:bCs/>
          <w:lang w:val="sv-SE"/>
        </w:rPr>
        <w:t xml:space="preserve">Tantangan dan </w:t>
      </w:r>
      <w:r w:rsidR="00905703" w:rsidRPr="00905703">
        <w:rPr>
          <w:rFonts w:ascii="Book Antiqua" w:hAnsi="Book Antiqua"/>
          <w:b/>
          <w:bCs/>
          <w:lang w:val="sv-SE"/>
        </w:rPr>
        <w:t>Keterbatasan dalam Penerapan Visualisasi Interaktif pada Pembelajaran Sistem Persamaan Nonlinier</w:t>
      </w:r>
    </w:p>
    <w:p w14:paraId="418165CA" w14:textId="4AAC7DF6" w:rsidR="009E3943" w:rsidRPr="00905703" w:rsidRDefault="00F01A42" w:rsidP="00905703">
      <w:pPr>
        <w:pStyle w:val="IEEEParagraph"/>
        <w:spacing w:line="276" w:lineRule="auto"/>
        <w:ind w:firstLine="426"/>
        <w:rPr>
          <w:rFonts w:ascii="Book Antiqua" w:hAnsi="Book Antiqua"/>
          <w:lang w:val="sv-SE"/>
        </w:rPr>
      </w:pPr>
      <w:r w:rsidRPr="00905703">
        <w:rPr>
          <w:rFonts w:ascii="Book Antiqua" w:hAnsi="Book Antiqua"/>
          <w:lang w:val="sv-SE"/>
        </w:rPr>
        <w:t xml:space="preserve">Beberapa studi mencatat bahwa meskipun penggunaan alat visualisasi interaktif dalam pembelajaran matematika memiliki potensi besar, efektivitasnya sering terhambat oleh kesenjangan keterampilan teknologi di kalangan dosen dan mahasiswa. Banyak dosen yang masih mengalami kesulitan dalam mengintegrasikan teknologi ke dalam proses pembelajaran karena kurangnya pelatihan dan kepercayaan diri terhadap penggunaan perangkat lunak seperti GeoGebra atau MATLAB </w:t>
      </w:r>
      <w:r w:rsidR="00933915">
        <w:rPr>
          <w:rFonts w:ascii="Book Antiqua" w:hAnsi="Book Antiqua"/>
        </w:rPr>
        <w:fldChar w:fldCharType="begin" w:fldLock="1"/>
      </w:r>
      <w:r w:rsidR="004C63D6" w:rsidRPr="00905703">
        <w:rPr>
          <w:rFonts w:ascii="Book Antiqua" w:hAnsi="Book Antiqua"/>
          <w:lang w:val="sv-SE"/>
        </w:rPr>
        <w:instrText>ADDIN CSL_CITATION {"citationItems":[{"id":"ITEM-1","itemData":{"DOI":"10.13189/ujer.2021.090509","ISSN":"2332-3205","abstract":"Technology is embraced as an integral part of modern society, and hence it is also important for education to integrate various aspects of technology into teaching and learning. The South African National Development Plan (NDP) also prescribes the inclusion of quality technology to enhance the classroom experiences of both teachers and learners. GeoGebra is one of the preferred mathematics software in South African high schools. This qualitative study explores the challenges of teachers in the integration of GeoGebra in the teaching of mathematics in South African high schools. Using interpretivism as a research paradigm, we listened to and recorded the views of teachers about challenges they experienced in the integration of GeoGebra. The data was elicited from four purposively selected teachers from the Bojanala District in the North West Province of South Africa by using unstructured interviews which were transcribed, coded and categorised into relevant themes. The selected teachers signed the consent forms as part of their willingness to participate voluntarily in the study. The study supports the view that teachers are pivotal factors in the integration of GeoGebra and hence the need to understand their challenges. The key finding revealed was that South African high schools were being robbed and vandalised of ICT equipment because of security issues. Further, each school owned only one data projector which stifles efforts to strengthen teachers' knowledge and skills in implementing the integration of GeoGebra into mathematics lessons. Consequently, this loss of equipment disadvantages teachers and learners concerning the integration of GeoGebra into mathematics lessons because learners did not have computers for exploring and experimenting, and teachers are becoming demotivated due to insufficient resources and a lack of modern skills to make mathematics lessons interesting and productive.","author":[{"dropping-particle":"","family":"Mokotjo","given":"Lindiwe G","non-dropping-particle":"","parse-names":false,"suffix":""},{"dropping-particle":"","family":"Mokhele","given":"Matseliso L","non-dropping-particle":"","parse-names":false,"suffix":""}],"container-title":"Universal Journal of Educational Research","id":"ITEM-1","issued":{"date-parts":[["2021"]]},"title":"Challenges of Integrating GeoGebra in the Teaching of Mathematics in South African High Schools","type":"article-journal"},"uris":["http://www.mendeley.com/documents/?uuid=a177dc5c-70f2-41ad-ab0b-a5b63e677dfb","http://www.mendeley.com/documents/?uuid=4ee600a7-7d7a-4e6c-8729-505d1e9024e6","http://www.mendeley.com/documents/?uuid=4a07cf64-9f99-4f9a-8f44-7907620c21eb"]}],"mendeley":{"formattedCitation":"(Mokotjo &amp; Mokhele, 2021)","plainTextFormattedCitation":"(Mokotjo &amp; Mokhele, 2021)","previouslyFormattedCitation":"(Mokotjo &amp; Mokhele, 2021)"},"properties":{"noteIndex":0},"schema":"https://github.com/citation-style-language/schema/raw/master/csl-citation.json"}</w:instrText>
      </w:r>
      <w:r w:rsidR="00933915">
        <w:rPr>
          <w:rFonts w:ascii="Book Antiqua" w:hAnsi="Book Antiqua"/>
        </w:rPr>
        <w:fldChar w:fldCharType="separate"/>
      </w:r>
      <w:r w:rsidR="00933915" w:rsidRPr="00905703">
        <w:rPr>
          <w:rFonts w:ascii="Book Antiqua" w:hAnsi="Book Antiqua"/>
          <w:noProof/>
          <w:lang w:val="sv-SE"/>
        </w:rPr>
        <w:t>(Mokotjo &amp; Mokhele, 2021)</w:t>
      </w:r>
      <w:r w:rsidR="00933915">
        <w:rPr>
          <w:rFonts w:ascii="Book Antiqua" w:hAnsi="Book Antiqua"/>
        </w:rPr>
        <w:fldChar w:fldCharType="end"/>
      </w:r>
      <w:r w:rsidRPr="00905703">
        <w:rPr>
          <w:rFonts w:ascii="Book Antiqua" w:hAnsi="Book Antiqua"/>
          <w:lang w:val="sv-SE"/>
        </w:rPr>
        <w:t xml:space="preserve">. Di sisi lain, mahasiswa juga tidak selalu memiliki keterampilan awal yang memadai untuk memanfaatkan alat visualisasi secara optimal, sehingga membutuhkan waktu tambahan untuk pembiasaan teknis sebelum dapat memahami konsep yang disampaikan </w:t>
      </w:r>
      <w:r w:rsidR="00933915">
        <w:rPr>
          <w:rFonts w:ascii="Book Antiqua" w:hAnsi="Book Antiqua"/>
        </w:rPr>
        <w:fldChar w:fldCharType="begin" w:fldLock="1"/>
      </w:r>
      <w:r w:rsidR="004C63D6" w:rsidRPr="00905703">
        <w:rPr>
          <w:rFonts w:ascii="Book Antiqua" w:hAnsi="Book Antiqua"/>
          <w:lang w:val="sv-SE"/>
        </w:rPr>
        <w:instrText>ADDIN CSL_CITATION {"citationItems":[{"id":"ITEM-1","itemData":{"DOI":"10.24061/1727-4338.xix.3.73.2020.22","ISSN":"1727-4338","author":[{"dropping-particle":"","family":"Bulyk","given":"R. Ye.","non-dropping-particle":"","parse-names":false,"suffix":""},{"dropping-particle":"V.","family":"Kushniryk","given":"O.","non-dropping-particle":"","parse-names":false,"suffix":""}],"container-title":"Clinical &amp; experimental pathology","id":"ITEM-1","issued":{"date-parts":[["2020"]]},"title":"USE OF VISUALIZATION TOOLS IN THE EDUCATIONAL PROCESS","type":"article-journal"},"uris":["http://www.mendeley.com/documents/?uuid=6ba21a68-6482-446e-b1ee-cb48e0312e92","http://www.mendeley.com/documents/?uuid=8e150956-79ce-4a83-8369-3fa0db7012fb","http://www.mendeley.com/documents/?uuid=17f46db1-2d06-4037-aca0-11d1ee02a8d1"]}],"mendeley":{"formattedCitation":"(Bulyk &amp; Kushniryk, 2020)","plainTextFormattedCitation":"(Bulyk &amp; Kushniryk, 2020)","previouslyFormattedCitation":"(Bulyk &amp; Kushniryk, 2020)"},"properties":{"noteIndex":0},"schema":"https://github.com/citation-style-language/schema/raw/master/csl-citation.json"}</w:instrText>
      </w:r>
      <w:r w:rsidR="00933915">
        <w:rPr>
          <w:rFonts w:ascii="Book Antiqua" w:hAnsi="Book Antiqua"/>
        </w:rPr>
        <w:fldChar w:fldCharType="separate"/>
      </w:r>
      <w:r w:rsidR="00933915" w:rsidRPr="00905703">
        <w:rPr>
          <w:rFonts w:ascii="Book Antiqua" w:hAnsi="Book Antiqua"/>
          <w:noProof/>
          <w:lang w:val="sv-SE"/>
        </w:rPr>
        <w:t>(Bulyk &amp; Kushniryk, 2020)</w:t>
      </w:r>
      <w:r w:rsidR="00933915">
        <w:rPr>
          <w:rFonts w:ascii="Book Antiqua" w:hAnsi="Book Antiqua"/>
        </w:rPr>
        <w:fldChar w:fldCharType="end"/>
      </w:r>
      <w:r w:rsidRPr="00905703">
        <w:rPr>
          <w:rFonts w:ascii="Book Antiqua" w:hAnsi="Book Antiqua"/>
          <w:lang w:val="sv-SE"/>
        </w:rPr>
        <w:t>. Tantangan ini semakin diperparah dengan keterbatasan infrastruktur teknologi di beberapa institusi pendidikan, yang menghambat akses merata terhadap perangkat lunak pendukung pembelajaran berbasis visualisasi</w:t>
      </w:r>
      <w:r w:rsidR="00933915" w:rsidRPr="00905703">
        <w:rPr>
          <w:rFonts w:ascii="Book Antiqua" w:hAnsi="Book Antiqua"/>
          <w:lang w:val="sv-SE"/>
        </w:rPr>
        <w:t xml:space="preserve"> </w:t>
      </w:r>
      <w:r w:rsidR="00933915">
        <w:rPr>
          <w:rFonts w:ascii="Book Antiqua" w:hAnsi="Book Antiqua"/>
        </w:rPr>
        <w:fldChar w:fldCharType="begin" w:fldLock="1"/>
      </w:r>
      <w:r w:rsidR="004C63D6" w:rsidRPr="00905703">
        <w:rPr>
          <w:rFonts w:ascii="Book Antiqua" w:hAnsi="Book Antiqua"/>
          <w:lang w:val="sv-SE"/>
        </w:rPr>
        <w:instrText>ADDIN CSL_CITATION {"citationItems":[{"id":"ITEM-1","itemData":{"DOI":"10.3389/feduc.2023.1190150","ISSN":"2504284X","abstract":"The establishment of scientific foundations for the integration of information technologies and innovative educational processes in student learning activities entails the necessity of creating a basis for transitioning from information processes to information technologies. The research aims to study the effectiveness of innovative information technologies in higher education and assess student involvement in using innovative information technologies. The study relies on the experimental survey method to assess respondents’ involvement in the use of innovative information technologies. In addition, the modeling method was used to increase students’ motivation to study through visualization and other modern technologies. A training program based on visualization and innovative information technologies aimed to study their impact on the teaching process in higher education was developed. The study results show that visualization technologies improve students’ intrinsic motivation to learn. The practical significance and further research prospects are due to the possibility of applying the training program developed in the study in higher education. The program can also become the basis for developing new training programs to study other subjects as it is not tied to studying a certain discipline and requires only computer skills.","author":[{"dropping-particle":"","family":"Matveeva","given":"Natalya","non-dropping-particle":"","parse-names":false,"suffix":""},{"dropping-particle":"","family":"Dorel","given":"Lea","non-dropping-particle":"","parse-names":false,"suffix":""},{"dropping-particle":"","family":"Kosareva","given":"Irina","non-dropping-particle":"","parse-names":false,"suffix":""},{"dropping-particle":"","family":"Sabirova","given":"Fairuza","non-dropping-particle":"","parse-names":false,"suffix":""}],"container-title":"Frontiers in Education","id":"ITEM-1","issued":{"date-parts":[["2023"]]},"title":"The influence of educational information visualization trends in higher education for students in the Russian Federation","type":"article-journal"},"uris":["http://www.mendeley.com/documents/?uuid=7a917bd3-2a5f-45e3-991c-59ffb53521e8","http://www.mendeley.com/documents/?uuid=9bf580a4-d1e2-4221-8cd9-3792e42fb29d","http://www.mendeley.com/documents/?uuid=82fffc15-8a3e-436c-ad6e-d76e0e13b893"]}],"mendeley":{"formattedCitation":"(Matveeva et al., 2023)","plainTextFormattedCitation":"(Matveeva et al., 2023)","previouslyFormattedCitation":"(Matveeva et al., 2023)"},"properties":{"noteIndex":0},"schema":"https://github.com/citation-style-language/schema/raw/master/csl-citation.json"}</w:instrText>
      </w:r>
      <w:r w:rsidR="00933915">
        <w:rPr>
          <w:rFonts w:ascii="Book Antiqua" w:hAnsi="Book Antiqua"/>
        </w:rPr>
        <w:fldChar w:fldCharType="separate"/>
      </w:r>
      <w:r w:rsidR="00933915" w:rsidRPr="00905703">
        <w:rPr>
          <w:rFonts w:ascii="Book Antiqua" w:hAnsi="Book Antiqua"/>
          <w:noProof/>
          <w:lang w:val="sv-SE"/>
        </w:rPr>
        <w:t>(Matveeva et al., 2023)</w:t>
      </w:r>
      <w:r w:rsidR="00933915">
        <w:rPr>
          <w:rFonts w:ascii="Book Antiqua" w:hAnsi="Book Antiqua"/>
        </w:rPr>
        <w:fldChar w:fldCharType="end"/>
      </w:r>
      <w:r w:rsidRPr="00905703">
        <w:rPr>
          <w:rFonts w:ascii="Book Antiqua" w:hAnsi="Book Antiqua"/>
          <w:lang w:val="sv-SE"/>
        </w:rPr>
        <w:t>.</w:t>
      </w:r>
    </w:p>
    <w:p w14:paraId="6080E823" w14:textId="115A0AE9" w:rsidR="00C12AC4" w:rsidRDefault="00F01A42" w:rsidP="00905703">
      <w:pPr>
        <w:pStyle w:val="IEEEParagraph"/>
        <w:spacing w:line="276" w:lineRule="auto"/>
        <w:ind w:firstLine="426"/>
        <w:rPr>
          <w:rFonts w:ascii="Book Antiqua" w:hAnsi="Book Antiqua"/>
        </w:rPr>
      </w:pPr>
      <w:r w:rsidRPr="00905703">
        <w:rPr>
          <w:rFonts w:ascii="Book Antiqua" w:hAnsi="Book Antiqua"/>
          <w:lang w:val="sv-SE"/>
        </w:rPr>
        <w:lastRenderedPageBreak/>
        <w:t xml:space="preserve">Selain tantangan keterampilan teknologi, keterbatasan lain yang sering dijumpai dalam implementasi visualisasi interaktif adalah akses terhadap perangkat lunak dan infrastruktur yang memadai di sejumlah institusi pendidikan. Banyak sekolah dan perguruan tinggi yang belum memiliki fasilitas komputer yang memadai atau lisensi perangkat lunak seperti MATLAB dan GeoGebra, yang diperlukan untuk menjalankan simulasi visual yang kompleks </w:t>
      </w:r>
      <w:r w:rsidR="00E42E73">
        <w:rPr>
          <w:rFonts w:ascii="Book Antiqua" w:hAnsi="Book Antiqua"/>
        </w:rPr>
        <w:fldChar w:fldCharType="begin" w:fldLock="1"/>
      </w:r>
      <w:r w:rsidR="004C63D6" w:rsidRPr="00905703">
        <w:rPr>
          <w:rFonts w:ascii="Book Antiqua" w:hAnsi="Book Antiqua"/>
          <w:lang w:val="sv-SE"/>
        </w:rPr>
        <w:instrText>ADDIN CSL_CITATION {"citationItems":[{"id":"ITEM-1","itemData":{"DOI":"10.1088/1742-6596/1882/1/012042","ISSN":"17426596","abstract":"The development and presence of computer technology have opened opportunities and made it easy for many parties to use it in various aspects of life, including in the world of education, as a tool and means of supporting education. One computer program that can be used in mathematics learning is Geogebra software. Geogebra is a computer program to support teaching and learning mathematics subject, especially in geometry, algebra, and statistics. The various facilities provided by Geogebra software expect that it can be a great media to help its users visualise abstract geometric objects quickly, accurately, and efficiently. Furthermore, this article provides a brief description of Geogebra software as a medium for teaching mathematics. This article is library research. Here, the researcher uses the documentation method to collect data and then analyse the data gathered using content analysis. After analysed twelve related articles which revealed the advantages of using Geogebra in learning mathematics, it is found there are several significant results obtained. These findings, including Geogebra, ease students to comprehend geometry. Students also tend to be happier in learning geometry by using Geogebra, which operated by using a computer.","author":[{"dropping-particle":"","family":"Tamam","given":"B.","non-dropping-particle":"","parse-names":false,"suffix":""},{"dropping-particle":"","family":"Dasari","given":"D.","non-dropping-particle":"","parse-names":false,"suffix":""}],"container-title":"Journal of Physics: Conference Series","id":"ITEM-1","issued":{"date-parts":[["2021"]]},"title":"The use of Geogebra software in teaching mathematics","type":"paper-conference"},"uris":["http://www.mendeley.com/documents/?uuid=e76c2211-fbe8-4cb1-bbc8-354e14b767bf","http://www.mendeley.com/documents/?uuid=93cd4c3d-d1c1-4da7-8b20-5fa15303241b","http://www.mendeley.com/documents/?uuid=37ff2668-8d0b-44f2-9192-8e3e7a142fde"]}],"mendeley":{"formattedCitation":"(Tamam &amp; Dasari, 2021)","plainTextFormattedCitation":"(Tamam &amp; Dasari, 2021)","previouslyFormattedCitation":"(Tamam &amp; Dasari, 2021)"},"properties":{"noteIndex":0},"schema":"https://github.com/citation-style-language/schema/raw/master/csl-citation.json"}</w:instrText>
      </w:r>
      <w:r w:rsidR="00E42E73">
        <w:rPr>
          <w:rFonts w:ascii="Book Antiqua" w:hAnsi="Book Antiqua"/>
        </w:rPr>
        <w:fldChar w:fldCharType="separate"/>
      </w:r>
      <w:r w:rsidR="00E42E73" w:rsidRPr="00905703">
        <w:rPr>
          <w:rFonts w:ascii="Book Antiqua" w:hAnsi="Book Antiqua"/>
          <w:noProof/>
          <w:lang w:val="sv-SE"/>
        </w:rPr>
        <w:t>(Tamam &amp; Dasari, 2021)</w:t>
      </w:r>
      <w:r w:rsidR="00E42E73">
        <w:rPr>
          <w:rFonts w:ascii="Book Antiqua" w:hAnsi="Book Antiqua"/>
        </w:rPr>
        <w:fldChar w:fldCharType="end"/>
      </w:r>
      <w:r w:rsidRPr="00905703">
        <w:rPr>
          <w:rFonts w:ascii="Book Antiqua" w:hAnsi="Book Antiqua"/>
          <w:lang w:val="sv-SE"/>
        </w:rPr>
        <w:t xml:space="preserve">. Bahkan ketika perangkat tersedia, kurangnya dukungan teknis dan jaringan internet yang tidak stabil juga menjadi hambatan utama dalam optimalisasi penggunaan visualisasi interaktif </w:t>
      </w:r>
      <w:r w:rsidR="00E42E73">
        <w:rPr>
          <w:rFonts w:ascii="Book Antiqua" w:hAnsi="Book Antiqua"/>
        </w:rPr>
        <w:fldChar w:fldCharType="begin" w:fldLock="1"/>
      </w:r>
      <w:r w:rsidR="004C63D6" w:rsidRPr="00905703">
        <w:rPr>
          <w:rFonts w:ascii="Book Antiqua" w:hAnsi="Book Antiqua"/>
          <w:lang w:val="sv-SE"/>
        </w:rPr>
        <w:instrText>ADDIN CSL_CITATION {"citationItems":[{"id":"ITEM-1","itemData":{"DOI":"10.3390/s23083876","ISSN":"14248220","PMID":"37112216","abstract":"5G (fifth-generation technology) technologies are becoming more mainstream thanks to great efforts from telecommunication companies, research facilities, and governments. This technology is often associated with the Internet of Things to improve the quality of life for citizens by automating and gathering data recollection processes. This paper presents the 5G and IoT technologies, explaining common architectures, typical IoT implementations, and recurring problems. This work also presents a detailed and explained overview of interference in general wireless applications, interference unique to 5G and IoT, and possible optimization techniques to overcome these challenges. This manuscript highlights the importance of addressing interference and optimizing network performance in 5G networks to ensure reliable and efficient connectivity for IoT devices, which is essential for adequately functioning business processes. This insight can be helpful for businesses that rely on these technologies to improve their productivity, reduce downtime, and enhance customer satisfaction. We also highlight the potential of the convergence of networks and services in increasing the</w:instrText>
      </w:r>
      <w:r w:rsidR="004C63D6">
        <w:rPr>
          <w:rFonts w:ascii="Book Antiqua" w:hAnsi="Book Antiqua"/>
        </w:rPr>
        <w:instrText xml:space="preserve"> availability and speed of access to the internet, enabling a range of new and innovative applications and services.","author":[{"dropping-particle":"","family":"Pons","given":"Mario","non-dropping-particle":"","parse-names":false,"suffix":""},{"dropping-particle":"","family":"Valenzuela","given":"Estuardo","non-dropping-particle":"","parse-names":false,"suffix":""},{"dropping-particle":"","family":"Rodríguez","given":"Brandon","non-dropping-particle":"","parse-names":false,"suffix":""},{"dropping-particle":"","family":"Nolazco-Flores","given":"Juan Arturo","non-dropping-particle":"","parse-names":false,"suffix":""},{"dropping-particle":"","family":"Del-Valle-Soto","given":"Carolina","non-dropping-particle":"","parse-names":false,"suffix":""}],"container-title":"Sensors","id":"ITEM-1","issued":{"date-parts":[["2023"]]},"title":"Utilization of 5G Technologies in IoT Applications: Current Limitations by Interference and Network Optimization Difficulties—A Review","type":"article-journal"},"uris":["http://www.mendeley.com/documents/?uuid=7b6c6e98-4bd2-4732-a3ea-8fff19e38720","http://www.mendeley.com/documents/?uuid=c836fc66-f2cb-44e5-a752-e834449a1c66","http://www.mendeley.com/documents/?uuid=147ba5e9-a9ef-4108-8cfb-7594f4bc4047"]}],"mendeley":{"formattedCitation":"(Pons et al., 2023)","plainTextFormattedCitation":"(Pons et al., 2023)","previouslyFormattedCitation":"(Pons et al., 2023)"},"properties":{"noteIndex":0},"schema":"https://github.com/citation-style-language/schema/raw/master/csl-citation.json"}</w:instrText>
      </w:r>
      <w:r w:rsidR="00E42E73">
        <w:rPr>
          <w:rFonts w:ascii="Book Antiqua" w:hAnsi="Book Antiqua"/>
        </w:rPr>
        <w:fldChar w:fldCharType="separate"/>
      </w:r>
      <w:r w:rsidR="00E42E73" w:rsidRPr="00E42E73">
        <w:rPr>
          <w:rFonts w:ascii="Book Antiqua" w:hAnsi="Book Antiqua"/>
          <w:noProof/>
        </w:rPr>
        <w:t>(Pons et al., 2023)</w:t>
      </w:r>
      <w:r w:rsidR="00E42E73">
        <w:rPr>
          <w:rFonts w:ascii="Book Antiqua" w:hAnsi="Book Antiqua"/>
        </w:rPr>
        <w:fldChar w:fldCharType="end"/>
      </w:r>
      <w:r w:rsidRPr="00F01A42">
        <w:rPr>
          <w:rFonts w:ascii="Book Antiqua" w:hAnsi="Book Antiqua"/>
        </w:rPr>
        <w:t xml:space="preserve">. Selain </w:t>
      </w:r>
      <w:proofErr w:type="spellStart"/>
      <w:r w:rsidRPr="00F01A42">
        <w:rPr>
          <w:rFonts w:ascii="Book Antiqua" w:hAnsi="Book Antiqua"/>
        </w:rPr>
        <w:t>itu</w:t>
      </w:r>
      <w:proofErr w:type="spellEnd"/>
      <w:r w:rsidRPr="00F01A42">
        <w:rPr>
          <w:rFonts w:ascii="Book Antiqua" w:hAnsi="Book Antiqua"/>
        </w:rPr>
        <w:t xml:space="preserve">, </w:t>
      </w:r>
      <w:proofErr w:type="spellStart"/>
      <w:r w:rsidRPr="00F01A42">
        <w:rPr>
          <w:rFonts w:ascii="Book Antiqua" w:hAnsi="Book Antiqua"/>
        </w:rPr>
        <w:t>integrasi</w:t>
      </w:r>
      <w:proofErr w:type="spellEnd"/>
      <w:r w:rsidRPr="00F01A42">
        <w:rPr>
          <w:rFonts w:ascii="Book Antiqua" w:hAnsi="Book Antiqua"/>
        </w:rPr>
        <w:t xml:space="preserve"> </w:t>
      </w:r>
      <w:proofErr w:type="spellStart"/>
      <w:r w:rsidRPr="00F01A42">
        <w:rPr>
          <w:rFonts w:ascii="Book Antiqua" w:hAnsi="Book Antiqua"/>
        </w:rPr>
        <w:t>visualisasi</w:t>
      </w:r>
      <w:proofErr w:type="spellEnd"/>
      <w:r w:rsidRPr="00F01A42">
        <w:rPr>
          <w:rFonts w:ascii="Book Antiqua" w:hAnsi="Book Antiqua"/>
        </w:rPr>
        <w:t xml:space="preserve"> </w:t>
      </w:r>
      <w:proofErr w:type="spellStart"/>
      <w:r w:rsidRPr="00F01A42">
        <w:rPr>
          <w:rFonts w:ascii="Book Antiqua" w:hAnsi="Book Antiqua"/>
        </w:rPr>
        <w:t>sering</w:t>
      </w:r>
      <w:proofErr w:type="spellEnd"/>
      <w:r w:rsidRPr="00F01A42">
        <w:rPr>
          <w:rFonts w:ascii="Book Antiqua" w:hAnsi="Book Antiqua"/>
        </w:rPr>
        <w:t xml:space="preserve"> kali </w:t>
      </w:r>
      <w:proofErr w:type="spellStart"/>
      <w:r w:rsidRPr="00F01A42">
        <w:rPr>
          <w:rFonts w:ascii="Book Antiqua" w:hAnsi="Book Antiqua"/>
        </w:rPr>
        <w:t>dilakukan</w:t>
      </w:r>
      <w:proofErr w:type="spellEnd"/>
      <w:r w:rsidRPr="00F01A42">
        <w:rPr>
          <w:rFonts w:ascii="Book Antiqua" w:hAnsi="Book Antiqua"/>
        </w:rPr>
        <w:t xml:space="preserve"> </w:t>
      </w:r>
      <w:proofErr w:type="spellStart"/>
      <w:r w:rsidRPr="00F01A42">
        <w:rPr>
          <w:rFonts w:ascii="Book Antiqua" w:hAnsi="Book Antiqua"/>
        </w:rPr>
        <w:t>secara</w:t>
      </w:r>
      <w:proofErr w:type="spellEnd"/>
      <w:r w:rsidRPr="00F01A42">
        <w:rPr>
          <w:rFonts w:ascii="Book Antiqua" w:hAnsi="Book Antiqua"/>
        </w:rPr>
        <w:t xml:space="preserve"> </w:t>
      </w:r>
      <w:proofErr w:type="spellStart"/>
      <w:r w:rsidRPr="00F01A42">
        <w:rPr>
          <w:rFonts w:ascii="Book Antiqua" w:hAnsi="Book Antiqua"/>
        </w:rPr>
        <w:t>terpisah</w:t>
      </w:r>
      <w:proofErr w:type="spellEnd"/>
      <w:r w:rsidRPr="00F01A42">
        <w:rPr>
          <w:rFonts w:ascii="Book Antiqua" w:hAnsi="Book Antiqua"/>
        </w:rPr>
        <w:t xml:space="preserve"> </w:t>
      </w:r>
      <w:proofErr w:type="spellStart"/>
      <w:r w:rsidRPr="00F01A42">
        <w:rPr>
          <w:rFonts w:ascii="Book Antiqua" w:hAnsi="Book Antiqua"/>
        </w:rPr>
        <w:t>dari</w:t>
      </w:r>
      <w:proofErr w:type="spellEnd"/>
      <w:r w:rsidRPr="00F01A42">
        <w:rPr>
          <w:rFonts w:ascii="Book Antiqua" w:hAnsi="Book Antiqua"/>
        </w:rPr>
        <w:t xml:space="preserve"> </w:t>
      </w:r>
      <w:proofErr w:type="spellStart"/>
      <w:r w:rsidRPr="00F01A42">
        <w:rPr>
          <w:rFonts w:ascii="Book Antiqua" w:hAnsi="Book Antiqua"/>
        </w:rPr>
        <w:t>pendekatan</w:t>
      </w:r>
      <w:proofErr w:type="spellEnd"/>
      <w:r w:rsidRPr="00F01A42">
        <w:rPr>
          <w:rFonts w:ascii="Book Antiqua" w:hAnsi="Book Antiqua"/>
        </w:rPr>
        <w:t xml:space="preserve"> </w:t>
      </w:r>
      <w:proofErr w:type="spellStart"/>
      <w:r w:rsidRPr="00F01A42">
        <w:rPr>
          <w:rFonts w:ascii="Book Antiqua" w:hAnsi="Book Antiqua"/>
        </w:rPr>
        <w:t>pedagogis</w:t>
      </w:r>
      <w:proofErr w:type="spellEnd"/>
      <w:r w:rsidRPr="00F01A42">
        <w:rPr>
          <w:rFonts w:ascii="Book Antiqua" w:hAnsi="Book Antiqua"/>
        </w:rPr>
        <w:t xml:space="preserve"> </w:t>
      </w:r>
      <w:proofErr w:type="spellStart"/>
      <w:r w:rsidRPr="00F01A42">
        <w:rPr>
          <w:rFonts w:ascii="Book Antiqua" w:hAnsi="Book Antiqua"/>
        </w:rPr>
        <w:t>berbasis</w:t>
      </w:r>
      <w:proofErr w:type="spellEnd"/>
      <w:r w:rsidRPr="00F01A42">
        <w:rPr>
          <w:rFonts w:ascii="Book Antiqua" w:hAnsi="Book Antiqua"/>
        </w:rPr>
        <w:t xml:space="preserve"> </w:t>
      </w:r>
      <w:proofErr w:type="spellStart"/>
      <w:r w:rsidRPr="00F01A42">
        <w:rPr>
          <w:rFonts w:ascii="Book Antiqua" w:hAnsi="Book Antiqua"/>
        </w:rPr>
        <w:t>konseptual</w:t>
      </w:r>
      <w:proofErr w:type="spellEnd"/>
      <w:r w:rsidRPr="00F01A42">
        <w:rPr>
          <w:rFonts w:ascii="Book Antiqua" w:hAnsi="Book Antiqua"/>
        </w:rPr>
        <w:t xml:space="preserve">, </w:t>
      </w:r>
      <w:proofErr w:type="spellStart"/>
      <w:r w:rsidRPr="00F01A42">
        <w:rPr>
          <w:rFonts w:ascii="Book Antiqua" w:hAnsi="Book Antiqua"/>
        </w:rPr>
        <w:t>sehingga</w:t>
      </w:r>
      <w:proofErr w:type="spellEnd"/>
      <w:r w:rsidRPr="00F01A42">
        <w:rPr>
          <w:rFonts w:ascii="Book Antiqua" w:hAnsi="Book Antiqua"/>
        </w:rPr>
        <w:t xml:space="preserve"> </w:t>
      </w:r>
      <w:proofErr w:type="spellStart"/>
      <w:r w:rsidRPr="00F01A42">
        <w:rPr>
          <w:rFonts w:ascii="Book Antiqua" w:hAnsi="Book Antiqua"/>
        </w:rPr>
        <w:t>pembelajaran</w:t>
      </w:r>
      <w:proofErr w:type="spellEnd"/>
      <w:r w:rsidRPr="00F01A42">
        <w:rPr>
          <w:rFonts w:ascii="Book Antiqua" w:hAnsi="Book Antiqua"/>
        </w:rPr>
        <w:t xml:space="preserve"> </w:t>
      </w:r>
      <w:proofErr w:type="spellStart"/>
      <w:r w:rsidRPr="00F01A42">
        <w:rPr>
          <w:rFonts w:ascii="Book Antiqua" w:hAnsi="Book Antiqua"/>
        </w:rPr>
        <w:t>menjadi</w:t>
      </w:r>
      <w:proofErr w:type="spellEnd"/>
      <w:r w:rsidRPr="00F01A42">
        <w:rPr>
          <w:rFonts w:ascii="Book Antiqua" w:hAnsi="Book Antiqua"/>
        </w:rPr>
        <w:t xml:space="preserve"> </w:t>
      </w:r>
      <w:proofErr w:type="spellStart"/>
      <w:r w:rsidRPr="00F01A42">
        <w:rPr>
          <w:rFonts w:ascii="Book Antiqua" w:hAnsi="Book Antiqua"/>
        </w:rPr>
        <w:t>lebih</w:t>
      </w:r>
      <w:proofErr w:type="spellEnd"/>
      <w:r w:rsidRPr="00F01A42">
        <w:rPr>
          <w:rFonts w:ascii="Book Antiqua" w:hAnsi="Book Antiqua"/>
        </w:rPr>
        <w:t xml:space="preserve"> </w:t>
      </w:r>
      <w:proofErr w:type="spellStart"/>
      <w:r w:rsidRPr="00F01A42">
        <w:rPr>
          <w:rFonts w:ascii="Book Antiqua" w:hAnsi="Book Antiqua"/>
        </w:rPr>
        <w:t>berfokus</w:t>
      </w:r>
      <w:proofErr w:type="spellEnd"/>
      <w:r w:rsidRPr="00F01A42">
        <w:rPr>
          <w:rFonts w:ascii="Book Antiqua" w:hAnsi="Book Antiqua"/>
        </w:rPr>
        <w:t xml:space="preserve"> pada </w:t>
      </w:r>
      <w:proofErr w:type="spellStart"/>
      <w:r w:rsidRPr="00F01A42">
        <w:rPr>
          <w:rFonts w:ascii="Book Antiqua" w:hAnsi="Book Antiqua"/>
        </w:rPr>
        <w:t>aspek</w:t>
      </w:r>
      <w:proofErr w:type="spellEnd"/>
      <w:r w:rsidRPr="00F01A42">
        <w:rPr>
          <w:rFonts w:ascii="Book Antiqua" w:hAnsi="Book Antiqua"/>
        </w:rPr>
        <w:t xml:space="preserve"> </w:t>
      </w:r>
      <w:proofErr w:type="spellStart"/>
      <w:r w:rsidRPr="00F01A42">
        <w:rPr>
          <w:rFonts w:ascii="Book Antiqua" w:hAnsi="Book Antiqua"/>
        </w:rPr>
        <w:t>teknis</w:t>
      </w:r>
      <w:proofErr w:type="spellEnd"/>
      <w:r w:rsidRPr="00F01A42">
        <w:rPr>
          <w:rFonts w:ascii="Book Antiqua" w:hAnsi="Book Antiqua"/>
        </w:rPr>
        <w:t xml:space="preserve"> </w:t>
      </w:r>
      <w:proofErr w:type="spellStart"/>
      <w:r w:rsidRPr="00F01A42">
        <w:rPr>
          <w:rFonts w:ascii="Book Antiqua" w:hAnsi="Book Antiqua"/>
        </w:rPr>
        <w:t>daripada</w:t>
      </w:r>
      <w:proofErr w:type="spellEnd"/>
      <w:r w:rsidRPr="00F01A42">
        <w:rPr>
          <w:rFonts w:ascii="Book Antiqua" w:hAnsi="Book Antiqua"/>
        </w:rPr>
        <w:t xml:space="preserve"> </w:t>
      </w:r>
      <w:proofErr w:type="spellStart"/>
      <w:r w:rsidRPr="00F01A42">
        <w:rPr>
          <w:rFonts w:ascii="Book Antiqua" w:hAnsi="Book Antiqua"/>
        </w:rPr>
        <w:t>mendukung</w:t>
      </w:r>
      <w:proofErr w:type="spellEnd"/>
      <w:r w:rsidRPr="00F01A42">
        <w:rPr>
          <w:rFonts w:ascii="Book Antiqua" w:hAnsi="Book Antiqua"/>
        </w:rPr>
        <w:t xml:space="preserve"> </w:t>
      </w:r>
      <w:proofErr w:type="spellStart"/>
      <w:r w:rsidRPr="00F01A42">
        <w:rPr>
          <w:rFonts w:ascii="Book Antiqua" w:hAnsi="Book Antiqua"/>
        </w:rPr>
        <w:t>pemahaman</w:t>
      </w:r>
      <w:proofErr w:type="spellEnd"/>
      <w:r w:rsidRPr="00F01A42">
        <w:rPr>
          <w:rFonts w:ascii="Book Antiqua" w:hAnsi="Book Antiqua"/>
        </w:rPr>
        <w:t xml:space="preserve"> </w:t>
      </w:r>
      <w:proofErr w:type="spellStart"/>
      <w:r w:rsidRPr="00F01A42">
        <w:rPr>
          <w:rFonts w:ascii="Book Antiqua" w:hAnsi="Book Antiqua"/>
        </w:rPr>
        <w:t>mendalam</w:t>
      </w:r>
      <w:proofErr w:type="spellEnd"/>
      <w:r w:rsidRPr="00F01A42">
        <w:rPr>
          <w:rFonts w:ascii="Book Antiqua" w:hAnsi="Book Antiqua"/>
        </w:rPr>
        <w:t xml:space="preserve"> </w:t>
      </w:r>
      <w:proofErr w:type="spellStart"/>
      <w:r w:rsidRPr="00F01A42">
        <w:rPr>
          <w:rFonts w:ascii="Book Antiqua" w:hAnsi="Book Antiqua"/>
        </w:rPr>
        <w:t>terhadap</w:t>
      </w:r>
      <w:proofErr w:type="spellEnd"/>
      <w:r w:rsidRPr="00F01A42">
        <w:rPr>
          <w:rFonts w:ascii="Book Antiqua" w:hAnsi="Book Antiqua"/>
        </w:rPr>
        <w:t xml:space="preserve"> </w:t>
      </w:r>
      <w:proofErr w:type="spellStart"/>
      <w:r w:rsidRPr="00F01A42">
        <w:rPr>
          <w:rFonts w:ascii="Book Antiqua" w:hAnsi="Book Antiqua"/>
        </w:rPr>
        <w:t>konsep</w:t>
      </w:r>
      <w:proofErr w:type="spellEnd"/>
      <w:r w:rsidRPr="00F01A42">
        <w:rPr>
          <w:rFonts w:ascii="Book Antiqua" w:hAnsi="Book Antiqua"/>
        </w:rPr>
        <w:t xml:space="preserve"> </w:t>
      </w:r>
      <w:proofErr w:type="spellStart"/>
      <w:r w:rsidRPr="00F01A42">
        <w:rPr>
          <w:rFonts w:ascii="Book Antiqua" w:hAnsi="Book Antiqua"/>
        </w:rPr>
        <w:t>matematika</w:t>
      </w:r>
      <w:proofErr w:type="spellEnd"/>
      <w:r w:rsidRPr="00F01A42">
        <w:rPr>
          <w:rFonts w:ascii="Book Antiqua" w:hAnsi="Book Antiqua"/>
        </w:rPr>
        <w:t xml:space="preserve"> yang </w:t>
      </w:r>
      <w:proofErr w:type="spellStart"/>
      <w:r w:rsidRPr="00F01A42">
        <w:rPr>
          <w:rFonts w:ascii="Book Antiqua" w:hAnsi="Book Antiqua"/>
        </w:rPr>
        <w:t>diajarkan</w:t>
      </w:r>
      <w:proofErr w:type="spellEnd"/>
      <w:r w:rsidRPr="00F01A42">
        <w:rPr>
          <w:rFonts w:ascii="Book Antiqua" w:hAnsi="Book Antiqua"/>
        </w:rPr>
        <w:t xml:space="preserve"> </w:t>
      </w:r>
      <w:r w:rsidR="005D291E">
        <w:rPr>
          <w:rFonts w:ascii="Book Antiqua" w:hAnsi="Book Antiqua"/>
        </w:rPr>
        <w:fldChar w:fldCharType="begin" w:fldLock="1"/>
      </w:r>
      <w:r w:rsidR="004C63D6">
        <w:rPr>
          <w:rFonts w:ascii="Book Antiqua" w:hAnsi="Book Antiqua"/>
        </w:rPr>
        <w:instrText>ADDIN CSL_CITATION {"citationItems":[{"id":"ITEM-1","itemData":{"DOI":"https://doi.org/10.29333/ejmste/16512","author":[{"dropping-particle":"","family":"Pahmi, S., Priatna, N., &amp; Martadiputra","given":"B. A. P.","non-dropping-particle":"","parse-names":false,"suffix":""}],"container-title":"Eurasia Journal of Mathematics, Science and Technology Education","id":"ITEM-1","issue":"6","issued":{"date-parts":[["2025"]]},"page":"em2651","title":"From learning to teaching: A study of mathematics academic and pedagogical anxiety in prospective elementary education teachers","type":"article-journal","volume":"21"},"uris":["http://www.mendeley.com/documents/?uuid=d997d74f-2ba4-4948-8333-ae97df24b356","http://www.mendeley.com/documents/?uuid=526a9f1b-204b-42cd-b4d6-45a71444a33e"]}],"mendeley":{"formattedCitation":"(Pahmi, S., Priatna, N., &amp; Martadiputra, 2025)","manualFormatting":"(Pahmi et al., 2025)","plainTextFormattedCitation":"(Pahmi, S., Priatna, N., &amp; Martadiputra, 2025)","previouslyFormattedCitation":"(Pahmi, S., Priatna, N., &amp; Martadiputra, 2025)"},"properties":{"noteIndex":0},"schema":"https://github.com/citation-style-language/schema/raw/master/csl-citation.json"}</w:instrText>
      </w:r>
      <w:r w:rsidR="005D291E">
        <w:rPr>
          <w:rFonts w:ascii="Book Antiqua" w:hAnsi="Book Antiqua"/>
        </w:rPr>
        <w:fldChar w:fldCharType="separate"/>
      </w:r>
      <w:r w:rsidR="005D291E" w:rsidRPr="005D291E">
        <w:rPr>
          <w:rFonts w:ascii="Book Antiqua" w:hAnsi="Book Antiqua"/>
          <w:noProof/>
        </w:rPr>
        <w:t>(Pahmi</w:t>
      </w:r>
      <w:r w:rsidR="005D291E">
        <w:rPr>
          <w:rFonts w:ascii="Book Antiqua" w:hAnsi="Book Antiqua"/>
          <w:noProof/>
        </w:rPr>
        <w:t xml:space="preserve"> et al., </w:t>
      </w:r>
      <w:r w:rsidR="005D291E" w:rsidRPr="005D291E">
        <w:rPr>
          <w:rFonts w:ascii="Book Antiqua" w:hAnsi="Book Antiqua"/>
          <w:noProof/>
        </w:rPr>
        <w:t>2025)</w:t>
      </w:r>
      <w:r w:rsidR="005D291E">
        <w:rPr>
          <w:rFonts w:ascii="Book Antiqua" w:hAnsi="Book Antiqua"/>
        </w:rPr>
        <w:fldChar w:fldCharType="end"/>
      </w:r>
      <w:r w:rsidRPr="00F01A42">
        <w:rPr>
          <w:rFonts w:ascii="Book Antiqua" w:hAnsi="Book Antiqua"/>
        </w:rPr>
        <w:t>.</w:t>
      </w:r>
    </w:p>
    <w:p w14:paraId="52AA74FD" w14:textId="4D3248F2" w:rsidR="008D59A5" w:rsidRPr="00905703" w:rsidRDefault="008D59A5" w:rsidP="00905703">
      <w:pPr>
        <w:pStyle w:val="IEEEParagraph"/>
        <w:spacing w:line="276" w:lineRule="auto"/>
        <w:ind w:firstLine="426"/>
        <w:rPr>
          <w:rFonts w:ascii="Book Antiqua" w:hAnsi="Book Antiqua"/>
          <w:lang w:val="sv-SE"/>
        </w:rPr>
      </w:pPr>
      <w:proofErr w:type="spellStart"/>
      <w:r w:rsidRPr="008D59A5">
        <w:rPr>
          <w:rFonts w:ascii="Book Antiqua" w:hAnsi="Book Antiqua"/>
        </w:rPr>
        <w:t>Visualisasi</w:t>
      </w:r>
      <w:proofErr w:type="spellEnd"/>
      <w:r w:rsidRPr="008D59A5">
        <w:rPr>
          <w:rFonts w:ascii="Book Antiqua" w:hAnsi="Book Antiqua"/>
        </w:rPr>
        <w:t xml:space="preserve"> </w:t>
      </w:r>
      <w:proofErr w:type="spellStart"/>
      <w:r w:rsidRPr="008D59A5">
        <w:rPr>
          <w:rFonts w:ascii="Book Antiqua" w:hAnsi="Book Antiqua"/>
        </w:rPr>
        <w:t>interaktif</w:t>
      </w:r>
      <w:proofErr w:type="spellEnd"/>
      <w:r w:rsidRPr="008D59A5">
        <w:rPr>
          <w:rFonts w:ascii="Book Antiqua" w:hAnsi="Book Antiqua"/>
        </w:rPr>
        <w:t xml:space="preserve"> </w:t>
      </w:r>
      <w:proofErr w:type="spellStart"/>
      <w:r w:rsidRPr="008D59A5">
        <w:rPr>
          <w:rFonts w:ascii="Book Antiqua" w:hAnsi="Book Antiqua"/>
        </w:rPr>
        <w:t>memang</w:t>
      </w:r>
      <w:proofErr w:type="spellEnd"/>
      <w:r w:rsidRPr="008D59A5">
        <w:rPr>
          <w:rFonts w:ascii="Book Antiqua" w:hAnsi="Book Antiqua"/>
        </w:rPr>
        <w:t xml:space="preserve"> </w:t>
      </w:r>
      <w:proofErr w:type="spellStart"/>
      <w:r w:rsidRPr="008D59A5">
        <w:rPr>
          <w:rFonts w:ascii="Book Antiqua" w:hAnsi="Book Antiqua"/>
        </w:rPr>
        <w:t>menawarkan</w:t>
      </w:r>
      <w:proofErr w:type="spellEnd"/>
      <w:r w:rsidRPr="008D59A5">
        <w:rPr>
          <w:rFonts w:ascii="Book Antiqua" w:hAnsi="Book Antiqua"/>
        </w:rPr>
        <w:t xml:space="preserve"> </w:t>
      </w:r>
      <w:proofErr w:type="spellStart"/>
      <w:r w:rsidRPr="008D59A5">
        <w:rPr>
          <w:rFonts w:ascii="Book Antiqua" w:hAnsi="Book Antiqua"/>
        </w:rPr>
        <w:t>keunggulan</w:t>
      </w:r>
      <w:proofErr w:type="spellEnd"/>
      <w:r w:rsidRPr="008D59A5">
        <w:rPr>
          <w:rFonts w:ascii="Book Antiqua" w:hAnsi="Book Antiqua"/>
        </w:rPr>
        <w:t xml:space="preserve"> </w:t>
      </w:r>
      <w:proofErr w:type="spellStart"/>
      <w:r w:rsidRPr="008D59A5">
        <w:rPr>
          <w:rFonts w:ascii="Book Antiqua" w:hAnsi="Book Antiqua"/>
        </w:rPr>
        <w:t>kognitif</w:t>
      </w:r>
      <w:proofErr w:type="spellEnd"/>
      <w:r w:rsidRPr="008D59A5">
        <w:rPr>
          <w:rFonts w:ascii="Book Antiqua" w:hAnsi="Book Antiqua"/>
        </w:rPr>
        <w:t xml:space="preserve"> dan </w:t>
      </w:r>
      <w:proofErr w:type="spellStart"/>
      <w:r w:rsidRPr="008D59A5">
        <w:rPr>
          <w:rFonts w:ascii="Book Antiqua" w:hAnsi="Book Antiqua"/>
        </w:rPr>
        <w:t>afektif</w:t>
      </w:r>
      <w:proofErr w:type="spellEnd"/>
      <w:r w:rsidRPr="008D59A5">
        <w:rPr>
          <w:rFonts w:ascii="Book Antiqua" w:hAnsi="Book Antiqua"/>
        </w:rPr>
        <w:t xml:space="preserve"> </w:t>
      </w:r>
      <w:proofErr w:type="spellStart"/>
      <w:r w:rsidRPr="008D59A5">
        <w:rPr>
          <w:rFonts w:ascii="Book Antiqua" w:hAnsi="Book Antiqua"/>
        </w:rPr>
        <w:t>dalam</w:t>
      </w:r>
      <w:proofErr w:type="spellEnd"/>
      <w:r w:rsidRPr="008D59A5">
        <w:rPr>
          <w:rFonts w:ascii="Book Antiqua" w:hAnsi="Book Antiqua"/>
        </w:rPr>
        <w:t xml:space="preserve"> </w:t>
      </w:r>
      <w:proofErr w:type="spellStart"/>
      <w:r w:rsidRPr="008D59A5">
        <w:rPr>
          <w:rFonts w:ascii="Book Antiqua" w:hAnsi="Book Antiqua"/>
        </w:rPr>
        <w:t>pembelajaran</w:t>
      </w:r>
      <w:proofErr w:type="spellEnd"/>
      <w:r w:rsidRPr="008D59A5">
        <w:rPr>
          <w:rFonts w:ascii="Book Antiqua" w:hAnsi="Book Antiqua"/>
        </w:rPr>
        <w:t xml:space="preserve"> </w:t>
      </w:r>
      <w:proofErr w:type="spellStart"/>
      <w:r w:rsidRPr="008D59A5">
        <w:rPr>
          <w:rFonts w:ascii="Book Antiqua" w:hAnsi="Book Antiqua"/>
        </w:rPr>
        <w:t>sistem</w:t>
      </w:r>
      <w:proofErr w:type="spellEnd"/>
      <w:r w:rsidRPr="008D59A5">
        <w:rPr>
          <w:rFonts w:ascii="Book Antiqua" w:hAnsi="Book Antiqua"/>
        </w:rPr>
        <w:t xml:space="preserve"> </w:t>
      </w:r>
      <w:proofErr w:type="spellStart"/>
      <w:r w:rsidRPr="008D59A5">
        <w:rPr>
          <w:rFonts w:ascii="Book Antiqua" w:hAnsi="Book Antiqua"/>
        </w:rPr>
        <w:t>persamaan</w:t>
      </w:r>
      <w:proofErr w:type="spellEnd"/>
      <w:r w:rsidRPr="008D59A5">
        <w:rPr>
          <w:rFonts w:ascii="Book Antiqua" w:hAnsi="Book Antiqua"/>
        </w:rPr>
        <w:t xml:space="preserve"> </w:t>
      </w:r>
      <w:proofErr w:type="spellStart"/>
      <w:r w:rsidRPr="008D59A5">
        <w:rPr>
          <w:rFonts w:ascii="Book Antiqua" w:hAnsi="Book Antiqua"/>
        </w:rPr>
        <w:t>nonlinier</w:t>
      </w:r>
      <w:proofErr w:type="spellEnd"/>
      <w:r w:rsidRPr="008D59A5">
        <w:rPr>
          <w:rFonts w:ascii="Book Antiqua" w:hAnsi="Book Antiqua"/>
        </w:rPr>
        <w:t xml:space="preserve">, </w:t>
      </w:r>
      <w:proofErr w:type="spellStart"/>
      <w:r w:rsidRPr="008D59A5">
        <w:rPr>
          <w:rFonts w:ascii="Book Antiqua" w:hAnsi="Book Antiqua"/>
        </w:rPr>
        <w:t>namun</w:t>
      </w:r>
      <w:proofErr w:type="spellEnd"/>
      <w:r w:rsidRPr="008D59A5">
        <w:rPr>
          <w:rFonts w:ascii="Book Antiqua" w:hAnsi="Book Antiqua"/>
        </w:rPr>
        <w:t xml:space="preserve"> </w:t>
      </w:r>
      <w:proofErr w:type="spellStart"/>
      <w:r w:rsidRPr="008D59A5">
        <w:rPr>
          <w:rFonts w:ascii="Book Antiqua" w:hAnsi="Book Antiqua"/>
        </w:rPr>
        <w:t>efektivitasnya</w:t>
      </w:r>
      <w:proofErr w:type="spellEnd"/>
      <w:r w:rsidRPr="008D59A5">
        <w:rPr>
          <w:rFonts w:ascii="Book Antiqua" w:hAnsi="Book Antiqua"/>
        </w:rPr>
        <w:t xml:space="preserve"> sangat </w:t>
      </w:r>
      <w:proofErr w:type="spellStart"/>
      <w:r w:rsidRPr="008D59A5">
        <w:rPr>
          <w:rFonts w:ascii="Book Antiqua" w:hAnsi="Book Antiqua"/>
        </w:rPr>
        <w:t>dipengaruhi</w:t>
      </w:r>
      <w:proofErr w:type="spellEnd"/>
      <w:r w:rsidRPr="008D59A5">
        <w:rPr>
          <w:rFonts w:ascii="Book Antiqua" w:hAnsi="Book Antiqua"/>
        </w:rPr>
        <w:t xml:space="preserve"> oleh </w:t>
      </w:r>
      <w:proofErr w:type="spellStart"/>
      <w:r w:rsidRPr="008D59A5">
        <w:rPr>
          <w:rFonts w:ascii="Book Antiqua" w:hAnsi="Book Antiqua"/>
        </w:rPr>
        <w:t>kesiapan</w:t>
      </w:r>
      <w:proofErr w:type="spellEnd"/>
      <w:r w:rsidRPr="008D59A5">
        <w:rPr>
          <w:rFonts w:ascii="Book Antiqua" w:hAnsi="Book Antiqua"/>
        </w:rPr>
        <w:t xml:space="preserve"> </w:t>
      </w:r>
      <w:proofErr w:type="spellStart"/>
      <w:r w:rsidRPr="008D59A5">
        <w:rPr>
          <w:rFonts w:ascii="Book Antiqua" w:hAnsi="Book Antiqua"/>
        </w:rPr>
        <w:t>institusional</w:t>
      </w:r>
      <w:proofErr w:type="spellEnd"/>
      <w:r w:rsidRPr="008D59A5">
        <w:rPr>
          <w:rFonts w:ascii="Book Antiqua" w:hAnsi="Book Antiqua"/>
        </w:rPr>
        <w:t xml:space="preserve"> dan individual, </w:t>
      </w:r>
      <w:proofErr w:type="spellStart"/>
      <w:r w:rsidRPr="008D59A5">
        <w:rPr>
          <w:rFonts w:ascii="Book Antiqua" w:hAnsi="Book Antiqua"/>
        </w:rPr>
        <w:t>khususnya</w:t>
      </w:r>
      <w:proofErr w:type="spellEnd"/>
      <w:r w:rsidRPr="008D59A5">
        <w:rPr>
          <w:rFonts w:ascii="Book Antiqua" w:hAnsi="Book Antiqua"/>
        </w:rPr>
        <w:t xml:space="preserve"> </w:t>
      </w:r>
      <w:proofErr w:type="spellStart"/>
      <w:r w:rsidRPr="008D59A5">
        <w:rPr>
          <w:rFonts w:ascii="Book Antiqua" w:hAnsi="Book Antiqua"/>
        </w:rPr>
        <w:t>dalam</w:t>
      </w:r>
      <w:proofErr w:type="spellEnd"/>
      <w:r w:rsidRPr="008D59A5">
        <w:rPr>
          <w:rFonts w:ascii="Book Antiqua" w:hAnsi="Book Antiqua"/>
        </w:rPr>
        <w:t xml:space="preserve"> </w:t>
      </w:r>
      <w:proofErr w:type="spellStart"/>
      <w:r w:rsidRPr="008D59A5">
        <w:rPr>
          <w:rFonts w:ascii="Book Antiqua" w:hAnsi="Book Antiqua"/>
        </w:rPr>
        <w:t>hal</w:t>
      </w:r>
      <w:proofErr w:type="spellEnd"/>
      <w:r w:rsidRPr="008D59A5">
        <w:rPr>
          <w:rFonts w:ascii="Book Antiqua" w:hAnsi="Book Antiqua"/>
        </w:rPr>
        <w:t xml:space="preserve"> </w:t>
      </w:r>
      <w:proofErr w:type="spellStart"/>
      <w:r w:rsidRPr="008D59A5">
        <w:rPr>
          <w:rFonts w:ascii="Book Antiqua" w:hAnsi="Book Antiqua"/>
        </w:rPr>
        <w:t>keterampilan</w:t>
      </w:r>
      <w:proofErr w:type="spellEnd"/>
      <w:r w:rsidRPr="008D59A5">
        <w:rPr>
          <w:rFonts w:ascii="Book Antiqua" w:hAnsi="Book Antiqua"/>
        </w:rPr>
        <w:t xml:space="preserve"> </w:t>
      </w:r>
      <w:proofErr w:type="spellStart"/>
      <w:r w:rsidRPr="008D59A5">
        <w:rPr>
          <w:rFonts w:ascii="Book Antiqua" w:hAnsi="Book Antiqua"/>
        </w:rPr>
        <w:t>teknologi</w:t>
      </w:r>
      <w:proofErr w:type="spellEnd"/>
      <w:r w:rsidRPr="008D59A5">
        <w:rPr>
          <w:rFonts w:ascii="Book Antiqua" w:hAnsi="Book Antiqua"/>
        </w:rPr>
        <w:t xml:space="preserve"> </w:t>
      </w:r>
      <w:proofErr w:type="spellStart"/>
      <w:r w:rsidRPr="008D59A5">
        <w:rPr>
          <w:rFonts w:ascii="Book Antiqua" w:hAnsi="Book Antiqua"/>
        </w:rPr>
        <w:t>dosen</w:t>
      </w:r>
      <w:proofErr w:type="spellEnd"/>
      <w:r w:rsidRPr="008D59A5">
        <w:rPr>
          <w:rFonts w:ascii="Book Antiqua" w:hAnsi="Book Antiqua"/>
        </w:rPr>
        <w:t xml:space="preserve"> dan </w:t>
      </w:r>
      <w:proofErr w:type="spellStart"/>
      <w:r w:rsidRPr="008D59A5">
        <w:rPr>
          <w:rFonts w:ascii="Book Antiqua" w:hAnsi="Book Antiqua"/>
        </w:rPr>
        <w:t>mahasiswa</w:t>
      </w:r>
      <w:proofErr w:type="spellEnd"/>
      <w:r w:rsidRPr="008D59A5">
        <w:rPr>
          <w:rFonts w:ascii="Book Antiqua" w:hAnsi="Book Antiqua"/>
        </w:rPr>
        <w:t xml:space="preserve">. </w:t>
      </w:r>
      <w:proofErr w:type="spellStart"/>
      <w:r w:rsidRPr="008D59A5">
        <w:rPr>
          <w:rFonts w:ascii="Book Antiqua" w:hAnsi="Book Antiqua"/>
        </w:rPr>
        <w:t>Mahasiswa</w:t>
      </w:r>
      <w:proofErr w:type="spellEnd"/>
      <w:r w:rsidRPr="008D59A5">
        <w:rPr>
          <w:rFonts w:ascii="Book Antiqua" w:hAnsi="Book Antiqua"/>
        </w:rPr>
        <w:t xml:space="preserve"> yang </w:t>
      </w:r>
      <w:proofErr w:type="spellStart"/>
      <w:r w:rsidRPr="008D59A5">
        <w:rPr>
          <w:rFonts w:ascii="Book Antiqua" w:hAnsi="Book Antiqua"/>
        </w:rPr>
        <w:t>tidak</w:t>
      </w:r>
      <w:proofErr w:type="spellEnd"/>
      <w:r w:rsidRPr="008D59A5">
        <w:rPr>
          <w:rFonts w:ascii="Book Antiqua" w:hAnsi="Book Antiqua"/>
        </w:rPr>
        <w:t xml:space="preserve"> </w:t>
      </w:r>
      <w:proofErr w:type="spellStart"/>
      <w:r w:rsidRPr="008D59A5">
        <w:rPr>
          <w:rFonts w:ascii="Book Antiqua" w:hAnsi="Book Antiqua"/>
        </w:rPr>
        <w:t>memiliki</w:t>
      </w:r>
      <w:proofErr w:type="spellEnd"/>
      <w:r w:rsidRPr="008D59A5">
        <w:rPr>
          <w:rFonts w:ascii="Book Antiqua" w:hAnsi="Book Antiqua"/>
        </w:rPr>
        <w:t xml:space="preserve"> </w:t>
      </w:r>
      <w:proofErr w:type="spellStart"/>
      <w:r w:rsidRPr="008D59A5">
        <w:rPr>
          <w:rFonts w:ascii="Book Antiqua" w:hAnsi="Book Antiqua"/>
        </w:rPr>
        <w:t>kompetensi</w:t>
      </w:r>
      <w:proofErr w:type="spellEnd"/>
      <w:r w:rsidRPr="008D59A5">
        <w:rPr>
          <w:rFonts w:ascii="Book Antiqua" w:hAnsi="Book Antiqua"/>
        </w:rPr>
        <w:t xml:space="preserve"> </w:t>
      </w:r>
      <w:proofErr w:type="spellStart"/>
      <w:r w:rsidRPr="008D59A5">
        <w:rPr>
          <w:rFonts w:ascii="Book Antiqua" w:hAnsi="Book Antiqua"/>
        </w:rPr>
        <w:t>teknis</w:t>
      </w:r>
      <w:proofErr w:type="spellEnd"/>
      <w:r w:rsidRPr="008D59A5">
        <w:rPr>
          <w:rFonts w:ascii="Book Antiqua" w:hAnsi="Book Antiqua"/>
        </w:rPr>
        <w:t xml:space="preserve"> </w:t>
      </w:r>
      <w:proofErr w:type="spellStart"/>
      <w:r w:rsidRPr="008D59A5">
        <w:rPr>
          <w:rFonts w:ascii="Book Antiqua" w:hAnsi="Book Antiqua"/>
        </w:rPr>
        <w:t>dasar</w:t>
      </w:r>
      <w:proofErr w:type="spellEnd"/>
      <w:r w:rsidRPr="008D59A5">
        <w:rPr>
          <w:rFonts w:ascii="Book Antiqua" w:hAnsi="Book Antiqua"/>
        </w:rPr>
        <w:t xml:space="preserve"> </w:t>
      </w:r>
      <w:proofErr w:type="spellStart"/>
      <w:r w:rsidRPr="008D59A5">
        <w:rPr>
          <w:rFonts w:ascii="Book Antiqua" w:hAnsi="Book Antiqua"/>
        </w:rPr>
        <w:t>cenderung</w:t>
      </w:r>
      <w:proofErr w:type="spellEnd"/>
      <w:r w:rsidRPr="008D59A5">
        <w:rPr>
          <w:rFonts w:ascii="Book Antiqua" w:hAnsi="Book Antiqua"/>
        </w:rPr>
        <w:t xml:space="preserve"> </w:t>
      </w:r>
      <w:proofErr w:type="spellStart"/>
      <w:r w:rsidRPr="008D59A5">
        <w:rPr>
          <w:rFonts w:ascii="Book Antiqua" w:hAnsi="Book Antiqua"/>
        </w:rPr>
        <w:t>kesulitan</w:t>
      </w:r>
      <w:proofErr w:type="spellEnd"/>
      <w:r w:rsidRPr="008D59A5">
        <w:rPr>
          <w:rFonts w:ascii="Book Antiqua" w:hAnsi="Book Antiqua"/>
        </w:rPr>
        <w:t xml:space="preserve"> </w:t>
      </w:r>
      <w:proofErr w:type="spellStart"/>
      <w:r w:rsidRPr="008D59A5">
        <w:rPr>
          <w:rFonts w:ascii="Book Antiqua" w:hAnsi="Book Antiqua"/>
        </w:rPr>
        <w:t>memahami</w:t>
      </w:r>
      <w:proofErr w:type="spellEnd"/>
      <w:r w:rsidRPr="008D59A5">
        <w:rPr>
          <w:rFonts w:ascii="Book Antiqua" w:hAnsi="Book Antiqua"/>
        </w:rPr>
        <w:t xml:space="preserve"> </w:t>
      </w:r>
      <w:proofErr w:type="spellStart"/>
      <w:r w:rsidRPr="008D59A5">
        <w:rPr>
          <w:rFonts w:ascii="Book Antiqua" w:hAnsi="Book Antiqua"/>
        </w:rPr>
        <w:t>makna</w:t>
      </w:r>
      <w:proofErr w:type="spellEnd"/>
      <w:r w:rsidRPr="008D59A5">
        <w:rPr>
          <w:rFonts w:ascii="Book Antiqua" w:hAnsi="Book Antiqua"/>
        </w:rPr>
        <w:t xml:space="preserve"> </w:t>
      </w:r>
      <w:proofErr w:type="spellStart"/>
      <w:r w:rsidRPr="008D59A5">
        <w:rPr>
          <w:rFonts w:ascii="Book Antiqua" w:hAnsi="Book Antiqua"/>
        </w:rPr>
        <w:t>visualisasi</w:t>
      </w:r>
      <w:proofErr w:type="spellEnd"/>
      <w:r w:rsidRPr="008D59A5">
        <w:rPr>
          <w:rFonts w:ascii="Book Antiqua" w:hAnsi="Book Antiqua"/>
        </w:rPr>
        <w:t xml:space="preserve"> </w:t>
      </w:r>
      <w:proofErr w:type="spellStart"/>
      <w:r w:rsidRPr="008D59A5">
        <w:rPr>
          <w:rFonts w:ascii="Book Antiqua" w:hAnsi="Book Antiqua"/>
        </w:rPr>
        <w:t>secara</w:t>
      </w:r>
      <w:proofErr w:type="spellEnd"/>
      <w:r w:rsidRPr="008D59A5">
        <w:rPr>
          <w:rFonts w:ascii="Book Antiqua" w:hAnsi="Book Antiqua"/>
        </w:rPr>
        <w:t xml:space="preserve"> </w:t>
      </w:r>
      <w:proofErr w:type="spellStart"/>
      <w:r w:rsidRPr="008D59A5">
        <w:rPr>
          <w:rFonts w:ascii="Book Antiqua" w:hAnsi="Book Antiqua"/>
        </w:rPr>
        <w:t>konseptual</w:t>
      </w:r>
      <w:proofErr w:type="spellEnd"/>
      <w:r w:rsidRPr="008D59A5">
        <w:rPr>
          <w:rFonts w:ascii="Book Antiqua" w:hAnsi="Book Antiqua"/>
        </w:rPr>
        <w:t xml:space="preserve">, </w:t>
      </w:r>
      <w:proofErr w:type="spellStart"/>
      <w:r w:rsidRPr="008D59A5">
        <w:rPr>
          <w:rFonts w:ascii="Book Antiqua" w:hAnsi="Book Antiqua"/>
        </w:rPr>
        <w:t>sementara</w:t>
      </w:r>
      <w:proofErr w:type="spellEnd"/>
      <w:r w:rsidRPr="008D59A5">
        <w:rPr>
          <w:rFonts w:ascii="Book Antiqua" w:hAnsi="Book Antiqua"/>
        </w:rPr>
        <w:t xml:space="preserve"> </w:t>
      </w:r>
      <w:proofErr w:type="spellStart"/>
      <w:r w:rsidRPr="008D59A5">
        <w:rPr>
          <w:rFonts w:ascii="Book Antiqua" w:hAnsi="Book Antiqua"/>
        </w:rPr>
        <w:t>dosen</w:t>
      </w:r>
      <w:proofErr w:type="spellEnd"/>
      <w:r w:rsidRPr="008D59A5">
        <w:rPr>
          <w:rFonts w:ascii="Book Antiqua" w:hAnsi="Book Antiqua"/>
        </w:rPr>
        <w:t xml:space="preserve"> yang </w:t>
      </w:r>
      <w:proofErr w:type="spellStart"/>
      <w:r w:rsidRPr="008D59A5">
        <w:rPr>
          <w:rFonts w:ascii="Book Antiqua" w:hAnsi="Book Antiqua"/>
        </w:rPr>
        <w:t>tidak</w:t>
      </w:r>
      <w:proofErr w:type="spellEnd"/>
      <w:r w:rsidRPr="008D59A5">
        <w:rPr>
          <w:rFonts w:ascii="Book Antiqua" w:hAnsi="Book Antiqua"/>
        </w:rPr>
        <w:t xml:space="preserve"> </w:t>
      </w:r>
      <w:proofErr w:type="spellStart"/>
      <w:r w:rsidRPr="008D59A5">
        <w:rPr>
          <w:rFonts w:ascii="Book Antiqua" w:hAnsi="Book Antiqua"/>
        </w:rPr>
        <w:t>terbiasa</w:t>
      </w:r>
      <w:proofErr w:type="spellEnd"/>
      <w:r w:rsidRPr="008D59A5">
        <w:rPr>
          <w:rFonts w:ascii="Book Antiqua" w:hAnsi="Book Antiqua"/>
        </w:rPr>
        <w:t xml:space="preserve"> </w:t>
      </w:r>
      <w:proofErr w:type="spellStart"/>
      <w:r w:rsidRPr="008D59A5">
        <w:rPr>
          <w:rFonts w:ascii="Book Antiqua" w:hAnsi="Book Antiqua"/>
        </w:rPr>
        <w:t>dengan</w:t>
      </w:r>
      <w:proofErr w:type="spellEnd"/>
      <w:r w:rsidRPr="008D59A5">
        <w:rPr>
          <w:rFonts w:ascii="Book Antiqua" w:hAnsi="Book Antiqua"/>
        </w:rPr>
        <w:t xml:space="preserve"> </w:t>
      </w:r>
      <w:proofErr w:type="spellStart"/>
      <w:r w:rsidRPr="008D59A5">
        <w:rPr>
          <w:rFonts w:ascii="Book Antiqua" w:hAnsi="Book Antiqua"/>
        </w:rPr>
        <w:t>perangkat</w:t>
      </w:r>
      <w:proofErr w:type="spellEnd"/>
      <w:r w:rsidRPr="008D59A5">
        <w:rPr>
          <w:rFonts w:ascii="Book Antiqua" w:hAnsi="Book Antiqua"/>
        </w:rPr>
        <w:t xml:space="preserve"> </w:t>
      </w:r>
      <w:proofErr w:type="spellStart"/>
      <w:r w:rsidRPr="008D59A5">
        <w:rPr>
          <w:rFonts w:ascii="Book Antiqua" w:hAnsi="Book Antiqua"/>
        </w:rPr>
        <w:t>lunak</w:t>
      </w:r>
      <w:proofErr w:type="spellEnd"/>
      <w:r w:rsidRPr="008D59A5">
        <w:rPr>
          <w:rFonts w:ascii="Book Antiqua" w:hAnsi="Book Antiqua"/>
        </w:rPr>
        <w:t xml:space="preserve"> </w:t>
      </w:r>
      <w:proofErr w:type="spellStart"/>
      <w:r w:rsidRPr="008D59A5">
        <w:rPr>
          <w:rFonts w:ascii="Book Antiqua" w:hAnsi="Book Antiqua"/>
        </w:rPr>
        <w:t>terkait</w:t>
      </w:r>
      <w:proofErr w:type="spellEnd"/>
      <w:r w:rsidRPr="008D59A5">
        <w:rPr>
          <w:rFonts w:ascii="Book Antiqua" w:hAnsi="Book Antiqua"/>
        </w:rPr>
        <w:t xml:space="preserve"> </w:t>
      </w:r>
      <w:proofErr w:type="spellStart"/>
      <w:r w:rsidRPr="008D59A5">
        <w:rPr>
          <w:rFonts w:ascii="Book Antiqua" w:hAnsi="Book Antiqua"/>
        </w:rPr>
        <w:t>akan</w:t>
      </w:r>
      <w:proofErr w:type="spellEnd"/>
      <w:r w:rsidRPr="008D59A5">
        <w:rPr>
          <w:rFonts w:ascii="Book Antiqua" w:hAnsi="Book Antiqua"/>
        </w:rPr>
        <w:t xml:space="preserve"> </w:t>
      </w:r>
      <w:proofErr w:type="spellStart"/>
      <w:r w:rsidRPr="008D59A5">
        <w:rPr>
          <w:rFonts w:ascii="Book Antiqua" w:hAnsi="Book Antiqua"/>
        </w:rPr>
        <w:t>kesulitan</w:t>
      </w:r>
      <w:proofErr w:type="spellEnd"/>
      <w:r w:rsidRPr="008D59A5">
        <w:rPr>
          <w:rFonts w:ascii="Book Antiqua" w:hAnsi="Book Antiqua"/>
        </w:rPr>
        <w:t xml:space="preserve"> </w:t>
      </w:r>
      <w:proofErr w:type="spellStart"/>
      <w:r w:rsidRPr="008D59A5">
        <w:rPr>
          <w:rFonts w:ascii="Book Antiqua" w:hAnsi="Book Antiqua"/>
        </w:rPr>
        <w:t>mengintegrasikannya</w:t>
      </w:r>
      <w:proofErr w:type="spellEnd"/>
      <w:r w:rsidRPr="008D59A5">
        <w:rPr>
          <w:rFonts w:ascii="Book Antiqua" w:hAnsi="Book Antiqua"/>
        </w:rPr>
        <w:t xml:space="preserve"> </w:t>
      </w:r>
      <w:proofErr w:type="spellStart"/>
      <w:r w:rsidRPr="008D59A5">
        <w:rPr>
          <w:rFonts w:ascii="Book Antiqua" w:hAnsi="Book Antiqua"/>
        </w:rPr>
        <w:t>secara</w:t>
      </w:r>
      <w:proofErr w:type="spellEnd"/>
      <w:r w:rsidRPr="008D59A5">
        <w:rPr>
          <w:rFonts w:ascii="Book Antiqua" w:hAnsi="Book Antiqua"/>
        </w:rPr>
        <w:t xml:space="preserve"> optimal </w:t>
      </w:r>
      <w:proofErr w:type="spellStart"/>
      <w:r w:rsidRPr="008D59A5">
        <w:rPr>
          <w:rFonts w:ascii="Book Antiqua" w:hAnsi="Book Antiqua"/>
        </w:rPr>
        <w:t>dalam</w:t>
      </w:r>
      <w:proofErr w:type="spellEnd"/>
      <w:r w:rsidRPr="008D59A5">
        <w:rPr>
          <w:rFonts w:ascii="Book Antiqua" w:hAnsi="Book Antiqua"/>
        </w:rPr>
        <w:t xml:space="preserve"> strategi </w:t>
      </w:r>
      <w:proofErr w:type="spellStart"/>
      <w:r w:rsidRPr="008D59A5">
        <w:rPr>
          <w:rFonts w:ascii="Book Antiqua" w:hAnsi="Book Antiqua"/>
        </w:rPr>
        <w:t>pembelajaran</w:t>
      </w:r>
      <w:proofErr w:type="spellEnd"/>
      <w:r w:rsidRPr="008D59A5">
        <w:rPr>
          <w:rFonts w:ascii="Book Antiqua" w:hAnsi="Book Antiqua"/>
        </w:rPr>
        <w:t xml:space="preserve">. </w:t>
      </w:r>
      <w:r w:rsidRPr="00905703">
        <w:rPr>
          <w:rFonts w:ascii="Book Antiqua" w:hAnsi="Book Antiqua"/>
          <w:lang w:val="sv-SE"/>
        </w:rPr>
        <w:t>Tantangan ini mencerminkan ketimpangan struktural dalam pendidikan digital, bukan hanya karena keterbatasan fasilitas, tetapi juga karena kurangnya integrasi antara pendekatan teknologi dan pedagogi. Ketidakterpaduan ini menghambat efektivitas pembelajaran pada materi kompleks, dan minimnya pelatihan berkelanjutan bagi dosen mempertegas perlunya kebijakan pendidikan yang mendukung transformasi digital secara menyeluruh.</w:t>
      </w:r>
    </w:p>
    <w:p w14:paraId="587C4EE7" w14:textId="77777777" w:rsidR="00F01A42" w:rsidRDefault="00F01A42" w:rsidP="00905703">
      <w:pPr>
        <w:pStyle w:val="IEEEParagraph"/>
        <w:spacing w:line="276" w:lineRule="auto"/>
        <w:ind w:firstLine="426"/>
        <w:rPr>
          <w:rStyle w:val="CharacterStyle1"/>
          <w:rFonts w:ascii="Book Antiqua" w:hAnsi="Book Antiqua" w:cstheme="majorBidi"/>
          <w:noProof/>
          <w:sz w:val="24"/>
          <w:szCs w:val="24"/>
          <w:lang w:val="id-ID"/>
        </w:rPr>
      </w:pPr>
    </w:p>
    <w:p w14:paraId="7A385518" w14:textId="6F88B2A8" w:rsidR="00647C07" w:rsidRDefault="00C85919" w:rsidP="00905703">
      <w:pPr>
        <w:pStyle w:val="IEEEParagraph"/>
        <w:spacing w:line="276" w:lineRule="auto"/>
        <w:ind w:firstLine="0"/>
        <w:jc w:val="center"/>
        <w:rPr>
          <w:rStyle w:val="CharacterStyle1"/>
          <w:rFonts w:ascii="Book Antiqua" w:hAnsi="Book Antiqua" w:cstheme="majorBidi"/>
          <w:noProof/>
          <w:sz w:val="24"/>
          <w:szCs w:val="24"/>
          <w:lang w:val="id-ID"/>
        </w:rPr>
      </w:pPr>
      <w:r>
        <w:rPr>
          <w:rFonts w:ascii="Book Antiqua" w:hAnsi="Book Antiqua" w:cstheme="majorBidi"/>
          <w:noProof/>
          <w:lang w:val="en-US" w:eastAsia="en-US"/>
        </w:rPr>
        <w:lastRenderedPageBreak/>
        <w:drawing>
          <wp:inline distT="0" distB="0" distL="0" distR="0" wp14:anchorId="6A3AC64C" wp14:editId="190D4F58">
            <wp:extent cx="4410075" cy="3701491"/>
            <wp:effectExtent l="0" t="0" r="0" b="0"/>
            <wp:docPr id="4617364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36479" name="Picture 46173647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23659" cy="3712892"/>
                    </a:xfrm>
                    <a:prstGeom prst="rect">
                      <a:avLst/>
                    </a:prstGeom>
                  </pic:spPr>
                </pic:pic>
              </a:graphicData>
            </a:graphic>
          </wp:inline>
        </w:drawing>
      </w:r>
    </w:p>
    <w:p w14:paraId="5F2D7F9F" w14:textId="031951FC" w:rsidR="00647C07" w:rsidRPr="00C85919" w:rsidRDefault="00C85919" w:rsidP="00905703">
      <w:pPr>
        <w:pStyle w:val="IEEEParagraph"/>
        <w:spacing w:line="276" w:lineRule="auto"/>
        <w:ind w:firstLine="0"/>
        <w:jc w:val="center"/>
        <w:rPr>
          <w:rStyle w:val="CharacterStyle1"/>
          <w:rFonts w:ascii="Book Antiqua" w:hAnsi="Book Antiqua" w:cstheme="majorBidi"/>
          <w:noProof/>
          <w:sz w:val="22"/>
          <w:szCs w:val="22"/>
          <w:lang w:val="id-ID"/>
        </w:rPr>
      </w:pPr>
      <w:r w:rsidRPr="00C85919">
        <w:rPr>
          <w:rStyle w:val="CharacterStyle1"/>
          <w:rFonts w:ascii="Book Antiqua" w:hAnsi="Book Antiqua" w:cstheme="majorBidi"/>
          <w:b/>
          <w:bCs/>
          <w:noProof/>
          <w:sz w:val="22"/>
          <w:szCs w:val="22"/>
          <w:lang w:val="id-ID"/>
        </w:rPr>
        <w:t>Gambar 2.</w:t>
      </w:r>
      <w:r w:rsidRPr="00C85919">
        <w:rPr>
          <w:rStyle w:val="CharacterStyle1"/>
          <w:rFonts w:ascii="Book Antiqua" w:hAnsi="Book Antiqua" w:cstheme="majorBidi"/>
          <w:noProof/>
          <w:sz w:val="22"/>
          <w:szCs w:val="22"/>
          <w:lang w:val="id-ID"/>
        </w:rPr>
        <w:t xml:space="preserve"> Perkembangan Variabel Riset antara Tahun 2015-2025</w:t>
      </w:r>
    </w:p>
    <w:p w14:paraId="7BB494B5" w14:textId="77777777" w:rsidR="00647C07" w:rsidRDefault="00647C07" w:rsidP="00905703">
      <w:pPr>
        <w:pStyle w:val="IEEEParagraph"/>
        <w:spacing w:line="276" w:lineRule="auto"/>
        <w:ind w:firstLine="426"/>
        <w:rPr>
          <w:rStyle w:val="CharacterStyle1"/>
          <w:rFonts w:ascii="Book Antiqua" w:hAnsi="Book Antiqua" w:cstheme="majorBidi"/>
          <w:noProof/>
          <w:sz w:val="24"/>
          <w:szCs w:val="24"/>
          <w:lang w:val="id-ID"/>
        </w:rPr>
      </w:pPr>
    </w:p>
    <w:p w14:paraId="3079BA04" w14:textId="3EB1352D" w:rsidR="00647C07" w:rsidRDefault="00C85919" w:rsidP="00905703">
      <w:pPr>
        <w:pStyle w:val="IEEEParagraph"/>
        <w:spacing w:line="276" w:lineRule="auto"/>
        <w:ind w:firstLine="426"/>
        <w:rPr>
          <w:rFonts w:ascii="Book Antiqua" w:hAnsi="Book Antiqua" w:cstheme="majorBidi"/>
          <w:noProof/>
          <w:lang w:val="id-ID"/>
        </w:rPr>
      </w:pPr>
      <w:r w:rsidRPr="00905703">
        <w:rPr>
          <w:rFonts w:ascii="Book Antiqua" w:hAnsi="Book Antiqua" w:cstheme="majorBidi"/>
          <w:noProof/>
          <w:lang w:val="id-ID"/>
        </w:rPr>
        <w:t>Gambar 2 disusun dari analisis 18 studi terpilih menggambarkan perkembangan fokus penelitian terkait penggunaan visualisasi interaktif dalam pembelajaran sistem persamaan nonlinier mahasiswa dari tahun 2015 hingga 2025. Pada periode awal (2015–2017), penelitian banyak menyoroti efektivitas visualisasi interaktif dalam meningkatkan pemahaman konseptual dan keterlibatan kognitif mahasiswa, dengan fokus pada perbandingan antara visualisasi dinamis dan statis serta representasi hubungan antarvariabel. Memasuki periode 2018–2020, perhatian beralih pada pengaruh visualisasi terhadap penalaran matematis dan pengalaman belajar reflektif, terutama dalam konteks representasi multipel. Pada periode 2021–2023, studi lebih menekankan validasi empiris, seperti skor N-Gain dan uji statistik, serta mulai menyinggung keterbatasan teknis dan preferensi mahasiswa terhadap media visual tertentu. Sementara itu, pada periode terbaru (2024–2025), fokus penelitian meluas pada tantangan struktural dan integrasi pedagogis, seperti kesiapan infrastruktur, literasi visual, dan kesenjangan teknologi, yang secara signifikan memengaruhi efektivitas implementasi visualisasi interaktif. Mindmap ini menunjukkan bahwa meskipun potensi visualisasi sangat menjanjikan, efektivitasnya sangat dipengaruhi oleh kesiapan teknis, pedagogis, dan institusional.</w:t>
      </w:r>
    </w:p>
    <w:p w14:paraId="3C5EF52E" w14:textId="77777777" w:rsidR="00515617" w:rsidRDefault="00515617" w:rsidP="00905703">
      <w:pPr>
        <w:pStyle w:val="IEEEParagraph"/>
        <w:spacing w:line="276" w:lineRule="auto"/>
        <w:ind w:firstLine="426"/>
        <w:rPr>
          <w:rFonts w:ascii="Book Antiqua" w:hAnsi="Book Antiqua" w:cstheme="majorBidi"/>
          <w:noProof/>
          <w:lang w:val="id-ID"/>
        </w:rPr>
      </w:pPr>
    </w:p>
    <w:p w14:paraId="2AA6C4C5" w14:textId="77777777" w:rsidR="00515617" w:rsidRDefault="00515617" w:rsidP="00905703">
      <w:pPr>
        <w:pStyle w:val="IEEEParagraph"/>
        <w:spacing w:line="276" w:lineRule="auto"/>
        <w:ind w:firstLine="426"/>
        <w:rPr>
          <w:rFonts w:ascii="Book Antiqua" w:hAnsi="Book Antiqua" w:cstheme="majorBidi"/>
          <w:noProof/>
          <w:lang w:val="id-ID"/>
        </w:rPr>
      </w:pPr>
    </w:p>
    <w:p w14:paraId="17761A0A" w14:textId="77777777" w:rsidR="00515617" w:rsidRDefault="00515617" w:rsidP="00905703">
      <w:pPr>
        <w:pStyle w:val="IEEEParagraph"/>
        <w:spacing w:line="276" w:lineRule="auto"/>
        <w:ind w:firstLine="426"/>
        <w:rPr>
          <w:rFonts w:ascii="Book Antiqua" w:hAnsi="Book Antiqua" w:cstheme="majorBidi"/>
          <w:noProof/>
          <w:lang w:val="id-ID"/>
        </w:rPr>
      </w:pPr>
    </w:p>
    <w:p w14:paraId="0ECEC84D" w14:textId="77777777" w:rsidR="00515617" w:rsidRPr="00F01A42" w:rsidRDefault="00515617" w:rsidP="00905703">
      <w:pPr>
        <w:pStyle w:val="IEEEParagraph"/>
        <w:spacing w:line="276" w:lineRule="auto"/>
        <w:ind w:firstLine="426"/>
        <w:rPr>
          <w:rStyle w:val="CharacterStyle1"/>
          <w:rFonts w:ascii="Book Antiqua" w:hAnsi="Book Antiqua" w:cstheme="majorBidi"/>
          <w:noProof/>
          <w:sz w:val="24"/>
          <w:szCs w:val="24"/>
          <w:lang w:val="id-ID"/>
        </w:rPr>
      </w:pPr>
    </w:p>
    <w:p w14:paraId="4C56681F" w14:textId="77777777" w:rsidR="0062033E" w:rsidRPr="006B245F" w:rsidRDefault="009D2660" w:rsidP="00905703">
      <w:pPr>
        <w:pStyle w:val="IEEEHeading1"/>
        <w:numPr>
          <w:ilvl w:val="0"/>
          <w:numId w:val="11"/>
        </w:numPr>
        <w:spacing w:before="0" w:after="0" w:line="276" w:lineRule="auto"/>
        <w:ind w:left="426" w:hanging="426"/>
        <w:jc w:val="both"/>
        <w:rPr>
          <w:rFonts w:ascii="Book Antiqua" w:hAnsi="Book Antiqua"/>
          <w:b/>
          <w:sz w:val="24"/>
          <w:lang w:val="en-US"/>
        </w:rPr>
      </w:pPr>
      <w:r w:rsidRPr="006B245F">
        <w:rPr>
          <w:rFonts w:ascii="Book Antiqua" w:hAnsi="Book Antiqua"/>
          <w:b/>
          <w:sz w:val="24"/>
          <w:lang w:val="id-ID"/>
        </w:rPr>
        <w:lastRenderedPageBreak/>
        <w:t xml:space="preserve">SIMPULAN </w:t>
      </w:r>
      <w:r w:rsidR="00F870D3" w:rsidRPr="006B245F">
        <w:rPr>
          <w:rFonts w:ascii="Book Antiqua" w:hAnsi="Book Antiqua"/>
          <w:b/>
          <w:sz w:val="24"/>
          <w:lang w:val="id-ID"/>
        </w:rPr>
        <w:t>DAN</w:t>
      </w:r>
      <w:r w:rsidR="00633178" w:rsidRPr="006B245F">
        <w:rPr>
          <w:rFonts w:ascii="Book Antiqua" w:hAnsi="Book Antiqua"/>
          <w:b/>
          <w:sz w:val="24"/>
          <w:lang w:val="id-ID"/>
        </w:rPr>
        <w:t xml:space="preserve"> SARAN</w:t>
      </w:r>
    </w:p>
    <w:p w14:paraId="06BEEBF3" w14:textId="77777777" w:rsidR="008D59A5" w:rsidRPr="00905703" w:rsidRDefault="008D59A5" w:rsidP="00905703">
      <w:pPr>
        <w:pStyle w:val="IEEEParagraph"/>
        <w:spacing w:line="276" w:lineRule="auto"/>
        <w:ind w:firstLine="426"/>
        <w:rPr>
          <w:rFonts w:ascii="Book Antiqua" w:hAnsi="Book Antiqua"/>
          <w:lang w:val="sv-SE" w:eastAsia="en-ID"/>
        </w:rPr>
      </w:pPr>
      <w:proofErr w:type="spellStart"/>
      <w:r w:rsidRPr="008D59A5">
        <w:rPr>
          <w:rFonts w:ascii="Book Antiqua" w:hAnsi="Book Antiqua"/>
        </w:rPr>
        <w:t>Berdasarkan</w:t>
      </w:r>
      <w:proofErr w:type="spellEnd"/>
      <w:r w:rsidRPr="008D59A5">
        <w:rPr>
          <w:rFonts w:ascii="Book Antiqua" w:hAnsi="Book Antiqua"/>
        </w:rPr>
        <w:t xml:space="preserve"> </w:t>
      </w:r>
      <w:proofErr w:type="spellStart"/>
      <w:r w:rsidRPr="008D59A5">
        <w:rPr>
          <w:rFonts w:ascii="Book Antiqua" w:hAnsi="Book Antiqua"/>
        </w:rPr>
        <w:t>hasil</w:t>
      </w:r>
      <w:proofErr w:type="spellEnd"/>
      <w:r w:rsidRPr="008D59A5">
        <w:rPr>
          <w:rFonts w:ascii="Book Antiqua" w:hAnsi="Book Antiqua"/>
        </w:rPr>
        <w:t xml:space="preserve"> </w:t>
      </w:r>
      <w:proofErr w:type="spellStart"/>
      <w:r w:rsidRPr="008D59A5">
        <w:rPr>
          <w:rFonts w:ascii="Book Antiqua" w:hAnsi="Book Antiqua"/>
        </w:rPr>
        <w:t>evaluasi</w:t>
      </w:r>
      <w:proofErr w:type="spellEnd"/>
      <w:r w:rsidRPr="008D59A5">
        <w:rPr>
          <w:rFonts w:ascii="Book Antiqua" w:hAnsi="Book Antiqua"/>
        </w:rPr>
        <w:t xml:space="preserve"> </w:t>
      </w:r>
      <w:proofErr w:type="spellStart"/>
      <w:r w:rsidRPr="008D59A5">
        <w:rPr>
          <w:rFonts w:ascii="Book Antiqua" w:hAnsi="Book Antiqua"/>
        </w:rPr>
        <w:t>terhadap</w:t>
      </w:r>
      <w:proofErr w:type="spellEnd"/>
      <w:r w:rsidRPr="008D59A5">
        <w:rPr>
          <w:rFonts w:ascii="Book Antiqua" w:hAnsi="Book Antiqua"/>
        </w:rPr>
        <w:t xml:space="preserve"> </w:t>
      </w:r>
      <w:proofErr w:type="spellStart"/>
      <w:r w:rsidRPr="008D59A5">
        <w:rPr>
          <w:rFonts w:ascii="Book Antiqua" w:hAnsi="Book Antiqua"/>
        </w:rPr>
        <w:t>berbagai</w:t>
      </w:r>
      <w:proofErr w:type="spellEnd"/>
      <w:r w:rsidRPr="008D59A5">
        <w:rPr>
          <w:rFonts w:ascii="Book Antiqua" w:hAnsi="Book Antiqua"/>
        </w:rPr>
        <w:t xml:space="preserve"> </w:t>
      </w:r>
      <w:proofErr w:type="spellStart"/>
      <w:r w:rsidRPr="008D59A5">
        <w:rPr>
          <w:rFonts w:ascii="Book Antiqua" w:hAnsi="Book Antiqua"/>
        </w:rPr>
        <w:t>studi</w:t>
      </w:r>
      <w:proofErr w:type="spellEnd"/>
      <w:r w:rsidRPr="008D59A5">
        <w:rPr>
          <w:rFonts w:ascii="Book Antiqua" w:hAnsi="Book Antiqua"/>
        </w:rPr>
        <w:t xml:space="preserve"> yang </w:t>
      </w:r>
      <w:proofErr w:type="spellStart"/>
      <w:r w:rsidRPr="008D59A5">
        <w:rPr>
          <w:rFonts w:ascii="Book Antiqua" w:hAnsi="Book Antiqua"/>
        </w:rPr>
        <w:t>telah</w:t>
      </w:r>
      <w:proofErr w:type="spellEnd"/>
      <w:r w:rsidRPr="008D59A5">
        <w:rPr>
          <w:rFonts w:ascii="Book Antiqua" w:hAnsi="Book Antiqua"/>
        </w:rPr>
        <w:t xml:space="preserve"> </w:t>
      </w:r>
      <w:proofErr w:type="spellStart"/>
      <w:r w:rsidRPr="008D59A5">
        <w:rPr>
          <w:rFonts w:ascii="Book Antiqua" w:hAnsi="Book Antiqua"/>
        </w:rPr>
        <w:t>dibahas</w:t>
      </w:r>
      <w:proofErr w:type="spellEnd"/>
      <w:r w:rsidRPr="008D59A5">
        <w:rPr>
          <w:rFonts w:ascii="Book Antiqua" w:hAnsi="Book Antiqua"/>
        </w:rPr>
        <w:t xml:space="preserve">, </w:t>
      </w:r>
      <w:proofErr w:type="spellStart"/>
      <w:r w:rsidRPr="008D59A5">
        <w:rPr>
          <w:rFonts w:ascii="Book Antiqua" w:hAnsi="Book Antiqua"/>
        </w:rPr>
        <w:t>dapat</w:t>
      </w:r>
      <w:proofErr w:type="spellEnd"/>
      <w:r w:rsidRPr="008D59A5">
        <w:rPr>
          <w:rFonts w:ascii="Book Antiqua" w:hAnsi="Book Antiqua"/>
        </w:rPr>
        <w:t xml:space="preserve"> </w:t>
      </w:r>
      <w:proofErr w:type="spellStart"/>
      <w:r w:rsidRPr="008D59A5">
        <w:rPr>
          <w:rFonts w:ascii="Book Antiqua" w:hAnsi="Book Antiqua"/>
        </w:rPr>
        <w:t>disimpulkan</w:t>
      </w:r>
      <w:proofErr w:type="spellEnd"/>
      <w:r w:rsidRPr="008D59A5">
        <w:rPr>
          <w:rFonts w:ascii="Book Antiqua" w:hAnsi="Book Antiqua"/>
        </w:rPr>
        <w:t xml:space="preserve"> </w:t>
      </w:r>
      <w:proofErr w:type="spellStart"/>
      <w:r w:rsidRPr="008D59A5">
        <w:rPr>
          <w:rFonts w:ascii="Book Antiqua" w:hAnsi="Book Antiqua"/>
        </w:rPr>
        <w:t>bahwa</w:t>
      </w:r>
      <w:proofErr w:type="spellEnd"/>
      <w:r w:rsidRPr="008D59A5">
        <w:rPr>
          <w:rFonts w:ascii="Book Antiqua" w:hAnsi="Book Antiqua"/>
        </w:rPr>
        <w:t xml:space="preserve"> </w:t>
      </w:r>
      <w:proofErr w:type="spellStart"/>
      <w:r w:rsidRPr="008D59A5">
        <w:rPr>
          <w:rFonts w:ascii="Book Antiqua" w:hAnsi="Book Antiqua"/>
        </w:rPr>
        <w:t>visualisasi</w:t>
      </w:r>
      <w:proofErr w:type="spellEnd"/>
      <w:r w:rsidRPr="008D59A5">
        <w:rPr>
          <w:rFonts w:ascii="Book Antiqua" w:hAnsi="Book Antiqua"/>
        </w:rPr>
        <w:t xml:space="preserve"> </w:t>
      </w:r>
      <w:proofErr w:type="spellStart"/>
      <w:r w:rsidRPr="008D59A5">
        <w:rPr>
          <w:rFonts w:ascii="Book Antiqua" w:hAnsi="Book Antiqua"/>
        </w:rPr>
        <w:t>interaktif</w:t>
      </w:r>
      <w:proofErr w:type="spellEnd"/>
      <w:r w:rsidRPr="008D59A5">
        <w:rPr>
          <w:rFonts w:ascii="Book Antiqua" w:hAnsi="Book Antiqua"/>
        </w:rPr>
        <w:t xml:space="preserve"> </w:t>
      </w:r>
      <w:proofErr w:type="spellStart"/>
      <w:r w:rsidRPr="008D59A5">
        <w:rPr>
          <w:rFonts w:ascii="Book Antiqua" w:hAnsi="Book Antiqua"/>
        </w:rPr>
        <w:t>memiliki</w:t>
      </w:r>
      <w:proofErr w:type="spellEnd"/>
      <w:r w:rsidRPr="008D59A5">
        <w:rPr>
          <w:rFonts w:ascii="Book Antiqua" w:hAnsi="Book Antiqua"/>
        </w:rPr>
        <w:t xml:space="preserve"> </w:t>
      </w:r>
      <w:proofErr w:type="spellStart"/>
      <w:r w:rsidRPr="008D59A5">
        <w:rPr>
          <w:rFonts w:ascii="Book Antiqua" w:hAnsi="Book Antiqua"/>
        </w:rPr>
        <w:t>kontribusi</w:t>
      </w:r>
      <w:proofErr w:type="spellEnd"/>
      <w:r w:rsidRPr="008D59A5">
        <w:rPr>
          <w:rFonts w:ascii="Book Antiqua" w:hAnsi="Book Antiqua"/>
        </w:rPr>
        <w:t xml:space="preserve"> </w:t>
      </w:r>
      <w:proofErr w:type="spellStart"/>
      <w:r w:rsidRPr="008D59A5">
        <w:rPr>
          <w:rFonts w:ascii="Book Antiqua" w:hAnsi="Book Antiqua"/>
        </w:rPr>
        <w:t>signifikan</w:t>
      </w:r>
      <w:proofErr w:type="spellEnd"/>
      <w:r w:rsidRPr="008D59A5">
        <w:rPr>
          <w:rFonts w:ascii="Book Antiqua" w:hAnsi="Book Antiqua"/>
        </w:rPr>
        <w:t xml:space="preserve"> </w:t>
      </w:r>
      <w:proofErr w:type="spellStart"/>
      <w:r w:rsidRPr="008D59A5">
        <w:rPr>
          <w:rFonts w:ascii="Book Antiqua" w:hAnsi="Book Antiqua"/>
        </w:rPr>
        <w:t>terhadap</w:t>
      </w:r>
      <w:proofErr w:type="spellEnd"/>
      <w:r w:rsidRPr="008D59A5">
        <w:rPr>
          <w:rFonts w:ascii="Book Antiqua" w:hAnsi="Book Antiqua"/>
        </w:rPr>
        <w:t xml:space="preserve"> </w:t>
      </w:r>
      <w:proofErr w:type="spellStart"/>
      <w:r w:rsidRPr="008D59A5">
        <w:rPr>
          <w:rFonts w:ascii="Book Antiqua" w:hAnsi="Book Antiqua"/>
        </w:rPr>
        <w:t>peningkatan</w:t>
      </w:r>
      <w:proofErr w:type="spellEnd"/>
      <w:r w:rsidRPr="008D59A5">
        <w:rPr>
          <w:rFonts w:ascii="Book Antiqua" w:hAnsi="Book Antiqua"/>
        </w:rPr>
        <w:t xml:space="preserve"> </w:t>
      </w:r>
      <w:proofErr w:type="spellStart"/>
      <w:r w:rsidRPr="008D59A5">
        <w:rPr>
          <w:rFonts w:ascii="Book Antiqua" w:hAnsi="Book Antiqua"/>
        </w:rPr>
        <w:t>pemahaman</w:t>
      </w:r>
      <w:proofErr w:type="spellEnd"/>
      <w:r w:rsidRPr="008D59A5">
        <w:rPr>
          <w:rFonts w:ascii="Book Antiqua" w:hAnsi="Book Antiqua"/>
        </w:rPr>
        <w:t xml:space="preserve"> </w:t>
      </w:r>
      <w:proofErr w:type="spellStart"/>
      <w:r w:rsidRPr="008D59A5">
        <w:rPr>
          <w:rFonts w:ascii="Book Antiqua" w:hAnsi="Book Antiqua"/>
        </w:rPr>
        <w:t>konseptual</w:t>
      </w:r>
      <w:proofErr w:type="spellEnd"/>
      <w:r w:rsidRPr="008D59A5">
        <w:rPr>
          <w:rFonts w:ascii="Book Antiqua" w:hAnsi="Book Antiqua"/>
        </w:rPr>
        <w:t xml:space="preserve"> </w:t>
      </w:r>
      <w:proofErr w:type="spellStart"/>
      <w:r w:rsidRPr="008D59A5">
        <w:rPr>
          <w:rFonts w:ascii="Book Antiqua" w:hAnsi="Book Antiqua"/>
        </w:rPr>
        <w:t>mahasiswa</w:t>
      </w:r>
      <w:proofErr w:type="spellEnd"/>
      <w:r w:rsidRPr="008D59A5">
        <w:rPr>
          <w:rFonts w:ascii="Book Antiqua" w:hAnsi="Book Antiqua"/>
        </w:rPr>
        <w:t xml:space="preserve"> </w:t>
      </w:r>
      <w:proofErr w:type="spellStart"/>
      <w:r w:rsidRPr="008D59A5">
        <w:rPr>
          <w:rFonts w:ascii="Book Antiqua" w:hAnsi="Book Antiqua"/>
        </w:rPr>
        <w:t>dalam</w:t>
      </w:r>
      <w:proofErr w:type="spellEnd"/>
      <w:r w:rsidRPr="008D59A5">
        <w:rPr>
          <w:rFonts w:ascii="Book Antiqua" w:hAnsi="Book Antiqua"/>
        </w:rPr>
        <w:t xml:space="preserve"> </w:t>
      </w:r>
      <w:proofErr w:type="spellStart"/>
      <w:r w:rsidRPr="008D59A5">
        <w:rPr>
          <w:rFonts w:ascii="Book Antiqua" w:hAnsi="Book Antiqua"/>
        </w:rPr>
        <w:t>pembelajaran</w:t>
      </w:r>
      <w:proofErr w:type="spellEnd"/>
      <w:r w:rsidRPr="008D59A5">
        <w:rPr>
          <w:rFonts w:ascii="Book Antiqua" w:hAnsi="Book Antiqua"/>
        </w:rPr>
        <w:t xml:space="preserve"> </w:t>
      </w:r>
      <w:proofErr w:type="spellStart"/>
      <w:r w:rsidRPr="008D59A5">
        <w:rPr>
          <w:rFonts w:ascii="Book Antiqua" w:hAnsi="Book Antiqua"/>
        </w:rPr>
        <w:t>sistem</w:t>
      </w:r>
      <w:proofErr w:type="spellEnd"/>
      <w:r w:rsidRPr="008D59A5">
        <w:rPr>
          <w:rFonts w:ascii="Book Antiqua" w:hAnsi="Book Antiqua"/>
        </w:rPr>
        <w:t xml:space="preserve"> </w:t>
      </w:r>
      <w:proofErr w:type="spellStart"/>
      <w:r w:rsidRPr="008D59A5">
        <w:rPr>
          <w:rFonts w:ascii="Book Antiqua" w:hAnsi="Book Antiqua"/>
        </w:rPr>
        <w:t>persamaan</w:t>
      </w:r>
      <w:proofErr w:type="spellEnd"/>
      <w:r w:rsidRPr="008D59A5">
        <w:rPr>
          <w:rFonts w:ascii="Book Antiqua" w:hAnsi="Book Antiqua"/>
        </w:rPr>
        <w:t xml:space="preserve"> </w:t>
      </w:r>
      <w:proofErr w:type="spellStart"/>
      <w:r w:rsidRPr="008D59A5">
        <w:rPr>
          <w:rFonts w:ascii="Book Antiqua" w:hAnsi="Book Antiqua"/>
        </w:rPr>
        <w:t>nonlinier</w:t>
      </w:r>
      <w:proofErr w:type="spellEnd"/>
      <w:r w:rsidRPr="008D59A5">
        <w:rPr>
          <w:rFonts w:ascii="Book Antiqua" w:hAnsi="Book Antiqua"/>
        </w:rPr>
        <w:t xml:space="preserve">. </w:t>
      </w:r>
      <w:proofErr w:type="spellStart"/>
      <w:r w:rsidRPr="008D59A5">
        <w:rPr>
          <w:rFonts w:ascii="Book Antiqua" w:hAnsi="Book Antiqua"/>
        </w:rPr>
        <w:t>Keunggulan</w:t>
      </w:r>
      <w:proofErr w:type="spellEnd"/>
      <w:r w:rsidRPr="008D59A5">
        <w:rPr>
          <w:rFonts w:ascii="Book Antiqua" w:hAnsi="Book Antiqua"/>
        </w:rPr>
        <w:t xml:space="preserve"> </w:t>
      </w:r>
      <w:proofErr w:type="spellStart"/>
      <w:r w:rsidRPr="008D59A5">
        <w:rPr>
          <w:rFonts w:ascii="Book Antiqua" w:hAnsi="Book Antiqua"/>
        </w:rPr>
        <w:t>utamanya</w:t>
      </w:r>
      <w:proofErr w:type="spellEnd"/>
      <w:r w:rsidRPr="008D59A5">
        <w:rPr>
          <w:rFonts w:ascii="Book Antiqua" w:hAnsi="Book Antiqua"/>
        </w:rPr>
        <w:t xml:space="preserve"> </w:t>
      </w:r>
      <w:proofErr w:type="spellStart"/>
      <w:r w:rsidRPr="008D59A5">
        <w:rPr>
          <w:rFonts w:ascii="Book Antiqua" w:hAnsi="Book Antiqua"/>
        </w:rPr>
        <w:t>terletak</w:t>
      </w:r>
      <w:proofErr w:type="spellEnd"/>
      <w:r w:rsidRPr="008D59A5">
        <w:rPr>
          <w:rFonts w:ascii="Book Antiqua" w:hAnsi="Book Antiqua"/>
        </w:rPr>
        <w:t xml:space="preserve"> pada </w:t>
      </w:r>
      <w:proofErr w:type="spellStart"/>
      <w:r w:rsidRPr="008D59A5">
        <w:rPr>
          <w:rFonts w:ascii="Book Antiqua" w:hAnsi="Book Antiqua"/>
        </w:rPr>
        <w:t>kemampuannya</w:t>
      </w:r>
      <w:proofErr w:type="spellEnd"/>
      <w:r w:rsidRPr="008D59A5">
        <w:rPr>
          <w:rFonts w:ascii="Book Antiqua" w:hAnsi="Book Antiqua"/>
        </w:rPr>
        <w:t xml:space="preserve"> </w:t>
      </w:r>
      <w:proofErr w:type="spellStart"/>
      <w:r w:rsidRPr="008D59A5">
        <w:rPr>
          <w:rFonts w:ascii="Book Antiqua" w:hAnsi="Book Antiqua"/>
        </w:rPr>
        <w:t>menjembatani</w:t>
      </w:r>
      <w:proofErr w:type="spellEnd"/>
      <w:r w:rsidRPr="008D59A5">
        <w:rPr>
          <w:rFonts w:ascii="Book Antiqua" w:hAnsi="Book Antiqua"/>
        </w:rPr>
        <w:t xml:space="preserve"> </w:t>
      </w:r>
      <w:proofErr w:type="spellStart"/>
      <w:r w:rsidRPr="008D59A5">
        <w:rPr>
          <w:rFonts w:ascii="Book Antiqua" w:hAnsi="Book Antiqua"/>
        </w:rPr>
        <w:t>abstraksi</w:t>
      </w:r>
      <w:proofErr w:type="spellEnd"/>
      <w:r w:rsidRPr="008D59A5">
        <w:rPr>
          <w:rFonts w:ascii="Book Antiqua" w:hAnsi="Book Antiqua"/>
        </w:rPr>
        <w:t xml:space="preserve"> </w:t>
      </w:r>
      <w:proofErr w:type="spellStart"/>
      <w:r w:rsidRPr="008D59A5">
        <w:rPr>
          <w:rFonts w:ascii="Book Antiqua" w:hAnsi="Book Antiqua"/>
        </w:rPr>
        <w:t>simbolik</w:t>
      </w:r>
      <w:proofErr w:type="spellEnd"/>
      <w:r w:rsidRPr="008D59A5">
        <w:rPr>
          <w:rFonts w:ascii="Book Antiqua" w:hAnsi="Book Antiqua"/>
        </w:rPr>
        <w:t xml:space="preserve"> </w:t>
      </w:r>
      <w:proofErr w:type="spellStart"/>
      <w:r w:rsidRPr="008D59A5">
        <w:rPr>
          <w:rFonts w:ascii="Book Antiqua" w:hAnsi="Book Antiqua"/>
        </w:rPr>
        <w:t>dengan</w:t>
      </w:r>
      <w:proofErr w:type="spellEnd"/>
      <w:r w:rsidRPr="008D59A5">
        <w:rPr>
          <w:rFonts w:ascii="Book Antiqua" w:hAnsi="Book Antiqua"/>
        </w:rPr>
        <w:t xml:space="preserve"> </w:t>
      </w:r>
      <w:proofErr w:type="spellStart"/>
      <w:r w:rsidRPr="008D59A5">
        <w:rPr>
          <w:rFonts w:ascii="Book Antiqua" w:hAnsi="Book Antiqua"/>
        </w:rPr>
        <w:t>representasi</w:t>
      </w:r>
      <w:proofErr w:type="spellEnd"/>
      <w:r w:rsidRPr="008D59A5">
        <w:rPr>
          <w:rFonts w:ascii="Book Antiqua" w:hAnsi="Book Antiqua"/>
        </w:rPr>
        <w:t xml:space="preserve"> visual </w:t>
      </w:r>
      <w:proofErr w:type="spellStart"/>
      <w:r w:rsidRPr="008D59A5">
        <w:rPr>
          <w:rFonts w:ascii="Book Antiqua" w:hAnsi="Book Antiqua"/>
        </w:rPr>
        <w:t>konkret</w:t>
      </w:r>
      <w:proofErr w:type="spellEnd"/>
      <w:r w:rsidRPr="008D59A5">
        <w:rPr>
          <w:rFonts w:ascii="Book Antiqua" w:hAnsi="Book Antiqua"/>
        </w:rPr>
        <w:t xml:space="preserve">, </w:t>
      </w:r>
      <w:proofErr w:type="spellStart"/>
      <w:r w:rsidRPr="008D59A5">
        <w:rPr>
          <w:rFonts w:ascii="Book Antiqua" w:hAnsi="Book Antiqua"/>
        </w:rPr>
        <w:t>serta</w:t>
      </w:r>
      <w:proofErr w:type="spellEnd"/>
      <w:r w:rsidRPr="008D59A5">
        <w:rPr>
          <w:rFonts w:ascii="Book Antiqua" w:hAnsi="Book Antiqua"/>
        </w:rPr>
        <w:t xml:space="preserve"> </w:t>
      </w:r>
      <w:proofErr w:type="spellStart"/>
      <w:r w:rsidRPr="008D59A5">
        <w:rPr>
          <w:rFonts w:ascii="Book Antiqua" w:hAnsi="Book Antiqua"/>
        </w:rPr>
        <w:t>memfasilitasi</w:t>
      </w:r>
      <w:proofErr w:type="spellEnd"/>
      <w:r w:rsidRPr="008D59A5">
        <w:rPr>
          <w:rFonts w:ascii="Book Antiqua" w:hAnsi="Book Antiqua"/>
        </w:rPr>
        <w:t xml:space="preserve"> proses </w:t>
      </w:r>
      <w:proofErr w:type="spellStart"/>
      <w:r w:rsidRPr="008D59A5">
        <w:rPr>
          <w:rFonts w:ascii="Book Antiqua" w:hAnsi="Book Antiqua"/>
        </w:rPr>
        <w:t>berpikir</w:t>
      </w:r>
      <w:proofErr w:type="spellEnd"/>
      <w:r w:rsidRPr="008D59A5">
        <w:rPr>
          <w:rFonts w:ascii="Book Antiqua" w:hAnsi="Book Antiqua"/>
        </w:rPr>
        <w:t xml:space="preserve"> </w:t>
      </w:r>
      <w:proofErr w:type="spellStart"/>
      <w:r w:rsidRPr="008D59A5">
        <w:rPr>
          <w:rFonts w:ascii="Book Antiqua" w:hAnsi="Book Antiqua"/>
        </w:rPr>
        <w:t>eksploratif</w:t>
      </w:r>
      <w:proofErr w:type="spellEnd"/>
      <w:r w:rsidRPr="008D59A5">
        <w:rPr>
          <w:rFonts w:ascii="Book Antiqua" w:hAnsi="Book Antiqua"/>
        </w:rPr>
        <w:t xml:space="preserve">, </w:t>
      </w:r>
      <w:proofErr w:type="spellStart"/>
      <w:r w:rsidRPr="008D59A5">
        <w:rPr>
          <w:rFonts w:ascii="Book Antiqua" w:hAnsi="Book Antiqua"/>
        </w:rPr>
        <w:t>reflektif</w:t>
      </w:r>
      <w:proofErr w:type="spellEnd"/>
      <w:r w:rsidRPr="008D59A5">
        <w:rPr>
          <w:rFonts w:ascii="Book Antiqua" w:hAnsi="Book Antiqua"/>
        </w:rPr>
        <w:t xml:space="preserve">, dan </w:t>
      </w:r>
      <w:proofErr w:type="spellStart"/>
      <w:r w:rsidRPr="008D59A5">
        <w:rPr>
          <w:rFonts w:ascii="Book Antiqua" w:hAnsi="Book Antiqua"/>
        </w:rPr>
        <w:t>analitis</w:t>
      </w:r>
      <w:proofErr w:type="spellEnd"/>
      <w:r w:rsidRPr="008D59A5">
        <w:rPr>
          <w:rFonts w:ascii="Book Antiqua" w:hAnsi="Book Antiqua"/>
        </w:rPr>
        <w:t xml:space="preserve"> </w:t>
      </w:r>
      <w:proofErr w:type="spellStart"/>
      <w:r w:rsidRPr="008D59A5">
        <w:rPr>
          <w:rFonts w:ascii="Book Antiqua" w:hAnsi="Book Antiqua"/>
        </w:rPr>
        <w:t>secara</w:t>
      </w:r>
      <w:proofErr w:type="spellEnd"/>
      <w:r w:rsidRPr="008D59A5">
        <w:rPr>
          <w:rFonts w:ascii="Book Antiqua" w:hAnsi="Book Antiqua"/>
        </w:rPr>
        <w:t xml:space="preserve"> </w:t>
      </w:r>
      <w:proofErr w:type="spellStart"/>
      <w:r w:rsidRPr="008D59A5">
        <w:rPr>
          <w:rFonts w:ascii="Book Antiqua" w:hAnsi="Book Antiqua"/>
        </w:rPr>
        <w:t>simultan</w:t>
      </w:r>
      <w:proofErr w:type="spellEnd"/>
      <w:r w:rsidRPr="008D59A5">
        <w:rPr>
          <w:rFonts w:ascii="Book Antiqua" w:hAnsi="Book Antiqua"/>
        </w:rPr>
        <w:t xml:space="preserve">. </w:t>
      </w:r>
      <w:r w:rsidRPr="00905703">
        <w:rPr>
          <w:rFonts w:ascii="Book Antiqua" w:hAnsi="Book Antiqua"/>
          <w:lang w:val="sv-SE"/>
        </w:rPr>
        <w:t>Namun demikian, efektivitas strategi ini sangat dipengaruhi oleh kesiapan infrastruktur pendidikan, kompetensi teknologi pengguna, dan integrasi pedagogis yang bermakna. Kesenjangan yang mencolok terlihat pada aspek literasi teknologi dosen dan mahasiswa, terbatasnya akses terhadap perangkat dan perangkat lunak pendukung, serta rendahnya harmonisasi antara alat visual dengan pendekatan pembelajaran berbasis konsep. Selain itu, masih sedikit studi yang mengkaji secara mendalam bagaimana integrasi visualisasi interaktif dapat disesuaikan dengan karakteristik kognitif individu mahasiswa dan diferensiasi gaya belajar.</w:t>
      </w:r>
    </w:p>
    <w:p w14:paraId="656E8EA9" w14:textId="77777777" w:rsidR="008D59A5" w:rsidRPr="00905703" w:rsidRDefault="008D59A5" w:rsidP="00905703">
      <w:pPr>
        <w:pStyle w:val="IEEEParagraph"/>
        <w:spacing w:line="276" w:lineRule="auto"/>
        <w:ind w:firstLine="426"/>
        <w:rPr>
          <w:rFonts w:ascii="Book Antiqua" w:hAnsi="Book Antiqua"/>
          <w:lang w:val="sv-SE"/>
        </w:rPr>
      </w:pPr>
      <w:r w:rsidRPr="00905703">
        <w:rPr>
          <w:rFonts w:ascii="Book Antiqua" w:hAnsi="Book Antiqua"/>
          <w:lang w:val="sv-SE"/>
        </w:rPr>
        <w:t xml:space="preserve">Berdasarkan kesenjangan ini, topik riset yang mendesak untuk diteliti di masa mendatang adalah: </w:t>
      </w:r>
      <w:r w:rsidRPr="00905703">
        <w:rPr>
          <w:rStyle w:val="Emphasis"/>
          <w:rFonts w:ascii="Book Antiqua" w:hAnsi="Book Antiqua"/>
          <w:lang w:val="sv-SE"/>
        </w:rPr>
        <w:t>“Model desain pembelajaran sistem persamaan nonlinier berbasis visualisasi interaktif yang adaptif terhadap tingkat literasi teknologi dan gaya belajar mahasiswa.”</w:t>
      </w:r>
      <w:r w:rsidRPr="00905703">
        <w:rPr>
          <w:rFonts w:ascii="Book Antiqua" w:hAnsi="Book Antiqua"/>
          <w:lang w:val="sv-SE"/>
        </w:rPr>
        <w:t xml:space="preserve"> Topik ini penting untuk menjawab kebutuhan akan pendekatan yang tidak hanya efektif secara kognitif, tetapi juga inklusif secara pedagogis dan kontekstual terhadap realitas pendidikan tinggi di berbagai wilayah. Riset ini diharapkan mampu menghasilkan kerangka implementasi visualisasi interaktif yang lebih holistik dan aplikatif, dengan memperhitungkan aspek teknologi, pedagogi, dan karakteristik peserta didik secara seimbang.</w:t>
      </w:r>
    </w:p>
    <w:p w14:paraId="7DEAA411" w14:textId="77777777" w:rsidR="00B24126" w:rsidRPr="006B245F" w:rsidRDefault="00B24126" w:rsidP="00905703">
      <w:pPr>
        <w:pStyle w:val="IEEEParagraph"/>
        <w:spacing w:line="276" w:lineRule="auto"/>
        <w:ind w:firstLine="0"/>
        <w:rPr>
          <w:rFonts w:ascii="Book Antiqua" w:hAnsi="Book Antiqua"/>
          <w:lang w:val="sv-SE"/>
        </w:rPr>
      </w:pPr>
    </w:p>
    <w:p w14:paraId="2DA509D3" w14:textId="0A961CBA" w:rsidR="00EF4087" w:rsidRPr="00905703" w:rsidRDefault="00633178" w:rsidP="00905703">
      <w:pPr>
        <w:pStyle w:val="IEEEHeading1"/>
        <w:numPr>
          <w:ilvl w:val="0"/>
          <w:numId w:val="0"/>
        </w:numPr>
        <w:spacing w:before="0" w:after="0" w:line="276" w:lineRule="auto"/>
        <w:jc w:val="both"/>
        <w:rPr>
          <w:rFonts w:ascii="Book Antiqua" w:hAnsi="Book Antiqua"/>
          <w:color w:val="000000"/>
          <w:spacing w:val="-6"/>
          <w:sz w:val="22"/>
          <w:szCs w:val="22"/>
          <w:lang w:val="sv-SE"/>
        </w:rPr>
      </w:pPr>
      <w:r w:rsidRPr="006B245F">
        <w:rPr>
          <w:rFonts w:ascii="Book Antiqua" w:hAnsi="Book Antiqua"/>
          <w:b/>
          <w:sz w:val="24"/>
          <w:lang w:val="id-ID"/>
        </w:rPr>
        <w:t>DAFTAR RUJUKAN</w:t>
      </w:r>
    </w:p>
    <w:p w14:paraId="5E95EEA2" w14:textId="77777777" w:rsidR="004C63D6" w:rsidRPr="00905703" w:rsidRDefault="004C63D6" w:rsidP="00515617">
      <w:pPr>
        <w:widowControl w:val="0"/>
        <w:autoSpaceDE w:val="0"/>
        <w:autoSpaceDN w:val="0"/>
        <w:adjustRightInd w:val="0"/>
        <w:ind w:left="709" w:hanging="709"/>
        <w:jc w:val="both"/>
        <w:rPr>
          <w:rFonts w:ascii="Book Antiqua" w:hAnsi="Book Antiqua"/>
          <w:noProof/>
          <w:sz w:val="22"/>
          <w:lang w:val="fi-FI"/>
        </w:rPr>
      </w:pPr>
      <w:r>
        <w:rPr>
          <w:rFonts w:ascii="Book Antiqua" w:hAnsi="Book Antiqua"/>
          <w:color w:val="000000"/>
          <w:spacing w:val="-6"/>
          <w:sz w:val="22"/>
          <w:szCs w:val="22"/>
        </w:rPr>
        <w:fldChar w:fldCharType="begin" w:fldLock="1"/>
      </w:r>
      <w:r w:rsidRPr="00905703">
        <w:rPr>
          <w:rFonts w:ascii="Book Antiqua" w:hAnsi="Book Antiqua"/>
          <w:color w:val="000000"/>
          <w:spacing w:val="-6"/>
          <w:sz w:val="22"/>
          <w:szCs w:val="22"/>
          <w:lang w:val="sv-SE"/>
        </w:rPr>
        <w:instrText xml:space="preserve">ADDIN Mendeley Bibliography CSL_BIBLIOGRAPHY </w:instrText>
      </w:r>
      <w:r>
        <w:rPr>
          <w:rFonts w:ascii="Book Antiqua" w:hAnsi="Book Antiqua"/>
          <w:color w:val="000000"/>
          <w:spacing w:val="-6"/>
          <w:sz w:val="22"/>
          <w:szCs w:val="22"/>
        </w:rPr>
        <w:fldChar w:fldCharType="separate"/>
      </w:r>
      <w:r w:rsidRPr="00905703">
        <w:rPr>
          <w:rFonts w:ascii="Book Antiqua" w:hAnsi="Book Antiqua"/>
          <w:noProof/>
          <w:sz w:val="22"/>
          <w:lang w:val="sv-SE"/>
        </w:rPr>
        <w:t xml:space="preserve">Albo, Y., Lanir, J., &amp; Rafaeli, S. (2019). </w:t>
      </w:r>
      <w:r w:rsidRPr="005D291E">
        <w:rPr>
          <w:rFonts w:ascii="Book Antiqua" w:hAnsi="Book Antiqua"/>
          <w:noProof/>
          <w:sz w:val="22"/>
        </w:rPr>
        <w:t xml:space="preserve">A Conceptual Framework for Visualizing Composite Indicators. </w:t>
      </w:r>
      <w:r w:rsidRPr="005D291E">
        <w:rPr>
          <w:rFonts w:ascii="Book Antiqua" w:hAnsi="Book Antiqua"/>
          <w:i/>
          <w:iCs/>
          <w:noProof/>
          <w:sz w:val="22"/>
        </w:rPr>
        <w:t>Social Indicators Research</w:t>
      </w:r>
      <w:r w:rsidRPr="005D291E">
        <w:rPr>
          <w:rFonts w:ascii="Book Antiqua" w:hAnsi="Book Antiqua"/>
          <w:noProof/>
          <w:sz w:val="22"/>
        </w:rPr>
        <w:t xml:space="preserve">. </w:t>
      </w:r>
      <w:r w:rsidRPr="00905703">
        <w:rPr>
          <w:rFonts w:ascii="Book Antiqua" w:hAnsi="Book Antiqua"/>
          <w:i/>
          <w:iCs/>
          <w:noProof/>
          <w:sz w:val="22"/>
          <w:lang w:val="fi-FI"/>
        </w:rPr>
        <w:t>141</w:t>
      </w:r>
      <w:r w:rsidRPr="00905703">
        <w:rPr>
          <w:rFonts w:ascii="Book Antiqua" w:hAnsi="Book Antiqua"/>
          <w:noProof/>
          <w:sz w:val="22"/>
          <w:lang w:val="fi-FI"/>
        </w:rPr>
        <w:t>(1), 1-30 https://doi.org/10.1007/s11205-017-1804-0</w:t>
      </w:r>
    </w:p>
    <w:p w14:paraId="38F0A441" w14:textId="77777777" w:rsidR="004C63D6" w:rsidRPr="00905703" w:rsidRDefault="004C63D6" w:rsidP="00515617">
      <w:pPr>
        <w:widowControl w:val="0"/>
        <w:autoSpaceDE w:val="0"/>
        <w:autoSpaceDN w:val="0"/>
        <w:adjustRightInd w:val="0"/>
        <w:ind w:left="709" w:hanging="709"/>
        <w:jc w:val="both"/>
        <w:rPr>
          <w:rFonts w:ascii="Book Antiqua" w:hAnsi="Book Antiqua"/>
          <w:noProof/>
          <w:sz w:val="22"/>
          <w:lang w:val="sv-SE"/>
        </w:rPr>
      </w:pPr>
      <w:r w:rsidRPr="00905703">
        <w:rPr>
          <w:rFonts w:ascii="Book Antiqua" w:hAnsi="Book Antiqua"/>
          <w:noProof/>
          <w:sz w:val="22"/>
          <w:lang w:val="fi-FI"/>
        </w:rPr>
        <w:t xml:space="preserve">Amalia, L., Makmuri, M., &amp; Hakim, L. El. </w:t>
      </w:r>
      <w:r w:rsidRPr="005D291E">
        <w:rPr>
          <w:rFonts w:ascii="Book Antiqua" w:hAnsi="Book Antiqua"/>
          <w:noProof/>
          <w:sz w:val="22"/>
        </w:rPr>
        <w:t xml:space="preserve">(2024). Learning Design: To Improve Mathematical Problem-Solving Skills Using a Contextual Approach. </w:t>
      </w:r>
      <w:r w:rsidRPr="00905703">
        <w:rPr>
          <w:rFonts w:ascii="Book Antiqua" w:hAnsi="Book Antiqua"/>
          <w:i/>
          <w:iCs/>
          <w:noProof/>
          <w:sz w:val="22"/>
          <w:lang w:val="sv-SE"/>
        </w:rPr>
        <w:t>JIIP - Jurnal Ilmiah Ilmu Pendidikan</w:t>
      </w:r>
      <w:r w:rsidRPr="00905703">
        <w:rPr>
          <w:rFonts w:ascii="Book Antiqua" w:hAnsi="Book Antiqua"/>
          <w:noProof/>
          <w:sz w:val="22"/>
          <w:lang w:val="sv-SE"/>
        </w:rPr>
        <w:t>.</w:t>
      </w:r>
      <w:r w:rsidRPr="00905703">
        <w:rPr>
          <w:rFonts w:ascii="Arial" w:hAnsi="Arial" w:cs="Arial"/>
          <w:i/>
          <w:iCs/>
          <w:color w:val="222222"/>
          <w:sz w:val="20"/>
          <w:szCs w:val="20"/>
          <w:shd w:val="clear" w:color="auto" w:fill="FFFFFF"/>
          <w:lang w:val="sv-SE"/>
        </w:rPr>
        <w:t xml:space="preserve"> </w:t>
      </w:r>
      <w:r w:rsidRPr="00905703">
        <w:rPr>
          <w:rFonts w:ascii="Book Antiqua" w:hAnsi="Book Antiqua"/>
          <w:i/>
          <w:iCs/>
          <w:noProof/>
          <w:sz w:val="22"/>
          <w:lang w:val="sv-SE"/>
        </w:rPr>
        <w:t>7</w:t>
      </w:r>
      <w:r w:rsidRPr="00905703">
        <w:rPr>
          <w:rFonts w:ascii="Book Antiqua" w:hAnsi="Book Antiqua"/>
          <w:noProof/>
          <w:sz w:val="22"/>
          <w:lang w:val="sv-SE"/>
        </w:rPr>
        <w:t>(3), 2353-2366 https://doi.org/10.54371/jiip.v7i3.3455</w:t>
      </w:r>
    </w:p>
    <w:p w14:paraId="02DA1E92"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905703">
        <w:rPr>
          <w:rFonts w:ascii="Book Antiqua" w:hAnsi="Book Antiqua"/>
          <w:noProof/>
          <w:sz w:val="22"/>
          <w:lang w:val="sv-SE"/>
        </w:rPr>
        <w:t xml:space="preserve">Amevor, G., Bayaga, A., &amp; Bossé, M. J. (2021). </w:t>
      </w:r>
      <w:r w:rsidRPr="005D291E">
        <w:rPr>
          <w:rFonts w:ascii="Book Antiqua" w:hAnsi="Book Antiqua"/>
          <w:noProof/>
          <w:sz w:val="22"/>
        </w:rPr>
        <w:t xml:space="preserve">Assessing the impact of dynamic software environments (MATLAB) on rural-based pre-service teachers’ spatial-visualisation skills. </w:t>
      </w:r>
      <w:r w:rsidRPr="005D291E">
        <w:rPr>
          <w:rFonts w:ascii="Book Antiqua" w:hAnsi="Book Antiqua"/>
          <w:i/>
          <w:iCs/>
          <w:noProof/>
          <w:sz w:val="22"/>
        </w:rPr>
        <w:t>Contemporary Educational Technology</w:t>
      </w:r>
      <w:r w:rsidRPr="005D291E">
        <w:rPr>
          <w:rFonts w:ascii="Book Antiqua" w:hAnsi="Book Antiqua"/>
          <w:noProof/>
          <w:sz w:val="22"/>
        </w:rPr>
        <w:t>.</w:t>
      </w:r>
      <w:r>
        <w:rPr>
          <w:rFonts w:ascii="Book Antiqua" w:hAnsi="Book Antiqua"/>
          <w:noProof/>
          <w:sz w:val="22"/>
        </w:rPr>
        <w:t xml:space="preserve"> </w:t>
      </w:r>
      <w:r w:rsidRPr="00111957">
        <w:rPr>
          <w:rFonts w:ascii="Book Antiqua" w:hAnsi="Book Antiqua"/>
          <w:i/>
          <w:iCs/>
          <w:noProof/>
          <w:sz w:val="22"/>
        </w:rPr>
        <w:t>13</w:t>
      </w:r>
      <w:r w:rsidRPr="00111957">
        <w:rPr>
          <w:rFonts w:ascii="Book Antiqua" w:hAnsi="Book Antiqua"/>
          <w:noProof/>
          <w:sz w:val="22"/>
        </w:rPr>
        <w:t>(4), ep327</w:t>
      </w:r>
      <w:r w:rsidRPr="005D291E">
        <w:rPr>
          <w:rFonts w:ascii="Book Antiqua" w:hAnsi="Book Antiqua"/>
          <w:noProof/>
          <w:sz w:val="22"/>
        </w:rPr>
        <w:t xml:space="preserve"> https://doi.org/10.30935/CEDTECH/11235</w:t>
      </w:r>
    </w:p>
    <w:p w14:paraId="04D3690F"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Bulyk, R. Y., &amp; Kushniryk, O. V. (2020). Use </w:t>
      </w:r>
      <w:r>
        <w:rPr>
          <w:rFonts w:ascii="Book Antiqua" w:hAnsi="Book Antiqua"/>
          <w:noProof/>
          <w:sz w:val="22"/>
        </w:rPr>
        <w:t>o</w:t>
      </w:r>
      <w:r w:rsidRPr="005D291E">
        <w:rPr>
          <w:rFonts w:ascii="Book Antiqua" w:hAnsi="Book Antiqua"/>
          <w:noProof/>
          <w:sz w:val="22"/>
        </w:rPr>
        <w:t xml:space="preserve">f Visualization Tools In The Educational Process. </w:t>
      </w:r>
      <w:r w:rsidRPr="005D291E">
        <w:rPr>
          <w:rFonts w:ascii="Book Antiqua" w:hAnsi="Book Antiqua"/>
          <w:i/>
          <w:iCs/>
          <w:noProof/>
          <w:sz w:val="22"/>
        </w:rPr>
        <w:t>Clinical &amp; Experimental Pathology</w:t>
      </w:r>
      <w:r w:rsidRPr="005D291E">
        <w:rPr>
          <w:rFonts w:ascii="Book Antiqua" w:hAnsi="Book Antiqua"/>
          <w:noProof/>
          <w:sz w:val="22"/>
        </w:rPr>
        <w:t xml:space="preserve">. </w:t>
      </w:r>
      <w:r w:rsidRPr="00EA1886">
        <w:rPr>
          <w:rFonts w:ascii="Book Antiqua" w:hAnsi="Book Antiqua"/>
          <w:noProof/>
          <w:sz w:val="22"/>
        </w:rPr>
        <w:t xml:space="preserve">3(73) </w:t>
      </w:r>
      <w:r w:rsidRPr="005D291E">
        <w:rPr>
          <w:rFonts w:ascii="Book Antiqua" w:hAnsi="Book Antiqua"/>
          <w:noProof/>
          <w:sz w:val="22"/>
        </w:rPr>
        <w:t>https://doi.org/10.24061/1727-4338.xix.3.73.2020.22</w:t>
      </w:r>
    </w:p>
    <w:p w14:paraId="3D7229C3"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Dray, T., &amp; Manogue, C. A. (2023). Vector Line Integrals in Mathematics and Physics. </w:t>
      </w:r>
      <w:r w:rsidRPr="005D291E">
        <w:rPr>
          <w:rFonts w:ascii="Book Antiqua" w:hAnsi="Book Antiqua"/>
          <w:i/>
          <w:iCs/>
          <w:noProof/>
          <w:sz w:val="22"/>
        </w:rPr>
        <w:t>International Journal of Research in Undergraduate Mathematics Education</w:t>
      </w:r>
      <w:r w:rsidRPr="005D291E">
        <w:rPr>
          <w:rFonts w:ascii="Book Antiqua" w:hAnsi="Book Antiqua"/>
          <w:noProof/>
          <w:sz w:val="22"/>
        </w:rPr>
        <w:t xml:space="preserve">. </w:t>
      </w:r>
      <w:r w:rsidRPr="00EA1886">
        <w:rPr>
          <w:rFonts w:ascii="Book Antiqua" w:hAnsi="Book Antiqua"/>
          <w:i/>
          <w:iCs/>
          <w:noProof/>
          <w:sz w:val="22"/>
        </w:rPr>
        <w:t>9</w:t>
      </w:r>
      <w:r w:rsidRPr="00EA1886">
        <w:rPr>
          <w:rFonts w:ascii="Book Antiqua" w:hAnsi="Book Antiqua"/>
          <w:noProof/>
          <w:sz w:val="22"/>
        </w:rPr>
        <w:t xml:space="preserve">(1), 92-117 </w:t>
      </w:r>
      <w:r w:rsidRPr="005D291E">
        <w:rPr>
          <w:rFonts w:ascii="Book Antiqua" w:hAnsi="Book Antiqua"/>
          <w:noProof/>
          <w:sz w:val="22"/>
        </w:rPr>
        <w:t>https://doi.org/10.1007/s40753-022-00206-8</w:t>
      </w:r>
    </w:p>
    <w:p w14:paraId="5FB8E8FB"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Fatus Atho’ul Malik, Bagus Hidayatullah, Wahyu Setiawan, Nor Amalliyah, M. N. (2025). Application of the GeoGebra Graphing Calculator in Mathematics Learning to Improve </w:t>
      </w:r>
      <w:r w:rsidRPr="005D291E">
        <w:rPr>
          <w:rFonts w:ascii="Book Antiqua" w:hAnsi="Book Antiqua"/>
          <w:noProof/>
          <w:sz w:val="22"/>
        </w:rPr>
        <w:lastRenderedPageBreak/>
        <w:t xml:space="preserve">Students’ Mathematical Competence. </w:t>
      </w:r>
      <w:r w:rsidRPr="005D291E">
        <w:rPr>
          <w:rFonts w:ascii="Book Antiqua" w:hAnsi="Book Antiqua"/>
          <w:i/>
          <w:iCs/>
          <w:noProof/>
          <w:sz w:val="22"/>
        </w:rPr>
        <w:t>IJoASER (International Journal on Advanced Science, Education)</w:t>
      </w:r>
      <w:r w:rsidRPr="005D291E">
        <w:rPr>
          <w:rFonts w:ascii="Book Antiqua" w:hAnsi="Book Antiqua"/>
          <w:noProof/>
          <w:sz w:val="22"/>
        </w:rPr>
        <w:t xml:space="preserve">, </w:t>
      </w:r>
      <w:r w:rsidRPr="005D291E">
        <w:rPr>
          <w:rFonts w:ascii="Book Antiqua" w:hAnsi="Book Antiqua"/>
          <w:i/>
          <w:iCs/>
          <w:noProof/>
          <w:sz w:val="22"/>
        </w:rPr>
        <w:t>8</w:t>
      </w:r>
      <w:r w:rsidRPr="005D291E">
        <w:rPr>
          <w:rFonts w:ascii="Book Antiqua" w:hAnsi="Book Antiqua"/>
          <w:noProof/>
          <w:sz w:val="22"/>
        </w:rPr>
        <w:t>(1)</w:t>
      </w:r>
      <w:r>
        <w:rPr>
          <w:rFonts w:ascii="Book Antiqua" w:hAnsi="Book Antiqua"/>
          <w:noProof/>
          <w:sz w:val="22"/>
        </w:rPr>
        <w:t>,</w:t>
      </w:r>
      <w:r w:rsidRPr="00EA1886">
        <w:rPr>
          <w:rFonts w:ascii="Book Antiqua" w:hAnsi="Book Antiqua"/>
          <w:noProof/>
          <w:sz w:val="22"/>
        </w:rPr>
        <w:t xml:space="preserve"> 94-104</w:t>
      </w:r>
      <w:r w:rsidRPr="005D291E">
        <w:rPr>
          <w:rFonts w:ascii="Book Antiqua" w:hAnsi="Book Antiqua"/>
          <w:noProof/>
          <w:sz w:val="22"/>
        </w:rPr>
        <w:t xml:space="preserve"> https://doi.org/DOI: https://doi.org/10.33648/ijoaser.v8i1.794</w:t>
      </w:r>
    </w:p>
    <w:p w14:paraId="53CEDD38"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Firat, E. E., Joshi, A., &amp; Laramee, R. S. (2022). Interactive visualization literacy: The state-of-the-art. </w:t>
      </w:r>
      <w:r w:rsidRPr="005D291E">
        <w:rPr>
          <w:rFonts w:ascii="Book Antiqua" w:hAnsi="Book Antiqua"/>
          <w:i/>
          <w:iCs/>
          <w:noProof/>
          <w:sz w:val="22"/>
        </w:rPr>
        <w:t>Information Visualization</w:t>
      </w:r>
      <w:r w:rsidRPr="005D291E">
        <w:rPr>
          <w:rFonts w:ascii="Book Antiqua" w:hAnsi="Book Antiqua"/>
          <w:noProof/>
          <w:sz w:val="22"/>
        </w:rPr>
        <w:t xml:space="preserve">. </w:t>
      </w:r>
      <w:r w:rsidRPr="00EA1886">
        <w:rPr>
          <w:rFonts w:ascii="Book Antiqua" w:hAnsi="Book Antiqua"/>
          <w:i/>
          <w:iCs/>
          <w:noProof/>
          <w:sz w:val="22"/>
        </w:rPr>
        <w:t>21</w:t>
      </w:r>
      <w:r w:rsidRPr="00EA1886">
        <w:rPr>
          <w:rFonts w:ascii="Book Antiqua" w:hAnsi="Book Antiqua"/>
          <w:noProof/>
          <w:sz w:val="22"/>
        </w:rPr>
        <w:t xml:space="preserve">(3), 285-310 </w:t>
      </w:r>
      <w:r>
        <w:rPr>
          <w:rFonts w:ascii="Book Antiqua" w:hAnsi="Book Antiqua"/>
          <w:noProof/>
          <w:sz w:val="22"/>
        </w:rPr>
        <w:t xml:space="preserve"> </w:t>
      </w:r>
      <w:r w:rsidRPr="005D291E">
        <w:rPr>
          <w:rFonts w:ascii="Book Antiqua" w:hAnsi="Book Antiqua"/>
          <w:noProof/>
          <w:sz w:val="22"/>
        </w:rPr>
        <w:t>https://doi.org/10.1177/14738716221081831</w:t>
      </w:r>
    </w:p>
    <w:p w14:paraId="420986BC"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Kirvan, R., Rakes, C. R., &amp; Zamora, R. (2015). Flipping an Algebra Classroom: Analyzing, Modeling, and Solving Systems of Linear Equations. </w:t>
      </w:r>
      <w:r w:rsidRPr="005D291E">
        <w:rPr>
          <w:rFonts w:ascii="Book Antiqua" w:hAnsi="Book Antiqua"/>
          <w:i/>
          <w:iCs/>
          <w:noProof/>
          <w:sz w:val="22"/>
        </w:rPr>
        <w:t>Computers in the Schools</w:t>
      </w:r>
      <w:r w:rsidRPr="005D291E">
        <w:rPr>
          <w:rFonts w:ascii="Book Antiqua" w:hAnsi="Book Antiqua"/>
          <w:noProof/>
          <w:sz w:val="22"/>
        </w:rPr>
        <w:t xml:space="preserve">. </w:t>
      </w:r>
      <w:r w:rsidRPr="00EA1886">
        <w:rPr>
          <w:rFonts w:ascii="Book Antiqua" w:hAnsi="Book Antiqua"/>
          <w:noProof/>
          <w:sz w:val="22"/>
        </w:rPr>
        <w:t xml:space="preserve">32, no. 3-4 (2015): 201-223 </w:t>
      </w:r>
      <w:r w:rsidRPr="005D291E">
        <w:rPr>
          <w:rFonts w:ascii="Book Antiqua" w:hAnsi="Book Antiqua"/>
          <w:noProof/>
          <w:sz w:val="22"/>
        </w:rPr>
        <w:t>https://doi.org/10.1080/07380569.2015.1093902</w:t>
      </w:r>
    </w:p>
    <w:p w14:paraId="0282A887"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Kuosa, K., Distante, D., Tervakari, A., Cerulo, L., Fernández, A., Koro, J., &amp; Kailanto, M. (2016). Interactive visualization tools to improve learning and teaching in online learning environments. </w:t>
      </w:r>
      <w:r w:rsidRPr="005D291E">
        <w:rPr>
          <w:rFonts w:ascii="Book Antiqua" w:hAnsi="Book Antiqua"/>
          <w:i/>
          <w:iCs/>
          <w:noProof/>
          <w:sz w:val="22"/>
        </w:rPr>
        <w:t>International Journal of Distance Education Technologies</w:t>
      </w:r>
      <w:r w:rsidRPr="005D291E">
        <w:rPr>
          <w:rFonts w:ascii="Book Antiqua" w:hAnsi="Book Antiqua"/>
          <w:noProof/>
          <w:sz w:val="22"/>
        </w:rPr>
        <w:t>.</w:t>
      </w:r>
      <w:r>
        <w:rPr>
          <w:rFonts w:ascii="Book Antiqua" w:hAnsi="Book Antiqua"/>
          <w:noProof/>
          <w:sz w:val="22"/>
        </w:rPr>
        <w:t xml:space="preserve"> </w:t>
      </w:r>
      <w:r w:rsidRPr="00EA1886">
        <w:rPr>
          <w:rFonts w:ascii="Book Antiqua" w:hAnsi="Book Antiqua"/>
          <w:i/>
          <w:iCs/>
          <w:noProof/>
          <w:sz w:val="22"/>
        </w:rPr>
        <w:t>14</w:t>
      </w:r>
      <w:r w:rsidRPr="00EA1886">
        <w:rPr>
          <w:rFonts w:ascii="Book Antiqua" w:hAnsi="Book Antiqua"/>
          <w:noProof/>
          <w:sz w:val="22"/>
        </w:rPr>
        <w:t>(1), 1-21</w:t>
      </w:r>
      <w:r w:rsidRPr="005D291E">
        <w:rPr>
          <w:rFonts w:ascii="Book Antiqua" w:hAnsi="Book Antiqua"/>
          <w:noProof/>
          <w:sz w:val="22"/>
        </w:rPr>
        <w:t xml:space="preserve"> https://doi.org/10.4018/IJDET.2016010101</w:t>
      </w:r>
    </w:p>
    <w:p w14:paraId="6987E86E"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Lackmann, S., Léger, P. M., Charland, P., Aubé, C., &amp; Talbot, J. (2021). The influence of video format on engagement and performance in online learning. </w:t>
      </w:r>
      <w:r w:rsidRPr="005D291E">
        <w:rPr>
          <w:rFonts w:ascii="Book Antiqua" w:hAnsi="Book Antiqua"/>
          <w:i/>
          <w:iCs/>
          <w:noProof/>
          <w:sz w:val="22"/>
        </w:rPr>
        <w:t>Brain Sciences</w:t>
      </w:r>
      <w:r w:rsidRPr="005D291E">
        <w:rPr>
          <w:rFonts w:ascii="Book Antiqua" w:hAnsi="Book Antiqua"/>
          <w:noProof/>
          <w:sz w:val="22"/>
        </w:rPr>
        <w:t xml:space="preserve">. </w:t>
      </w:r>
      <w:r w:rsidRPr="00EA1886">
        <w:rPr>
          <w:rFonts w:ascii="Book Antiqua" w:hAnsi="Book Antiqua"/>
          <w:i/>
          <w:iCs/>
          <w:noProof/>
          <w:sz w:val="22"/>
        </w:rPr>
        <w:t>11</w:t>
      </w:r>
      <w:r w:rsidRPr="00EA1886">
        <w:rPr>
          <w:rFonts w:ascii="Book Antiqua" w:hAnsi="Book Antiqua"/>
          <w:noProof/>
          <w:sz w:val="22"/>
        </w:rPr>
        <w:t xml:space="preserve">(2), 128 </w:t>
      </w:r>
      <w:r w:rsidRPr="005D291E">
        <w:rPr>
          <w:rFonts w:ascii="Book Antiqua" w:hAnsi="Book Antiqua"/>
          <w:noProof/>
          <w:sz w:val="22"/>
        </w:rPr>
        <w:t>https://doi.org/10.3390/brainsci11020128</w:t>
      </w:r>
    </w:p>
    <w:p w14:paraId="1DECB64E"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Lizana, H. I. N., &amp; Ridho, F. (2021). </w:t>
      </w:r>
      <w:r w:rsidRPr="00905703">
        <w:rPr>
          <w:rFonts w:ascii="Book Antiqua" w:hAnsi="Book Antiqua"/>
          <w:noProof/>
          <w:sz w:val="22"/>
          <w:lang w:val="sv-SE"/>
        </w:rPr>
        <w:t xml:space="preserve">Implementasi dan Evaluasi Visualisasi Data Interaktif pada Publikasi Laporan Bulanan Data Sosial Ekonomi Indonesia. </w:t>
      </w:r>
      <w:r w:rsidRPr="005D291E">
        <w:rPr>
          <w:rFonts w:ascii="Book Antiqua" w:hAnsi="Book Antiqua"/>
          <w:i/>
          <w:iCs/>
          <w:noProof/>
          <w:sz w:val="22"/>
        </w:rPr>
        <w:t>Seminar Nasional Official Statistics</w:t>
      </w:r>
      <w:r w:rsidRPr="005D291E">
        <w:rPr>
          <w:rFonts w:ascii="Book Antiqua" w:hAnsi="Book Antiqua"/>
          <w:noProof/>
          <w:sz w:val="22"/>
        </w:rPr>
        <w:t xml:space="preserve">. </w:t>
      </w:r>
      <w:r w:rsidRPr="00EA1886">
        <w:rPr>
          <w:rFonts w:ascii="Book Antiqua" w:hAnsi="Book Antiqua"/>
          <w:noProof/>
          <w:sz w:val="22"/>
        </w:rPr>
        <w:t xml:space="preserve"> (Vol. 2021, No. 1, pp. 947-957) </w:t>
      </w:r>
      <w:r>
        <w:rPr>
          <w:rFonts w:ascii="Book Antiqua" w:hAnsi="Book Antiqua"/>
          <w:noProof/>
          <w:sz w:val="22"/>
        </w:rPr>
        <w:t xml:space="preserve"> </w:t>
      </w:r>
      <w:r w:rsidRPr="005D291E">
        <w:rPr>
          <w:rFonts w:ascii="Book Antiqua" w:hAnsi="Book Antiqua"/>
          <w:noProof/>
          <w:sz w:val="22"/>
        </w:rPr>
        <w:t>https://doi.org/10.34123/semnasoffstat.v2021i1.795</w:t>
      </w:r>
    </w:p>
    <w:p w14:paraId="1D1A9FDC"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Lowrie, T., Logan, T., &amp; Hegarty, M. (2019). The Influence of Spatial Visualization Training on Students’ Spatial Reasoning and Mathematics Performance. </w:t>
      </w:r>
      <w:r w:rsidRPr="005D291E">
        <w:rPr>
          <w:rFonts w:ascii="Book Antiqua" w:hAnsi="Book Antiqua"/>
          <w:i/>
          <w:iCs/>
          <w:noProof/>
          <w:sz w:val="22"/>
        </w:rPr>
        <w:t>Journal of Cognition and Development</w:t>
      </w:r>
      <w:r w:rsidRPr="005D291E">
        <w:rPr>
          <w:rFonts w:ascii="Book Antiqua" w:hAnsi="Book Antiqua"/>
          <w:noProof/>
          <w:sz w:val="22"/>
        </w:rPr>
        <w:t xml:space="preserve">. </w:t>
      </w:r>
      <w:r w:rsidRPr="00EA1886">
        <w:rPr>
          <w:rFonts w:ascii="Book Antiqua" w:hAnsi="Book Antiqua"/>
          <w:i/>
          <w:iCs/>
          <w:noProof/>
          <w:sz w:val="22"/>
        </w:rPr>
        <w:t>20</w:t>
      </w:r>
      <w:r w:rsidRPr="00EA1886">
        <w:rPr>
          <w:rFonts w:ascii="Book Antiqua" w:hAnsi="Book Antiqua"/>
          <w:noProof/>
          <w:sz w:val="22"/>
        </w:rPr>
        <w:t xml:space="preserve">(5), 729-751 </w:t>
      </w:r>
      <w:r w:rsidRPr="005D291E">
        <w:rPr>
          <w:rFonts w:ascii="Book Antiqua" w:hAnsi="Book Antiqua"/>
          <w:noProof/>
          <w:sz w:val="22"/>
        </w:rPr>
        <w:t>https://doi.org/10.1080/15248372.2019.1653298</w:t>
      </w:r>
    </w:p>
    <w:p w14:paraId="21738660"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Mahajan, K. N., &amp; Ajay Gokhale, L. (2018). Comparative Study of Static and Interactive VisualizationApproaches. </w:t>
      </w:r>
      <w:r w:rsidRPr="005D291E">
        <w:rPr>
          <w:rFonts w:ascii="Book Antiqua" w:hAnsi="Book Antiqua"/>
          <w:i/>
          <w:iCs/>
          <w:noProof/>
          <w:sz w:val="22"/>
        </w:rPr>
        <w:t>International Journal on Computer Science and Engineering</w:t>
      </w:r>
      <w:r w:rsidRPr="005D291E">
        <w:rPr>
          <w:rFonts w:ascii="Book Antiqua" w:hAnsi="Book Antiqua"/>
          <w:noProof/>
          <w:sz w:val="22"/>
        </w:rPr>
        <w:t xml:space="preserve">. </w:t>
      </w:r>
      <w:r w:rsidRPr="004B59A2">
        <w:rPr>
          <w:rFonts w:ascii="Book Antiqua" w:hAnsi="Book Antiqua"/>
          <w:noProof/>
          <w:sz w:val="22"/>
        </w:rPr>
        <w:t xml:space="preserve">10(3), 85-91 </w:t>
      </w:r>
      <w:r w:rsidRPr="005D291E">
        <w:rPr>
          <w:rFonts w:ascii="Book Antiqua" w:hAnsi="Book Antiqua"/>
          <w:noProof/>
          <w:sz w:val="22"/>
        </w:rPr>
        <w:t>https://doi.org/10.21817/ijcse/2018/v10i3/181003016</w:t>
      </w:r>
    </w:p>
    <w:p w14:paraId="67F6E757"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Mary Osei Fokuo, Nelson Opoku-Mensah, Richard Asamoah, Josephine Nyarko, Kofi Dwumfuo Agyeman, Caroline Owusu-Mintah, &amp; Samuel Asare. (2023). The use of visualization tools in teaching mathematics in college of education: A systematic review. </w:t>
      </w:r>
      <w:r w:rsidRPr="005D291E">
        <w:rPr>
          <w:rFonts w:ascii="Book Antiqua" w:hAnsi="Book Antiqua"/>
          <w:i/>
          <w:iCs/>
          <w:noProof/>
          <w:sz w:val="22"/>
        </w:rPr>
        <w:t>Open Access Research Journal of Science and Technology</w:t>
      </w:r>
      <w:r w:rsidRPr="005D291E">
        <w:rPr>
          <w:rFonts w:ascii="Book Antiqua" w:hAnsi="Book Antiqua"/>
          <w:noProof/>
          <w:sz w:val="22"/>
        </w:rPr>
        <w:t xml:space="preserve">. </w:t>
      </w:r>
      <w:r w:rsidRPr="004B59A2">
        <w:rPr>
          <w:rFonts w:ascii="Book Antiqua" w:hAnsi="Book Antiqua"/>
          <w:i/>
          <w:iCs/>
          <w:noProof/>
          <w:sz w:val="22"/>
        </w:rPr>
        <w:t>4</w:t>
      </w:r>
      <w:r w:rsidRPr="004B59A2">
        <w:rPr>
          <w:rFonts w:ascii="Book Antiqua" w:hAnsi="Book Antiqua"/>
          <w:noProof/>
          <w:sz w:val="22"/>
        </w:rPr>
        <w:t xml:space="preserve">(1) </w:t>
      </w:r>
      <w:r w:rsidRPr="005D291E">
        <w:rPr>
          <w:rFonts w:ascii="Book Antiqua" w:hAnsi="Book Antiqua"/>
          <w:noProof/>
          <w:sz w:val="22"/>
        </w:rPr>
        <w:t>https://doi.org/10.53022/oarjst.2023.9.1.0057</w:t>
      </w:r>
    </w:p>
    <w:p w14:paraId="0615E5FA"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905703">
        <w:rPr>
          <w:rFonts w:ascii="Book Antiqua" w:hAnsi="Book Antiqua"/>
          <w:noProof/>
          <w:sz w:val="22"/>
          <w:lang w:val="sv-SE"/>
        </w:rPr>
        <w:t xml:space="preserve">Matveeva, N., Dorel, L., Kosareva, I., &amp; Sabirova, F. (2023). </w:t>
      </w:r>
      <w:r w:rsidRPr="005D291E">
        <w:rPr>
          <w:rFonts w:ascii="Book Antiqua" w:hAnsi="Book Antiqua"/>
          <w:noProof/>
          <w:sz w:val="22"/>
        </w:rPr>
        <w:t xml:space="preserve">The influence of educational information visualization trends in higher education for students in the Russian Federation. </w:t>
      </w:r>
      <w:r w:rsidRPr="005D291E">
        <w:rPr>
          <w:rFonts w:ascii="Book Antiqua" w:hAnsi="Book Antiqua"/>
          <w:i/>
          <w:iCs/>
          <w:noProof/>
          <w:sz w:val="22"/>
        </w:rPr>
        <w:t>Frontiers in Education</w:t>
      </w:r>
      <w:r w:rsidRPr="005D291E">
        <w:rPr>
          <w:rFonts w:ascii="Book Antiqua" w:hAnsi="Book Antiqua"/>
          <w:noProof/>
          <w:sz w:val="22"/>
        </w:rPr>
        <w:t xml:space="preserve">. </w:t>
      </w:r>
      <w:r w:rsidRPr="0088504F">
        <w:rPr>
          <w:rFonts w:ascii="Book Antiqua" w:hAnsi="Book Antiqua"/>
          <w:noProof/>
          <w:sz w:val="22"/>
        </w:rPr>
        <w:t xml:space="preserve">(Vol. 8, p. 1190150) </w:t>
      </w:r>
      <w:r>
        <w:rPr>
          <w:rFonts w:ascii="Book Antiqua" w:hAnsi="Book Antiqua"/>
          <w:noProof/>
          <w:sz w:val="22"/>
        </w:rPr>
        <w:t xml:space="preserve"> </w:t>
      </w:r>
      <w:r w:rsidRPr="005D291E">
        <w:rPr>
          <w:rFonts w:ascii="Book Antiqua" w:hAnsi="Book Antiqua"/>
          <w:noProof/>
          <w:sz w:val="22"/>
        </w:rPr>
        <w:t>https://doi.org/10.3389/feduc.2023.1190150</w:t>
      </w:r>
    </w:p>
    <w:p w14:paraId="1124547B"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Mavrikis, M., Rummel, N., Wiedmann, M., Loibl, K., &amp; Holmes, W. (2022). Combining exploratory learning with structured practice educational technologies to foster both conceptual and procedural fractions knowledge. </w:t>
      </w:r>
      <w:r w:rsidRPr="005D291E">
        <w:rPr>
          <w:rFonts w:ascii="Book Antiqua" w:hAnsi="Book Antiqua"/>
          <w:i/>
          <w:iCs/>
          <w:noProof/>
          <w:sz w:val="22"/>
        </w:rPr>
        <w:t>Educational Technology Research and Development</w:t>
      </w:r>
      <w:r w:rsidRPr="005D291E">
        <w:rPr>
          <w:rFonts w:ascii="Book Antiqua" w:hAnsi="Book Antiqua"/>
          <w:noProof/>
          <w:sz w:val="22"/>
        </w:rPr>
        <w:t xml:space="preserve">. </w:t>
      </w:r>
      <w:r w:rsidRPr="0088504F">
        <w:rPr>
          <w:rFonts w:ascii="Book Antiqua" w:hAnsi="Book Antiqua"/>
          <w:i/>
          <w:iCs/>
          <w:noProof/>
          <w:sz w:val="22"/>
        </w:rPr>
        <w:t>70</w:t>
      </w:r>
      <w:r w:rsidRPr="0088504F">
        <w:rPr>
          <w:rFonts w:ascii="Book Antiqua" w:hAnsi="Book Antiqua"/>
          <w:noProof/>
          <w:sz w:val="22"/>
        </w:rPr>
        <w:t xml:space="preserve">(3), 691-712 </w:t>
      </w:r>
      <w:r w:rsidRPr="005D291E">
        <w:rPr>
          <w:rFonts w:ascii="Book Antiqua" w:hAnsi="Book Antiqua"/>
          <w:noProof/>
          <w:sz w:val="22"/>
        </w:rPr>
        <w:t>https://doi.org/10.1007/s11423-022-10104-0</w:t>
      </w:r>
    </w:p>
    <w:p w14:paraId="39C9B00D"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McElhaney, K. W., Chang, H. Y., Chiu, J. L., &amp; Linn, M. C. (2015). Evidence for effective uses of dynamic visualisations in science curriculum materials. </w:t>
      </w:r>
      <w:r w:rsidRPr="005D291E">
        <w:rPr>
          <w:rFonts w:ascii="Book Antiqua" w:hAnsi="Book Antiqua"/>
          <w:i/>
          <w:iCs/>
          <w:noProof/>
          <w:sz w:val="22"/>
        </w:rPr>
        <w:t>Studies in Science Education</w:t>
      </w:r>
      <w:r w:rsidRPr="005D291E">
        <w:rPr>
          <w:rFonts w:ascii="Book Antiqua" w:hAnsi="Book Antiqua"/>
          <w:noProof/>
          <w:sz w:val="22"/>
        </w:rPr>
        <w:t xml:space="preserve">. </w:t>
      </w:r>
      <w:r w:rsidRPr="00372EBA">
        <w:rPr>
          <w:rFonts w:ascii="Book Antiqua" w:hAnsi="Book Antiqua"/>
          <w:i/>
          <w:iCs/>
          <w:noProof/>
          <w:sz w:val="22"/>
        </w:rPr>
        <w:t>51</w:t>
      </w:r>
      <w:r w:rsidRPr="00372EBA">
        <w:rPr>
          <w:rFonts w:ascii="Book Antiqua" w:hAnsi="Book Antiqua"/>
          <w:noProof/>
          <w:sz w:val="22"/>
        </w:rPr>
        <w:t xml:space="preserve">(1), 49-85 </w:t>
      </w:r>
      <w:r w:rsidRPr="005D291E">
        <w:rPr>
          <w:rFonts w:ascii="Book Antiqua" w:hAnsi="Book Antiqua"/>
          <w:noProof/>
          <w:sz w:val="22"/>
        </w:rPr>
        <w:t>https://doi.org/10.1080/03057267.2014.984506</w:t>
      </w:r>
    </w:p>
    <w:p w14:paraId="0973B380"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Mokotjo, L. G., &amp; Mokhele, M. L. (2021). Challenges of Integrating GeoGebra in the Teaching of Mathematics in South African High Schools. </w:t>
      </w:r>
      <w:r w:rsidRPr="005D291E">
        <w:rPr>
          <w:rFonts w:ascii="Book Antiqua" w:hAnsi="Book Antiqua"/>
          <w:i/>
          <w:iCs/>
          <w:noProof/>
          <w:sz w:val="22"/>
        </w:rPr>
        <w:t>Universal Journal of Educational Research</w:t>
      </w:r>
      <w:r w:rsidRPr="005D291E">
        <w:rPr>
          <w:rFonts w:ascii="Book Antiqua" w:hAnsi="Book Antiqua"/>
          <w:noProof/>
          <w:sz w:val="22"/>
        </w:rPr>
        <w:t xml:space="preserve">. </w:t>
      </w:r>
      <w:r w:rsidRPr="00372EBA">
        <w:rPr>
          <w:rFonts w:ascii="Book Antiqua" w:hAnsi="Book Antiqua"/>
          <w:noProof/>
          <w:sz w:val="22"/>
        </w:rPr>
        <w:t xml:space="preserve">9(5): 963-973 </w:t>
      </w:r>
      <w:r w:rsidRPr="005D291E">
        <w:rPr>
          <w:rFonts w:ascii="Book Antiqua" w:hAnsi="Book Antiqua"/>
          <w:noProof/>
          <w:sz w:val="22"/>
        </w:rPr>
        <w:t>https://doi.org/10.13189/ujer.2021.090509</w:t>
      </w:r>
    </w:p>
    <w:p w14:paraId="36B9E1A2"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Niazai, S., Rahimzai, A. A., &amp; Atifnigar, H. (2023). Applications of MATLAB in Natural Sciences: A Comprehensive Review. </w:t>
      </w:r>
      <w:r w:rsidRPr="005D291E">
        <w:rPr>
          <w:rFonts w:ascii="Book Antiqua" w:hAnsi="Book Antiqua"/>
          <w:i/>
          <w:iCs/>
          <w:noProof/>
          <w:sz w:val="22"/>
        </w:rPr>
        <w:t>European Journal of Theoretical and Applied Sciences</w:t>
      </w:r>
      <w:r w:rsidRPr="005D291E">
        <w:rPr>
          <w:rFonts w:ascii="Book Antiqua" w:hAnsi="Book Antiqua"/>
          <w:noProof/>
          <w:sz w:val="22"/>
        </w:rPr>
        <w:t>.</w:t>
      </w:r>
      <w:r w:rsidRPr="00372EBA">
        <w:rPr>
          <w:rFonts w:ascii="Arial" w:hAnsi="Arial" w:cs="Arial"/>
          <w:i/>
          <w:iCs/>
          <w:color w:val="222222"/>
          <w:sz w:val="20"/>
          <w:szCs w:val="20"/>
          <w:shd w:val="clear" w:color="auto" w:fill="FFFFFF"/>
        </w:rPr>
        <w:t xml:space="preserve"> </w:t>
      </w:r>
      <w:r w:rsidRPr="00372EBA">
        <w:rPr>
          <w:rFonts w:ascii="Book Antiqua" w:hAnsi="Book Antiqua"/>
          <w:i/>
          <w:iCs/>
          <w:noProof/>
          <w:sz w:val="22"/>
        </w:rPr>
        <w:t>1</w:t>
      </w:r>
      <w:r w:rsidRPr="00372EBA">
        <w:rPr>
          <w:rFonts w:ascii="Book Antiqua" w:hAnsi="Book Antiqua"/>
          <w:noProof/>
          <w:sz w:val="22"/>
        </w:rPr>
        <w:t>(5), 1006-15</w:t>
      </w:r>
      <w:r w:rsidRPr="005D291E">
        <w:rPr>
          <w:rFonts w:ascii="Book Antiqua" w:hAnsi="Book Antiqua"/>
          <w:noProof/>
          <w:sz w:val="22"/>
        </w:rPr>
        <w:t xml:space="preserve"> https://doi.org/10.59324/ejtas.2023.1(5).87</w:t>
      </w:r>
    </w:p>
    <w:p w14:paraId="1411DD2B"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905703">
        <w:rPr>
          <w:rFonts w:ascii="Book Antiqua" w:hAnsi="Book Antiqua"/>
          <w:noProof/>
          <w:sz w:val="22"/>
          <w:lang w:val="sv-SE"/>
        </w:rPr>
        <w:t xml:space="preserve">Pahmi, S., Priatna, N., &amp; Martadiputra, B. A. P. (2025). </w:t>
      </w:r>
      <w:r w:rsidRPr="005D291E">
        <w:rPr>
          <w:rFonts w:ascii="Book Antiqua" w:hAnsi="Book Antiqua"/>
          <w:noProof/>
          <w:sz w:val="22"/>
        </w:rPr>
        <w:t xml:space="preserve">From learning to teaching: A study of mathematics academic and pedagogical anxiety in prospective elementary education teachers. </w:t>
      </w:r>
      <w:r w:rsidRPr="005D291E">
        <w:rPr>
          <w:rFonts w:ascii="Book Antiqua" w:hAnsi="Book Antiqua"/>
          <w:i/>
          <w:iCs/>
          <w:noProof/>
          <w:sz w:val="22"/>
        </w:rPr>
        <w:t>Eurasia Journal of Mathematics, Science and Technology Education</w:t>
      </w:r>
      <w:r w:rsidRPr="005D291E">
        <w:rPr>
          <w:rFonts w:ascii="Book Antiqua" w:hAnsi="Book Antiqua"/>
          <w:noProof/>
          <w:sz w:val="22"/>
        </w:rPr>
        <w:t xml:space="preserve">, </w:t>
      </w:r>
      <w:r w:rsidRPr="005D291E">
        <w:rPr>
          <w:rFonts w:ascii="Book Antiqua" w:hAnsi="Book Antiqua"/>
          <w:i/>
          <w:iCs/>
          <w:noProof/>
          <w:sz w:val="22"/>
        </w:rPr>
        <w:t>21</w:t>
      </w:r>
      <w:r w:rsidRPr="005D291E">
        <w:rPr>
          <w:rFonts w:ascii="Book Antiqua" w:hAnsi="Book Antiqua"/>
          <w:noProof/>
          <w:sz w:val="22"/>
        </w:rPr>
        <w:t xml:space="preserve">(6), em2651. </w:t>
      </w:r>
      <w:r w:rsidRPr="005D291E">
        <w:rPr>
          <w:rFonts w:ascii="Book Antiqua" w:hAnsi="Book Antiqua"/>
          <w:noProof/>
          <w:sz w:val="22"/>
        </w:rPr>
        <w:lastRenderedPageBreak/>
        <w:t>https://doi.org/https://doi.org/10.29333/ejmste/16512</w:t>
      </w:r>
    </w:p>
    <w:p w14:paraId="0C5E81E2" w14:textId="77777777" w:rsidR="004C63D6" w:rsidRDefault="004C63D6" w:rsidP="00515617">
      <w:pPr>
        <w:widowControl w:val="0"/>
        <w:autoSpaceDE w:val="0"/>
        <w:autoSpaceDN w:val="0"/>
        <w:adjustRightInd w:val="0"/>
        <w:ind w:left="709" w:hanging="709"/>
        <w:jc w:val="both"/>
        <w:rPr>
          <w:rFonts w:ascii="Book Antiqua" w:hAnsi="Book Antiqua"/>
          <w:noProof/>
          <w:sz w:val="22"/>
        </w:rPr>
      </w:pPr>
      <w:r w:rsidRPr="00905703">
        <w:rPr>
          <w:rFonts w:ascii="Book Antiqua" w:hAnsi="Book Antiqua"/>
          <w:noProof/>
          <w:sz w:val="22"/>
          <w:lang w:val="sv-SE"/>
        </w:rPr>
        <w:t xml:space="preserve">Pons, M., Valenzuela, E., Rodríguez, B., Nolazco-Flores, J. A., &amp; Del-Valle-Soto, C. (2023). </w:t>
      </w:r>
      <w:r w:rsidRPr="005D291E">
        <w:rPr>
          <w:rFonts w:ascii="Book Antiqua" w:hAnsi="Book Antiqua"/>
          <w:noProof/>
          <w:sz w:val="22"/>
        </w:rPr>
        <w:t xml:space="preserve">Utilization of 5G Technologies in IoT Applications: Current Limitations by Interference and Network Optimization Difficulties—A Review. </w:t>
      </w:r>
      <w:r w:rsidRPr="005D291E">
        <w:rPr>
          <w:rFonts w:ascii="Book Antiqua" w:hAnsi="Book Antiqua"/>
          <w:i/>
          <w:iCs/>
          <w:noProof/>
          <w:sz w:val="22"/>
        </w:rPr>
        <w:t>Sensors</w:t>
      </w:r>
      <w:r w:rsidRPr="005D291E">
        <w:rPr>
          <w:rFonts w:ascii="Book Antiqua" w:hAnsi="Book Antiqua"/>
          <w:noProof/>
          <w:sz w:val="22"/>
        </w:rPr>
        <w:t xml:space="preserve">. </w:t>
      </w:r>
      <w:r w:rsidRPr="00372EBA">
        <w:rPr>
          <w:rFonts w:ascii="Book Antiqua" w:hAnsi="Book Antiqua"/>
          <w:i/>
          <w:iCs/>
          <w:noProof/>
          <w:sz w:val="22"/>
        </w:rPr>
        <w:t>23</w:t>
      </w:r>
      <w:r w:rsidRPr="00372EBA">
        <w:rPr>
          <w:rFonts w:ascii="Book Antiqua" w:hAnsi="Book Antiqua"/>
          <w:noProof/>
          <w:sz w:val="22"/>
        </w:rPr>
        <w:t xml:space="preserve">(8), 3876 </w:t>
      </w:r>
      <w:r w:rsidRPr="005D291E">
        <w:rPr>
          <w:rFonts w:ascii="Book Antiqua" w:hAnsi="Book Antiqua"/>
          <w:noProof/>
          <w:sz w:val="22"/>
        </w:rPr>
        <w:t>https://doi.org/10.3390/s23083876</w:t>
      </w:r>
    </w:p>
    <w:p w14:paraId="20A9649D"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4C63D6">
        <w:rPr>
          <w:rFonts w:ascii="Book Antiqua" w:hAnsi="Book Antiqua"/>
          <w:noProof/>
          <w:sz w:val="22"/>
        </w:rPr>
        <w:t xml:space="preserve">Putri, M., &amp; Syaharuddin, S. (2019). Implementations of Open and Closed Method Numerically: A Non-linear Equations Solution Convergence Test. </w:t>
      </w:r>
      <w:r w:rsidRPr="004C63D6">
        <w:rPr>
          <w:rFonts w:ascii="Book Antiqua" w:hAnsi="Book Antiqua"/>
          <w:i/>
          <w:iCs/>
          <w:noProof/>
          <w:sz w:val="22"/>
        </w:rPr>
        <w:t>IJECA (International Journal of Education and Curriculum Application)</w:t>
      </w:r>
      <w:r w:rsidRPr="004C63D6">
        <w:rPr>
          <w:rFonts w:ascii="Book Antiqua" w:hAnsi="Book Antiqua"/>
          <w:noProof/>
          <w:sz w:val="22"/>
        </w:rPr>
        <w:t xml:space="preserve">, </w:t>
      </w:r>
      <w:r w:rsidRPr="004C63D6">
        <w:rPr>
          <w:rFonts w:ascii="Book Antiqua" w:hAnsi="Book Antiqua"/>
          <w:i/>
          <w:iCs/>
          <w:noProof/>
          <w:sz w:val="22"/>
        </w:rPr>
        <w:t>2</w:t>
      </w:r>
      <w:r w:rsidRPr="004C63D6">
        <w:rPr>
          <w:rFonts w:ascii="Book Antiqua" w:hAnsi="Book Antiqua"/>
          <w:noProof/>
          <w:sz w:val="22"/>
        </w:rPr>
        <w:t>(2), 1. https://doi.org/10.31764/ijeca.v2i2.2041</w:t>
      </w:r>
    </w:p>
    <w:p w14:paraId="1D85A6A4"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Qian, Y., &amp; Lehman, J. (2017). Students’ misconceptions and other difficulties in introductory programming: A literature review. In </w:t>
      </w:r>
      <w:r w:rsidRPr="005D291E">
        <w:rPr>
          <w:rFonts w:ascii="Book Antiqua" w:hAnsi="Book Antiqua"/>
          <w:i/>
          <w:iCs/>
          <w:noProof/>
          <w:sz w:val="22"/>
        </w:rPr>
        <w:t>ACM Transactions on Computing Education</w:t>
      </w:r>
      <w:r w:rsidRPr="005D291E">
        <w:rPr>
          <w:rFonts w:ascii="Book Antiqua" w:hAnsi="Book Antiqua"/>
          <w:noProof/>
          <w:sz w:val="22"/>
        </w:rPr>
        <w:t>.</w:t>
      </w:r>
      <w:r w:rsidRPr="00372EBA">
        <w:rPr>
          <w:rFonts w:ascii="Arial" w:hAnsi="Arial" w:cs="Arial"/>
          <w:i/>
          <w:iCs/>
          <w:color w:val="222222"/>
          <w:sz w:val="20"/>
          <w:szCs w:val="20"/>
          <w:shd w:val="clear" w:color="auto" w:fill="FFFFFF"/>
        </w:rPr>
        <w:t xml:space="preserve"> </w:t>
      </w:r>
      <w:r w:rsidRPr="00372EBA">
        <w:rPr>
          <w:rFonts w:ascii="Book Antiqua" w:hAnsi="Book Antiqua"/>
          <w:i/>
          <w:iCs/>
          <w:noProof/>
          <w:sz w:val="22"/>
        </w:rPr>
        <w:t>18</w:t>
      </w:r>
      <w:r w:rsidRPr="00372EBA">
        <w:rPr>
          <w:rFonts w:ascii="Book Antiqua" w:hAnsi="Book Antiqua"/>
          <w:noProof/>
          <w:sz w:val="22"/>
        </w:rPr>
        <w:t>(1), 1-24</w:t>
      </w:r>
      <w:r w:rsidRPr="005D291E">
        <w:rPr>
          <w:rFonts w:ascii="Book Antiqua" w:hAnsi="Book Antiqua"/>
          <w:noProof/>
          <w:sz w:val="22"/>
        </w:rPr>
        <w:t xml:space="preserve"> https://doi.org/10.1145/3077618</w:t>
      </w:r>
    </w:p>
    <w:p w14:paraId="2B569F9F"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Randjawali, E., Ndakularak, I. L., Nuhamara, Y. T. I., Ngaba, A. L., Bima, S. A., Sanit, I. N., Taunu, E. S., Nggaba, M. E., Eko, Y. S., Wadu, D. I., Wulandari, M. R., &amp; Lapu, M. L. (2022). Pelatihan Penggunaan Geogebra Untuk Meningkatkan Kemampuan Penggunaan Media Pembelajaran Matematika Bagi Guru Sma Di Kabupaten Sumba Timur. </w:t>
      </w:r>
      <w:r w:rsidRPr="005D291E">
        <w:rPr>
          <w:rFonts w:ascii="Book Antiqua" w:hAnsi="Book Antiqua"/>
          <w:i/>
          <w:iCs/>
          <w:noProof/>
          <w:sz w:val="22"/>
        </w:rPr>
        <w:t>Abdi Wina Jurnal Pengabdian Kepada Masyarakat</w:t>
      </w:r>
      <w:r w:rsidRPr="005D291E">
        <w:rPr>
          <w:rFonts w:ascii="Book Antiqua" w:hAnsi="Book Antiqua"/>
          <w:noProof/>
          <w:sz w:val="22"/>
        </w:rPr>
        <w:t xml:space="preserve">. </w:t>
      </w:r>
      <w:r w:rsidRPr="00372EBA">
        <w:rPr>
          <w:rFonts w:ascii="Book Antiqua" w:hAnsi="Book Antiqua"/>
          <w:i/>
          <w:iCs/>
          <w:noProof/>
          <w:sz w:val="22"/>
        </w:rPr>
        <w:t>2</w:t>
      </w:r>
      <w:r w:rsidRPr="00372EBA">
        <w:rPr>
          <w:rFonts w:ascii="Book Antiqua" w:hAnsi="Book Antiqua"/>
          <w:noProof/>
          <w:sz w:val="22"/>
        </w:rPr>
        <w:t xml:space="preserve">(1), 18-23 </w:t>
      </w:r>
      <w:r w:rsidRPr="005D291E">
        <w:rPr>
          <w:rFonts w:ascii="Book Antiqua" w:hAnsi="Book Antiqua"/>
          <w:noProof/>
          <w:sz w:val="22"/>
        </w:rPr>
        <w:t>https://doi.org/10.58300/abdiwina.v2i1.246</w:t>
      </w:r>
    </w:p>
    <w:p w14:paraId="35365986" w14:textId="77777777" w:rsidR="004C63D6"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Rolfes, T., Roth, J., &amp; Schnotz, W. (2020). Learning the Concept of Function With Dynamic Visualizations. </w:t>
      </w:r>
      <w:r w:rsidRPr="005D291E">
        <w:rPr>
          <w:rFonts w:ascii="Book Antiqua" w:hAnsi="Book Antiqua"/>
          <w:i/>
          <w:iCs/>
          <w:noProof/>
          <w:sz w:val="22"/>
        </w:rPr>
        <w:t>Frontiers in Psychology</w:t>
      </w:r>
      <w:r w:rsidRPr="005D291E">
        <w:rPr>
          <w:rFonts w:ascii="Book Antiqua" w:hAnsi="Book Antiqua"/>
          <w:noProof/>
          <w:sz w:val="22"/>
        </w:rPr>
        <w:t xml:space="preserve">. </w:t>
      </w:r>
      <w:r w:rsidRPr="00372EBA">
        <w:rPr>
          <w:rFonts w:ascii="Book Antiqua" w:hAnsi="Book Antiqua"/>
          <w:i/>
          <w:iCs/>
          <w:noProof/>
          <w:sz w:val="22"/>
        </w:rPr>
        <w:t>11</w:t>
      </w:r>
      <w:r w:rsidRPr="00372EBA">
        <w:rPr>
          <w:rFonts w:ascii="Book Antiqua" w:hAnsi="Book Antiqua"/>
          <w:noProof/>
          <w:sz w:val="22"/>
        </w:rPr>
        <w:t xml:space="preserve">, 693 </w:t>
      </w:r>
      <w:r w:rsidRPr="005D291E">
        <w:rPr>
          <w:rFonts w:ascii="Book Antiqua" w:hAnsi="Book Antiqua"/>
          <w:noProof/>
          <w:sz w:val="22"/>
        </w:rPr>
        <w:t>https://doi.org/10.3389/fpsyg.2020.00693</w:t>
      </w:r>
    </w:p>
    <w:p w14:paraId="01153D74"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4C63D6">
        <w:rPr>
          <w:rFonts w:ascii="Book Antiqua" w:hAnsi="Book Antiqua"/>
          <w:noProof/>
          <w:sz w:val="22"/>
        </w:rPr>
        <w:t xml:space="preserve">Salwa, H. Y., Syaharuddin, S., Sulistina, L., &amp; ... </w:t>
      </w:r>
      <w:r w:rsidRPr="00905703">
        <w:rPr>
          <w:rFonts w:ascii="Book Antiqua" w:hAnsi="Book Antiqua"/>
          <w:noProof/>
          <w:sz w:val="22"/>
          <w:lang w:val="sv-SE"/>
        </w:rPr>
        <w:t xml:space="preserve">(2022). Perbandingan Metode Newton Midpoint Halley, Metode Olver dan Metode Chabysave Dalam Penyelesaian Akar-Akar Persamaan Non-Linear. </w:t>
      </w:r>
      <w:r w:rsidRPr="004C63D6">
        <w:rPr>
          <w:rFonts w:ascii="Book Antiqua" w:hAnsi="Book Antiqua"/>
          <w:i/>
          <w:iCs/>
          <w:noProof/>
          <w:sz w:val="22"/>
        </w:rPr>
        <w:t>Indonesian Journal of Engineering (IJE) (IJE)</w:t>
      </w:r>
      <w:r w:rsidRPr="004C63D6">
        <w:rPr>
          <w:rFonts w:ascii="Book Antiqua" w:hAnsi="Book Antiqua"/>
          <w:noProof/>
          <w:sz w:val="22"/>
        </w:rPr>
        <w:t xml:space="preserve">, </w:t>
      </w:r>
      <w:r w:rsidRPr="004C63D6">
        <w:rPr>
          <w:rFonts w:ascii="Book Antiqua" w:hAnsi="Book Antiqua"/>
          <w:i/>
          <w:iCs/>
          <w:noProof/>
          <w:sz w:val="22"/>
        </w:rPr>
        <w:t>3</w:t>
      </w:r>
      <w:r w:rsidRPr="004C63D6">
        <w:rPr>
          <w:rFonts w:ascii="Book Antiqua" w:hAnsi="Book Antiqua"/>
          <w:noProof/>
          <w:sz w:val="22"/>
        </w:rPr>
        <w:t>(1), 1–15. https://unu-ntb.e-journal.id/ije/article/view/297%0Ahttps://unu-ntb.e-journal.id/ije/article/download/297/196</w:t>
      </w:r>
    </w:p>
    <w:p w14:paraId="26E34177"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Starčič, A. I., Cotic, M., Solomonides, I., &amp; Volk, M. (2016). Engaging preservice primary and preprimary school teachers in digital storytelling for the teaching and learning of mathematics. </w:t>
      </w:r>
      <w:r w:rsidRPr="005D291E">
        <w:rPr>
          <w:rFonts w:ascii="Book Antiqua" w:hAnsi="Book Antiqua"/>
          <w:i/>
          <w:iCs/>
          <w:noProof/>
          <w:sz w:val="22"/>
        </w:rPr>
        <w:t>British Journal of Educational Technology</w:t>
      </w:r>
      <w:r w:rsidRPr="005D291E">
        <w:rPr>
          <w:rFonts w:ascii="Book Antiqua" w:hAnsi="Book Antiqua"/>
          <w:noProof/>
          <w:sz w:val="22"/>
        </w:rPr>
        <w:t xml:space="preserve">. </w:t>
      </w:r>
      <w:r w:rsidRPr="00372EBA">
        <w:rPr>
          <w:rFonts w:ascii="Book Antiqua" w:hAnsi="Book Antiqua"/>
          <w:i/>
          <w:iCs/>
          <w:noProof/>
          <w:sz w:val="22"/>
        </w:rPr>
        <w:t>47</w:t>
      </w:r>
      <w:r w:rsidRPr="00372EBA">
        <w:rPr>
          <w:rFonts w:ascii="Book Antiqua" w:hAnsi="Book Antiqua"/>
          <w:noProof/>
          <w:sz w:val="22"/>
        </w:rPr>
        <w:t xml:space="preserve">(1), 29-50. </w:t>
      </w:r>
      <w:r w:rsidRPr="005D291E">
        <w:rPr>
          <w:rFonts w:ascii="Book Antiqua" w:hAnsi="Book Antiqua"/>
          <w:noProof/>
          <w:sz w:val="22"/>
        </w:rPr>
        <w:t>https://doi.org/10.1111/bjet.12253</w:t>
      </w:r>
    </w:p>
    <w:p w14:paraId="77534027"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Tamam, B., &amp; Dasari, D. (2021). The use of Geogebra software in teaching mathematics. </w:t>
      </w:r>
      <w:r w:rsidRPr="005D291E">
        <w:rPr>
          <w:rFonts w:ascii="Book Antiqua" w:hAnsi="Book Antiqua"/>
          <w:i/>
          <w:iCs/>
          <w:noProof/>
          <w:sz w:val="22"/>
        </w:rPr>
        <w:t>Journal of Physics: Conference Series</w:t>
      </w:r>
      <w:r w:rsidRPr="005D291E">
        <w:rPr>
          <w:rFonts w:ascii="Book Antiqua" w:hAnsi="Book Antiqua"/>
          <w:noProof/>
          <w:sz w:val="22"/>
        </w:rPr>
        <w:t xml:space="preserve">. </w:t>
      </w:r>
      <w:r w:rsidRPr="00372EBA">
        <w:rPr>
          <w:rFonts w:ascii="Book Antiqua" w:hAnsi="Book Antiqua"/>
          <w:noProof/>
          <w:sz w:val="22"/>
        </w:rPr>
        <w:t xml:space="preserve">(Vol. 1882, No. 1, p. 012042) </w:t>
      </w:r>
      <w:r w:rsidRPr="005D291E">
        <w:rPr>
          <w:rFonts w:ascii="Book Antiqua" w:hAnsi="Book Antiqua"/>
          <w:noProof/>
          <w:sz w:val="22"/>
        </w:rPr>
        <w:t>https://doi.org/10.1088/1742-6596/1882/1/012042</w:t>
      </w:r>
    </w:p>
    <w:p w14:paraId="4FD12046"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Tatarczak, A., &amp; Mędrek, M. (2017). Educational Experience In Teaching Mathematics Online: A Case Study </w:t>
      </w:r>
      <w:r>
        <w:rPr>
          <w:rFonts w:ascii="Book Antiqua" w:hAnsi="Book Antiqua"/>
          <w:noProof/>
          <w:sz w:val="22"/>
        </w:rPr>
        <w:t>o</w:t>
      </w:r>
      <w:r w:rsidRPr="005D291E">
        <w:rPr>
          <w:rFonts w:ascii="Book Antiqua" w:hAnsi="Book Antiqua"/>
          <w:noProof/>
          <w:sz w:val="22"/>
        </w:rPr>
        <w:t xml:space="preserve">n The Implementation </w:t>
      </w:r>
      <w:r>
        <w:rPr>
          <w:rFonts w:ascii="Book Antiqua" w:hAnsi="Book Antiqua"/>
          <w:noProof/>
          <w:sz w:val="22"/>
        </w:rPr>
        <w:t>o</w:t>
      </w:r>
      <w:r w:rsidRPr="005D291E">
        <w:rPr>
          <w:rFonts w:ascii="Book Antiqua" w:hAnsi="Book Antiqua"/>
          <w:noProof/>
          <w:sz w:val="22"/>
        </w:rPr>
        <w:t xml:space="preserve">f Geogebra </w:t>
      </w:r>
      <w:r>
        <w:rPr>
          <w:rFonts w:ascii="Book Antiqua" w:hAnsi="Book Antiqua"/>
          <w:noProof/>
          <w:sz w:val="22"/>
        </w:rPr>
        <w:t>i</w:t>
      </w:r>
      <w:r w:rsidRPr="005D291E">
        <w:rPr>
          <w:rFonts w:ascii="Book Antiqua" w:hAnsi="Book Antiqua"/>
          <w:noProof/>
          <w:sz w:val="22"/>
        </w:rPr>
        <w:t xml:space="preserve">n An Interactive Learning Environment. </w:t>
      </w:r>
      <w:r w:rsidRPr="005D291E">
        <w:rPr>
          <w:rFonts w:ascii="Book Antiqua" w:hAnsi="Book Antiqua"/>
          <w:i/>
          <w:iCs/>
          <w:noProof/>
          <w:sz w:val="22"/>
        </w:rPr>
        <w:t>INTED2017 Proceedings</w:t>
      </w:r>
      <w:r w:rsidRPr="005D291E">
        <w:rPr>
          <w:rFonts w:ascii="Book Antiqua" w:hAnsi="Book Antiqua"/>
          <w:noProof/>
          <w:sz w:val="22"/>
        </w:rPr>
        <w:t xml:space="preserve">. </w:t>
      </w:r>
      <w:r w:rsidRPr="00372EBA">
        <w:rPr>
          <w:rFonts w:ascii="Book Antiqua" w:hAnsi="Book Antiqua"/>
          <w:noProof/>
          <w:sz w:val="22"/>
        </w:rPr>
        <w:t xml:space="preserve">(pp. 5416-5424) </w:t>
      </w:r>
      <w:r w:rsidRPr="005D291E">
        <w:rPr>
          <w:rFonts w:ascii="Book Antiqua" w:hAnsi="Book Antiqua"/>
          <w:noProof/>
          <w:sz w:val="22"/>
        </w:rPr>
        <w:t>https://doi.org/10.21125/inted.2017.1262</w:t>
      </w:r>
    </w:p>
    <w:p w14:paraId="24D008A7"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Yang, D., &amp; Baldwin, S. J. (2020). Using Technology to Support Student Learning in an Integrated STEM Learning Environment. </w:t>
      </w:r>
      <w:r w:rsidRPr="005D291E">
        <w:rPr>
          <w:rFonts w:ascii="Book Antiqua" w:hAnsi="Book Antiqua"/>
          <w:i/>
          <w:iCs/>
          <w:noProof/>
          <w:sz w:val="22"/>
        </w:rPr>
        <w:t>International Journal of Technology in Education and Science</w:t>
      </w:r>
      <w:r w:rsidRPr="005D291E">
        <w:rPr>
          <w:rFonts w:ascii="Book Antiqua" w:hAnsi="Book Antiqua"/>
          <w:noProof/>
          <w:sz w:val="22"/>
        </w:rPr>
        <w:t xml:space="preserve">. </w:t>
      </w:r>
      <w:r w:rsidRPr="00372EBA">
        <w:rPr>
          <w:rFonts w:ascii="Book Antiqua" w:hAnsi="Book Antiqua"/>
          <w:i/>
          <w:iCs/>
          <w:noProof/>
          <w:sz w:val="22"/>
        </w:rPr>
        <w:t>4</w:t>
      </w:r>
      <w:r w:rsidRPr="00372EBA">
        <w:rPr>
          <w:rFonts w:ascii="Book Antiqua" w:hAnsi="Book Antiqua"/>
          <w:noProof/>
          <w:sz w:val="22"/>
        </w:rPr>
        <w:t xml:space="preserve">(1), 1-11 </w:t>
      </w:r>
      <w:r w:rsidRPr="005D291E">
        <w:rPr>
          <w:rFonts w:ascii="Book Antiqua" w:hAnsi="Book Antiqua"/>
          <w:noProof/>
          <w:sz w:val="22"/>
        </w:rPr>
        <w:t>https://doi.org/10.46328/ijtes.v4i1.22</w:t>
      </w:r>
    </w:p>
    <w:p w14:paraId="5BE8C5BC" w14:textId="77777777" w:rsidR="004C63D6" w:rsidRPr="005D291E" w:rsidRDefault="004C63D6" w:rsidP="00515617">
      <w:pPr>
        <w:widowControl w:val="0"/>
        <w:autoSpaceDE w:val="0"/>
        <w:autoSpaceDN w:val="0"/>
        <w:adjustRightInd w:val="0"/>
        <w:ind w:left="709" w:hanging="709"/>
        <w:jc w:val="both"/>
        <w:rPr>
          <w:rFonts w:ascii="Book Antiqua" w:hAnsi="Book Antiqua"/>
          <w:noProof/>
          <w:sz w:val="22"/>
        </w:rPr>
      </w:pPr>
      <w:r w:rsidRPr="005D291E">
        <w:rPr>
          <w:rFonts w:ascii="Book Antiqua" w:hAnsi="Book Antiqua"/>
          <w:noProof/>
          <w:sz w:val="22"/>
        </w:rPr>
        <w:t xml:space="preserve">Ziatdinov, R., &amp; Valles, J. R. (2022). Synthesis of Modeling, Visualization, and Programming in GeoGebra as an Effective Approach for Teaching and Learning STEM Topics. In </w:t>
      </w:r>
      <w:r w:rsidRPr="005D291E">
        <w:rPr>
          <w:rFonts w:ascii="Book Antiqua" w:hAnsi="Book Antiqua"/>
          <w:i/>
          <w:iCs/>
          <w:noProof/>
          <w:sz w:val="22"/>
        </w:rPr>
        <w:t>Mathematics</w:t>
      </w:r>
      <w:r w:rsidRPr="005D291E">
        <w:rPr>
          <w:rFonts w:ascii="Book Antiqua" w:hAnsi="Book Antiqua"/>
          <w:noProof/>
          <w:sz w:val="22"/>
        </w:rPr>
        <w:t xml:space="preserve">. </w:t>
      </w:r>
      <w:r w:rsidRPr="00372EBA">
        <w:rPr>
          <w:rFonts w:ascii="Book Antiqua" w:hAnsi="Book Antiqua"/>
          <w:i/>
          <w:iCs/>
          <w:noProof/>
          <w:sz w:val="22"/>
        </w:rPr>
        <w:t>10</w:t>
      </w:r>
      <w:r w:rsidRPr="00372EBA">
        <w:rPr>
          <w:rFonts w:ascii="Book Antiqua" w:hAnsi="Book Antiqua"/>
          <w:noProof/>
          <w:sz w:val="22"/>
        </w:rPr>
        <w:t xml:space="preserve">(3), 398 </w:t>
      </w:r>
      <w:r w:rsidRPr="005D291E">
        <w:rPr>
          <w:rFonts w:ascii="Book Antiqua" w:hAnsi="Book Antiqua"/>
          <w:noProof/>
          <w:sz w:val="22"/>
        </w:rPr>
        <w:t>https://doi.org/10.3390/math10030398</w:t>
      </w:r>
    </w:p>
    <w:p w14:paraId="0BF699B0" w14:textId="77777777" w:rsidR="004C63D6" w:rsidRDefault="004C63D6" w:rsidP="00515617">
      <w:pPr>
        <w:pStyle w:val="References"/>
        <w:ind w:left="709" w:hanging="709"/>
        <w:rPr>
          <w:rFonts w:ascii="Book Antiqua" w:hAnsi="Book Antiqua"/>
          <w:color w:val="000000"/>
          <w:spacing w:val="-6"/>
          <w:sz w:val="22"/>
          <w:szCs w:val="22"/>
        </w:rPr>
      </w:pPr>
      <w:r>
        <w:rPr>
          <w:rFonts w:ascii="Book Antiqua" w:hAnsi="Book Antiqua"/>
          <w:color w:val="000000"/>
          <w:spacing w:val="-6"/>
          <w:sz w:val="22"/>
          <w:szCs w:val="22"/>
        </w:rPr>
        <w:fldChar w:fldCharType="end"/>
      </w:r>
    </w:p>
    <w:p w14:paraId="0E72A6FE" w14:textId="77777777" w:rsidR="004C63D6" w:rsidRDefault="004C63D6" w:rsidP="00905703">
      <w:pPr>
        <w:pStyle w:val="References"/>
        <w:spacing w:line="276" w:lineRule="auto"/>
        <w:rPr>
          <w:rFonts w:ascii="Book Antiqua" w:hAnsi="Book Antiqua"/>
          <w:color w:val="000000"/>
          <w:spacing w:val="-6"/>
          <w:sz w:val="22"/>
          <w:szCs w:val="22"/>
        </w:rPr>
      </w:pPr>
    </w:p>
    <w:p w14:paraId="5F7D1EA3" w14:textId="77777777" w:rsidR="004C63D6" w:rsidRDefault="004C63D6" w:rsidP="00905703">
      <w:pPr>
        <w:spacing w:line="276" w:lineRule="auto"/>
      </w:pPr>
    </w:p>
    <w:p w14:paraId="1539B378" w14:textId="77777777" w:rsidR="00EF4087" w:rsidRDefault="00EF4087" w:rsidP="00905703">
      <w:pPr>
        <w:pStyle w:val="References"/>
        <w:spacing w:line="276" w:lineRule="auto"/>
        <w:rPr>
          <w:rFonts w:ascii="Book Antiqua" w:hAnsi="Book Antiqua"/>
          <w:color w:val="000000"/>
          <w:spacing w:val="-6"/>
          <w:sz w:val="22"/>
          <w:szCs w:val="22"/>
        </w:rPr>
      </w:pPr>
    </w:p>
    <w:p w14:paraId="5527B0C0" w14:textId="77777777" w:rsidR="00EF4087" w:rsidRPr="006B245F" w:rsidRDefault="00EF4087" w:rsidP="00905703">
      <w:pPr>
        <w:pStyle w:val="References"/>
        <w:spacing w:line="276" w:lineRule="auto"/>
        <w:rPr>
          <w:rFonts w:ascii="Book Antiqua" w:hAnsi="Book Antiqua"/>
          <w:color w:val="000000"/>
          <w:spacing w:val="-6"/>
          <w:sz w:val="22"/>
          <w:szCs w:val="22"/>
        </w:rPr>
      </w:pPr>
    </w:p>
    <w:sectPr w:rsidR="00EF4087" w:rsidRPr="006B245F" w:rsidSect="006B245F">
      <w:type w:val="continuous"/>
      <w:pgSz w:w="11906" w:h="16838" w:code="9"/>
      <w:pgMar w:top="1418" w:right="1418" w:bottom="1418" w:left="1418" w:header="567" w:footer="56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F6FD8" w14:textId="77777777" w:rsidR="00A212B4" w:rsidRDefault="00A212B4" w:rsidP="00A1414F">
      <w:r>
        <w:separator/>
      </w:r>
    </w:p>
  </w:endnote>
  <w:endnote w:type="continuationSeparator" w:id="0">
    <w:p w14:paraId="1C9C5A42" w14:textId="77777777" w:rsidR="00A212B4" w:rsidRDefault="00A212B4"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Gisha">
    <w:charset w:val="B1"/>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60824"/>
      <w:docPartObj>
        <w:docPartGallery w:val="Page Numbers (Bottom of Page)"/>
        <w:docPartUnique/>
      </w:docPartObj>
    </w:sdtPr>
    <w:sdtContent>
      <w:p w14:paraId="6F53897B" w14:textId="77777777" w:rsidR="00131344" w:rsidRDefault="00842B65">
        <w:pPr>
          <w:pStyle w:val="Footer"/>
          <w:jc w:val="center"/>
        </w:pPr>
        <w:r>
          <w:fldChar w:fldCharType="begin"/>
        </w:r>
        <w:r>
          <w:instrText xml:space="preserve"> PAGE   \* MERGEFORMAT </w:instrText>
        </w:r>
        <w:r>
          <w:fldChar w:fldCharType="separate"/>
        </w:r>
        <w:r w:rsidR="004C63D6">
          <w:rPr>
            <w:noProof/>
          </w:rPr>
          <w:t>1</w:t>
        </w:r>
        <w:r>
          <w:rPr>
            <w:noProof/>
          </w:rPr>
          <w:fldChar w:fldCharType="end"/>
        </w:r>
      </w:p>
    </w:sdtContent>
  </w:sdt>
  <w:p w14:paraId="72CE16BC" w14:textId="77777777" w:rsidR="00F22C0B" w:rsidRDefault="00F2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74E2B" w14:textId="77777777" w:rsidR="00A212B4" w:rsidRDefault="00A212B4" w:rsidP="00A1414F">
      <w:r>
        <w:separator/>
      </w:r>
    </w:p>
  </w:footnote>
  <w:footnote w:type="continuationSeparator" w:id="0">
    <w:p w14:paraId="63C2EAEA" w14:textId="77777777" w:rsidR="00A212B4" w:rsidRDefault="00A212B4"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78A1" w14:textId="2D31D957" w:rsidR="00104C9F" w:rsidRDefault="00515557"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006079BE"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4C63D6">
      <w:rPr>
        <w:rFonts w:ascii="Franklin Gothic Book" w:hAnsi="Franklin Gothic Book" w:cs="Gisha"/>
        <w:smallCaps/>
        <w:noProof/>
        <w:sz w:val="20"/>
        <w:szCs w:val="20"/>
        <w:lang w:val="id-ID"/>
      </w:rPr>
      <w:t>12</w:t>
    </w:r>
    <w:r w:rsidRPr="00042418">
      <w:rPr>
        <w:rFonts w:ascii="Franklin Gothic Book" w:hAnsi="Franklin Gothic Book" w:cs="Gisha"/>
        <w:smallCaps/>
        <w:noProof/>
        <w:sz w:val="20"/>
        <w:szCs w:val="20"/>
        <w:lang w:val="id-ID"/>
      </w:rPr>
      <w:fldChar w:fldCharType="end"/>
    </w:r>
    <w:r w:rsidR="00131344" w:rsidRPr="00042418">
      <w:rPr>
        <w:rFonts w:ascii="Franklin Gothic Book" w:hAnsi="Franklin Gothic Book" w:cs="Gisha"/>
        <w:smallCaps/>
        <w:noProof/>
        <w:sz w:val="20"/>
        <w:szCs w:val="20"/>
        <w:lang w:val="id-ID"/>
      </w:rPr>
      <w:t xml:space="preserve"> </w:t>
    </w:r>
    <w:r w:rsidR="003C4192" w:rsidRPr="003C4192">
      <w:rPr>
        <w:rFonts w:ascii="Franklin Gothic Book" w:hAnsi="Franklin Gothic Book" w:cs="Gisha"/>
        <w:b/>
        <w:smallCaps/>
        <w:noProof/>
        <w:sz w:val="20"/>
        <w:szCs w:val="20"/>
        <w:lang w:val="en-US"/>
      </w:rPr>
      <w:t>|</w:t>
    </w:r>
    <w:r w:rsidR="00131344" w:rsidRPr="00042418">
      <w:rPr>
        <w:rFonts w:ascii="Franklin Gothic Book" w:hAnsi="Franklin Gothic Book" w:cs="Gisha"/>
        <w:smallCaps/>
        <w:noProof/>
        <w:sz w:val="20"/>
        <w:szCs w:val="20"/>
        <w:lang w:val="id-ID"/>
      </w:rPr>
      <w:t xml:space="preserve"> </w:t>
    </w:r>
    <w:r w:rsidR="00FA6B02" w:rsidRPr="00FA6B02">
      <w:rPr>
        <w:rFonts w:ascii="Franklin Gothic Book" w:hAnsi="Franklin Gothic Book" w:cs="Gisha"/>
        <w:b/>
        <w:sz w:val="20"/>
        <w:szCs w:val="20"/>
        <w:lang w:val="id-ID"/>
      </w:rPr>
      <w:t>Ulul Albab: Majalah Universitas Muhammadiyah Mataram</w:t>
    </w:r>
    <w:r w:rsidR="00FA6B02">
      <w:rPr>
        <w:rFonts w:ascii="Franklin Gothic Book" w:hAnsi="Franklin Gothic Book" w:cs="Gisha"/>
        <w:sz w:val="20"/>
        <w:szCs w:val="20"/>
        <w:lang w:val="en-US"/>
      </w:rPr>
      <w:t xml:space="preserve">,  </w:t>
    </w:r>
    <w:r w:rsidR="00905703" w:rsidRPr="00905703">
      <w:rPr>
        <w:rFonts w:ascii="Franklin Gothic Book" w:hAnsi="Franklin Gothic Book" w:cs="Gisha"/>
        <w:sz w:val="20"/>
        <w:szCs w:val="20"/>
        <w:lang w:val="en-US"/>
      </w:rPr>
      <w:t xml:space="preserve">Vol. 29, No. 2, Juli 2025, </w:t>
    </w:r>
    <w:proofErr w:type="spellStart"/>
    <w:r w:rsidR="00905703" w:rsidRPr="00905703">
      <w:rPr>
        <w:rFonts w:ascii="Franklin Gothic Book" w:hAnsi="Franklin Gothic Book" w:cs="Gisha"/>
        <w:sz w:val="20"/>
        <w:szCs w:val="20"/>
        <w:lang w:val="en-US"/>
      </w:rPr>
      <w:t>hal</w:t>
    </w:r>
    <w:proofErr w:type="spellEnd"/>
    <w:r w:rsidR="00905703" w:rsidRPr="00905703">
      <w:rPr>
        <w:rFonts w:ascii="Franklin Gothic Book" w:hAnsi="Franklin Gothic Book" w:cs="Gisha"/>
        <w:sz w:val="20"/>
        <w:szCs w:val="20"/>
        <w:lang w:val="en-US"/>
      </w:rPr>
      <w:t xml:space="preserve">. </w:t>
    </w:r>
    <w:r w:rsidR="005C52CD" w:rsidRPr="005C52CD">
      <w:rPr>
        <w:rFonts w:ascii="Franklin Gothic Book" w:hAnsi="Franklin Gothic Book" w:cs="Gisha"/>
        <w:sz w:val="20"/>
        <w:szCs w:val="20"/>
        <w:lang w:val="en-US"/>
      </w:rPr>
      <w:t>96-108</w:t>
    </w:r>
  </w:p>
  <w:p w14:paraId="1E9096D3" w14:textId="77777777" w:rsidR="00FA6B02" w:rsidRPr="00042418" w:rsidRDefault="00FA6B02" w:rsidP="006079BE">
    <w:pPr>
      <w:pStyle w:val="Header"/>
      <w:tabs>
        <w:tab w:val="clear" w:pos="9360"/>
      </w:tabs>
      <w:rPr>
        <w:rFonts w:ascii="Franklin Gothic Book" w:hAnsi="Franklin Gothic Book" w:cs="Gisha"/>
        <w:sz w:val="20"/>
        <w:szCs w:val="20"/>
        <w:lang w:val="id-ID"/>
      </w:rPr>
    </w:pPr>
  </w:p>
  <w:p w14:paraId="3A8C4644" w14:textId="77777777" w:rsidR="00FA6B02" w:rsidRPr="00042418" w:rsidRDefault="00FA6B02"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E0B6B" w14:textId="6D86A43B" w:rsidR="00104C9F" w:rsidRPr="00042418" w:rsidRDefault="005C52CD" w:rsidP="00E20C19">
    <w:pPr>
      <w:pStyle w:val="Header"/>
      <w:jc w:val="right"/>
      <w:rPr>
        <w:rFonts w:ascii="Arial Narrow" w:hAnsi="Arial Narrow"/>
        <w:b/>
        <w:noProof/>
        <w:sz w:val="20"/>
        <w:szCs w:val="20"/>
      </w:rPr>
    </w:pPr>
    <w:r w:rsidRPr="005C52CD">
      <w:rPr>
        <w:rFonts w:ascii="Arial Narrow" w:hAnsi="Arial Narrow"/>
        <w:b/>
        <w:i/>
        <w:sz w:val="20"/>
        <w:szCs w:val="20"/>
        <w:lang w:val="id-ID"/>
      </w:rPr>
      <w:t>Habibi Ratu Perwira Negara, Tinjauan Sistematis Dampak</w:t>
    </w:r>
    <w:r w:rsidR="00E20C19" w:rsidRPr="00042418">
      <w:rPr>
        <w:rFonts w:ascii="Arial Narrow" w:hAnsi="Arial Narrow"/>
        <w:b/>
        <w:i/>
        <w:sz w:val="20"/>
        <w:szCs w:val="20"/>
        <w:lang w:val="id-ID"/>
      </w:rPr>
      <w:t>...</w:t>
    </w:r>
    <w:r w:rsidR="006B245F" w:rsidRPr="00905703">
      <w:rPr>
        <w:rFonts w:ascii="Arial Narrow" w:hAnsi="Arial Narrow"/>
        <w:b/>
        <w:sz w:val="20"/>
        <w:szCs w:val="20"/>
        <w:lang w:val="sv-SE"/>
      </w:rPr>
      <w:t xml:space="preserve"> </w:t>
    </w:r>
    <w:r w:rsidR="00842B65" w:rsidRPr="00042418">
      <w:rPr>
        <w:rFonts w:ascii="Arial Narrow" w:hAnsi="Arial Narrow"/>
        <w:b/>
        <w:sz w:val="20"/>
        <w:szCs w:val="20"/>
      </w:rPr>
      <w:fldChar w:fldCharType="begin"/>
    </w:r>
    <w:r w:rsidR="00842B65" w:rsidRPr="00905703">
      <w:rPr>
        <w:rFonts w:ascii="Arial Narrow" w:hAnsi="Arial Narrow"/>
        <w:b/>
        <w:sz w:val="20"/>
        <w:szCs w:val="20"/>
        <w:lang w:val="sv-SE"/>
      </w:rPr>
      <w:instrText xml:space="preserve"> PAGE   \* MERGEFORMAT </w:instrText>
    </w:r>
    <w:r w:rsidR="00842B65" w:rsidRPr="00042418">
      <w:rPr>
        <w:rFonts w:ascii="Arial Narrow" w:hAnsi="Arial Narrow"/>
        <w:b/>
        <w:sz w:val="20"/>
        <w:szCs w:val="20"/>
      </w:rPr>
      <w:fldChar w:fldCharType="separate"/>
    </w:r>
    <w:r w:rsidR="004C63D6" w:rsidRPr="00905703">
      <w:rPr>
        <w:rFonts w:ascii="Arial Narrow" w:hAnsi="Arial Narrow"/>
        <w:b/>
        <w:noProof/>
        <w:sz w:val="20"/>
        <w:szCs w:val="20"/>
        <w:lang w:val="sv-SE"/>
      </w:rPr>
      <w:t>1</w:t>
    </w:r>
    <w:r w:rsidR="004C63D6">
      <w:rPr>
        <w:rFonts w:ascii="Arial Narrow" w:hAnsi="Arial Narrow"/>
        <w:b/>
        <w:noProof/>
        <w:sz w:val="20"/>
        <w:szCs w:val="20"/>
      </w:rPr>
      <w:t>3</w:t>
    </w:r>
    <w:r w:rsidR="00842B65" w:rsidRPr="00042418">
      <w:rPr>
        <w:rFonts w:ascii="Arial Narrow" w:hAnsi="Arial Narrow"/>
        <w:b/>
        <w:noProof/>
        <w:sz w:val="20"/>
        <w:szCs w:val="20"/>
      </w:rPr>
      <w:fldChar w:fldCharType="end"/>
    </w:r>
  </w:p>
  <w:p w14:paraId="15B8CB29" w14:textId="77777777" w:rsidR="00042418" w:rsidRPr="001A1D29" w:rsidRDefault="00042418"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A1AF" w14:textId="77777777" w:rsidR="00AC3B2C" w:rsidRDefault="00BB48ED" w:rsidP="00E26CE3">
    <w:pPr>
      <w:pStyle w:val="Header"/>
      <w:tabs>
        <w:tab w:val="center" w:pos="5159"/>
        <w:tab w:val="right" w:pos="10318"/>
      </w:tabs>
    </w:pPr>
    <w:r>
      <w:rPr>
        <w:noProof/>
        <w:lang w:val="en-US" w:eastAsia="en-US"/>
      </w:rPr>
      <mc:AlternateContent>
        <mc:Choice Requires="wps">
          <w:drawing>
            <wp:anchor distT="0" distB="0" distL="114300" distR="114300" simplePos="0" relativeHeight="251658240" behindDoc="0" locked="0" layoutInCell="1" allowOverlap="1" wp14:anchorId="6E706BCF" wp14:editId="69E4C7C7">
              <wp:simplePos x="0" y="0"/>
              <wp:positionH relativeFrom="column">
                <wp:posOffset>3059306</wp:posOffset>
              </wp:positionH>
              <wp:positionV relativeFrom="paragraph">
                <wp:posOffset>-53307</wp:posOffset>
              </wp:positionV>
              <wp:extent cx="2795270" cy="745490"/>
              <wp:effectExtent l="0" t="0" r="8255" b="381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5270" cy="745490"/>
                      </a:xfrm>
                      <a:prstGeom prst="rect">
                        <a:avLst/>
                      </a:prstGeom>
                      <a:solidFill>
                        <a:srgbClr val="FFFFFF">
                          <a:alpha val="0"/>
                        </a:srgbClr>
                      </a:solidFill>
                      <a:ln w="0">
                        <a:solidFill>
                          <a:schemeClr val="bg1">
                            <a:lumMod val="100000"/>
                            <a:lumOff val="0"/>
                          </a:schemeClr>
                        </a:solidFill>
                        <a:miter lim="800000"/>
                        <a:headEnd/>
                        <a:tailEnd/>
                      </a:ln>
                    </wps:spPr>
                    <wps:txbx>
                      <w:txbxContent>
                        <w:p w14:paraId="1D4557E1" w14:textId="77777777" w:rsidR="00905703" w:rsidRDefault="00905703" w:rsidP="00905703">
                          <w:pPr>
                            <w:jc w:val="right"/>
                            <w:rPr>
                              <w:rFonts w:ascii="Trebuchet MS" w:hAnsi="Trebuchet MS"/>
                              <w:b/>
                              <w:color w:val="00B050"/>
                              <w:sz w:val="25"/>
                              <w:szCs w:val="21"/>
                            </w:rPr>
                          </w:pPr>
                          <w:proofErr w:type="spellStart"/>
                          <w:r>
                            <w:rPr>
                              <w:rFonts w:ascii="Trebuchet MS" w:hAnsi="Trebuchet MS"/>
                              <w:b/>
                              <w:color w:val="00B050"/>
                              <w:sz w:val="25"/>
                              <w:szCs w:val="21"/>
                            </w:rPr>
                            <w:t>Ulul</w:t>
                          </w:r>
                          <w:proofErr w:type="spellEnd"/>
                          <w:r>
                            <w:rPr>
                              <w:rFonts w:ascii="Trebuchet MS" w:hAnsi="Trebuchet MS"/>
                              <w:b/>
                              <w:color w:val="00B050"/>
                              <w:sz w:val="25"/>
                              <w:szCs w:val="21"/>
                            </w:rPr>
                            <w:t xml:space="preserve"> Albab</w:t>
                          </w:r>
                        </w:p>
                        <w:p w14:paraId="084905C5" w14:textId="77777777" w:rsidR="00905703" w:rsidRPr="00AC3B2C" w:rsidRDefault="00905703" w:rsidP="00905703">
                          <w:pPr>
                            <w:jc w:val="right"/>
                            <w:rPr>
                              <w:rFonts w:ascii="Trebuchet MS" w:hAnsi="Trebuchet MS"/>
                              <w:b/>
                              <w:color w:val="00B050"/>
                              <w:sz w:val="21"/>
                              <w:szCs w:val="21"/>
                            </w:rPr>
                          </w:pPr>
                          <w:proofErr w:type="spellStart"/>
                          <w:r w:rsidRPr="00AC3B2C">
                            <w:rPr>
                              <w:rFonts w:ascii="Trebuchet MS" w:hAnsi="Trebuchet MS"/>
                              <w:b/>
                              <w:color w:val="00B050"/>
                              <w:sz w:val="19"/>
                              <w:szCs w:val="21"/>
                            </w:rPr>
                            <w:t>Majalah</w:t>
                          </w:r>
                          <w:proofErr w:type="spellEnd"/>
                          <w:r w:rsidRPr="00AC3B2C">
                            <w:rPr>
                              <w:rFonts w:ascii="Trebuchet MS" w:hAnsi="Trebuchet MS"/>
                              <w:b/>
                              <w:color w:val="00B050"/>
                              <w:sz w:val="19"/>
                              <w:szCs w:val="21"/>
                            </w:rPr>
                            <w:t xml:space="preserve"> Universitas Muhammadiyah </w:t>
                          </w:r>
                          <w:proofErr w:type="spellStart"/>
                          <w:r w:rsidRPr="00AC3B2C">
                            <w:rPr>
                              <w:rFonts w:ascii="Trebuchet MS" w:hAnsi="Trebuchet MS"/>
                              <w:b/>
                              <w:color w:val="00B050"/>
                              <w:sz w:val="19"/>
                              <w:szCs w:val="21"/>
                            </w:rPr>
                            <w:t>Mataram</w:t>
                          </w:r>
                          <w:proofErr w:type="spellEnd"/>
                        </w:p>
                        <w:p w14:paraId="746EFE6D" w14:textId="77777777" w:rsidR="00905703" w:rsidRPr="00A82586" w:rsidRDefault="00905703" w:rsidP="00905703">
                          <w:pPr>
                            <w:jc w:val="right"/>
                            <w:rPr>
                              <w:rFonts w:ascii="Trebuchet MS" w:hAnsi="Trebuchet MS"/>
                              <w:b/>
                              <w:sz w:val="17"/>
                              <w:szCs w:val="21"/>
                            </w:rPr>
                          </w:pPr>
                          <w:r>
                            <w:rPr>
                              <w:rFonts w:ascii="Trebuchet MS" w:hAnsi="Trebuchet MS"/>
                              <w:b/>
                              <w:sz w:val="21"/>
                              <w:szCs w:val="21"/>
                            </w:rPr>
                            <w:t>e-</w:t>
                          </w:r>
                          <w:r w:rsidRPr="00A82586">
                            <w:rPr>
                              <w:rFonts w:ascii="Trebuchet MS" w:hAnsi="Trebuchet MS"/>
                              <w:b/>
                              <w:sz w:val="21"/>
                              <w:szCs w:val="21"/>
                            </w:rPr>
                            <w:t xml:space="preserve">ISSN </w:t>
                          </w:r>
                          <w:r w:rsidRPr="00AC3B2C">
                            <w:rPr>
                              <w:rFonts w:ascii="Trebuchet MS" w:hAnsi="Trebuchet MS"/>
                              <w:b/>
                              <w:sz w:val="21"/>
                              <w:szCs w:val="21"/>
                            </w:rPr>
                            <w:t>2621-7716</w:t>
                          </w:r>
                          <w:r>
                            <w:rPr>
                              <w:rFonts w:ascii="Trebuchet MS" w:hAnsi="Trebuchet MS"/>
                              <w:b/>
                              <w:sz w:val="21"/>
                              <w:szCs w:val="21"/>
                            </w:rPr>
                            <w:t xml:space="preserve"> | p-ISSN </w:t>
                          </w:r>
                          <w:r w:rsidRPr="008A3D30">
                            <w:rPr>
                              <w:rFonts w:ascii="Trebuchet MS" w:hAnsi="Trebuchet MS"/>
                              <w:b/>
                              <w:sz w:val="21"/>
                              <w:szCs w:val="21"/>
                            </w:rPr>
                            <w:t>1410-2110</w:t>
                          </w:r>
                        </w:p>
                        <w:p w14:paraId="61238DB6" w14:textId="693EDCB8" w:rsidR="00905703" w:rsidRPr="00870F8D" w:rsidRDefault="00905703" w:rsidP="00905703">
                          <w:pPr>
                            <w:jc w:val="right"/>
                            <w:rPr>
                              <w:rFonts w:ascii="Trebuchet MS" w:hAnsi="Trebuchet MS"/>
                              <w:b/>
                              <w:sz w:val="16"/>
                              <w:szCs w:val="16"/>
                            </w:rPr>
                          </w:pPr>
                          <w:r>
                            <w:rPr>
                              <w:rFonts w:ascii="Trebuchet MS" w:hAnsi="Trebuchet MS"/>
                              <w:b/>
                              <w:sz w:val="19"/>
                              <w:szCs w:val="19"/>
                            </w:rPr>
                            <w:t>Vol. 29 No. 2 Juli 2025</w:t>
                          </w:r>
                          <w:r w:rsidRPr="00A82586">
                            <w:rPr>
                              <w:rFonts w:ascii="Trebuchet MS" w:hAnsi="Trebuchet MS"/>
                              <w:b/>
                              <w:sz w:val="19"/>
                              <w:szCs w:val="19"/>
                            </w:rPr>
                            <w:t xml:space="preserve">, </w:t>
                          </w:r>
                          <w:proofErr w:type="spellStart"/>
                          <w:r w:rsidRPr="00A82586">
                            <w:rPr>
                              <w:rFonts w:ascii="Trebuchet MS" w:hAnsi="Trebuchet MS"/>
                              <w:b/>
                              <w:sz w:val="19"/>
                              <w:szCs w:val="19"/>
                            </w:rPr>
                            <w:t>hal</w:t>
                          </w:r>
                          <w:proofErr w:type="spellEnd"/>
                          <w:r w:rsidRPr="00A82586">
                            <w:rPr>
                              <w:rFonts w:ascii="Trebuchet MS" w:hAnsi="Trebuchet MS"/>
                              <w:b/>
                              <w:sz w:val="19"/>
                              <w:szCs w:val="19"/>
                            </w:rPr>
                            <w:t xml:space="preserve">. </w:t>
                          </w:r>
                          <w:r w:rsidR="005C52CD" w:rsidRPr="005C52CD">
                            <w:rPr>
                              <w:rFonts w:ascii="Trebuchet MS" w:hAnsi="Trebuchet MS"/>
                              <w:b/>
                              <w:sz w:val="19"/>
                              <w:szCs w:val="19"/>
                            </w:rPr>
                            <w:t>96-108</w:t>
                          </w:r>
                        </w:p>
                        <w:p w14:paraId="2C007189" w14:textId="77777777" w:rsidR="00905703" w:rsidRPr="00870F8D" w:rsidRDefault="00905703" w:rsidP="00905703">
                          <w:pPr>
                            <w:jc w:val="right"/>
                            <w:rPr>
                              <w:rFonts w:ascii="Trebuchet MS" w:hAnsi="Trebuchet MS"/>
                              <w:b/>
                              <w:sz w:val="16"/>
                              <w:szCs w:val="16"/>
                            </w:rPr>
                          </w:pPr>
                        </w:p>
                        <w:p w14:paraId="28105642" w14:textId="77777777" w:rsidR="00905703" w:rsidRPr="00870F8D" w:rsidRDefault="00905703" w:rsidP="00905703">
                          <w:pPr>
                            <w:jc w:val="right"/>
                            <w:rPr>
                              <w:rFonts w:ascii="Trebuchet MS" w:hAnsi="Trebuchet MS"/>
                              <w:b/>
                              <w:sz w:val="16"/>
                              <w:szCs w:val="16"/>
                            </w:rPr>
                          </w:pPr>
                        </w:p>
                        <w:p w14:paraId="15C9F261" w14:textId="77777777" w:rsidR="00905703" w:rsidRPr="00870F8D" w:rsidRDefault="00905703" w:rsidP="00905703">
                          <w:pPr>
                            <w:jc w:val="right"/>
                            <w:rPr>
                              <w:rFonts w:ascii="Trebuchet MS" w:hAnsi="Trebuchet MS"/>
                              <w:b/>
                              <w:sz w:val="16"/>
                              <w:szCs w:val="16"/>
                            </w:rPr>
                          </w:pPr>
                        </w:p>
                        <w:p w14:paraId="7F6422E4" w14:textId="77777777" w:rsidR="00905703" w:rsidRPr="00870F8D" w:rsidRDefault="00905703" w:rsidP="00905703">
                          <w:pPr>
                            <w:jc w:val="right"/>
                            <w:rPr>
                              <w:rFonts w:ascii="Trebuchet MS" w:hAnsi="Trebuchet MS"/>
                              <w:b/>
                              <w:sz w:val="16"/>
                              <w:szCs w:val="16"/>
                            </w:rPr>
                          </w:pPr>
                        </w:p>
                        <w:p w14:paraId="610A0D78" w14:textId="77777777" w:rsidR="003C3CC1" w:rsidRPr="00870F8D" w:rsidRDefault="003C3CC1" w:rsidP="00F40ABD">
                          <w:pPr>
                            <w:jc w:val="right"/>
                            <w:rPr>
                              <w:rFonts w:ascii="Trebuchet MS" w:hAnsi="Trebuchet MS"/>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06BCF" id="_x0000_t202" coordsize="21600,21600" o:spt="202" path="m,l,21600r21600,l21600,xe">
              <v:stroke joinstyle="miter"/>
              <v:path gradientshapeok="t" o:connecttype="rect"/>
            </v:shapetype>
            <v:shape id=" 1" o:spid="_x0000_s1026" type="#_x0000_t202" style="position:absolute;margin-left:240.9pt;margin-top:-4.2pt;width:220.1pt;height:5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" strokecolor="white [3212]" strokeweight="0">
              <v:fill opacity="0"/>
              <v:path arrowok="t"/>
              <v:textbox>
                <w:txbxContent>
                  <w:p w14:paraId="1D4557E1" w14:textId="77777777" w:rsidR="00905703" w:rsidRDefault="00905703" w:rsidP="00905703">
                    <w:pPr>
                      <w:jc w:val="right"/>
                      <w:rPr>
                        <w:rFonts w:ascii="Trebuchet MS" w:hAnsi="Trebuchet MS"/>
                        <w:b/>
                        <w:color w:val="00B050"/>
                        <w:sz w:val="25"/>
                        <w:szCs w:val="21"/>
                      </w:rPr>
                    </w:pPr>
                    <w:proofErr w:type="spellStart"/>
                    <w:r>
                      <w:rPr>
                        <w:rFonts w:ascii="Trebuchet MS" w:hAnsi="Trebuchet MS"/>
                        <w:b/>
                        <w:color w:val="00B050"/>
                        <w:sz w:val="25"/>
                        <w:szCs w:val="21"/>
                      </w:rPr>
                      <w:t>Ulul</w:t>
                    </w:r>
                    <w:proofErr w:type="spellEnd"/>
                    <w:r>
                      <w:rPr>
                        <w:rFonts w:ascii="Trebuchet MS" w:hAnsi="Trebuchet MS"/>
                        <w:b/>
                        <w:color w:val="00B050"/>
                        <w:sz w:val="25"/>
                        <w:szCs w:val="21"/>
                      </w:rPr>
                      <w:t xml:space="preserve"> Albab</w:t>
                    </w:r>
                  </w:p>
                  <w:p w14:paraId="084905C5" w14:textId="77777777" w:rsidR="00905703" w:rsidRPr="00AC3B2C" w:rsidRDefault="00905703" w:rsidP="00905703">
                    <w:pPr>
                      <w:jc w:val="right"/>
                      <w:rPr>
                        <w:rFonts w:ascii="Trebuchet MS" w:hAnsi="Trebuchet MS"/>
                        <w:b/>
                        <w:color w:val="00B050"/>
                        <w:sz w:val="21"/>
                        <w:szCs w:val="21"/>
                      </w:rPr>
                    </w:pPr>
                    <w:proofErr w:type="spellStart"/>
                    <w:r w:rsidRPr="00AC3B2C">
                      <w:rPr>
                        <w:rFonts w:ascii="Trebuchet MS" w:hAnsi="Trebuchet MS"/>
                        <w:b/>
                        <w:color w:val="00B050"/>
                        <w:sz w:val="19"/>
                        <w:szCs w:val="21"/>
                      </w:rPr>
                      <w:t>Majalah</w:t>
                    </w:r>
                    <w:proofErr w:type="spellEnd"/>
                    <w:r w:rsidRPr="00AC3B2C">
                      <w:rPr>
                        <w:rFonts w:ascii="Trebuchet MS" w:hAnsi="Trebuchet MS"/>
                        <w:b/>
                        <w:color w:val="00B050"/>
                        <w:sz w:val="19"/>
                        <w:szCs w:val="21"/>
                      </w:rPr>
                      <w:t xml:space="preserve"> Universitas Muhammadiyah </w:t>
                    </w:r>
                    <w:proofErr w:type="spellStart"/>
                    <w:r w:rsidRPr="00AC3B2C">
                      <w:rPr>
                        <w:rFonts w:ascii="Trebuchet MS" w:hAnsi="Trebuchet MS"/>
                        <w:b/>
                        <w:color w:val="00B050"/>
                        <w:sz w:val="19"/>
                        <w:szCs w:val="21"/>
                      </w:rPr>
                      <w:t>Mataram</w:t>
                    </w:r>
                    <w:proofErr w:type="spellEnd"/>
                  </w:p>
                  <w:p w14:paraId="746EFE6D" w14:textId="77777777" w:rsidR="00905703" w:rsidRPr="00A82586" w:rsidRDefault="00905703" w:rsidP="00905703">
                    <w:pPr>
                      <w:jc w:val="right"/>
                      <w:rPr>
                        <w:rFonts w:ascii="Trebuchet MS" w:hAnsi="Trebuchet MS"/>
                        <w:b/>
                        <w:sz w:val="17"/>
                        <w:szCs w:val="21"/>
                      </w:rPr>
                    </w:pPr>
                    <w:r>
                      <w:rPr>
                        <w:rFonts w:ascii="Trebuchet MS" w:hAnsi="Trebuchet MS"/>
                        <w:b/>
                        <w:sz w:val="21"/>
                        <w:szCs w:val="21"/>
                      </w:rPr>
                      <w:t>e-</w:t>
                    </w:r>
                    <w:r w:rsidRPr="00A82586">
                      <w:rPr>
                        <w:rFonts w:ascii="Trebuchet MS" w:hAnsi="Trebuchet MS"/>
                        <w:b/>
                        <w:sz w:val="21"/>
                        <w:szCs w:val="21"/>
                      </w:rPr>
                      <w:t xml:space="preserve">ISSN </w:t>
                    </w:r>
                    <w:r w:rsidRPr="00AC3B2C">
                      <w:rPr>
                        <w:rFonts w:ascii="Trebuchet MS" w:hAnsi="Trebuchet MS"/>
                        <w:b/>
                        <w:sz w:val="21"/>
                        <w:szCs w:val="21"/>
                      </w:rPr>
                      <w:t>2621-7716</w:t>
                    </w:r>
                    <w:r>
                      <w:rPr>
                        <w:rFonts w:ascii="Trebuchet MS" w:hAnsi="Trebuchet MS"/>
                        <w:b/>
                        <w:sz w:val="21"/>
                        <w:szCs w:val="21"/>
                      </w:rPr>
                      <w:t xml:space="preserve"> | p-ISSN </w:t>
                    </w:r>
                    <w:r w:rsidRPr="008A3D30">
                      <w:rPr>
                        <w:rFonts w:ascii="Trebuchet MS" w:hAnsi="Trebuchet MS"/>
                        <w:b/>
                        <w:sz w:val="21"/>
                        <w:szCs w:val="21"/>
                      </w:rPr>
                      <w:t>1410-2110</w:t>
                    </w:r>
                  </w:p>
                  <w:p w14:paraId="61238DB6" w14:textId="693EDCB8" w:rsidR="00905703" w:rsidRPr="00870F8D" w:rsidRDefault="00905703" w:rsidP="00905703">
                    <w:pPr>
                      <w:jc w:val="right"/>
                      <w:rPr>
                        <w:rFonts w:ascii="Trebuchet MS" w:hAnsi="Trebuchet MS"/>
                        <w:b/>
                        <w:sz w:val="16"/>
                        <w:szCs w:val="16"/>
                      </w:rPr>
                    </w:pPr>
                    <w:r>
                      <w:rPr>
                        <w:rFonts w:ascii="Trebuchet MS" w:hAnsi="Trebuchet MS"/>
                        <w:b/>
                        <w:sz w:val="19"/>
                        <w:szCs w:val="19"/>
                      </w:rPr>
                      <w:t>Vol. 29 No. 2 Juli 2025</w:t>
                    </w:r>
                    <w:r w:rsidRPr="00A82586">
                      <w:rPr>
                        <w:rFonts w:ascii="Trebuchet MS" w:hAnsi="Trebuchet MS"/>
                        <w:b/>
                        <w:sz w:val="19"/>
                        <w:szCs w:val="19"/>
                      </w:rPr>
                      <w:t xml:space="preserve">, </w:t>
                    </w:r>
                    <w:proofErr w:type="spellStart"/>
                    <w:r w:rsidRPr="00A82586">
                      <w:rPr>
                        <w:rFonts w:ascii="Trebuchet MS" w:hAnsi="Trebuchet MS"/>
                        <w:b/>
                        <w:sz w:val="19"/>
                        <w:szCs w:val="19"/>
                      </w:rPr>
                      <w:t>hal</w:t>
                    </w:r>
                    <w:proofErr w:type="spellEnd"/>
                    <w:r w:rsidRPr="00A82586">
                      <w:rPr>
                        <w:rFonts w:ascii="Trebuchet MS" w:hAnsi="Trebuchet MS"/>
                        <w:b/>
                        <w:sz w:val="19"/>
                        <w:szCs w:val="19"/>
                      </w:rPr>
                      <w:t xml:space="preserve">. </w:t>
                    </w:r>
                    <w:r w:rsidR="005C52CD" w:rsidRPr="005C52CD">
                      <w:rPr>
                        <w:rFonts w:ascii="Trebuchet MS" w:hAnsi="Trebuchet MS"/>
                        <w:b/>
                        <w:sz w:val="19"/>
                        <w:szCs w:val="19"/>
                      </w:rPr>
                      <w:t>96-108</w:t>
                    </w:r>
                  </w:p>
                  <w:p w14:paraId="2C007189" w14:textId="77777777" w:rsidR="00905703" w:rsidRPr="00870F8D" w:rsidRDefault="00905703" w:rsidP="00905703">
                    <w:pPr>
                      <w:jc w:val="right"/>
                      <w:rPr>
                        <w:rFonts w:ascii="Trebuchet MS" w:hAnsi="Trebuchet MS"/>
                        <w:b/>
                        <w:sz w:val="16"/>
                        <w:szCs w:val="16"/>
                      </w:rPr>
                    </w:pPr>
                  </w:p>
                  <w:p w14:paraId="28105642" w14:textId="77777777" w:rsidR="00905703" w:rsidRPr="00870F8D" w:rsidRDefault="00905703" w:rsidP="00905703">
                    <w:pPr>
                      <w:jc w:val="right"/>
                      <w:rPr>
                        <w:rFonts w:ascii="Trebuchet MS" w:hAnsi="Trebuchet MS"/>
                        <w:b/>
                        <w:sz w:val="16"/>
                        <w:szCs w:val="16"/>
                      </w:rPr>
                    </w:pPr>
                  </w:p>
                  <w:p w14:paraId="15C9F261" w14:textId="77777777" w:rsidR="00905703" w:rsidRPr="00870F8D" w:rsidRDefault="00905703" w:rsidP="00905703">
                    <w:pPr>
                      <w:jc w:val="right"/>
                      <w:rPr>
                        <w:rFonts w:ascii="Trebuchet MS" w:hAnsi="Trebuchet MS"/>
                        <w:b/>
                        <w:sz w:val="16"/>
                        <w:szCs w:val="16"/>
                      </w:rPr>
                    </w:pPr>
                  </w:p>
                  <w:p w14:paraId="7F6422E4" w14:textId="77777777" w:rsidR="00905703" w:rsidRPr="00870F8D" w:rsidRDefault="00905703" w:rsidP="00905703">
                    <w:pPr>
                      <w:jc w:val="right"/>
                      <w:rPr>
                        <w:rFonts w:ascii="Trebuchet MS" w:hAnsi="Trebuchet MS"/>
                        <w:b/>
                        <w:sz w:val="16"/>
                        <w:szCs w:val="16"/>
                      </w:rPr>
                    </w:pPr>
                  </w:p>
                  <w:p w14:paraId="610A0D78" w14:textId="77777777" w:rsidR="003C3CC1" w:rsidRPr="00870F8D" w:rsidRDefault="003C3CC1" w:rsidP="00F40ABD">
                    <w:pPr>
                      <w:jc w:val="right"/>
                      <w:rPr>
                        <w:rFonts w:ascii="Trebuchet MS" w:hAnsi="Trebuchet MS"/>
                        <w:b/>
                        <w:sz w:val="16"/>
                        <w:szCs w:val="16"/>
                      </w:rPr>
                    </w:pPr>
                  </w:p>
                </w:txbxContent>
              </v:textbox>
            </v:shape>
          </w:pict>
        </mc:Fallback>
      </mc:AlternateContent>
    </w:r>
  </w:p>
  <w:p w14:paraId="6367871F" w14:textId="77777777" w:rsidR="00AC3B2C" w:rsidRDefault="00AC3B2C" w:rsidP="00E26CE3">
    <w:pPr>
      <w:pStyle w:val="Header"/>
      <w:tabs>
        <w:tab w:val="center" w:pos="5159"/>
        <w:tab w:val="right" w:pos="10318"/>
      </w:tabs>
    </w:pPr>
  </w:p>
  <w:p w14:paraId="15B79438" w14:textId="77777777" w:rsidR="00AC3B2C" w:rsidRDefault="00AC3B2C" w:rsidP="00E26CE3">
    <w:pPr>
      <w:pStyle w:val="Header"/>
      <w:tabs>
        <w:tab w:val="center" w:pos="5159"/>
        <w:tab w:val="right" w:pos="10318"/>
      </w:tabs>
    </w:pPr>
  </w:p>
  <w:p w14:paraId="3EBDE7A9" w14:textId="77777777" w:rsidR="000551B2" w:rsidRDefault="000551B2" w:rsidP="00E26CE3">
    <w:pPr>
      <w:pStyle w:val="Header"/>
      <w:tabs>
        <w:tab w:val="center" w:pos="5159"/>
        <w:tab w:val="right" w:pos="103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E2619F3"/>
    <w:multiLevelType w:val="multilevel"/>
    <w:tmpl w:val="5B0A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273D7"/>
    <w:multiLevelType w:val="multilevel"/>
    <w:tmpl w:val="9C8E938C"/>
    <w:numStyleLink w:val="IEEEBullet1"/>
  </w:abstractNum>
  <w:abstractNum w:abstractNumId="5" w15:restartNumberingAfterBreak="0">
    <w:nsid w:val="3AE82645"/>
    <w:multiLevelType w:val="hybridMultilevel"/>
    <w:tmpl w:val="5C129D82"/>
    <w:lvl w:ilvl="0" w:tplc="1F2EA970">
      <w:start w:val="1"/>
      <w:numFmt w:val="upperLetter"/>
      <w:lvlText w:val="%1."/>
      <w:lvlJc w:val="left"/>
      <w:pPr>
        <w:ind w:left="360" w:hanging="360"/>
      </w:pPr>
      <w:rPr>
        <w:rFonts w:hint="default"/>
        <w:sz w:val="24"/>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3708AF"/>
    <w:multiLevelType w:val="hybridMultilevel"/>
    <w:tmpl w:val="6F14BE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34F79D9"/>
    <w:multiLevelType w:val="hybridMultilevel"/>
    <w:tmpl w:val="E642FE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2"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4" w15:restartNumberingAfterBreak="0">
    <w:nsid w:val="79DF2C22"/>
    <w:multiLevelType w:val="hybridMultilevel"/>
    <w:tmpl w:val="8362C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610626">
    <w:abstractNumId w:val="9"/>
  </w:num>
  <w:num w:numId="2" w16cid:durableId="103350618">
    <w:abstractNumId w:val="10"/>
  </w:num>
  <w:num w:numId="3" w16cid:durableId="1013920760">
    <w:abstractNumId w:val="9"/>
  </w:num>
  <w:num w:numId="4" w16cid:durableId="1279339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3743959">
    <w:abstractNumId w:val="8"/>
  </w:num>
  <w:num w:numId="6" w16cid:durableId="481502905">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16cid:durableId="1712415719">
    <w:abstractNumId w:val="0"/>
  </w:num>
  <w:num w:numId="8" w16cid:durableId="716903270">
    <w:abstractNumId w:val="1"/>
  </w:num>
  <w:num w:numId="9" w16cid:durableId="101148943">
    <w:abstractNumId w:val="13"/>
  </w:num>
  <w:num w:numId="10" w16cid:durableId="1274702832">
    <w:abstractNumId w:val="2"/>
  </w:num>
  <w:num w:numId="11" w16cid:durableId="1052119978">
    <w:abstractNumId w:val="5"/>
  </w:num>
  <w:num w:numId="12" w16cid:durableId="591663489">
    <w:abstractNumId w:val="11"/>
    <w:lvlOverride w:ilvl="0">
      <w:startOverride w:val="1"/>
    </w:lvlOverride>
  </w:num>
  <w:num w:numId="13" w16cid:durableId="1741562342">
    <w:abstractNumId w:val="0"/>
  </w:num>
  <w:num w:numId="14" w16cid:durableId="366563587">
    <w:abstractNumId w:val="12"/>
  </w:num>
  <w:num w:numId="15" w16cid:durableId="2011247925">
    <w:abstractNumId w:val="6"/>
  </w:num>
  <w:num w:numId="16" w16cid:durableId="1350832514">
    <w:abstractNumId w:val="0"/>
  </w:num>
  <w:num w:numId="17" w16cid:durableId="1499539794">
    <w:abstractNumId w:val="0"/>
  </w:num>
  <w:num w:numId="18" w16cid:durableId="1027412701">
    <w:abstractNumId w:val="0"/>
  </w:num>
  <w:num w:numId="19" w16cid:durableId="768356600">
    <w:abstractNumId w:val="14"/>
  </w:num>
  <w:num w:numId="20" w16cid:durableId="1903758256">
    <w:abstractNumId w:val="3"/>
  </w:num>
  <w:num w:numId="21" w16cid:durableId="131880020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ID" w:vendorID="64" w:dllVersion="4096" w:nlCheck="1" w:checkStyle="0"/>
  <w:activeWritingStyle w:appName="MSWord" w:lang="en-ID"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wsjCyMDA2N7Y0MzBW0lEKTi0uzszPAykwrAUA5PHTICwAAAA="/>
  </w:docVars>
  <w:rsids>
    <w:rsidRoot w:val="00426FBB"/>
    <w:rsid w:val="000002E1"/>
    <w:rsid w:val="0000069A"/>
    <w:rsid w:val="00002AE5"/>
    <w:rsid w:val="000069C7"/>
    <w:rsid w:val="00016E7E"/>
    <w:rsid w:val="00017719"/>
    <w:rsid w:val="00020A6F"/>
    <w:rsid w:val="000227C5"/>
    <w:rsid w:val="00027F1D"/>
    <w:rsid w:val="00031EAF"/>
    <w:rsid w:val="0003296C"/>
    <w:rsid w:val="00042418"/>
    <w:rsid w:val="00045767"/>
    <w:rsid w:val="00053481"/>
    <w:rsid w:val="00054421"/>
    <w:rsid w:val="000551B2"/>
    <w:rsid w:val="00056CE7"/>
    <w:rsid w:val="00062E46"/>
    <w:rsid w:val="00066CB7"/>
    <w:rsid w:val="0006703C"/>
    <w:rsid w:val="0006788D"/>
    <w:rsid w:val="0007489C"/>
    <w:rsid w:val="00074AC8"/>
    <w:rsid w:val="00081408"/>
    <w:rsid w:val="00081EBE"/>
    <w:rsid w:val="0008239D"/>
    <w:rsid w:val="00082A45"/>
    <w:rsid w:val="0008577D"/>
    <w:rsid w:val="00086EDC"/>
    <w:rsid w:val="00093581"/>
    <w:rsid w:val="000A6695"/>
    <w:rsid w:val="000A6C23"/>
    <w:rsid w:val="000B36A3"/>
    <w:rsid w:val="000B4A2C"/>
    <w:rsid w:val="000C013C"/>
    <w:rsid w:val="000C717F"/>
    <w:rsid w:val="000D4841"/>
    <w:rsid w:val="000D67E4"/>
    <w:rsid w:val="000E3F84"/>
    <w:rsid w:val="000E4F95"/>
    <w:rsid w:val="000F56E6"/>
    <w:rsid w:val="00103C8B"/>
    <w:rsid w:val="00103E04"/>
    <w:rsid w:val="00104C9F"/>
    <w:rsid w:val="001056DF"/>
    <w:rsid w:val="00111957"/>
    <w:rsid w:val="00112560"/>
    <w:rsid w:val="00114025"/>
    <w:rsid w:val="0011504D"/>
    <w:rsid w:val="00115691"/>
    <w:rsid w:val="001160D2"/>
    <w:rsid w:val="001218D3"/>
    <w:rsid w:val="00131344"/>
    <w:rsid w:val="001348A5"/>
    <w:rsid w:val="0013730E"/>
    <w:rsid w:val="00140C4C"/>
    <w:rsid w:val="00140FB9"/>
    <w:rsid w:val="00146992"/>
    <w:rsid w:val="001503B2"/>
    <w:rsid w:val="0015135B"/>
    <w:rsid w:val="00151B8E"/>
    <w:rsid w:val="001549FB"/>
    <w:rsid w:val="001747C8"/>
    <w:rsid w:val="00177ADC"/>
    <w:rsid w:val="00182CE2"/>
    <w:rsid w:val="001928FB"/>
    <w:rsid w:val="00192BC7"/>
    <w:rsid w:val="0019489D"/>
    <w:rsid w:val="00197655"/>
    <w:rsid w:val="001A1D29"/>
    <w:rsid w:val="001A50EA"/>
    <w:rsid w:val="001A6E68"/>
    <w:rsid w:val="001A7081"/>
    <w:rsid w:val="001B52EF"/>
    <w:rsid w:val="001C0608"/>
    <w:rsid w:val="001C38FB"/>
    <w:rsid w:val="001D04EB"/>
    <w:rsid w:val="001D34BD"/>
    <w:rsid w:val="001E257A"/>
    <w:rsid w:val="001E6A58"/>
    <w:rsid w:val="001F16CD"/>
    <w:rsid w:val="001F47D2"/>
    <w:rsid w:val="00201427"/>
    <w:rsid w:val="00202141"/>
    <w:rsid w:val="002202B7"/>
    <w:rsid w:val="0022285A"/>
    <w:rsid w:val="00224C61"/>
    <w:rsid w:val="00225EDC"/>
    <w:rsid w:val="00226AB3"/>
    <w:rsid w:val="002272A7"/>
    <w:rsid w:val="00230E61"/>
    <w:rsid w:val="00250B45"/>
    <w:rsid w:val="0025798B"/>
    <w:rsid w:val="0026094F"/>
    <w:rsid w:val="00271242"/>
    <w:rsid w:val="0027227B"/>
    <w:rsid w:val="0027288E"/>
    <w:rsid w:val="00273AC7"/>
    <w:rsid w:val="00273D2C"/>
    <w:rsid w:val="00275BFA"/>
    <w:rsid w:val="00285ECD"/>
    <w:rsid w:val="0028667D"/>
    <w:rsid w:val="00290E1B"/>
    <w:rsid w:val="00291B17"/>
    <w:rsid w:val="00292EFC"/>
    <w:rsid w:val="00297D38"/>
    <w:rsid w:val="002A2FD6"/>
    <w:rsid w:val="002A6742"/>
    <w:rsid w:val="002B09BC"/>
    <w:rsid w:val="002C1A7F"/>
    <w:rsid w:val="002C270E"/>
    <w:rsid w:val="002C4239"/>
    <w:rsid w:val="002C559D"/>
    <w:rsid w:val="002C6609"/>
    <w:rsid w:val="002C67F8"/>
    <w:rsid w:val="002D2D42"/>
    <w:rsid w:val="002D3DAA"/>
    <w:rsid w:val="002D68C9"/>
    <w:rsid w:val="002D7E4D"/>
    <w:rsid w:val="002F15EA"/>
    <w:rsid w:val="002F72D0"/>
    <w:rsid w:val="003003AB"/>
    <w:rsid w:val="003035BD"/>
    <w:rsid w:val="00303687"/>
    <w:rsid w:val="00303AFA"/>
    <w:rsid w:val="00311C49"/>
    <w:rsid w:val="0031279E"/>
    <w:rsid w:val="0032119E"/>
    <w:rsid w:val="00321304"/>
    <w:rsid w:val="003303CD"/>
    <w:rsid w:val="00331F84"/>
    <w:rsid w:val="00332EA4"/>
    <w:rsid w:val="003366F9"/>
    <w:rsid w:val="00353F69"/>
    <w:rsid w:val="00355B72"/>
    <w:rsid w:val="00360589"/>
    <w:rsid w:val="00360C6A"/>
    <w:rsid w:val="00360D09"/>
    <w:rsid w:val="00365B56"/>
    <w:rsid w:val="00366B29"/>
    <w:rsid w:val="003717D0"/>
    <w:rsid w:val="00372EBA"/>
    <w:rsid w:val="00382E62"/>
    <w:rsid w:val="00394DC4"/>
    <w:rsid w:val="003950A4"/>
    <w:rsid w:val="003A2990"/>
    <w:rsid w:val="003C3CC1"/>
    <w:rsid w:val="003C3E37"/>
    <w:rsid w:val="003C4192"/>
    <w:rsid w:val="003C7209"/>
    <w:rsid w:val="003D07DF"/>
    <w:rsid w:val="003D138F"/>
    <w:rsid w:val="003D3E2E"/>
    <w:rsid w:val="003D4C64"/>
    <w:rsid w:val="003E3577"/>
    <w:rsid w:val="003F3A61"/>
    <w:rsid w:val="00400DC7"/>
    <w:rsid w:val="00403498"/>
    <w:rsid w:val="00406CC8"/>
    <w:rsid w:val="00410A5D"/>
    <w:rsid w:val="00414909"/>
    <w:rsid w:val="004202C3"/>
    <w:rsid w:val="004211FE"/>
    <w:rsid w:val="004216B1"/>
    <w:rsid w:val="00425A6A"/>
    <w:rsid w:val="00426FBB"/>
    <w:rsid w:val="004337B8"/>
    <w:rsid w:val="0043650D"/>
    <w:rsid w:val="00437E30"/>
    <w:rsid w:val="00437E48"/>
    <w:rsid w:val="0044773F"/>
    <w:rsid w:val="00450751"/>
    <w:rsid w:val="00463202"/>
    <w:rsid w:val="0046428B"/>
    <w:rsid w:val="00471085"/>
    <w:rsid w:val="0047429A"/>
    <w:rsid w:val="004772BF"/>
    <w:rsid w:val="004778A8"/>
    <w:rsid w:val="0048374C"/>
    <w:rsid w:val="0048707A"/>
    <w:rsid w:val="0048771D"/>
    <w:rsid w:val="004A1511"/>
    <w:rsid w:val="004A6605"/>
    <w:rsid w:val="004B0DB7"/>
    <w:rsid w:val="004B1E17"/>
    <w:rsid w:val="004B2710"/>
    <w:rsid w:val="004B519F"/>
    <w:rsid w:val="004B59A2"/>
    <w:rsid w:val="004B5BFE"/>
    <w:rsid w:val="004B7F34"/>
    <w:rsid w:val="004C278E"/>
    <w:rsid w:val="004C4227"/>
    <w:rsid w:val="004C45FA"/>
    <w:rsid w:val="004C4D2E"/>
    <w:rsid w:val="004C63D6"/>
    <w:rsid w:val="004D395E"/>
    <w:rsid w:val="004D7355"/>
    <w:rsid w:val="004E1BD8"/>
    <w:rsid w:val="004E452A"/>
    <w:rsid w:val="004E6D92"/>
    <w:rsid w:val="004E78E3"/>
    <w:rsid w:val="005004BF"/>
    <w:rsid w:val="00502E89"/>
    <w:rsid w:val="00503279"/>
    <w:rsid w:val="00504748"/>
    <w:rsid w:val="00505FE2"/>
    <w:rsid w:val="0051095A"/>
    <w:rsid w:val="00510E95"/>
    <w:rsid w:val="0051451F"/>
    <w:rsid w:val="00515557"/>
    <w:rsid w:val="00515617"/>
    <w:rsid w:val="00521ED0"/>
    <w:rsid w:val="00522D23"/>
    <w:rsid w:val="00524694"/>
    <w:rsid w:val="00525AD1"/>
    <w:rsid w:val="00527D56"/>
    <w:rsid w:val="0053012F"/>
    <w:rsid w:val="00530A0F"/>
    <w:rsid w:val="0053221F"/>
    <w:rsid w:val="00534842"/>
    <w:rsid w:val="00536FAE"/>
    <w:rsid w:val="0054252A"/>
    <w:rsid w:val="00542C85"/>
    <w:rsid w:val="00553510"/>
    <w:rsid w:val="00554186"/>
    <w:rsid w:val="005628CD"/>
    <w:rsid w:val="00564397"/>
    <w:rsid w:val="00566507"/>
    <w:rsid w:val="0056697B"/>
    <w:rsid w:val="005703BB"/>
    <w:rsid w:val="005818EA"/>
    <w:rsid w:val="00585769"/>
    <w:rsid w:val="00591130"/>
    <w:rsid w:val="00591DB6"/>
    <w:rsid w:val="005A3F28"/>
    <w:rsid w:val="005A40BE"/>
    <w:rsid w:val="005A490E"/>
    <w:rsid w:val="005A7F4E"/>
    <w:rsid w:val="005B13E2"/>
    <w:rsid w:val="005B3934"/>
    <w:rsid w:val="005B47D7"/>
    <w:rsid w:val="005C4BA9"/>
    <w:rsid w:val="005C52CD"/>
    <w:rsid w:val="005C5526"/>
    <w:rsid w:val="005C62C6"/>
    <w:rsid w:val="005D21E9"/>
    <w:rsid w:val="005D291E"/>
    <w:rsid w:val="005D4D6F"/>
    <w:rsid w:val="005D7B9E"/>
    <w:rsid w:val="005F0834"/>
    <w:rsid w:val="005F278D"/>
    <w:rsid w:val="005F6DC3"/>
    <w:rsid w:val="006017FD"/>
    <w:rsid w:val="00601A8E"/>
    <w:rsid w:val="00602488"/>
    <w:rsid w:val="006079BE"/>
    <w:rsid w:val="0062033E"/>
    <w:rsid w:val="00624482"/>
    <w:rsid w:val="00630826"/>
    <w:rsid w:val="00633178"/>
    <w:rsid w:val="006343E3"/>
    <w:rsid w:val="00643796"/>
    <w:rsid w:val="0064799C"/>
    <w:rsid w:val="00647C07"/>
    <w:rsid w:val="00654156"/>
    <w:rsid w:val="006743BD"/>
    <w:rsid w:val="00681F2F"/>
    <w:rsid w:val="00682CEE"/>
    <w:rsid w:val="006834E7"/>
    <w:rsid w:val="00690612"/>
    <w:rsid w:val="00694D34"/>
    <w:rsid w:val="00695864"/>
    <w:rsid w:val="006977E6"/>
    <w:rsid w:val="006A3AE1"/>
    <w:rsid w:val="006A4145"/>
    <w:rsid w:val="006B09B8"/>
    <w:rsid w:val="006B245F"/>
    <w:rsid w:val="006B47CA"/>
    <w:rsid w:val="006B72FA"/>
    <w:rsid w:val="006C7AAA"/>
    <w:rsid w:val="006D1C2A"/>
    <w:rsid w:val="006D264F"/>
    <w:rsid w:val="006D3F45"/>
    <w:rsid w:val="006E2A8D"/>
    <w:rsid w:val="006E35C8"/>
    <w:rsid w:val="006E4AB3"/>
    <w:rsid w:val="006E6216"/>
    <w:rsid w:val="006E6B57"/>
    <w:rsid w:val="006E7574"/>
    <w:rsid w:val="006F4323"/>
    <w:rsid w:val="00701D28"/>
    <w:rsid w:val="00703430"/>
    <w:rsid w:val="00703585"/>
    <w:rsid w:val="007069BE"/>
    <w:rsid w:val="00711BD2"/>
    <w:rsid w:val="00711FEB"/>
    <w:rsid w:val="00721E2E"/>
    <w:rsid w:val="007227F5"/>
    <w:rsid w:val="0072566E"/>
    <w:rsid w:val="00733156"/>
    <w:rsid w:val="00733E74"/>
    <w:rsid w:val="0074085C"/>
    <w:rsid w:val="007409C6"/>
    <w:rsid w:val="00745C86"/>
    <w:rsid w:val="0075183B"/>
    <w:rsid w:val="00763A44"/>
    <w:rsid w:val="00764603"/>
    <w:rsid w:val="0076604D"/>
    <w:rsid w:val="007760AF"/>
    <w:rsid w:val="00781DBA"/>
    <w:rsid w:val="0078621C"/>
    <w:rsid w:val="00790909"/>
    <w:rsid w:val="0079301B"/>
    <w:rsid w:val="007A77C6"/>
    <w:rsid w:val="007B54D1"/>
    <w:rsid w:val="007B5A07"/>
    <w:rsid w:val="007B668E"/>
    <w:rsid w:val="007C3613"/>
    <w:rsid w:val="007C7D51"/>
    <w:rsid w:val="007D1C07"/>
    <w:rsid w:val="007D3E71"/>
    <w:rsid w:val="007E132A"/>
    <w:rsid w:val="007E34AA"/>
    <w:rsid w:val="007E5D6A"/>
    <w:rsid w:val="007E645D"/>
    <w:rsid w:val="007E64FE"/>
    <w:rsid w:val="007F1536"/>
    <w:rsid w:val="007F7260"/>
    <w:rsid w:val="007F75CA"/>
    <w:rsid w:val="00804A58"/>
    <w:rsid w:val="00807312"/>
    <w:rsid w:val="00815DBA"/>
    <w:rsid w:val="00816EA9"/>
    <w:rsid w:val="00820878"/>
    <w:rsid w:val="00820A91"/>
    <w:rsid w:val="00821E08"/>
    <w:rsid w:val="00825A13"/>
    <w:rsid w:val="00834154"/>
    <w:rsid w:val="00834EFD"/>
    <w:rsid w:val="008407F8"/>
    <w:rsid w:val="00841914"/>
    <w:rsid w:val="00842B65"/>
    <w:rsid w:val="00844B24"/>
    <w:rsid w:val="0084515F"/>
    <w:rsid w:val="00847A25"/>
    <w:rsid w:val="0085092D"/>
    <w:rsid w:val="00865FB3"/>
    <w:rsid w:val="008665D8"/>
    <w:rsid w:val="00870F8D"/>
    <w:rsid w:val="00873013"/>
    <w:rsid w:val="008746C3"/>
    <w:rsid w:val="008757E0"/>
    <w:rsid w:val="00877D4C"/>
    <w:rsid w:val="0088504F"/>
    <w:rsid w:val="0089763B"/>
    <w:rsid w:val="008A0B0A"/>
    <w:rsid w:val="008A11CE"/>
    <w:rsid w:val="008A1519"/>
    <w:rsid w:val="008A2479"/>
    <w:rsid w:val="008A3D30"/>
    <w:rsid w:val="008B114A"/>
    <w:rsid w:val="008B6295"/>
    <w:rsid w:val="008B6AE3"/>
    <w:rsid w:val="008C1251"/>
    <w:rsid w:val="008D1045"/>
    <w:rsid w:val="008D45F6"/>
    <w:rsid w:val="008D59A5"/>
    <w:rsid w:val="008D5A64"/>
    <w:rsid w:val="008E2316"/>
    <w:rsid w:val="008E5277"/>
    <w:rsid w:val="008E5996"/>
    <w:rsid w:val="008F1272"/>
    <w:rsid w:val="00901AE1"/>
    <w:rsid w:val="00901EFD"/>
    <w:rsid w:val="00904754"/>
    <w:rsid w:val="00905356"/>
    <w:rsid w:val="00905703"/>
    <w:rsid w:val="0092038B"/>
    <w:rsid w:val="009205B4"/>
    <w:rsid w:val="009223D5"/>
    <w:rsid w:val="00932F60"/>
    <w:rsid w:val="00933915"/>
    <w:rsid w:val="00937F31"/>
    <w:rsid w:val="009408BA"/>
    <w:rsid w:val="00946DC6"/>
    <w:rsid w:val="009507C0"/>
    <w:rsid w:val="009537A7"/>
    <w:rsid w:val="009550E8"/>
    <w:rsid w:val="00955B59"/>
    <w:rsid w:val="009570BE"/>
    <w:rsid w:val="009671E5"/>
    <w:rsid w:val="00971BB3"/>
    <w:rsid w:val="00971EBF"/>
    <w:rsid w:val="00985DB4"/>
    <w:rsid w:val="009900AE"/>
    <w:rsid w:val="00991EED"/>
    <w:rsid w:val="00992262"/>
    <w:rsid w:val="009926BC"/>
    <w:rsid w:val="00993DEB"/>
    <w:rsid w:val="00997F50"/>
    <w:rsid w:val="009A09C7"/>
    <w:rsid w:val="009A2779"/>
    <w:rsid w:val="009A4319"/>
    <w:rsid w:val="009A6C3F"/>
    <w:rsid w:val="009A6E9C"/>
    <w:rsid w:val="009B73F2"/>
    <w:rsid w:val="009C12BD"/>
    <w:rsid w:val="009C50FE"/>
    <w:rsid w:val="009D2660"/>
    <w:rsid w:val="009D34EA"/>
    <w:rsid w:val="009D3C51"/>
    <w:rsid w:val="009D5782"/>
    <w:rsid w:val="009E3943"/>
    <w:rsid w:val="00A03A12"/>
    <w:rsid w:val="00A03E75"/>
    <w:rsid w:val="00A04DC8"/>
    <w:rsid w:val="00A11080"/>
    <w:rsid w:val="00A1414F"/>
    <w:rsid w:val="00A20D66"/>
    <w:rsid w:val="00A212B4"/>
    <w:rsid w:val="00A22FE0"/>
    <w:rsid w:val="00A37654"/>
    <w:rsid w:val="00A4337B"/>
    <w:rsid w:val="00A45FCE"/>
    <w:rsid w:val="00A64A36"/>
    <w:rsid w:val="00A675CA"/>
    <w:rsid w:val="00A7266B"/>
    <w:rsid w:val="00A75671"/>
    <w:rsid w:val="00A773CC"/>
    <w:rsid w:val="00A82586"/>
    <w:rsid w:val="00A87305"/>
    <w:rsid w:val="00A9318B"/>
    <w:rsid w:val="00A94AC1"/>
    <w:rsid w:val="00A95B87"/>
    <w:rsid w:val="00A9735F"/>
    <w:rsid w:val="00AA5A8D"/>
    <w:rsid w:val="00AB18B7"/>
    <w:rsid w:val="00AB2575"/>
    <w:rsid w:val="00AC157F"/>
    <w:rsid w:val="00AC3B2C"/>
    <w:rsid w:val="00AD2BAB"/>
    <w:rsid w:val="00AD335D"/>
    <w:rsid w:val="00AD3842"/>
    <w:rsid w:val="00AE1477"/>
    <w:rsid w:val="00AF77F8"/>
    <w:rsid w:val="00AF792B"/>
    <w:rsid w:val="00B00190"/>
    <w:rsid w:val="00B10F2B"/>
    <w:rsid w:val="00B24126"/>
    <w:rsid w:val="00B333DE"/>
    <w:rsid w:val="00B3521D"/>
    <w:rsid w:val="00B37020"/>
    <w:rsid w:val="00B55D5E"/>
    <w:rsid w:val="00B56B16"/>
    <w:rsid w:val="00B717BA"/>
    <w:rsid w:val="00B735B0"/>
    <w:rsid w:val="00B81B6F"/>
    <w:rsid w:val="00B81E91"/>
    <w:rsid w:val="00B90495"/>
    <w:rsid w:val="00B91814"/>
    <w:rsid w:val="00B92B81"/>
    <w:rsid w:val="00B94516"/>
    <w:rsid w:val="00BA183C"/>
    <w:rsid w:val="00BA57DC"/>
    <w:rsid w:val="00BA665D"/>
    <w:rsid w:val="00BA7955"/>
    <w:rsid w:val="00BB13C6"/>
    <w:rsid w:val="00BB2855"/>
    <w:rsid w:val="00BB3407"/>
    <w:rsid w:val="00BB48ED"/>
    <w:rsid w:val="00BC57FF"/>
    <w:rsid w:val="00BC6B25"/>
    <w:rsid w:val="00BC7909"/>
    <w:rsid w:val="00BD19C1"/>
    <w:rsid w:val="00BD25B8"/>
    <w:rsid w:val="00BD34C2"/>
    <w:rsid w:val="00BD5BAD"/>
    <w:rsid w:val="00BE5720"/>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2304"/>
    <w:rsid w:val="00C57FB7"/>
    <w:rsid w:val="00C62CEB"/>
    <w:rsid w:val="00C65F3F"/>
    <w:rsid w:val="00C72414"/>
    <w:rsid w:val="00C74FDD"/>
    <w:rsid w:val="00C85919"/>
    <w:rsid w:val="00C8667B"/>
    <w:rsid w:val="00C86750"/>
    <w:rsid w:val="00C91EF5"/>
    <w:rsid w:val="00C9202E"/>
    <w:rsid w:val="00C9234E"/>
    <w:rsid w:val="00C93BB2"/>
    <w:rsid w:val="00C9683E"/>
    <w:rsid w:val="00CA2A24"/>
    <w:rsid w:val="00CA4CE3"/>
    <w:rsid w:val="00CB1354"/>
    <w:rsid w:val="00CB60BA"/>
    <w:rsid w:val="00CB65CB"/>
    <w:rsid w:val="00CC5E73"/>
    <w:rsid w:val="00CC75C0"/>
    <w:rsid w:val="00CD23EF"/>
    <w:rsid w:val="00CD4F3F"/>
    <w:rsid w:val="00CE34BC"/>
    <w:rsid w:val="00CE562B"/>
    <w:rsid w:val="00CE79AD"/>
    <w:rsid w:val="00CF75F6"/>
    <w:rsid w:val="00D05BEA"/>
    <w:rsid w:val="00D150AD"/>
    <w:rsid w:val="00D17D7F"/>
    <w:rsid w:val="00D21046"/>
    <w:rsid w:val="00D2480A"/>
    <w:rsid w:val="00D30F2D"/>
    <w:rsid w:val="00D311F8"/>
    <w:rsid w:val="00D36B52"/>
    <w:rsid w:val="00D3708C"/>
    <w:rsid w:val="00D377C8"/>
    <w:rsid w:val="00D37FE2"/>
    <w:rsid w:val="00D41274"/>
    <w:rsid w:val="00D43BF3"/>
    <w:rsid w:val="00D5746B"/>
    <w:rsid w:val="00D60CD8"/>
    <w:rsid w:val="00D6123D"/>
    <w:rsid w:val="00D64462"/>
    <w:rsid w:val="00D677E9"/>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49B8"/>
    <w:rsid w:val="00DF68F5"/>
    <w:rsid w:val="00DF6A46"/>
    <w:rsid w:val="00DF7CA2"/>
    <w:rsid w:val="00E02BEE"/>
    <w:rsid w:val="00E0641E"/>
    <w:rsid w:val="00E06664"/>
    <w:rsid w:val="00E11080"/>
    <w:rsid w:val="00E20C19"/>
    <w:rsid w:val="00E26CE3"/>
    <w:rsid w:val="00E304BC"/>
    <w:rsid w:val="00E32853"/>
    <w:rsid w:val="00E33A00"/>
    <w:rsid w:val="00E369FE"/>
    <w:rsid w:val="00E379EC"/>
    <w:rsid w:val="00E401F8"/>
    <w:rsid w:val="00E41262"/>
    <w:rsid w:val="00E42932"/>
    <w:rsid w:val="00E42E73"/>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A1886"/>
    <w:rsid w:val="00EB0B63"/>
    <w:rsid w:val="00EB2163"/>
    <w:rsid w:val="00EB66D5"/>
    <w:rsid w:val="00EC1C35"/>
    <w:rsid w:val="00EC265C"/>
    <w:rsid w:val="00EC50BB"/>
    <w:rsid w:val="00EC65B7"/>
    <w:rsid w:val="00ED25B0"/>
    <w:rsid w:val="00ED61CB"/>
    <w:rsid w:val="00EE24F6"/>
    <w:rsid w:val="00EE4353"/>
    <w:rsid w:val="00EE6F73"/>
    <w:rsid w:val="00EE729F"/>
    <w:rsid w:val="00EF2488"/>
    <w:rsid w:val="00EF290B"/>
    <w:rsid w:val="00EF3452"/>
    <w:rsid w:val="00EF4087"/>
    <w:rsid w:val="00EF61AD"/>
    <w:rsid w:val="00F01A42"/>
    <w:rsid w:val="00F062D8"/>
    <w:rsid w:val="00F06A72"/>
    <w:rsid w:val="00F06C6A"/>
    <w:rsid w:val="00F1242E"/>
    <w:rsid w:val="00F136F0"/>
    <w:rsid w:val="00F20BBB"/>
    <w:rsid w:val="00F20DCD"/>
    <w:rsid w:val="00F22C0B"/>
    <w:rsid w:val="00F26ACC"/>
    <w:rsid w:val="00F34AE2"/>
    <w:rsid w:val="00F359FA"/>
    <w:rsid w:val="00F40ABD"/>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97EC2"/>
    <w:rsid w:val="00FA3899"/>
    <w:rsid w:val="00FA4909"/>
    <w:rsid w:val="00FA4CF1"/>
    <w:rsid w:val="00FA5748"/>
    <w:rsid w:val="00FA5A26"/>
    <w:rsid w:val="00FA6751"/>
    <w:rsid w:val="00FA6B02"/>
    <w:rsid w:val="00FA7575"/>
    <w:rsid w:val="00FB1048"/>
    <w:rsid w:val="00FB3938"/>
    <w:rsid w:val="00FB62C4"/>
    <w:rsid w:val="00FB7701"/>
    <w:rsid w:val="00FC2DF1"/>
    <w:rsid w:val="00FC561F"/>
    <w:rsid w:val="00FD0B66"/>
    <w:rsid w:val="00FD15E7"/>
    <w:rsid w:val="00FD1AC5"/>
    <w:rsid w:val="00FD507D"/>
    <w:rsid w:val="00FD549E"/>
    <w:rsid w:val="00FD5CF0"/>
    <w:rsid w:val="00FE49E6"/>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8DCB28"/>
  <w15:docId w15:val="{77208CC3-5BBB-4948-9C07-944BC66C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UnresolvedMention1">
    <w:name w:val="Unresolved Mention1"/>
    <w:basedOn w:val="DefaultParagraphFont"/>
    <w:uiPriority w:val="99"/>
    <w:semiHidden/>
    <w:unhideWhenUsed/>
    <w:rsid w:val="009900AE"/>
    <w:rPr>
      <w:color w:val="605E5C"/>
      <w:shd w:val="clear" w:color="auto" w:fill="E1DFDD"/>
    </w:rPr>
  </w:style>
  <w:style w:type="character" w:styleId="PlaceholderText">
    <w:name w:val="Placeholder Text"/>
    <w:basedOn w:val="DefaultParagraphFont"/>
    <w:uiPriority w:val="99"/>
    <w:semiHidden/>
    <w:rsid w:val="00FA5748"/>
    <w:rPr>
      <w:color w:val="666666"/>
    </w:rPr>
  </w:style>
  <w:style w:type="character" w:styleId="CommentReference">
    <w:name w:val="annotation reference"/>
    <w:basedOn w:val="DefaultParagraphFont"/>
    <w:uiPriority w:val="99"/>
    <w:semiHidden/>
    <w:unhideWhenUsed/>
    <w:rsid w:val="0019489D"/>
    <w:rPr>
      <w:sz w:val="16"/>
      <w:szCs w:val="16"/>
    </w:rPr>
  </w:style>
  <w:style w:type="paragraph" w:styleId="CommentText">
    <w:name w:val="annotation text"/>
    <w:basedOn w:val="Normal"/>
    <w:link w:val="CommentTextChar"/>
    <w:uiPriority w:val="99"/>
    <w:semiHidden/>
    <w:unhideWhenUsed/>
    <w:rsid w:val="0019489D"/>
    <w:rPr>
      <w:sz w:val="20"/>
      <w:szCs w:val="20"/>
    </w:rPr>
  </w:style>
  <w:style w:type="character" w:customStyle="1" w:styleId="CommentTextChar">
    <w:name w:val="Comment Text Char"/>
    <w:basedOn w:val="DefaultParagraphFont"/>
    <w:link w:val="CommentText"/>
    <w:uiPriority w:val="99"/>
    <w:semiHidden/>
    <w:rsid w:val="0019489D"/>
    <w:rPr>
      <w:lang w:val="en-AU" w:eastAsia="zh-CN"/>
    </w:rPr>
  </w:style>
  <w:style w:type="paragraph" w:styleId="CommentSubject">
    <w:name w:val="annotation subject"/>
    <w:basedOn w:val="CommentText"/>
    <w:next w:val="CommentText"/>
    <w:link w:val="CommentSubjectChar"/>
    <w:uiPriority w:val="99"/>
    <w:semiHidden/>
    <w:unhideWhenUsed/>
    <w:rsid w:val="0019489D"/>
    <w:rPr>
      <w:b/>
      <w:bCs/>
    </w:rPr>
  </w:style>
  <w:style w:type="character" w:customStyle="1" w:styleId="CommentSubjectChar">
    <w:name w:val="Comment Subject Char"/>
    <w:basedOn w:val="CommentTextChar"/>
    <w:link w:val="CommentSubject"/>
    <w:uiPriority w:val="99"/>
    <w:semiHidden/>
    <w:rsid w:val="0019489D"/>
    <w:rPr>
      <w:b/>
      <w:bCs/>
      <w:lang w:val="en-AU" w:eastAsia="zh-CN"/>
    </w:rPr>
  </w:style>
  <w:style w:type="paragraph" w:styleId="Revision">
    <w:name w:val="Revision"/>
    <w:hidden/>
    <w:uiPriority w:val="99"/>
    <w:semiHidden/>
    <w:rsid w:val="004E6D92"/>
    <w:rPr>
      <w:sz w:val="24"/>
      <w:szCs w:val="24"/>
      <w:lang w:val="en-AU" w:eastAsia="zh-CN"/>
    </w:rPr>
  </w:style>
  <w:style w:type="paragraph" w:customStyle="1" w:styleId="TableParagraph">
    <w:name w:val="Table Paragraph"/>
    <w:basedOn w:val="Normal"/>
    <w:uiPriority w:val="1"/>
    <w:qFormat/>
    <w:rsid w:val="0043650D"/>
    <w:pPr>
      <w:widowControl w:val="0"/>
      <w:autoSpaceDE w:val="0"/>
      <w:autoSpaceDN w:val="0"/>
      <w:spacing w:before="88"/>
      <w:ind w:left="204"/>
    </w:pPr>
    <w:rPr>
      <w:rFonts w:ascii="Segoe UI" w:eastAsia="Segoe UI" w:hAnsi="Segoe UI" w:cs="Segoe UI"/>
      <w:sz w:val="22"/>
      <w:szCs w:val="22"/>
      <w:lang w:val="id" w:eastAsia="en-US"/>
    </w:rPr>
  </w:style>
  <w:style w:type="paragraph" w:styleId="NormalWeb">
    <w:name w:val="Normal (Web)"/>
    <w:basedOn w:val="Normal"/>
    <w:uiPriority w:val="99"/>
    <w:semiHidden/>
    <w:unhideWhenUsed/>
    <w:rsid w:val="008D59A5"/>
    <w:pPr>
      <w:spacing w:before="100" w:beforeAutospacing="1" w:after="100" w:afterAutospacing="1"/>
    </w:pPr>
    <w:rPr>
      <w:rFonts w:eastAsia="Times New Roman"/>
      <w:lang w:val="en-ID" w:eastAsia="en-ID"/>
    </w:rPr>
  </w:style>
  <w:style w:type="character" w:styleId="Emphasis">
    <w:name w:val="Emphasis"/>
    <w:basedOn w:val="DefaultParagraphFont"/>
    <w:uiPriority w:val="20"/>
    <w:qFormat/>
    <w:rsid w:val="008D59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3694">
      <w:bodyDiv w:val="1"/>
      <w:marLeft w:val="0"/>
      <w:marRight w:val="0"/>
      <w:marTop w:val="0"/>
      <w:marBottom w:val="0"/>
      <w:divBdr>
        <w:top w:val="none" w:sz="0" w:space="0" w:color="auto"/>
        <w:left w:val="none" w:sz="0" w:space="0" w:color="auto"/>
        <w:bottom w:val="none" w:sz="0" w:space="0" w:color="auto"/>
        <w:right w:val="none" w:sz="0" w:space="0" w:color="auto"/>
      </w:divBdr>
    </w:div>
    <w:div w:id="16658235">
      <w:bodyDiv w:val="1"/>
      <w:marLeft w:val="0"/>
      <w:marRight w:val="0"/>
      <w:marTop w:val="0"/>
      <w:marBottom w:val="0"/>
      <w:divBdr>
        <w:top w:val="none" w:sz="0" w:space="0" w:color="auto"/>
        <w:left w:val="none" w:sz="0" w:space="0" w:color="auto"/>
        <w:bottom w:val="none" w:sz="0" w:space="0" w:color="auto"/>
        <w:right w:val="none" w:sz="0" w:space="0" w:color="auto"/>
      </w:divBdr>
    </w:div>
    <w:div w:id="90013509">
      <w:bodyDiv w:val="1"/>
      <w:marLeft w:val="0"/>
      <w:marRight w:val="0"/>
      <w:marTop w:val="0"/>
      <w:marBottom w:val="0"/>
      <w:divBdr>
        <w:top w:val="none" w:sz="0" w:space="0" w:color="auto"/>
        <w:left w:val="none" w:sz="0" w:space="0" w:color="auto"/>
        <w:bottom w:val="none" w:sz="0" w:space="0" w:color="auto"/>
        <w:right w:val="none" w:sz="0" w:space="0" w:color="auto"/>
      </w:divBdr>
    </w:div>
    <w:div w:id="292372324">
      <w:bodyDiv w:val="1"/>
      <w:marLeft w:val="0"/>
      <w:marRight w:val="0"/>
      <w:marTop w:val="0"/>
      <w:marBottom w:val="0"/>
      <w:divBdr>
        <w:top w:val="none" w:sz="0" w:space="0" w:color="auto"/>
        <w:left w:val="none" w:sz="0" w:space="0" w:color="auto"/>
        <w:bottom w:val="none" w:sz="0" w:space="0" w:color="auto"/>
        <w:right w:val="none" w:sz="0" w:space="0" w:color="auto"/>
      </w:divBdr>
    </w:div>
    <w:div w:id="316766501">
      <w:bodyDiv w:val="1"/>
      <w:marLeft w:val="0"/>
      <w:marRight w:val="0"/>
      <w:marTop w:val="0"/>
      <w:marBottom w:val="0"/>
      <w:divBdr>
        <w:top w:val="none" w:sz="0" w:space="0" w:color="auto"/>
        <w:left w:val="none" w:sz="0" w:space="0" w:color="auto"/>
        <w:bottom w:val="none" w:sz="0" w:space="0" w:color="auto"/>
        <w:right w:val="none" w:sz="0" w:space="0" w:color="auto"/>
      </w:divBdr>
    </w:div>
    <w:div w:id="438524358">
      <w:bodyDiv w:val="1"/>
      <w:marLeft w:val="0"/>
      <w:marRight w:val="0"/>
      <w:marTop w:val="0"/>
      <w:marBottom w:val="0"/>
      <w:divBdr>
        <w:top w:val="none" w:sz="0" w:space="0" w:color="auto"/>
        <w:left w:val="none" w:sz="0" w:space="0" w:color="auto"/>
        <w:bottom w:val="none" w:sz="0" w:space="0" w:color="auto"/>
        <w:right w:val="none" w:sz="0" w:space="0" w:color="auto"/>
      </w:divBdr>
    </w:div>
    <w:div w:id="500317260">
      <w:bodyDiv w:val="1"/>
      <w:marLeft w:val="0"/>
      <w:marRight w:val="0"/>
      <w:marTop w:val="0"/>
      <w:marBottom w:val="0"/>
      <w:divBdr>
        <w:top w:val="none" w:sz="0" w:space="0" w:color="auto"/>
        <w:left w:val="none" w:sz="0" w:space="0" w:color="auto"/>
        <w:bottom w:val="none" w:sz="0" w:space="0" w:color="auto"/>
        <w:right w:val="none" w:sz="0" w:space="0" w:color="auto"/>
      </w:divBdr>
    </w:div>
    <w:div w:id="665324083">
      <w:bodyDiv w:val="1"/>
      <w:marLeft w:val="0"/>
      <w:marRight w:val="0"/>
      <w:marTop w:val="0"/>
      <w:marBottom w:val="0"/>
      <w:divBdr>
        <w:top w:val="none" w:sz="0" w:space="0" w:color="auto"/>
        <w:left w:val="none" w:sz="0" w:space="0" w:color="auto"/>
        <w:bottom w:val="none" w:sz="0" w:space="0" w:color="auto"/>
        <w:right w:val="none" w:sz="0" w:space="0" w:color="auto"/>
      </w:divBdr>
    </w:div>
    <w:div w:id="764112553">
      <w:bodyDiv w:val="1"/>
      <w:marLeft w:val="0"/>
      <w:marRight w:val="0"/>
      <w:marTop w:val="0"/>
      <w:marBottom w:val="0"/>
      <w:divBdr>
        <w:top w:val="none" w:sz="0" w:space="0" w:color="auto"/>
        <w:left w:val="none" w:sz="0" w:space="0" w:color="auto"/>
        <w:bottom w:val="none" w:sz="0" w:space="0" w:color="auto"/>
        <w:right w:val="none" w:sz="0" w:space="0" w:color="auto"/>
      </w:divBdr>
    </w:div>
    <w:div w:id="772093648">
      <w:bodyDiv w:val="1"/>
      <w:marLeft w:val="0"/>
      <w:marRight w:val="0"/>
      <w:marTop w:val="0"/>
      <w:marBottom w:val="0"/>
      <w:divBdr>
        <w:top w:val="none" w:sz="0" w:space="0" w:color="auto"/>
        <w:left w:val="none" w:sz="0" w:space="0" w:color="auto"/>
        <w:bottom w:val="none" w:sz="0" w:space="0" w:color="auto"/>
        <w:right w:val="none" w:sz="0" w:space="0" w:color="auto"/>
      </w:divBdr>
    </w:div>
    <w:div w:id="899482711">
      <w:bodyDiv w:val="1"/>
      <w:marLeft w:val="0"/>
      <w:marRight w:val="0"/>
      <w:marTop w:val="0"/>
      <w:marBottom w:val="0"/>
      <w:divBdr>
        <w:top w:val="none" w:sz="0" w:space="0" w:color="auto"/>
        <w:left w:val="none" w:sz="0" w:space="0" w:color="auto"/>
        <w:bottom w:val="none" w:sz="0" w:space="0" w:color="auto"/>
        <w:right w:val="none" w:sz="0" w:space="0" w:color="auto"/>
      </w:divBdr>
    </w:div>
    <w:div w:id="899948836">
      <w:bodyDiv w:val="1"/>
      <w:marLeft w:val="0"/>
      <w:marRight w:val="0"/>
      <w:marTop w:val="0"/>
      <w:marBottom w:val="0"/>
      <w:divBdr>
        <w:top w:val="none" w:sz="0" w:space="0" w:color="auto"/>
        <w:left w:val="none" w:sz="0" w:space="0" w:color="auto"/>
        <w:bottom w:val="none" w:sz="0" w:space="0" w:color="auto"/>
        <w:right w:val="none" w:sz="0" w:space="0" w:color="auto"/>
      </w:divBdr>
    </w:div>
    <w:div w:id="1038045982">
      <w:bodyDiv w:val="1"/>
      <w:marLeft w:val="0"/>
      <w:marRight w:val="0"/>
      <w:marTop w:val="0"/>
      <w:marBottom w:val="0"/>
      <w:divBdr>
        <w:top w:val="none" w:sz="0" w:space="0" w:color="auto"/>
        <w:left w:val="none" w:sz="0" w:space="0" w:color="auto"/>
        <w:bottom w:val="none" w:sz="0" w:space="0" w:color="auto"/>
        <w:right w:val="none" w:sz="0" w:space="0" w:color="auto"/>
      </w:divBdr>
    </w:div>
    <w:div w:id="1062291297">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081609365">
      <w:bodyDiv w:val="1"/>
      <w:marLeft w:val="0"/>
      <w:marRight w:val="0"/>
      <w:marTop w:val="0"/>
      <w:marBottom w:val="0"/>
      <w:divBdr>
        <w:top w:val="none" w:sz="0" w:space="0" w:color="auto"/>
        <w:left w:val="none" w:sz="0" w:space="0" w:color="auto"/>
        <w:bottom w:val="none" w:sz="0" w:space="0" w:color="auto"/>
        <w:right w:val="none" w:sz="0" w:space="0" w:color="auto"/>
      </w:divBdr>
    </w:div>
    <w:div w:id="1118643524">
      <w:bodyDiv w:val="1"/>
      <w:marLeft w:val="0"/>
      <w:marRight w:val="0"/>
      <w:marTop w:val="0"/>
      <w:marBottom w:val="0"/>
      <w:divBdr>
        <w:top w:val="none" w:sz="0" w:space="0" w:color="auto"/>
        <w:left w:val="none" w:sz="0" w:space="0" w:color="auto"/>
        <w:bottom w:val="none" w:sz="0" w:space="0" w:color="auto"/>
        <w:right w:val="none" w:sz="0" w:space="0" w:color="auto"/>
      </w:divBdr>
    </w:div>
    <w:div w:id="1209805990">
      <w:bodyDiv w:val="1"/>
      <w:marLeft w:val="0"/>
      <w:marRight w:val="0"/>
      <w:marTop w:val="0"/>
      <w:marBottom w:val="0"/>
      <w:divBdr>
        <w:top w:val="none" w:sz="0" w:space="0" w:color="auto"/>
        <w:left w:val="none" w:sz="0" w:space="0" w:color="auto"/>
        <w:bottom w:val="none" w:sz="0" w:space="0" w:color="auto"/>
        <w:right w:val="none" w:sz="0" w:space="0" w:color="auto"/>
      </w:divBdr>
    </w:div>
    <w:div w:id="1244342105">
      <w:bodyDiv w:val="1"/>
      <w:marLeft w:val="0"/>
      <w:marRight w:val="0"/>
      <w:marTop w:val="0"/>
      <w:marBottom w:val="0"/>
      <w:divBdr>
        <w:top w:val="none" w:sz="0" w:space="0" w:color="auto"/>
        <w:left w:val="none" w:sz="0" w:space="0" w:color="auto"/>
        <w:bottom w:val="none" w:sz="0" w:space="0" w:color="auto"/>
        <w:right w:val="none" w:sz="0" w:space="0" w:color="auto"/>
      </w:divBdr>
    </w:div>
    <w:div w:id="1328553775">
      <w:bodyDiv w:val="1"/>
      <w:marLeft w:val="0"/>
      <w:marRight w:val="0"/>
      <w:marTop w:val="0"/>
      <w:marBottom w:val="0"/>
      <w:divBdr>
        <w:top w:val="none" w:sz="0" w:space="0" w:color="auto"/>
        <w:left w:val="none" w:sz="0" w:space="0" w:color="auto"/>
        <w:bottom w:val="none" w:sz="0" w:space="0" w:color="auto"/>
        <w:right w:val="none" w:sz="0" w:space="0" w:color="auto"/>
      </w:divBdr>
    </w:div>
    <w:div w:id="1379671931">
      <w:bodyDiv w:val="1"/>
      <w:marLeft w:val="0"/>
      <w:marRight w:val="0"/>
      <w:marTop w:val="0"/>
      <w:marBottom w:val="0"/>
      <w:divBdr>
        <w:top w:val="none" w:sz="0" w:space="0" w:color="auto"/>
        <w:left w:val="none" w:sz="0" w:space="0" w:color="auto"/>
        <w:bottom w:val="none" w:sz="0" w:space="0" w:color="auto"/>
        <w:right w:val="none" w:sz="0" w:space="0" w:color="auto"/>
      </w:divBdr>
    </w:div>
    <w:div w:id="1541237198">
      <w:bodyDiv w:val="1"/>
      <w:marLeft w:val="0"/>
      <w:marRight w:val="0"/>
      <w:marTop w:val="0"/>
      <w:marBottom w:val="0"/>
      <w:divBdr>
        <w:top w:val="none" w:sz="0" w:space="0" w:color="auto"/>
        <w:left w:val="none" w:sz="0" w:space="0" w:color="auto"/>
        <w:bottom w:val="none" w:sz="0" w:space="0" w:color="auto"/>
        <w:right w:val="none" w:sz="0" w:space="0" w:color="auto"/>
      </w:divBdr>
      <w:divsChild>
        <w:div w:id="1611666780">
          <w:marLeft w:val="480"/>
          <w:marRight w:val="0"/>
          <w:marTop w:val="0"/>
          <w:marBottom w:val="0"/>
          <w:divBdr>
            <w:top w:val="none" w:sz="0" w:space="0" w:color="auto"/>
            <w:left w:val="none" w:sz="0" w:space="0" w:color="auto"/>
            <w:bottom w:val="none" w:sz="0" w:space="0" w:color="auto"/>
            <w:right w:val="none" w:sz="0" w:space="0" w:color="auto"/>
          </w:divBdr>
        </w:div>
        <w:div w:id="374550924">
          <w:marLeft w:val="480"/>
          <w:marRight w:val="0"/>
          <w:marTop w:val="0"/>
          <w:marBottom w:val="0"/>
          <w:divBdr>
            <w:top w:val="none" w:sz="0" w:space="0" w:color="auto"/>
            <w:left w:val="none" w:sz="0" w:space="0" w:color="auto"/>
            <w:bottom w:val="none" w:sz="0" w:space="0" w:color="auto"/>
            <w:right w:val="none" w:sz="0" w:space="0" w:color="auto"/>
          </w:divBdr>
        </w:div>
        <w:div w:id="1040013204">
          <w:marLeft w:val="480"/>
          <w:marRight w:val="0"/>
          <w:marTop w:val="0"/>
          <w:marBottom w:val="0"/>
          <w:divBdr>
            <w:top w:val="none" w:sz="0" w:space="0" w:color="auto"/>
            <w:left w:val="none" w:sz="0" w:space="0" w:color="auto"/>
            <w:bottom w:val="none" w:sz="0" w:space="0" w:color="auto"/>
            <w:right w:val="none" w:sz="0" w:space="0" w:color="auto"/>
          </w:divBdr>
        </w:div>
        <w:div w:id="480583692">
          <w:marLeft w:val="480"/>
          <w:marRight w:val="0"/>
          <w:marTop w:val="0"/>
          <w:marBottom w:val="0"/>
          <w:divBdr>
            <w:top w:val="none" w:sz="0" w:space="0" w:color="auto"/>
            <w:left w:val="none" w:sz="0" w:space="0" w:color="auto"/>
            <w:bottom w:val="none" w:sz="0" w:space="0" w:color="auto"/>
            <w:right w:val="none" w:sz="0" w:space="0" w:color="auto"/>
          </w:divBdr>
        </w:div>
        <w:div w:id="1313676134">
          <w:marLeft w:val="480"/>
          <w:marRight w:val="0"/>
          <w:marTop w:val="0"/>
          <w:marBottom w:val="0"/>
          <w:divBdr>
            <w:top w:val="none" w:sz="0" w:space="0" w:color="auto"/>
            <w:left w:val="none" w:sz="0" w:space="0" w:color="auto"/>
            <w:bottom w:val="none" w:sz="0" w:space="0" w:color="auto"/>
            <w:right w:val="none" w:sz="0" w:space="0" w:color="auto"/>
          </w:divBdr>
        </w:div>
        <w:div w:id="809785826">
          <w:marLeft w:val="480"/>
          <w:marRight w:val="0"/>
          <w:marTop w:val="0"/>
          <w:marBottom w:val="0"/>
          <w:divBdr>
            <w:top w:val="none" w:sz="0" w:space="0" w:color="auto"/>
            <w:left w:val="none" w:sz="0" w:space="0" w:color="auto"/>
            <w:bottom w:val="none" w:sz="0" w:space="0" w:color="auto"/>
            <w:right w:val="none" w:sz="0" w:space="0" w:color="auto"/>
          </w:divBdr>
        </w:div>
        <w:div w:id="2106993370">
          <w:marLeft w:val="480"/>
          <w:marRight w:val="0"/>
          <w:marTop w:val="0"/>
          <w:marBottom w:val="0"/>
          <w:divBdr>
            <w:top w:val="none" w:sz="0" w:space="0" w:color="auto"/>
            <w:left w:val="none" w:sz="0" w:space="0" w:color="auto"/>
            <w:bottom w:val="none" w:sz="0" w:space="0" w:color="auto"/>
            <w:right w:val="none" w:sz="0" w:space="0" w:color="auto"/>
          </w:divBdr>
        </w:div>
        <w:div w:id="381177909">
          <w:marLeft w:val="480"/>
          <w:marRight w:val="0"/>
          <w:marTop w:val="0"/>
          <w:marBottom w:val="0"/>
          <w:divBdr>
            <w:top w:val="none" w:sz="0" w:space="0" w:color="auto"/>
            <w:left w:val="none" w:sz="0" w:space="0" w:color="auto"/>
            <w:bottom w:val="none" w:sz="0" w:space="0" w:color="auto"/>
            <w:right w:val="none" w:sz="0" w:space="0" w:color="auto"/>
          </w:divBdr>
        </w:div>
        <w:div w:id="745494615">
          <w:marLeft w:val="480"/>
          <w:marRight w:val="0"/>
          <w:marTop w:val="0"/>
          <w:marBottom w:val="0"/>
          <w:divBdr>
            <w:top w:val="none" w:sz="0" w:space="0" w:color="auto"/>
            <w:left w:val="none" w:sz="0" w:space="0" w:color="auto"/>
            <w:bottom w:val="none" w:sz="0" w:space="0" w:color="auto"/>
            <w:right w:val="none" w:sz="0" w:space="0" w:color="auto"/>
          </w:divBdr>
        </w:div>
        <w:div w:id="2094010161">
          <w:marLeft w:val="480"/>
          <w:marRight w:val="0"/>
          <w:marTop w:val="0"/>
          <w:marBottom w:val="0"/>
          <w:divBdr>
            <w:top w:val="none" w:sz="0" w:space="0" w:color="auto"/>
            <w:left w:val="none" w:sz="0" w:space="0" w:color="auto"/>
            <w:bottom w:val="none" w:sz="0" w:space="0" w:color="auto"/>
            <w:right w:val="none" w:sz="0" w:space="0" w:color="auto"/>
          </w:divBdr>
        </w:div>
        <w:div w:id="629211414">
          <w:marLeft w:val="480"/>
          <w:marRight w:val="0"/>
          <w:marTop w:val="0"/>
          <w:marBottom w:val="0"/>
          <w:divBdr>
            <w:top w:val="none" w:sz="0" w:space="0" w:color="auto"/>
            <w:left w:val="none" w:sz="0" w:space="0" w:color="auto"/>
            <w:bottom w:val="none" w:sz="0" w:space="0" w:color="auto"/>
            <w:right w:val="none" w:sz="0" w:space="0" w:color="auto"/>
          </w:divBdr>
        </w:div>
        <w:div w:id="799954182">
          <w:marLeft w:val="480"/>
          <w:marRight w:val="0"/>
          <w:marTop w:val="0"/>
          <w:marBottom w:val="0"/>
          <w:divBdr>
            <w:top w:val="none" w:sz="0" w:space="0" w:color="auto"/>
            <w:left w:val="none" w:sz="0" w:space="0" w:color="auto"/>
            <w:bottom w:val="none" w:sz="0" w:space="0" w:color="auto"/>
            <w:right w:val="none" w:sz="0" w:space="0" w:color="auto"/>
          </w:divBdr>
        </w:div>
        <w:div w:id="989670889">
          <w:marLeft w:val="480"/>
          <w:marRight w:val="0"/>
          <w:marTop w:val="0"/>
          <w:marBottom w:val="0"/>
          <w:divBdr>
            <w:top w:val="none" w:sz="0" w:space="0" w:color="auto"/>
            <w:left w:val="none" w:sz="0" w:space="0" w:color="auto"/>
            <w:bottom w:val="none" w:sz="0" w:space="0" w:color="auto"/>
            <w:right w:val="none" w:sz="0" w:space="0" w:color="auto"/>
          </w:divBdr>
        </w:div>
        <w:div w:id="1174342504">
          <w:marLeft w:val="480"/>
          <w:marRight w:val="0"/>
          <w:marTop w:val="0"/>
          <w:marBottom w:val="0"/>
          <w:divBdr>
            <w:top w:val="none" w:sz="0" w:space="0" w:color="auto"/>
            <w:left w:val="none" w:sz="0" w:space="0" w:color="auto"/>
            <w:bottom w:val="none" w:sz="0" w:space="0" w:color="auto"/>
            <w:right w:val="none" w:sz="0" w:space="0" w:color="auto"/>
          </w:divBdr>
        </w:div>
        <w:div w:id="143551057">
          <w:marLeft w:val="480"/>
          <w:marRight w:val="0"/>
          <w:marTop w:val="0"/>
          <w:marBottom w:val="0"/>
          <w:divBdr>
            <w:top w:val="none" w:sz="0" w:space="0" w:color="auto"/>
            <w:left w:val="none" w:sz="0" w:space="0" w:color="auto"/>
            <w:bottom w:val="none" w:sz="0" w:space="0" w:color="auto"/>
            <w:right w:val="none" w:sz="0" w:space="0" w:color="auto"/>
          </w:divBdr>
        </w:div>
        <w:div w:id="600142560">
          <w:marLeft w:val="480"/>
          <w:marRight w:val="0"/>
          <w:marTop w:val="0"/>
          <w:marBottom w:val="0"/>
          <w:divBdr>
            <w:top w:val="none" w:sz="0" w:space="0" w:color="auto"/>
            <w:left w:val="none" w:sz="0" w:space="0" w:color="auto"/>
            <w:bottom w:val="none" w:sz="0" w:space="0" w:color="auto"/>
            <w:right w:val="none" w:sz="0" w:space="0" w:color="auto"/>
          </w:divBdr>
        </w:div>
        <w:div w:id="796341350">
          <w:marLeft w:val="480"/>
          <w:marRight w:val="0"/>
          <w:marTop w:val="0"/>
          <w:marBottom w:val="0"/>
          <w:divBdr>
            <w:top w:val="none" w:sz="0" w:space="0" w:color="auto"/>
            <w:left w:val="none" w:sz="0" w:space="0" w:color="auto"/>
            <w:bottom w:val="none" w:sz="0" w:space="0" w:color="auto"/>
            <w:right w:val="none" w:sz="0" w:space="0" w:color="auto"/>
          </w:divBdr>
        </w:div>
        <w:div w:id="718868799">
          <w:marLeft w:val="480"/>
          <w:marRight w:val="0"/>
          <w:marTop w:val="0"/>
          <w:marBottom w:val="0"/>
          <w:divBdr>
            <w:top w:val="none" w:sz="0" w:space="0" w:color="auto"/>
            <w:left w:val="none" w:sz="0" w:space="0" w:color="auto"/>
            <w:bottom w:val="none" w:sz="0" w:space="0" w:color="auto"/>
            <w:right w:val="none" w:sz="0" w:space="0" w:color="auto"/>
          </w:divBdr>
        </w:div>
        <w:div w:id="1196842850">
          <w:marLeft w:val="480"/>
          <w:marRight w:val="0"/>
          <w:marTop w:val="0"/>
          <w:marBottom w:val="0"/>
          <w:divBdr>
            <w:top w:val="none" w:sz="0" w:space="0" w:color="auto"/>
            <w:left w:val="none" w:sz="0" w:space="0" w:color="auto"/>
            <w:bottom w:val="none" w:sz="0" w:space="0" w:color="auto"/>
            <w:right w:val="none" w:sz="0" w:space="0" w:color="auto"/>
          </w:divBdr>
        </w:div>
        <w:div w:id="259728444">
          <w:marLeft w:val="480"/>
          <w:marRight w:val="0"/>
          <w:marTop w:val="0"/>
          <w:marBottom w:val="0"/>
          <w:divBdr>
            <w:top w:val="none" w:sz="0" w:space="0" w:color="auto"/>
            <w:left w:val="none" w:sz="0" w:space="0" w:color="auto"/>
            <w:bottom w:val="none" w:sz="0" w:space="0" w:color="auto"/>
            <w:right w:val="none" w:sz="0" w:space="0" w:color="auto"/>
          </w:divBdr>
        </w:div>
        <w:div w:id="530344576">
          <w:marLeft w:val="480"/>
          <w:marRight w:val="0"/>
          <w:marTop w:val="0"/>
          <w:marBottom w:val="0"/>
          <w:divBdr>
            <w:top w:val="none" w:sz="0" w:space="0" w:color="auto"/>
            <w:left w:val="none" w:sz="0" w:space="0" w:color="auto"/>
            <w:bottom w:val="none" w:sz="0" w:space="0" w:color="auto"/>
            <w:right w:val="none" w:sz="0" w:space="0" w:color="auto"/>
          </w:divBdr>
        </w:div>
        <w:div w:id="140200304">
          <w:marLeft w:val="480"/>
          <w:marRight w:val="0"/>
          <w:marTop w:val="0"/>
          <w:marBottom w:val="0"/>
          <w:divBdr>
            <w:top w:val="none" w:sz="0" w:space="0" w:color="auto"/>
            <w:left w:val="none" w:sz="0" w:space="0" w:color="auto"/>
            <w:bottom w:val="none" w:sz="0" w:space="0" w:color="auto"/>
            <w:right w:val="none" w:sz="0" w:space="0" w:color="auto"/>
          </w:divBdr>
        </w:div>
        <w:div w:id="1501963804">
          <w:marLeft w:val="480"/>
          <w:marRight w:val="0"/>
          <w:marTop w:val="0"/>
          <w:marBottom w:val="0"/>
          <w:divBdr>
            <w:top w:val="none" w:sz="0" w:space="0" w:color="auto"/>
            <w:left w:val="none" w:sz="0" w:space="0" w:color="auto"/>
            <w:bottom w:val="none" w:sz="0" w:space="0" w:color="auto"/>
            <w:right w:val="none" w:sz="0" w:space="0" w:color="auto"/>
          </w:divBdr>
        </w:div>
        <w:div w:id="1148132013">
          <w:marLeft w:val="480"/>
          <w:marRight w:val="0"/>
          <w:marTop w:val="0"/>
          <w:marBottom w:val="0"/>
          <w:divBdr>
            <w:top w:val="none" w:sz="0" w:space="0" w:color="auto"/>
            <w:left w:val="none" w:sz="0" w:space="0" w:color="auto"/>
            <w:bottom w:val="none" w:sz="0" w:space="0" w:color="auto"/>
            <w:right w:val="none" w:sz="0" w:space="0" w:color="auto"/>
          </w:divBdr>
        </w:div>
        <w:div w:id="1496459833">
          <w:marLeft w:val="480"/>
          <w:marRight w:val="0"/>
          <w:marTop w:val="0"/>
          <w:marBottom w:val="0"/>
          <w:divBdr>
            <w:top w:val="none" w:sz="0" w:space="0" w:color="auto"/>
            <w:left w:val="none" w:sz="0" w:space="0" w:color="auto"/>
            <w:bottom w:val="none" w:sz="0" w:space="0" w:color="auto"/>
            <w:right w:val="none" w:sz="0" w:space="0" w:color="auto"/>
          </w:divBdr>
        </w:div>
        <w:div w:id="582375684">
          <w:marLeft w:val="480"/>
          <w:marRight w:val="0"/>
          <w:marTop w:val="0"/>
          <w:marBottom w:val="0"/>
          <w:divBdr>
            <w:top w:val="none" w:sz="0" w:space="0" w:color="auto"/>
            <w:left w:val="none" w:sz="0" w:space="0" w:color="auto"/>
            <w:bottom w:val="none" w:sz="0" w:space="0" w:color="auto"/>
            <w:right w:val="none" w:sz="0" w:space="0" w:color="auto"/>
          </w:divBdr>
        </w:div>
        <w:div w:id="875577784">
          <w:marLeft w:val="480"/>
          <w:marRight w:val="0"/>
          <w:marTop w:val="0"/>
          <w:marBottom w:val="0"/>
          <w:divBdr>
            <w:top w:val="none" w:sz="0" w:space="0" w:color="auto"/>
            <w:left w:val="none" w:sz="0" w:space="0" w:color="auto"/>
            <w:bottom w:val="none" w:sz="0" w:space="0" w:color="auto"/>
            <w:right w:val="none" w:sz="0" w:space="0" w:color="auto"/>
          </w:divBdr>
        </w:div>
        <w:div w:id="721515992">
          <w:marLeft w:val="480"/>
          <w:marRight w:val="0"/>
          <w:marTop w:val="0"/>
          <w:marBottom w:val="0"/>
          <w:divBdr>
            <w:top w:val="none" w:sz="0" w:space="0" w:color="auto"/>
            <w:left w:val="none" w:sz="0" w:space="0" w:color="auto"/>
            <w:bottom w:val="none" w:sz="0" w:space="0" w:color="auto"/>
            <w:right w:val="none" w:sz="0" w:space="0" w:color="auto"/>
          </w:divBdr>
        </w:div>
        <w:div w:id="657074610">
          <w:marLeft w:val="480"/>
          <w:marRight w:val="0"/>
          <w:marTop w:val="0"/>
          <w:marBottom w:val="0"/>
          <w:divBdr>
            <w:top w:val="none" w:sz="0" w:space="0" w:color="auto"/>
            <w:left w:val="none" w:sz="0" w:space="0" w:color="auto"/>
            <w:bottom w:val="none" w:sz="0" w:space="0" w:color="auto"/>
            <w:right w:val="none" w:sz="0" w:space="0" w:color="auto"/>
          </w:divBdr>
        </w:div>
        <w:div w:id="589193461">
          <w:marLeft w:val="480"/>
          <w:marRight w:val="0"/>
          <w:marTop w:val="0"/>
          <w:marBottom w:val="0"/>
          <w:divBdr>
            <w:top w:val="none" w:sz="0" w:space="0" w:color="auto"/>
            <w:left w:val="none" w:sz="0" w:space="0" w:color="auto"/>
            <w:bottom w:val="none" w:sz="0" w:space="0" w:color="auto"/>
            <w:right w:val="none" w:sz="0" w:space="0" w:color="auto"/>
          </w:divBdr>
        </w:div>
      </w:divsChild>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4065">
      <w:bodyDiv w:val="1"/>
      <w:marLeft w:val="0"/>
      <w:marRight w:val="0"/>
      <w:marTop w:val="0"/>
      <w:marBottom w:val="0"/>
      <w:divBdr>
        <w:top w:val="none" w:sz="0" w:space="0" w:color="auto"/>
        <w:left w:val="none" w:sz="0" w:space="0" w:color="auto"/>
        <w:bottom w:val="none" w:sz="0" w:space="0" w:color="auto"/>
        <w:right w:val="none" w:sz="0" w:space="0" w:color="auto"/>
      </w:divBdr>
    </w:div>
    <w:div w:id="1681466752">
      <w:bodyDiv w:val="1"/>
      <w:marLeft w:val="0"/>
      <w:marRight w:val="0"/>
      <w:marTop w:val="0"/>
      <w:marBottom w:val="0"/>
      <w:divBdr>
        <w:top w:val="none" w:sz="0" w:space="0" w:color="auto"/>
        <w:left w:val="none" w:sz="0" w:space="0" w:color="auto"/>
        <w:bottom w:val="none" w:sz="0" w:space="0" w:color="auto"/>
        <w:right w:val="none" w:sz="0" w:space="0" w:color="auto"/>
      </w:divBdr>
    </w:div>
    <w:div w:id="1998260216">
      <w:bodyDiv w:val="1"/>
      <w:marLeft w:val="0"/>
      <w:marRight w:val="0"/>
      <w:marTop w:val="0"/>
      <w:marBottom w:val="0"/>
      <w:divBdr>
        <w:top w:val="none" w:sz="0" w:space="0" w:color="auto"/>
        <w:left w:val="none" w:sz="0" w:space="0" w:color="auto"/>
        <w:bottom w:val="none" w:sz="0" w:space="0" w:color="auto"/>
        <w:right w:val="none" w:sz="0" w:space="0" w:color="auto"/>
      </w:divBdr>
    </w:div>
    <w:div w:id="2026052696">
      <w:bodyDiv w:val="1"/>
      <w:marLeft w:val="0"/>
      <w:marRight w:val="0"/>
      <w:marTop w:val="0"/>
      <w:marBottom w:val="0"/>
      <w:divBdr>
        <w:top w:val="none" w:sz="0" w:space="0" w:color="auto"/>
        <w:left w:val="none" w:sz="0" w:space="0" w:color="auto"/>
        <w:bottom w:val="none" w:sz="0" w:space="0" w:color="auto"/>
        <w:right w:val="none" w:sz="0" w:space="0" w:color="auto"/>
      </w:divBdr>
    </w:div>
    <w:div w:id="2046833927">
      <w:bodyDiv w:val="1"/>
      <w:marLeft w:val="0"/>
      <w:marRight w:val="0"/>
      <w:marTop w:val="0"/>
      <w:marBottom w:val="0"/>
      <w:divBdr>
        <w:top w:val="none" w:sz="0" w:space="0" w:color="auto"/>
        <w:left w:val="none" w:sz="0" w:space="0" w:color="auto"/>
        <w:bottom w:val="none" w:sz="0" w:space="0" w:color="auto"/>
        <w:right w:val="none" w:sz="0" w:space="0" w:color="auto"/>
      </w:divBdr>
    </w:div>
    <w:div w:id="206733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abibiperwira@uinmataram.ac.id"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eader" Target="header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549BB6-1632-412D-BDA2-A40FFDFC07C6}" type="doc">
      <dgm:prSet loTypeId="urn:microsoft.com/office/officeart/2005/8/layout/process5" loCatId="process" qsTypeId="urn:microsoft.com/office/officeart/2005/8/quickstyle/simple1" qsCatId="simple" csTypeId="urn:microsoft.com/office/officeart/2005/8/colors/colorful5" csCatId="colorful" phldr="1"/>
      <dgm:spPr/>
      <dgm:t>
        <a:bodyPr/>
        <a:lstStyle/>
        <a:p>
          <a:endParaRPr lang="en-ID"/>
        </a:p>
      </dgm:t>
    </dgm:pt>
    <dgm:pt modelId="{46636961-583C-4749-99E2-962A83DC82FE}">
      <dgm:prSet phldrT="[Text]" custT="1"/>
      <dgm:spPr/>
      <dgm:t>
        <a:bodyPr/>
        <a:lstStyle/>
        <a:p>
          <a:pPr algn="ctr">
            <a:buNone/>
          </a:pPr>
          <a:r>
            <a:rPr lang="en-ID" sz="1000">
              <a:solidFill>
                <a:sysClr val="windowText" lastClr="000000"/>
              </a:solidFill>
              <a:latin typeface="Book Antiqua" panose="02040602050305030304" pitchFamily="18" charset="0"/>
            </a:rPr>
            <a:t>Problem Formulation</a:t>
          </a:r>
        </a:p>
      </dgm:t>
    </dgm:pt>
    <dgm:pt modelId="{2E889179-A18B-4840-8417-80DC550FD0A7}" type="parTrans" cxnId="{9EB9E441-D71D-41F8-987C-9BE759F777C3}">
      <dgm:prSet/>
      <dgm:spPr/>
      <dgm:t>
        <a:bodyPr/>
        <a:lstStyle/>
        <a:p>
          <a:pPr algn="ctr"/>
          <a:endParaRPr lang="en-ID"/>
        </a:p>
      </dgm:t>
    </dgm:pt>
    <dgm:pt modelId="{DD3A57FF-AD6A-4F7F-8B7E-D70D6AA69EE0}" type="sibTrans" cxnId="{9EB9E441-D71D-41F8-987C-9BE759F777C3}">
      <dgm:prSet/>
      <dgm:spPr/>
      <dgm:t>
        <a:bodyPr/>
        <a:lstStyle/>
        <a:p>
          <a:pPr algn="ctr"/>
          <a:endParaRPr lang="en-ID"/>
        </a:p>
      </dgm:t>
    </dgm:pt>
    <dgm:pt modelId="{955F333A-96FA-4AF3-9934-F54FEC674A55}">
      <dgm:prSet phldrT="[Text]" custT="1"/>
      <dgm:spPr/>
      <dgm:t>
        <a:bodyPr/>
        <a:lstStyle/>
        <a:p>
          <a:pPr algn="ctr">
            <a:buNone/>
          </a:pPr>
          <a:r>
            <a:rPr lang="en-ID" sz="1000">
              <a:solidFill>
                <a:sysClr val="windowText" lastClr="000000"/>
              </a:solidFill>
              <a:latin typeface="Book Antiqua" panose="02040602050305030304" pitchFamily="18" charset="0"/>
            </a:rPr>
            <a:t>Determination of Inclusion &amp; Exclusion Criteria</a:t>
          </a:r>
        </a:p>
      </dgm:t>
    </dgm:pt>
    <dgm:pt modelId="{24F43356-F917-4DDF-BA19-1234E2D73713}" type="parTrans" cxnId="{5984298E-396A-423B-9E85-F500E8F349F0}">
      <dgm:prSet/>
      <dgm:spPr/>
      <dgm:t>
        <a:bodyPr/>
        <a:lstStyle/>
        <a:p>
          <a:pPr algn="ctr"/>
          <a:endParaRPr lang="en-ID"/>
        </a:p>
      </dgm:t>
    </dgm:pt>
    <dgm:pt modelId="{AA29E0BB-BF69-4C9B-A62D-7B2D935024A6}" type="sibTrans" cxnId="{5984298E-396A-423B-9E85-F500E8F349F0}">
      <dgm:prSet/>
      <dgm:spPr/>
      <dgm:t>
        <a:bodyPr/>
        <a:lstStyle/>
        <a:p>
          <a:pPr algn="ctr"/>
          <a:endParaRPr lang="en-ID"/>
        </a:p>
      </dgm:t>
    </dgm:pt>
    <dgm:pt modelId="{670D2F2A-C776-4B0C-A01B-CE8B604B7D0C}">
      <dgm:prSet phldrT="[Text]" custT="1"/>
      <dgm:spPr/>
      <dgm:t>
        <a:bodyPr/>
        <a:lstStyle/>
        <a:p>
          <a:pPr algn="ctr">
            <a:buNone/>
          </a:pPr>
          <a:r>
            <a:rPr lang="en-ID" sz="1000">
              <a:solidFill>
                <a:sysClr val="windowText" lastClr="000000"/>
              </a:solidFill>
              <a:latin typeface="Book Antiqua" panose="02040602050305030304" pitchFamily="18" charset="0"/>
            </a:rPr>
            <a:t>Literature Search &amp; Data Selection</a:t>
          </a:r>
        </a:p>
      </dgm:t>
    </dgm:pt>
    <dgm:pt modelId="{0EC5111A-3A81-4DA0-85F6-EB813EAD0D4E}" type="parTrans" cxnId="{77E5C98E-E246-4CE1-A0E0-DC8B80A01AB3}">
      <dgm:prSet/>
      <dgm:spPr/>
      <dgm:t>
        <a:bodyPr/>
        <a:lstStyle/>
        <a:p>
          <a:pPr algn="ctr"/>
          <a:endParaRPr lang="en-ID"/>
        </a:p>
      </dgm:t>
    </dgm:pt>
    <dgm:pt modelId="{9F7366D6-2DA0-4C5B-99FE-73E2B55ECE26}" type="sibTrans" cxnId="{77E5C98E-E246-4CE1-A0E0-DC8B80A01AB3}">
      <dgm:prSet/>
      <dgm:spPr/>
      <dgm:t>
        <a:bodyPr/>
        <a:lstStyle/>
        <a:p>
          <a:pPr algn="ctr"/>
          <a:endParaRPr lang="en-ID"/>
        </a:p>
      </dgm:t>
    </dgm:pt>
    <dgm:pt modelId="{40C0FDB2-7188-4F40-83BF-F4EA21213077}">
      <dgm:prSet phldrT="[Text]" custT="1"/>
      <dgm:spPr/>
      <dgm:t>
        <a:bodyPr/>
        <a:lstStyle/>
        <a:p>
          <a:pPr algn="ctr">
            <a:buNone/>
          </a:pPr>
          <a:r>
            <a:rPr lang="en-ID" sz="1000">
              <a:solidFill>
                <a:sysClr val="windowText" lastClr="000000"/>
              </a:solidFill>
              <a:latin typeface="Book Antiqua" panose="02040602050305030304" pitchFamily="18" charset="0"/>
            </a:rPr>
            <a:t>Extraction Process &amp; Analysis</a:t>
          </a:r>
        </a:p>
      </dgm:t>
    </dgm:pt>
    <dgm:pt modelId="{5FC66300-FEA2-45AC-900E-A99B82572994}" type="parTrans" cxnId="{5B5DACFE-D10D-4CF5-A24E-066BC1E0C3FC}">
      <dgm:prSet/>
      <dgm:spPr/>
      <dgm:t>
        <a:bodyPr/>
        <a:lstStyle/>
        <a:p>
          <a:pPr algn="ctr"/>
          <a:endParaRPr lang="en-ID"/>
        </a:p>
      </dgm:t>
    </dgm:pt>
    <dgm:pt modelId="{499920BA-4B4A-4A6D-A553-15101369B1A7}" type="sibTrans" cxnId="{5B5DACFE-D10D-4CF5-A24E-066BC1E0C3FC}">
      <dgm:prSet/>
      <dgm:spPr/>
      <dgm:t>
        <a:bodyPr/>
        <a:lstStyle/>
        <a:p>
          <a:pPr algn="ctr"/>
          <a:endParaRPr lang="en-ID"/>
        </a:p>
      </dgm:t>
    </dgm:pt>
    <dgm:pt modelId="{90AD74A6-109F-4DB6-8AFE-F436ED66FD8A}">
      <dgm:prSet phldrT="[Text]" custT="1"/>
      <dgm:spPr/>
      <dgm:t>
        <a:bodyPr/>
        <a:lstStyle/>
        <a:p>
          <a:pPr algn="ctr">
            <a:buNone/>
          </a:pPr>
          <a:r>
            <a:rPr lang="en-ID" sz="1000">
              <a:solidFill>
                <a:sysClr val="windowText" lastClr="000000"/>
              </a:solidFill>
              <a:latin typeface="Book Antiqua" panose="02040602050305030304" pitchFamily="18" charset="0"/>
            </a:rPr>
            <a:t>Data Interpretation &amp; Synthesis</a:t>
          </a:r>
        </a:p>
      </dgm:t>
    </dgm:pt>
    <dgm:pt modelId="{A36DA5DC-4165-423D-9361-B11C76B37CAD}" type="parTrans" cxnId="{79E13DA1-20E6-4AAA-ABD5-E88749415B72}">
      <dgm:prSet/>
      <dgm:spPr/>
      <dgm:t>
        <a:bodyPr/>
        <a:lstStyle/>
        <a:p>
          <a:pPr algn="ctr"/>
          <a:endParaRPr lang="en-ID"/>
        </a:p>
      </dgm:t>
    </dgm:pt>
    <dgm:pt modelId="{1879694A-DC56-4254-A1A8-E8C4293D3F38}" type="sibTrans" cxnId="{79E13DA1-20E6-4AAA-ABD5-E88749415B72}">
      <dgm:prSet/>
      <dgm:spPr/>
      <dgm:t>
        <a:bodyPr/>
        <a:lstStyle/>
        <a:p>
          <a:pPr algn="ctr"/>
          <a:endParaRPr lang="en-ID"/>
        </a:p>
      </dgm:t>
    </dgm:pt>
    <dgm:pt modelId="{5D58368C-6259-4A93-A933-F5048723E2D6}">
      <dgm:prSet custT="1"/>
      <dgm:spPr/>
      <dgm:t>
        <a:bodyPr/>
        <a:lstStyle/>
        <a:p>
          <a:pPr algn="ctr"/>
          <a:r>
            <a:rPr lang="en-ID" sz="1000">
              <a:solidFill>
                <a:sysClr val="windowText" lastClr="000000"/>
              </a:solidFill>
              <a:latin typeface="Book Antiqua" panose="02040602050305030304" pitchFamily="18" charset="0"/>
            </a:rPr>
            <a:t>Conclusions</a:t>
          </a:r>
        </a:p>
      </dgm:t>
    </dgm:pt>
    <dgm:pt modelId="{287A684A-86BA-4B8C-B70E-2078476603A3}" type="parTrans" cxnId="{556F1564-5CEF-41AA-AF09-1B09A15692B9}">
      <dgm:prSet/>
      <dgm:spPr/>
      <dgm:t>
        <a:bodyPr/>
        <a:lstStyle/>
        <a:p>
          <a:pPr algn="ctr"/>
          <a:endParaRPr lang="en-ID"/>
        </a:p>
      </dgm:t>
    </dgm:pt>
    <dgm:pt modelId="{DA7F2D34-B4FE-4A51-9C2B-1D14CACBC489}" type="sibTrans" cxnId="{556F1564-5CEF-41AA-AF09-1B09A15692B9}">
      <dgm:prSet/>
      <dgm:spPr/>
      <dgm:t>
        <a:bodyPr/>
        <a:lstStyle/>
        <a:p>
          <a:pPr algn="ctr"/>
          <a:endParaRPr lang="en-ID"/>
        </a:p>
      </dgm:t>
    </dgm:pt>
    <dgm:pt modelId="{14A44979-AE47-46BD-A0D8-83E4878EBD5E}" type="pres">
      <dgm:prSet presAssocID="{6B549BB6-1632-412D-BDA2-A40FFDFC07C6}" presName="diagram" presStyleCnt="0">
        <dgm:presLayoutVars>
          <dgm:dir/>
          <dgm:resizeHandles val="exact"/>
        </dgm:presLayoutVars>
      </dgm:prSet>
      <dgm:spPr/>
    </dgm:pt>
    <dgm:pt modelId="{D38B8561-F8E3-44D0-833C-00D5B921C534}" type="pres">
      <dgm:prSet presAssocID="{46636961-583C-4749-99E2-962A83DC82FE}" presName="node" presStyleLbl="node1" presStyleIdx="0" presStyleCnt="6">
        <dgm:presLayoutVars>
          <dgm:bulletEnabled val="1"/>
        </dgm:presLayoutVars>
      </dgm:prSet>
      <dgm:spPr/>
    </dgm:pt>
    <dgm:pt modelId="{C5D1CC0A-5EA4-4CD7-8D0E-B8EDFA66406C}" type="pres">
      <dgm:prSet presAssocID="{DD3A57FF-AD6A-4F7F-8B7E-D70D6AA69EE0}" presName="sibTrans" presStyleLbl="sibTrans2D1" presStyleIdx="0" presStyleCnt="5"/>
      <dgm:spPr/>
    </dgm:pt>
    <dgm:pt modelId="{D10CD1F3-C976-4F04-AEC8-94D6E030C05B}" type="pres">
      <dgm:prSet presAssocID="{DD3A57FF-AD6A-4F7F-8B7E-D70D6AA69EE0}" presName="connectorText" presStyleLbl="sibTrans2D1" presStyleIdx="0" presStyleCnt="5"/>
      <dgm:spPr/>
    </dgm:pt>
    <dgm:pt modelId="{8871CE35-4F94-457D-A948-37402076A2D6}" type="pres">
      <dgm:prSet presAssocID="{955F333A-96FA-4AF3-9934-F54FEC674A55}" presName="node" presStyleLbl="node1" presStyleIdx="1" presStyleCnt="6">
        <dgm:presLayoutVars>
          <dgm:bulletEnabled val="1"/>
        </dgm:presLayoutVars>
      </dgm:prSet>
      <dgm:spPr/>
    </dgm:pt>
    <dgm:pt modelId="{676FCF3A-8FE5-4A4A-B6EB-170E39E767E0}" type="pres">
      <dgm:prSet presAssocID="{AA29E0BB-BF69-4C9B-A62D-7B2D935024A6}" presName="sibTrans" presStyleLbl="sibTrans2D1" presStyleIdx="1" presStyleCnt="5"/>
      <dgm:spPr/>
    </dgm:pt>
    <dgm:pt modelId="{E657E1A5-C49D-485E-B6C0-F54A04A5513E}" type="pres">
      <dgm:prSet presAssocID="{AA29E0BB-BF69-4C9B-A62D-7B2D935024A6}" presName="connectorText" presStyleLbl="sibTrans2D1" presStyleIdx="1" presStyleCnt="5"/>
      <dgm:spPr/>
    </dgm:pt>
    <dgm:pt modelId="{9EA73EC7-53FF-4726-A622-9B0B936DAA9C}" type="pres">
      <dgm:prSet presAssocID="{670D2F2A-C776-4B0C-A01B-CE8B604B7D0C}" presName="node" presStyleLbl="node1" presStyleIdx="2" presStyleCnt="6">
        <dgm:presLayoutVars>
          <dgm:bulletEnabled val="1"/>
        </dgm:presLayoutVars>
      </dgm:prSet>
      <dgm:spPr/>
    </dgm:pt>
    <dgm:pt modelId="{6A1428CC-5EB7-4125-96BE-89BDA5B2A7E6}" type="pres">
      <dgm:prSet presAssocID="{9F7366D6-2DA0-4C5B-99FE-73E2B55ECE26}" presName="sibTrans" presStyleLbl="sibTrans2D1" presStyleIdx="2" presStyleCnt="5"/>
      <dgm:spPr/>
    </dgm:pt>
    <dgm:pt modelId="{FDB04CE6-B0F9-4D30-A953-8E07454FF657}" type="pres">
      <dgm:prSet presAssocID="{9F7366D6-2DA0-4C5B-99FE-73E2B55ECE26}" presName="connectorText" presStyleLbl="sibTrans2D1" presStyleIdx="2" presStyleCnt="5"/>
      <dgm:spPr/>
    </dgm:pt>
    <dgm:pt modelId="{8F555B63-0AAD-49F3-90DA-2A223B38FBB2}" type="pres">
      <dgm:prSet presAssocID="{40C0FDB2-7188-4F40-83BF-F4EA21213077}" presName="node" presStyleLbl="node1" presStyleIdx="3" presStyleCnt="6">
        <dgm:presLayoutVars>
          <dgm:bulletEnabled val="1"/>
        </dgm:presLayoutVars>
      </dgm:prSet>
      <dgm:spPr/>
    </dgm:pt>
    <dgm:pt modelId="{D73308EB-8A53-4B71-93B8-20F9088D8532}" type="pres">
      <dgm:prSet presAssocID="{499920BA-4B4A-4A6D-A553-15101369B1A7}" presName="sibTrans" presStyleLbl="sibTrans2D1" presStyleIdx="3" presStyleCnt="5"/>
      <dgm:spPr/>
    </dgm:pt>
    <dgm:pt modelId="{F21A66EB-CCB5-46EC-907F-B76B95F2A432}" type="pres">
      <dgm:prSet presAssocID="{499920BA-4B4A-4A6D-A553-15101369B1A7}" presName="connectorText" presStyleLbl="sibTrans2D1" presStyleIdx="3" presStyleCnt="5"/>
      <dgm:spPr/>
    </dgm:pt>
    <dgm:pt modelId="{6EB041B3-13EB-4A5F-A7C5-4FAF2D4F3159}" type="pres">
      <dgm:prSet presAssocID="{90AD74A6-109F-4DB6-8AFE-F436ED66FD8A}" presName="node" presStyleLbl="node1" presStyleIdx="4" presStyleCnt="6">
        <dgm:presLayoutVars>
          <dgm:bulletEnabled val="1"/>
        </dgm:presLayoutVars>
      </dgm:prSet>
      <dgm:spPr/>
    </dgm:pt>
    <dgm:pt modelId="{12937AE0-DA27-4016-8AC5-7DE3E419F3F1}" type="pres">
      <dgm:prSet presAssocID="{1879694A-DC56-4254-A1A8-E8C4293D3F38}" presName="sibTrans" presStyleLbl="sibTrans2D1" presStyleIdx="4" presStyleCnt="5"/>
      <dgm:spPr/>
    </dgm:pt>
    <dgm:pt modelId="{CC2A1C08-D78F-453B-BEA8-202E2D0ACA46}" type="pres">
      <dgm:prSet presAssocID="{1879694A-DC56-4254-A1A8-E8C4293D3F38}" presName="connectorText" presStyleLbl="sibTrans2D1" presStyleIdx="4" presStyleCnt="5"/>
      <dgm:spPr/>
    </dgm:pt>
    <dgm:pt modelId="{7260DD32-59BF-42F8-9BFE-E7DFC38975F8}" type="pres">
      <dgm:prSet presAssocID="{5D58368C-6259-4A93-A933-F5048723E2D6}" presName="node" presStyleLbl="node1" presStyleIdx="5" presStyleCnt="6">
        <dgm:presLayoutVars>
          <dgm:bulletEnabled val="1"/>
        </dgm:presLayoutVars>
      </dgm:prSet>
      <dgm:spPr/>
    </dgm:pt>
  </dgm:ptLst>
  <dgm:cxnLst>
    <dgm:cxn modelId="{D89EFC00-D9A6-4D7A-BABB-DD6C0A6DA793}" type="presOf" srcId="{AA29E0BB-BF69-4C9B-A62D-7B2D935024A6}" destId="{676FCF3A-8FE5-4A4A-B6EB-170E39E767E0}" srcOrd="0" destOrd="0" presId="urn:microsoft.com/office/officeart/2005/8/layout/process5"/>
    <dgm:cxn modelId="{B8CF9F06-7804-458C-9F4E-FD83F0E4FCFD}" type="presOf" srcId="{AA29E0BB-BF69-4C9B-A62D-7B2D935024A6}" destId="{E657E1A5-C49D-485E-B6C0-F54A04A5513E}" srcOrd="1" destOrd="0" presId="urn:microsoft.com/office/officeart/2005/8/layout/process5"/>
    <dgm:cxn modelId="{D43D450C-67D4-448C-A61B-5C33BE2F9912}" type="presOf" srcId="{DD3A57FF-AD6A-4F7F-8B7E-D70D6AA69EE0}" destId="{C5D1CC0A-5EA4-4CD7-8D0E-B8EDFA66406C}" srcOrd="0" destOrd="0" presId="urn:microsoft.com/office/officeart/2005/8/layout/process5"/>
    <dgm:cxn modelId="{AC3C1011-74FE-4E65-ACEE-130443A66B42}" type="presOf" srcId="{46636961-583C-4749-99E2-962A83DC82FE}" destId="{D38B8561-F8E3-44D0-833C-00D5B921C534}" srcOrd="0" destOrd="0" presId="urn:microsoft.com/office/officeart/2005/8/layout/process5"/>
    <dgm:cxn modelId="{5D01E221-359E-4EA8-8CDF-8A61C41DA6E6}" type="presOf" srcId="{6B549BB6-1632-412D-BDA2-A40FFDFC07C6}" destId="{14A44979-AE47-46BD-A0D8-83E4878EBD5E}" srcOrd="0" destOrd="0" presId="urn:microsoft.com/office/officeart/2005/8/layout/process5"/>
    <dgm:cxn modelId="{28A84D23-AFC4-442E-A151-A8F739984191}" type="presOf" srcId="{499920BA-4B4A-4A6D-A553-15101369B1A7}" destId="{D73308EB-8A53-4B71-93B8-20F9088D8532}" srcOrd="0" destOrd="0" presId="urn:microsoft.com/office/officeart/2005/8/layout/process5"/>
    <dgm:cxn modelId="{E199262C-A264-45FA-A263-726B9AADB3A9}" type="presOf" srcId="{40C0FDB2-7188-4F40-83BF-F4EA21213077}" destId="{8F555B63-0AAD-49F3-90DA-2A223B38FBB2}" srcOrd="0" destOrd="0" presId="urn:microsoft.com/office/officeart/2005/8/layout/process5"/>
    <dgm:cxn modelId="{AE7DD32C-C44E-487B-B98E-91F3E45AB8F9}" type="presOf" srcId="{1879694A-DC56-4254-A1A8-E8C4293D3F38}" destId="{12937AE0-DA27-4016-8AC5-7DE3E419F3F1}" srcOrd="0" destOrd="0" presId="urn:microsoft.com/office/officeart/2005/8/layout/process5"/>
    <dgm:cxn modelId="{9EB9E441-D71D-41F8-987C-9BE759F777C3}" srcId="{6B549BB6-1632-412D-BDA2-A40FFDFC07C6}" destId="{46636961-583C-4749-99E2-962A83DC82FE}" srcOrd="0" destOrd="0" parTransId="{2E889179-A18B-4840-8417-80DC550FD0A7}" sibTransId="{DD3A57FF-AD6A-4F7F-8B7E-D70D6AA69EE0}"/>
    <dgm:cxn modelId="{556F1564-5CEF-41AA-AF09-1B09A15692B9}" srcId="{6B549BB6-1632-412D-BDA2-A40FFDFC07C6}" destId="{5D58368C-6259-4A93-A933-F5048723E2D6}" srcOrd="5" destOrd="0" parTransId="{287A684A-86BA-4B8C-B70E-2078476603A3}" sibTransId="{DA7F2D34-B4FE-4A51-9C2B-1D14CACBC489}"/>
    <dgm:cxn modelId="{2EC1C648-DBE8-4F5C-BA42-01A37B9B5D70}" type="presOf" srcId="{5D58368C-6259-4A93-A933-F5048723E2D6}" destId="{7260DD32-59BF-42F8-9BFE-E7DFC38975F8}" srcOrd="0" destOrd="0" presId="urn:microsoft.com/office/officeart/2005/8/layout/process5"/>
    <dgm:cxn modelId="{3E6ADF51-22B5-43B4-8F0E-76F111998C6C}" type="presOf" srcId="{1879694A-DC56-4254-A1A8-E8C4293D3F38}" destId="{CC2A1C08-D78F-453B-BEA8-202E2D0ACA46}" srcOrd="1" destOrd="0" presId="urn:microsoft.com/office/officeart/2005/8/layout/process5"/>
    <dgm:cxn modelId="{6FF82357-920C-4EAF-8E33-CF5ECFBDFE34}" type="presOf" srcId="{955F333A-96FA-4AF3-9934-F54FEC674A55}" destId="{8871CE35-4F94-457D-A948-37402076A2D6}" srcOrd="0" destOrd="0" presId="urn:microsoft.com/office/officeart/2005/8/layout/process5"/>
    <dgm:cxn modelId="{8DF61559-4870-410B-BF0D-BD52D4D67680}" type="presOf" srcId="{670D2F2A-C776-4B0C-A01B-CE8B604B7D0C}" destId="{9EA73EC7-53FF-4726-A622-9B0B936DAA9C}" srcOrd="0" destOrd="0" presId="urn:microsoft.com/office/officeart/2005/8/layout/process5"/>
    <dgm:cxn modelId="{FFC48A8B-F6BC-46E3-B2C1-DD2938C7BE87}" type="presOf" srcId="{90AD74A6-109F-4DB6-8AFE-F436ED66FD8A}" destId="{6EB041B3-13EB-4A5F-A7C5-4FAF2D4F3159}" srcOrd="0" destOrd="0" presId="urn:microsoft.com/office/officeart/2005/8/layout/process5"/>
    <dgm:cxn modelId="{5984298E-396A-423B-9E85-F500E8F349F0}" srcId="{6B549BB6-1632-412D-BDA2-A40FFDFC07C6}" destId="{955F333A-96FA-4AF3-9934-F54FEC674A55}" srcOrd="1" destOrd="0" parTransId="{24F43356-F917-4DDF-BA19-1234E2D73713}" sibTransId="{AA29E0BB-BF69-4C9B-A62D-7B2D935024A6}"/>
    <dgm:cxn modelId="{77E5C98E-E246-4CE1-A0E0-DC8B80A01AB3}" srcId="{6B549BB6-1632-412D-BDA2-A40FFDFC07C6}" destId="{670D2F2A-C776-4B0C-A01B-CE8B604B7D0C}" srcOrd="2" destOrd="0" parTransId="{0EC5111A-3A81-4DA0-85F6-EB813EAD0D4E}" sibTransId="{9F7366D6-2DA0-4C5B-99FE-73E2B55ECE26}"/>
    <dgm:cxn modelId="{79E13DA1-20E6-4AAA-ABD5-E88749415B72}" srcId="{6B549BB6-1632-412D-BDA2-A40FFDFC07C6}" destId="{90AD74A6-109F-4DB6-8AFE-F436ED66FD8A}" srcOrd="4" destOrd="0" parTransId="{A36DA5DC-4165-423D-9361-B11C76B37CAD}" sibTransId="{1879694A-DC56-4254-A1A8-E8C4293D3F38}"/>
    <dgm:cxn modelId="{EA9DA1A3-71B2-4D19-95D8-2D1034086B4F}" type="presOf" srcId="{499920BA-4B4A-4A6D-A553-15101369B1A7}" destId="{F21A66EB-CCB5-46EC-907F-B76B95F2A432}" srcOrd="1" destOrd="0" presId="urn:microsoft.com/office/officeart/2005/8/layout/process5"/>
    <dgm:cxn modelId="{5A8AA8B2-67BF-4026-A810-C2D9E32BEEA1}" type="presOf" srcId="{9F7366D6-2DA0-4C5B-99FE-73E2B55ECE26}" destId="{FDB04CE6-B0F9-4D30-A953-8E07454FF657}" srcOrd="1" destOrd="0" presId="urn:microsoft.com/office/officeart/2005/8/layout/process5"/>
    <dgm:cxn modelId="{CD9FC7C2-D80C-4206-B7F0-E9842D8CA5C0}" type="presOf" srcId="{9F7366D6-2DA0-4C5B-99FE-73E2B55ECE26}" destId="{6A1428CC-5EB7-4125-96BE-89BDA5B2A7E6}" srcOrd="0" destOrd="0" presId="urn:microsoft.com/office/officeart/2005/8/layout/process5"/>
    <dgm:cxn modelId="{15215FD3-A394-41BF-B1CE-437F64238D3A}" type="presOf" srcId="{DD3A57FF-AD6A-4F7F-8B7E-D70D6AA69EE0}" destId="{D10CD1F3-C976-4F04-AEC8-94D6E030C05B}" srcOrd="1" destOrd="0" presId="urn:microsoft.com/office/officeart/2005/8/layout/process5"/>
    <dgm:cxn modelId="{5B5DACFE-D10D-4CF5-A24E-066BC1E0C3FC}" srcId="{6B549BB6-1632-412D-BDA2-A40FFDFC07C6}" destId="{40C0FDB2-7188-4F40-83BF-F4EA21213077}" srcOrd="3" destOrd="0" parTransId="{5FC66300-FEA2-45AC-900E-A99B82572994}" sibTransId="{499920BA-4B4A-4A6D-A553-15101369B1A7}"/>
    <dgm:cxn modelId="{71DDC7F1-3CE3-4111-86F1-78F1ADB885D4}" type="presParOf" srcId="{14A44979-AE47-46BD-A0D8-83E4878EBD5E}" destId="{D38B8561-F8E3-44D0-833C-00D5B921C534}" srcOrd="0" destOrd="0" presId="urn:microsoft.com/office/officeart/2005/8/layout/process5"/>
    <dgm:cxn modelId="{A4BD684D-B77F-4555-862B-BEB739B9DFE5}" type="presParOf" srcId="{14A44979-AE47-46BD-A0D8-83E4878EBD5E}" destId="{C5D1CC0A-5EA4-4CD7-8D0E-B8EDFA66406C}" srcOrd="1" destOrd="0" presId="urn:microsoft.com/office/officeart/2005/8/layout/process5"/>
    <dgm:cxn modelId="{AA2B180B-093F-412E-BAD1-2E8112F4D6E0}" type="presParOf" srcId="{C5D1CC0A-5EA4-4CD7-8D0E-B8EDFA66406C}" destId="{D10CD1F3-C976-4F04-AEC8-94D6E030C05B}" srcOrd="0" destOrd="0" presId="urn:microsoft.com/office/officeart/2005/8/layout/process5"/>
    <dgm:cxn modelId="{E399524A-0FB1-45DE-BF19-D46B0A87C37F}" type="presParOf" srcId="{14A44979-AE47-46BD-A0D8-83E4878EBD5E}" destId="{8871CE35-4F94-457D-A948-37402076A2D6}" srcOrd="2" destOrd="0" presId="urn:microsoft.com/office/officeart/2005/8/layout/process5"/>
    <dgm:cxn modelId="{A572D27A-6BE0-48F4-A0D1-01931EE53599}" type="presParOf" srcId="{14A44979-AE47-46BD-A0D8-83E4878EBD5E}" destId="{676FCF3A-8FE5-4A4A-B6EB-170E39E767E0}" srcOrd="3" destOrd="0" presId="urn:microsoft.com/office/officeart/2005/8/layout/process5"/>
    <dgm:cxn modelId="{8096B3EB-F70E-4936-BA72-0D49A9D9FFB7}" type="presParOf" srcId="{676FCF3A-8FE5-4A4A-B6EB-170E39E767E0}" destId="{E657E1A5-C49D-485E-B6C0-F54A04A5513E}" srcOrd="0" destOrd="0" presId="urn:microsoft.com/office/officeart/2005/8/layout/process5"/>
    <dgm:cxn modelId="{C3CC2734-FADF-4717-88D7-3C6E769F7F6F}" type="presParOf" srcId="{14A44979-AE47-46BD-A0D8-83E4878EBD5E}" destId="{9EA73EC7-53FF-4726-A622-9B0B936DAA9C}" srcOrd="4" destOrd="0" presId="urn:microsoft.com/office/officeart/2005/8/layout/process5"/>
    <dgm:cxn modelId="{AE09C147-5B45-4144-B55F-F61C6F469CB7}" type="presParOf" srcId="{14A44979-AE47-46BD-A0D8-83E4878EBD5E}" destId="{6A1428CC-5EB7-4125-96BE-89BDA5B2A7E6}" srcOrd="5" destOrd="0" presId="urn:microsoft.com/office/officeart/2005/8/layout/process5"/>
    <dgm:cxn modelId="{1FCFA49A-3C1E-4DCA-BD68-87E1E7D0075E}" type="presParOf" srcId="{6A1428CC-5EB7-4125-96BE-89BDA5B2A7E6}" destId="{FDB04CE6-B0F9-4D30-A953-8E07454FF657}" srcOrd="0" destOrd="0" presId="urn:microsoft.com/office/officeart/2005/8/layout/process5"/>
    <dgm:cxn modelId="{03E086B9-2604-4305-B569-B24DD102D2D6}" type="presParOf" srcId="{14A44979-AE47-46BD-A0D8-83E4878EBD5E}" destId="{8F555B63-0AAD-49F3-90DA-2A223B38FBB2}" srcOrd="6" destOrd="0" presId="urn:microsoft.com/office/officeart/2005/8/layout/process5"/>
    <dgm:cxn modelId="{55A0F4F8-95FD-4376-8C0D-223CADDD1964}" type="presParOf" srcId="{14A44979-AE47-46BD-A0D8-83E4878EBD5E}" destId="{D73308EB-8A53-4B71-93B8-20F9088D8532}" srcOrd="7" destOrd="0" presId="urn:microsoft.com/office/officeart/2005/8/layout/process5"/>
    <dgm:cxn modelId="{B7F26AA9-676F-4C79-A921-F4D00C10F6F4}" type="presParOf" srcId="{D73308EB-8A53-4B71-93B8-20F9088D8532}" destId="{F21A66EB-CCB5-46EC-907F-B76B95F2A432}" srcOrd="0" destOrd="0" presId="urn:microsoft.com/office/officeart/2005/8/layout/process5"/>
    <dgm:cxn modelId="{F28469C7-2BB1-4886-9180-000EB9983481}" type="presParOf" srcId="{14A44979-AE47-46BD-A0D8-83E4878EBD5E}" destId="{6EB041B3-13EB-4A5F-A7C5-4FAF2D4F3159}" srcOrd="8" destOrd="0" presId="urn:microsoft.com/office/officeart/2005/8/layout/process5"/>
    <dgm:cxn modelId="{2B66CA9E-F2EE-4338-9997-480AC3464D90}" type="presParOf" srcId="{14A44979-AE47-46BD-A0D8-83E4878EBD5E}" destId="{12937AE0-DA27-4016-8AC5-7DE3E419F3F1}" srcOrd="9" destOrd="0" presId="urn:microsoft.com/office/officeart/2005/8/layout/process5"/>
    <dgm:cxn modelId="{296EB642-08B0-463D-9302-A30D2C9545E6}" type="presParOf" srcId="{12937AE0-DA27-4016-8AC5-7DE3E419F3F1}" destId="{CC2A1C08-D78F-453B-BEA8-202E2D0ACA46}" srcOrd="0" destOrd="0" presId="urn:microsoft.com/office/officeart/2005/8/layout/process5"/>
    <dgm:cxn modelId="{80320DA8-8AE4-4767-A9E8-0278C68268EB}" type="presParOf" srcId="{14A44979-AE47-46BD-A0D8-83E4878EBD5E}" destId="{7260DD32-59BF-42F8-9BFE-E7DFC38975F8}" srcOrd="10"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8B8561-F8E3-44D0-833C-00D5B921C534}">
      <dsp:nvSpPr>
        <dsp:cNvPr id="0" name=""/>
        <dsp:cNvSpPr/>
      </dsp:nvSpPr>
      <dsp:spPr>
        <a:xfrm>
          <a:off x="90368" y="2131"/>
          <a:ext cx="1464978" cy="87898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solidFill>
                <a:sysClr val="windowText" lastClr="000000"/>
              </a:solidFill>
              <a:latin typeface="Book Antiqua" panose="02040602050305030304" pitchFamily="18" charset="0"/>
            </a:rPr>
            <a:t>Problem Formulation</a:t>
          </a:r>
        </a:p>
      </dsp:txBody>
      <dsp:txXfrm>
        <a:off x="116113" y="27876"/>
        <a:ext cx="1413488" cy="827497"/>
      </dsp:txXfrm>
    </dsp:sp>
    <dsp:sp modelId="{C5D1CC0A-5EA4-4CD7-8D0E-B8EDFA66406C}">
      <dsp:nvSpPr>
        <dsp:cNvPr id="0" name=""/>
        <dsp:cNvSpPr/>
      </dsp:nvSpPr>
      <dsp:spPr>
        <a:xfrm>
          <a:off x="1684265" y="259968"/>
          <a:ext cx="310575" cy="36331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ID" sz="1500" kern="1200"/>
        </a:p>
      </dsp:txBody>
      <dsp:txXfrm>
        <a:off x="1684265" y="332631"/>
        <a:ext cx="217403" cy="217988"/>
      </dsp:txXfrm>
    </dsp:sp>
    <dsp:sp modelId="{8871CE35-4F94-457D-A948-37402076A2D6}">
      <dsp:nvSpPr>
        <dsp:cNvPr id="0" name=""/>
        <dsp:cNvSpPr/>
      </dsp:nvSpPr>
      <dsp:spPr>
        <a:xfrm>
          <a:off x="2141339" y="2131"/>
          <a:ext cx="1464978" cy="878987"/>
        </a:xfrm>
        <a:prstGeom prst="roundRect">
          <a:avLst>
            <a:gd name="adj" fmla="val 10000"/>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solidFill>
                <a:sysClr val="windowText" lastClr="000000"/>
              </a:solidFill>
              <a:latin typeface="Book Antiqua" panose="02040602050305030304" pitchFamily="18" charset="0"/>
            </a:rPr>
            <a:t>Determination of Inclusion &amp; Exclusion Criteria</a:t>
          </a:r>
        </a:p>
      </dsp:txBody>
      <dsp:txXfrm>
        <a:off x="2167084" y="27876"/>
        <a:ext cx="1413488" cy="827497"/>
      </dsp:txXfrm>
    </dsp:sp>
    <dsp:sp modelId="{676FCF3A-8FE5-4A4A-B6EB-170E39E767E0}">
      <dsp:nvSpPr>
        <dsp:cNvPr id="0" name=""/>
        <dsp:cNvSpPr/>
      </dsp:nvSpPr>
      <dsp:spPr>
        <a:xfrm>
          <a:off x="3735236" y="259968"/>
          <a:ext cx="310575" cy="363314"/>
        </a:xfrm>
        <a:prstGeom prst="rightArrow">
          <a:avLst>
            <a:gd name="adj1" fmla="val 60000"/>
            <a:gd name="adj2" fmla="val 50000"/>
          </a:avLst>
        </a:prstGeom>
        <a:solidFill>
          <a:schemeClr val="accent5">
            <a:hueOff val="-2483469"/>
            <a:satOff val="9953"/>
            <a:lumOff val="215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ID" sz="1500" kern="1200"/>
        </a:p>
      </dsp:txBody>
      <dsp:txXfrm>
        <a:off x="3735236" y="332631"/>
        <a:ext cx="217403" cy="217988"/>
      </dsp:txXfrm>
    </dsp:sp>
    <dsp:sp modelId="{9EA73EC7-53FF-4726-A622-9B0B936DAA9C}">
      <dsp:nvSpPr>
        <dsp:cNvPr id="0" name=""/>
        <dsp:cNvSpPr/>
      </dsp:nvSpPr>
      <dsp:spPr>
        <a:xfrm>
          <a:off x="4192309" y="2131"/>
          <a:ext cx="1464978" cy="878987"/>
        </a:xfrm>
        <a:prstGeom prst="roundRect">
          <a:avLst>
            <a:gd name="adj" fmla="val 10000"/>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solidFill>
                <a:sysClr val="windowText" lastClr="000000"/>
              </a:solidFill>
              <a:latin typeface="Book Antiqua" panose="02040602050305030304" pitchFamily="18" charset="0"/>
            </a:rPr>
            <a:t>Literature Search &amp; Data Selection</a:t>
          </a:r>
        </a:p>
      </dsp:txBody>
      <dsp:txXfrm>
        <a:off x="4218054" y="27876"/>
        <a:ext cx="1413488" cy="827497"/>
      </dsp:txXfrm>
    </dsp:sp>
    <dsp:sp modelId="{6A1428CC-5EB7-4125-96BE-89BDA5B2A7E6}">
      <dsp:nvSpPr>
        <dsp:cNvPr id="0" name=""/>
        <dsp:cNvSpPr/>
      </dsp:nvSpPr>
      <dsp:spPr>
        <a:xfrm rot="5400000">
          <a:off x="4769511" y="983667"/>
          <a:ext cx="310575" cy="363314"/>
        </a:xfrm>
        <a:prstGeom prst="rightArrow">
          <a:avLst>
            <a:gd name="adj1" fmla="val 60000"/>
            <a:gd name="adj2" fmla="val 50000"/>
          </a:avLst>
        </a:prstGeom>
        <a:solidFill>
          <a:schemeClr val="accent5">
            <a:hueOff val="-4966938"/>
            <a:satOff val="19906"/>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ID" sz="1500" kern="1200"/>
        </a:p>
      </dsp:txBody>
      <dsp:txXfrm rot="-5400000">
        <a:off x="4815805" y="1010036"/>
        <a:ext cx="217988" cy="217403"/>
      </dsp:txXfrm>
    </dsp:sp>
    <dsp:sp modelId="{8F555B63-0AAD-49F3-90DA-2A223B38FBB2}">
      <dsp:nvSpPr>
        <dsp:cNvPr id="0" name=""/>
        <dsp:cNvSpPr/>
      </dsp:nvSpPr>
      <dsp:spPr>
        <a:xfrm>
          <a:off x="4192309" y="1467110"/>
          <a:ext cx="1464978" cy="878987"/>
        </a:xfrm>
        <a:prstGeom prst="roundRect">
          <a:avLst>
            <a:gd name="adj" fmla="val 10000"/>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solidFill>
                <a:sysClr val="windowText" lastClr="000000"/>
              </a:solidFill>
              <a:latin typeface="Book Antiqua" panose="02040602050305030304" pitchFamily="18" charset="0"/>
            </a:rPr>
            <a:t>Extraction Process &amp; Analysis</a:t>
          </a:r>
        </a:p>
      </dsp:txBody>
      <dsp:txXfrm>
        <a:off x="4218054" y="1492855"/>
        <a:ext cx="1413488" cy="827497"/>
      </dsp:txXfrm>
    </dsp:sp>
    <dsp:sp modelId="{D73308EB-8A53-4B71-93B8-20F9088D8532}">
      <dsp:nvSpPr>
        <dsp:cNvPr id="0" name=""/>
        <dsp:cNvSpPr/>
      </dsp:nvSpPr>
      <dsp:spPr>
        <a:xfrm rot="10800000">
          <a:off x="3752815" y="1724947"/>
          <a:ext cx="310575" cy="363314"/>
        </a:xfrm>
        <a:prstGeom prst="rightArrow">
          <a:avLst>
            <a:gd name="adj1" fmla="val 60000"/>
            <a:gd name="adj2" fmla="val 50000"/>
          </a:avLst>
        </a:prstGeom>
        <a:solidFill>
          <a:schemeClr val="accent5">
            <a:hueOff val="-7450407"/>
            <a:satOff val="29858"/>
            <a:lumOff val="647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ID" sz="1500" kern="1200"/>
        </a:p>
      </dsp:txBody>
      <dsp:txXfrm rot="10800000">
        <a:off x="3845987" y="1797610"/>
        <a:ext cx="217403" cy="217988"/>
      </dsp:txXfrm>
    </dsp:sp>
    <dsp:sp modelId="{6EB041B3-13EB-4A5F-A7C5-4FAF2D4F3159}">
      <dsp:nvSpPr>
        <dsp:cNvPr id="0" name=""/>
        <dsp:cNvSpPr/>
      </dsp:nvSpPr>
      <dsp:spPr>
        <a:xfrm>
          <a:off x="2141339" y="1467110"/>
          <a:ext cx="1464978" cy="878987"/>
        </a:xfrm>
        <a:prstGeom prst="roundRect">
          <a:avLst>
            <a:gd name="adj" fmla="val 10000"/>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solidFill>
                <a:sysClr val="windowText" lastClr="000000"/>
              </a:solidFill>
              <a:latin typeface="Book Antiqua" panose="02040602050305030304" pitchFamily="18" charset="0"/>
            </a:rPr>
            <a:t>Data Interpretation &amp; Synthesis</a:t>
          </a:r>
        </a:p>
      </dsp:txBody>
      <dsp:txXfrm>
        <a:off x="2167084" y="1492855"/>
        <a:ext cx="1413488" cy="827497"/>
      </dsp:txXfrm>
    </dsp:sp>
    <dsp:sp modelId="{12937AE0-DA27-4016-8AC5-7DE3E419F3F1}">
      <dsp:nvSpPr>
        <dsp:cNvPr id="0" name=""/>
        <dsp:cNvSpPr/>
      </dsp:nvSpPr>
      <dsp:spPr>
        <a:xfrm rot="10800000">
          <a:off x="1701845" y="1724947"/>
          <a:ext cx="310575" cy="363314"/>
        </a:xfrm>
        <a:prstGeom prst="rightArrow">
          <a:avLst>
            <a:gd name="adj1" fmla="val 60000"/>
            <a:gd name="adj2" fmla="val 50000"/>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ID" sz="1500" kern="1200"/>
        </a:p>
      </dsp:txBody>
      <dsp:txXfrm rot="10800000">
        <a:off x="1795017" y="1797610"/>
        <a:ext cx="217403" cy="217988"/>
      </dsp:txXfrm>
    </dsp:sp>
    <dsp:sp modelId="{7260DD32-59BF-42F8-9BFE-E7DFC38975F8}">
      <dsp:nvSpPr>
        <dsp:cNvPr id="0" name=""/>
        <dsp:cNvSpPr/>
      </dsp:nvSpPr>
      <dsp:spPr>
        <a:xfrm>
          <a:off x="90368" y="1467110"/>
          <a:ext cx="1464978" cy="878987"/>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solidFill>
                <a:sysClr val="windowText" lastClr="000000"/>
              </a:solidFill>
              <a:latin typeface="Book Antiqua" panose="02040602050305030304" pitchFamily="18" charset="0"/>
            </a:rPr>
            <a:t>Conclusions</a:t>
          </a:r>
        </a:p>
      </dsp:txBody>
      <dsp:txXfrm>
        <a:off x="116113" y="1492855"/>
        <a:ext cx="1413488" cy="8274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B27CF4-191B-4675-8F2D-7C5D30CE0638}">
  <we:reference id="wa104382081" version="1.55.1.0" store="en-US" storeType="OMEX"/>
  <we:alternateReferences>
    <we:reference id="wa104382081" version="1.55.1.0" store="" storeType="OMEX"/>
  </we:alternateReferences>
  <we:properties>
    <we:property name="MENDELEY_CITATIONS" value="[{&quot;citationID&quot;:&quot;MENDELEY_CITATION_dbd18fc6-356d-4f2b-a9a4-0ea06c5b5d49&quot;,&quot;properties&quot;:{&quot;noteIndex&quot;:0},&quot;isEdited&quot;:false,&quot;manualOverride&quot;:{&quot;isManuallyOverridden&quot;:false,&quot;citeprocText&quot;:&quot;(Haryanti &amp;#38; Febrianto, 2017)&quot;,&quot;manualOverrideText&quot;:&quot;&quot;},&quot;citationTag&quot;:&quot;MENDELEY_CITATION_v3_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&quot;,&quot;citationItems&quot;:[{&quot;id&quot;:&quot;954b7e10-fd6d-3ce6-8063-5be26094f5fb&quot;,&quot;itemData&quot;:{&quot;type&quot;:&quot;article-journal&quot;,&quot;id&quot;:&quot;954b7e10-fd6d-3ce6-8063-5be26094f5fb&quot;,&quot;title&quot;:&quot;MODEL PROBLEM BASED LEARNING MEMBANGUN\nKEMAMPUAN BERPIKIR KRITIS SISWA SEKOLAH DASAR&quot;,&quot;author&quot;:[{&quot;family&quot;:&quot;Haryanti&quot;,&quot;given&quot;:&quot;Yuyun&quot;,&quot;parse-names&quot;:false,&quot;dropping-particle&quot;:&quot;&quot;,&quot;non-dropping-particle&quot;:&quot;&quot;},{&quot;family&quot;:&quot;Febrianto&quot;,&quot;given&quot;:&quot;Budi&quot;,&quot;parse-names&quot;:false,&quot;dropping-particle&quot;:&quot;&quot;,&quot;non-dropping-particle&quot;:&quot;&quot;}],&quot;container-title&quot;:&quot;Cakrawala Pendas&quot;,&quot;issued&quot;:{&quot;date-parts&quot;:[[2017]]},&quot;volume&quot;:&quot;Vol. 3 No. 2&quot;,&quot;container-title-short&quot;:&quot;&quot;},&quot;isTemporary&quot;:false}]},{&quot;citationID&quot;:&quot;MENDELEY_CITATION_d4cbc26c-4277-4541-85a3-6b9a3d6b440b&quot;,&quot;properties&quot;:{&quot;noteIndex&quot;:0},&quot;isEdited&quot;:false,&quot;manualOverride&quot;:{&quot;isManuallyOverridden&quot;:false,&quot;citeprocText&quot;:&quot;(Wisnu, 2023)&quot;,&quot;manualOverrideText&quot;:&quot;&quot;},&quot;citationTag&quot;:&quot;MENDELEY_CITATION_v3_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&quot;,&quot;citationItems&quot;:[{&quot;id&quot;:&quot;0176f6a8-f74d-3cb8-bde9-dad511550207&quot;,&quot;itemData&quot;:{&quot;type&quot;:&quot;report&quot;,&quot;id&quot;:&quot;0176f6a8-f74d-3cb8-bde9-dad511550207&quot;,&quot;title&quot;:&quot;PROBLEM BASED LEARNING: MEMBUKA PELUANG KOLABORASI DAN PENGEMBANGAN SKILL SISWA Oleh&quot;,&quot;author&quot;:[{&quot;family&quot;:&quot;Wisnu&quot;,&quot;given&quot;:&quot;Dewi Ayu&quot;,&quot;parse-names&quot;:false,&quot;dropping-particle&quot;:&quot;&quot;,&quot;non-dropping-particle&quot;:&quot;&quot;}],&quot;issued&quot;:{&quot;date-parts&quot;:[[2023]]},&quot;volume&quot;:&quot;4&quot;,&quot;container-title-short&quot;:&quot;&quot;},&quot;isTemporary&quot;:false,&quot;suppress-author&quot;:false,&quot;composite&quot;:false,&quot;author-only&quot;:false}]},{&quot;citationID&quot;:&quot;MENDELEY_CITATION_573e99f2-915d-40ce-a5f5-34efa8451725&quot;,&quot;properties&quot;:{&quot;noteIndex&quot;:0},&quot;isEdited&quot;:false,&quot;manualOverride&quot;:{&quot;isManuallyOverridden&quot;:true,&quot;citeprocText&quot;:&quot;(Aledya, n.d.)&quot;,&quot;manualOverrideText&quot;:&quot;(Aledya, n.d)&quot;},&quot;citationTag&quot;:&quot;MENDELEY_CITATION_v3_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&quot;,&quot;citationItems&quot;:[{&quot;id&quot;:&quot;3e7792c6-e4fe-3e8d-918f-a10db68b7a69&quot;,&quot;itemData&quot;:{&quot;type&quot;:&quot;report&quot;,&quot;id&quot;:&quot;3e7792c6-e4fe-3e8d-918f-a10db68b7a69&quot;,&quot;title&quot;:&quot;KEMAMPUAN PEMAHAMAN KONSEP MATEMATIKA PADA SISWA&quot;,&quot;author&quot;:[{&quot;family&quot;:&quot;Aledya&quot;,&quot;given&quot;:&quot;Vivi&quot;,&quot;parse-names&quot;:false,&quot;dropping-particle&quot;:&quot;&quot;,&quot;non-dropping-particle&quot;:&quot;&quot;}],&quot;container-title-short&quot;:&quot;&quot;},&quot;isTemporary&quot;:false}]},{&quot;citationID&quot;:&quot;MENDELEY_CITATION_7b843cb0-938d-4ed0-8ee5-78192c62ddae&quot;,&quot;properties&quot;:{&quot;noteIndex&quot;:0},&quot;isEdited&quot;:false,&quot;manualOverride&quot;:{&quot;isManuallyOverridden&quot;:false,&quot;citeprocText&quot;:&quot;(Masitoh &amp;#38; Prabawanto, n.d.)&quot;,&quot;manualOverrideText&quot;:&quot;&quot;},&quot;citationTag&quot;:&quot;MENDELEY_CITATION_v3_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&quot;,&quot;citationItems&quot;:[{&quot;id&quot;:&quot;c86a7c5b-86f4-3eac-abc3-e6df3e4c4c16&quot;,&quot;itemData&quot;:{&quot;type&quot;:&quot;report&quot;,&quot;id&quot;:&quot;c86a7c5b-86f4-3eac-abc3-e6df3e4c4c16&quot;,&quot;title&quot;:&quot;PENINGKATAN PEMAHAMAN KONSEP MATEMATIKA DAN KEMAMPUAN BERPIKIR KRITIS MATEMATIS SISWA KELAS V SEKOLAH DASAR MELALUI PEMBELAJARAN EKSPLORATIF&quot;,&quot;author&quot;:[{&quot;family&quot;:&quot;Masitoh&quot;,&quot;given&quot;:&quot;Itoh&quot;,&quot;parse-names&quot;:false,&quot;dropping-particle&quot;:&quot;&quot;,&quot;non-dropping-particle&quot;:&quot;&quot;},{&quot;family&quot;:&quot;Prabawanto&quot;,&quot;given&quot;:&quot;Sufyani&quot;,&quot;parse-names&quot;:false,&quot;dropping-particle&quot;:&quot;&quot;,&quot;non-dropping-particle&quot;:&quot;&quot;}],&quot;container-title-short&quot;:&quot;&quot;},&quot;isTemporary&quot;:false,&quot;suppress-author&quot;:false,&quot;composite&quot;:false,&quot;author-only&quot;:false}]},{&quot;citationID&quot;:&quot;MENDELEY_CITATION_2c1807eb-59ef-40c3-b74a-4afbdc71cf9e&quot;,&quot;properties&quot;:{&quot;noteIndex&quot;:0},&quot;isEdited&quot;:false,&quot;manualOverride&quot;:{&quot;isManuallyOverridden&quot;:false,&quot;citeprocText&quot;:&quot;(Lestari &amp;#38; Dantes, 2018)&quot;,&quot;manualOverrideText&quot;:&quot;&quot;},&quot;citationTag&quot;:&quot;MENDELEY_CITATION_v3_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&quot;,&quot;citationItems&quot;:[{&quot;id&quot;:&quot;00e6e3e4-6dd6-3dea-bdec-38575877e015&quot;,&quot;itemData&quot;:{&quot;type&quot;:&quot;article-journal&quot;,&quot;id&quot;:&quot;00e6e3e4-6dd6-3dea-bdec-38575877e015&quot;,&quot;title&quot;:&quot;PENGARUH MODEL PEMBELAJARAN BERBASIS MASALAH TERHADAP HASIL BELAJAR MATEMATIKA DITINJAU DARI KEMAMPUAN BERPIKIR KRITIS SISWA KELAS IV SEKOLAH DASAR DI GUGUS I KECAMATAN BULELENG&quot;,&quot;author&quot;:[{&quot;family&quot;:&quot;Lestari&quot;,&quot;given&quot;:&quot;Seni&quot;,&quot;parse-names&quot;:false,&quot;dropping-particle&quot;:&quot;&quot;,&quot;non-dropping-particle&quot;:&quot;&quot;},{&quot;family&quot;:&quot;Dantes&quot;,&quot;given&quot;:&quot;Nyoman&quot;,&quot;parse-names&quot;:false,&quot;dropping-particle&quot;:&quot;&quot;,&quot;non-dropping-particle&quot;:&quot;&quot;}],&quot;ISSN&quot;:&quot;2613-9553&quot;,&quot;issued&quot;:{&quot;date-parts&quot;:[[2018]]},&quot;issue&quot;:&quot;1&quot;,&quot;volume&quot;:&quot;2&quot;,&quot;container-title-short&quot;:&quot;&quot;},&quot;isTemporary&quot;:false,&quot;suppress-author&quot;:false,&quot;composite&quot;:false,&quot;author-only&quot;:false}]},{&quot;citationID&quot;:&quot;MENDELEY_CITATION_129731ec-651b-49d3-8859-c09a35158c86&quot;,&quot;properties&quot;:{&quot;noteIndex&quot;:0},&quot;isEdited&quot;:false,&quot;manualOverride&quot;:{&quot;isManuallyOverridden&quot;:false,&quot;citeprocText&quot;:&quot;(Faizah, 2015; Setyawati et al., 2019)&quot;,&quot;manualOverrideText&quot;:&quot;&quot;},&quot;citationTag&quot;:&quot;MENDELEY_CITATION_v3_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&quot;,&quot;citationItems&quot;:[{&quot;id&quot;:&quot;5f74fce8-9f4f-3131-beb9-ec24e5f7aa5e&quot;,&quot;itemData&quot;:{&quot;type&quot;:&quot;article-journal&quot;,&quot;id&quot;:&quot;5f74fce8-9f4f-3131-beb9-ec24e5f7aa5e&quot;,&quot;title&quot;:&quot;PENERAPAN PENDEKATAN SAINTIFIK MELALUI MODEL PROJECT BASED LEARNING UNTUK MENINGKATKAN KETRAMPILAN\nPROSES DAN HASIL BELAJAR SISWA KELAS IV SD NEGERI SEWORAN, WONOSEGORO&quot;,&quot;author&quot;:[{&quot;family&quot;:&quot;Faizah&quot;,&quot;given&quot;:&quot;Umi&quot;,&quot;parse-names&quot;:false,&quot;dropping-particle&quot;:&quot;&quot;,&quot;non-dropping-particle&quot;:&quot;&quot;}],&quot;container-title&quot;:&quot;Scholaria&quot;,&quot;issued&quot;:{&quot;date-parts&quot;:[[2015]]},&quot;volume&quot;:&quot;Vol. 5, No. 1&quot;,&quot;container-title-short&quot;:&quot;&quot;},&quot;isTemporary&quot;:false},{&quot;id&quot;:&quot;118f233a-f826-338e-b283-915db7dd4c5b&quot;,&quot;itemData&quot;:{&quot;type&quot;:&quot;report&quot;,&quot;id&quot;:&quot;118f233a-f826-338e-b283-915db7dd4c5b&quot;,&quot;title&quot;:&quot;PENERAPAN MODEL PEMBELAJARAN PROBLEM BASED LEARNING (PBL) UNTUK MENINGKATKAN KEAKTIFAN DAN HASIL BELAJAR SISWA KELAS 2 SD&quot;,&quot;author&quot;:[{&quot;family&quot;:&quot;Setyawati&quot;,&quot;given&quot;:&quot;Suci&quot;,&quot;parse-names&quot;:false,&quot;dropping-particle&quot;:&quot;&quot;,&quot;non-dropping-particle&quot;:&quot;&quot;},{&quot;family&quot;:&quot;Kristin&quot;,&quot;given&quot;:&quot;Firosalia&quot;,&quot;parse-names&quot;:false,&quot;dropping-particle&quot;:&quot;&quot;,&quot;non-dropping-particle&quot;:&quot;&quot;},{&quot;family&quot;:&quot;Anugraheni&quot;,&quot;given&quot;:&quot;Indri&quot;,&quot;parse-names&quot;:false,&quot;dropping-particle&quot;:&quot;&quot;,&quot;non-dropping-particle&quot;:&quot;&quot;}],&quot;container-title&quot;:&quot;Jurnal Ilmiah Pengembangan Pendidikan&quot;,&quot;issued&quot;:{&quot;date-parts&quot;:[[2019]]},&quot;issue&quot;:&quot;2&quot;,&quot;volume&quot;:&quot;VI&quot;,&quot;container-title-short&quot;:&quot;&quot;},&quot;isTemporary&quot;:false}]},{&quot;citationID&quot;:&quot;MENDELEY_CITATION_4460bebd-6712-4fdd-bb92-f6e502ac1fdf&quot;,&quot;properties&quot;:{&quot;noteIndex&quot;:0},&quot;isEdited&quot;:false,&quot;manualOverride&quot;:{&quot;isManuallyOverridden&quot;:false,&quot;citeprocText&quot;:&quot;(Pramudita et al., 2023)&quot;,&quot;manualOverrideText&quot;:&quot;&quot;},&quot;citationTag&quot;:&quot;MENDELEY_CITATION_v3_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&quot;,&quot;citationItems&quot;:[{&quot;id&quot;:&quot;2517ec31-fab8-3218-8b22-9a2a9337ce72&quot;,&quot;itemData&quot;:{&quot;type&quot;:&quot;article-journal&quot;,&quot;id&quot;:&quot;2517ec31-fab8-3218-8b22-9a2a9337ce72&quot;,&quot;title&quot;:&quot;Penerapan Model Pembelajaran Problem Based Learning (PBL) untuk Meningkatkan Kemampuan Pemecahan Masalah Matematis Siswa Kelas X SMA Kristen Kasih Kemuliaan pada Materi SPLTV&quot;,&quot;author&quot;:[{&quot;family&quot;:&quot;Pramudita&quot;,&quot;given&quot;:&quot;Maria Dea&quot;,&quot;parse-names&quot;:false,&quot;dropping-particle&quot;:&quot;&quot;,&quot;non-dropping-particle&quot;:&quot;&quot;},{&quot;family&quot;:&quot;Ambarwati&quot;,&quot;given&quot;:&quot;Lukita&quot;,&quot;parse-names&quot;:false,&quot;dropping-particle&quot;:&quot;&quot;,&quot;non-dropping-particle&quot;:&quot;&quot;},{&quot;family&quot;:&quot;Hidajat&quot;,&quot;given&quot;:&quot;Flavia Aurelia&quot;,&quot;parse-names&quot;:false,&quot;dropping-particle&quot;:&quot;&quot;,&quot;non-dropping-particle&quot;:&quot;&quot;},{&quot;family&quot;:&quot;Timur&quot;,&quot;given&quot;:&quot;Jakarta&quot;,&quot;parse-names&quot;:false,&quot;dropping-particle&quot;:&quot;&quot;,&quot;non-dropping-particle&quot;:&quot;&quot;},{&quot;family&quot;:&quot;Dki&quot;,&quot;given&quot;:&quot;Jakarta&quot;,&quot;parse-names&quot;:false,&quot;dropping-particle&quot;:&quot;&quot;,&quot;non-dropping-particle&quot;:&quot;&quot;}],&quot;container-title&quot;:&quot;Journal on Education&quot;,&quot;ISSN&quot;:&quot;2655-1365&quot;,&quot;issued&quot;:{&quot;date-parts&quot;:[[2023]]},&quot;page&quot;:&quot;13783-13788&quot;,&quot;abstract&quot;:&quot;This study aims to improve students' mathematical problem solving abilities using the Problem Based Learning (PBL) learning model on SPLTV material. The subjects of this research were class X SMA Kristen Kasih Kemuliaan West Jakarta, academic year 2022/2023. This type of research was Classroom Action Research (PTK) which was conducted in two cycles, namely cycle I and cycle II. The instrument used to measure students' mathematical problem solving abilities is student learning outcomes through a pre-test at the pre-cycle and post-test at the end of each cycle. The results of this study indicate that the application of the PBL learning model used with indicators of understanding the problem, discussing in groups to plan a solution, and explaining/checking the correctness of the answers obtained can improve students' problem solving abilities. This was proven by an increase in the percentage of students who were able to achieve the KKM obtained from the post-test in cycle I and cycle II compared to the results of the pre-test in the pre-cycle. In the pre-cycle the percentage of students who were able to achieve KKM from the pre-test results was 20.68%, the first cycle post-test results were 41.72%, and the second cycle post-test results were 86.20%. Thus the use of the PBL learning model can be used as a learning model to be applied to learning mathematics.&quot;,&quot;issue&quot;:&quot;04&quot;,&quot;volume&quot;:&quot;05&quot;,&quot;container-title-short&quot;:&quot;&quot;},&quot;isTemporary&quot;:false,&quot;suppress-author&quot;:false,&quot;composite&quot;:false,&quot;author-only&quot;:false}]},{&quot;citationID&quot;:&quot;MENDELEY_CITATION_e030ad18-2c20-43d6-b06f-404817508d5d&quot;,&quot;properties&quot;:{&quot;noteIndex&quot;:0},&quot;isEdited&quot;:false,&quot;manualOverride&quot;:{&quot;isManuallyOverridden&quot;:false,&quot;citeprocText&quot;:&quot;(Irshid et al., 2023)&quot;,&quot;manualOverrideText&quot;:&quot;&quot;},&quot;citationTag&quot;:&quot;MENDELEY_CITATION_v3_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&quot;,&quot;citationItems&quot;:[{&quot;id&quot;:&quot;8a726caf-2d22-395b-8f54-1a2cd12f3bbe&quot;,&quot;itemData&quot;:{&quot;type&quot;:&quot;article-journal&quot;,&quot;id&quot;:&quot;8a726caf-2d22-395b-8f54-1a2cd12f3bbe&quot;,&quot;title&quot;:&quot;The effect of conceptual understanding principles-based training program on enhancement of pedagogical knowledge of mathematics teachers&quot;,&quot;author&quot;:[{&quot;family&quot;:&quot;Irshid&quot;,&quot;given&quot;:&quot;Mervat Mohammad Bani&quot;,&quot;parse-names&quot;:false,&quot;dropping-particle&quot;:&quot;&quot;,&quot;non-dropping-particle&quot;:&quot;&quot;},{&quot;family&quot;:&quot;Khasawneh&quot;,&quot;given&quot;:&quot;Amal Abdallah&quot;,&quot;parse-names&quot;:false,&quot;dropping-particle&quot;:&quot;&quot;,&quot;non-dropping-particle&quot;:&quot;&quot;},{&quot;family&quot;:&quot;Al-Barakat&quot;,&quot;given&quot;:&quot;Ali Ahmad&quot;,&quot;parse-names&quot;:false,&quot;dropping-particle&quot;:&quot;&quot;,&quot;non-dropping-particle&quot;:&quot;&quot;}],&quot;container-title&quot;:&quot;Eurasia Journal of Mathematics, Science and Technology Education&quot;,&quot;DOI&quot;:&quot;10.29333/ejmste/13215&quot;,&quot;ISSN&quot;:&quot;13058223&quot;,&quot;issued&quot;:{&quot;date-parts&quot;:[[2023]]},&quot;abstract&quot;:&quot;The study aimed to investigate the effect of a training program based on the principles of conceptual understanding in enhancing the pedagogical knowledge of mathematics teachers. The study sample consisted of 34 male and female in-service mathematics teachers, who teach the middle grades (5-8). To achieve the objectives of the study, a quasi-experimental approach was used, with a pre-post design for two groups. In order to collect data, a pedagogical knowledge test was used for the content of numbers and algebra contained in the middle grades curriculum. The results showed a significant effect of the training program in enhancing the pedagogical knowledge of mathematics teachers, with two dimensions (knowledge of teaching mathematics: approaches and strategies, knowledge of students’ thinking). The results also showed an improvement in performance levels on the test in general among the teachers of the experimental group, as the percentage of teachers in the level of skilled performance increased from 0% on the pre-test to 53% on the post-test. In light of the results, the study recommended to conduct more research through employing more principles of conceptual understanding to enhance pedagogical knowledge among broader samples of mathematics teachers and different mathematics content.&quot;,&quot;publisher&quot;:&quot;Modestum LTD&quot;,&quot;issue&quot;:&quot;6&quot;,&quot;volume&quot;:&quot;19&quot;,&quot;container-title-short&quot;:&quot;&quot;},&quot;isTemporary&quot;:false,&quot;suppress-author&quot;:false,&quot;composite&quot;:false,&quot;author-only&quot;:false}]},{&quot;citationID&quot;:&quot;MENDELEY_CITATION_8f7087db-8f7f-46d2-9314-eed4d1a6f500&quot;,&quot;properties&quot;:{&quot;noteIndex&quot;:0},&quot;isEdited&quot;:false,&quot;manualOverride&quot;:{&quot;isManuallyOverridden&quot;:false,&quot;citeprocText&quot;:&quot;(Sembiring, 2023)&quot;,&quot;manualOverrideText&quot;:&quot;&quot;},&quot;citationTag&quot;:&quot;MENDELEY_CITATION_v3_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&quot;,&quot;citationItems&quot;:[{&quot;id&quot;:&quot;d657e0c3-474a-342d-be15-b0b12d0494ba&quot;,&quot;itemData&quot;:{&quot;type&quot;:&quot;article-journal&quot;,&quot;id&quot;:&quot;d657e0c3-474a-342d-be15-b0b12d0494ba&quot;,&quot;title&quot;:&quot;Efforts to Improve Student Learning Outcomes in Grade VIII Middle School on Flat Sided Building Materials Through The Power of Two Learning Strategy&quot;,&quot;author&quot;:[{&quot;family&quot;:&quot;Sembiring&quot;,&quot;given&quot;:&quot;Dewi Maya&quot;,&quot;parse-names&quot;:false,&quot;dropping-particle&quot;:&quot;&quot;,&quot;non-dropping-particle&quot;:&quot;&quot;}],&quot;container-title&quot;:&quot;Asian Journal of Applied Education (AJAE)&quot;,&quot;DOI&quot;:&quot;10.55927/ajae.v2i2.3766&quot;,&quot;issued&quot;:{&quot;date-parts&quot;:[[2023,4,28]]},&quot;page&quot;:&quot;225-240&quot;,&quot;abstract&quot;:&quot;This study aims to improve students' mathematics learning outcomes by using the cooperative learning model of The Power of Two type. Based on these objectives, this research uses Classroom Action Research (CAR). This research was conducted at SMPN 31 Medan which is located at Jl. Jamin Ginting Km.13, Lau Cih, Kec.Medan Tuntungan, Medan City, North Sumatra 20137. The cycle in this study consisted of four steps, namely planning (plan), action (action), observation (observation), and reflection (reflection). . The steps in the next cycle are planning that has been revised, action, observation, and reflection. Before entering the cycle, I take preliminary action in the form of problem assistance. Student learning outcomes have increased through the application of the Cooperative learning model type power of two, this is obtained based on student learning outcomes tests that have been carried out in the initial test, cycle I to cycle II. In the first learning outcomes test in cycle I with an average student learning completeness increased to 76.1 (enough category). Up to the second cycle II learning outcomes test with an average student learning completeness of 87.7 (high category).&quot;,&quot;publisher&quot;:&quot;PT Formosa Cendekia Global&quot;,&quot;issue&quot;:&quot;2&quot;,&quot;volume&quot;:&quot;2&quot;,&quot;container-title-short&quot;:&quot;&quot;},&quot;isTemporary&quot;:false,&quot;suppress-author&quot;:false,&quot;composite&quot;:false,&quot;author-only&quot;:false}]},{&quot;citationID&quot;:&quot;MENDELEY_CITATION_dbf834da-0a66-4fcd-b0ba-1df5817b5e40&quot;,&quot;properties&quot;:{&quot;noteIndex&quot;:0},&quot;isEdited&quot;:false,&quot;manualOverride&quot;:{&quot;isManuallyOverridden&quot;:false,&quot;citeprocText&quot;:&quot;(Kannelonning &amp;#38; Katsikas, 2023)&quot;,&quot;manualOverrideText&quot;:&quot;&quot;},&quot;citationTag&quot;:&quot;MENDELEY_CITATION_v3_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&quot;,&quot;citationItems&quot;:[{&quot;id&quot;:&quot;01c70337-820f-3ae9-aa87-619c62dc7c05&quot;,&quot;itemData&quot;:{&quot;type&quot;:&quot;article&quot;,&quot;id&quot;:&quot;01c70337-820f-3ae9-aa87-619c62dc7c05&quot;,&quot;title&quot;:&quot;A systematic literature review of how cybersecurity-related behavior has been assessed&quot;,&quot;author&quot;:[{&quot;family&quot;:&quot;Kannelonning&quot;,&quot;given&quot;:&quot;Kristian&quot;,&quot;parse-names&quot;:false,&quot;dropping-particle&quot;:&quot;&quot;,&quot;non-dropping-particle&quot;:&quot;&quot;},{&quot;family&quot;:&quot;Katsikas&quot;,&quot;given&quot;:&quot;Sokratis K.&quot;,&quot;parse-names&quot;:false,&quot;dropping-particle&quot;:&quot;&quot;,&quot;non-dropping-particle&quot;:&quot;&quot;}],&quot;container-title&quot;:&quot;Information and Computer Security&quot;,&quot;DOI&quot;:&quot;10.1108/ICS-08-2022-0139&quot;,&quot;ISSN&quot;:&quot;2056497X&quot;,&quot;issued&quot;:{&quot;date-parts&quot;:[[2023,10,30]]},&quot;page&quot;:&quot;463-477&quot;,&quot;abstract&quot;:&quot;Purpose: Cybersecurity attacks on critical infrastructures, businesses and nations are rising and have reached the interest of mainstream media and the public’s consciousness. Despite this increased awareness, humans are still considered the weakest link in the defense against an unknown attacker. Whatever the reason, naïve-, unintentional- or intentional behavior of a member of an organization, the result of an incident can have a considerable impact. A security policy with guidelines for best practices and rules should guide the behavior of the organization’s members. However, this is often not the case. This paper aims to provide answers to how cybersecurity-related behavior is assessed. Design/methodology/approach: Research questions were formulated, and a systematic literature review (SLR) was performed by following the recommendations of the Preferred Reporting Items for Systematic Reviews and Meta-Analyses statement. The SLR initially identified 2,153 articles, and the paper reviews and reports on 26 articles. Findings: The assessment of cybersecurity-related behavior can be classified into three components, namely, data collection, measurement scale and analysis. The findings show that subjective measurements from self-assessment questionnaires are the most frequently used method. Measurement scales are often composed based on existing literature and adapted by the researchers. Partial least square analysis is the most frequently used analysis technique. Even though useful insight and noteworthy findings regarding possible differences between manager and employee behavior have appeared in some publications, conclusive answers to whether such differences exist cannot be drawn. Research limitations/implications: Research gaps have been identified, that indicate areas of interest for future work. These include the development and employment of methods for reducing subjectivity in the assessment of cybersecurity-related behavior. Originality/value: To the best of the authors’ knowledge, this is the first SLR on how cybersecurity-related behavior can be assessed. The SLR analyzes relevant publications and identifies current practices as well as their shortcomings, and outlines gaps that future research may bridge.&quot;,&quot;publisher&quot;:&quot;Emerald Publishing&quot;,&quot;issue&quot;:&quot;4&quot;,&quot;volume&quot;:&quot;31&quot;,&quot;container-title-short&quot;:&quot;&quot;},&quot;isTemporary&quot;:false}]},{&quot;citationID&quot;:&quot;MENDELEY_CITATION_cf8513a3-1b06-4a1f-b4a2-15f4d1bc8e1d&quot;,&quot;properties&quot;:{&quot;noteIndex&quot;:0},&quot;isEdited&quot;:false,&quot;manualOverride&quot;:{&quot;isManuallyOverridden&quot;:false,&quot;citeprocText&quot;:&quot;(Heck et al., 2023; Islam &amp;#38; Uddin, 2023)&quot;,&quot;manualOverrideText&quot;:&quot;&quot;},&quot;citationTag&quot;:&quot;MENDELEY_CITATION_v3_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&quot;,&quot;citationItems&quot;:[{&quot;id&quot;:&quot;c52f928c-27dd-38eb-85b8-3f6c59f51525&quot;,&quot;itemData&quot;:{&quot;type&quot;:&quot;article-journal&quot;,&quot;id&quot;:&quot;c52f928c-27dd-38eb-85b8-3f6c59f51525&quot;,&quot;title&quot;:&quot;Correlated Storage Assignment Approach in Warehouses: A Systematic Literature Review&quot;,&quot;author&quot;:[{&quot;family&quot;:&quot;Islam&quot;,&quot;given&quot;:&quot;Md Saiful&quot;,&quot;parse-names&quot;:false,&quot;dropping-particle&quot;:&quot;&quot;,&quot;non-dropping-particle&quot;:&quot;&quot;},{&quot;family&quot;:&quot;Uddin&quot;,&quot;given&quot;:&quot;Md Kutub&quot;,&quot;parse-names&quot;:false,&quot;dropping-particle&quot;:&quot;&quot;,&quot;non-dropping-particle&quot;:&quot;&quot;}],&quot;container-title&quot;:&quot;Journal of Industrial Engineering and Management&quot;,&quot;DOI&quot;:&quot;10.3926/jiem.4850&quot;,&quot;ISSN&quot;:&quot;20130953&quot;,&quot;issued&quot;:{&quot;date-parts&quot;:[[2023]]},&quot;page&quot;:&quot;294-318&quot;,&quot;abstract&quot;:&quot;Purpose: Correlation-based storage assignment approach has been intensively explored during the last three decades to improve the order picking efficiency. The purpose of this study is to present a comprehensive assessment of the literature about the state-of-the-art techniques used to solve correlated storage location assignment problems (CSLAP). Design/methodology/approach: A systematic literature review has been carried out based on content analysis to identify, select, analyze, and critically summarize all the studies available on CSLAP. This study begins with the selection of relevant keywords, and narrowing down the selected papers based on various criteria. Findings: Most correlated storage assignment problems are expressed as NP-hard integer programming models. The studies have revealed that CSLAP is evaluated with many approaches. The solution methods can be mainly categorized into heuristic approach, meta-heuristic approach, and data mining approach. With the advancement of computing power, researchers have taken up the challenge of solving more complex storage assignment problems. Furthermore, applications of the models developed are being tested on actual industry data to comprehend the efficiency of the models. Practical implications: The content of this article can be used as a guide to help practitioners and researchers to become adequately knowledgeable on CSLAP for their future work. Originality/value: Since there has been no recent state-of-the-art evaluation of CSLAP, this paper fills that need by systematizing and unifying recent work and identifying future research scopes.&quot;,&quot;publisher&quot;:&quot;OmniaScience&quot;,&quot;issue&quot;:&quot;2&quot;,&quot;volume&quot;:&quot;16&quot;,&quot;container-title-short&quot;:&quot;&quot;},&quot;isTemporary&quot;:false},{&quot;id&quot;:&quot;004a32f7-92c8-3c2e-ad62-c16d38c8e0f6&quot;,&quot;itemData&quot;:{&quot;type&quot;:&quot;article-journal&quot;,&quot;id&quot;:&quot;004a32f7-92c8-3c2e-ad62-c16d38c8e0f6&quot;,&quot;title&quot;:&quot;Coverage and similarity of bibliographic databases to find most relevant literature for systematic reviews in education&quot;,&quot;author&quot;:[{&quot;family&quot;:&quot;Heck&quot;,&quot;given&quot;:&quot;Tamara&quot;,&quot;parse-names&quot;:false,&quot;dropping-particle&quot;:&quot;&quot;,&quot;non-dropping-particle&quot;:&quot;&quot;},{&quot;family&quot;:&quot;Keller&quot;,&quot;given&quot;:&quot;Carolin&quot;,&quot;parse-names&quot;:false,&quot;dropping-particle&quot;:&quot;&quot;,&quot;non-dropping-particle&quot;:&quot;&quot;},{&quot;family&quot;:&quot;Rittberger&quot;,&quot;given&quot;:&quot;Marc&quot;,&quot;parse-names&quot;:false,&quot;dropping-particle&quot;:&quot;&quot;,&quot;non-dropping-particle&quot;:&quot;&quot;}],&quot;container-title&quot;:&quot;International Journal on Digital Libraries&quot;,&quot;DOI&quot;:&quot;10.1007/s00799-023-00364-3&quot;,&quot;ISSN&quot;:&quot;14321300&quot;,&quot;issued&quot;:{&quot;date-parts&quot;:[[2023]]},&quot;abstract&quot;:&quot;Systematic literature reviews in educational research have become a popular research method. A key point hereby is the choice of bibliographic databases to reach a maximum probability of finding all potentially relevant literature that deals with the research question analyzed in a systematic literature review. Guidelines and handbooks on review recommend proper databases and information sources for education, along with specific search strategies. However, in many disciplines, among them educational research, there is a lack of evidence on the relevance of databases that need to be considered to find relevant literature and lessen the risk of missing relevant publications. Educational research is an interdisciplinary field and has no core database. Instead, the field is covered by multiple disciplinary and multidisciplinary information sources that have either a national or international focus. In this article, we discuss the relevance of seven databases in systematic literature reviews in education, based on results of an empirical data analysis of three recently published reviews. To evaluate the relevance of a database, the relevant literature of those reviews served as the gold standard. Results indicate that discipline-specific databases outperform international multidisciplinary sources, and a combination of discipline-specific international and national sources is most efficient in finding a high proportion of relevant literature. The article discusses the relevance of the databases in relation to their coverage of relevant literature, while considering practical implications for researchers performing a systematic literature search. We, thus, present evidence for proper database choices for educational and discipline-related systematic literature reviews.&quot;,&quot;publisher&quot;:&quot;Springer Science and Business Media Deutschland GmbH&quot;,&quot;container-title-short&quot;:&quot;&quot;},&quot;isTemporary&quot;:false}]},{&quot;citationID&quot;:&quot;MENDELEY_CITATION_536d5e94-d71c-4d61-96c9-b120dc7822bf&quot;,&quot;properties&quot;:{&quot;noteIndex&quot;:0},&quot;isEdited&quot;:false,&quot;manualOverride&quot;:{&quot;isManuallyOverridden&quot;:false,&quot;citeprocText&quot;:&quot;(Astyaningrum &amp;#38; Yp, 2018)&quot;,&quot;manualOverrideText&quot;:&quot;&quot;},&quot;citationTag&quot;:&quot;MENDELEY_CITATION_v3_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&quot;,&quot;citationItems&quot;:[{&quot;id&quot;:&quot;dc1514bc-7dd1-3cf9-b0f9-1e7f8ac10f03&quot;,&quot;itemData&quot;:{&quot;type&quot;:&quot;report&quot;,&quot;id&quot;:&quot;dc1514bc-7dd1-3cf9-b0f9-1e7f8ac10f03&quot;,&quot;title&quot;:&quot;EFEKTIVITAS MODEL PROBLEM BASED LEARNING TERHADAP PENILAIAN KOGNITIF SUBTEMA KESEIMBANGAN EKOSISTEM KELAS V SD&quot;,&quot;author&quot;:[{&quot;family&quot;:&quot;Astyaningrum&quot;,&quot;given&quot;:&quot;Sucia&quot;,&quot;parse-names&quot;:false,&quot;dropping-particle&quot;:&quot;&quot;,&quot;non-dropping-particle&quot;:&quot;&quot;},{&quot;family&quot;:&quot;Yp&quot;,&quot;given&quot;:&quot;Suyitno&quot;,&quot;parse-names&quot;:false,&quot;dropping-particle&quot;:&quot;&quot;,&quot;non-dropping-particle&quot;:&quot;&quot;}],&quot;issued&quot;:{&quot;date-parts&quot;:[[2018]]},&quot;abstract&quot;:&quot;Effectiveness of Problem Based Learning Model on Cognitive Assessment Subtheme Balancing Ecosystem of Class V SD. The purpose of this study is to determine the effectiveness of problem based learning model on cognitive assessment on ecosystem balance subtheme. This type of research is an experimental research with research design used is one group pretest-posttest design. This research was conducted at SD Negeri Candi 03 Semarang in class V which amounted to 30 students with saturated sampling technique. Based on the results of analysis of research data after getting treatment showed that on learning subtema 3 ecosystem balance using Problem Based Learning model can increase. The result of analysis by using t test obtained t= value 12,835 with significance level 5% got ttable value = 1,671 because tcount (11,7049)&gt; ttable (1,671).&quot;,&quot;container-title-short&quot;:&quot;&quot;},&quot;isTemporary&quot;:false}]},{&quot;citationID&quot;:&quot;MENDELEY_CITATION_e8844177-e564-4b7d-a98a-b8a78a3843b5&quot;,&quot;properties&quot;:{&quot;noteIndex&quot;:0},&quot;isEdited&quot;:false,&quot;manualOverride&quot;:{&quot;isManuallyOverridden&quot;:false,&quot;citeprocText&quot;:&quot;(Hartina et al., 2020; Sapoetra &amp;#38; Hardini, 2020)&quot;,&quot;manualOverrideText&quot;:&quot;&quot;},&quot;citationTag&quot;:&quot;MENDELEY_CITATION_v3_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&quot;,&quot;citationItems&quot;:[{&quot;id&quot;:&quot;6ed25e7c-2565-360d-a5de-d25e136fec7f&quot;,&quot;itemData&quot;:{&quot;type&quot;:&quot;article-journal&quot;,&quot;id&quot;:&quot;6ed25e7c-2565-360d-a5de-d25e136fec7f&quot;,&quot;title&quot;:&quot;Efektivitas Model Pembelajaran Problem Based Learning ditinjau dari Kemampuan Pemecahan Masalah Matematika di Sekolah Dasar&quot;,&quot;author&quot;:[{&quot;family&quot;:&quot;Sapoetra&quot;,&quot;given&quot;:&quot;Bagoes Pradana&quot;,&quot;parse-names&quot;:false,&quot;dropping-particle&quot;:&quot;&quot;,&quot;non-dropping-particle&quot;:&quot;&quot;},{&quot;family&quot;:&quot;Hardini&quot;,&quot;given&quot;:&quot;Agustina Tyas Asri&quot;,&quot;parse-names&quot;:false,&quot;dropping-particle&quot;:&quot;&quot;,&quot;non-dropping-particle&quot;:&quot;&quot;}],&quot;container-title&quot;:&quot;Jurnal Basicedu&quot;,&quot;DOI&quot;:&quot;10.31004/basicedu.v4i4.503&quot;,&quot;ISSN&quot;:&quot;2580-3735&quot;,&quot;issued&quot;:{&quot;date-parts&quot;:[[2020,8,13]]},&quot;page&quot;:&quot;1044-1051&quot;,&quot;abstract&quot;:&quot;Tujuan penelitian ini untuk mengetahui efektifitas model pembelajaran Problem Based Learning terhadap keterampilan berpikir kritis siswa pada pembelajaran matematika di kelas IV semester I. Penelitian ini, metode penelitian yang digunakan adalah metode Pre Experimental Design. Subjek penelitian adalah siswa kelas IV SDN barukan 2 dengan jumlah 20 siswa. Berdasarkan hasil analisis pre-test dan posttest menunjukkan bahwa kemampuan pemecahan masalah siswa pada menjadi lebih baik dengan menggunakan model pembelajaran Problem Based Learning pada saat pembelajaran berlangsung dibandingkan dengan nilai pretest yang tidak disertai dengan pemberian treatment, didapatkan nilai rata-rata pretest sebesar 72,2 sedangkan pada posttest didapatkan nilai rata-rata sebesar 80,2 Dengan demikian telah terbukti bahwa model pembelajaran Problem Based Learning efektif untuk meningkatkan keterampilan pemecahan masalah siswa dan mata pelajaran matematik&quot;,&quot;publisher&quot;:&quot;Universitas Pahlawan Tuanku Tambusai&quot;,&quot;issue&quot;:&quot;4&quot;,&quot;volume&quot;:&quot;4&quot;,&quot;container-title-short&quot;:&quot;&quot;},&quot;isTemporary&quot;:false},{&quot;id&quot;:&quot;3a241905-3da6-3b8c-b9bb-f4f6fddce98b&quot;,&quot;itemData&quot;:{&quot;type&quot;:&quot;report&quot;,&quot;id&quot;:&quot;3a241905-3da6-3b8c-b9bb-f4f6fddce98b&quot;,&quot;title&quot;:&quot;Efektivitas Model Pembelajaran Problem Based Learning dan Inquiry terhadap Hasil Belajar Instalasi Tenaga Listrik&quot;,&quot;author&quot;:[{&quot;family&quot;:&quot;Hartina&quot;,&quot;given&quot;:&quot;Anita Kurniawati&quot;,&quot;parse-names&quot;:false,&quot;dropping-particle&quot;:&quot;&quot;,&quot;non-dropping-particle&quot;:&quot;&quot;},{&quot;family&quot;:&quot;Permata&quot;,&quot;given&quot;:&quot;Endi&quot;,&quot;parse-names&quot;:false,&quot;dropping-particle&quot;:&quot;&quot;,&quot;non-dropping-particle&quot;:&quot;&quot;},{&quot;family&quot;:&quot;Fatkhurrokhman&quot;,&quot;given&quot;:&quot;Mohammad&quot;,&quot;parse-names&quot;:false,&quot;dropping-particle&quot;:&quot;&quot;,&quot;non-dropping-particle&quot;:&quot;&quot;}],&quot;container-title&quot;:&quot;Lectura: Jurnal Pendidikan&quot;,&quot;issued&quot;:{&quot;date-parts&quot;:[[2020]]},&quot;issue&quot;:&quot;1&quot;,&quot;volume&quot;:&quot;11&quot;,&quot;container-title-short&quot;:&quot;&quot;},&quot;isTemporary&quot;:false}]},{&quot;citationID&quot;:&quot;MENDELEY_CITATION_a5601049-1dbe-4ca2-a3ef-1355283e64ba&quot;,&quot;properties&quot;:{&quot;noteIndex&quot;:0},&quot;isEdited&quot;:false,&quot;manualOverride&quot;:{&quot;isManuallyOverridden&quot;:false,&quot;citeprocText&quot;:&quot;(Jivani Dasusmi et al., 2023; Mujianto et al., 2023; Nurhidayah et al., 2023; Smith et al., 2023; Zai et al., 2023)&quot;,&quot;manualOverrideText&quot;:&quot;&quot;},&quot;citationTag&quot;:&quot;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&quot;,&quot;citationItems&quot;:[{&quot;id&quot;:&quot;a2168474-c8d0-3e9d-a0cc-49f9bf61c252&quot;,&quot;itemData&quot;:{&quot;type&quot;:&quot;article-journal&quot;,&quot;id&quot;:&quot;a2168474-c8d0-3e9d-a0cc-49f9bf61c252&quot;,&quot;title&quot;:&quot;Application of Problem-based Learning in Efforts to Build Mathematical Literacy Skills&quot;,&quot;author&quot;:[{&quot;family&quot;:&quot;Smith&quot;,&quot;given&quot;:&quot;George&quot;,&quot;parse-names&quot;:false,&quot;dropping-particle&quot;:&quot;&quot;,&quot;non-dropping-particle&quot;:&quot;&quot;},{&quot;family&quot;:&quot;Putri Liowardani&quot;,&quot;given&quot;:&quot;Adelia&quot;,&quot;parse-names&quot;:false,&quot;dropping-particle&quot;:&quot;&quot;,&quot;non-dropping-particle&quot;:&quot;&quot;},{&quot;family&quot;:&quot;Permadi&quot;,&quot;given&quot;:&quot;Hendro&quot;,&quot;parse-names&quot;:false,&quot;dropping-particle&quot;:&quot;&quot;,&quot;non-dropping-particle&quot;:&quot;&quot;},{&quot;family&quot;:&quot;Anita&quot;,&quot;given&quot;:&quot;Yuli&quot;,&quot;parse-names&quot;:false,&quot;dropping-particle&quot;:&quot;&quot;,&quot;non-dropping-particle&quot;:&quot;&quot;}],&quot;container-title&quot;:&quot;KnE Social Sciences&quot;,&quot;DOI&quot;:&quot;10.18502/kss.v8i10.13435&quot;,&quot;issued&quot;:{&quot;date-parts&quot;:[[2023,6,5]]},&quot;abstract&quot;:&quot;Mathematical literacy ability is the ability that a person has in formulating, using, and interpreting mathematics in a variety of concepts. From the results of diagnostic tests conducted at the beginning of the 7.1 grade learning year at SMPN 3 Malang, it was found that more than 50% of students were not maximal in applying mathematical concepts in solving a mathematical problem. This can happen due to a misunderstanding of the problem or also a mathematical concept that is not used to being used. The use of learning by using problem-based learning, which is carried out in 2 cycles and discusses material regarding number operations (multiplication and division of integers) is applied to build students’ mathematical literacy skills on number operations material. This study contains actions that are adapted to the syntax of problem-based learning and indicators at level 2-3 PISA mathematical literacy abilities. The results of this study applying the problem-based learning model adapted to the PISA mathematical literacy ability indicators obtained a very significant increase in score from 50.01 to 91.43 and at the evaluation stage, the results increased from 44% to 75.86%. It can be stated that the application of problem-based learning model if adapted to PISA’s mathematical literacy ability indicators can build mathematical literacy skills.\r Keywords: problem-based learning, mathematical literacy, operation of integers&quot;,&quot;publisher&quot;:&quot;Knowledge E DMCC&quot;,&quot;container-title-short&quot;:&quot;&quot;},&quot;isTemporary&quot;:false},{&quot;id&quot;:&quot;cef7ae99-9ecd-34d7-8f4d-17b890886a2f&quot;,&quot;itemData&quot;:{&quot;type&quot;:&quot;article-journal&quot;,&quot;id&quot;:&quot;cef7ae99-9ecd-34d7-8f4d-17b890886a2f&quot;,&quot;title&quot;:&quot;PENINGKATAN HASIL BELAJAR DAN KEAKTIFAN SISWA PADA MATA PELAJARAN MATEMATIKA DENGAN MENGGUNAKAN MODEL PEMBELAJARAN PROBLEM BASED LEARNING&quot;,&quot;author&quot;:[{&quot;family&quot;:&quot;Mujianto&quot;,&quot;given&quot;:&quot;Gigit&quot;,&quot;parse-names&quot;:false,&quot;dropping-particle&quot;:&quot;&quot;,&quot;non-dropping-particle&quot;:&quot;&quot;},{&quot;family&quot;:&quot;Anggraini&quot;,&quot;given&quot;:&quot;Septi&quot;,&quot;parse-names&quot;:false,&quot;dropping-particle&quot;:&quot;&quot;,&quot;non-dropping-particle&quot;:&quot;&quot;},{&quot;family&quot;:&quot;Yudiantoro&quot;,&quot;given&quot;:&quot;Kholiq&quot;,&quot;parse-names&quot;:false,&quot;dropping-particle&quot;:&quot;&quot;,&quot;non-dropping-particle&quot;:&quot;&quot;},{&quot;family&quot;:&quot;dkk&quot;,&quot;given&quot;:&quot;&quot;,&quot;parse-names&quot;:false,&quot;dropping-particle&quot;:&quot;&quot;,&quot;non-dropping-particle&quot;:&quot;&quot;}],&quot;container-title&quot;:&quot;Jurnal Ilmiah Pendidikan Dasar&quot;,&quot;issued&quot;:{&quot;date-parts&quot;:[[2023]]},&quot;volume&quot;:&quot;Volume 08 Nomor 01&quot;,&quot;container-title-short&quot;:&quot;&quot;},&quot;isTemporary&quot;:false},{&quot;id&quot;:&quot;9ecc3543-025d-3cf8-9dc4-f3277a250b66&quot;,&quot;itemData&quot;:{&quot;type&quot;:&quot;article-journal&quot;,&quot;id&quot;:&quot;9ecc3543-025d-3cf8-9dc4-f3277a250b66&quot;,&quot;title&quot;:&quot;PENERAPAN PROBLEM-BASED LEARNING BERBASIS PERMAINAN “ULAR TANGGA” DALAM MENINGKATKAN PEMAHAMAN MATEMATIS PESERTA DIDIK SEKOLAH DASAR DI KOTA BANDUNG&quot;,&quot;author&quot;:[{&quot;family&quot;:&quot;Nurhidayah&quot;,&quot;given&quot;:&quot;Dini&quot;,&quot;parse-names&quot;:false,&quot;dropping-particle&quot;:&quot;&quot;,&quot;non-dropping-particle&quot;:&quot;&quot;},{&quot;family&quot;:&quot;Mulyasari&quot;,&quot;given&quot;:&quot;Effy&quot;,&quot;parse-names&quot;:false,&quot;dropping-particle&quot;:&quot;&quot;,&quot;non-dropping-particle&quot;:&quot;&quot;},{&quot;family&quot;:&quot;Riyanti&quot;,&quot;given&quot;:&quot;Eva&quot;,&quot;parse-names&quot;:false,&quot;dropping-particle&quot;:&quot;&quot;,&quot;non-dropping-particle&quot;:&quot;&quot;}],&quot;container-title&quot;:&quot;Jurnal Ilmiah PGSD FKIP Universitas Mandiri&quot;,&quot;ISSN&quot;:&quot;2477-5673&quot;,&quot;issued&quot;:{&quot;date-parts&quot;:[[2023]]},&quot;abstract&quot;:&quot;This research is undermined by the fact that the level of mathematical understanding in class 3B SDN 096 Sarijadi Selatan, Bandung for the academic year 2022/2023 is still low and, in particular, has not properly understood the concept of the materials taught. The use of the problem-based learning (PBL) model packed into the game of thematic snake staircase (ULTAMET) becomes one of the options to enhance the mathematical understanding of the learners. Problem-based learning, packed into the game of snake staircase,\&quot; is learning that focuses on fun problem-solving activities. The purpose of this action research in general is to improve the quality of the learning process in the classroom, and the aim of this action research is to know how problem-based learning based on the game Snake Staircase can improve the mathematical understanding of students in class 3B SDN 096 Sarijadi Selatan. This class action study uses Kemmis and McTaggart designs that have four stages in the implementation of class action research: planning, action, observation, and reflection. The instruments used include mathematical understanding tests and guidelines for the observation of student learning activities. Based on the results of the action of three cycles, it was shown that: 1) the problem-based learning model based on the game of snake stairs can improve the understanding of students of class 3B SDN 096 Sarijadi Selatan; 2) on the basis of the N-gain test results, the improvement in the mathematical understanding of learners by 83.13% was effectively interpreted, and the learning activity of students continued to improve in each cycle and reached 86% with excellent categories. Based on the findings of this study, it was concluded that the mathematical understanding of students in class 3B SDN 096 Sarijadi Selatan increased after learning using a problem-based learning model based on a game of snake stairs.&quot;,&quot;volume&quot;:&quot;Volume 09 Nomor 02&quot;,&quot;container-title-short&quot;:&quot;&quot;},&quot;isTemporary&quot;:false},{&quot;id&quot;:&quot;147762b5-2189-35a3-b980-e5b2c6506bed&quot;,&quot;itemData&quot;:{&quot;type&quot;:&quot;article-journal&quot;,&quot;id&quot;:&quot;147762b5-2189-35a3-b980-e5b2c6506bed&quot;,&quot;title&quot;:&quot;Griya Journal of Mathematics Education and Application Studi literatur: Model problem based learning (PBL) untuk meningkatkan kemampuan berpikir kritis matematis&quot;,&quot;author&quot;:[{&quot;family&quot;:&quot;Jivani Dasusmi&quot;,&quot;given&quot;:&quot;Krisna&quot;,&quot;parse-names&quot;:false,&quot;dropping-particle&quot;:&quot;&quot;,&quot;non-dropping-particle&quot;:&quot;&quot;},{&quot;family&quot;:&quot;Destami&quot;,&quot;given&quot;:&quot;Latifa&quot;,&quot;parse-names&quot;:false,&quot;dropping-particle&quot;:&quot;&quot;,&quot;non-dropping-particle&quot;:&quot;&quot;},{&quot;family&quot;:&quot;Diniyati Shobah&quot;,&quot;given&quot;:&quot;Mubdiya&quot;,&quot;parse-names&quot;:false,&quot;dropping-particle&quot;:&quot;&quot;,&quot;non-dropping-particle&quot;:&quot;&quot;}],&quot;container-title&quot;:&quot;Griya Journal of Mathematics Education and Application&quot;,&quot;ISSN&quot;:&quot;2776-1258&quot;,&quot;URL&quot;:&quot;https://mathjournal.unram.ac.id/index.php/Griya/index&quot;,&quot;issued&quot;:{&quot;date-parts&quot;:[[2023]]},&quot;page&quot;:&quot;325&quot;,&quot;abstract&quot;:&quot;There have been many primary studies on the application of the Problem Based Learning model to improve students' mathematical critical thinking skills. All of these studies need to be identified, analyzed and concluded to produce suggestions for researchers and practitioners of mathematics education. This study aims to observe research trends by identifying and classifying studies related to the application of the Problem based learning model to improve the students' mathematical critical thinking skills in Indonesia from 2016 to 2023. This study uses the Systematic Literature Review (SLR) method. There are 25 related articles analyzed in this study. The results of this SLR show that most on this topic were carried out in 2021 as well the research subjects were Junior High School students, dominated by build a flat side room material. The most widely used research method is the quantitative method. Based on the analysis of the research results of each article, it shows that the Problem based learning model can have a positive impact or improve students' mathematical critical thinking skills better than other learning models. The results of this study can be considered for researchers in conducting further research and for teachers in carrying out classroom learning.&quot;,&quot;volume&quot;:&quot;3&quot;,&quot;container-title-short&quot;:&quot;&quot;},&quot;isTemporary&quot;:false},{&quot;id&quot;:&quot;2029f844-769a-3053-9e3e-1791f217afb9&quot;,&quot;itemData&quot;:{&quot;type&quot;:&quot;article-journal&quot;,&quot;id&quot;:&quot;2029f844-769a-3053-9e3e-1791f217afb9&quot;,&quot;title&quot;:&quot;Aurelia: Jurnal Penelitian dan Pengabdian Masyarakat Indonesia Application of the Problem Based Learning Learning Model to Improve the Mathematical Problem Solving Ability of State Junior High School Students 4 Hilissekai for the 2021/2022 Academic Year&quot;,&quot;author&quot;:[{&quot;family&quot;:&quot;Zai&quot;,&quot;given&quot;:&quot;Salima&quot;,&quot;parse-names&quot;:false,&quot;dropping-particle&quot;:&quot;&quot;,&quot;non-dropping-particle&quot;:&quot;&quot;},{&quot;family&quot;:&quot;Mendrofa&quot;,&quot;given&quot;:&quot;Ratna Natalia&quot;,&quot;parse-names&quot;:false,&quot;dropping-particle&quot;:&quot;&quot;,&quot;non-dropping-particle&quot;:&quot;&quot;},{&quot;family&quot;:&quot;Zega&quot;,&quot;given&quot;:&quot;Yulisman&quot;,&quot;parse-names&quot;:false,&quot;dropping-particle&quot;:&quot;&quot;,&quot;non-dropping-particle&quot;:&quot;&quot;}],&quot;container-title&quot;:&quot;Universitas Nias&quot;,&quot;ISSN&quot;:&quot;2962-0430&quot;,&quot;issued&quot;:{&quot;date-parts&quot;:[[2023]]},&quot;abstract&quot;:&quot;The Problem Based Learning learning model is an innovative learning model that can provide active learning conditions to students. The distinctive feature of this learning model is that it involves students to solve a problem through the stages of the scientific method so that students can learn knowledge related to the problem and at the same time have the skills to solve problems. The research objectives were: (1) to describe the quality of learning mathematics through the Problem Based Learning model at SMP Negeri 4 Hiliserangkai. (2) Describe student learning outcomes in mathematics, especially problem solving through the Problem Based Learning model at SMP Negeri 4 Hiliserangkai. This research was conducted in class VIII of SMP Negeri 4 Hiliserangkai semester 1 of the 2021/2022 academic year with a total of 20 students. Based on the results of this study, the average quality of student learning in cycle I was 57.35%, which was classified as poor, while in cycle II, 79.41% was classified as good. And the average student learning outcomes in the first cycle is 62.5% in the sufficient category, and in the second cycle is 81.61% in the good category, this has reached the target set at 75%.&quot;,&quot;issue&quot;:&quot;2&quot;,&quot;volume&quot;:&quot;2&quot;,&quot;container-title-short&quot;:&quot;&quot;},&quot;isTemporary&quot;:false}]},{&quot;citationID&quot;:&quot;MENDELEY_CITATION_27052f20-13a5-4810-8857-7653d5c12453&quot;,&quot;properties&quot;:{&quot;noteIndex&quot;:0},&quot;isEdited&quot;:false,&quot;manualOverride&quot;:{&quot;isManuallyOverridden&quot;:false,&quot;citeprocText&quot;:&quot;(Rahyu &amp;#38; Fahmi, 2018)&quot;,&quot;manualOverrideText&quot;:&quot;&quot;},&quot;citationTag&quot;:&quot;MENDELEY_CITATION_v3_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&quot;,&quot;citationItems&quot;:[{&quot;id&quot;:&quot;6aab34e1-cf6a-33b1-b12a-c20a3cfbc09e&quot;,&quot;itemData&quot;:{&quot;type&quot;:&quot;report&quot;,&quot;id&quot;:&quot;6aab34e1-cf6a-33b1-b12a-c20a3cfbc09e&quot;,&quot;title&quot;:&quot;Efektivitas Penggunaan Model Problem based Learning (PBL) dan Inkuiri Terhadap Hasil Belajar Matematika Siswa SMP N 1 Kasihan Kabupaten Bantul Semester Genap Tahun Ajaran&quot;,&quot;author&quot;:[{&quot;family&quot;:&quot;Rahyu&quot;,&quot;given&quot;:&quot;Esti&quot;,&quot;parse-names&quot;:false,&quot;dropping-particle&quot;:&quot;&quot;,&quot;non-dropping-particle&quot;:&quot;&quot;},{&quot;family&quot;:&quot;Fahmi&quot;,&quot;given&quot;:&quot;Syariful&quot;,&quot;parse-names&quot;:false,&quot;dropping-particle&quot;:&quot;&quot;,&quot;non-dropping-particle&quot;:&quot;&quot;}],&quot;container-title&quot;:&quot;Juring: Journal for Research in Mathematics Learning p-ISSN&quot;,&quot;issued&quot;:{&quot;date-parts&quot;:[[2018]]},&quot;number-of-pages&quot;:&quot;147-152&quot;,&quot;issue&quot;:&quot;2&quot;,&quot;volume&quot;:&quot;1&quot;,&quot;container-title-short&quot;:&quot;&quot;},&quot;isTemporary&quot;:false}]},{&quot;citationID&quot;:&quot;MENDELEY_CITATION_c87f5f9e-f220-4fca-9ff1-b48cb6ae598c&quot;,&quot;properties&quot;:{&quot;noteIndex&quot;:0},&quot;isEdited&quot;:false,&quot;manualOverride&quot;:{&quot;isManuallyOverridden&quot;:false,&quot;citeprocText&quot;:&quot;(Dwi Arjanggi, 2021)&quot;,&quot;manualOverrideText&quot;:&quot;&quot;},&quot;citationTag&quot;:&quot;MENDELEY_CITATION_v3_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&quot;,&quot;citationItems&quot;:[{&quot;id&quot;:&quot;61e67227-2e3d-35dc-bfe2-289061eb2c95&quot;,&quot;itemData&quot;:{&quot;type&quot;:&quot;article-journal&quot;,&quot;id&quot;:&quot;61e67227-2e3d-35dc-bfe2-289061eb2c95&quot;,&quot;title&quot;:&quot;Imajiner: Jurnal Matematika dan Pendidikan Matematika Efektivitas Model Pembelajaran Problem Based Learning dan Model Pembelajaran Inkuiri Berbasis Proyek Terhadap Hasil Belajar Siswa Kelas VIII SMP&quot;,&quot;author&quot;:[{&quot;family&quot;:&quot;Dwi Arjanggi&quot;,&quot;given&quot;:&quot;Fitra&quot;,&quot;parse-names&quot;:false,&quot;dropping-particle&quot;:&quot;&quot;,&quot;non-dropping-particle&quot;:&quot;&quot;}],&quot;ISSN&quot;:&quot;2685-3892&quot;,&quot;issued&quot;:{&quot;date-parts&quot;:[[2021]]},&quot;page&quot;:&quot;291-295&quot;,&quot;issue&quot;:&quot;4&quot;,&quot;volume&quot;:&quot;3&quot;,&quot;container-title-short&quot;:&quot;&quot;},&quot;isTemporary&quot;:false}]},{&quot;citationID&quot;:&quot;MENDELEY_CITATION_ea3c3d43-b52a-4c95-8865-f64493eb35cc&quot;,&quot;properties&quot;:{&quot;noteIndex&quot;:0},&quot;isEdited&quot;:false,&quot;manualOverride&quot;:{&quot;isManuallyOverridden&quot;:false,&quot;citeprocText&quot;:&quot;(Jayanti et al., 2020; Widyastuti &amp;#38; Airlanda, 2021)&quot;,&quot;manualOverrideText&quot;:&quot;&quot;},&quot;citationTag&quot;:&quot;MENDELEY_CITATION_v3_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&quot;,&quot;citationItems&quot;:[{&quot;id&quot;:&quot;5773c7ce-d757-36d8-be7e-37f4f8620fac&quot;,&quot;itemData&quot;:{&quot;type&quot;:&quot;report&quot;,&quot;id&quot;:&quot;5773c7ce-d757-36d8-be7e-37f4f8620fac&quot;,&quot;title&quot;:&quot;MODEL PEMBELAJARAN PROBLEM BASED LEARNING (PBL) UNTUK MENINGKATKAN KEMAMPUAN PEMECAHAN MASALAH MATEMATIS SISWA SMP&quot;,&quot;author&quot;:[{&quot;family&quot;:&quot;Jayanti&quot;,&quot;given&quot;:&quot;&quot;,&quot;parse-names&quot;:false,&quot;dropping-particle&quot;:&quot;&quot;,&quot;non-dropping-particle&quot;:&quot;&quot;},{&quot;family&quot;:&quot;Destiniar&quot;,&quot;given&quot;:&quot;&quot;,&quot;parse-names&quot;:false,&quot;dropping-particle&quot;:&quot;&quot;,&quot;non-dropping-particle&quot;:&quot;&quot;},{&quot;family&quot;:&quot;Yuliani&quot;,&quot;given&quot;:&quot;&quot;,&quot;parse-names&quot;:false,&quot;dropping-particle&quot;:&quot;&quot;,&quot;non-dropping-particle&quot;:&quot;&quot;}],&quot;issued&quot;:{&quot;date-parts&quot;:[[2020]]},&quot;container-title-short&quot;:&quot;&quot;},&quot;isTemporary&quot;:false},{&quot;id&quot;:&quot;9068a574-5071-3cb7-943b-9aac1c14baac&quot;,&quot;itemData&quot;:{&quot;type&quot;:&quot;article-journal&quot;,&quot;id&quot;:&quot;9068a574-5071-3cb7-943b-9aac1c14baac&quot;,&quot;title&quot;:&quot;Efektivitas Model Problem Based Learning terhadap Kemampuan Pemecahan Masalah Matematika Siswa Sekolah Dasar&quot;,&quot;author&quot;:[{&quot;family&quot;:&quot;Widyastuti&quot;,&quot;given&quot;:&quot;Riski Tri&quot;,&quot;parse-names&quot;:false,&quot;dropping-particle&quot;:&quot;&quot;,&quot;non-dropping-particle&quot;:&quot;&quot;},{&quot;family&quot;:&quot;Airlanda&quot;,&quot;given&quot;:&quot;Gamaliel Septian&quot;,&quot;parse-names&quot;:false,&quot;dropping-particle&quot;:&quot;&quot;,&quot;non-dropping-particle&quot;:&quot;&quot;}],&quot;container-title&quot;:&quot;Jurnal Basicedu&quot;,&quot;DOI&quot;:&quot;10.31004/basicedu.v5i3.896&quot;,&quot;ISSN&quot;:&quot;2580-1147&quot;,&quot;URL&quot;:&quot;https://jbasic.org/index.php/basicedu/article/view/896&quot;,&quot;issued&quot;:{&quot;date-parts&quot;:[[2021,4,3]]},&quot;page&quot;:&quot;1120-1129&quot;,&quot;abstract&quot;:&quot;&lt;p&gt;Model pembelajaran yang termuat dalam kurikulum 2013 salah satunya adalah model pembelajaran berbasis masalah atau Problem Based Learning , kemampuan peserta didik dalam menyelesaikan/memecahkan masalah dianggap masih rendah sehingga diharapkan model pembelajaran PBL mampu meningkatkan kemampuan kemampuan peserta didik dalam aspek kemampuan pemecahan masalah. Tujuan dari penelitian yang telah dilakukan oleh peneliti adalah untuk mengetahui serta mengkaji kembali dampak dari diberlakukannya model pembelajaran berbasis masalah (PBL) jika ditinjau dari kemampuan peserta didik dalam menyelesaikan masalah khususnya matematika. Peneliti dalam melakukan penelitiannya menggunakan metode penelitian deskriptif , yaitu menjabarkan sendiri hasil temuannya berdasarkan 20 jurnal artikel sejenis yang telah dianalisa , hasil analisa kemudian diuraikan secara mandiri oleh peneliti untuk mendapatkan kesimpulannya sendiri. Penelitian ini dilakukan dengan mencari besaran pengaruh (Effect Size) untuk mengetahui dampak diberlakukannya model pembelajaran pembelajaran PBL terhadap kemampuan peserta didik dalam menyelesaikan masalah. Hasil menunjukkan nilai effect size 1,009 dan dapat dilihat dari tabel interpretasi Cohen’s d bahwa model Pembelajaran Problem Based Learning berpengaruh sangat besar pada pembelajaran matematika Sekolah Dasar , dapat disimpulkan bahwa model pembelajaran berbasis masalah (PBL) memberi dampak yang positif terhadap kemampuan peserta didik dalam menyelesaikan masalah.&lt;/p&gt;&quot;,&quot;issue&quot;:&quot;3&quot;,&quot;volume&quot;:&quot;5&quot;,&quot;container-title-short&quot;:&quot;&quot;},&quot;isTemporary&quot;:false}]},{&quot;citationID&quot;:&quot;MENDELEY_CITATION_c0e2e5c7-c511-4338-abfd-908437d23738&quot;,&quot;properties&quot;:{&quot;noteIndex&quot;:0},&quot;isEdited&quot;:false,&quot;manualOverride&quot;:{&quot;isManuallyOverridden&quot;:false,&quot;citeprocText&quot;:&quot;(O Sihombing et al., 2023)&quot;,&quot;manualOverrideText&quot;:&quot;&quot;},&quot;citationTag&quot;:&quot;MENDELEY_CITATION_v3_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&quot;,&quot;citationItems&quot;:[{&quot;id&quot;:&quot;af415ca0-5b5e-3f3e-a348-ac14040df786&quot;,&quot;itemData&quot;:{&quot;type&quot;:&quot;article-journal&quot;,&quot;id&quot;:&quot;af415ca0-5b5e-3f3e-a348-ac14040df786&quot;,&quot;title&quot;:&quot;Pengaruh Model Problem Based Learning (PBL) terhadap Kemampuan Pemecahan Masalah Matematis Siswa pada Materi Sistem Persamaan Linier Tiga Variabel di Kelas X&quot;,&quot;author&quot;:[{&quot;family&quot;:&quot;O Sihombing&quot;,&quot;given&quot;:&quot;Arnold S&quot;,&quot;parse-names&quot;:false,&quot;dropping-particle&quot;:&quot;&quot;,&quot;non-dropping-particle&quot;:&quot;&quot;},{&quot;family&quot;:&quot;Sidabutar&quot;,&quot;given&quot;:&quot;Ropinus&quot;,&quot;parse-names&quot;:false,&quot;dropping-particle&quot;:&quot;&quot;,&quot;non-dropping-particle&quot;:&quot;&quot;},{&quot;family&quot;:&quot;Manurung&quot;,&quot;given&quot;:&quot;Suprapto&quot;,&quot;parse-names&quot;:false,&quot;dropping-particle&quot;:&quot;&quot;,&quot;non-dropping-particle&quot;:&quot;&quot;},{&quot;family&quot;:&quot;HKBP Nommensen Pematangsiantar&quot;,&quot;given&quot;:&quot;Universitas&quot;,&quot;parse-names&quot;:false,&quot;dropping-particle&quot;:&quot;&quot;,&quot;non-dropping-particle&quot;:&quot;&quot;},{&quot;family&quot;:&quot;Sangnawaluh No&quot;,&quot;given&quot;:&quot;Jl&quot;,&quot;parse-names&quot;:false,&quot;dropping-particle&quot;:&quot;&quot;,&quot;non-dropping-particle&quot;:&quot;&quot;},{&quot;family&quot;:&quot;Suhu&quot;,&quot;given&quot;:&quot;Siopat&quot;,&quot;parse-names&quot;:false,&quot;dropping-particle&quot;:&quot;&quot;,&quot;non-dropping-particle&quot;:&quot;&quot;},{&quot;family&quot;:&quot;Siantar Tim&quot;,&quot;given&quot;:&quot;Kec&quot;,&quot;parse-names&quot;:false,&quot;dropping-particle&quot;:&quot;&quot;,&quot;non-dropping-particle&quot;:&quot;&quot;},{&quot;family&quot;:&quot;Pematang Siantar&quot;,&quot;given&quot;:&quot;Kota&quot;,&quot;parse-names&quot;:false,&quot;dropping-particle&quot;:&quot;&quot;,&quot;non-dropping-particle&quot;:&quot;&quot;},{&quot;family&quot;:&quot;Utara&quot;,&quot;given&quot;:&quot;Sumatera&quot;,&quot;parse-names&quot;:false,&quot;dropping-particle&quot;:&quot;&quot;,&quot;non-dropping-particle&quot;:&quot;&quot;}],&quot;container-title&quot;:&quot;Journal on Education&quot;,&quot;ISSN&quot;:&quot;2655-1365&quot;,&quot;issued&quot;:{&quot;date-parts&quot;:[[2023]]},&quot;page&quot;:&quot;14454-14469&quot;,&quot;abstract&quot;:&quot;In the learning process students often do not understand the math problem being worked on, so the steps for solving it are not appropriate. This is caused by the students' mathematical problem solving abilities which are still low and the learning model used by the teacher is still not appropriate for students' mathematical problem solving abilities. This study aims to determine the effect of the Problem Based Learning (PBL) model on students' mathematical problem solving abilities on the material system of three variable linear equations in class X. This study used a quantitative method with a quasi-experimental research type and used a Pre-test Post-test Control Group Design. The population of this study were all students of class X and the sample was taken by Cluster Random Sampling with 2 classes, namely the experimental class (X-1) and the control class (X-2). The instrument used is a description test of 5 questions and observation. This data analysis uses prerequisite test and hypothesis test with t-test. From the results of the study, the average Post-Test value of the experimental class was 78.68 and the average Post-Test value of the control class was 70.74. Judging from the average value of students' mathematical problem solving abilities between the experimental class and the control class, it can be concluded that the Problem Based Learning (PBL) model has a higher influence than conventional learning. Based on the hypothesis test using the t-test, the result is that tcount&gt;ttable=2.123&gt;2.016 with a significant level of 5%, then H0 is rejected and Ha is accepted. So that it can be concluded that there is an influence of the Problem Based Learning (PBL) model on students' mathematical problem solving abilities in the three-variable linear equation system material in class X.&quot;,&quot;issue&quot;:&quot;04&quot;,&quot;volume&quot;:&quot;05&quot;,&quot;container-title-short&quot;:&quot;&quot;},&quot;isTemporary&quot;:false}]},{&quot;citationID&quot;:&quot;MENDELEY_CITATION_06dd3966-8cd7-4dfb-b1d4-b53461042e27&quot;,&quot;properties&quot;:{&quot;noteIndex&quot;:0},&quot;isEdited&quot;:false,&quot;manualOverride&quot;:{&quot;isManuallyOverridden&quot;:false,&quot;citeprocText&quot;:&quot;(Pratiwi &amp;#38; Oemara Syarief, 2023)&quot;,&quot;manualOverrideText&quot;:&quot;&quot;},&quot;citationTag&quot;:&quot;MENDELEY_CITATION_v3_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&quot;,&quot;citationItems&quot;:[{&quot;id&quot;:&quot;3b30ffca-05ad-3c73-abaa-a864a4c3c0dc&quot;,&quot;itemData&quot;:{&quot;type&quot;:&quot;article-journal&quot;,&quot;id&quot;:&quot;3b30ffca-05ad-3c73-abaa-a864a4c3c0dc&quot;,&quot;title&quot;:&quot;Pemahaman Konseptual Matematika dengan Model Discovery Learning terhadap Kemandirian Belajar Mahasiswa&quot;,&quot;author&quot;:[{&quot;family&quot;:&quot;Pratiwi&quot;,&quot;given&quot;:&quot;Merina&quot;,&quot;parse-names&quot;:false,&quot;dropping-particle&quot;:&quot;&quot;,&quot;non-dropping-particle&quot;:&quot;&quot;},{&quot;family&quot;:&quot;Oemara Syarief&quot;,&quot;given&quot;:&quot;Amiroel&quot;,&quot;parse-names&quot;:false,&quot;dropping-particle&quot;:&quot;&quot;,&quot;non-dropping-particle&quot;:&quot;&quot;}],&quot;container-title&quot;:&quot;Journal on Education&quot;,&quot;ISSN&quot;:&quot;2655-1365&quot;,&quot;issued&quot;:{&quot;date-parts&quot;:[[2023]]},&quot;page&quot;:&quot;6629-6641&quot;,&quot;abstract&quot;:&quot;The learning process is still centered on lecturers so that achievements in understanding the concept are not optimal. Students are not used to independently finding concepts because they must always be guided by lecturers. Therefore, as an implication for conceptual understanding in mathematics, students must be able to learn independently through experiential learning in understanding concepts through Discovery Learning learning. To fulfill the conceptual understanding of mathematics, an independent learning with the Discovery Learning model is needed on the basis of self-motivation to carry out learning activities in solving problems. The purpose of this study is to determine the influence of conceptual understanding of mathematics with the Discovery Learning model on student learning independence. The method in this study is quantitative descriptive research using an ex post facto approach. Data collection techniques use mathematical conceptual comprehension tests and student learning independence questionnaires. Data processing techniques using linear regression tests. The results showed that student learning independence in learning with the Discovery Learning model did not affect students' conceptual understanding of mathematics.&quot;,&quot;issue&quot;:&quot;01&quot;,&quot;volume&quot;:&quot;06&quot;,&quot;container-title-short&quot;:&quot;&quot;},&quot;isTemporary&quot;:false}]},{&quot;citationID&quot;:&quot;MENDELEY_CITATION_8a12080e-fbec-4519-891e-a8c42829ba01&quot;,&quot;properties&quot;:{&quot;noteIndex&quot;:0},&quot;isEdited&quot;:false,&quot;manualOverride&quot;:{&quot;isManuallyOverridden&quot;:false,&quot;citeprocText&quot;:&quot;(Lusiana, 2023)&quot;,&quot;manualOverrideText&quot;:&quot;&quot;},&quot;citationTag&quot;:&quot;MENDELEY_CITATION_v3_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&quot;,&quot;citationItems&quot;:[{&quot;id&quot;:&quot;d40263b3-9f91-3881-86e4-46e67edd795f&quot;,&quot;itemData&quot;:{&quot;type&quot;:&quot;article-journal&quot;,&quot;id&quot;:&quot;d40263b3-9f91-3881-86e4-46e67edd795f&quot;,&quot;title&quot;:&quot;PENERAPAN PROJECT BASED LEARNING BERBANTUAN APLIKASI GEOGEBRA UNTUK MENINGKATKAN BERFIKIR KREATIF MATEMATIS MAHASISWA&quot;,&quot;author&quot;:[{&quot;family&quot;:&quot;Lusiana&quot;,&quot;given&quot;:&quot;Vina&quot;,&quot;parse-names&quot;:false,&quot;dropping-particle&quot;:&quot;&quot;,&quot;non-dropping-particle&quot;:&quot;&quot;}],&quot;ISSN&quot;:&quot;2775-7188&quot;,&quot;issued&quot;:{&quot;date-parts&quot;:[[2023]]},&quot;container-title-short&quot;:&quot;&quot;},&quot;isTemporary&quot;:false}]},{&quot;citationID&quot;:&quot;MENDELEY_CITATION_5a08dccd-ef5b-4a30-988e-f436879624b3&quot;,&quot;properties&quot;:{&quot;noteIndex&quot;:0},&quot;isEdited&quot;:false,&quot;manualOverride&quot;:{&quot;isManuallyOverridden&quot;:false,&quot;citeprocText&quot;:&quot;(Naution, 2018)&quot;,&quot;manualOverrideText&quot;:&quot;&quot;},&quot;citationTag&quot;:&quot;MENDELEY_CITATION_v3_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&quot;,&quot;citationItems&quot;:[{&quot;id&quot;:&quot;c13b34e0-ca88-3f24-8602-a157daf97f45&quot;,&quot;itemData&quot;:{&quot;type&quot;:&quot;article-journal&quot;,&quot;id&quot;:&quot;c13b34e0-ca88-3f24-8602-a157daf97f45&quot;,&quot;title&quot;:&quot;PERBEDAAN KEMAMPUAN PEMECAHAN MASALAH DAN\nMOTIVASI MELALUI PEMBELAJARAN BERBASIS MASALAH DAN MATEMATIKA REALISTIK&quot;,&quot;author&quot;:[{&quot;family&quot;:&quot;Naution&quot;,&quot;given&quot;:&quot;Zulaini&quot;,&quot;parse-names&quot;:false,&quot;dropping-particle&quot;:&quot;&quot;,&quot;non-dropping-particle&quot;:&quot;&quot;}],&quot;container-title&quot;:&quot;Jurnal Matematics Paedagogic&quot;,&quot;issued&quot;:{&quot;date-parts&quot;:[[2018]]},&quot;volume&quot;:&quot;Vol III. No. 1&quot;,&quot;container-title-short&quot;:&quot;&quot;},&quot;isTemporary&quot;:false}]},{&quot;citationID&quot;:&quot;MENDELEY_CITATION_5a152a60-7e6b-48bb-b6c0-47fa650b4382&quot;,&quot;properties&quot;:{&quot;noteIndex&quot;:0},&quot;isEdited&quot;:false,&quot;manualOverride&quot;:{&quot;isManuallyOverridden&quot;:false,&quot;citeprocText&quot;:&quot;(Amalia &amp;#38; El Hakim, 2022)&quot;,&quot;manualOverrideText&quot;:&quot;&quot;},&quot;citationTag&quot;:&quot;MENDELEY_CITATION_v3_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&quot;,&quot;citationItems&quot;:[{&quot;id&quot;:&quot;b30a1a28-30e1-3dca-bf85-0ab034f26787&quot;,&quot;itemData&quot;:{&quot;type&quot;:&quot;article-journal&quot;,&quot;id&quot;:&quot;b30a1a28-30e1-3dca-bf85-0ab034f26787&quot;,&quot;title&quot;:&quot;PENGALAMAN KEMAMPUAN KONSEP SISWA TERHADAP PEMBELAJARAN MATEMATIKA DENGAN PENDEKATAN KONTEKSTUAL&quot;,&quot;author&quot;:[{&quot;family&quot;:&quot;Amalia&quot;,&quot;given&quot;:&quot;Lia&quot;,&quot;parse-names&quot;:false,&quot;dropping-particle&quot;:&quot;&quot;,&quot;non-dropping-particle&quot;:&quot;&quot;},{&quot;family&quot;:&quot;Hakim&quot;,&quot;given&quot;:&quot;Lukman&quot;,&quot;parse-names&quot;:false,&quot;dropping-particle&quot;:&quot;&quot;,&quot;non-dropping-particle&quot;:&quot;El&quot;}],&quot;DOI&quot;:&quot;10.36418/jii.v1i8.354&quot;,&quot;ISSN&quot;:&quot;2828-1284&quot;,&quot;issued&quot;:{&quot;date-parts&quot;:[[2022]]},&quot;abstract&quot;:&quot;Keywords: Student Mathematical Concepts, Contextual Approach, mathematics.&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562A6-3A08-471B-8C3C-CAA5E157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17670</Words>
  <Characters>100725</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lalu sibuan amir</cp:lastModifiedBy>
  <cp:revision>5</cp:revision>
  <cp:lastPrinted>2025-08-15T00:58:00Z</cp:lastPrinted>
  <dcterms:created xsi:type="dcterms:W3CDTF">2025-08-15T00:52:00Z</dcterms:created>
  <dcterms:modified xsi:type="dcterms:W3CDTF">2025-08-15T01:00:00Z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b63ef390-1910-3341-a813-8bed077fce2f</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http://www.zotero.org/styles/elsevier-harvard</vt:lpwstr>
  </property>
  <property fmtid="{D5CDD505-2E9C-101B-9397-08002B2CF9AE}" pid="14" name="Mendeley Recent Style Name 4_1">
    <vt:lpwstr>Elsevier - Harvard (with titles)</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