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14B5B" w14:textId="77777777" w:rsidR="00FC232D" w:rsidRDefault="000D5A8C">
      <w:pPr>
        <w:spacing w:line="248" w:lineRule="exact"/>
        <w:ind w:left="4882"/>
        <w:rPr>
          <w:rFonts w:ascii="Times New Roman"/>
        </w:rPr>
      </w:pPr>
      <w:hyperlink r:id="rId8">
        <w:r>
          <w:rPr>
            <w:rFonts w:ascii="Times New Roman"/>
            <w:color w:val="0000FF"/>
            <w:u w:val="single" w:color="0000FF"/>
          </w:rPr>
          <w:t>http://journal.ummat.ac.id/index.php/jmm</w:t>
        </w:r>
      </w:hyperlink>
    </w:p>
    <w:p w14:paraId="52A4CE6A" w14:textId="77777777" w:rsidR="00FC232D" w:rsidRDefault="000D5A8C">
      <w:pPr>
        <w:spacing w:line="218" w:lineRule="exact"/>
        <w:ind w:left="5270"/>
        <w:rPr>
          <w:rFonts w:ascii="Arial MT"/>
          <w:sz w:val="19"/>
        </w:rPr>
      </w:pPr>
      <w:r>
        <w:rPr>
          <w:rFonts w:ascii="Arial MT"/>
          <w:sz w:val="19"/>
        </w:rPr>
        <w:t>e-ISSN 2614-5758 |</w:t>
      </w:r>
      <w:r>
        <w:rPr>
          <w:rFonts w:ascii="Arial MT"/>
          <w:spacing w:val="-3"/>
          <w:sz w:val="19"/>
        </w:rPr>
        <w:t xml:space="preserve"> </w:t>
      </w:r>
      <w:r>
        <w:rPr>
          <w:rFonts w:ascii="Arial MT"/>
          <w:sz w:val="19"/>
        </w:rPr>
        <w:t>p-ISSN 2598-8158</w:t>
      </w:r>
    </w:p>
    <w:p w14:paraId="178F9246" w14:textId="77777777" w:rsidR="00FC232D" w:rsidRDefault="000D5A8C">
      <w:pPr>
        <w:spacing w:line="264" w:lineRule="exact"/>
        <w:ind w:left="4412"/>
        <w:rPr>
          <w:rFonts w:ascii="Arial MT"/>
          <w:sz w:val="19"/>
        </w:rPr>
      </w:pPr>
      <w:r>
        <w:rPr>
          <w:noProof/>
          <w:lang w:val="en-US"/>
        </w:rPr>
        <w:drawing>
          <wp:inline distT="0" distB="0" distL="0" distR="0" wp14:anchorId="6917046B" wp14:editId="33117B34">
            <wp:extent cx="419100" cy="1422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419100" cy="142240"/>
                    </a:xfrm>
                    <a:prstGeom prst="rect">
                      <a:avLst/>
                    </a:prstGeom>
                  </pic:spPr>
                </pic:pic>
              </a:graphicData>
            </a:graphic>
          </wp:inline>
        </w:drawing>
      </w:r>
      <w:r>
        <w:rPr>
          <w:rFonts w:ascii="Arial MT"/>
          <w:sz w:val="19"/>
        </w:rPr>
        <w:t>:</w:t>
      </w:r>
      <w:r>
        <w:rPr>
          <w:rFonts w:ascii="Arial MT"/>
          <w:spacing w:val="-13"/>
          <w:sz w:val="19"/>
        </w:rPr>
        <w:t xml:space="preserve"> </w:t>
      </w:r>
      <w:hyperlink r:id="rId10">
        <w:r>
          <w:rPr>
            <w:rFonts w:ascii="Arial MT"/>
            <w:color w:val="0000FF"/>
            <w:sz w:val="19"/>
            <w:u w:val="single" w:color="0000FF"/>
          </w:rPr>
          <w:t>https://doi.org/10.31764/jmm.v6i5.10490</w:t>
        </w:r>
      </w:hyperlink>
    </w:p>
    <w:p w14:paraId="79EB5221" w14:textId="77777777" w:rsidR="00FC232D" w:rsidRDefault="00FC232D">
      <w:pPr>
        <w:pStyle w:val="BodyText"/>
        <w:rPr>
          <w:rFonts w:ascii="Arial MT"/>
          <w:sz w:val="20"/>
        </w:rPr>
      </w:pPr>
    </w:p>
    <w:p w14:paraId="53BABFDC" w14:textId="77777777" w:rsidR="00FC232D" w:rsidRPr="00901F7E" w:rsidRDefault="000D5A8C">
      <w:pPr>
        <w:pStyle w:val="Title"/>
      </w:pPr>
      <w:r w:rsidRPr="00901F7E">
        <w:rPr>
          <w:w w:val="90"/>
        </w:rPr>
        <w:t>PENINGKATAN</w:t>
      </w:r>
      <w:r w:rsidRPr="00901F7E">
        <w:rPr>
          <w:spacing w:val="-2"/>
          <w:w w:val="90"/>
        </w:rPr>
        <w:t xml:space="preserve"> </w:t>
      </w:r>
      <w:r w:rsidRPr="00901F7E">
        <w:rPr>
          <w:w w:val="90"/>
        </w:rPr>
        <w:t>KETERAMPILAN</w:t>
      </w:r>
      <w:r w:rsidRPr="00901F7E">
        <w:rPr>
          <w:spacing w:val="-6"/>
          <w:w w:val="90"/>
        </w:rPr>
        <w:t xml:space="preserve"> </w:t>
      </w:r>
      <w:r w:rsidRPr="00901F7E">
        <w:rPr>
          <w:w w:val="90"/>
        </w:rPr>
        <w:t>KELUARGA</w:t>
      </w:r>
      <w:r w:rsidRPr="00901F7E">
        <w:rPr>
          <w:spacing w:val="-1"/>
          <w:w w:val="90"/>
        </w:rPr>
        <w:t xml:space="preserve"> </w:t>
      </w:r>
      <w:r w:rsidRPr="00901F7E">
        <w:rPr>
          <w:w w:val="90"/>
        </w:rPr>
        <w:t>DALAM</w:t>
      </w:r>
      <w:r w:rsidRPr="00901F7E">
        <w:rPr>
          <w:spacing w:val="-2"/>
          <w:w w:val="90"/>
        </w:rPr>
        <w:t xml:space="preserve"> </w:t>
      </w:r>
      <w:r w:rsidRPr="00901F7E">
        <w:rPr>
          <w:w w:val="90"/>
        </w:rPr>
        <w:t>DETEKSI</w:t>
      </w:r>
      <w:r w:rsidRPr="00901F7E">
        <w:rPr>
          <w:spacing w:val="-2"/>
          <w:w w:val="90"/>
        </w:rPr>
        <w:t xml:space="preserve"> </w:t>
      </w:r>
      <w:r w:rsidRPr="00901F7E">
        <w:rPr>
          <w:w w:val="90"/>
        </w:rPr>
        <w:t>DINI</w:t>
      </w:r>
    </w:p>
    <w:p w14:paraId="3E5F4F23" w14:textId="781A9611" w:rsidR="00FC232D" w:rsidRPr="00901F7E" w:rsidRDefault="00901F7E">
      <w:pPr>
        <w:spacing w:before="5"/>
        <w:ind w:left="190" w:right="206"/>
        <w:jc w:val="center"/>
        <w:rPr>
          <w:rFonts w:ascii="Tahoma" w:hAnsi="Tahoma" w:cs="Tahoma"/>
          <w:b/>
          <w:sz w:val="28"/>
        </w:rPr>
      </w:pPr>
      <w:r w:rsidRPr="00901F7E">
        <w:rPr>
          <w:rFonts w:ascii="Tahoma" w:hAnsi="Tahoma" w:cs="Tahoma"/>
          <w:b/>
          <w:iCs/>
          <w:spacing w:val="-16"/>
          <w:sz w:val="28"/>
          <w:lang w:val="en-US"/>
        </w:rPr>
        <w:t>DIMENSIA</w:t>
      </w:r>
      <w:r w:rsidR="0019506E">
        <w:rPr>
          <w:rFonts w:ascii="Tahoma" w:hAnsi="Tahoma" w:cs="Tahoma"/>
          <w:b/>
          <w:iCs/>
          <w:spacing w:val="-16"/>
          <w:sz w:val="28"/>
          <w:lang w:val="en-US"/>
        </w:rPr>
        <w:t xml:space="preserve"> </w:t>
      </w:r>
      <w:r w:rsidRPr="00901F7E">
        <w:rPr>
          <w:rFonts w:ascii="Tahoma" w:hAnsi="Tahoma" w:cs="Tahoma"/>
          <w:b/>
          <w:i/>
          <w:spacing w:val="-16"/>
          <w:sz w:val="28"/>
        </w:rPr>
        <w:t xml:space="preserve"> </w:t>
      </w:r>
      <w:r w:rsidRPr="00901F7E">
        <w:rPr>
          <w:rFonts w:ascii="Tahoma" w:hAnsi="Tahoma" w:cs="Tahoma"/>
          <w:b/>
          <w:spacing w:val="-1"/>
          <w:w w:val="78"/>
          <w:sz w:val="28"/>
        </w:rPr>
        <w:t>D</w:t>
      </w:r>
      <w:r w:rsidRPr="00901F7E">
        <w:rPr>
          <w:rFonts w:ascii="Tahoma" w:hAnsi="Tahoma" w:cs="Tahoma"/>
          <w:b/>
          <w:w w:val="78"/>
          <w:sz w:val="28"/>
        </w:rPr>
        <w:t>I</w:t>
      </w:r>
      <w:r w:rsidRPr="00901F7E">
        <w:rPr>
          <w:rFonts w:ascii="Tahoma" w:hAnsi="Tahoma" w:cs="Tahoma"/>
          <w:b/>
          <w:spacing w:val="-1"/>
          <w:sz w:val="28"/>
        </w:rPr>
        <w:t xml:space="preserve"> </w:t>
      </w:r>
      <w:r w:rsidRPr="00901F7E">
        <w:rPr>
          <w:rFonts w:ascii="Tahoma" w:hAnsi="Tahoma" w:cs="Tahoma"/>
          <w:b/>
          <w:spacing w:val="-2"/>
          <w:w w:val="89"/>
          <w:sz w:val="28"/>
        </w:rPr>
        <w:t>K</w:t>
      </w:r>
      <w:r w:rsidRPr="00901F7E">
        <w:rPr>
          <w:rFonts w:ascii="Tahoma" w:hAnsi="Tahoma" w:cs="Tahoma"/>
          <w:b/>
          <w:w w:val="96"/>
          <w:sz w:val="28"/>
        </w:rPr>
        <w:t>OTA</w:t>
      </w:r>
      <w:r w:rsidRPr="00901F7E">
        <w:rPr>
          <w:rFonts w:ascii="Tahoma" w:hAnsi="Tahoma" w:cs="Tahoma"/>
          <w:b/>
          <w:spacing w:val="-7"/>
          <w:sz w:val="28"/>
        </w:rPr>
        <w:t xml:space="preserve"> </w:t>
      </w:r>
      <w:r w:rsidRPr="00901F7E">
        <w:rPr>
          <w:rFonts w:ascii="Tahoma" w:hAnsi="Tahoma" w:cs="Tahoma"/>
          <w:b/>
          <w:w w:val="93"/>
          <w:sz w:val="28"/>
        </w:rPr>
        <w:t>MATA</w:t>
      </w:r>
      <w:r w:rsidRPr="00901F7E">
        <w:rPr>
          <w:rFonts w:ascii="Tahoma" w:hAnsi="Tahoma" w:cs="Tahoma"/>
          <w:b/>
          <w:spacing w:val="1"/>
          <w:w w:val="93"/>
          <w:sz w:val="28"/>
        </w:rPr>
        <w:t>R</w:t>
      </w:r>
      <w:r w:rsidRPr="00901F7E">
        <w:rPr>
          <w:rFonts w:ascii="Tahoma" w:hAnsi="Tahoma" w:cs="Tahoma"/>
          <w:b/>
          <w:w w:val="103"/>
          <w:sz w:val="28"/>
        </w:rPr>
        <w:t>AM</w:t>
      </w:r>
    </w:p>
    <w:p w14:paraId="696BC0FD" w14:textId="77777777" w:rsidR="00FC232D" w:rsidRDefault="00FC232D">
      <w:pPr>
        <w:pStyle w:val="BodyText"/>
        <w:spacing w:before="5"/>
        <w:rPr>
          <w:rFonts w:ascii="Tahoma"/>
          <w:b/>
          <w:sz w:val="26"/>
        </w:rPr>
      </w:pPr>
    </w:p>
    <w:p w14:paraId="65D78A7E" w14:textId="79DE0045" w:rsidR="00FC232D" w:rsidRPr="00411D3A" w:rsidRDefault="000D5A8C">
      <w:pPr>
        <w:spacing w:line="255" w:lineRule="exact"/>
        <w:ind w:left="190" w:right="213"/>
        <w:jc w:val="center"/>
        <w:rPr>
          <w:rFonts w:ascii="Trebuchet MS"/>
          <w:b/>
          <w:vertAlign w:val="superscript"/>
          <w:lang w:val="en-US"/>
        </w:rPr>
      </w:pPr>
      <w:r>
        <w:rPr>
          <w:rFonts w:ascii="Trebuchet MS"/>
          <w:b/>
        </w:rPr>
        <w:t>Agus</w:t>
      </w:r>
      <w:r>
        <w:rPr>
          <w:rFonts w:ascii="Trebuchet MS"/>
          <w:b/>
          <w:spacing w:val="-2"/>
        </w:rPr>
        <w:t xml:space="preserve"> </w:t>
      </w:r>
      <w:r>
        <w:rPr>
          <w:rFonts w:ascii="Trebuchet MS"/>
          <w:b/>
        </w:rPr>
        <w:t>Supinganto</w:t>
      </w:r>
      <w:r>
        <w:rPr>
          <w:rFonts w:ascii="Trebuchet MS"/>
          <w:b/>
          <w:vertAlign w:val="superscript"/>
        </w:rPr>
        <w:t>1*</w:t>
      </w:r>
      <w:r>
        <w:rPr>
          <w:rFonts w:ascii="Trebuchet MS"/>
          <w:b/>
        </w:rPr>
        <w:t>,</w:t>
      </w:r>
      <w:r>
        <w:rPr>
          <w:rFonts w:ascii="Trebuchet MS"/>
          <w:b/>
          <w:spacing w:val="-2"/>
        </w:rPr>
        <w:t xml:space="preserve"> </w:t>
      </w:r>
      <w:r>
        <w:rPr>
          <w:rFonts w:ascii="Trebuchet MS"/>
          <w:b/>
        </w:rPr>
        <w:t>A</w:t>
      </w:r>
      <w:r w:rsidR="00901F7E">
        <w:rPr>
          <w:rFonts w:ascii="Trebuchet MS"/>
          <w:b/>
          <w:lang w:val="en-US"/>
        </w:rPr>
        <w:t>swati</w:t>
      </w:r>
      <w:r>
        <w:rPr>
          <w:rFonts w:ascii="Trebuchet MS"/>
          <w:b/>
          <w:vertAlign w:val="superscript"/>
        </w:rPr>
        <w:t>2</w:t>
      </w:r>
      <w:r>
        <w:rPr>
          <w:rFonts w:ascii="Trebuchet MS"/>
          <w:b/>
        </w:rPr>
        <w:t>,</w:t>
      </w:r>
      <w:r>
        <w:rPr>
          <w:rFonts w:ascii="Trebuchet MS"/>
          <w:b/>
          <w:spacing w:val="-4"/>
        </w:rPr>
        <w:t xml:space="preserve"> </w:t>
      </w:r>
      <w:hyperlink r:id="rId11" w:history="1">
        <w:r w:rsidR="00901F7E" w:rsidRPr="00FE083D">
          <w:rPr>
            <w:rStyle w:val="Hyperlink"/>
            <w:rFonts w:ascii="Trebuchet MS" w:hAnsi="Trebuchet MS" w:cs="Tahoma"/>
            <w:b/>
            <w:bCs/>
            <w:color w:val="000000" w:themeColor="text1"/>
            <w:u w:val="none"/>
            <w:shd w:val="clear" w:color="auto" w:fill="FFFFFF"/>
          </w:rPr>
          <w:t>Endy Bebasari Ardhana Putri</w:t>
        </w:r>
      </w:hyperlink>
      <w:r>
        <w:rPr>
          <w:rFonts w:ascii="Trebuchet MS"/>
          <w:b/>
          <w:vertAlign w:val="superscript"/>
        </w:rPr>
        <w:t>3</w:t>
      </w:r>
      <w:r>
        <w:rPr>
          <w:rFonts w:ascii="Trebuchet MS"/>
          <w:b/>
        </w:rPr>
        <w:t>,</w:t>
      </w:r>
      <w:r>
        <w:rPr>
          <w:rFonts w:ascii="Trebuchet MS"/>
          <w:b/>
          <w:spacing w:val="-4"/>
        </w:rPr>
        <w:t xml:space="preserve"> </w:t>
      </w:r>
      <w:r w:rsidR="00FE083D">
        <w:rPr>
          <w:rFonts w:ascii="Trebuchet MS"/>
          <w:b/>
          <w:spacing w:val="-4"/>
          <w:lang w:val="en-US"/>
        </w:rPr>
        <w:t>Aini</w:t>
      </w:r>
      <w:r>
        <w:rPr>
          <w:rFonts w:ascii="Trebuchet MS"/>
          <w:b/>
          <w:vertAlign w:val="superscript"/>
        </w:rPr>
        <w:t>4</w:t>
      </w:r>
      <w:r w:rsidR="00411D3A">
        <w:rPr>
          <w:rFonts w:ascii="Trebuchet MS"/>
          <w:b/>
          <w:lang w:val="en-US"/>
        </w:rPr>
        <w:t>, Baiq Wida</w:t>
      </w:r>
      <w:r w:rsidR="000436F3">
        <w:rPr>
          <w:rFonts w:ascii="Trebuchet MS"/>
          <w:b/>
          <w:lang w:val="en-US"/>
        </w:rPr>
        <w:t xml:space="preserve"> Widaswara</w:t>
      </w:r>
      <w:r w:rsidR="00411D3A">
        <w:rPr>
          <w:rFonts w:ascii="Trebuchet MS"/>
          <w:b/>
          <w:vertAlign w:val="superscript"/>
          <w:lang w:val="en-US"/>
        </w:rPr>
        <w:t>5</w:t>
      </w:r>
      <w:r w:rsidR="00411D3A">
        <w:rPr>
          <w:rFonts w:ascii="Trebuchet MS"/>
          <w:b/>
          <w:lang w:val="en-US"/>
        </w:rPr>
        <w:t>,  Ni Ketut Metri</w:t>
      </w:r>
      <w:r w:rsidR="00411D3A">
        <w:rPr>
          <w:rFonts w:ascii="Trebuchet MS"/>
          <w:b/>
          <w:vertAlign w:val="superscript"/>
          <w:lang w:val="en-US"/>
        </w:rPr>
        <w:t>6</w:t>
      </w:r>
    </w:p>
    <w:p w14:paraId="18E8E2C9" w14:textId="5D8DF71F" w:rsidR="00FC232D" w:rsidRDefault="000D5A8C">
      <w:pPr>
        <w:spacing w:line="210" w:lineRule="exact"/>
        <w:ind w:left="190" w:right="212"/>
        <w:jc w:val="center"/>
        <w:rPr>
          <w:rFonts w:ascii="Trebuchet MS"/>
          <w:sz w:val="18"/>
        </w:rPr>
      </w:pPr>
      <w:r>
        <w:rPr>
          <w:rFonts w:ascii="Trebuchet MS"/>
          <w:position w:val="6"/>
          <w:sz w:val="12"/>
        </w:rPr>
        <w:t>1</w:t>
      </w:r>
      <w:r w:rsidR="00FE083D">
        <w:rPr>
          <w:rFonts w:ascii="Trebuchet MS"/>
          <w:position w:val="6"/>
          <w:sz w:val="12"/>
          <w:lang w:val="en-US"/>
        </w:rPr>
        <w:t xml:space="preserve">,2 </w:t>
      </w:r>
      <w:r>
        <w:rPr>
          <w:rFonts w:ascii="Trebuchet MS"/>
          <w:sz w:val="18"/>
        </w:rPr>
        <w:t>S.1</w:t>
      </w:r>
      <w:r>
        <w:rPr>
          <w:rFonts w:ascii="Trebuchet MS"/>
          <w:spacing w:val="-2"/>
          <w:sz w:val="18"/>
        </w:rPr>
        <w:t xml:space="preserve"> </w:t>
      </w:r>
      <w:r>
        <w:rPr>
          <w:rFonts w:ascii="Trebuchet MS"/>
          <w:sz w:val="18"/>
        </w:rPr>
        <w:t>Ilmu</w:t>
      </w:r>
      <w:r>
        <w:rPr>
          <w:rFonts w:ascii="Trebuchet MS"/>
          <w:spacing w:val="-4"/>
          <w:sz w:val="18"/>
        </w:rPr>
        <w:t xml:space="preserve"> </w:t>
      </w:r>
      <w:r>
        <w:rPr>
          <w:rFonts w:ascii="Trebuchet MS"/>
          <w:sz w:val="18"/>
        </w:rPr>
        <w:t>Keperawatan,</w:t>
      </w:r>
      <w:r>
        <w:rPr>
          <w:rFonts w:ascii="Trebuchet MS"/>
          <w:spacing w:val="-4"/>
          <w:sz w:val="18"/>
        </w:rPr>
        <w:t xml:space="preserve"> </w:t>
      </w:r>
      <w:r>
        <w:rPr>
          <w:rFonts w:ascii="Trebuchet MS"/>
          <w:sz w:val="18"/>
        </w:rPr>
        <w:t>Stikes</w:t>
      </w:r>
      <w:r>
        <w:rPr>
          <w:rFonts w:ascii="Trebuchet MS"/>
          <w:spacing w:val="-3"/>
          <w:sz w:val="18"/>
        </w:rPr>
        <w:t xml:space="preserve"> </w:t>
      </w:r>
      <w:r>
        <w:rPr>
          <w:rFonts w:ascii="Trebuchet MS"/>
          <w:sz w:val="18"/>
        </w:rPr>
        <w:t>Yarsi</w:t>
      </w:r>
      <w:r>
        <w:rPr>
          <w:rFonts w:ascii="Trebuchet MS"/>
          <w:spacing w:val="-1"/>
          <w:sz w:val="18"/>
        </w:rPr>
        <w:t xml:space="preserve"> </w:t>
      </w:r>
      <w:r>
        <w:rPr>
          <w:rFonts w:ascii="Trebuchet MS"/>
          <w:sz w:val="18"/>
        </w:rPr>
        <w:t>Mataram,</w:t>
      </w:r>
      <w:r>
        <w:rPr>
          <w:rFonts w:ascii="Trebuchet MS"/>
          <w:spacing w:val="-4"/>
          <w:sz w:val="18"/>
        </w:rPr>
        <w:t xml:space="preserve"> </w:t>
      </w:r>
      <w:r>
        <w:rPr>
          <w:rFonts w:ascii="Trebuchet MS"/>
          <w:sz w:val="18"/>
        </w:rPr>
        <w:t>Indonesia</w:t>
      </w:r>
    </w:p>
    <w:p w14:paraId="41211A20" w14:textId="079EF3FC" w:rsidR="00FE083D" w:rsidRDefault="005E3DD1">
      <w:pPr>
        <w:spacing w:line="237" w:lineRule="auto"/>
        <w:ind w:left="1252" w:right="1272" w:firstLine="1"/>
        <w:jc w:val="center"/>
        <w:rPr>
          <w:rFonts w:ascii="Trebuchet MS"/>
          <w:spacing w:val="1"/>
          <w:sz w:val="18"/>
        </w:rPr>
      </w:pPr>
      <w:r>
        <w:rPr>
          <w:noProof/>
          <w:lang w:val="en-US"/>
        </w:rPr>
        <mc:AlternateContent>
          <mc:Choice Requires="wps">
            <w:drawing>
              <wp:anchor distT="0" distB="0" distL="114300" distR="114300" simplePos="0" relativeHeight="251659776" behindDoc="1" locked="0" layoutInCell="1" allowOverlap="1" wp14:anchorId="40B036CF" wp14:editId="3247CD62">
                <wp:simplePos x="0" y="0"/>
                <wp:positionH relativeFrom="page">
                  <wp:posOffset>1811655</wp:posOffset>
                </wp:positionH>
                <wp:positionV relativeFrom="paragraph">
                  <wp:posOffset>258445</wp:posOffset>
                </wp:positionV>
                <wp:extent cx="1105535" cy="7620"/>
                <wp:effectExtent l="0" t="0" r="0" b="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5535" cy="762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5C00B" id="Rectangle 2" o:spid="_x0000_s1026" style="position:absolute;margin-left:142.65pt;margin-top:20.35pt;width:87.05pt;height:.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" fillcolor="blue" stroked="f">
                <w10:wrap anchorx="page"/>
              </v:rect>
            </w:pict>
          </mc:Fallback>
        </mc:AlternateContent>
      </w:r>
      <w:r>
        <w:rPr>
          <w:rFonts w:ascii="Trebuchet MS"/>
          <w:position w:val="6"/>
          <w:sz w:val="12"/>
        </w:rPr>
        <w:t>3,</w:t>
      </w:r>
      <w:r w:rsidR="00FE083D">
        <w:rPr>
          <w:rFonts w:ascii="Trebuchet MS"/>
          <w:sz w:val="18"/>
          <w:lang w:val="en-US"/>
        </w:rPr>
        <w:t>D.4 Kebidanan</w:t>
      </w:r>
      <w:r>
        <w:rPr>
          <w:rFonts w:ascii="Trebuchet MS"/>
          <w:sz w:val="18"/>
        </w:rPr>
        <w:t xml:space="preserve">, </w:t>
      </w:r>
      <w:r w:rsidR="00FE083D">
        <w:rPr>
          <w:rFonts w:ascii="Trebuchet MS"/>
          <w:sz w:val="18"/>
          <w:lang w:val="en-US"/>
        </w:rPr>
        <w:t>Stikes</w:t>
      </w:r>
      <w:r>
        <w:rPr>
          <w:rFonts w:ascii="Trebuchet MS"/>
          <w:sz w:val="18"/>
        </w:rPr>
        <w:t xml:space="preserve"> Mataram, Indonesia</w:t>
      </w:r>
      <w:r>
        <w:rPr>
          <w:rFonts w:ascii="Trebuchet MS"/>
          <w:spacing w:val="1"/>
          <w:sz w:val="18"/>
        </w:rPr>
        <w:t xml:space="preserve"> </w:t>
      </w:r>
    </w:p>
    <w:p w14:paraId="2E18B446" w14:textId="74545AE8" w:rsidR="00F20245" w:rsidRDefault="00FE083D" w:rsidP="00F20245">
      <w:pPr>
        <w:jc w:val="center"/>
        <w:rPr>
          <w:rFonts w:ascii="Trebuchet MS"/>
          <w:spacing w:val="1"/>
          <w:sz w:val="18"/>
          <w:lang w:val="en-US"/>
        </w:rPr>
      </w:pPr>
      <w:r>
        <w:rPr>
          <w:rFonts w:ascii="Trebuchet MS"/>
          <w:spacing w:val="1"/>
          <w:sz w:val="18"/>
          <w:vertAlign w:val="superscript"/>
          <w:lang w:val="en-US"/>
        </w:rPr>
        <w:t xml:space="preserve">4, </w:t>
      </w:r>
      <w:r>
        <w:rPr>
          <w:rFonts w:ascii="Trebuchet MS"/>
          <w:spacing w:val="1"/>
          <w:sz w:val="18"/>
          <w:lang w:val="en-US"/>
        </w:rPr>
        <w:t xml:space="preserve">D.3 TLM </w:t>
      </w:r>
      <w:r w:rsidR="00F20245">
        <w:rPr>
          <w:rFonts w:ascii="Trebuchet MS"/>
          <w:spacing w:val="1"/>
          <w:sz w:val="18"/>
          <w:lang w:val="en-US"/>
        </w:rPr>
        <w:t>Politeknik Medica Farma Husada Mataram, Indonesia</w:t>
      </w:r>
    </w:p>
    <w:p w14:paraId="63307A27" w14:textId="778FF1C6" w:rsidR="00411D3A" w:rsidRDefault="00411D3A" w:rsidP="00F20245">
      <w:pPr>
        <w:jc w:val="center"/>
        <w:rPr>
          <w:rFonts w:ascii="Trebuchet MS"/>
          <w:spacing w:val="1"/>
          <w:sz w:val="18"/>
          <w:lang w:val="en-US"/>
        </w:rPr>
      </w:pPr>
      <w:r>
        <w:rPr>
          <w:rFonts w:ascii="Trebuchet MS"/>
          <w:spacing w:val="1"/>
          <w:sz w:val="18"/>
          <w:vertAlign w:val="superscript"/>
          <w:lang w:val="en-US"/>
        </w:rPr>
        <w:t>5</w:t>
      </w:r>
      <w:r>
        <w:rPr>
          <w:rFonts w:ascii="Trebuchet MS"/>
          <w:spacing w:val="1"/>
          <w:sz w:val="18"/>
          <w:lang w:val="en-US"/>
        </w:rPr>
        <w:t>Alzi Chapter Lombok</w:t>
      </w:r>
    </w:p>
    <w:p w14:paraId="683B38AE" w14:textId="049A3E5C" w:rsidR="00411D3A" w:rsidRPr="00411D3A" w:rsidRDefault="00411D3A" w:rsidP="00F20245">
      <w:pPr>
        <w:jc w:val="center"/>
        <w:rPr>
          <w:rFonts w:ascii="Trebuchet MS"/>
          <w:spacing w:val="1"/>
          <w:sz w:val="18"/>
          <w:lang w:val="en-US"/>
        </w:rPr>
      </w:pPr>
      <w:r>
        <w:rPr>
          <w:rFonts w:ascii="Trebuchet MS"/>
          <w:spacing w:val="1"/>
          <w:sz w:val="18"/>
          <w:vertAlign w:val="superscript"/>
          <w:lang w:val="en-US"/>
        </w:rPr>
        <w:t>6</w:t>
      </w:r>
      <w:r>
        <w:rPr>
          <w:rFonts w:ascii="Trebuchet MS"/>
          <w:spacing w:val="1"/>
          <w:sz w:val="18"/>
          <w:lang w:val="en-US"/>
        </w:rPr>
        <w:t xml:space="preserve"> Puskesmas Penimbung Lombok Barat</w:t>
      </w:r>
    </w:p>
    <w:p w14:paraId="473C093B" w14:textId="77777777" w:rsidR="00FB6FF5" w:rsidRDefault="00FB6FF5" w:rsidP="00F20245">
      <w:pPr>
        <w:jc w:val="center"/>
        <w:rPr>
          <w:rFonts w:ascii="Trebuchet MS"/>
          <w:position w:val="6"/>
          <w:sz w:val="12"/>
        </w:rPr>
      </w:pPr>
    </w:p>
    <w:p w14:paraId="3950F8C9" w14:textId="7F45C932" w:rsidR="00FC232D" w:rsidRPr="000436F3" w:rsidRDefault="00000000">
      <w:pPr>
        <w:spacing w:line="237" w:lineRule="auto"/>
        <w:ind w:left="1252" w:right="1272" w:firstLine="1"/>
        <w:jc w:val="center"/>
        <w:rPr>
          <w:rFonts w:ascii="Trebuchet MS"/>
          <w:sz w:val="18"/>
          <w:szCs w:val="18"/>
          <w:lang w:val="en-US"/>
        </w:rPr>
      </w:pPr>
      <w:hyperlink r:id="rId12" w:history="1">
        <w:r w:rsidR="00F20245" w:rsidRPr="003E78EA">
          <w:rPr>
            <w:rStyle w:val="Hyperlink"/>
            <w:rFonts w:ascii="Trebuchet MS"/>
            <w:sz w:val="18"/>
            <w:szCs w:val="18"/>
            <w:lang w:val="en-US"/>
          </w:rPr>
          <w:t>agususpinganto@gmail.com</w:t>
        </w:r>
      </w:hyperlink>
      <w:r w:rsidR="00F20245">
        <w:rPr>
          <w:rFonts w:ascii="Trebuchet MS"/>
          <w:sz w:val="18"/>
          <w:szCs w:val="18"/>
          <w:lang w:val="en-US"/>
        </w:rPr>
        <w:t xml:space="preserve">, </w:t>
      </w:r>
      <w:hyperlink r:id="rId13" w:history="1">
        <w:r w:rsidR="00F20245" w:rsidRPr="003E78EA">
          <w:rPr>
            <w:rStyle w:val="Hyperlink"/>
            <w:rFonts w:ascii="Trebuchet MS"/>
            <w:sz w:val="18"/>
            <w:szCs w:val="18"/>
            <w:lang w:val="en-US"/>
          </w:rPr>
          <w:t>aswati.karyadi@gmail.com</w:t>
        </w:r>
      </w:hyperlink>
      <w:r w:rsidR="00F20245">
        <w:rPr>
          <w:rFonts w:ascii="Trebuchet MS"/>
          <w:sz w:val="18"/>
          <w:szCs w:val="18"/>
          <w:lang w:val="en-US"/>
        </w:rPr>
        <w:t xml:space="preserve">, </w:t>
      </w:r>
      <w:hyperlink r:id="rId14" w:history="1">
        <w:r w:rsidR="002F1B43" w:rsidRPr="003E78EA">
          <w:rPr>
            <w:rStyle w:val="Hyperlink"/>
            <w:rFonts w:ascii="Trebuchet MS"/>
            <w:sz w:val="18"/>
            <w:szCs w:val="18"/>
            <w:lang w:val="en-US"/>
          </w:rPr>
          <w:t>bebasari_putri@yahoo.com</w:t>
        </w:r>
      </w:hyperlink>
      <w:r w:rsidR="002F1B43">
        <w:rPr>
          <w:rFonts w:ascii="Trebuchet MS"/>
          <w:sz w:val="18"/>
          <w:szCs w:val="18"/>
          <w:lang w:val="en-US"/>
        </w:rPr>
        <w:t xml:space="preserve">, </w:t>
      </w:r>
      <w:hyperlink r:id="rId15" w:history="1">
        <w:r w:rsidR="00F20245" w:rsidRPr="003E78EA">
          <w:rPr>
            <w:rStyle w:val="Hyperlink"/>
            <w:rFonts w:ascii="Trebuchet MS"/>
            <w:sz w:val="18"/>
            <w:szCs w:val="18"/>
          </w:rPr>
          <w:t>ainie.mfh@gmail.com</w:t>
        </w:r>
      </w:hyperlink>
      <w:r w:rsidR="000436F3">
        <w:rPr>
          <w:rFonts w:ascii="Trebuchet MS"/>
          <w:sz w:val="18"/>
          <w:szCs w:val="18"/>
          <w:lang w:val="en-US"/>
        </w:rPr>
        <w:t xml:space="preserve">, </w:t>
      </w:r>
      <w:hyperlink r:id="rId16" w:history="1">
        <w:r w:rsidR="000436F3" w:rsidRPr="003E78EA">
          <w:rPr>
            <w:rStyle w:val="Hyperlink"/>
            <w:rFonts w:ascii="Trebuchet MS"/>
            <w:sz w:val="18"/>
            <w:szCs w:val="18"/>
            <w:lang w:val="en-US"/>
          </w:rPr>
          <w:t>widaswara89@gmail.com</w:t>
        </w:r>
      </w:hyperlink>
      <w:r w:rsidR="000436F3">
        <w:rPr>
          <w:rFonts w:ascii="Trebuchet MS"/>
          <w:sz w:val="18"/>
          <w:szCs w:val="18"/>
          <w:lang w:val="en-US"/>
        </w:rPr>
        <w:t xml:space="preserve">, </w:t>
      </w:r>
      <w:hyperlink r:id="rId17" w:history="1">
        <w:r w:rsidR="000436F3" w:rsidRPr="003E78EA">
          <w:rPr>
            <w:rStyle w:val="Hyperlink"/>
            <w:rFonts w:ascii="Trebuchet MS"/>
            <w:sz w:val="18"/>
            <w:szCs w:val="18"/>
            <w:lang w:val="en-US"/>
          </w:rPr>
          <w:t>metri7373@gmail.com</w:t>
        </w:r>
      </w:hyperlink>
      <w:r w:rsidR="000436F3">
        <w:rPr>
          <w:rFonts w:ascii="Trebuchet MS"/>
          <w:sz w:val="18"/>
          <w:szCs w:val="18"/>
          <w:lang w:val="en-US"/>
        </w:rPr>
        <w:t xml:space="preserve"> </w:t>
      </w:r>
    </w:p>
    <w:p w14:paraId="3EF24503" w14:textId="6F4E529D" w:rsidR="002F1B43" w:rsidRDefault="002F1B43">
      <w:pPr>
        <w:spacing w:line="237" w:lineRule="auto"/>
        <w:ind w:left="1252" w:right="1272" w:firstLine="1"/>
        <w:jc w:val="center"/>
        <w:rPr>
          <w:rFonts w:ascii="Trebuchet MS"/>
          <w:sz w:val="18"/>
          <w:szCs w:val="18"/>
        </w:rPr>
      </w:pPr>
    </w:p>
    <w:tbl>
      <w:tblPr>
        <w:tblW w:w="0" w:type="auto"/>
        <w:tblInd w:w="120" w:type="dxa"/>
        <w:tblLayout w:type="fixed"/>
        <w:tblCellMar>
          <w:left w:w="0" w:type="dxa"/>
          <w:right w:w="0" w:type="dxa"/>
        </w:tblCellMar>
        <w:tblLook w:val="01E0" w:firstRow="1" w:lastRow="1" w:firstColumn="1" w:lastColumn="1" w:noHBand="0" w:noVBand="0"/>
      </w:tblPr>
      <w:tblGrid>
        <w:gridCol w:w="4123"/>
        <w:gridCol w:w="4347"/>
      </w:tblGrid>
      <w:tr w:rsidR="00FC232D" w14:paraId="2B157369" w14:textId="77777777">
        <w:trPr>
          <w:trHeight w:val="242"/>
        </w:trPr>
        <w:tc>
          <w:tcPr>
            <w:tcW w:w="8470" w:type="dxa"/>
            <w:gridSpan w:val="2"/>
            <w:tcBorders>
              <w:top w:val="double" w:sz="1" w:space="0" w:color="000000"/>
              <w:bottom w:val="single" w:sz="4" w:space="0" w:color="000000"/>
            </w:tcBorders>
          </w:tcPr>
          <w:p w14:paraId="27D4D5A9" w14:textId="77777777" w:rsidR="00FC232D" w:rsidRDefault="000D5A8C">
            <w:pPr>
              <w:pStyle w:val="TableParagraph"/>
              <w:spacing w:before="5" w:line="219" w:lineRule="exact"/>
              <w:ind w:left="3738" w:right="3747"/>
              <w:rPr>
                <w:rFonts w:ascii="Tahoma"/>
                <w:b/>
                <w:sz w:val="20"/>
              </w:rPr>
            </w:pPr>
            <w:r>
              <w:rPr>
                <w:rFonts w:ascii="Tahoma"/>
                <w:b/>
                <w:sz w:val="20"/>
              </w:rPr>
              <w:t>ABSTRAK</w:t>
            </w:r>
          </w:p>
        </w:tc>
      </w:tr>
      <w:tr w:rsidR="00FC232D" w14:paraId="2A8D5FED" w14:textId="77777777">
        <w:trPr>
          <w:trHeight w:val="9337"/>
        </w:trPr>
        <w:tc>
          <w:tcPr>
            <w:tcW w:w="8470" w:type="dxa"/>
            <w:gridSpan w:val="2"/>
            <w:tcBorders>
              <w:top w:val="single" w:sz="4" w:space="0" w:color="000000"/>
              <w:bottom w:val="single" w:sz="4" w:space="0" w:color="000000"/>
            </w:tcBorders>
          </w:tcPr>
          <w:p w14:paraId="70F953C4" w14:textId="5BC7E64B" w:rsidR="00FC232D" w:rsidRDefault="000D5A8C" w:rsidP="00F20245">
            <w:pPr>
              <w:pStyle w:val="TableParagraph"/>
              <w:spacing w:line="242" w:lineRule="auto"/>
              <w:ind w:left="120" w:right="121"/>
              <w:jc w:val="both"/>
              <w:rPr>
                <w:i/>
                <w:sz w:val="19"/>
              </w:rPr>
            </w:pPr>
            <w:r>
              <w:rPr>
                <w:b/>
                <w:w w:val="110"/>
                <w:sz w:val="18"/>
              </w:rPr>
              <w:t>Abstrak</w:t>
            </w:r>
            <w:r>
              <w:rPr>
                <w:w w:val="110"/>
                <w:sz w:val="18"/>
              </w:rPr>
              <w:t xml:space="preserve">: </w:t>
            </w:r>
            <w:r w:rsidR="0094461A">
              <w:rPr>
                <w:w w:val="110"/>
                <w:sz w:val="18"/>
                <w:lang w:val="en-US"/>
              </w:rPr>
              <w:t xml:space="preserve">Menurunnya </w:t>
            </w:r>
            <w:r w:rsidR="0094461A" w:rsidRPr="00F20245">
              <w:rPr>
                <w:w w:val="110"/>
                <w:sz w:val="18"/>
              </w:rPr>
              <w:t>kemampuan melakukan aktivitas sehari-hari</w:t>
            </w:r>
            <w:r w:rsidR="0094461A">
              <w:rPr>
                <w:w w:val="110"/>
                <w:sz w:val="18"/>
                <w:lang w:val="en-US"/>
              </w:rPr>
              <w:t xml:space="preserve"> pada lanjut usia karena h</w:t>
            </w:r>
            <w:r w:rsidR="00F20245" w:rsidRPr="00F20245">
              <w:rPr>
                <w:w w:val="110"/>
                <w:sz w:val="18"/>
              </w:rPr>
              <w:t>ilangnya kapasitas intelektual pada kognitif dan kepribadian</w:t>
            </w:r>
            <w:r w:rsidR="00FB6FF5">
              <w:rPr>
                <w:w w:val="110"/>
                <w:sz w:val="18"/>
                <w:lang w:val="en-US"/>
              </w:rPr>
              <w:t>,</w:t>
            </w:r>
            <w:r>
              <w:rPr>
                <w:spacing w:val="1"/>
                <w:w w:val="110"/>
                <w:sz w:val="18"/>
              </w:rPr>
              <w:t xml:space="preserve"> </w:t>
            </w:r>
            <w:r w:rsidR="00F20245" w:rsidRPr="00F20245">
              <w:rPr>
                <w:w w:val="110"/>
                <w:sz w:val="18"/>
              </w:rPr>
              <w:t xml:space="preserve">menurunnya daya ingat, berpikir, </w:t>
            </w:r>
            <w:r w:rsidR="0094461A">
              <w:rPr>
                <w:w w:val="110"/>
                <w:sz w:val="18"/>
                <w:lang w:val="en-US"/>
              </w:rPr>
              <w:t xml:space="preserve">serta </w:t>
            </w:r>
            <w:r w:rsidR="00F20245" w:rsidRPr="00F20245">
              <w:rPr>
                <w:w w:val="110"/>
                <w:sz w:val="18"/>
              </w:rPr>
              <w:t>berperilaku</w:t>
            </w:r>
            <w:r w:rsidR="0094461A">
              <w:rPr>
                <w:w w:val="110"/>
                <w:sz w:val="18"/>
                <w:lang w:val="en-US"/>
              </w:rPr>
              <w:t xml:space="preserve">. </w:t>
            </w:r>
            <w:r>
              <w:rPr>
                <w:w w:val="110"/>
                <w:sz w:val="18"/>
              </w:rPr>
              <w:t>Pemeriksaan</w:t>
            </w:r>
            <w:r>
              <w:rPr>
                <w:spacing w:val="44"/>
                <w:w w:val="110"/>
                <w:sz w:val="18"/>
              </w:rPr>
              <w:t xml:space="preserve"> </w:t>
            </w:r>
            <w:r>
              <w:rPr>
                <w:w w:val="110"/>
                <w:sz w:val="18"/>
              </w:rPr>
              <w:t>neurologi</w:t>
            </w:r>
            <w:r>
              <w:rPr>
                <w:spacing w:val="44"/>
                <w:w w:val="110"/>
                <w:sz w:val="18"/>
              </w:rPr>
              <w:t xml:space="preserve"> </w:t>
            </w:r>
            <w:r>
              <w:rPr>
                <w:w w:val="110"/>
                <w:sz w:val="18"/>
              </w:rPr>
              <w:t>di</w:t>
            </w:r>
            <w:r>
              <w:rPr>
                <w:spacing w:val="1"/>
                <w:w w:val="110"/>
                <w:sz w:val="18"/>
              </w:rPr>
              <w:t xml:space="preserve"> </w:t>
            </w:r>
            <w:r w:rsidR="00FB6FF5">
              <w:rPr>
                <w:spacing w:val="1"/>
                <w:w w:val="110"/>
                <w:sz w:val="18"/>
                <w:lang w:val="en-US"/>
              </w:rPr>
              <w:t xml:space="preserve">Posyandu Lansia belum pernah dilakukan karena terbatasnya tenaga kesehatan. </w:t>
            </w:r>
            <w:r>
              <w:rPr>
                <w:w w:val="110"/>
                <w:sz w:val="18"/>
              </w:rPr>
              <w:t>Berdasarkan</w:t>
            </w:r>
            <w:r>
              <w:rPr>
                <w:spacing w:val="1"/>
                <w:w w:val="110"/>
                <w:sz w:val="18"/>
              </w:rPr>
              <w:t xml:space="preserve"> </w:t>
            </w:r>
            <w:r>
              <w:rPr>
                <w:w w:val="110"/>
                <w:sz w:val="18"/>
              </w:rPr>
              <w:t>analisis</w:t>
            </w:r>
            <w:r>
              <w:rPr>
                <w:spacing w:val="1"/>
                <w:w w:val="110"/>
                <w:sz w:val="18"/>
              </w:rPr>
              <w:t xml:space="preserve"> </w:t>
            </w:r>
            <w:r>
              <w:rPr>
                <w:w w:val="110"/>
                <w:sz w:val="18"/>
              </w:rPr>
              <w:t>situasi,</w:t>
            </w:r>
            <w:r>
              <w:rPr>
                <w:spacing w:val="1"/>
                <w:w w:val="110"/>
                <w:sz w:val="18"/>
              </w:rPr>
              <w:t xml:space="preserve"> </w:t>
            </w:r>
            <w:r>
              <w:rPr>
                <w:w w:val="110"/>
                <w:sz w:val="18"/>
              </w:rPr>
              <w:t>permasalahan</w:t>
            </w:r>
            <w:r>
              <w:rPr>
                <w:spacing w:val="1"/>
                <w:w w:val="110"/>
                <w:sz w:val="18"/>
              </w:rPr>
              <w:t xml:space="preserve"> </w:t>
            </w:r>
            <w:r>
              <w:rPr>
                <w:w w:val="110"/>
                <w:sz w:val="18"/>
              </w:rPr>
              <w:t>yang</w:t>
            </w:r>
            <w:r>
              <w:rPr>
                <w:spacing w:val="1"/>
                <w:w w:val="110"/>
                <w:sz w:val="18"/>
              </w:rPr>
              <w:t xml:space="preserve"> </w:t>
            </w:r>
            <w:r>
              <w:rPr>
                <w:w w:val="110"/>
                <w:sz w:val="18"/>
              </w:rPr>
              <w:t xml:space="preserve">dihadapi mitra yaitu keluarga </w:t>
            </w:r>
            <w:r w:rsidR="007231CE">
              <w:rPr>
                <w:w w:val="110"/>
                <w:sz w:val="18"/>
                <w:lang w:val="en-US"/>
              </w:rPr>
              <w:t xml:space="preserve">dan lanjut </w:t>
            </w:r>
            <w:r w:rsidR="0094461A">
              <w:rPr>
                <w:w w:val="110"/>
                <w:sz w:val="18"/>
                <w:lang w:val="en-US"/>
              </w:rPr>
              <w:t>u</w:t>
            </w:r>
            <w:r w:rsidR="007231CE">
              <w:rPr>
                <w:w w:val="110"/>
                <w:sz w:val="18"/>
                <w:lang w:val="en-US"/>
              </w:rPr>
              <w:t xml:space="preserve">sia </w:t>
            </w:r>
            <w:r>
              <w:rPr>
                <w:w w:val="110"/>
                <w:sz w:val="18"/>
              </w:rPr>
              <w:t xml:space="preserve">belum tahu gangguan </w:t>
            </w:r>
            <w:r w:rsidR="00FB6FF5">
              <w:rPr>
                <w:w w:val="110"/>
                <w:sz w:val="18"/>
                <w:lang w:val="en-US"/>
              </w:rPr>
              <w:t>kognitif</w:t>
            </w:r>
            <w:r>
              <w:rPr>
                <w:w w:val="110"/>
                <w:sz w:val="18"/>
              </w:rPr>
              <w:t xml:space="preserve"> dan </w:t>
            </w:r>
            <w:r w:rsidR="00FB6FF5">
              <w:rPr>
                <w:w w:val="110"/>
                <w:sz w:val="18"/>
                <w:lang w:val="en-US"/>
              </w:rPr>
              <w:t xml:space="preserve">kepribadian pada </w:t>
            </w:r>
            <w:r w:rsidR="0094461A">
              <w:rPr>
                <w:w w:val="110"/>
                <w:sz w:val="18"/>
                <w:lang w:val="en-US"/>
              </w:rPr>
              <w:t>l</w:t>
            </w:r>
            <w:r w:rsidR="00FB6FF5">
              <w:rPr>
                <w:w w:val="110"/>
                <w:sz w:val="18"/>
                <w:lang w:val="en-US"/>
              </w:rPr>
              <w:t xml:space="preserve">anjut </w:t>
            </w:r>
            <w:r w:rsidR="0094461A">
              <w:rPr>
                <w:w w:val="110"/>
                <w:sz w:val="18"/>
                <w:lang w:val="en-US"/>
              </w:rPr>
              <w:t>u</w:t>
            </w:r>
            <w:r w:rsidR="00FB6FF5">
              <w:rPr>
                <w:w w:val="110"/>
                <w:sz w:val="18"/>
                <w:lang w:val="en-US"/>
              </w:rPr>
              <w:t>sia</w:t>
            </w:r>
            <w:r>
              <w:rPr>
                <w:w w:val="110"/>
                <w:sz w:val="18"/>
              </w:rPr>
              <w:t>,</w:t>
            </w:r>
            <w:r>
              <w:rPr>
                <w:spacing w:val="1"/>
                <w:w w:val="110"/>
                <w:sz w:val="18"/>
              </w:rPr>
              <w:t xml:space="preserve"> </w:t>
            </w:r>
            <w:r>
              <w:rPr>
                <w:w w:val="110"/>
                <w:sz w:val="18"/>
              </w:rPr>
              <w:t xml:space="preserve">sehingga </w:t>
            </w:r>
            <w:r w:rsidR="0094461A">
              <w:rPr>
                <w:w w:val="110"/>
                <w:sz w:val="18"/>
                <w:lang w:val="en-US"/>
              </w:rPr>
              <w:t>be</w:t>
            </w:r>
            <w:r>
              <w:rPr>
                <w:w w:val="110"/>
                <w:sz w:val="18"/>
              </w:rPr>
              <w:t>resiko</w:t>
            </w:r>
            <w:r w:rsidR="0094461A">
              <w:rPr>
                <w:w w:val="110"/>
                <w:sz w:val="18"/>
                <w:lang w:val="en-US"/>
              </w:rPr>
              <w:t xml:space="preserve"> terjadi</w:t>
            </w:r>
            <w:r>
              <w:rPr>
                <w:w w:val="110"/>
                <w:sz w:val="18"/>
              </w:rPr>
              <w:t xml:space="preserve"> </w:t>
            </w:r>
            <w:r w:rsidR="00FB6FF5">
              <w:rPr>
                <w:w w:val="110"/>
                <w:sz w:val="18"/>
                <w:lang w:val="en-US"/>
              </w:rPr>
              <w:t xml:space="preserve">gangguan aktifitas sehari-hari pada lanjut </w:t>
            </w:r>
            <w:r w:rsidR="0094461A">
              <w:rPr>
                <w:w w:val="110"/>
                <w:sz w:val="18"/>
                <w:lang w:val="en-US"/>
              </w:rPr>
              <w:t>u</w:t>
            </w:r>
            <w:r w:rsidR="00FB6FF5">
              <w:rPr>
                <w:w w:val="110"/>
                <w:sz w:val="18"/>
                <w:lang w:val="en-US"/>
              </w:rPr>
              <w:t>sia.</w:t>
            </w:r>
            <w:r>
              <w:rPr>
                <w:w w:val="110"/>
                <w:sz w:val="18"/>
              </w:rPr>
              <w:t xml:space="preserve"> Pengabdian ini bertujuan untuk (1)</w:t>
            </w:r>
            <w:r>
              <w:rPr>
                <w:spacing w:val="1"/>
                <w:w w:val="110"/>
                <w:sz w:val="18"/>
              </w:rPr>
              <w:t xml:space="preserve"> </w:t>
            </w:r>
            <w:r>
              <w:rPr>
                <w:w w:val="110"/>
                <w:sz w:val="18"/>
              </w:rPr>
              <w:t xml:space="preserve">Memberikan pengetahuan kepada keluarga </w:t>
            </w:r>
            <w:r w:rsidR="007231CE">
              <w:rPr>
                <w:w w:val="110"/>
                <w:sz w:val="18"/>
                <w:lang w:val="en-US"/>
              </w:rPr>
              <w:t xml:space="preserve">dan </w:t>
            </w:r>
            <w:r w:rsidR="0094461A">
              <w:rPr>
                <w:w w:val="110"/>
                <w:sz w:val="18"/>
                <w:lang w:val="en-US"/>
              </w:rPr>
              <w:t>l</w:t>
            </w:r>
            <w:r w:rsidR="007231CE">
              <w:rPr>
                <w:w w:val="110"/>
                <w:sz w:val="18"/>
                <w:lang w:val="en-US"/>
              </w:rPr>
              <w:t xml:space="preserve">anjut </w:t>
            </w:r>
            <w:r w:rsidR="0094461A">
              <w:rPr>
                <w:w w:val="110"/>
                <w:sz w:val="18"/>
                <w:lang w:val="en-US"/>
              </w:rPr>
              <w:t>u</w:t>
            </w:r>
            <w:r w:rsidR="007231CE">
              <w:rPr>
                <w:w w:val="110"/>
                <w:sz w:val="18"/>
                <w:lang w:val="en-US"/>
              </w:rPr>
              <w:t xml:space="preserve">sia </w:t>
            </w:r>
            <w:r>
              <w:rPr>
                <w:w w:val="110"/>
                <w:sz w:val="18"/>
              </w:rPr>
              <w:t xml:space="preserve">mengenai </w:t>
            </w:r>
            <w:r w:rsidR="007231CE" w:rsidRPr="0094461A">
              <w:rPr>
                <w:i/>
                <w:iCs/>
                <w:w w:val="110"/>
                <w:sz w:val="18"/>
                <w:lang w:val="en-US"/>
              </w:rPr>
              <w:t>Dimensia</w:t>
            </w:r>
            <w:r>
              <w:rPr>
                <w:w w:val="110"/>
                <w:sz w:val="18"/>
              </w:rPr>
              <w:t>; dan (2) Meningkatkan</w:t>
            </w:r>
            <w:r>
              <w:rPr>
                <w:spacing w:val="1"/>
                <w:w w:val="110"/>
                <w:sz w:val="18"/>
              </w:rPr>
              <w:t xml:space="preserve"> </w:t>
            </w:r>
            <w:r>
              <w:rPr>
                <w:w w:val="110"/>
                <w:sz w:val="18"/>
              </w:rPr>
              <w:t xml:space="preserve">keterampilan keluarga </w:t>
            </w:r>
            <w:r w:rsidR="007231CE">
              <w:rPr>
                <w:w w:val="110"/>
                <w:sz w:val="18"/>
                <w:lang w:val="en-US"/>
              </w:rPr>
              <w:t xml:space="preserve">dan </w:t>
            </w:r>
            <w:r w:rsidR="0094461A">
              <w:rPr>
                <w:w w:val="110"/>
                <w:sz w:val="18"/>
                <w:lang w:val="en-US"/>
              </w:rPr>
              <w:t>l</w:t>
            </w:r>
            <w:r w:rsidR="007231CE">
              <w:rPr>
                <w:w w:val="110"/>
                <w:sz w:val="18"/>
                <w:lang w:val="en-US"/>
              </w:rPr>
              <w:t xml:space="preserve">anjut </w:t>
            </w:r>
            <w:r w:rsidR="0094461A">
              <w:rPr>
                <w:w w:val="110"/>
                <w:sz w:val="18"/>
                <w:lang w:val="en-US"/>
              </w:rPr>
              <w:t>u</w:t>
            </w:r>
            <w:r w:rsidR="007231CE">
              <w:rPr>
                <w:w w:val="110"/>
                <w:sz w:val="18"/>
                <w:lang w:val="en-US"/>
              </w:rPr>
              <w:t xml:space="preserve">sia </w:t>
            </w:r>
            <w:r>
              <w:rPr>
                <w:w w:val="110"/>
                <w:sz w:val="18"/>
              </w:rPr>
              <w:t xml:space="preserve">dalam deteksi dini </w:t>
            </w:r>
            <w:r w:rsidR="007231CE" w:rsidRPr="0094461A">
              <w:rPr>
                <w:i/>
                <w:iCs/>
                <w:w w:val="110"/>
                <w:sz w:val="18"/>
                <w:lang w:val="en-US"/>
              </w:rPr>
              <w:t>Dimensia</w:t>
            </w:r>
            <w:r>
              <w:rPr>
                <w:w w:val="110"/>
                <w:sz w:val="18"/>
              </w:rPr>
              <w:t xml:space="preserve"> </w:t>
            </w:r>
            <w:r w:rsidR="007231CE">
              <w:rPr>
                <w:w w:val="110"/>
                <w:sz w:val="18"/>
                <w:lang w:val="en-US"/>
              </w:rPr>
              <w:t>melalui senam otak dan menggambar</w:t>
            </w:r>
            <w:r>
              <w:rPr>
                <w:w w:val="110"/>
                <w:sz w:val="18"/>
              </w:rPr>
              <w:t>. Metode</w:t>
            </w:r>
            <w:r>
              <w:rPr>
                <w:spacing w:val="1"/>
                <w:w w:val="110"/>
                <w:sz w:val="18"/>
              </w:rPr>
              <w:t xml:space="preserve"> </w:t>
            </w:r>
            <w:r>
              <w:rPr>
                <w:w w:val="110"/>
                <w:sz w:val="18"/>
              </w:rPr>
              <w:t>yang</w:t>
            </w:r>
            <w:r>
              <w:rPr>
                <w:spacing w:val="1"/>
                <w:w w:val="110"/>
                <w:sz w:val="18"/>
              </w:rPr>
              <w:t xml:space="preserve"> </w:t>
            </w:r>
            <w:r>
              <w:rPr>
                <w:w w:val="110"/>
                <w:sz w:val="18"/>
              </w:rPr>
              <w:t>digunakan</w:t>
            </w:r>
            <w:r>
              <w:rPr>
                <w:spacing w:val="1"/>
                <w:w w:val="110"/>
                <w:sz w:val="18"/>
              </w:rPr>
              <w:t xml:space="preserve"> </w:t>
            </w:r>
            <w:r>
              <w:rPr>
                <w:w w:val="110"/>
                <w:sz w:val="18"/>
              </w:rPr>
              <w:t>dalam</w:t>
            </w:r>
            <w:r>
              <w:rPr>
                <w:spacing w:val="1"/>
                <w:w w:val="110"/>
                <w:sz w:val="18"/>
              </w:rPr>
              <w:t xml:space="preserve"> </w:t>
            </w:r>
            <w:r>
              <w:rPr>
                <w:w w:val="110"/>
                <w:sz w:val="18"/>
              </w:rPr>
              <w:t>pengabdian</w:t>
            </w:r>
            <w:r>
              <w:rPr>
                <w:spacing w:val="1"/>
                <w:w w:val="110"/>
                <w:sz w:val="18"/>
              </w:rPr>
              <w:t xml:space="preserve"> </w:t>
            </w:r>
            <w:r>
              <w:rPr>
                <w:w w:val="110"/>
                <w:sz w:val="18"/>
              </w:rPr>
              <w:t>ini</w:t>
            </w:r>
            <w:r>
              <w:rPr>
                <w:spacing w:val="1"/>
                <w:w w:val="110"/>
                <w:sz w:val="18"/>
              </w:rPr>
              <w:t xml:space="preserve"> </w:t>
            </w:r>
            <w:r>
              <w:rPr>
                <w:w w:val="110"/>
                <w:sz w:val="18"/>
              </w:rPr>
              <w:t>berupa</w:t>
            </w:r>
            <w:r>
              <w:rPr>
                <w:spacing w:val="1"/>
                <w:w w:val="110"/>
                <w:sz w:val="18"/>
              </w:rPr>
              <w:t xml:space="preserve"> </w:t>
            </w:r>
            <w:r>
              <w:rPr>
                <w:w w:val="110"/>
                <w:sz w:val="18"/>
              </w:rPr>
              <w:t>penyuluhan</w:t>
            </w:r>
            <w:r>
              <w:rPr>
                <w:spacing w:val="1"/>
                <w:w w:val="110"/>
                <w:sz w:val="18"/>
              </w:rPr>
              <w:t xml:space="preserve"> </w:t>
            </w:r>
            <w:r>
              <w:rPr>
                <w:w w:val="110"/>
                <w:sz w:val="18"/>
              </w:rPr>
              <w:t>dan</w:t>
            </w:r>
            <w:r>
              <w:rPr>
                <w:spacing w:val="1"/>
                <w:w w:val="110"/>
                <w:sz w:val="18"/>
              </w:rPr>
              <w:t xml:space="preserve"> </w:t>
            </w:r>
            <w:r>
              <w:rPr>
                <w:w w:val="110"/>
                <w:sz w:val="18"/>
              </w:rPr>
              <w:t>pendampingan</w:t>
            </w:r>
            <w:r>
              <w:rPr>
                <w:spacing w:val="1"/>
                <w:w w:val="110"/>
                <w:sz w:val="18"/>
              </w:rPr>
              <w:t xml:space="preserve"> </w:t>
            </w:r>
            <w:r>
              <w:rPr>
                <w:w w:val="110"/>
                <w:sz w:val="18"/>
              </w:rPr>
              <w:t>oleh</w:t>
            </w:r>
            <w:r>
              <w:rPr>
                <w:spacing w:val="1"/>
                <w:w w:val="110"/>
                <w:sz w:val="18"/>
              </w:rPr>
              <w:t xml:space="preserve"> </w:t>
            </w:r>
            <w:r>
              <w:rPr>
                <w:w w:val="110"/>
                <w:sz w:val="18"/>
              </w:rPr>
              <w:t>tim</w:t>
            </w:r>
            <w:r>
              <w:rPr>
                <w:spacing w:val="1"/>
                <w:w w:val="110"/>
                <w:sz w:val="18"/>
              </w:rPr>
              <w:t xml:space="preserve"> </w:t>
            </w:r>
            <w:r>
              <w:rPr>
                <w:w w:val="110"/>
                <w:sz w:val="18"/>
              </w:rPr>
              <w:t>pengabdian</w:t>
            </w:r>
            <w:r>
              <w:rPr>
                <w:spacing w:val="1"/>
                <w:w w:val="110"/>
                <w:sz w:val="18"/>
              </w:rPr>
              <w:t xml:space="preserve"> </w:t>
            </w:r>
            <w:r>
              <w:rPr>
                <w:w w:val="110"/>
                <w:sz w:val="18"/>
              </w:rPr>
              <w:t>dengan</w:t>
            </w:r>
            <w:r>
              <w:rPr>
                <w:spacing w:val="1"/>
                <w:w w:val="110"/>
                <w:sz w:val="18"/>
              </w:rPr>
              <w:t xml:space="preserve"> </w:t>
            </w:r>
            <w:r>
              <w:rPr>
                <w:w w:val="110"/>
                <w:sz w:val="18"/>
              </w:rPr>
              <w:t>materi</w:t>
            </w:r>
            <w:r>
              <w:rPr>
                <w:spacing w:val="1"/>
                <w:w w:val="110"/>
                <w:sz w:val="18"/>
              </w:rPr>
              <w:t xml:space="preserve"> </w:t>
            </w:r>
            <w:r>
              <w:rPr>
                <w:w w:val="110"/>
                <w:sz w:val="18"/>
              </w:rPr>
              <w:t>berupa</w:t>
            </w:r>
            <w:r>
              <w:rPr>
                <w:spacing w:val="1"/>
                <w:w w:val="110"/>
                <w:sz w:val="18"/>
              </w:rPr>
              <w:t xml:space="preserve"> </w:t>
            </w:r>
            <w:r>
              <w:rPr>
                <w:w w:val="110"/>
                <w:sz w:val="18"/>
              </w:rPr>
              <w:t>(1)</w:t>
            </w:r>
            <w:r>
              <w:rPr>
                <w:spacing w:val="1"/>
                <w:w w:val="110"/>
                <w:sz w:val="18"/>
              </w:rPr>
              <w:t xml:space="preserve"> </w:t>
            </w:r>
            <w:r>
              <w:rPr>
                <w:w w:val="110"/>
                <w:sz w:val="18"/>
              </w:rPr>
              <w:t>Pengenalan</w:t>
            </w:r>
            <w:r>
              <w:rPr>
                <w:spacing w:val="1"/>
                <w:w w:val="110"/>
                <w:sz w:val="18"/>
              </w:rPr>
              <w:t xml:space="preserve"> </w:t>
            </w:r>
            <w:r w:rsidR="002F1B43" w:rsidRPr="0094461A">
              <w:rPr>
                <w:i/>
                <w:iCs/>
                <w:spacing w:val="1"/>
                <w:w w:val="110"/>
                <w:sz w:val="18"/>
                <w:lang w:val="en-US"/>
              </w:rPr>
              <w:t>Dimensia</w:t>
            </w:r>
            <w:r>
              <w:rPr>
                <w:w w:val="110"/>
                <w:sz w:val="18"/>
              </w:rPr>
              <w:t>;</w:t>
            </w:r>
            <w:r>
              <w:rPr>
                <w:spacing w:val="1"/>
                <w:w w:val="110"/>
                <w:sz w:val="18"/>
              </w:rPr>
              <w:t xml:space="preserve"> </w:t>
            </w:r>
            <w:r>
              <w:rPr>
                <w:w w:val="110"/>
                <w:sz w:val="18"/>
              </w:rPr>
              <w:t>(2)</w:t>
            </w:r>
            <w:r>
              <w:rPr>
                <w:spacing w:val="1"/>
                <w:w w:val="110"/>
                <w:sz w:val="18"/>
              </w:rPr>
              <w:t xml:space="preserve"> </w:t>
            </w:r>
            <w:r>
              <w:rPr>
                <w:w w:val="110"/>
                <w:sz w:val="18"/>
              </w:rPr>
              <w:t xml:space="preserve">Pengenalan </w:t>
            </w:r>
            <w:r w:rsidR="002F1B43">
              <w:rPr>
                <w:w w:val="110"/>
                <w:sz w:val="18"/>
                <w:lang w:val="en-US"/>
              </w:rPr>
              <w:t>senam otak</w:t>
            </w:r>
            <w:r>
              <w:rPr>
                <w:w w:val="110"/>
                <w:sz w:val="18"/>
              </w:rPr>
              <w:t xml:space="preserve">; dan (3) Pengenalan </w:t>
            </w:r>
            <w:r w:rsidR="002F1B43">
              <w:rPr>
                <w:w w:val="110"/>
                <w:sz w:val="18"/>
                <w:lang w:val="en-US"/>
              </w:rPr>
              <w:t xml:space="preserve">peran keluarga pada penderita </w:t>
            </w:r>
            <w:r w:rsidR="002F1B43" w:rsidRPr="0094461A">
              <w:rPr>
                <w:i/>
                <w:iCs/>
                <w:w w:val="110"/>
                <w:sz w:val="18"/>
                <w:lang w:val="en-US"/>
              </w:rPr>
              <w:t>Dimensia</w:t>
            </w:r>
            <w:r>
              <w:rPr>
                <w:w w:val="110"/>
                <w:sz w:val="18"/>
              </w:rPr>
              <w:t>.</w:t>
            </w:r>
            <w:r>
              <w:rPr>
                <w:spacing w:val="1"/>
                <w:w w:val="110"/>
                <w:sz w:val="18"/>
              </w:rPr>
              <w:t xml:space="preserve"> </w:t>
            </w:r>
            <w:r>
              <w:rPr>
                <w:w w:val="110"/>
                <w:sz w:val="18"/>
              </w:rPr>
              <w:t>Mitra</w:t>
            </w:r>
            <w:r>
              <w:rPr>
                <w:spacing w:val="1"/>
                <w:w w:val="110"/>
                <w:sz w:val="18"/>
              </w:rPr>
              <w:t xml:space="preserve"> </w:t>
            </w:r>
            <w:r>
              <w:rPr>
                <w:w w:val="110"/>
                <w:sz w:val="18"/>
              </w:rPr>
              <w:t>pengabdian</w:t>
            </w:r>
            <w:r>
              <w:rPr>
                <w:spacing w:val="1"/>
                <w:w w:val="110"/>
                <w:sz w:val="18"/>
              </w:rPr>
              <w:t xml:space="preserve"> </w:t>
            </w:r>
            <w:r>
              <w:rPr>
                <w:w w:val="110"/>
                <w:sz w:val="18"/>
              </w:rPr>
              <w:t>ini</w:t>
            </w:r>
            <w:r>
              <w:rPr>
                <w:spacing w:val="1"/>
                <w:w w:val="110"/>
                <w:sz w:val="18"/>
              </w:rPr>
              <w:t xml:space="preserve"> </w:t>
            </w:r>
            <w:r>
              <w:rPr>
                <w:w w:val="110"/>
                <w:sz w:val="18"/>
              </w:rPr>
              <w:t>yaitu</w:t>
            </w:r>
            <w:r>
              <w:rPr>
                <w:spacing w:val="1"/>
                <w:w w:val="110"/>
                <w:sz w:val="18"/>
              </w:rPr>
              <w:t xml:space="preserve"> </w:t>
            </w:r>
            <w:r>
              <w:rPr>
                <w:w w:val="110"/>
                <w:sz w:val="18"/>
              </w:rPr>
              <w:t>keluarga</w:t>
            </w:r>
            <w:r>
              <w:rPr>
                <w:spacing w:val="1"/>
                <w:w w:val="110"/>
                <w:sz w:val="18"/>
              </w:rPr>
              <w:t xml:space="preserve"> </w:t>
            </w:r>
            <w:r w:rsidR="002F1B43">
              <w:rPr>
                <w:spacing w:val="1"/>
                <w:w w:val="110"/>
                <w:sz w:val="18"/>
                <w:lang w:val="en-US"/>
              </w:rPr>
              <w:t xml:space="preserve">dan </w:t>
            </w:r>
            <w:r w:rsidR="0094461A">
              <w:rPr>
                <w:spacing w:val="1"/>
                <w:w w:val="110"/>
                <w:sz w:val="18"/>
                <w:lang w:val="en-US"/>
              </w:rPr>
              <w:t>l</w:t>
            </w:r>
            <w:r w:rsidR="002F1B43">
              <w:rPr>
                <w:spacing w:val="1"/>
                <w:w w:val="110"/>
                <w:sz w:val="18"/>
                <w:lang w:val="en-US"/>
              </w:rPr>
              <w:t xml:space="preserve">anjut </w:t>
            </w:r>
            <w:r w:rsidR="0094461A">
              <w:rPr>
                <w:spacing w:val="1"/>
                <w:w w:val="110"/>
                <w:sz w:val="18"/>
                <w:lang w:val="en-US"/>
              </w:rPr>
              <w:t>u</w:t>
            </w:r>
            <w:r w:rsidR="002F1B43">
              <w:rPr>
                <w:spacing w:val="1"/>
                <w:w w:val="110"/>
                <w:sz w:val="18"/>
                <w:lang w:val="en-US"/>
              </w:rPr>
              <w:t xml:space="preserve">sia </w:t>
            </w:r>
            <w:r>
              <w:rPr>
                <w:w w:val="110"/>
                <w:sz w:val="18"/>
              </w:rPr>
              <w:t>di</w:t>
            </w:r>
            <w:r>
              <w:rPr>
                <w:spacing w:val="1"/>
                <w:w w:val="110"/>
                <w:sz w:val="18"/>
              </w:rPr>
              <w:t xml:space="preserve"> </w:t>
            </w:r>
            <w:r w:rsidR="002F1B43">
              <w:rPr>
                <w:spacing w:val="1"/>
                <w:w w:val="110"/>
                <w:sz w:val="18"/>
                <w:lang w:val="en-US"/>
              </w:rPr>
              <w:t>Lingkungan Majeluk</w:t>
            </w:r>
            <w:r>
              <w:rPr>
                <w:w w:val="110"/>
                <w:sz w:val="18"/>
              </w:rPr>
              <w:t xml:space="preserve">  </w:t>
            </w:r>
            <w:r w:rsidR="002F1B43">
              <w:rPr>
                <w:w w:val="110"/>
                <w:sz w:val="18"/>
                <w:lang w:val="en-US"/>
              </w:rPr>
              <w:t>Kelurahan Pejanggik</w:t>
            </w:r>
            <w:r>
              <w:rPr>
                <w:spacing w:val="44"/>
                <w:w w:val="110"/>
                <w:sz w:val="18"/>
              </w:rPr>
              <w:t xml:space="preserve"> </w:t>
            </w:r>
            <w:r>
              <w:rPr>
                <w:w w:val="110"/>
                <w:sz w:val="18"/>
              </w:rPr>
              <w:t>Kota</w:t>
            </w:r>
            <w:r>
              <w:rPr>
                <w:spacing w:val="1"/>
                <w:w w:val="110"/>
                <w:sz w:val="18"/>
              </w:rPr>
              <w:t xml:space="preserve"> </w:t>
            </w:r>
            <w:r>
              <w:rPr>
                <w:w w:val="110"/>
                <w:sz w:val="18"/>
              </w:rPr>
              <w:t>Mataram. Jumlah peserta sebanyak</w:t>
            </w:r>
            <w:r>
              <w:rPr>
                <w:spacing w:val="1"/>
                <w:w w:val="110"/>
                <w:sz w:val="18"/>
              </w:rPr>
              <w:t xml:space="preserve"> </w:t>
            </w:r>
            <w:r w:rsidR="002F1B43">
              <w:rPr>
                <w:spacing w:val="1"/>
                <w:w w:val="110"/>
                <w:sz w:val="18"/>
                <w:lang w:val="en-US"/>
              </w:rPr>
              <w:t>3</w:t>
            </w:r>
            <w:r>
              <w:rPr>
                <w:w w:val="110"/>
                <w:sz w:val="18"/>
              </w:rPr>
              <w:t xml:space="preserve">5 Kepala Keluarga </w:t>
            </w:r>
            <w:r w:rsidR="002F1B43">
              <w:rPr>
                <w:w w:val="110"/>
                <w:sz w:val="18"/>
                <w:lang w:val="en-US"/>
              </w:rPr>
              <w:t xml:space="preserve">dan </w:t>
            </w:r>
            <w:r w:rsidR="0094461A">
              <w:rPr>
                <w:w w:val="110"/>
                <w:sz w:val="18"/>
                <w:lang w:val="en-US"/>
              </w:rPr>
              <w:t>l</w:t>
            </w:r>
            <w:r w:rsidR="002F1B43">
              <w:rPr>
                <w:w w:val="110"/>
                <w:sz w:val="18"/>
                <w:lang w:val="en-US"/>
              </w:rPr>
              <w:t xml:space="preserve">anjut </w:t>
            </w:r>
            <w:r w:rsidR="0094461A">
              <w:rPr>
                <w:w w:val="110"/>
                <w:sz w:val="18"/>
                <w:lang w:val="en-US"/>
              </w:rPr>
              <w:t>u</w:t>
            </w:r>
            <w:r w:rsidR="002F1B43">
              <w:rPr>
                <w:w w:val="110"/>
                <w:sz w:val="18"/>
                <w:lang w:val="en-US"/>
              </w:rPr>
              <w:t xml:space="preserve">sia </w:t>
            </w:r>
            <w:r>
              <w:rPr>
                <w:w w:val="110"/>
                <w:sz w:val="18"/>
              </w:rPr>
              <w:t>dengan evaluasi berupa pre-test dan</w:t>
            </w:r>
            <w:r>
              <w:rPr>
                <w:spacing w:val="1"/>
                <w:w w:val="110"/>
                <w:sz w:val="18"/>
              </w:rPr>
              <w:t xml:space="preserve"> </w:t>
            </w:r>
            <w:r>
              <w:rPr>
                <w:w w:val="110"/>
                <w:sz w:val="18"/>
              </w:rPr>
              <w:t xml:space="preserve">post-test. Hasil kegiatan menunjukkan bahwa peningkatan pengetahuan </w:t>
            </w:r>
            <w:r w:rsidR="00904C57">
              <w:rPr>
                <w:w w:val="110"/>
                <w:sz w:val="18"/>
                <w:lang w:val="en-US"/>
              </w:rPr>
              <w:t>5</w:t>
            </w:r>
            <w:r>
              <w:rPr>
                <w:w w:val="110"/>
                <w:sz w:val="18"/>
              </w:rPr>
              <w:t>.68 dan peningkatan</w:t>
            </w:r>
            <w:r>
              <w:rPr>
                <w:spacing w:val="1"/>
                <w:w w:val="110"/>
                <w:sz w:val="18"/>
              </w:rPr>
              <w:t xml:space="preserve"> </w:t>
            </w:r>
            <w:r>
              <w:rPr>
                <w:w w:val="110"/>
                <w:sz w:val="18"/>
              </w:rPr>
              <w:t>keterampilan</w:t>
            </w:r>
            <w:r>
              <w:rPr>
                <w:spacing w:val="1"/>
                <w:w w:val="110"/>
                <w:sz w:val="18"/>
              </w:rPr>
              <w:t xml:space="preserve"> </w:t>
            </w:r>
            <w:r>
              <w:rPr>
                <w:w w:val="110"/>
                <w:sz w:val="18"/>
              </w:rPr>
              <w:t>keluarga</w:t>
            </w:r>
            <w:r>
              <w:rPr>
                <w:spacing w:val="1"/>
                <w:w w:val="110"/>
                <w:sz w:val="18"/>
              </w:rPr>
              <w:t xml:space="preserve"> </w:t>
            </w:r>
            <w:r w:rsidR="002F1B43">
              <w:rPr>
                <w:spacing w:val="1"/>
                <w:w w:val="110"/>
                <w:sz w:val="18"/>
                <w:lang w:val="en-US"/>
              </w:rPr>
              <w:t xml:space="preserve">dan lanjut </w:t>
            </w:r>
            <w:r w:rsidR="0094461A">
              <w:rPr>
                <w:spacing w:val="1"/>
                <w:w w:val="110"/>
                <w:sz w:val="18"/>
                <w:lang w:val="en-US"/>
              </w:rPr>
              <w:t>u</w:t>
            </w:r>
            <w:r w:rsidR="002F1B43">
              <w:rPr>
                <w:spacing w:val="1"/>
                <w:w w:val="110"/>
                <w:sz w:val="18"/>
                <w:lang w:val="en-US"/>
              </w:rPr>
              <w:t xml:space="preserve">sia </w:t>
            </w:r>
            <w:r>
              <w:rPr>
                <w:w w:val="110"/>
                <w:sz w:val="18"/>
              </w:rPr>
              <w:t>sejumlah</w:t>
            </w:r>
            <w:r>
              <w:rPr>
                <w:spacing w:val="1"/>
                <w:w w:val="110"/>
                <w:sz w:val="18"/>
              </w:rPr>
              <w:t xml:space="preserve"> </w:t>
            </w:r>
            <w:r w:rsidR="00904C57">
              <w:rPr>
                <w:spacing w:val="1"/>
                <w:w w:val="110"/>
                <w:sz w:val="18"/>
                <w:lang w:val="en-US"/>
              </w:rPr>
              <w:t>36</w:t>
            </w:r>
            <w:r>
              <w:rPr>
                <w:w w:val="110"/>
                <w:sz w:val="18"/>
              </w:rPr>
              <w:t>.24</w:t>
            </w:r>
            <w:r>
              <w:rPr>
                <w:spacing w:val="1"/>
                <w:w w:val="110"/>
                <w:sz w:val="18"/>
              </w:rPr>
              <w:t xml:space="preserve"> </w:t>
            </w:r>
            <w:r>
              <w:rPr>
                <w:w w:val="110"/>
                <w:sz w:val="18"/>
              </w:rPr>
              <w:t>tentang</w:t>
            </w:r>
            <w:r>
              <w:rPr>
                <w:spacing w:val="1"/>
                <w:w w:val="110"/>
                <w:sz w:val="18"/>
              </w:rPr>
              <w:t xml:space="preserve"> </w:t>
            </w:r>
            <w:r>
              <w:rPr>
                <w:w w:val="110"/>
                <w:sz w:val="18"/>
              </w:rPr>
              <w:t>deteksi</w:t>
            </w:r>
            <w:r>
              <w:rPr>
                <w:spacing w:val="1"/>
                <w:w w:val="110"/>
                <w:sz w:val="18"/>
              </w:rPr>
              <w:t xml:space="preserve"> </w:t>
            </w:r>
            <w:r>
              <w:rPr>
                <w:w w:val="110"/>
                <w:sz w:val="18"/>
              </w:rPr>
              <w:t>dini</w:t>
            </w:r>
            <w:r>
              <w:rPr>
                <w:spacing w:val="1"/>
                <w:w w:val="110"/>
                <w:sz w:val="18"/>
              </w:rPr>
              <w:t xml:space="preserve"> </w:t>
            </w:r>
            <w:r w:rsidR="002F1B43" w:rsidRPr="0094461A">
              <w:rPr>
                <w:i/>
                <w:iCs/>
                <w:spacing w:val="1"/>
                <w:w w:val="110"/>
                <w:sz w:val="18"/>
                <w:lang w:val="en-US"/>
              </w:rPr>
              <w:t>Dimensia</w:t>
            </w:r>
            <w:r w:rsidR="002F1B43">
              <w:rPr>
                <w:spacing w:val="1"/>
                <w:w w:val="110"/>
                <w:sz w:val="18"/>
                <w:lang w:val="en-US"/>
              </w:rPr>
              <w:t>, s</w:t>
            </w:r>
            <w:r>
              <w:rPr>
                <w:w w:val="110"/>
                <w:sz w:val="18"/>
              </w:rPr>
              <w:t>ehinga</w:t>
            </w:r>
            <w:r>
              <w:rPr>
                <w:spacing w:val="1"/>
                <w:w w:val="110"/>
                <w:sz w:val="18"/>
              </w:rPr>
              <w:t xml:space="preserve"> </w:t>
            </w:r>
            <w:r>
              <w:rPr>
                <w:w w:val="110"/>
                <w:sz w:val="18"/>
              </w:rPr>
              <w:t>keluarga mampu melakukan</w:t>
            </w:r>
            <w:r>
              <w:rPr>
                <w:spacing w:val="1"/>
                <w:w w:val="110"/>
                <w:sz w:val="18"/>
              </w:rPr>
              <w:t xml:space="preserve"> </w:t>
            </w:r>
            <w:r>
              <w:rPr>
                <w:w w:val="110"/>
                <w:sz w:val="18"/>
              </w:rPr>
              <w:t xml:space="preserve">deteksi dini </w:t>
            </w:r>
            <w:r w:rsidR="002F1B43" w:rsidRPr="0094461A">
              <w:rPr>
                <w:i/>
                <w:iCs/>
                <w:w w:val="110"/>
                <w:sz w:val="18"/>
                <w:lang w:val="en-US"/>
              </w:rPr>
              <w:t>Dimensia</w:t>
            </w:r>
            <w:r>
              <w:rPr>
                <w:w w:val="110"/>
                <w:sz w:val="18"/>
              </w:rPr>
              <w:t xml:space="preserve"> serta meningkatkan peran serta</w:t>
            </w:r>
            <w:r>
              <w:rPr>
                <w:spacing w:val="1"/>
                <w:w w:val="110"/>
                <w:sz w:val="18"/>
              </w:rPr>
              <w:t xml:space="preserve"> </w:t>
            </w:r>
            <w:r>
              <w:rPr>
                <w:w w:val="110"/>
                <w:sz w:val="18"/>
              </w:rPr>
              <w:t>keluarga</w:t>
            </w:r>
            <w:r>
              <w:rPr>
                <w:spacing w:val="6"/>
                <w:w w:val="110"/>
                <w:sz w:val="18"/>
              </w:rPr>
              <w:t xml:space="preserve"> </w:t>
            </w:r>
            <w:r>
              <w:rPr>
                <w:w w:val="110"/>
                <w:sz w:val="18"/>
              </w:rPr>
              <w:t>dalam</w:t>
            </w:r>
            <w:r>
              <w:rPr>
                <w:spacing w:val="7"/>
                <w:w w:val="110"/>
                <w:sz w:val="18"/>
              </w:rPr>
              <w:t xml:space="preserve"> </w:t>
            </w:r>
            <w:r>
              <w:rPr>
                <w:w w:val="110"/>
                <w:sz w:val="18"/>
              </w:rPr>
              <w:t>perawatan</w:t>
            </w:r>
            <w:r>
              <w:rPr>
                <w:spacing w:val="6"/>
                <w:w w:val="110"/>
                <w:sz w:val="18"/>
              </w:rPr>
              <w:t xml:space="preserve"> </w:t>
            </w:r>
            <w:r w:rsidR="002F1B43">
              <w:rPr>
                <w:spacing w:val="6"/>
                <w:w w:val="110"/>
                <w:sz w:val="18"/>
                <w:lang w:val="en-US"/>
              </w:rPr>
              <w:t xml:space="preserve">dan kemandirian </w:t>
            </w:r>
            <w:r w:rsidR="0094461A">
              <w:rPr>
                <w:spacing w:val="6"/>
                <w:w w:val="110"/>
                <w:sz w:val="18"/>
                <w:lang w:val="en-US"/>
              </w:rPr>
              <w:t>l</w:t>
            </w:r>
            <w:r w:rsidR="002F1B43">
              <w:rPr>
                <w:spacing w:val="6"/>
                <w:w w:val="110"/>
                <w:sz w:val="18"/>
                <w:lang w:val="en-US"/>
              </w:rPr>
              <w:t xml:space="preserve">anjut </w:t>
            </w:r>
            <w:r w:rsidR="0094461A">
              <w:rPr>
                <w:spacing w:val="6"/>
                <w:w w:val="110"/>
                <w:sz w:val="18"/>
                <w:lang w:val="en-US"/>
              </w:rPr>
              <w:t>u</w:t>
            </w:r>
            <w:r w:rsidR="002F1B43">
              <w:rPr>
                <w:spacing w:val="6"/>
                <w:w w:val="110"/>
                <w:sz w:val="18"/>
                <w:lang w:val="en-US"/>
              </w:rPr>
              <w:t>sia</w:t>
            </w:r>
            <w:r>
              <w:rPr>
                <w:i/>
                <w:w w:val="110"/>
                <w:sz w:val="19"/>
              </w:rPr>
              <w:t>.</w:t>
            </w:r>
          </w:p>
          <w:p w14:paraId="280F7121" w14:textId="77777777" w:rsidR="00FC232D" w:rsidRDefault="00FC232D">
            <w:pPr>
              <w:pStyle w:val="TableParagraph"/>
              <w:spacing w:before="10" w:line="240" w:lineRule="auto"/>
              <w:ind w:left="0"/>
              <w:jc w:val="left"/>
              <w:rPr>
                <w:rFonts w:ascii="Trebuchet MS"/>
                <w:sz w:val="17"/>
              </w:rPr>
            </w:pPr>
          </w:p>
          <w:p w14:paraId="7373BA41" w14:textId="73D15E54" w:rsidR="00FC232D" w:rsidRDefault="000D5A8C">
            <w:pPr>
              <w:pStyle w:val="TableParagraph"/>
              <w:spacing w:before="0" w:line="240" w:lineRule="auto"/>
              <w:ind w:left="120"/>
              <w:jc w:val="both"/>
              <w:rPr>
                <w:i/>
                <w:sz w:val="19"/>
              </w:rPr>
            </w:pPr>
            <w:r>
              <w:rPr>
                <w:b/>
                <w:w w:val="110"/>
                <w:sz w:val="18"/>
              </w:rPr>
              <w:t>Kata</w:t>
            </w:r>
            <w:r>
              <w:rPr>
                <w:b/>
                <w:spacing w:val="-4"/>
                <w:w w:val="110"/>
                <w:sz w:val="18"/>
              </w:rPr>
              <w:t xml:space="preserve"> </w:t>
            </w:r>
            <w:r>
              <w:rPr>
                <w:b/>
                <w:w w:val="110"/>
                <w:sz w:val="18"/>
              </w:rPr>
              <w:t xml:space="preserve">Kunci: </w:t>
            </w:r>
            <w:r w:rsidRPr="0094461A">
              <w:rPr>
                <w:b/>
                <w:bCs/>
                <w:w w:val="110"/>
                <w:sz w:val="18"/>
              </w:rPr>
              <w:t>ketrampilan;</w:t>
            </w:r>
            <w:r w:rsidRPr="0094461A">
              <w:rPr>
                <w:b/>
                <w:bCs/>
                <w:spacing w:val="-1"/>
                <w:w w:val="110"/>
                <w:sz w:val="18"/>
              </w:rPr>
              <w:t xml:space="preserve"> </w:t>
            </w:r>
            <w:r w:rsidRPr="0094461A">
              <w:rPr>
                <w:b/>
                <w:bCs/>
                <w:w w:val="110"/>
                <w:sz w:val="18"/>
              </w:rPr>
              <w:t>keluarga;</w:t>
            </w:r>
            <w:r w:rsidRPr="0094461A">
              <w:rPr>
                <w:b/>
                <w:bCs/>
                <w:spacing w:val="-4"/>
                <w:w w:val="110"/>
                <w:sz w:val="18"/>
              </w:rPr>
              <w:t xml:space="preserve"> </w:t>
            </w:r>
            <w:r w:rsidRPr="0094461A">
              <w:rPr>
                <w:b/>
                <w:bCs/>
                <w:w w:val="110"/>
                <w:sz w:val="18"/>
              </w:rPr>
              <w:t>edukasi;</w:t>
            </w:r>
            <w:r w:rsidRPr="0094461A">
              <w:rPr>
                <w:b/>
                <w:bCs/>
                <w:spacing w:val="-2"/>
                <w:w w:val="110"/>
                <w:sz w:val="18"/>
              </w:rPr>
              <w:t xml:space="preserve"> </w:t>
            </w:r>
            <w:r w:rsidRPr="0094461A">
              <w:rPr>
                <w:b/>
                <w:bCs/>
                <w:i/>
                <w:iCs/>
                <w:w w:val="110"/>
                <w:sz w:val="18"/>
              </w:rPr>
              <w:t>D</w:t>
            </w:r>
            <w:r w:rsidR="002F1B43" w:rsidRPr="0094461A">
              <w:rPr>
                <w:b/>
                <w:bCs/>
                <w:i/>
                <w:iCs/>
                <w:w w:val="110"/>
                <w:sz w:val="18"/>
                <w:lang w:val="en-US"/>
              </w:rPr>
              <w:t>imensia</w:t>
            </w:r>
            <w:r>
              <w:rPr>
                <w:i/>
                <w:w w:val="110"/>
                <w:sz w:val="19"/>
              </w:rPr>
              <w:t>.</w:t>
            </w:r>
          </w:p>
          <w:p w14:paraId="39BD4374" w14:textId="77777777" w:rsidR="00FC232D" w:rsidRDefault="00FC232D">
            <w:pPr>
              <w:pStyle w:val="TableParagraph"/>
              <w:spacing w:before="5" w:line="240" w:lineRule="auto"/>
              <w:ind w:left="0"/>
              <w:jc w:val="left"/>
              <w:rPr>
                <w:rFonts w:ascii="Trebuchet MS"/>
                <w:sz w:val="18"/>
              </w:rPr>
            </w:pPr>
          </w:p>
          <w:p w14:paraId="2CD18C16" w14:textId="3A4DD4AB" w:rsidR="00FC232D" w:rsidRDefault="000D5A8C">
            <w:pPr>
              <w:pStyle w:val="TableParagraph"/>
              <w:spacing w:before="0" w:line="232" w:lineRule="auto"/>
              <w:ind w:left="120" w:right="121"/>
              <w:jc w:val="both"/>
              <w:rPr>
                <w:i/>
                <w:sz w:val="19"/>
              </w:rPr>
            </w:pPr>
            <w:r>
              <w:rPr>
                <w:b/>
                <w:i/>
                <w:w w:val="105"/>
                <w:sz w:val="19"/>
              </w:rPr>
              <w:t>Abstract</w:t>
            </w:r>
            <w:r>
              <w:rPr>
                <w:i/>
                <w:w w:val="105"/>
                <w:sz w:val="19"/>
              </w:rPr>
              <w:t xml:space="preserve">: </w:t>
            </w:r>
          </w:p>
          <w:p w14:paraId="7DF804C0" w14:textId="24A190B6" w:rsidR="00FC232D" w:rsidRDefault="00904C57" w:rsidP="00904C57">
            <w:pPr>
              <w:pStyle w:val="TableParagraph"/>
              <w:spacing w:before="9"/>
              <w:ind w:left="159"/>
              <w:jc w:val="both"/>
              <w:rPr>
                <w:rFonts w:ascii="Trebuchet MS"/>
                <w:sz w:val="18"/>
              </w:rPr>
            </w:pPr>
            <w:r w:rsidRPr="00904C57">
              <w:rPr>
                <w:rFonts w:ascii="Trebuchet MS"/>
                <w:sz w:val="18"/>
              </w:rPr>
              <w:t>Loss of intellectual capacity in the elderly in cognitive and personality, decreased memory, thinking, behaving, and the ability to carry out daily activities.</w:t>
            </w:r>
            <w:r>
              <w:rPr>
                <w:rFonts w:ascii="Trebuchet MS"/>
                <w:sz w:val="18"/>
                <w:lang w:val="en-US"/>
              </w:rPr>
              <w:t xml:space="preserve"> </w:t>
            </w:r>
            <w:r w:rsidRPr="00904C57">
              <w:rPr>
                <w:rFonts w:ascii="Trebuchet MS"/>
                <w:sz w:val="18"/>
              </w:rPr>
              <w:t xml:space="preserve">Neurological examination at the Elderly Posyandu has never been carried out due to the limited number of health workers. Based on the situation analysis, the problems faced by partners, namely families and the elderly, do not know cognitive and personality disorders in the elderly, so the risk of disruption of daily activities in the elderly. This service aims to (1) provide knowledge to families and seniors about dementia; and (2) Improving family and elderly skills in early detection of dementia through brain exercises and drawing. The method used in this service is in the form of counseling and assistance by the service team with material in the form of (1) Introduction to Dementia; (2) Introduction to brain gymnastics; and (3) Introduction of the role of the family in people with dementia. The service partners are families and seniors in the Majeluk Environment, Pejanggik Village, Mataram City. The number of participants was 35 heads of families and seniors with pre-test and post-test evaluations. The results of the activity show that there is an increase in knowledge of </w:t>
            </w:r>
            <w:r>
              <w:rPr>
                <w:rFonts w:ascii="Trebuchet MS"/>
                <w:sz w:val="18"/>
                <w:lang w:val="en-US"/>
              </w:rPr>
              <w:t>5</w:t>
            </w:r>
            <w:r w:rsidRPr="00904C57">
              <w:rPr>
                <w:rFonts w:ascii="Trebuchet MS"/>
                <w:sz w:val="18"/>
              </w:rPr>
              <w:t xml:space="preserve">.68 and an increase in family and elderly skills in the number of </w:t>
            </w:r>
            <w:r>
              <w:rPr>
                <w:rFonts w:ascii="Trebuchet MS"/>
                <w:sz w:val="18"/>
                <w:lang w:val="en-US"/>
              </w:rPr>
              <w:t>36</w:t>
            </w:r>
            <w:r w:rsidRPr="00904C57">
              <w:rPr>
                <w:rFonts w:ascii="Trebuchet MS"/>
                <w:sz w:val="18"/>
              </w:rPr>
              <w:t>.24 regarding early detection of dementia, so that families are able to carry out early detection of dementia and increase family participation in the care and independence of the elderly.</w:t>
            </w:r>
          </w:p>
          <w:p w14:paraId="2EDB3502" w14:textId="0FAFA420" w:rsidR="00FC232D" w:rsidRPr="0094461A" w:rsidRDefault="000D5A8C">
            <w:pPr>
              <w:pStyle w:val="TableParagraph"/>
              <w:spacing w:before="1" w:line="240" w:lineRule="auto"/>
              <w:ind w:left="120"/>
              <w:jc w:val="both"/>
              <w:rPr>
                <w:iCs/>
                <w:sz w:val="19"/>
                <w:lang w:val="en-US"/>
              </w:rPr>
            </w:pPr>
            <w:r>
              <w:rPr>
                <w:b/>
                <w:i/>
                <w:w w:val="105"/>
                <w:sz w:val="19"/>
              </w:rPr>
              <w:t>Keywords:</w:t>
            </w:r>
            <w:r w:rsidR="0094461A">
              <w:rPr>
                <w:b/>
                <w:i/>
                <w:w w:val="105"/>
                <w:sz w:val="19"/>
                <w:lang w:val="en-US"/>
              </w:rPr>
              <w:t xml:space="preserve"> </w:t>
            </w:r>
            <w:r w:rsidR="0094461A" w:rsidRPr="0094461A">
              <w:rPr>
                <w:b/>
                <w:i/>
                <w:w w:val="105"/>
                <w:sz w:val="19"/>
                <w:lang w:val="en-US"/>
              </w:rPr>
              <w:t>skills; family; education; Dementia</w:t>
            </w:r>
          </w:p>
        </w:tc>
      </w:tr>
      <w:tr w:rsidR="00FC232D" w14:paraId="02431774" w14:textId="77777777">
        <w:trPr>
          <w:trHeight w:val="1085"/>
        </w:trPr>
        <w:tc>
          <w:tcPr>
            <w:tcW w:w="4123" w:type="dxa"/>
            <w:tcBorders>
              <w:top w:val="single" w:sz="4" w:space="0" w:color="000000"/>
              <w:bottom w:val="single" w:sz="4" w:space="0" w:color="000000"/>
            </w:tcBorders>
          </w:tcPr>
          <w:p w14:paraId="70FB6370" w14:textId="2F8B2849" w:rsidR="00FC232D" w:rsidRDefault="00FC232D">
            <w:pPr>
              <w:pStyle w:val="TableParagraph"/>
              <w:tabs>
                <w:tab w:val="left" w:pos="2123"/>
              </w:tabs>
              <w:spacing w:before="5" w:line="194" w:lineRule="exact"/>
              <w:ind w:left="1360"/>
              <w:jc w:val="left"/>
              <w:rPr>
                <w:sz w:val="18"/>
              </w:rPr>
            </w:pPr>
          </w:p>
        </w:tc>
        <w:tc>
          <w:tcPr>
            <w:tcW w:w="4347" w:type="dxa"/>
            <w:tcBorders>
              <w:top w:val="single" w:sz="4" w:space="0" w:color="000000"/>
              <w:bottom w:val="single" w:sz="4" w:space="0" w:color="000000"/>
            </w:tcBorders>
          </w:tcPr>
          <w:p w14:paraId="4D564933" w14:textId="23F2AAB2" w:rsidR="00FC232D" w:rsidRDefault="00FC232D">
            <w:pPr>
              <w:pStyle w:val="TableParagraph"/>
              <w:spacing w:before="0" w:line="219" w:lineRule="exact"/>
              <w:ind w:left="2719"/>
              <w:jc w:val="left"/>
              <w:rPr>
                <w:i/>
                <w:sz w:val="19"/>
              </w:rPr>
            </w:pPr>
          </w:p>
        </w:tc>
      </w:tr>
    </w:tbl>
    <w:p w14:paraId="502468AB" w14:textId="20B8F885" w:rsidR="00FC232D" w:rsidRPr="0091706F" w:rsidRDefault="000D5A8C">
      <w:pPr>
        <w:pStyle w:val="Heading1"/>
        <w:numPr>
          <w:ilvl w:val="0"/>
          <w:numId w:val="2"/>
        </w:numPr>
        <w:tabs>
          <w:tab w:val="left" w:pos="529"/>
        </w:tabs>
        <w:spacing w:before="111"/>
        <w:ind w:hanging="429"/>
      </w:pPr>
      <w:r>
        <w:rPr>
          <w:w w:val="115"/>
        </w:rPr>
        <w:lastRenderedPageBreak/>
        <w:t>LATAR</w:t>
      </w:r>
      <w:r>
        <w:rPr>
          <w:spacing w:val="-15"/>
          <w:w w:val="115"/>
        </w:rPr>
        <w:t xml:space="preserve"> </w:t>
      </w:r>
      <w:r>
        <w:rPr>
          <w:w w:val="115"/>
        </w:rPr>
        <w:t>BELAKANG</w:t>
      </w:r>
    </w:p>
    <w:p w14:paraId="3658C335" w14:textId="67A64916" w:rsidR="0091706F" w:rsidRDefault="0071288A" w:rsidP="0091706F">
      <w:pPr>
        <w:pStyle w:val="Heading1"/>
        <w:tabs>
          <w:tab w:val="left" w:pos="529"/>
        </w:tabs>
        <w:spacing w:before="111"/>
        <w:ind w:left="99" w:firstLine="0"/>
        <w:jc w:val="both"/>
        <w:rPr>
          <w:b w:val="0"/>
          <w:bCs w:val="0"/>
          <w:sz w:val="24"/>
          <w:szCs w:val="24"/>
          <w:lang w:val="en-US"/>
        </w:rPr>
      </w:pPr>
      <w:r>
        <w:rPr>
          <w:b w:val="0"/>
          <w:bCs w:val="0"/>
          <w:sz w:val="24"/>
          <w:szCs w:val="24"/>
        </w:rPr>
        <w:tab/>
      </w:r>
      <w:r>
        <w:rPr>
          <w:b w:val="0"/>
          <w:bCs w:val="0"/>
          <w:sz w:val="24"/>
          <w:szCs w:val="24"/>
        </w:rPr>
        <w:tab/>
      </w:r>
      <w:r w:rsidR="0091706F" w:rsidRPr="0091706F">
        <w:rPr>
          <w:b w:val="0"/>
          <w:bCs w:val="0"/>
          <w:sz w:val="24"/>
          <w:szCs w:val="24"/>
        </w:rPr>
        <w:t xml:space="preserve">Keberhasilan pembangunan di berbagai bidang kesehatan menyebabkan terjadinya peningkatan usia harapan hidup penduduk Indonesia. Selama kurun waktu 5 dekade (1971-2019) persentase </w:t>
      </w:r>
      <w:r w:rsidR="0091706F">
        <w:rPr>
          <w:b w:val="0"/>
          <w:bCs w:val="0"/>
          <w:sz w:val="24"/>
          <w:szCs w:val="24"/>
          <w:lang w:val="en-US"/>
        </w:rPr>
        <w:t xml:space="preserve">jumlah </w:t>
      </w:r>
      <w:r w:rsidR="0091706F" w:rsidRPr="0091706F">
        <w:rPr>
          <w:b w:val="0"/>
          <w:bCs w:val="0"/>
          <w:sz w:val="24"/>
          <w:szCs w:val="24"/>
        </w:rPr>
        <w:t xml:space="preserve">penduduk </w:t>
      </w:r>
      <w:r w:rsidR="0091706F">
        <w:rPr>
          <w:b w:val="0"/>
          <w:bCs w:val="0"/>
          <w:sz w:val="24"/>
          <w:szCs w:val="24"/>
          <w:lang w:val="en-US"/>
        </w:rPr>
        <w:t>L</w:t>
      </w:r>
      <w:r w:rsidR="0091706F" w:rsidRPr="0091706F">
        <w:rPr>
          <w:b w:val="0"/>
          <w:bCs w:val="0"/>
          <w:sz w:val="24"/>
          <w:szCs w:val="24"/>
        </w:rPr>
        <w:t>ansia Indonesia meningkat sekitar dua kali lipat. Pada tahun 20</w:t>
      </w:r>
      <w:r w:rsidR="00025A6D">
        <w:rPr>
          <w:b w:val="0"/>
          <w:bCs w:val="0"/>
          <w:sz w:val="24"/>
          <w:szCs w:val="24"/>
          <w:lang w:val="en-US"/>
        </w:rPr>
        <w:t>2</w:t>
      </w:r>
      <w:r w:rsidR="0091706F" w:rsidRPr="0091706F">
        <w:rPr>
          <w:b w:val="0"/>
          <w:bCs w:val="0"/>
          <w:sz w:val="24"/>
          <w:szCs w:val="24"/>
        </w:rPr>
        <w:t xml:space="preserve">1, persentase lansia mencapai </w:t>
      </w:r>
      <w:r w:rsidR="00025A6D">
        <w:rPr>
          <w:b w:val="0"/>
          <w:bCs w:val="0"/>
          <w:sz w:val="24"/>
          <w:szCs w:val="24"/>
          <w:lang w:val="en-US"/>
        </w:rPr>
        <w:t>1</w:t>
      </w:r>
      <w:r w:rsidR="0091706F" w:rsidRPr="0091706F">
        <w:rPr>
          <w:b w:val="0"/>
          <w:bCs w:val="0"/>
          <w:sz w:val="24"/>
          <w:szCs w:val="24"/>
        </w:rPr>
        <w:t>0</w:t>
      </w:r>
      <w:r w:rsidR="00025A6D">
        <w:rPr>
          <w:b w:val="0"/>
          <w:bCs w:val="0"/>
          <w:sz w:val="24"/>
          <w:szCs w:val="24"/>
          <w:lang w:val="en-US"/>
        </w:rPr>
        <w:t>,7</w:t>
      </w:r>
      <w:r w:rsidR="0091706F" w:rsidRPr="0091706F">
        <w:rPr>
          <w:b w:val="0"/>
          <w:bCs w:val="0"/>
          <w:sz w:val="24"/>
          <w:szCs w:val="24"/>
        </w:rPr>
        <w:t xml:space="preserve"> % </w:t>
      </w:r>
      <w:r w:rsidR="00025A6D">
        <w:rPr>
          <w:b w:val="0"/>
          <w:bCs w:val="0"/>
          <w:sz w:val="24"/>
          <w:szCs w:val="24"/>
          <w:lang w:val="en-US"/>
        </w:rPr>
        <w:t xml:space="preserve">dan </w:t>
      </w:r>
      <w:r w:rsidR="004320CE">
        <w:rPr>
          <w:b w:val="0"/>
          <w:bCs w:val="0"/>
          <w:sz w:val="24"/>
          <w:szCs w:val="24"/>
          <w:lang w:val="en-US"/>
        </w:rPr>
        <w:t>s</w:t>
      </w:r>
      <w:r w:rsidR="00025A6D">
        <w:rPr>
          <w:b w:val="0"/>
          <w:bCs w:val="0"/>
          <w:sz w:val="24"/>
          <w:szCs w:val="24"/>
          <w:lang w:val="en-US"/>
        </w:rPr>
        <w:t>ebagian besar adalah Wanita 52,32%</w:t>
      </w:r>
      <w:r w:rsidR="00CB66A0">
        <w:rPr>
          <w:b w:val="0"/>
          <w:bCs w:val="0"/>
          <w:sz w:val="24"/>
          <w:szCs w:val="24"/>
          <w:lang w:val="en-US"/>
        </w:rPr>
        <w:t xml:space="preserve"> </w:t>
      </w:r>
      <w:r w:rsidR="004320CE">
        <w:rPr>
          <w:b w:val="0"/>
          <w:bCs w:val="0"/>
          <w:sz w:val="24"/>
          <w:szCs w:val="24"/>
          <w:lang w:val="en-US"/>
        </w:rPr>
        <w:fldChar w:fldCharType="begin" w:fldLock="1"/>
      </w:r>
      <w:r>
        <w:rPr>
          <w:b w:val="0"/>
          <w:bCs w:val="0"/>
          <w:sz w:val="24"/>
          <w:szCs w:val="24"/>
          <w:lang w:val="en-US"/>
        </w:rPr>
        <w:instrText>ADDIN CSL_CITATION {"citationItems":[{"id":"ITEM-1","itemData":{"ISBN":"2086-1036","author":[{"dropping-particle":"","family":"Girsang","given":"Andry Poltak Lasriado","non-dropping-particle":"","parse-names":false,"suffix":""},{"dropping-particle":"","family":"Ramadani","given":"Karuniawati Dewi","non-dropping-particle":"","parse-names":false,"suffix":""},{"dropping-particle":"","family":"Nugroho","given":"Sigit Wahyu","non-dropping-particle":"","parse-names":false,"suffix":""},{"dropping-particle":"","family":"Sulistyowati","given":"Nindya Putri","non-dropping-particle":"","parse-names":false,"suffix":""},{"dropping-particle":"","family":"Putrianti","given":"Rhiska","non-dropping-particle":"","parse-names":false,"suffix":""},{"dropping-particle":"","family":"Hendrik Wilson","given":"","non-dropping-particle":"","parse-names":false,"suffix":""}],"editor":[{"dropping-particle":"","family":"Mustari","given":"Andhie Surya","non-dropping-particle":"","parse-names":false,"suffix":""},{"dropping-particle":"","family":"Budi Santoso, Ika Maylasari","given":"Raden Sinang","non-dropping-particle":"","parse-names":false,"suffix":""}],"id":"ITEM-1","issued":{"date-parts":[["2021"]]},"publisher":"Badan Pusat Statistik","publisher-place":"Jakarta","title":"Statistik Penduduk Lanjut Usia 2021","type":"book"},"uris":["http://www.mendeley.com/documents/?uuid=2b4ddfb3-dbe0-43af-8b22-0eb49fc30795"]}],"mendeley":{"formattedCitation":"(Girsang et al., 2021)","manualFormatting":"(Girsang et al., n.d. 2021)","plainTextFormattedCitation":"(Girsang et al., 2021)","previouslyFormattedCitation":"(Girsang et al., 2021)"},"properties":{"noteIndex":0},"schema":"https://github.com/citation-style-language/schema/raw/master/csl-citation.json"}</w:instrText>
      </w:r>
      <w:r w:rsidR="004320CE">
        <w:rPr>
          <w:b w:val="0"/>
          <w:bCs w:val="0"/>
          <w:sz w:val="24"/>
          <w:szCs w:val="24"/>
          <w:lang w:val="en-US"/>
        </w:rPr>
        <w:fldChar w:fldCharType="separate"/>
      </w:r>
      <w:r w:rsidR="004320CE" w:rsidRPr="004320CE">
        <w:rPr>
          <w:b w:val="0"/>
          <w:bCs w:val="0"/>
          <w:noProof/>
          <w:sz w:val="24"/>
          <w:szCs w:val="24"/>
          <w:lang w:val="en-US"/>
        </w:rPr>
        <w:t>(Girsang et al., n.d.</w:t>
      </w:r>
      <w:r w:rsidR="004320CE">
        <w:rPr>
          <w:b w:val="0"/>
          <w:bCs w:val="0"/>
          <w:noProof/>
          <w:sz w:val="24"/>
          <w:szCs w:val="24"/>
          <w:lang w:val="en-US"/>
        </w:rPr>
        <w:t xml:space="preserve"> 2021</w:t>
      </w:r>
      <w:r w:rsidR="004320CE" w:rsidRPr="004320CE">
        <w:rPr>
          <w:b w:val="0"/>
          <w:bCs w:val="0"/>
          <w:noProof/>
          <w:sz w:val="24"/>
          <w:szCs w:val="24"/>
          <w:lang w:val="en-US"/>
        </w:rPr>
        <w:t>)</w:t>
      </w:r>
      <w:r w:rsidR="004320CE">
        <w:rPr>
          <w:b w:val="0"/>
          <w:bCs w:val="0"/>
          <w:sz w:val="24"/>
          <w:szCs w:val="24"/>
          <w:lang w:val="en-US"/>
        </w:rPr>
        <w:fldChar w:fldCharType="end"/>
      </w:r>
      <w:r w:rsidR="0091706F" w:rsidRPr="0091706F">
        <w:rPr>
          <w:b w:val="0"/>
          <w:bCs w:val="0"/>
          <w:sz w:val="24"/>
          <w:szCs w:val="24"/>
        </w:rPr>
        <w:t>.</w:t>
      </w:r>
      <w:r w:rsidR="00A347C7">
        <w:rPr>
          <w:b w:val="0"/>
          <w:bCs w:val="0"/>
          <w:sz w:val="24"/>
          <w:szCs w:val="24"/>
          <w:lang w:val="en-US"/>
        </w:rPr>
        <w:t xml:space="preserve"> </w:t>
      </w:r>
      <w:r w:rsidR="0091706F">
        <w:rPr>
          <w:b w:val="0"/>
          <w:bCs w:val="0"/>
          <w:sz w:val="24"/>
          <w:szCs w:val="24"/>
          <w:lang w:val="en-US"/>
        </w:rPr>
        <w:t>Meningkatnya harapan hidup pada kelompok Usia lanjut bisa berdampak pada berbagai masalah kesehatan yang khas pada Lanjut Usia</w:t>
      </w:r>
      <w:r w:rsidR="00411D3A">
        <w:rPr>
          <w:b w:val="0"/>
          <w:bCs w:val="0"/>
          <w:sz w:val="24"/>
          <w:szCs w:val="24"/>
          <w:lang w:val="en-US"/>
        </w:rPr>
        <w:t xml:space="preserve"> yaitu gangguan kognitif. Otak manusia sebagai pengaturan system tubuh dan pusat kognitif rentan terhadap proses penuaan</w:t>
      </w:r>
      <w:r w:rsidR="00E661AF">
        <w:rPr>
          <w:b w:val="0"/>
          <w:bCs w:val="0"/>
          <w:sz w:val="24"/>
          <w:szCs w:val="24"/>
          <w:lang w:val="en-US"/>
        </w:rPr>
        <w:t>, kemampuan kognitif seperti menurunnya daya ingat</w:t>
      </w:r>
      <w:r w:rsidR="00A347C7">
        <w:rPr>
          <w:b w:val="0"/>
          <w:bCs w:val="0"/>
          <w:sz w:val="24"/>
          <w:szCs w:val="24"/>
          <w:lang w:val="en-US"/>
        </w:rPr>
        <w:t xml:space="preserve"> </w:t>
      </w:r>
      <w:r w:rsidR="00A347C7">
        <w:rPr>
          <w:b w:val="0"/>
          <w:bCs w:val="0"/>
          <w:sz w:val="24"/>
          <w:szCs w:val="24"/>
          <w:lang w:val="en-US"/>
        </w:rPr>
        <w:fldChar w:fldCharType="begin" w:fldLock="1"/>
      </w:r>
      <w:r w:rsidR="008D12FD">
        <w:rPr>
          <w:b w:val="0"/>
          <w:bCs w:val="0"/>
          <w:sz w:val="24"/>
          <w:szCs w:val="24"/>
          <w:lang w:val="en-US"/>
        </w:rPr>
        <w:instrText>ADDIN CSL_CITATION {"citationItems":[{"id":"ITEM-1","itemData":{"DOI":"10.26714/nm.v1i2.5666","abstract":"Demensia merupakan gejala menurunnya daya ingat, berpikir, berperilaku, dan kemampuan melakukan aktivitas sehari-hari. Hilangnya kapasitas intelektual pada demensia tidak hanya terjadi pada memori, tetapi juga pada kognitif dan kepribadian. Salah satu upaya pencegahan penurunan kognitif pada demensia pada lansia adalah dengan melakukan senam otak. Metode yang digunakan yaitu studi deskriptif dengan pendekatan proses asuhan keperawatan pada dua lansia sebagai subjek studi. Subjek studi diambil berdasarkan kriteria inklusi dan eksklusi kemudian dilakukan intervensi selama seminggu dengan memberikan tindakan keperawatan berupa senam otak selama 15 menit setiap satu kali dalam sehari. Pengumpulan data dilakukan melalui wawancara, observasi, dan asuhan keperawatan. Fungsi kognitif diukur dengan menggunakan instrumen Mini Mental State Exam (MMSE). Hasil studi menunjukkan senam otak dapat meningkatkan fungsi kognitif pada lansia demensia yang ditunjukkan dengan peningkatan skor MMSE pada kedua subjek studi. Kesimpulan dari studi ini yaitu setelah dilakukan intervensi senam otak selama seminggu, skor MMSE meningkat dengan kisaran 0-16. Intervensi senam otak ini dapat direkomendasikan secara teratur bagi lansia agar dapat meningkatkan fungsi kognitif secara optimal.","author":[{"dropping-particle":"","family":"Al-Finatunni'mah","given":"Aisyatu","non-dropping-particle":"","parse-names":false,"suffix":""},{"dropping-particle":"","family":"Nurhidayati","given":"Tri","non-dropping-particle":"","parse-names":false,"suffix":""}],"container-title":"Ners Muda","id":"ITEM-1","issue":"2","issued":{"date-parts":[["2020"]]},"page":"139","title":"Pelaksanaan Senam Otak untuk Peningkatan Fungsi Kognitif pada Lansia dengan Demensia","type":"article-journal","volume":"1"},"uris":["http://www.mendeley.com/documents/?uuid=19071ce8-ef46-48c4-85ba-136c12fedb63"]}],"mendeley":{"formattedCitation":"(Al-Finatunni’mah &amp; Nurhidayati, 2020)","plainTextFormattedCitation":"(Al-Finatunni’mah &amp; Nurhidayati, 2020)","previouslyFormattedCitation":"(Al-Finatunni’mah &amp; Nurhidayati, 2020)"},"properties":{"noteIndex":0},"schema":"https://github.com/citation-style-language/schema/raw/master/csl-citation.json"}</w:instrText>
      </w:r>
      <w:r w:rsidR="00A347C7">
        <w:rPr>
          <w:b w:val="0"/>
          <w:bCs w:val="0"/>
          <w:sz w:val="24"/>
          <w:szCs w:val="24"/>
          <w:lang w:val="en-US"/>
        </w:rPr>
        <w:fldChar w:fldCharType="separate"/>
      </w:r>
      <w:r w:rsidR="00A347C7" w:rsidRPr="00A347C7">
        <w:rPr>
          <w:b w:val="0"/>
          <w:bCs w:val="0"/>
          <w:noProof/>
          <w:sz w:val="24"/>
          <w:szCs w:val="24"/>
          <w:lang w:val="en-US"/>
        </w:rPr>
        <w:t>(Al-Finatunni’mah &amp; Nurhidayati, 2020)</w:t>
      </w:r>
      <w:r w:rsidR="00A347C7">
        <w:rPr>
          <w:b w:val="0"/>
          <w:bCs w:val="0"/>
          <w:sz w:val="24"/>
          <w:szCs w:val="24"/>
          <w:lang w:val="en-US"/>
        </w:rPr>
        <w:fldChar w:fldCharType="end"/>
      </w:r>
      <w:r w:rsidR="00904C57">
        <w:rPr>
          <w:b w:val="0"/>
          <w:bCs w:val="0"/>
          <w:sz w:val="24"/>
          <w:szCs w:val="24"/>
          <w:lang w:val="en-US"/>
        </w:rPr>
        <w:t>,</w:t>
      </w:r>
      <w:r w:rsidR="00904C57">
        <w:rPr>
          <w:b w:val="0"/>
          <w:bCs w:val="0"/>
          <w:sz w:val="24"/>
          <w:szCs w:val="24"/>
          <w:lang w:val="en-US"/>
        </w:rPr>
        <w:fldChar w:fldCharType="begin" w:fldLock="1"/>
      </w:r>
      <w:r w:rsidR="00904C57">
        <w:rPr>
          <w:b w:val="0"/>
          <w:bCs w:val="0"/>
          <w:sz w:val="24"/>
          <w:szCs w:val="24"/>
          <w:lang w:val="en-US"/>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Kata","author":[{"dropping-particle":"","family":"Ariana","given":"Riska","non-dropping-particle":"","parse-names":false,"suffix":""}],"id":"ITEM-1","issued":{"date-parts":[["2016"]]},"page":"1-23","title":"PROGRAM PREVENTIF PENGENDALIAN DIMENSIA PADA LANSIA DENGAN SENAM OTAK DI POSYANDU MAWAR AGUNG","type":"article-journal","volume":"5"},"uris":["http://www.mendeley.com/documents/?uuid=a43be088-41f3-4db0-bb9a-3ce7d31cd51d"]}],"mendeley":{"formattedCitation":"(Ariana, 2016)","plainTextFormattedCitation":"(Ariana, 2016)"},"properties":{"noteIndex":0},"schema":"https://github.com/citation-style-language/schema/raw/master/csl-citation.json"}</w:instrText>
      </w:r>
      <w:r w:rsidR="00904C57">
        <w:rPr>
          <w:b w:val="0"/>
          <w:bCs w:val="0"/>
          <w:sz w:val="24"/>
          <w:szCs w:val="24"/>
          <w:lang w:val="en-US"/>
        </w:rPr>
        <w:fldChar w:fldCharType="separate"/>
      </w:r>
      <w:r w:rsidR="00904C57" w:rsidRPr="00904C57">
        <w:rPr>
          <w:b w:val="0"/>
          <w:bCs w:val="0"/>
          <w:noProof/>
          <w:sz w:val="24"/>
          <w:szCs w:val="24"/>
          <w:lang w:val="en-US"/>
        </w:rPr>
        <w:t>(Ariana, 2016)</w:t>
      </w:r>
      <w:r w:rsidR="00904C57">
        <w:rPr>
          <w:b w:val="0"/>
          <w:bCs w:val="0"/>
          <w:sz w:val="24"/>
          <w:szCs w:val="24"/>
          <w:lang w:val="en-US"/>
        </w:rPr>
        <w:fldChar w:fldCharType="end"/>
      </w:r>
      <w:r w:rsidR="00E661AF">
        <w:rPr>
          <w:b w:val="0"/>
          <w:bCs w:val="0"/>
          <w:sz w:val="24"/>
          <w:szCs w:val="24"/>
          <w:lang w:val="en-US"/>
        </w:rPr>
        <w:t xml:space="preserve">. </w:t>
      </w:r>
    </w:p>
    <w:p w14:paraId="66166677" w14:textId="68F8E0B5" w:rsidR="008D12FD" w:rsidRPr="0091706F" w:rsidRDefault="0071288A" w:rsidP="0071288A">
      <w:pPr>
        <w:pStyle w:val="Heading1"/>
        <w:tabs>
          <w:tab w:val="left" w:pos="529"/>
        </w:tabs>
        <w:spacing w:before="111"/>
        <w:ind w:left="99" w:firstLine="0"/>
        <w:jc w:val="both"/>
        <w:rPr>
          <w:b w:val="0"/>
          <w:bCs w:val="0"/>
          <w:sz w:val="24"/>
          <w:szCs w:val="24"/>
          <w:lang w:val="en-US"/>
        </w:rPr>
      </w:pPr>
      <w:r>
        <w:rPr>
          <w:b w:val="0"/>
          <w:bCs w:val="0"/>
          <w:sz w:val="24"/>
          <w:szCs w:val="24"/>
        </w:rPr>
        <w:tab/>
      </w:r>
      <w:r>
        <w:rPr>
          <w:b w:val="0"/>
          <w:bCs w:val="0"/>
          <w:sz w:val="24"/>
          <w:szCs w:val="24"/>
        </w:rPr>
        <w:tab/>
      </w:r>
      <w:r w:rsidR="00CB66A0" w:rsidRPr="0071288A">
        <w:rPr>
          <w:b w:val="0"/>
          <w:bCs w:val="0"/>
          <w:sz w:val="24"/>
          <w:szCs w:val="24"/>
        </w:rPr>
        <w:t>Kepikunan (</w:t>
      </w:r>
      <w:r w:rsidR="00AD2D44">
        <w:rPr>
          <w:b w:val="0"/>
          <w:bCs w:val="0"/>
          <w:sz w:val="24"/>
          <w:szCs w:val="24"/>
          <w:lang w:val="en-US"/>
        </w:rPr>
        <w:t>Di</w:t>
      </w:r>
      <w:r w:rsidR="00CB66A0" w:rsidRPr="0071288A">
        <w:rPr>
          <w:b w:val="0"/>
          <w:bCs w:val="0"/>
          <w:sz w:val="24"/>
          <w:szCs w:val="24"/>
        </w:rPr>
        <w:t>mensia) merupakan fenomena yang sering terjadi pada lan</w:t>
      </w:r>
      <w:r w:rsidR="00AD2D44">
        <w:rPr>
          <w:b w:val="0"/>
          <w:bCs w:val="0"/>
          <w:sz w:val="24"/>
          <w:szCs w:val="24"/>
          <w:lang w:val="en-US"/>
        </w:rPr>
        <w:t>jut u</w:t>
      </w:r>
      <w:r w:rsidR="00CB66A0" w:rsidRPr="0071288A">
        <w:rPr>
          <w:b w:val="0"/>
          <w:bCs w:val="0"/>
          <w:sz w:val="24"/>
          <w:szCs w:val="24"/>
        </w:rPr>
        <w:t>sia, yang ditandai dengan gejala-gejala yang menunjukkan terganggunya fungsi</w:t>
      </w:r>
      <w:r w:rsidR="00AD2D44">
        <w:rPr>
          <w:b w:val="0"/>
          <w:bCs w:val="0"/>
          <w:sz w:val="24"/>
          <w:szCs w:val="24"/>
          <w:lang w:val="en-US"/>
        </w:rPr>
        <w:t>-</w:t>
      </w:r>
      <w:r w:rsidR="00CB66A0" w:rsidRPr="0071288A">
        <w:rPr>
          <w:b w:val="0"/>
          <w:bCs w:val="0"/>
          <w:sz w:val="24"/>
          <w:szCs w:val="24"/>
        </w:rPr>
        <w:t>fungsi</w:t>
      </w:r>
      <w:r w:rsidR="00AD2D44">
        <w:rPr>
          <w:b w:val="0"/>
          <w:bCs w:val="0"/>
          <w:sz w:val="24"/>
          <w:szCs w:val="24"/>
          <w:lang w:val="en-US"/>
        </w:rPr>
        <w:t xml:space="preserve"> </w:t>
      </w:r>
      <w:r w:rsidR="00CB66A0" w:rsidRPr="0071288A">
        <w:rPr>
          <w:b w:val="0"/>
          <w:bCs w:val="0"/>
          <w:sz w:val="24"/>
          <w:szCs w:val="24"/>
        </w:rPr>
        <w:t xml:space="preserve">memori (daya ingat), berbahasa, berpikir dan berperilaku. Prevalensi </w:t>
      </w:r>
      <w:r w:rsidR="00AD2D44" w:rsidRPr="00AD2D44">
        <w:rPr>
          <w:b w:val="0"/>
          <w:bCs w:val="0"/>
          <w:i/>
          <w:iCs/>
          <w:sz w:val="24"/>
          <w:szCs w:val="24"/>
          <w:lang w:val="en-US"/>
        </w:rPr>
        <w:t>Di</w:t>
      </w:r>
      <w:r w:rsidR="00CB66A0" w:rsidRPr="00AD2D44">
        <w:rPr>
          <w:b w:val="0"/>
          <w:bCs w:val="0"/>
          <w:i/>
          <w:iCs/>
          <w:sz w:val="24"/>
          <w:szCs w:val="24"/>
        </w:rPr>
        <w:t>mensia</w:t>
      </w:r>
      <w:r w:rsidR="00CB66A0" w:rsidRPr="0071288A">
        <w:rPr>
          <w:b w:val="0"/>
          <w:bCs w:val="0"/>
          <w:sz w:val="24"/>
          <w:szCs w:val="24"/>
        </w:rPr>
        <w:t xml:space="preserve"> diperkirakan 15% dari populasi lanjut</w:t>
      </w:r>
      <w:r w:rsidR="00AD2D44">
        <w:rPr>
          <w:b w:val="0"/>
          <w:bCs w:val="0"/>
          <w:sz w:val="24"/>
          <w:szCs w:val="24"/>
          <w:lang w:val="en-US"/>
        </w:rPr>
        <w:t xml:space="preserve"> </w:t>
      </w:r>
      <w:r w:rsidR="00AD2D44" w:rsidRPr="0071288A">
        <w:rPr>
          <w:b w:val="0"/>
          <w:bCs w:val="0"/>
          <w:sz w:val="24"/>
          <w:szCs w:val="24"/>
        </w:rPr>
        <w:t>usia</w:t>
      </w:r>
      <w:r w:rsidR="00AD2D44">
        <w:rPr>
          <w:b w:val="0"/>
          <w:bCs w:val="0"/>
          <w:sz w:val="24"/>
          <w:szCs w:val="24"/>
          <w:lang w:val="en-US"/>
        </w:rPr>
        <w:t>.</w:t>
      </w:r>
      <w:r w:rsidR="00CB66A0" w:rsidRPr="0071288A">
        <w:rPr>
          <w:b w:val="0"/>
          <w:bCs w:val="0"/>
          <w:sz w:val="24"/>
          <w:szCs w:val="24"/>
        </w:rPr>
        <w:t xml:space="preserve"> </w:t>
      </w:r>
      <w:r w:rsidR="00CB66A0" w:rsidRPr="00AD2D44">
        <w:rPr>
          <w:b w:val="0"/>
          <w:bCs w:val="0"/>
          <w:i/>
          <w:iCs/>
          <w:sz w:val="24"/>
          <w:szCs w:val="24"/>
        </w:rPr>
        <w:t>Dimensia</w:t>
      </w:r>
      <w:r w:rsidR="00CB66A0" w:rsidRPr="0071288A">
        <w:rPr>
          <w:b w:val="0"/>
          <w:bCs w:val="0"/>
          <w:sz w:val="24"/>
          <w:szCs w:val="24"/>
        </w:rPr>
        <w:t xml:space="preserve"> pada lan</w:t>
      </w:r>
      <w:r w:rsidR="00AD2D44">
        <w:rPr>
          <w:b w:val="0"/>
          <w:bCs w:val="0"/>
          <w:sz w:val="24"/>
          <w:szCs w:val="24"/>
          <w:lang w:val="en-US"/>
        </w:rPr>
        <w:t>jut u</w:t>
      </w:r>
      <w:r w:rsidR="00CB66A0" w:rsidRPr="0071288A">
        <w:rPr>
          <w:b w:val="0"/>
          <w:bCs w:val="0"/>
          <w:sz w:val="24"/>
          <w:szCs w:val="24"/>
        </w:rPr>
        <w:t xml:space="preserve">sia sangatlah berpengaruh pada kehidupan sehari hari dan keluarga. </w:t>
      </w:r>
      <w:r w:rsidR="00CB66A0" w:rsidRPr="00AD2D44">
        <w:rPr>
          <w:b w:val="0"/>
          <w:bCs w:val="0"/>
          <w:i/>
          <w:iCs/>
          <w:sz w:val="24"/>
          <w:szCs w:val="24"/>
        </w:rPr>
        <w:t>Dimensia</w:t>
      </w:r>
      <w:r w:rsidR="00CB66A0" w:rsidRPr="0071288A">
        <w:rPr>
          <w:b w:val="0"/>
          <w:bCs w:val="0"/>
          <w:sz w:val="24"/>
          <w:szCs w:val="24"/>
        </w:rPr>
        <w:t xml:space="preserve"> jika tidak di cegah sejak dini dapat membuat lan</w:t>
      </w:r>
      <w:r w:rsidR="00AD2D44">
        <w:rPr>
          <w:b w:val="0"/>
          <w:bCs w:val="0"/>
          <w:sz w:val="24"/>
          <w:szCs w:val="24"/>
          <w:lang w:val="en-US"/>
        </w:rPr>
        <w:t>jut u</w:t>
      </w:r>
      <w:r w:rsidR="00CB66A0" w:rsidRPr="0071288A">
        <w:rPr>
          <w:b w:val="0"/>
          <w:bCs w:val="0"/>
          <w:sz w:val="24"/>
          <w:szCs w:val="24"/>
        </w:rPr>
        <w:t>sia menjalani hidup yang tidak optimal dan produktifitasnya menurun</w:t>
      </w:r>
      <w:r w:rsidR="00AD2D44">
        <w:rPr>
          <w:b w:val="0"/>
          <w:bCs w:val="0"/>
          <w:sz w:val="24"/>
          <w:szCs w:val="24"/>
          <w:lang w:val="en-US"/>
        </w:rPr>
        <w:t xml:space="preserve"> </w:t>
      </w:r>
      <w:r w:rsidR="00904C57">
        <w:rPr>
          <w:b w:val="0"/>
          <w:bCs w:val="0"/>
          <w:sz w:val="24"/>
          <w:szCs w:val="24"/>
        </w:rPr>
        <w:fldChar w:fldCharType="begin" w:fldLock="1"/>
      </w:r>
      <w:r w:rsidR="00904C57">
        <w:rPr>
          <w:b w:val="0"/>
          <w:bCs w:val="0"/>
          <w:sz w:val="24"/>
          <w:szCs w:val="24"/>
        </w:rPr>
        <w:instrText>ADDIN CSL_CITATION {"citationItems":[{"id":"ITEM-1","itemData":{"DOI":"10.3390/geriatrics7050113","ISSN":"23083417","abstract":"Older adults living with dementia have at least twice the risk of falling compared to their peers living without cognitive impairment. There is evidence for the effectiveness of standard interventions in falls prevention in community dwellings, but they may not translate to individuals with Mild Cognitive Impairment (MCI) or dementia. A qualitative enquiry, adopting an interpretive research design underpinned by a phenomenological approach using semi-structured interviews with four healthcare workers from the field was adopted. Data were analysed using Interpretive Phenomenological Analysis to identify themes. Four major themes were developed: on-going assessment is important in guiding interventions and influencing change, knowledge and experience informs practice, individuals living with dementia have complex physical and cognitive needs, and teamwork is essential in falls prevention strategies, which highlighted falls prevention in this context being multifactorial and complex. The findings found that combining physical and cognitive strategies as part of falls prevention has potential benefits for this population, including reducing falls risks and maintaining function. Targeted training and awareness raising within a supportive multi-disciplinary team structure is required, underpinned by on-going, person-centred assessments.","author":[{"dropping-particle":"","family":"Felton","given":"Nansi","non-dropping-particle":"","parse-names":false,"suffix":""},{"dropping-particle":"","family":"Deave","given":"Toity","non-dropping-particle":"","parse-names":false,"suffix":""}],"container-title":"Geriatrics (Switzerland)","id":"ITEM-1","issue":"5","issued":{"date-parts":[["2022"]]},"page":"1-12","title":"The Lived Experience of Healthcare Workers in Preventing Falls in Community Dwelling Individuals with Dementia","type":"article-journal","volume":"7"},"uris":["http://www.mendeley.com/documents/?uuid=ca6ba38a-0e59-4a33-8b14-9817f1f447bb"]}],"mendeley":{"formattedCitation":"(Felton &amp; Deave, 2022)","plainTextFormattedCitation":"(Felton &amp; Deave, 2022)","previouslyFormattedCitation":"(Felton &amp; Deave, 2022)"},"properties":{"noteIndex":0},"schema":"https://github.com/citation-style-language/schema/raw/master/csl-citation.json"}</w:instrText>
      </w:r>
      <w:r w:rsidR="00904C57">
        <w:rPr>
          <w:b w:val="0"/>
          <w:bCs w:val="0"/>
          <w:sz w:val="24"/>
          <w:szCs w:val="24"/>
        </w:rPr>
        <w:fldChar w:fldCharType="separate"/>
      </w:r>
      <w:r w:rsidR="00904C57" w:rsidRPr="00904C57">
        <w:rPr>
          <w:b w:val="0"/>
          <w:bCs w:val="0"/>
          <w:noProof/>
          <w:sz w:val="24"/>
          <w:szCs w:val="24"/>
        </w:rPr>
        <w:t>(Felton &amp; Deave, 2022)</w:t>
      </w:r>
      <w:r w:rsidR="00904C57">
        <w:rPr>
          <w:b w:val="0"/>
          <w:bCs w:val="0"/>
          <w:sz w:val="24"/>
          <w:szCs w:val="24"/>
        </w:rPr>
        <w:fldChar w:fldCharType="end"/>
      </w:r>
      <w:r w:rsidR="00904C57">
        <w:rPr>
          <w:b w:val="0"/>
          <w:bCs w:val="0"/>
          <w:sz w:val="24"/>
          <w:szCs w:val="24"/>
          <w:lang w:val="en-US"/>
        </w:rPr>
        <w:t>,</w:t>
      </w:r>
      <w:r w:rsidRPr="0071288A">
        <w:rPr>
          <w:b w:val="0"/>
          <w:bCs w:val="0"/>
          <w:sz w:val="24"/>
          <w:szCs w:val="24"/>
          <w:lang w:val="en-US"/>
        </w:rPr>
        <w:t xml:space="preserve"> </w:t>
      </w:r>
      <w:r w:rsidRPr="0071288A">
        <w:rPr>
          <w:b w:val="0"/>
          <w:bCs w:val="0"/>
          <w:sz w:val="24"/>
          <w:szCs w:val="24"/>
          <w:lang w:val="en-US"/>
        </w:rPr>
        <w:fldChar w:fldCharType="begin" w:fldLock="1"/>
      </w:r>
      <w:r w:rsidRPr="0071288A">
        <w:rPr>
          <w:b w:val="0"/>
          <w:bCs w:val="0"/>
          <w:sz w:val="24"/>
          <w:szCs w:val="24"/>
          <w:lang w:val="en-US"/>
        </w:rPr>
        <w:instrText>ADDIN CSL_CITATION {"citationItems":[{"id":"ITEM-1","itemData":{"DOI":"10.30994/jceh.v3i1.25","ISSN":"2620-3758","abstract":"Lanjut usia (Lansia) adalah kelompok penduduk yang berumur 60 tahun atau lebih saat ini di seluruh dunia di perkirakan mencapai 500 juta dan diperkirakan pada tahun 2025 akan mencapai 1,2 miliyar. Kepikunan (demensia) merupakan fenomena yang sering terjadi pada lansia, yang ditandai dengan gejala-gejala yang menunjukkan terganggunya fungsi-fungsi memori (daya ingat), berbahasa, berpikir dan berperilaku. Prevalensi demensia diperkirakan 15% dari populasi usia lanjut Dimensia pada lansia sangatlah berpengaruh pada kehidupan sehari hari dan keluarga. Dimensia jika tidak di cegah sejak dini dapat membuat lansia menjalani hidup yang tidak optimal dan produktifitasnya menurun   Kegiatan  pengabdian  ini diawali  kegiatan  survey  di  Kelurahan Pocanan Kota Kediri untuk mengidentifikasi lansia yang mengalami  dimensia.   Selanjutkan dilakukan kegiatan pendampingan pada lansia yang mengalami dimensia. Dari hasil survey awal dengan menggunakan metode Mini Mental State Examination (MMSE)  teridentifikasi 11 lansia tidak mengalami gangguan kognitif, 5 lansia mengalami gangguan kognitif sedang dan 8 lansia mengalami gangguan kognitif berat.  Selanjutnya di lakukan pendampingan pala lansia yang mengalami gangguan kognitif sedang dan berat  dengan di lakukan beberapa intervensi diantaranya melatih ketajaman otak dengan permainan yang bisa mengasah otak, seperti puzzle, catur,  senam otak dan ceki card. Hasil yang didapatkan dari kegiatan pengabmas ini lansia mempunyai kegiataan yang mendukung penurunan kognitif sehingga dapat menurunkan kondisi dimensia. Setelah pendampingan selama 2 minggu ini diharapkan lansia dapat melakukan dengan mandiri kegiatan-kegiatan untuk mengurangi dimensia yang dialaminya.","author":[{"dropping-particle":"","family":"Peristiowati","given":"Yuly","non-dropping-particle":"","parse-names":false,"suffix":""},{"dropping-particle":"","family":"Efendy","given":"Muhamad As’ad","non-dropping-particle":"","parse-names":false,"suffix":""},{"dropping-particle":"","family":"Nurwijayanti","given":"Nurwijayanti","non-dropping-particle":"","parse-names":false,"suffix":""}],"container-title":"Journal of Community Engagement in Health","id":"ITEM-1","issue":"1","issued":{"date-parts":[["2020"]]},"page":"11-20","title":"Pendampingan Lansia Dengan Dimensia  Di Kelurahan Pocanan RW II Kota Kediri","type":"article-journal","volume":"3"},"uris":["http://www.mendeley.com/documents/?uuid=0cf00c63-47b2-47ef-af39-358bc255d80e"]}],"mendeley":{"formattedCitation":"(Peristiowati et al., 2020)","plainTextFormattedCitation":"(Peristiowati et al., 2020)","previouslyFormattedCitation":"(Peristiowati et al., 2020)"},"properties":{"noteIndex":0},"schema":"https://github.com/citation-style-language/schema/raw/master/csl-citation.json"}</w:instrText>
      </w:r>
      <w:r w:rsidRPr="0071288A">
        <w:rPr>
          <w:b w:val="0"/>
          <w:bCs w:val="0"/>
          <w:sz w:val="24"/>
          <w:szCs w:val="24"/>
          <w:lang w:val="en-US"/>
        </w:rPr>
        <w:fldChar w:fldCharType="separate"/>
      </w:r>
      <w:r w:rsidRPr="0071288A">
        <w:rPr>
          <w:b w:val="0"/>
          <w:bCs w:val="0"/>
          <w:noProof/>
          <w:sz w:val="24"/>
          <w:szCs w:val="24"/>
          <w:lang w:val="en-US"/>
        </w:rPr>
        <w:t>(Peristiowati et al., 2020)</w:t>
      </w:r>
      <w:r w:rsidRPr="0071288A">
        <w:rPr>
          <w:b w:val="0"/>
          <w:bCs w:val="0"/>
          <w:sz w:val="24"/>
          <w:szCs w:val="24"/>
          <w:lang w:val="en-US"/>
        </w:rPr>
        <w:fldChar w:fldCharType="end"/>
      </w:r>
      <w:r w:rsidRPr="0071288A">
        <w:rPr>
          <w:b w:val="0"/>
          <w:bCs w:val="0"/>
          <w:sz w:val="24"/>
          <w:szCs w:val="24"/>
          <w:lang w:val="en-US"/>
        </w:rPr>
        <w:t xml:space="preserve">, </w:t>
      </w:r>
      <w:r w:rsidRPr="0071288A">
        <w:rPr>
          <w:b w:val="0"/>
          <w:bCs w:val="0"/>
          <w:sz w:val="24"/>
          <w:szCs w:val="24"/>
          <w:lang w:val="en-US"/>
        </w:rPr>
        <w:fldChar w:fldCharType="begin" w:fldLock="1"/>
      </w:r>
      <w:r>
        <w:rPr>
          <w:b w:val="0"/>
          <w:bCs w:val="0"/>
          <w:sz w:val="24"/>
          <w:szCs w:val="24"/>
          <w:lang w:val="en-US"/>
        </w:rPr>
        <w:instrText>ADDIN CSL_CITATION {"citationItems":[{"id":"ITEM-1","itemData":{"ISBN":"2086-1036","author":[{"dropping-particle":"","family":"Girsang","given":"Andry Poltak Lasriado","non-dropping-particle":"","parse-names":false,"suffix":""},{"dropping-particle":"","family":"Ramadani","given":"Karuniawati Dewi","non-dropping-particle":"","parse-names":false,"suffix":""},{"dropping-particle":"","family":"Nugroho","given":"Sigit Wahyu","non-dropping-particle":"","parse-names":false,"suffix":""},{"dropping-particle":"","family":"Sulistyowati","given":"Nindya Putri","non-dropping-particle":"","parse-names":false,"suffix":""},{"dropping-particle":"","family":"Putrianti","given":"Rhiska","non-dropping-particle":"","parse-names":false,"suffix":""},{"dropping-particle":"","family":"Hendrik Wilson","given":"","non-dropping-particle":"","parse-names":false,"suffix":""}],"editor":[{"dropping-particle":"","family":"Mustari","given":"Andhie Surya","non-dropping-particle":"","parse-names":false,"suffix":""},{"dropping-particle":"","family":"Budi Santoso, Ika Maylasari","given":"Raden Sinang","non-dropping-particle":"","parse-names":false,"suffix":""}],"id":"ITEM-1","issued":{"date-parts":[["2021"]]},"publisher":"Badan Pusat Statistik","publisher-place":"Jakarta","title":"Statistik Penduduk Lanjut Usia 2021","type":"book"},"uris":["http://www.mendeley.com/documents/?uuid=2b4ddfb3-dbe0-43af-8b22-0eb49fc30795"]}],"mendeley":{"formattedCitation":"(Girsang et al., 2021)","plainTextFormattedCitation":"(Girsang et al., 2021)","previouslyFormattedCitation":"(Girsang et al., 2021)"},"properties":{"noteIndex":0},"schema":"https://github.com/citation-style-language/schema/raw/master/csl-citation.json"}</w:instrText>
      </w:r>
      <w:r w:rsidRPr="0071288A">
        <w:rPr>
          <w:b w:val="0"/>
          <w:bCs w:val="0"/>
          <w:sz w:val="24"/>
          <w:szCs w:val="24"/>
          <w:lang w:val="en-US"/>
        </w:rPr>
        <w:fldChar w:fldCharType="separate"/>
      </w:r>
      <w:r w:rsidRPr="0071288A">
        <w:rPr>
          <w:b w:val="0"/>
          <w:bCs w:val="0"/>
          <w:noProof/>
          <w:sz w:val="24"/>
          <w:szCs w:val="24"/>
          <w:lang w:val="en-US"/>
        </w:rPr>
        <w:t>(Girsang et al., 2021)</w:t>
      </w:r>
      <w:r w:rsidRPr="0071288A">
        <w:rPr>
          <w:b w:val="0"/>
          <w:bCs w:val="0"/>
          <w:sz w:val="24"/>
          <w:szCs w:val="24"/>
          <w:lang w:val="en-US"/>
        </w:rPr>
        <w:fldChar w:fldCharType="end"/>
      </w:r>
      <w:r w:rsidRPr="0071288A">
        <w:rPr>
          <w:b w:val="0"/>
          <w:bCs w:val="0"/>
          <w:sz w:val="24"/>
          <w:szCs w:val="24"/>
          <w:lang w:val="en-US"/>
        </w:rPr>
        <w:t>.</w:t>
      </w:r>
      <w:r>
        <w:rPr>
          <w:b w:val="0"/>
          <w:bCs w:val="0"/>
          <w:lang w:val="en-US"/>
        </w:rPr>
        <w:t xml:space="preserve"> </w:t>
      </w:r>
      <w:r w:rsidR="008D12FD">
        <w:rPr>
          <w:b w:val="0"/>
          <w:bCs w:val="0"/>
          <w:sz w:val="24"/>
          <w:szCs w:val="24"/>
          <w:lang w:val="en-US"/>
        </w:rPr>
        <w:t xml:space="preserve">Penurunan </w:t>
      </w:r>
      <w:r w:rsidR="008D12FD" w:rsidRPr="008D12FD">
        <w:rPr>
          <w:b w:val="0"/>
          <w:bCs w:val="0"/>
          <w:sz w:val="24"/>
          <w:szCs w:val="24"/>
          <w:lang w:val="en-US"/>
        </w:rPr>
        <w:t xml:space="preserve">memori, berfikir, perilaku, dan kemampuan untuk melakukan aktivitas sehari-hari. Kehilangan kapasitas intelektual pada </w:t>
      </w:r>
      <w:r w:rsidR="00AD2D44" w:rsidRPr="00AD2D44">
        <w:rPr>
          <w:b w:val="0"/>
          <w:bCs w:val="0"/>
          <w:i/>
          <w:iCs/>
          <w:sz w:val="24"/>
          <w:szCs w:val="24"/>
          <w:lang w:val="en-US"/>
        </w:rPr>
        <w:t>Di</w:t>
      </w:r>
      <w:r w:rsidR="008D12FD" w:rsidRPr="00AD2D44">
        <w:rPr>
          <w:b w:val="0"/>
          <w:bCs w:val="0"/>
          <w:i/>
          <w:iCs/>
          <w:sz w:val="24"/>
          <w:szCs w:val="24"/>
          <w:lang w:val="en-US"/>
        </w:rPr>
        <w:t xml:space="preserve">mensia </w:t>
      </w:r>
      <w:r w:rsidR="008D12FD" w:rsidRPr="008D12FD">
        <w:rPr>
          <w:b w:val="0"/>
          <w:bCs w:val="0"/>
          <w:sz w:val="24"/>
          <w:szCs w:val="24"/>
          <w:lang w:val="en-US"/>
        </w:rPr>
        <w:t>tidak hanya pada memori atau ingatan saja, tetapi juga pada kognitif dan kepribadian</w:t>
      </w:r>
      <w:r w:rsidR="008D12FD">
        <w:rPr>
          <w:b w:val="0"/>
          <w:bCs w:val="0"/>
          <w:sz w:val="24"/>
          <w:szCs w:val="24"/>
          <w:lang w:val="en-US"/>
        </w:rPr>
        <w:t xml:space="preserve"> </w:t>
      </w:r>
      <w:r w:rsidR="00AD2D44">
        <w:rPr>
          <w:b w:val="0"/>
          <w:bCs w:val="0"/>
          <w:sz w:val="24"/>
          <w:szCs w:val="24"/>
          <w:lang w:val="en-US"/>
        </w:rPr>
        <w:t xml:space="preserve">yang </w:t>
      </w:r>
      <w:r w:rsidR="008D12FD">
        <w:rPr>
          <w:b w:val="0"/>
          <w:bCs w:val="0"/>
          <w:sz w:val="24"/>
          <w:szCs w:val="24"/>
          <w:lang w:val="en-US"/>
        </w:rPr>
        <w:t xml:space="preserve">merupakan gejala awal dari gangguan memori pada lanjut usia </w:t>
      </w:r>
      <w:r w:rsidR="008D12FD">
        <w:rPr>
          <w:b w:val="0"/>
          <w:bCs w:val="0"/>
          <w:sz w:val="24"/>
          <w:szCs w:val="24"/>
          <w:lang w:val="en-US"/>
        </w:rPr>
        <w:fldChar w:fldCharType="begin" w:fldLock="1"/>
      </w:r>
      <w:r w:rsidR="008D12FD">
        <w:rPr>
          <w:b w:val="0"/>
          <w:bCs w:val="0"/>
          <w:sz w:val="24"/>
          <w:szCs w:val="24"/>
          <w:lang w:val="en-US"/>
        </w:rPr>
        <w:instrText>ADDIN CSL_CITATION {"citationItems":[{"id":"ITEM-1","itemData":{"DOI":"10.1016/S0140-6736(15)01124-1","ISSN":"1474547X","PMID":"26921134","abstract":"Although the prevalence of dementia continues to increase worldwide, incidence in the western world might have decreased as a result of better vascular care and improved brain health. Alzheimer's disease, the most prevalent cause of dementia, is still defined by the combined presence of amyloid and tau, but researchers are gradually moving away from the simple assumption of linear causality as proposed in the original amyloid hypothesis. Age-related, protective, and disease-promoting factors probably interact with the core mechanisms of the disease. Amyloid β42, and tau proteins are established core cerebrospinal biomarkers; novel candidate biomarkers include amyloid β oligomers and synaptic markers. MRI and fluorodeoxyglucose PET are established imaging techniques for diagnosis of Alzheimer's disease. Amyloid PET is gaining traction in the clinical arena, but validity and cost-effectiveness remain to be established. Tau PET might offer new insights and be of great help in differential diagnosis and selection of patients for trials. In the search for understanding the disease mechanism and keys to treatment, research is moving increasingly into the earliest phase of disease. Preclinical Alzheimer's disease is defined as biomarker evidence of Alzheimer's pathological changes in cognitively healthy individuals. Patients with subjective cognitive decline have been identified as a useful population in whom to look for preclinical Alzheimer's disease. Moderately positive results for interventions targeting several lifestyle factors in non-demented elderly patients and moderately positive interim results for lowering amyloid in pre-dementia Alzheimer's disease suggest that, ultimately, there will be a future in which specific anti-Alzheimer's therapy will be combined with lifestyle interventions targeting general brain health to jointly combat the disease. In this Seminar, we discuss the main developments in Alzheimer's research.","author":[{"dropping-particle":"","family":"Scheltens","given":"Philip","non-dropping-particle":"","parse-names":false,"suffix":""},{"dropping-particle":"","family":"Blennow","given":"Kaj","non-dropping-particle":"","parse-names":false,"suffix":""},{"dropping-particle":"","family":"Breteler","given":"Monique M.B.","non-dropping-particle":"","parse-names":false,"suffix":""},{"dropping-particle":"","family":"Strooper","given":"Bart","non-dropping-particle":"de","parse-names":false,"suffix":""},{"dropping-particle":"","family":"Frisoni","given":"Giovanni B.","non-dropping-particle":"","parse-names":false,"suffix":""},{"dropping-particle":"","family":"Salloway","given":"Stephen","non-dropping-particle":"","parse-names":false,"suffix":""},{"dropping-particle":"","family":"Flier","given":"Wiesje Maria","non-dropping-particle":"Van der","parse-names":false,"suffix":""}],"container-title":"The Lancet","id":"ITEM-1","issue":"10043","issued":{"date-parts":[["2016"]]},"page":"505-517","publisher":"Elsevier Ltd","title":"Alzheimer's disease","type":"article-journal","volume":"388"},"uris":["http://www.mendeley.com/documents/?uuid=eeffac30-b6f9-4505-a48c-84554fe6958f"]}],"mendeley":{"formattedCitation":"(Scheltens et al., 2016)","plainTextFormattedCitation":"(Scheltens et al., 2016)","previouslyFormattedCitation":"(Scheltens et al., 2016)"},"properties":{"noteIndex":0},"schema":"https://github.com/citation-style-language/schema/raw/master/csl-citation.json"}</w:instrText>
      </w:r>
      <w:r w:rsidR="008D12FD">
        <w:rPr>
          <w:b w:val="0"/>
          <w:bCs w:val="0"/>
          <w:sz w:val="24"/>
          <w:szCs w:val="24"/>
          <w:lang w:val="en-US"/>
        </w:rPr>
        <w:fldChar w:fldCharType="separate"/>
      </w:r>
      <w:r w:rsidR="008D12FD" w:rsidRPr="008D12FD">
        <w:rPr>
          <w:b w:val="0"/>
          <w:bCs w:val="0"/>
          <w:noProof/>
          <w:sz w:val="24"/>
          <w:szCs w:val="24"/>
          <w:lang w:val="en-US"/>
        </w:rPr>
        <w:t>(Scheltens et al., 2016)</w:t>
      </w:r>
      <w:r w:rsidR="008D12FD">
        <w:rPr>
          <w:b w:val="0"/>
          <w:bCs w:val="0"/>
          <w:sz w:val="24"/>
          <w:szCs w:val="24"/>
          <w:lang w:val="en-US"/>
        </w:rPr>
        <w:fldChar w:fldCharType="end"/>
      </w:r>
      <w:r w:rsidR="008D12FD">
        <w:rPr>
          <w:b w:val="0"/>
          <w:bCs w:val="0"/>
          <w:sz w:val="24"/>
          <w:szCs w:val="24"/>
          <w:lang w:val="en-US"/>
        </w:rPr>
        <w:t xml:space="preserve"> </w:t>
      </w:r>
      <w:r w:rsidR="008D12FD">
        <w:rPr>
          <w:b w:val="0"/>
          <w:bCs w:val="0"/>
          <w:sz w:val="24"/>
          <w:szCs w:val="24"/>
          <w:lang w:val="en-US"/>
        </w:rPr>
        <w:fldChar w:fldCharType="begin" w:fldLock="1"/>
      </w:r>
      <w:r w:rsidR="00CB66A0">
        <w:rPr>
          <w:b w:val="0"/>
          <w:bCs w:val="0"/>
          <w:sz w:val="24"/>
          <w:szCs w:val="24"/>
          <w:lang w:val="en-US"/>
        </w:rPr>
        <w:instrText>ADDIN CSL_CITATION {"citationItems":[{"id":"ITEM-1","itemData":{"ISSN":"2620-3766","abstract":"Demensia merupakan penyakit umum yang terjadi pada lansia yang mengakibatkan terjadinya penurunan fungsi kognitif lansia. Salah satu upaya yang dapat mengurangi dampak negatif dari demensia adalah dengan meningkatkan pengetahuan lansia tentang upaya-upaya ang dapat dilakukan. Pengabdian ini bertujuan untuk meningkatkan pengetahuan lansia terhadap penyakit demensia di Banjar Tengah, Kecamatan Negara, Jembrana, Bali. Metode yang digunakan dalam kegiatan ini adalah penyuluhan kesehatan, dengan peserta adalah lansia sebanyak 86 orang. Setelah diberikan kegiatan pendidikan kesehatan, pengetahuan lansia tentang perawatan demensia meningkat sebesar 75%. Kegiatan Pendidikan kesehatan tentang demensia efektif untuk meningkatkan pengetahuan lansia tentang perawatan demensia","author":[{"dropping-particle":"","family":"Priastana","given":"I Ketut Andika","non-dropping-particle":"","parse-names":false,"suffix":""},{"dropping-particle":"","family":"Kusumaningtiyas","given":"Dwi","non-dropping-particle":"","parse-names":false,"suffix":""},{"dropping-particle":"","family":"Hanis","given":"Prima","non-dropping-particle":"","parse-names":false,"suffix":""},{"dropping-particle":"","family":"Aryasari","given":"Ni Luh Ketut Dewi","non-dropping-particle":"","parse-names":false,"suffix":""}],"container-title":"Journal of Community Engagement in Health","id":"ITEM-1","issue":"2","issued":{"date-parts":[["2020"]]},"page":"357-359","title":"Pendidikan Kesehatan Tentang Demensia Pada Lansia Di Banjar Tengah, Kecamatan Negara, Kabupaten Jembrana","type":"article-journal","volume":"3"},"uris":["http://www.mendeley.com/documents/?uuid=e1b9ecdc-b1b0-4238-bf0b-1d5983e71bdb"]}],"mendeley":{"formattedCitation":"(Priastana et al., 2020)","plainTextFormattedCitation":"(Priastana et al., 2020)","previouslyFormattedCitation":"(Priastana et al., 2020)"},"properties":{"noteIndex":0},"schema":"https://github.com/citation-style-language/schema/raw/master/csl-citation.json"}</w:instrText>
      </w:r>
      <w:r w:rsidR="008D12FD">
        <w:rPr>
          <w:b w:val="0"/>
          <w:bCs w:val="0"/>
          <w:sz w:val="24"/>
          <w:szCs w:val="24"/>
          <w:lang w:val="en-US"/>
        </w:rPr>
        <w:fldChar w:fldCharType="separate"/>
      </w:r>
      <w:r w:rsidR="008D12FD" w:rsidRPr="008D12FD">
        <w:rPr>
          <w:b w:val="0"/>
          <w:bCs w:val="0"/>
          <w:noProof/>
          <w:sz w:val="24"/>
          <w:szCs w:val="24"/>
          <w:lang w:val="en-US"/>
        </w:rPr>
        <w:t>(Priastana et al., 2020)</w:t>
      </w:r>
      <w:r w:rsidR="008D12FD">
        <w:rPr>
          <w:b w:val="0"/>
          <w:bCs w:val="0"/>
          <w:sz w:val="24"/>
          <w:szCs w:val="24"/>
          <w:lang w:val="en-US"/>
        </w:rPr>
        <w:fldChar w:fldCharType="end"/>
      </w:r>
      <w:r w:rsidR="00904C57">
        <w:rPr>
          <w:b w:val="0"/>
          <w:bCs w:val="0"/>
          <w:sz w:val="24"/>
          <w:szCs w:val="24"/>
          <w:lang w:val="en-US"/>
        </w:rPr>
        <w:t xml:space="preserve">, </w:t>
      </w:r>
      <w:r w:rsidR="00904C57">
        <w:rPr>
          <w:b w:val="0"/>
          <w:bCs w:val="0"/>
          <w:sz w:val="24"/>
          <w:szCs w:val="24"/>
          <w:lang w:val="en-US"/>
        </w:rPr>
        <w:fldChar w:fldCharType="begin" w:fldLock="1"/>
      </w:r>
      <w:r w:rsidR="00904C57">
        <w:rPr>
          <w:b w:val="0"/>
          <w:bCs w:val="0"/>
          <w:sz w:val="24"/>
          <w:szCs w:val="24"/>
          <w:lang w:val="en-US"/>
        </w:rPr>
        <w:instrText>ADDIN CSL_CITATION {"citationItems":[{"id":"ITEM-1","itemData":{"DOI":"10.3390/ijerph192416896","ISSN":"16604601","PMID":"36554777","abstract":"Aging and regular exercise may have opposite effects on brain health, and although oxidative stress and sirtuins may be involved in these effects, studies on this topic are limited. Accordingly, the present study aimed to verify the effect of exercise training on oxidant–antioxidant balance, neurotrophic factors, blood–brain barrier permeability, and sirtuins in young-old and old-old women. The study participants were 12 women aged 65–74 years (Young-Old group) and 12 women aged 75–84 years (Old-Old group). All of the selected participants performed exercise training consisting of treadmill walking and resistance band exercise three times a week for 12 weeks. Blood samples were collected before and after exercise training to analyze serum oxidant–antioxidant markers (reactive oxygen species [ROS], superoxide dismutase [SOD]), neurotrophic factor (brain-derived neurotrophic factor [BDNF], vascular endothelial growth factor [VEGF]) levels, and blood–brain barrier permeability marker (S100 calcium-binding protein β [S100β], matrix metalloproteinase-9 [MMP-9]) levels, and sirtuin (SIRT-1, SIRT-2, SIRT-3) levels. The Young-Old group showed significantly increased SOD, BDNF, VEGF, SIRT-1, and SIRT-3 levels after training in comparison with the levels before training (p &lt; 0.05), and a significantly higher BDNF level than the Old-Old group after training (p &lt; 0.05). On the other hand, the Old-Old group showed significantly higher SIRT-1 levels after training in comparison with the levels before training (p &lt; 0.05). Thus, exercise training may be effective in increasing the levels of neurotropic factors and reducing blood–brain barrier permeability in the elderly women, and increased antioxidant capacity and elevated levels of sirtuins are believed to play a major role in these effects. The positive effect of exercise may be greater in participants of relatively young age.","author":[{"dropping-particle":"","family":"Cho","given":"Su Youn","non-dropping-particle":"","parse-names":false,"suffix":""},{"dropping-particle":"","family":"Roh","given":"Hee Tae","non-dropping-particle":"","parse-names":false,"suffix":""}],"container-title":"International Journal of Environmental Research and Public Health","id":"ITEM-1","issue":"24","issued":{"date-parts":[["2022"]]},"title":"Effects of Exercise Training on Neurotrophic Factors and Blood–Brain Barrier Permeability in Young-Old and Old-Old Women","type":"article-journal","volume":"19"},"uris":["http://www.mendeley.com/documents/?uuid=816c8474-2d3a-4d33-854d-62292d922952"]}],"mendeley":{"formattedCitation":"(Cho &amp; Roh, 2022)","plainTextFormattedCitation":"(Cho &amp; Roh, 2022)","previouslyFormattedCitation":"(Cho &amp; Roh, 2022)"},"properties":{"noteIndex":0},"schema":"https://github.com/citation-style-language/schema/raw/master/csl-citation.json"}</w:instrText>
      </w:r>
      <w:r w:rsidR="00904C57">
        <w:rPr>
          <w:b w:val="0"/>
          <w:bCs w:val="0"/>
          <w:sz w:val="24"/>
          <w:szCs w:val="24"/>
          <w:lang w:val="en-US"/>
        </w:rPr>
        <w:fldChar w:fldCharType="separate"/>
      </w:r>
      <w:r w:rsidR="00904C57" w:rsidRPr="00904C57">
        <w:rPr>
          <w:b w:val="0"/>
          <w:bCs w:val="0"/>
          <w:noProof/>
          <w:sz w:val="24"/>
          <w:szCs w:val="24"/>
          <w:lang w:val="en-US"/>
        </w:rPr>
        <w:t>(Cho &amp; Roh, 2022)</w:t>
      </w:r>
      <w:r w:rsidR="00904C57">
        <w:rPr>
          <w:b w:val="0"/>
          <w:bCs w:val="0"/>
          <w:sz w:val="24"/>
          <w:szCs w:val="24"/>
          <w:lang w:val="en-US"/>
        </w:rPr>
        <w:fldChar w:fldCharType="end"/>
      </w:r>
      <w:r w:rsidR="008D12FD">
        <w:rPr>
          <w:b w:val="0"/>
          <w:bCs w:val="0"/>
          <w:sz w:val="24"/>
          <w:szCs w:val="24"/>
          <w:lang w:val="en-US"/>
        </w:rPr>
        <w:t xml:space="preserve">. </w:t>
      </w:r>
      <w:r w:rsidR="00CB66A0">
        <w:rPr>
          <w:b w:val="0"/>
          <w:bCs w:val="0"/>
          <w:sz w:val="24"/>
          <w:szCs w:val="24"/>
          <w:lang w:val="en-US"/>
        </w:rPr>
        <w:t xml:space="preserve">Identifikasi lanjut usia yang mengalami gangguan kognitif merupakan ketrampilan yang diperlukan oleh keluarga sebagai upaya untuk mencegah terjadinya cidera pada lanjut usia </w:t>
      </w:r>
      <w:r w:rsidR="00CB66A0">
        <w:rPr>
          <w:b w:val="0"/>
          <w:bCs w:val="0"/>
          <w:sz w:val="24"/>
          <w:szCs w:val="24"/>
          <w:lang w:val="en-US"/>
        </w:rPr>
        <w:fldChar w:fldCharType="begin" w:fldLock="1"/>
      </w:r>
      <w:r w:rsidR="00CB66A0">
        <w:rPr>
          <w:b w:val="0"/>
          <w:bCs w:val="0"/>
          <w:sz w:val="24"/>
          <w:szCs w:val="24"/>
          <w:lang w:val="en-US"/>
        </w:rPr>
        <w:instrText>ADDIN CSL_CITATION {"citationItems":[{"id":"ITEM-1","itemData":{"DOI":"10.1016/j.parkreldis.2017.11.169","ISSN":"13538020","abstract":"Purpose: To evaluate the impact of neuropsychiatric symptoms (NPS) on quality of life (QoL) at different stages of Parkinson's disease (PD). Patients and methods: We examined patients with PD without dimentia of 1-4 stages of disease. Mean age was 61.8±0.6 years, mean stage of PD was 2.4±0.3.PD duration consisted 5.3±4.1 years. For assess-ment of motor and neuropsychiatric function we used followings: UPDRS, the scales of Dyskinesias and motor fluctuation in Parkinson's disease, Beck's dipression Inventory, the Speilberger State-Trait Anxiety Inventory, sleep scales: Epworth sleepiness scale, fatigue scale(FSPD-16),cognitive function scale in PD, Little apathy rating scale and quality of life questionnaire in PD (QoLPD-39). Correlative analysis between motor and NP symptoms, outcomes concerning QoL was performed using Pearson's correlation matrix and regression analysis. impact of NPS on different aspects of QoL at different stages of disease Results: Regression analysis revealed strong correlation between total score of QoLPD-39 and depression, anxiety, fatigue, sleep disorders in patients with different severity of PD. We revealed strong correlation between CoLPD-39 and mobility, everyday activity and fatigue, trait anxiety, depression, sleep disorders in patients of 1-3 stages of disease. Correlation movement disorders and total score of CoLPD-39 reached sig-nificant value only at the 3 and 4th stages of disease: at the third stages-there was correlation between total score and severity of “on-period” dyskinesias at the forth disease stage-correlation between CoLPD-39 score and UPDRS outcomes of “Everyday activity” and “Movement function” and severity of “off-period” dyskinesias. Significant correlation between social and communicative aspects of QoL and NPD, including apathy and hypersomnia at all stages of disease revealed. Conclusion: Received results fulfill the data of previous studies on significant effect of nonmotor symp-toms to the QoL of patients with PD. Evaluation of neuropsychiatric symptoms at early stages of disease and treating them will help physicians improve different aspects QoL of patients.","author":[{"dropping-particle":"","family":"Sultonova","given":"D.","non-dropping-particle":"","parse-names":false,"suffix":""},{"dropping-particle":"","family":"Akbarkhodjaeva","given":"Z.","non-dropping-particle":"","parse-names":false,"suffix":""}],"container-title":"Parkinsonism &amp; Related Disorders","id":"ITEM-1","issue":"2018","issued":{"date-parts":[["2018"]]},"page":"e49","title":"Neuropsychiatric symptoms impact on quality life of patients with Parkinson’s disease","type":"article-journal","volume":"46"},"uris":["http://www.mendeley.com/documents/?uuid=86bf3502-4b8f-4a1b-aaa7-16b144dbe6ed"]}],"mendeley":{"formattedCitation":"(Sultonova &amp; Akbarkhodjaeva, 2018)","plainTextFormattedCitation":"(Sultonova &amp; Akbarkhodjaeva, 2018)","previouslyFormattedCitation":"(Sultonova &amp; Akbarkhodjaeva, 2018)"},"properties":{"noteIndex":0},"schema":"https://github.com/citation-style-language/schema/raw/master/csl-citation.json"}</w:instrText>
      </w:r>
      <w:r w:rsidR="00CB66A0">
        <w:rPr>
          <w:b w:val="0"/>
          <w:bCs w:val="0"/>
          <w:sz w:val="24"/>
          <w:szCs w:val="24"/>
          <w:lang w:val="en-US"/>
        </w:rPr>
        <w:fldChar w:fldCharType="separate"/>
      </w:r>
      <w:r w:rsidR="00CB66A0" w:rsidRPr="00CB66A0">
        <w:rPr>
          <w:b w:val="0"/>
          <w:bCs w:val="0"/>
          <w:noProof/>
          <w:sz w:val="24"/>
          <w:szCs w:val="24"/>
          <w:lang w:val="en-US"/>
        </w:rPr>
        <w:t>(Sultonova &amp; Akbarkhodjaeva, 2018)</w:t>
      </w:r>
      <w:r w:rsidR="00CB66A0">
        <w:rPr>
          <w:b w:val="0"/>
          <w:bCs w:val="0"/>
          <w:sz w:val="24"/>
          <w:szCs w:val="24"/>
          <w:lang w:val="en-US"/>
        </w:rPr>
        <w:fldChar w:fldCharType="end"/>
      </w:r>
      <w:r w:rsidR="00CB66A0">
        <w:rPr>
          <w:b w:val="0"/>
          <w:bCs w:val="0"/>
          <w:sz w:val="24"/>
          <w:szCs w:val="24"/>
          <w:lang w:val="en-US"/>
        </w:rPr>
        <w:t xml:space="preserve">, </w:t>
      </w:r>
      <w:r w:rsidR="00CB66A0">
        <w:rPr>
          <w:b w:val="0"/>
          <w:bCs w:val="0"/>
          <w:sz w:val="24"/>
          <w:szCs w:val="24"/>
          <w:lang w:val="en-US"/>
        </w:rPr>
        <w:fldChar w:fldCharType="begin" w:fldLock="1"/>
      </w:r>
      <w:r>
        <w:rPr>
          <w:b w:val="0"/>
          <w:bCs w:val="0"/>
          <w:sz w:val="24"/>
          <w:szCs w:val="24"/>
          <w:lang w:val="en-US"/>
        </w:rPr>
        <w:instrText>ADDIN CSL_CITATION {"citationItems":[{"id":"ITEM-1","itemData":{"DOI":"10.1016/S2468-2667(20)30185-7","ISSN":"24682667","PMID":"33271079","abstract":"Background: China has a large population of older people, but has not yet undertaken a comprehensive study on the prevalence, risk factors, and management of both dementia and mild cognitive impairment (MCI). Methods: For this national cross-sectional study, 46 011 adults aged 60 years or older were recruited between March 10, 2015, and Dec 26, 2018, using a multistage, stratified, cluster-sampling method, which considered geographical region, degree of urbanisation, economic development status, and sex and age distribution. 96 sites were randomly selected in 12 provinces and municipalities representative of all socioeconomic and geographical regions in China. Participants were interviewed to obtain data on sociodemographic characteristics, lifestyle, medical history, current medications, and family history, and then completed a neuropsychological testing battery administered by a psychological evaluator. The prevalence of dementia (Alzheimer's disease, vascular dementia, and other dementias) and MCI were calculated and the risk factors for different groups were examined using multivariable-adjusted analyses. Findings: Overall age-adjusted and sex-adjusted prevalence was estimated to be 6·0% (95% CI 5·8–6·3) for dementia, 3·9% (3·8–4·1) for Alzheimer's disease, 1·6% (1·5–1·7) for vascular dementia, and 0·5% (0·5–0·6) for other dementias. We estimated that 15·07 million (95% CI 14·53–15·62) people aged 60 years or older in China have dementia: 9·83 million (9·39–10·29) with Alzheimer's disease, 3·92 million (3·64–4·22) with vascular dementia, and 1·32 million (1·16–1·50) with other dementias. Overall MCI prevalence was estimated to be 15·5% (15·2–15·9), representing 38·77 million (37·95–39·62) people in China. Dementia and MCI shared similar risk factors including old age (dementia: odds ratios ranging from 2·69 [95% CI 2·43–2·98] to 6·60 [5·24–8·32]; MCI: from 1·89 [1·77–2·00] to 4·70 [3·77–5·87]); female sex (dementia: 1·43 [1·31–1·56]; MCI: 1·51 [1·43–1·59]); parental history of dementia (dementia: 7·20 [5·68–9·12]; MCI: 1·91 [1·48–2·46]); rural residence (dementia: 1·16 [1·06–1·27]; MCI: 1·45 [1·38–1·54]); fewer years of education (dementia: from 1·17 [1·06–1·29] to 1·55 [1·38–1·73]; MCI: from 1·48 [1·39–1·58] to 3·48 [3·25–3·73]); being widowed, divorced, or living alone (dementia: from 2·59 [2·30–2·90] to 2·66 [2·29–3·10]; MCI: from 1·58 [1·44–1·73] to 1·74 [1·56–1·95]); smoking (dementia: 1·85 [1·67–2·04]; MCI: 1·27 [1·19–1·36]), hypertension (dem…","author":[{"dropping-particle":"","family":"Jia","given":"Longfei","non-dropping-particle":"","parse-names":false,"suffix":""},{"dropping-particle":"","family":"Du","given":"Yifeng","non-dropping-particle":"","parse-names":false,"suffix":""},{"dropping-particle":"","family":"Chu","given":"Lan","non-dropping-particle":"","parse-names":false,"suffix":""},{"dropping-particle":"","family":"Zhang","given":"Zhanjun","non-dropping-particle":"","parse-names":false,"suffix":""},{"dropping-particle":"","family":"Li","given":"Fangyu","non-dropping-particle":"","parse-names":false,"suffix":""},{"dropping-particle":"","family":"Lyu","given":"Diyang","non-dropping-particle":"","parse-names":false,"suffix":""},{"dropping-particle":"","family":"Li","given":"Yan","non-dropping-particle":"","parse-names":false,"suffix":""},{"dropping-particle":"","family":"Zhu","given":"Min","non-dropping-particle":"","parse-names":false,"suffix":""},{"dropping-particle":"","family":"Jiao","given":"Haishan","non-dropping-particle":"","parse-names":false,"suffix":""},{"dropping-particle":"","family":"Song","given":"Yang","non-dropping-particle":"","parse-names":false,"suffix":""},{"dropping-particle":"","family":"Shi","given":"Yuqing","non-dropping-particle":"","parse-names":false,"suffix":""},{"dropping-particle":"","family":"Zhang","given":"Heng","non-dropping-particle":"","parse-names":false,"suffix":""},{"dropping-particle":"","family":"Gong","given":"Min","non-dropping-particle":"","parse-names":false,"suffix":""},{"dropping-particle":"","family":"Wei","given":"Cuibai","non-dropping-particle":"","parse-names":false,"suffix":""},{"dropping-particle":"","family":"Tang","given":"Yi","non-dropping-particle":"","parse-names":false,"suffix":""},{"dropping-particle":"","family":"Fang","given":"Boyan","non-dropping-particle":"","parse-names":false,"suffix":""},{"dropping-particle":"","family":"Guo","given":"Dongmei","non-dropping-particle":"","parse-names":false,"suffix":""},{"dropping-particle":"","family":"Wang","given":"Fen","non-dropping-particle":"","parse-names":false,"suffix":""},{"dropping-particle":"","family":"Zhou","given":"Aihong","non-dropping-particle":"","parse-names":false,"suffix":""},{"dropping-particle":"","family":"Chu","given":"Changbiao","non-dropping-particle":"","parse-names":false,"suffix":""},{"dropping-particle":"","family":"Zuo","given":"Xiumei","non-dropping-particle":"","parse-names":false,"suffix":""},{"dropping-particle":"","family":"Yu","given":"Yueyi","non-dropping-particle":"","parse-names":false,"suffix":""},{"dropping-particle":"","family":"Yuan","given":"Quan","non-dropping-particle":"","parse-names":false,"suffix":""},{"dropping-particle":"","family":"Wang","given":"Wei","non-dropping-particle":"","parse-names":false,"suffix":""},{"dropping-particle":"","family":"Li","given":"Fang","non-dropping-particle":"","parse-names":false,"suffix":""},{"dropping-particle":"","family":"Shi","given":"Shengliang","non-dropping-particle":"","parse-names":false,"suffix":""},{"dropping-particle":"","family":"Yang","given":"Heyun","non-dropping-particle":"","parse-names":false,"suffix":""},{"dropping-particle":"","family":"Zhou","given":"Chunkui","non-dropping-particle":"","parse-names":false,"suffix":""},{"dropping-particle":"","family":"Liao","given":"Zhengluan","non-dropping-particle":"","parse-names":false,"suffix":""},{"dropping-particle":"","family":"Lv","given":"Yan","non-dropping-particle":"","parse-names":false,"suffix":""},{"dropping-particle":"","family":"Li","given":"Yang","non-dropping-particle":"","parse-names":false,"suffix":""},{"dropping-particle":"","family":"Kan","given":"Minchen","non-dropping-particle":"","parse-names":false,"suffix":""},{"dropping-particle":"","family":"Zhao","given":"Huiying","non-dropping-particle":"","parse-names":false,"suffix":""},{"dropping-particle":"","family":"Wang","given":"Shan","non-dropping-particle":"","parse-names":false,"suffix":""},{"dropping-particle":"","family":"Yang","given":"Shanshan","non-dropping-particle":"","parse-names":false,"suffix":""},{"dropping-particle":"","family":"Li","given":"Hao","non-dropping-particle":"","parse-names":false,"suffix":""},{"dropping-particle":"","family":"Liu","given":"Zhongling","non-dropping-particle":"","parse-names":false,"suffix":""},{"dropping-particle":"","family":"Wang","given":"Qi","non-dropping-particle":"","parse-names":false,"suffix":""},{"dropping-particle":"","family":"Qin","given":"Wei","non-dropping-particle":"","parse-names":false,"suffix":""},{"dropping-particle":"","family":"Jia","given":"Jianping","non-dropping-particle":"","parse-names":false,"suffix":""},{"dropping-particle":"","family":"Quan","given":"Meina","non-dropping-particle":"","parse-names":false,"suffix":""},{"dropping-particle":"","family":"Wang","given":"Yan","non-dropping-particle":"","parse-names":false,"suffix":""},{"dropping-particle":"","family":"Li","given":"Wenwen","non-dropping-particle":"","parse-names":false,"suffix":""},{"dropping-particle":"","family":"Cao","given":"Shuman","non-dropping-particle":"","parse-names":false,"suffix":""},{"dropping-particle":"","family":"Xu","given":"Lingzhi","non-dropping-particle":"","parse-names":false,"suffix":""},{"dropping-particle":"","family":"Han","given":"Yue","non-dropping-particle":"","parse-names":false,"suffix":""},{"dropping-particle":"","family":"Liang","given":"Junhua","non-dropping-particle":"","parse-names":false,"suffix":""},{"dropping-particle":"","family":"Qiao","given":"Yuchen","non-dropping-particle":"","parse-names":false,"suffix":""},{"dropping-particle":"","family":"Qin","given":"Qi","non-dropping-particle":"","parse-names":false,"suffix":""},{"dropping-particle":"","family":"Qiu","given":"Qiongqiong","non-dropping-particle":"","parse-names":false,"suffix":""}],"container-title":"The Lancet Public Health","id":"ITEM-1","issue":"12","issued":{"date-parts":[["2020"]]},"page":"e661-e671","title":"Prevalence, risk factors, and management of dementia and mild cognitive impairment in adults aged 60 years or older in China: a cross-sectional study","type":"article-journal","volume":"5"},"uris":["http://www.mendeley.com/documents/?uuid=7e823dad-8321-4f0b-9024-290e9f90731e"]}],"mendeley":{"formattedCitation":"(Jia et al., 2020)","plainTextFormattedCitation":"(Jia et al., 2020)","previouslyFormattedCitation":"(Jia et al., 2020)"},"properties":{"noteIndex":0},"schema":"https://github.com/citation-style-language/schema/raw/master/csl-citation.json"}</w:instrText>
      </w:r>
      <w:r w:rsidR="00CB66A0">
        <w:rPr>
          <w:b w:val="0"/>
          <w:bCs w:val="0"/>
          <w:sz w:val="24"/>
          <w:szCs w:val="24"/>
          <w:lang w:val="en-US"/>
        </w:rPr>
        <w:fldChar w:fldCharType="separate"/>
      </w:r>
      <w:r w:rsidR="00CB66A0" w:rsidRPr="00CB66A0">
        <w:rPr>
          <w:b w:val="0"/>
          <w:bCs w:val="0"/>
          <w:noProof/>
          <w:sz w:val="24"/>
          <w:szCs w:val="24"/>
          <w:lang w:val="en-US"/>
        </w:rPr>
        <w:t>(Jia et al., 2020)</w:t>
      </w:r>
      <w:r w:rsidR="00CB66A0">
        <w:rPr>
          <w:b w:val="0"/>
          <w:bCs w:val="0"/>
          <w:sz w:val="24"/>
          <w:szCs w:val="24"/>
          <w:lang w:val="en-US"/>
        </w:rPr>
        <w:fldChar w:fldCharType="end"/>
      </w:r>
      <w:r w:rsidR="00CB66A0">
        <w:rPr>
          <w:b w:val="0"/>
          <w:bCs w:val="0"/>
          <w:sz w:val="24"/>
          <w:szCs w:val="24"/>
          <w:lang w:val="en-US"/>
        </w:rPr>
        <w:t xml:space="preserve">. </w:t>
      </w:r>
    </w:p>
    <w:p w14:paraId="07C4DC57" w14:textId="12018CC8" w:rsidR="00FC232D" w:rsidRPr="003867F7" w:rsidRDefault="000D5A8C">
      <w:pPr>
        <w:pStyle w:val="BodyText"/>
        <w:spacing w:line="280" w:lineRule="auto"/>
        <w:ind w:left="100" w:right="118" w:firstLine="720"/>
        <w:jc w:val="both"/>
        <w:rPr>
          <w:lang w:val="en-US"/>
        </w:rPr>
      </w:pPr>
      <w:r>
        <w:rPr>
          <w:w w:val="110"/>
        </w:rPr>
        <w:t>Upaya</w:t>
      </w:r>
      <w:r>
        <w:rPr>
          <w:spacing w:val="1"/>
          <w:w w:val="110"/>
        </w:rPr>
        <w:t xml:space="preserve"> </w:t>
      </w:r>
      <w:r>
        <w:rPr>
          <w:w w:val="110"/>
        </w:rPr>
        <w:t>pencegahan</w:t>
      </w:r>
      <w:r>
        <w:rPr>
          <w:spacing w:val="1"/>
          <w:w w:val="110"/>
        </w:rPr>
        <w:t xml:space="preserve"> </w:t>
      </w:r>
      <w:r w:rsidR="0071288A">
        <w:rPr>
          <w:spacing w:val="1"/>
          <w:w w:val="110"/>
          <w:lang w:val="en-US"/>
        </w:rPr>
        <w:t xml:space="preserve">gangguan kognitif </w:t>
      </w:r>
      <w:r>
        <w:rPr>
          <w:w w:val="110"/>
        </w:rPr>
        <w:t>melalui</w:t>
      </w:r>
      <w:r>
        <w:rPr>
          <w:spacing w:val="1"/>
          <w:w w:val="110"/>
        </w:rPr>
        <w:t xml:space="preserve"> </w:t>
      </w:r>
      <w:r>
        <w:rPr>
          <w:w w:val="110"/>
        </w:rPr>
        <w:t>edukasi</w:t>
      </w:r>
      <w:r>
        <w:rPr>
          <w:spacing w:val="1"/>
          <w:w w:val="110"/>
        </w:rPr>
        <w:t xml:space="preserve"> </w:t>
      </w:r>
      <w:r>
        <w:rPr>
          <w:w w:val="110"/>
        </w:rPr>
        <w:t>melibatkan</w:t>
      </w:r>
      <w:r>
        <w:rPr>
          <w:spacing w:val="1"/>
          <w:w w:val="110"/>
        </w:rPr>
        <w:t xml:space="preserve"> </w:t>
      </w:r>
      <w:r>
        <w:rPr>
          <w:w w:val="110"/>
        </w:rPr>
        <w:t>anggota keluarga di rumah</w:t>
      </w:r>
      <w:r>
        <w:rPr>
          <w:spacing w:val="1"/>
          <w:w w:val="110"/>
        </w:rPr>
        <w:t xml:space="preserve"> </w:t>
      </w:r>
      <w:r w:rsidR="0071288A">
        <w:rPr>
          <w:spacing w:val="1"/>
          <w:w w:val="110"/>
        </w:rPr>
        <w:fldChar w:fldCharType="begin" w:fldLock="1"/>
      </w:r>
      <w:r w:rsidR="0071288A">
        <w:rPr>
          <w:spacing w:val="1"/>
          <w:w w:val="110"/>
        </w:rPr>
        <w:instrText>ADDIN CSL_CITATION {"citationItems":[{"id":"ITEM-1","itemData":{"author":[{"dropping-particle":"","family":"Nanik Dwi Astutik","given":"Berliany Venny Sipollo","non-dropping-particle":"","parse-names":false,"suffix":""}],"id":"ITEM-1","issue":"April","issued":{"date-parts":[["2022"]]},"page":"1281-1291","title":"PELATIHAN KADER KESEHATAN MENGENAI PENATALAKSANAAN DAN FAKTOR-FAKTOR RESIKO YANG MEMPENGARUHI TERJADINYA DIMENSIA PADA LANSIA DI DESA TAMBAKASRI WILAYAH KERJA PUSKESMAS TAJINAN KABUPATEN MALANG","type":"article-journal","volume":"5"},"uris":["http://www.mendeley.com/documents/?uuid=60b6f709-8c3e-490b-b300-6549b738829b"]}],"mendeley":{"formattedCitation":"(Nanik Dwi Astutik, 2022)","plainTextFormattedCitation":"(Nanik Dwi Astutik, 2022)","previouslyFormattedCitation":"(Nanik Dwi Astutik, 2022)"},"properties":{"noteIndex":0},"schema":"https://github.com/citation-style-language/schema/raw/master/csl-citation.json"}</w:instrText>
      </w:r>
      <w:r w:rsidR="0071288A">
        <w:rPr>
          <w:spacing w:val="1"/>
          <w:w w:val="110"/>
        </w:rPr>
        <w:fldChar w:fldCharType="separate"/>
      </w:r>
      <w:r w:rsidR="0071288A" w:rsidRPr="0071288A">
        <w:rPr>
          <w:noProof/>
          <w:spacing w:val="1"/>
          <w:w w:val="110"/>
        </w:rPr>
        <w:t>(Nanik Dwi Astutik, 2022)</w:t>
      </w:r>
      <w:r w:rsidR="0071288A">
        <w:rPr>
          <w:spacing w:val="1"/>
          <w:w w:val="110"/>
        </w:rPr>
        <w:fldChar w:fldCharType="end"/>
      </w:r>
      <w:r w:rsidR="0071288A">
        <w:rPr>
          <w:spacing w:val="1"/>
          <w:w w:val="110"/>
          <w:lang w:val="en-US"/>
        </w:rPr>
        <w:t>, s</w:t>
      </w:r>
      <w:r>
        <w:rPr>
          <w:w w:val="110"/>
        </w:rPr>
        <w:t>ehingga</w:t>
      </w:r>
      <w:r>
        <w:rPr>
          <w:spacing w:val="1"/>
          <w:w w:val="110"/>
        </w:rPr>
        <w:t xml:space="preserve"> </w:t>
      </w:r>
      <w:r>
        <w:rPr>
          <w:w w:val="110"/>
        </w:rPr>
        <w:t>akan</w:t>
      </w:r>
      <w:r>
        <w:rPr>
          <w:spacing w:val="1"/>
          <w:w w:val="110"/>
        </w:rPr>
        <w:t xml:space="preserve"> </w:t>
      </w:r>
      <w:r>
        <w:rPr>
          <w:w w:val="110"/>
        </w:rPr>
        <w:t>terjadi</w:t>
      </w:r>
      <w:r>
        <w:rPr>
          <w:spacing w:val="1"/>
          <w:w w:val="110"/>
        </w:rPr>
        <w:t xml:space="preserve"> </w:t>
      </w:r>
      <w:r>
        <w:rPr>
          <w:w w:val="110"/>
        </w:rPr>
        <w:t>perubahan</w:t>
      </w:r>
      <w:r>
        <w:rPr>
          <w:spacing w:val="1"/>
          <w:w w:val="110"/>
        </w:rPr>
        <w:t xml:space="preserve"> </w:t>
      </w:r>
      <w:r>
        <w:rPr>
          <w:w w:val="110"/>
        </w:rPr>
        <w:t>perilaku</w:t>
      </w:r>
      <w:r>
        <w:rPr>
          <w:spacing w:val="1"/>
          <w:w w:val="110"/>
        </w:rPr>
        <w:t xml:space="preserve"> </w:t>
      </w:r>
      <w:r>
        <w:rPr>
          <w:w w:val="110"/>
        </w:rPr>
        <w:t>pada</w:t>
      </w:r>
      <w:r>
        <w:rPr>
          <w:spacing w:val="1"/>
          <w:w w:val="110"/>
        </w:rPr>
        <w:t xml:space="preserve"> </w:t>
      </w:r>
      <w:r>
        <w:rPr>
          <w:w w:val="110"/>
        </w:rPr>
        <w:t>keluarga</w:t>
      </w:r>
      <w:r>
        <w:rPr>
          <w:spacing w:val="1"/>
          <w:w w:val="110"/>
        </w:rPr>
        <w:t xml:space="preserve"> </w:t>
      </w:r>
      <w:r w:rsidR="0071288A">
        <w:rPr>
          <w:spacing w:val="1"/>
          <w:w w:val="110"/>
        </w:rPr>
        <w:fldChar w:fldCharType="begin" w:fldLock="1"/>
      </w:r>
      <w:r w:rsidR="003867F7">
        <w:rPr>
          <w:spacing w:val="1"/>
          <w:w w:val="110"/>
        </w:rPr>
        <w:instrText>ADDIN CSL_CITATION {"citationItems":[{"id":"ITEM-1","itemData":{"DOI":"10.1186/s12877-018-0906-0","ISBN":"1287701809","ISSN":"14712318","PMID":"30219032","abstract":"Background: Safe and stable walking is a complex process involving the interaction of neuromuscular, sensory and cognitive functions. As physical and cognitive functions deteriorate with ageing, training of both functions may have more beneficial effects on walking and falls prevention than either alone. This article describes the study design, recruitment strategies and interventions of the PASSWORD study investigating whether a combination of physical and cognitive training (PTCT) has greater effects on walking speed, dual-task cost in walking speed, fall incidence and executive functions compared to physical training (PT) alone among 70-85-year-old community-dwelling sedentary or at most moderately physically active men and women. Methods: Community-dwelling sedentary or at most moderately physically active, men and women living in the city of Jyväskylä will be recruited and randomized into physical training (PT) and physical and cognitive training (PTCT). The 12-month interventions include supervised training sessions and home exercises. Both groups attend physical training intervention, which follows the current physical activity guidelines. The PTCT group performes also a web-based computer program targeting executive functions. Outcomes will be assessed at baseline and at 6 and 12 months thereafter. Falls data are collected during the interventions and the subsequent one-year follow-up. The primary outcome is 10-m walking speed. Secondary outcomes include 6-min walking distance, dual-task cost in walking speed, fall incidence and executive function assessed with color Stroop and Trail Making A and B tests. Explanatory outcomes include e.g. body composition and bone characteristics, physical performance, physical activity, life-space mobility, fall-related self-efficacy, emotional well-being and personality characteristics. Discussion: The study is designed to capture the additive and possible synergistic effects of physical and cognitive training. When completed, the study will provide new knowledge on the effects of physical and cognitive training on the prevention of walking limitations and rate of falls in older people. The expected results will be of value in informing strategies designed to promote safe walking among older people and may have a significant health and socio-economic impact. Trial registration: ISRCTN52388040.","author":[{"dropping-particle":"","family":"Sipilä","given":"Sarianna","non-dropping-particle":"","parse-names":false,"suffix":""},{"dropping-particle":"","family":"Tirkkonen","given":"Anna","non-dropping-particle":"","parse-names":false,"suffix":""},{"dropping-particle":"","family":"Hänninen","given":"Tuomo","non-dropping-particle":"","parse-names":false,"suffix":""},{"dropping-particle":"","family":"Laukkanen","given":"Pia","non-dropping-particle":"","parse-names":false,"suffix":""},{"dropping-particle":"","family":"Alen","given":"Markku","non-dropping-particle":"","parse-names":false,"suffix":""},{"dropping-particle":"","family":"Fielding","given":"Roger A.","non-dropping-particle":"","parse-names":false,"suffix":""},{"dropping-particle":"","family":"Kivipelto","given":"Miia","non-dropping-particle":"","parse-names":false,"suffix":""},{"dropping-particle":"","family":"Kokko","given":"Katja","non-dropping-particle":"","parse-names":false,"suffix":""},{"dropping-particle":"","family":"Kulmala","given":"Jenni","non-dropping-particle":"","parse-names":false,"suffix":""},{"dropping-particle":"","family":"Rantanen","given":"Taina","non-dropping-particle":"","parse-names":false,"suffix":""},{"dropping-particle":"","family":"Sihvonen","given":"Sanna E.","non-dropping-particle":"","parse-names":false,"suffix":""},{"dropping-particle":"","family":"Sillanpää","given":"Elina","non-dropping-particle":"","parse-names":false,"suffix":""},{"dropping-particle":"","family":"Stigsdotter-Neely","given":"Anna","non-dropping-particle":"","parse-names":false,"suffix":""},{"dropping-particle":"","family":"Törmäkangas","given":"Timo","non-dropping-particle":"","parse-names":false,"suffix":""}],"container-title":"BMC Geriatrics","id":"ITEM-1","issue":"1","issued":{"date-parts":[["2018"]]},"page":"1-12","publisher":"BMC Geriatrics","title":"Promoting safe walking among older people: The effects of a physical and cognitive training intervention vs. physical training alone on mobility and falls among older community-dwelling men and women (the PASSWORD study): Design and methods of a randomize","type":"article-journal","volume":"18"},"uris":["http://www.mendeley.com/documents/?uuid=c45d0c3c-a966-41a3-bc75-0a11134f6985"]}],"mendeley":{"formattedCitation":"(Sipilä et al., 2018)","plainTextFormattedCitation":"(Sipilä et al., 2018)","previouslyFormattedCitation":"(Sipilä et al., 2018)"},"properties":{"noteIndex":0},"schema":"https://github.com/citation-style-language/schema/raw/master/csl-citation.json"}</w:instrText>
      </w:r>
      <w:r w:rsidR="0071288A">
        <w:rPr>
          <w:spacing w:val="1"/>
          <w:w w:val="110"/>
        </w:rPr>
        <w:fldChar w:fldCharType="separate"/>
      </w:r>
      <w:r w:rsidR="0071288A" w:rsidRPr="0071288A">
        <w:rPr>
          <w:noProof/>
          <w:spacing w:val="1"/>
          <w:w w:val="110"/>
        </w:rPr>
        <w:t>(Sipilä et al., 2018)</w:t>
      </w:r>
      <w:r w:rsidR="0071288A">
        <w:rPr>
          <w:spacing w:val="1"/>
          <w:w w:val="110"/>
        </w:rPr>
        <w:fldChar w:fldCharType="end"/>
      </w:r>
      <w:r>
        <w:rPr>
          <w:w w:val="110"/>
        </w:rPr>
        <w:t>. Penelitian tentang pemberdayaan keluarga tentang</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71288A">
        <w:rPr>
          <w:spacing w:val="1"/>
          <w:w w:val="110"/>
          <w:lang w:val="en-US"/>
        </w:rPr>
        <w:t>gungguan k</w:t>
      </w:r>
      <w:r w:rsidR="003867F7">
        <w:rPr>
          <w:spacing w:val="1"/>
          <w:w w:val="110"/>
          <w:lang w:val="en-US"/>
        </w:rPr>
        <w:t>o</w:t>
      </w:r>
      <w:r w:rsidR="0071288A">
        <w:rPr>
          <w:spacing w:val="1"/>
          <w:w w:val="110"/>
          <w:lang w:val="en-US"/>
        </w:rPr>
        <w:t>gnitif pada lanjut usia</w:t>
      </w:r>
      <w:r>
        <w:rPr>
          <w:spacing w:val="1"/>
          <w:w w:val="110"/>
        </w:rPr>
        <w:t xml:space="preserve"> </w:t>
      </w:r>
      <w:r>
        <w:rPr>
          <w:w w:val="110"/>
        </w:rPr>
        <w:t>membuktikan</w:t>
      </w:r>
      <w:r>
        <w:rPr>
          <w:spacing w:val="1"/>
          <w:w w:val="110"/>
        </w:rPr>
        <w:t xml:space="preserve"> </w:t>
      </w:r>
      <w:r>
        <w:rPr>
          <w:w w:val="110"/>
        </w:rPr>
        <w:t xml:space="preserve">dapat dilakukan </w:t>
      </w:r>
      <w:r w:rsidR="003867F7">
        <w:rPr>
          <w:w w:val="110"/>
          <w:lang w:val="en-US"/>
        </w:rPr>
        <w:t xml:space="preserve">anggota keluarga di </w:t>
      </w:r>
      <w:r>
        <w:rPr>
          <w:w w:val="110"/>
        </w:rPr>
        <w:t xml:space="preserve">rumah untuk </w:t>
      </w:r>
      <w:r w:rsidR="003867F7">
        <w:rPr>
          <w:w w:val="110"/>
          <w:lang w:val="en-US"/>
        </w:rPr>
        <w:t>mendukung kualitas hidup lanjut usia</w:t>
      </w:r>
      <w:r w:rsidR="003E7176">
        <w:rPr>
          <w:w w:val="110"/>
          <w:lang w:val="en-US"/>
        </w:rPr>
        <w:t xml:space="preserve"> </w:t>
      </w:r>
      <w:r w:rsidR="003867F7">
        <w:rPr>
          <w:w w:val="110"/>
        </w:rPr>
        <w:fldChar w:fldCharType="begin" w:fldLock="1"/>
      </w:r>
      <w:r w:rsidR="003867F7">
        <w:rPr>
          <w:w w:val="110"/>
        </w:rPr>
        <w:instrText>ADDIN CSL_CITATION {"citationItems":[{"id":"ITEM-1","itemData":{"DOI":"10.30994/jceh.v3i1.25","ISSN":"2620-3758","abstract":"Lanjut usia (Lansia) adalah kelompok penduduk yang berumur 60 tahun atau lebih saat ini di seluruh dunia di perkirakan mencapai 500 juta dan diperkirakan pada tahun 2025 akan mencapai 1,2 miliyar. Kepikunan (demensia) merupakan fenomena yang sering terjadi pada lansia, yang ditandai dengan gejala-gejala yang menunjukkan terganggunya fungsi-fungsi memori (daya ingat), berbahasa, berpikir dan berperilaku. Prevalensi demensia diperkirakan 15% dari populasi usia lanjut Dimensia pada lansia sangatlah berpengaruh pada kehidupan sehari hari dan keluarga. Dimensia jika tidak di cegah sejak dini dapat membuat lansia menjalani hidup yang tidak optimal dan produktifitasnya menurun   Kegiatan  pengabdian  ini diawali  kegiatan  survey  di  Kelurahan Pocanan Kota Kediri untuk mengidentifikasi lansia yang mengalami  dimensia.   Selanjutkan dilakukan kegiatan pendampingan pada lansia yang mengalami dimensia. Dari hasil survey awal dengan menggunakan metode Mini Mental State Examination (MMSE)  teridentifikasi 11 lansia tidak mengalami gangguan kognitif, 5 lansia mengalami gangguan kognitif sedang dan 8 lansia mengalami gangguan kognitif berat.  Selanjutnya di lakukan pendampingan pala lansia yang mengalami gangguan kognitif sedang dan berat  dengan di lakukan beberapa intervensi diantaranya melatih ketajaman otak dengan permainan yang bisa mengasah otak, seperti puzzle, catur,  senam otak dan ceki card. Hasil yang didapatkan dari kegiatan pengabmas ini lansia mempunyai kegiataan yang mendukung penurunan kognitif sehingga dapat menurunkan kondisi dimensia. Setelah pendampingan selama 2 minggu ini diharapkan lansia dapat melakukan dengan mandiri kegiatan-kegiatan untuk mengurangi dimensia yang dialaminya.","author":[{"dropping-particle":"","family":"Peristiowati","given":"Yuly","non-dropping-particle":"","parse-names":false,"suffix":""},{"dropping-particle":"","family":"Efendy","given":"Muhamad As’ad","non-dropping-particle":"","parse-names":false,"suffix":""},{"dropping-particle":"","family":"Nurwijayanti","given":"Nurwijayanti","non-dropping-particle":"","parse-names":false,"suffix":""}],"container-title":"Journal of Community Engagement in Health","id":"ITEM-1","issue":"1","issued":{"date-parts":[["2020"]]},"page":"11-20","title":"Pendampingan Lansia Dengan Dimensia  Di Kelurahan Pocanan RW II Kota Kediri","type":"article-journal","volume":"3"},"uris":["http://www.mendeley.com/documents/?uuid=0cf00c63-47b2-47ef-af39-358bc255d80e"]}],"mendeley":{"formattedCitation":"(Peristiowati et al., 2020)","plainTextFormattedCitation":"(Peristiowati et al., 2020)","previouslyFormattedCitation":"(Peristiowati et al., 2020)"},"properties":{"noteIndex":0},"schema":"https://github.com/citation-style-language/schema/raw/master/csl-citation.json"}</w:instrText>
      </w:r>
      <w:r w:rsidR="003867F7">
        <w:rPr>
          <w:w w:val="110"/>
        </w:rPr>
        <w:fldChar w:fldCharType="separate"/>
      </w:r>
      <w:r w:rsidR="003867F7" w:rsidRPr="003867F7">
        <w:rPr>
          <w:noProof/>
          <w:w w:val="110"/>
        </w:rPr>
        <w:t>(Peristiowati et al., 2020)</w:t>
      </w:r>
      <w:r w:rsidR="003867F7">
        <w:rPr>
          <w:w w:val="110"/>
        </w:rPr>
        <w:fldChar w:fldCharType="end"/>
      </w:r>
      <w:r w:rsidR="003867F7">
        <w:rPr>
          <w:w w:val="110"/>
          <w:lang w:val="en-US"/>
        </w:rPr>
        <w:t>,</w:t>
      </w:r>
      <w:r w:rsidR="003867F7">
        <w:rPr>
          <w:w w:val="110"/>
          <w:lang w:val="en-US"/>
        </w:rPr>
        <w:fldChar w:fldCharType="begin" w:fldLock="1"/>
      </w:r>
      <w:r w:rsidR="0019506E">
        <w:rPr>
          <w:w w:val="110"/>
          <w:lang w:val="en-US"/>
        </w:rPr>
        <w:instrText>ADDIN CSL_CITATION {"citationItems":[{"id":"ITEM-1","itemData":{"DOI":"10.1371/journal.pone.0258559","ISBN":"1111111111","ISSN":"19326203","PMID":"34644357","abstract":"Background Executive functions underlie self-regulation and are thus important for physical activity and adaptation to new situations. The aim was to investigate, if yearlong physical and cognitive training (PTCT) had greater effects on physical activity among older adults than physical training (PT) alone, and if executive functions predicted physical activity at baseline, after six (6m) and twelve months (12m) of the interventions, one-year post-intervention follow-up and an extended follow-up during COVID-19 lockdown. Methods Data from a single-blinded, parallel-group randomized controlled trial (PASSWORD-study, ISRCTN52388040) were utilized. Participants were 70–85 years old community-dwelling men and women from Jyväskylä, Finland. PT (n = 159) included supervised resistance, walking and balance training, home-exercises and self-administered moderate activity. PTCT (n = 155) included PT and cognitive training targeting executive functions on a computer program. Physical activity was assessed with a one-item, seven-scale question. Executive functions were assessed with color-word Stroop, Trail Making Test (TMT) B-A and Letter Fluency. Changes in physical activity were modeled with multinomial logistic models and the impact of executive functions on physical activity with latent change score models. Results No significant group-by-time interaction was observed for physical activity (p&gt;0.1). The subjects were likely to select an activity category higher than baseline throughout the study (pooled data: B = 0.720–1.614, p&lt;0.001–0.046). Higher baseline Stroop predicted higher physical activity through all subsequent time-points (pooled data: B = 0.011–0.013, p = 0.015–0.030). Higher baseline TMT B–A predicted higher physical activity at 6m (pooled data: B = 0.007, p = 0.006) and during COVID-19 (B = 0.005, p = 0.030). In the PT group, higher baseline Letter Fluency predicted higher physical activity at 12m (B = -0.028, p = 0.030) and follow-up (B = -0.042, p = 0.002). Conclusions Cognitive training did not have additive effects over physical training alone on physical activity, but multicomponent training and higher executive function at baseline may support adaptation to and maintenance of a physically active lifestyle among older adults.","author":[{"dropping-particle":"","family":"Savikangas","given":"Tiina","non-dropping-particle":"","parse-names":false,"suffix":""},{"dropping-particle":"","family":"Törmäkangas","given":"Timo","non-dropping-particle":"","parse-names":false,"suffix":""},{"dropping-particle":"","family":"Tirkkonen","given":"Anna","non-dropping-particle":"","parse-names":false,"suffix":""},{"dropping-particle":"","family":"Alen","given":"Markku","non-dropping-particle":"","parse-names":false,"suffix":""},{"dropping-particle":"","family":"Fielding","given":"Roger A.","non-dropping-particle":"","parse-names":false,"suffix":""},{"dropping-particle":"","family":"Kivipelto","given":"Miia","non-dropping-particle":"","parse-names":false,"suffix":""},{"dropping-particle":"","family":"Rantalainen","given":"Timo","non-dropping-particle":"","parse-names":false,"suffix":""},{"dropping-particle":"","family":"Neely","given":"Anna Stigsdotter","non-dropping-particle":"","parse-names":false,"suffix":""},{"dropping-particle":"","family":"Sipilä","given":"Sarianna","non-dropping-particle":"","parse-names":false,"suffix":""}],"container-title":"PLoS ONE","id":"ITEM-1","issue":"10 October","issued":{"date-parts":[["2021"]]},"page":"1-20","title":"The effects of a physical and cognitive training intervention vs. physical training alone on older adults’ physical activity: A randomized controlled trial with extended follow-up during COVID-19","type":"article-journal","volume":"16"},"uris":["http://www.mendeley.com/documents/?uuid=1832e4d2-996a-41b8-b321-3e353d20313a"]}],"mendeley":{"formattedCitation":"(Savikangas et al., 2021)","plainTextFormattedCitation":"(Savikangas et al., 2021)","previouslyFormattedCitation":"(Savikangas et al., 2021)"},"properties":{"noteIndex":0},"schema":"https://github.com/citation-style-language/schema/raw/master/csl-citation.json"}</w:instrText>
      </w:r>
      <w:r w:rsidR="003867F7">
        <w:rPr>
          <w:w w:val="110"/>
          <w:lang w:val="en-US"/>
        </w:rPr>
        <w:fldChar w:fldCharType="separate"/>
      </w:r>
      <w:r w:rsidR="003867F7" w:rsidRPr="003867F7">
        <w:rPr>
          <w:noProof/>
          <w:w w:val="110"/>
          <w:lang w:val="en-US"/>
        </w:rPr>
        <w:t>(Savikangas et al., 2021)</w:t>
      </w:r>
      <w:r w:rsidR="003867F7">
        <w:rPr>
          <w:w w:val="110"/>
          <w:lang w:val="en-US"/>
        </w:rPr>
        <w:fldChar w:fldCharType="end"/>
      </w:r>
      <w:r w:rsidR="003867F7">
        <w:rPr>
          <w:w w:val="110"/>
          <w:lang w:val="en-US"/>
        </w:rPr>
        <w:t>.</w:t>
      </w:r>
    </w:p>
    <w:p w14:paraId="7BB18BAB" w14:textId="0E95A505" w:rsidR="00FC232D" w:rsidRDefault="000D5A8C" w:rsidP="003867F7">
      <w:pPr>
        <w:pStyle w:val="BodyText"/>
        <w:spacing w:line="278" w:lineRule="auto"/>
        <w:ind w:left="100" w:right="117" w:firstLine="427"/>
        <w:jc w:val="both"/>
        <w:rPr>
          <w:w w:val="110"/>
          <w:lang w:val="en-US"/>
        </w:rPr>
      </w:pPr>
      <w:r>
        <w:rPr>
          <w:w w:val="110"/>
        </w:rPr>
        <w:t>Pentingnya</w:t>
      </w:r>
      <w:r>
        <w:rPr>
          <w:spacing w:val="1"/>
          <w:w w:val="110"/>
        </w:rPr>
        <w:t xml:space="preserve"> </w:t>
      </w:r>
      <w:r>
        <w:rPr>
          <w:w w:val="110"/>
        </w:rPr>
        <w:t>keterlibatan</w:t>
      </w:r>
      <w:r>
        <w:rPr>
          <w:spacing w:val="1"/>
          <w:w w:val="110"/>
        </w:rPr>
        <w:t xml:space="preserve"> </w:t>
      </w:r>
      <w:r>
        <w:rPr>
          <w:w w:val="110"/>
        </w:rPr>
        <w:t>keluarga</w:t>
      </w:r>
      <w:r>
        <w:rPr>
          <w:spacing w:val="1"/>
          <w:w w:val="110"/>
        </w:rPr>
        <w:t xml:space="preserve"> </w:t>
      </w:r>
      <w:r>
        <w:rPr>
          <w:w w:val="110"/>
        </w:rPr>
        <w:t>dalam</w:t>
      </w:r>
      <w:r>
        <w:rPr>
          <w:spacing w:val="1"/>
          <w:w w:val="110"/>
        </w:rPr>
        <w:t xml:space="preserve"> </w:t>
      </w:r>
      <w:r>
        <w:rPr>
          <w:w w:val="110"/>
        </w:rPr>
        <w:t xml:space="preserve">mendukung </w:t>
      </w:r>
      <w:r>
        <w:rPr>
          <w:spacing w:val="1"/>
          <w:w w:val="110"/>
        </w:rPr>
        <w:t xml:space="preserve"> </w:t>
      </w:r>
      <w:r>
        <w:rPr>
          <w:w w:val="110"/>
        </w:rPr>
        <w:t>peningkatan</w:t>
      </w:r>
      <w:r>
        <w:rPr>
          <w:spacing w:val="1"/>
          <w:w w:val="110"/>
        </w:rPr>
        <w:t xml:space="preserve"> </w:t>
      </w:r>
      <w:r>
        <w:rPr>
          <w:w w:val="110"/>
        </w:rPr>
        <w:t xml:space="preserve">status kesehatan merupakan upaya pencegahan </w:t>
      </w:r>
      <w:r w:rsidR="003867F7">
        <w:rPr>
          <w:w w:val="110"/>
          <w:lang w:val="en-US"/>
        </w:rPr>
        <w:t xml:space="preserve">cidera </w:t>
      </w:r>
      <w:r>
        <w:rPr>
          <w:w w:val="110"/>
        </w:rPr>
        <w:t>pada</w:t>
      </w:r>
      <w:r>
        <w:rPr>
          <w:spacing w:val="1"/>
          <w:w w:val="110"/>
        </w:rPr>
        <w:t xml:space="preserve"> </w:t>
      </w:r>
      <w:r w:rsidR="003867F7">
        <w:rPr>
          <w:w w:val="110"/>
          <w:lang w:val="en-US"/>
        </w:rPr>
        <w:t>lanjut usia</w:t>
      </w:r>
      <w:r>
        <w:rPr>
          <w:w w:val="110"/>
        </w:rPr>
        <w:t>.</w:t>
      </w:r>
      <w:r>
        <w:rPr>
          <w:spacing w:val="1"/>
          <w:w w:val="110"/>
        </w:rPr>
        <w:t xml:space="preserve"> </w:t>
      </w:r>
      <w:r>
        <w:rPr>
          <w:w w:val="110"/>
        </w:rPr>
        <w:t>Sehingga</w:t>
      </w:r>
      <w:r>
        <w:rPr>
          <w:spacing w:val="1"/>
          <w:w w:val="110"/>
        </w:rPr>
        <w:t xml:space="preserve"> </w:t>
      </w:r>
      <w:r>
        <w:rPr>
          <w:w w:val="110"/>
        </w:rPr>
        <w:t>melalui</w:t>
      </w:r>
      <w:r>
        <w:rPr>
          <w:spacing w:val="1"/>
          <w:w w:val="110"/>
        </w:rPr>
        <w:t xml:space="preserve"> </w:t>
      </w:r>
      <w:r>
        <w:rPr>
          <w:w w:val="110"/>
        </w:rPr>
        <w:t>pelatihan</w:t>
      </w:r>
      <w:r>
        <w:rPr>
          <w:spacing w:val="1"/>
          <w:w w:val="110"/>
        </w:rPr>
        <w:t xml:space="preserve"> </w:t>
      </w:r>
      <w:r>
        <w:rPr>
          <w:w w:val="110"/>
        </w:rPr>
        <w:t>peningkatan</w:t>
      </w:r>
      <w:r>
        <w:rPr>
          <w:spacing w:val="1"/>
          <w:w w:val="110"/>
        </w:rPr>
        <w:t xml:space="preserve"> </w:t>
      </w:r>
      <w:r>
        <w:rPr>
          <w:w w:val="110"/>
        </w:rPr>
        <w:t>ketrampilan</w:t>
      </w:r>
      <w:r>
        <w:rPr>
          <w:spacing w:val="25"/>
          <w:w w:val="110"/>
        </w:rPr>
        <w:t xml:space="preserve"> </w:t>
      </w:r>
      <w:r>
        <w:rPr>
          <w:w w:val="110"/>
        </w:rPr>
        <w:t>pada</w:t>
      </w:r>
      <w:r>
        <w:rPr>
          <w:spacing w:val="23"/>
          <w:w w:val="110"/>
        </w:rPr>
        <w:t xml:space="preserve"> </w:t>
      </w:r>
      <w:r>
        <w:rPr>
          <w:w w:val="110"/>
        </w:rPr>
        <w:t>keluarga</w:t>
      </w:r>
      <w:r>
        <w:rPr>
          <w:spacing w:val="23"/>
          <w:w w:val="110"/>
        </w:rPr>
        <w:t xml:space="preserve"> </w:t>
      </w:r>
      <w:r>
        <w:rPr>
          <w:w w:val="110"/>
        </w:rPr>
        <w:t>dalam</w:t>
      </w:r>
      <w:r>
        <w:rPr>
          <w:spacing w:val="26"/>
          <w:w w:val="110"/>
        </w:rPr>
        <w:t xml:space="preserve"> </w:t>
      </w:r>
      <w:r w:rsidR="003E7176">
        <w:rPr>
          <w:spacing w:val="26"/>
          <w:w w:val="110"/>
          <w:lang w:val="en-US"/>
        </w:rPr>
        <w:t>d</w:t>
      </w:r>
      <w:r>
        <w:rPr>
          <w:w w:val="110"/>
        </w:rPr>
        <w:t>eteksi</w:t>
      </w:r>
      <w:r>
        <w:rPr>
          <w:spacing w:val="25"/>
          <w:w w:val="110"/>
        </w:rPr>
        <w:t xml:space="preserve"> </w:t>
      </w:r>
      <w:r>
        <w:rPr>
          <w:w w:val="110"/>
        </w:rPr>
        <w:t>dini</w:t>
      </w:r>
      <w:r>
        <w:rPr>
          <w:spacing w:val="25"/>
          <w:w w:val="110"/>
        </w:rPr>
        <w:t xml:space="preserve"> </w:t>
      </w:r>
      <w:r w:rsidR="003867F7" w:rsidRPr="00AD2D44">
        <w:rPr>
          <w:i/>
          <w:iCs/>
          <w:w w:val="110"/>
          <w:lang w:val="en-US"/>
        </w:rPr>
        <w:t>D</w:t>
      </w:r>
      <w:r w:rsidR="00AD2D44" w:rsidRPr="00AD2D44">
        <w:rPr>
          <w:i/>
          <w:iCs/>
          <w:w w:val="110"/>
          <w:lang w:val="en-US"/>
        </w:rPr>
        <w:t>i</w:t>
      </w:r>
      <w:r w:rsidR="003867F7" w:rsidRPr="00AD2D44">
        <w:rPr>
          <w:i/>
          <w:iCs/>
          <w:w w:val="110"/>
          <w:lang w:val="en-US"/>
        </w:rPr>
        <w:t xml:space="preserve">mensia </w:t>
      </w:r>
      <w:r w:rsidR="003867F7">
        <w:rPr>
          <w:w w:val="110"/>
          <w:lang w:val="en-US"/>
        </w:rPr>
        <w:t xml:space="preserve">pada lanjut usia penurunan kognitif dapat  dicegah. </w:t>
      </w:r>
    </w:p>
    <w:p w14:paraId="672231D2" w14:textId="77777777" w:rsidR="00FC232D" w:rsidRDefault="00FC232D">
      <w:pPr>
        <w:pStyle w:val="BodyText"/>
        <w:spacing w:before="6"/>
        <w:rPr>
          <w:sz w:val="29"/>
        </w:rPr>
      </w:pPr>
    </w:p>
    <w:p w14:paraId="25DE2952" w14:textId="77777777" w:rsidR="00FC232D" w:rsidRDefault="000D5A8C">
      <w:pPr>
        <w:pStyle w:val="Heading1"/>
        <w:numPr>
          <w:ilvl w:val="0"/>
          <w:numId w:val="2"/>
        </w:numPr>
        <w:tabs>
          <w:tab w:val="left" w:pos="529"/>
        </w:tabs>
        <w:ind w:hanging="429"/>
      </w:pPr>
      <w:r>
        <w:rPr>
          <w:w w:val="115"/>
        </w:rPr>
        <w:t>METODE</w:t>
      </w:r>
      <w:r>
        <w:rPr>
          <w:spacing w:val="-9"/>
          <w:w w:val="115"/>
        </w:rPr>
        <w:t xml:space="preserve"> </w:t>
      </w:r>
      <w:r>
        <w:rPr>
          <w:w w:val="115"/>
        </w:rPr>
        <w:t>PELAKSANAAN</w:t>
      </w:r>
    </w:p>
    <w:p w14:paraId="56E3F512" w14:textId="4BA26E5A" w:rsidR="00FC232D" w:rsidRDefault="000D5A8C" w:rsidP="00367897">
      <w:pPr>
        <w:pStyle w:val="BodyText"/>
        <w:spacing w:before="52" w:line="280" w:lineRule="auto"/>
        <w:ind w:left="100" w:right="115" w:firstLine="427"/>
        <w:jc w:val="both"/>
      </w:pPr>
      <w:r>
        <w:rPr>
          <w:w w:val="110"/>
        </w:rPr>
        <w:t>Kegiatan</w:t>
      </w:r>
      <w:r>
        <w:rPr>
          <w:spacing w:val="1"/>
          <w:w w:val="110"/>
        </w:rPr>
        <w:t xml:space="preserve"> </w:t>
      </w:r>
      <w:r>
        <w:rPr>
          <w:w w:val="110"/>
        </w:rPr>
        <w:t>pengabdian</w:t>
      </w:r>
      <w:r>
        <w:rPr>
          <w:spacing w:val="1"/>
          <w:w w:val="110"/>
        </w:rPr>
        <w:t xml:space="preserve"> </w:t>
      </w:r>
      <w:r>
        <w:rPr>
          <w:w w:val="110"/>
        </w:rPr>
        <w:t>masyarakat</w:t>
      </w:r>
      <w:r>
        <w:rPr>
          <w:spacing w:val="1"/>
          <w:w w:val="110"/>
        </w:rPr>
        <w:t xml:space="preserve"> </w:t>
      </w:r>
      <w:r>
        <w:rPr>
          <w:w w:val="110"/>
        </w:rPr>
        <w:t>dilaksanakan</w:t>
      </w:r>
      <w:r>
        <w:rPr>
          <w:spacing w:val="1"/>
          <w:w w:val="110"/>
        </w:rPr>
        <w:t xml:space="preserve"> </w:t>
      </w:r>
      <w:r>
        <w:rPr>
          <w:w w:val="110"/>
        </w:rPr>
        <w:t>selama</w:t>
      </w:r>
      <w:r>
        <w:rPr>
          <w:spacing w:val="1"/>
          <w:w w:val="110"/>
        </w:rPr>
        <w:t xml:space="preserve"> </w:t>
      </w:r>
      <w:r>
        <w:rPr>
          <w:w w:val="110"/>
        </w:rPr>
        <w:t>3</w:t>
      </w:r>
      <w:r>
        <w:rPr>
          <w:spacing w:val="1"/>
          <w:w w:val="110"/>
        </w:rPr>
        <w:t xml:space="preserve"> </w:t>
      </w:r>
      <w:r>
        <w:rPr>
          <w:w w:val="110"/>
        </w:rPr>
        <w:t>Bulan</w:t>
      </w:r>
      <w:r>
        <w:rPr>
          <w:spacing w:val="1"/>
          <w:w w:val="110"/>
        </w:rPr>
        <w:t xml:space="preserve"> </w:t>
      </w:r>
      <w:r>
        <w:rPr>
          <w:w w:val="110"/>
        </w:rPr>
        <w:t>dari</w:t>
      </w:r>
      <w:r>
        <w:rPr>
          <w:spacing w:val="1"/>
          <w:w w:val="110"/>
        </w:rPr>
        <w:t xml:space="preserve"> </w:t>
      </w:r>
      <w:r>
        <w:rPr>
          <w:w w:val="110"/>
        </w:rPr>
        <w:t xml:space="preserve">bulan </w:t>
      </w:r>
      <w:r w:rsidR="00367897">
        <w:rPr>
          <w:w w:val="110"/>
          <w:lang w:val="en-US"/>
        </w:rPr>
        <w:t>Januari</w:t>
      </w:r>
      <w:r>
        <w:rPr>
          <w:w w:val="110"/>
        </w:rPr>
        <w:t xml:space="preserve"> </w:t>
      </w:r>
      <w:r w:rsidR="00D87181">
        <w:rPr>
          <w:w w:val="110"/>
          <w:lang w:val="en-US"/>
        </w:rPr>
        <w:t xml:space="preserve"> </w:t>
      </w:r>
      <w:r>
        <w:rPr>
          <w:w w:val="110"/>
        </w:rPr>
        <w:t>sampai dengan bulan M</w:t>
      </w:r>
      <w:r w:rsidR="00367897">
        <w:rPr>
          <w:w w:val="110"/>
          <w:lang w:val="en-US"/>
        </w:rPr>
        <w:t>aret</w:t>
      </w:r>
      <w:r>
        <w:rPr>
          <w:w w:val="110"/>
        </w:rPr>
        <w:t xml:space="preserve"> 202</w:t>
      </w:r>
      <w:r w:rsidR="00367897">
        <w:rPr>
          <w:w w:val="110"/>
          <w:lang w:val="en-US"/>
        </w:rPr>
        <w:t>3</w:t>
      </w:r>
      <w:r>
        <w:rPr>
          <w:w w:val="110"/>
        </w:rPr>
        <w:t xml:space="preserve"> di Kota Mataram. Pesertanya</w:t>
      </w:r>
      <w:r>
        <w:rPr>
          <w:spacing w:val="1"/>
          <w:w w:val="110"/>
        </w:rPr>
        <w:t xml:space="preserve"> </w:t>
      </w:r>
      <w:r>
        <w:rPr>
          <w:w w:val="110"/>
        </w:rPr>
        <w:t>adalah</w:t>
      </w:r>
      <w:r>
        <w:rPr>
          <w:spacing w:val="1"/>
          <w:w w:val="110"/>
        </w:rPr>
        <w:t xml:space="preserve"> </w:t>
      </w:r>
      <w:r w:rsidR="0019506E">
        <w:rPr>
          <w:spacing w:val="1"/>
          <w:w w:val="110"/>
          <w:lang w:val="en-US"/>
        </w:rPr>
        <w:t>3</w:t>
      </w:r>
      <w:r w:rsidR="00367897">
        <w:rPr>
          <w:spacing w:val="1"/>
          <w:w w:val="110"/>
          <w:lang w:val="en-US"/>
        </w:rPr>
        <w:t>5</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Pelaksanaan</w:t>
      </w:r>
      <w:r>
        <w:rPr>
          <w:spacing w:val="1"/>
          <w:w w:val="110"/>
        </w:rPr>
        <w:t xml:space="preserve"> </w:t>
      </w:r>
      <w:r>
        <w:rPr>
          <w:w w:val="110"/>
        </w:rPr>
        <w:t>pengabdian</w:t>
      </w:r>
      <w:r>
        <w:rPr>
          <w:spacing w:val="1"/>
          <w:w w:val="110"/>
        </w:rPr>
        <w:t xml:space="preserve"> </w:t>
      </w:r>
      <w:r>
        <w:rPr>
          <w:w w:val="110"/>
        </w:rPr>
        <w:t xml:space="preserve">masyarakat </w:t>
      </w:r>
      <w:r>
        <w:rPr>
          <w:spacing w:val="1"/>
          <w:w w:val="110"/>
        </w:rPr>
        <w:t xml:space="preserve"> </w:t>
      </w:r>
      <w:r>
        <w:rPr>
          <w:w w:val="110"/>
        </w:rPr>
        <w:t>ini</w:t>
      </w:r>
      <w:r>
        <w:rPr>
          <w:spacing w:val="1"/>
          <w:w w:val="110"/>
        </w:rPr>
        <w:t xml:space="preserve"> </w:t>
      </w:r>
      <w:r>
        <w:rPr>
          <w:w w:val="110"/>
        </w:rPr>
        <w:t>diawali</w:t>
      </w:r>
      <w:r>
        <w:rPr>
          <w:spacing w:val="1"/>
          <w:w w:val="110"/>
        </w:rPr>
        <w:t xml:space="preserve"> </w:t>
      </w:r>
      <w:r>
        <w:rPr>
          <w:w w:val="110"/>
        </w:rPr>
        <w:t>dengan</w:t>
      </w:r>
      <w:r>
        <w:rPr>
          <w:spacing w:val="1"/>
          <w:w w:val="110"/>
        </w:rPr>
        <w:t xml:space="preserve"> </w:t>
      </w:r>
      <w:r>
        <w:rPr>
          <w:w w:val="110"/>
        </w:rPr>
        <w:t>memberitahukan</w:t>
      </w:r>
      <w:r>
        <w:rPr>
          <w:spacing w:val="1"/>
          <w:w w:val="110"/>
        </w:rPr>
        <w:t xml:space="preserve"> </w:t>
      </w:r>
      <w:r>
        <w:rPr>
          <w:w w:val="110"/>
        </w:rPr>
        <w:t>kepada</w:t>
      </w:r>
      <w:r>
        <w:rPr>
          <w:spacing w:val="1"/>
          <w:w w:val="110"/>
        </w:rPr>
        <w:t xml:space="preserve"> </w:t>
      </w:r>
      <w:r>
        <w:rPr>
          <w:w w:val="110"/>
        </w:rPr>
        <w:t>Kepala</w:t>
      </w:r>
      <w:r>
        <w:rPr>
          <w:spacing w:val="1"/>
          <w:w w:val="110"/>
        </w:rPr>
        <w:t xml:space="preserve"> </w:t>
      </w:r>
      <w:r>
        <w:rPr>
          <w:w w:val="110"/>
        </w:rPr>
        <w:t>Puskesmas</w:t>
      </w:r>
      <w:r w:rsidR="00367897">
        <w:rPr>
          <w:w w:val="110"/>
          <w:lang w:val="en-US"/>
        </w:rPr>
        <w:t xml:space="preserve"> dan Kepala Lingkungan</w:t>
      </w:r>
      <w:r>
        <w:rPr>
          <w:spacing w:val="1"/>
          <w:w w:val="110"/>
        </w:rPr>
        <w:t xml:space="preserve"> </w:t>
      </w:r>
      <w:r>
        <w:rPr>
          <w:w w:val="110"/>
        </w:rPr>
        <w:t>untuk</w:t>
      </w:r>
      <w:r>
        <w:rPr>
          <w:spacing w:val="1"/>
          <w:w w:val="110"/>
        </w:rPr>
        <w:t xml:space="preserve"> </w:t>
      </w:r>
      <w:r>
        <w:rPr>
          <w:w w:val="110"/>
        </w:rPr>
        <w:t>melakukan pembinaan pada kelompok keluarga</w:t>
      </w:r>
      <w:r w:rsidR="00367897">
        <w:rPr>
          <w:w w:val="110"/>
          <w:lang w:val="en-US"/>
        </w:rPr>
        <w:t xml:space="preserve"> </w:t>
      </w:r>
      <w:r>
        <w:rPr>
          <w:w w:val="110"/>
        </w:rPr>
        <w:t>yang berada di</w:t>
      </w:r>
      <w:r w:rsidR="00B83C4F">
        <w:rPr>
          <w:w w:val="110"/>
          <w:lang w:val="en-US"/>
        </w:rPr>
        <w:t xml:space="preserve"> Lingkungan Majeluk</w:t>
      </w:r>
      <w:r>
        <w:rPr>
          <w:spacing w:val="1"/>
          <w:w w:val="110"/>
        </w:rPr>
        <w:t xml:space="preserve"> </w:t>
      </w:r>
      <w:r>
        <w:rPr>
          <w:w w:val="110"/>
        </w:rPr>
        <w:t>Wilayah</w:t>
      </w:r>
      <w:r>
        <w:rPr>
          <w:spacing w:val="1"/>
          <w:w w:val="110"/>
        </w:rPr>
        <w:t xml:space="preserve"> </w:t>
      </w:r>
      <w:r>
        <w:rPr>
          <w:w w:val="110"/>
        </w:rPr>
        <w:t>kerja</w:t>
      </w:r>
      <w:r>
        <w:rPr>
          <w:spacing w:val="1"/>
          <w:w w:val="110"/>
        </w:rPr>
        <w:t xml:space="preserve"> </w:t>
      </w:r>
      <w:r>
        <w:rPr>
          <w:w w:val="110"/>
        </w:rPr>
        <w:t>Puskesmas</w:t>
      </w:r>
      <w:r>
        <w:rPr>
          <w:spacing w:val="1"/>
          <w:w w:val="110"/>
        </w:rPr>
        <w:t xml:space="preserve"> </w:t>
      </w:r>
      <w:r w:rsidR="00367897">
        <w:rPr>
          <w:spacing w:val="1"/>
          <w:w w:val="110"/>
          <w:lang w:val="en-US"/>
        </w:rPr>
        <w:t>P</w:t>
      </w:r>
      <w:r w:rsidR="0019506E">
        <w:rPr>
          <w:w w:val="110"/>
          <w:lang w:val="en-US"/>
        </w:rPr>
        <w:t>agesangan</w:t>
      </w:r>
      <w:r>
        <w:rPr>
          <w:w w:val="110"/>
        </w:rPr>
        <w:t xml:space="preserve"> Kota Mataram. Peserta sejumlah </w:t>
      </w:r>
      <w:r w:rsidR="0019506E">
        <w:rPr>
          <w:w w:val="110"/>
          <w:lang w:val="en-US"/>
        </w:rPr>
        <w:t>3</w:t>
      </w:r>
      <w:r w:rsidR="00367897">
        <w:rPr>
          <w:w w:val="110"/>
          <w:lang w:val="en-US"/>
        </w:rPr>
        <w:t>5</w:t>
      </w:r>
      <w:r>
        <w:rPr>
          <w:w w:val="110"/>
        </w:rPr>
        <w:t xml:space="preserve"> orang </w:t>
      </w:r>
      <w:r w:rsidR="00367897">
        <w:rPr>
          <w:w w:val="110"/>
          <w:lang w:val="en-US"/>
        </w:rPr>
        <w:t xml:space="preserve">selanjutnya </w:t>
      </w:r>
      <w:r w:rsidR="0019506E">
        <w:rPr>
          <w:w w:val="110"/>
          <w:lang w:val="en-US"/>
        </w:rPr>
        <w:t>di</w:t>
      </w:r>
      <w:r>
        <w:rPr>
          <w:w w:val="110"/>
        </w:rPr>
        <w:t>jadi</w:t>
      </w:r>
      <w:r w:rsidR="0019506E">
        <w:rPr>
          <w:w w:val="110"/>
          <w:lang w:val="en-US"/>
        </w:rPr>
        <w:t>kan</w:t>
      </w:r>
      <w:r>
        <w:rPr>
          <w:spacing w:val="1"/>
          <w:w w:val="110"/>
        </w:rPr>
        <w:t xml:space="preserve"> </w:t>
      </w:r>
      <w:r>
        <w:rPr>
          <w:w w:val="110"/>
        </w:rPr>
        <w:t>satu</w:t>
      </w:r>
      <w:r>
        <w:rPr>
          <w:spacing w:val="1"/>
          <w:w w:val="110"/>
        </w:rPr>
        <w:t xml:space="preserve"> </w:t>
      </w:r>
      <w:r>
        <w:rPr>
          <w:w w:val="110"/>
        </w:rPr>
        <w:t>kelompok</w:t>
      </w:r>
      <w:r>
        <w:rPr>
          <w:spacing w:val="1"/>
          <w:w w:val="110"/>
        </w:rPr>
        <w:t xml:space="preserve"> </w:t>
      </w:r>
      <w:r>
        <w:rPr>
          <w:w w:val="110"/>
        </w:rPr>
        <w:t>belajar.</w:t>
      </w:r>
      <w:r>
        <w:rPr>
          <w:spacing w:val="1"/>
          <w:w w:val="110"/>
        </w:rPr>
        <w:t xml:space="preserve"> </w:t>
      </w:r>
      <w:r>
        <w:rPr>
          <w:w w:val="110"/>
        </w:rPr>
        <w:t>Pada</w:t>
      </w:r>
      <w:r>
        <w:rPr>
          <w:spacing w:val="1"/>
          <w:w w:val="110"/>
        </w:rPr>
        <w:t xml:space="preserve"> </w:t>
      </w:r>
      <w:r>
        <w:rPr>
          <w:w w:val="110"/>
        </w:rPr>
        <w:t>awal</w:t>
      </w:r>
      <w:r>
        <w:rPr>
          <w:spacing w:val="1"/>
          <w:w w:val="110"/>
        </w:rPr>
        <w:t xml:space="preserve"> </w:t>
      </w:r>
      <w:r>
        <w:rPr>
          <w:w w:val="110"/>
        </w:rPr>
        <w:t>kegiatan</w:t>
      </w:r>
      <w:r>
        <w:rPr>
          <w:spacing w:val="1"/>
          <w:w w:val="110"/>
        </w:rPr>
        <w:t xml:space="preserve"> </w:t>
      </w:r>
      <w:r>
        <w:rPr>
          <w:w w:val="110"/>
        </w:rPr>
        <w:t>dilakukan</w:t>
      </w:r>
      <w:r>
        <w:rPr>
          <w:spacing w:val="1"/>
          <w:w w:val="110"/>
        </w:rPr>
        <w:t xml:space="preserve"> </w:t>
      </w:r>
      <w:r>
        <w:rPr>
          <w:w w:val="110"/>
        </w:rPr>
        <w:t>pengambilan</w:t>
      </w:r>
      <w:r>
        <w:rPr>
          <w:spacing w:val="1"/>
          <w:w w:val="110"/>
        </w:rPr>
        <w:t xml:space="preserve"> </w:t>
      </w:r>
      <w:r>
        <w:rPr>
          <w:w w:val="110"/>
        </w:rPr>
        <w:t>data</w:t>
      </w:r>
      <w:r>
        <w:rPr>
          <w:spacing w:val="1"/>
          <w:w w:val="110"/>
        </w:rPr>
        <w:t xml:space="preserve"> </w:t>
      </w:r>
      <w:r>
        <w:rPr>
          <w:w w:val="110"/>
        </w:rPr>
        <w:t>mengenai</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mengenai</w:t>
      </w:r>
      <w:r>
        <w:rPr>
          <w:spacing w:val="1"/>
          <w:w w:val="110"/>
        </w:rPr>
        <w:t xml:space="preserve"> </w:t>
      </w:r>
      <w:r w:rsidR="0019506E" w:rsidRPr="00B83C4F">
        <w:rPr>
          <w:i/>
          <w:iCs/>
          <w:w w:val="110"/>
          <w:lang w:val="en-US"/>
        </w:rPr>
        <w:t>D</w:t>
      </w:r>
      <w:r w:rsidR="0090551E">
        <w:rPr>
          <w:i/>
          <w:iCs/>
          <w:w w:val="110"/>
          <w:lang w:val="en-US"/>
        </w:rPr>
        <w:t>i</w:t>
      </w:r>
      <w:r w:rsidR="0019506E" w:rsidRPr="00B83C4F">
        <w:rPr>
          <w:i/>
          <w:iCs/>
          <w:w w:val="110"/>
          <w:lang w:val="en-US"/>
        </w:rPr>
        <w:t>mensia</w:t>
      </w:r>
      <w:r>
        <w:rPr>
          <w:spacing w:val="1"/>
          <w:w w:val="110"/>
        </w:rPr>
        <w:t xml:space="preserve"> </w:t>
      </w:r>
      <w:r>
        <w:rPr>
          <w:w w:val="110"/>
        </w:rPr>
        <w:t>sebelum</w:t>
      </w:r>
      <w:r>
        <w:rPr>
          <w:spacing w:val="1"/>
          <w:w w:val="110"/>
        </w:rPr>
        <w:t xml:space="preserve"> </w:t>
      </w:r>
      <w:r>
        <w:rPr>
          <w:w w:val="110"/>
        </w:rPr>
        <w:t>dilakukan</w:t>
      </w:r>
      <w:r>
        <w:rPr>
          <w:spacing w:val="1"/>
          <w:w w:val="110"/>
        </w:rPr>
        <w:t xml:space="preserve"> </w:t>
      </w:r>
      <w:r>
        <w:rPr>
          <w:w w:val="110"/>
        </w:rPr>
        <w:t>pelatihan.</w:t>
      </w:r>
      <w:r>
        <w:rPr>
          <w:spacing w:val="1"/>
          <w:w w:val="110"/>
        </w:rPr>
        <w:t xml:space="preserve"> </w:t>
      </w:r>
      <w:r>
        <w:rPr>
          <w:w w:val="110"/>
        </w:rPr>
        <w:t>Kegiatan</w:t>
      </w:r>
      <w:r>
        <w:rPr>
          <w:spacing w:val="1"/>
          <w:w w:val="110"/>
        </w:rPr>
        <w:t xml:space="preserve"> </w:t>
      </w:r>
      <w:r>
        <w:rPr>
          <w:w w:val="110"/>
        </w:rPr>
        <w:t>ini</w:t>
      </w:r>
      <w:r>
        <w:rPr>
          <w:spacing w:val="1"/>
          <w:w w:val="110"/>
        </w:rPr>
        <w:t xml:space="preserve"> </w:t>
      </w:r>
      <w:r>
        <w:rPr>
          <w:w w:val="110"/>
        </w:rPr>
        <w:t>dilakukan</w:t>
      </w:r>
      <w:r>
        <w:rPr>
          <w:spacing w:val="1"/>
          <w:w w:val="110"/>
        </w:rPr>
        <w:t xml:space="preserve"> </w:t>
      </w:r>
      <w:r>
        <w:rPr>
          <w:w w:val="110"/>
        </w:rPr>
        <w:t>untuk</w:t>
      </w:r>
      <w:r>
        <w:rPr>
          <w:spacing w:val="1"/>
          <w:w w:val="110"/>
        </w:rPr>
        <w:t xml:space="preserve"> </w:t>
      </w:r>
      <w:r>
        <w:rPr>
          <w:w w:val="110"/>
        </w:rPr>
        <w:t>mengetahui</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dalam</w:t>
      </w:r>
      <w:r>
        <w:rPr>
          <w:spacing w:val="1"/>
          <w:w w:val="110"/>
        </w:rPr>
        <w:t xml:space="preserve"> </w:t>
      </w:r>
      <w:r>
        <w:rPr>
          <w:w w:val="110"/>
        </w:rPr>
        <w:t>deteksi</w:t>
      </w:r>
      <w:r>
        <w:rPr>
          <w:spacing w:val="1"/>
          <w:w w:val="110"/>
        </w:rPr>
        <w:t xml:space="preserve"> </w:t>
      </w:r>
      <w:r>
        <w:rPr>
          <w:w w:val="110"/>
        </w:rPr>
        <w:lastRenderedPageBreak/>
        <w:t>dini</w:t>
      </w:r>
      <w:r>
        <w:rPr>
          <w:spacing w:val="1"/>
          <w:w w:val="110"/>
        </w:rPr>
        <w:t xml:space="preserve"> </w:t>
      </w:r>
      <w:r>
        <w:rPr>
          <w:w w:val="110"/>
        </w:rPr>
        <w:t>gangguan</w:t>
      </w:r>
      <w:r>
        <w:rPr>
          <w:spacing w:val="1"/>
          <w:w w:val="110"/>
        </w:rPr>
        <w:t xml:space="preserve"> </w:t>
      </w:r>
      <w:r w:rsidR="0019506E" w:rsidRPr="00B83C4F">
        <w:rPr>
          <w:i/>
          <w:w w:val="110"/>
          <w:sz w:val="25"/>
          <w:lang w:val="en-US"/>
        </w:rPr>
        <w:t>D</w:t>
      </w:r>
      <w:r w:rsidR="00B83C4F">
        <w:rPr>
          <w:i/>
          <w:w w:val="110"/>
          <w:sz w:val="25"/>
          <w:lang w:val="en-US"/>
        </w:rPr>
        <w:t>i</w:t>
      </w:r>
      <w:r w:rsidR="0019506E" w:rsidRPr="00B83C4F">
        <w:rPr>
          <w:i/>
          <w:w w:val="110"/>
          <w:sz w:val="25"/>
          <w:lang w:val="en-US"/>
        </w:rPr>
        <w:t>mensia</w:t>
      </w:r>
      <w:r w:rsidR="0019506E">
        <w:rPr>
          <w:iCs/>
          <w:w w:val="110"/>
          <w:sz w:val="25"/>
          <w:lang w:val="en-US"/>
        </w:rPr>
        <w:t>.</w:t>
      </w:r>
      <w:r w:rsidRPr="0019506E">
        <w:rPr>
          <w:iCs/>
          <w:spacing w:val="1"/>
          <w:w w:val="110"/>
        </w:rPr>
        <w:t xml:space="preserve"> </w:t>
      </w:r>
      <w:r>
        <w:rPr>
          <w:w w:val="110"/>
        </w:rPr>
        <w:t>Pelatihan</w:t>
      </w:r>
      <w:r>
        <w:rPr>
          <w:spacing w:val="1"/>
          <w:w w:val="110"/>
        </w:rPr>
        <w:t xml:space="preserve"> </w:t>
      </w:r>
      <w:r>
        <w:rPr>
          <w:w w:val="110"/>
        </w:rPr>
        <w:t>yang</w:t>
      </w:r>
      <w:r>
        <w:rPr>
          <w:spacing w:val="1"/>
          <w:w w:val="110"/>
        </w:rPr>
        <w:t xml:space="preserve"> </w:t>
      </w:r>
      <w:r>
        <w:rPr>
          <w:w w:val="110"/>
        </w:rPr>
        <w:t>akan</w:t>
      </w:r>
      <w:r>
        <w:rPr>
          <w:spacing w:val="1"/>
          <w:w w:val="110"/>
        </w:rPr>
        <w:t xml:space="preserve"> </w:t>
      </w:r>
      <w:r>
        <w:rPr>
          <w:w w:val="110"/>
        </w:rPr>
        <w:t>dilakukan</w:t>
      </w:r>
      <w:r>
        <w:rPr>
          <w:spacing w:val="-56"/>
          <w:w w:val="110"/>
        </w:rPr>
        <w:t xml:space="preserve"> </w:t>
      </w:r>
      <w:r w:rsidR="00367897">
        <w:rPr>
          <w:spacing w:val="-56"/>
          <w:w w:val="110"/>
          <w:lang w:val="en-US"/>
        </w:rPr>
        <w:t xml:space="preserve">                  </w:t>
      </w:r>
      <w:r>
        <w:rPr>
          <w:w w:val="110"/>
        </w:rPr>
        <w:t>selama</w:t>
      </w:r>
      <w:r>
        <w:rPr>
          <w:spacing w:val="1"/>
          <w:w w:val="110"/>
        </w:rPr>
        <w:t xml:space="preserve"> </w:t>
      </w:r>
      <w:r>
        <w:rPr>
          <w:w w:val="110"/>
        </w:rPr>
        <w:t>3</w:t>
      </w:r>
      <w:r w:rsidR="00367897">
        <w:rPr>
          <w:w w:val="110"/>
          <w:lang w:val="en-US"/>
        </w:rPr>
        <w:t xml:space="preserve"> </w:t>
      </w:r>
      <w:r>
        <w:rPr>
          <w:w w:val="110"/>
        </w:rPr>
        <w:t>hari</w:t>
      </w:r>
      <w:r>
        <w:rPr>
          <w:spacing w:val="1"/>
          <w:w w:val="110"/>
        </w:rPr>
        <w:t xml:space="preserve"> </w:t>
      </w:r>
      <w:r>
        <w:rPr>
          <w:w w:val="110"/>
        </w:rPr>
        <w:t>berupa</w:t>
      </w:r>
      <w:r>
        <w:rPr>
          <w:spacing w:val="1"/>
          <w:w w:val="110"/>
        </w:rPr>
        <w:t xml:space="preserve"> </w:t>
      </w:r>
      <w:r>
        <w:rPr>
          <w:w w:val="110"/>
        </w:rPr>
        <w:t>pemberian</w:t>
      </w:r>
      <w:r>
        <w:rPr>
          <w:spacing w:val="1"/>
          <w:w w:val="110"/>
        </w:rPr>
        <w:t xml:space="preserve"> </w:t>
      </w:r>
      <w:r>
        <w:rPr>
          <w:w w:val="110"/>
        </w:rPr>
        <w:t>penyuluhan</w:t>
      </w:r>
      <w:r>
        <w:rPr>
          <w:spacing w:val="1"/>
          <w:w w:val="110"/>
        </w:rPr>
        <w:t xml:space="preserve"> </w:t>
      </w:r>
      <w:r>
        <w:rPr>
          <w:w w:val="110"/>
        </w:rPr>
        <w:t>mengenai</w:t>
      </w:r>
      <w:r>
        <w:rPr>
          <w:spacing w:val="1"/>
          <w:w w:val="110"/>
        </w:rPr>
        <w:t xml:space="preserve"> </w:t>
      </w:r>
      <w:r w:rsidR="0019506E" w:rsidRPr="00B83C4F">
        <w:rPr>
          <w:i/>
          <w:iCs/>
          <w:w w:val="110"/>
          <w:lang w:val="en-US"/>
        </w:rPr>
        <w:t>D</w:t>
      </w:r>
      <w:r w:rsidR="00B83C4F">
        <w:rPr>
          <w:i/>
          <w:iCs/>
          <w:w w:val="110"/>
          <w:lang w:val="en-US"/>
        </w:rPr>
        <w:t>i</w:t>
      </w:r>
      <w:r w:rsidR="0019506E" w:rsidRPr="00B83C4F">
        <w:rPr>
          <w:i/>
          <w:iCs/>
          <w:w w:val="110"/>
          <w:lang w:val="en-US"/>
        </w:rPr>
        <w:t>mensia</w:t>
      </w:r>
      <w:r>
        <w:rPr>
          <w:i/>
          <w:w w:val="110"/>
          <w:sz w:val="25"/>
        </w:rPr>
        <w:t xml:space="preserve"> </w:t>
      </w:r>
      <w:r>
        <w:rPr>
          <w:w w:val="110"/>
        </w:rPr>
        <w:t>dan cara mengenalnya. Sebelum pelatihan dilaksanakan dimulai</w:t>
      </w:r>
      <w:r>
        <w:rPr>
          <w:spacing w:val="1"/>
          <w:w w:val="110"/>
        </w:rPr>
        <w:t xml:space="preserve"> </w:t>
      </w:r>
      <w:r>
        <w:rPr>
          <w:w w:val="110"/>
        </w:rPr>
        <w:t>dilakukan pre-test untuk mengetahui pengetahuan dan keterampilan awal</w:t>
      </w:r>
      <w:r>
        <w:rPr>
          <w:spacing w:val="1"/>
          <w:w w:val="110"/>
        </w:rPr>
        <w:t xml:space="preserve"> </w:t>
      </w:r>
      <w:r>
        <w:rPr>
          <w:w w:val="110"/>
        </w:rPr>
        <w:t>dalam</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19506E" w:rsidRPr="00B83C4F">
        <w:rPr>
          <w:i/>
          <w:iCs/>
          <w:w w:val="110"/>
          <w:lang w:val="en-US"/>
        </w:rPr>
        <w:t>D</w:t>
      </w:r>
      <w:r w:rsidR="00B83C4F">
        <w:rPr>
          <w:i/>
          <w:iCs/>
          <w:w w:val="110"/>
          <w:lang w:val="en-US"/>
        </w:rPr>
        <w:t>i</w:t>
      </w:r>
      <w:r w:rsidR="0019506E" w:rsidRPr="00B83C4F">
        <w:rPr>
          <w:i/>
          <w:iCs/>
          <w:w w:val="110"/>
          <w:lang w:val="en-US"/>
        </w:rPr>
        <w:t>mensia</w:t>
      </w:r>
      <w:r>
        <w:rPr>
          <w:i/>
          <w:spacing w:val="1"/>
          <w:w w:val="110"/>
          <w:sz w:val="25"/>
        </w:rPr>
        <w:t xml:space="preserve"> </w:t>
      </w:r>
      <w:r>
        <w:rPr>
          <w:w w:val="110"/>
        </w:rPr>
        <w:t>dan</w:t>
      </w:r>
      <w:r>
        <w:rPr>
          <w:spacing w:val="1"/>
          <w:w w:val="110"/>
        </w:rPr>
        <w:t xml:space="preserve"> </w:t>
      </w:r>
      <w:r>
        <w:rPr>
          <w:w w:val="110"/>
        </w:rPr>
        <w:t>di</w:t>
      </w:r>
      <w:r>
        <w:rPr>
          <w:spacing w:val="1"/>
          <w:w w:val="110"/>
        </w:rPr>
        <w:t xml:space="preserve"> </w:t>
      </w:r>
      <w:r>
        <w:rPr>
          <w:w w:val="110"/>
        </w:rPr>
        <w:t>akhir</w:t>
      </w:r>
      <w:r>
        <w:rPr>
          <w:spacing w:val="1"/>
          <w:w w:val="110"/>
        </w:rPr>
        <w:t xml:space="preserve"> </w:t>
      </w:r>
      <w:r>
        <w:rPr>
          <w:w w:val="110"/>
        </w:rPr>
        <w:t>pelatihan</w:t>
      </w:r>
      <w:r>
        <w:rPr>
          <w:spacing w:val="1"/>
          <w:w w:val="110"/>
        </w:rPr>
        <w:t xml:space="preserve"> </w:t>
      </w:r>
      <w:r>
        <w:rPr>
          <w:w w:val="110"/>
        </w:rPr>
        <w:t>diberikan</w:t>
      </w:r>
      <w:r>
        <w:rPr>
          <w:spacing w:val="1"/>
          <w:w w:val="110"/>
        </w:rPr>
        <w:t xml:space="preserve"> </w:t>
      </w:r>
      <w:r>
        <w:rPr>
          <w:w w:val="110"/>
        </w:rPr>
        <w:t>post-test.</w:t>
      </w:r>
      <w:r>
        <w:rPr>
          <w:spacing w:val="1"/>
          <w:w w:val="110"/>
        </w:rPr>
        <w:t xml:space="preserve"> </w:t>
      </w:r>
      <w:r>
        <w:rPr>
          <w:w w:val="110"/>
        </w:rPr>
        <w:t>Dalam</w:t>
      </w:r>
      <w:r>
        <w:rPr>
          <w:spacing w:val="1"/>
          <w:w w:val="110"/>
        </w:rPr>
        <w:t xml:space="preserve"> </w:t>
      </w:r>
      <w:r>
        <w:rPr>
          <w:w w:val="110"/>
        </w:rPr>
        <w:t>pelaksanaan</w:t>
      </w:r>
      <w:r>
        <w:rPr>
          <w:spacing w:val="1"/>
          <w:w w:val="110"/>
        </w:rPr>
        <w:t xml:space="preserve"> </w:t>
      </w:r>
      <w:r>
        <w:rPr>
          <w:w w:val="110"/>
        </w:rPr>
        <w:t xml:space="preserve">pelatihan </w:t>
      </w:r>
      <w:r>
        <w:rPr>
          <w:spacing w:val="1"/>
          <w:w w:val="110"/>
        </w:rPr>
        <w:t xml:space="preserve"> </w:t>
      </w:r>
      <w:r>
        <w:rPr>
          <w:w w:val="110"/>
        </w:rPr>
        <w:t>ini</w:t>
      </w:r>
      <w:r>
        <w:rPr>
          <w:spacing w:val="1"/>
          <w:w w:val="110"/>
        </w:rPr>
        <w:t xml:space="preserve"> </w:t>
      </w:r>
      <w:r>
        <w:rPr>
          <w:w w:val="110"/>
        </w:rPr>
        <w:t>bekerjasama</w:t>
      </w:r>
      <w:r>
        <w:rPr>
          <w:spacing w:val="1"/>
          <w:w w:val="110"/>
        </w:rPr>
        <w:t xml:space="preserve"> </w:t>
      </w:r>
      <w:r>
        <w:rPr>
          <w:w w:val="110"/>
        </w:rPr>
        <w:t>dengan</w:t>
      </w:r>
      <w:r>
        <w:rPr>
          <w:spacing w:val="1"/>
          <w:w w:val="110"/>
        </w:rPr>
        <w:t xml:space="preserve"> </w:t>
      </w:r>
      <w:r>
        <w:rPr>
          <w:w w:val="110"/>
        </w:rPr>
        <w:t>pihak</w:t>
      </w:r>
      <w:r>
        <w:rPr>
          <w:spacing w:val="1"/>
          <w:w w:val="110"/>
        </w:rPr>
        <w:t xml:space="preserve"> </w:t>
      </w:r>
      <w:r>
        <w:rPr>
          <w:w w:val="110"/>
        </w:rPr>
        <w:t>Puskesmas</w:t>
      </w:r>
      <w:r>
        <w:rPr>
          <w:spacing w:val="1"/>
          <w:w w:val="110"/>
        </w:rPr>
        <w:t xml:space="preserve"> </w:t>
      </w:r>
      <w:r>
        <w:rPr>
          <w:w w:val="110"/>
        </w:rPr>
        <w:t>dengan</w:t>
      </w:r>
      <w:r>
        <w:rPr>
          <w:spacing w:val="1"/>
          <w:w w:val="110"/>
        </w:rPr>
        <w:t xml:space="preserve"> </w:t>
      </w:r>
      <w:r>
        <w:rPr>
          <w:w w:val="110"/>
        </w:rPr>
        <w:t>harapan</w:t>
      </w:r>
      <w:r>
        <w:rPr>
          <w:spacing w:val="1"/>
          <w:w w:val="110"/>
        </w:rPr>
        <w:t xml:space="preserve"> </w:t>
      </w:r>
      <w:r>
        <w:rPr>
          <w:w w:val="110"/>
        </w:rPr>
        <w:t>pembinaan</w:t>
      </w:r>
      <w:r>
        <w:rPr>
          <w:spacing w:val="1"/>
          <w:w w:val="110"/>
        </w:rPr>
        <w:t xml:space="preserve"> </w:t>
      </w:r>
      <w:r>
        <w:rPr>
          <w:w w:val="110"/>
        </w:rPr>
        <w:t>selanjutnya</w:t>
      </w:r>
      <w:r>
        <w:rPr>
          <w:spacing w:val="1"/>
          <w:w w:val="110"/>
        </w:rPr>
        <w:t xml:space="preserve"> </w:t>
      </w:r>
      <w:r>
        <w:rPr>
          <w:w w:val="110"/>
        </w:rPr>
        <w:t>dapat</w:t>
      </w:r>
      <w:r>
        <w:rPr>
          <w:spacing w:val="1"/>
          <w:w w:val="110"/>
        </w:rPr>
        <w:t xml:space="preserve"> </w:t>
      </w:r>
      <w:r>
        <w:rPr>
          <w:w w:val="110"/>
        </w:rPr>
        <w:t>terlaksana</w:t>
      </w:r>
      <w:r>
        <w:rPr>
          <w:spacing w:val="1"/>
          <w:w w:val="110"/>
        </w:rPr>
        <w:t xml:space="preserve"> </w:t>
      </w:r>
      <w:r>
        <w:rPr>
          <w:w w:val="110"/>
        </w:rPr>
        <w:t>dengan</w:t>
      </w:r>
      <w:r>
        <w:rPr>
          <w:spacing w:val="1"/>
          <w:w w:val="110"/>
        </w:rPr>
        <w:t xml:space="preserve"> </w:t>
      </w:r>
      <w:r>
        <w:rPr>
          <w:w w:val="110"/>
        </w:rPr>
        <w:t>baik.</w:t>
      </w:r>
      <w:r>
        <w:rPr>
          <w:spacing w:val="1"/>
          <w:w w:val="110"/>
        </w:rPr>
        <w:t xml:space="preserve"> </w:t>
      </w:r>
      <w:r>
        <w:rPr>
          <w:w w:val="110"/>
        </w:rPr>
        <w:t>Selain</w:t>
      </w:r>
      <w:r>
        <w:rPr>
          <w:spacing w:val="1"/>
          <w:w w:val="110"/>
        </w:rPr>
        <w:t xml:space="preserve"> </w:t>
      </w:r>
      <w:r>
        <w:rPr>
          <w:w w:val="110"/>
        </w:rPr>
        <w:t xml:space="preserve">itu, </w:t>
      </w:r>
      <w:r>
        <w:rPr>
          <w:spacing w:val="1"/>
          <w:w w:val="110"/>
        </w:rPr>
        <w:t xml:space="preserve"> </w:t>
      </w:r>
      <w:r>
        <w:rPr>
          <w:w w:val="110"/>
        </w:rPr>
        <w:t xml:space="preserve">apabila </w:t>
      </w:r>
      <w:r>
        <w:rPr>
          <w:spacing w:val="1"/>
          <w:w w:val="110"/>
        </w:rPr>
        <w:t xml:space="preserve"> </w:t>
      </w:r>
      <w:r>
        <w:rPr>
          <w:w w:val="110"/>
        </w:rPr>
        <w:t>hasil</w:t>
      </w:r>
      <w:r>
        <w:rPr>
          <w:spacing w:val="1"/>
          <w:w w:val="110"/>
        </w:rPr>
        <w:t xml:space="preserve"> </w:t>
      </w:r>
      <w:r>
        <w:rPr>
          <w:w w:val="110"/>
        </w:rPr>
        <w:t>pelatihan</w:t>
      </w:r>
      <w:r>
        <w:rPr>
          <w:spacing w:val="1"/>
          <w:w w:val="110"/>
        </w:rPr>
        <w:t xml:space="preserve"> </w:t>
      </w:r>
      <w:r>
        <w:rPr>
          <w:w w:val="110"/>
        </w:rPr>
        <w:t>perlu</w:t>
      </w:r>
      <w:r>
        <w:rPr>
          <w:spacing w:val="1"/>
          <w:w w:val="110"/>
        </w:rPr>
        <w:t xml:space="preserve"> </w:t>
      </w:r>
      <w:r>
        <w:rPr>
          <w:w w:val="110"/>
        </w:rPr>
        <w:t>adanya</w:t>
      </w:r>
      <w:r>
        <w:rPr>
          <w:spacing w:val="1"/>
          <w:w w:val="110"/>
        </w:rPr>
        <w:t xml:space="preserve"> </w:t>
      </w:r>
      <w:r>
        <w:rPr>
          <w:w w:val="110"/>
        </w:rPr>
        <w:t>perbaikan</w:t>
      </w:r>
      <w:r>
        <w:rPr>
          <w:spacing w:val="1"/>
          <w:w w:val="110"/>
        </w:rPr>
        <w:t xml:space="preserve"> </w:t>
      </w:r>
      <w:r>
        <w:rPr>
          <w:w w:val="110"/>
        </w:rPr>
        <w:t>maka</w:t>
      </w:r>
      <w:r>
        <w:rPr>
          <w:spacing w:val="1"/>
          <w:w w:val="110"/>
        </w:rPr>
        <w:t xml:space="preserve"> </w:t>
      </w:r>
      <w:r>
        <w:rPr>
          <w:w w:val="110"/>
        </w:rPr>
        <w:t>dapat</w:t>
      </w:r>
      <w:r>
        <w:rPr>
          <w:spacing w:val="1"/>
          <w:w w:val="110"/>
        </w:rPr>
        <w:t xml:space="preserve"> </w:t>
      </w:r>
      <w:r>
        <w:rPr>
          <w:w w:val="110"/>
        </w:rPr>
        <w:t>ditindaklanjuti</w:t>
      </w:r>
      <w:r>
        <w:rPr>
          <w:spacing w:val="1"/>
          <w:w w:val="110"/>
        </w:rPr>
        <w:t xml:space="preserve"> </w:t>
      </w:r>
      <w:r>
        <w:rPr>
          <w:w w:val="110"/>
        </w:rPr>
        <w:t>oleh</w:t>
      </w:r>
      <w:r>
        <w:rPr>
          <w:spacing w:val="1"/>
          <w:w w:val="110"/>
        </w:rPr>
        <w:t xml:space="preserve"> </w:t>
      </w:r>
      <w:r>
        <w:rPr>
          <w:w w:val="110"/>
        </w:rPr>
        <w:t xml:space="preserve">pemegang program di Puskesmas </w:t>
      </w:r>
      <w:r w:rsidR="0019506E">
        <w:rPr>
          <w:w w:val="110"/>
          <w:lang w:val="en-US"/>
        </w:rPr>
        <w:t xml:space="preserve">Pagesangan </w:t>
      </w:r>
      <w:r>
        <w:rPr>
          <w:w w:val="110"/>
        </w:rPr>
        <w:t>Kota Mataram.</w:t>
      </w:r>
      <w:r>
        <w:rPr>
          <w:spacing w:val="1"/>
          <w:w w:val="110"/>
        </w:rPr>
        <w:t xml:space="preserve"> </w:t>
      </w:r>
      <w:r>
        <w:rPr>
          <w:w w:val="110"/>
        </w:rPr>
        <w:t>Kegiatan</w:t>
      </w:r>
      <w:r>
        <w:rPr>
          <w:spacing w:val="1"/>
          <w:w w:val="110"/>
        </w:rPr>
        <w:t xml:space="preserve"> </w:t>
      </w:r>
      <w:r>
        <w:rPr>
          <w:w w:val="110"/>
        </w:rPr>
        <w:t>pengabdian</w:t>
      </w:r>
      <w:r>
        <w:rPr>
          <w:spacing w:val="1"/>
          <w:w w:val="110"/>
        </w:rPr>
        <w:t xml:space="preserve"> </w:t>
      </w:r>
      <w:r>
        <w:rPr>
          <w:w w:val="110"/>
        </w:rPr>
        <w:t>pada</w:t>
      </w:r>
      <w:r>
        <w:rPr>
          <w:spacing w:val="1"/>
          <w:w w:val="110"/>
        </w:rPr>
        <w:t xml:space="preserve"> </w:t>
      </w:r>
      <w:r>
        <w:rPr>
          <w:w w:val="110"/>
        </w:rPr>
        <w:t>masyarakat</w:t>
      </w:r>
      <w:r>
        <w:rPr>
          <w:spacing w:val="1"/>
          <w:w w:val="110"/>
        </w:rPr>
        <w:t xml:space="preserve"> </w:t>
      </w:r>
      <w:r>
        <w:rPr>
          <w:w w:val="110"/>
        </w:rPr>
        <w:t>ini</w:t>
      </w:r>
      <w:r>
        <w:rPr>
          <w:spacing w:val="1"/>
          <w:w w:val="110"/>
        </w:rPr>
        <w:t xml:space="preserve"> </w:t>
      </w:r>
      <w:r>
        <w:rPr>
          <w:w w:val="110"/>
        </w:rPr>
        <w:t>akan</w:t>
      </w:r>
      <w:r>
        <w:rPr>
          <w:spacing w:val="1"/>
          <w:w w:val="110"/>
        </w:rPr>
        <w:t xml:space="preserve"> </w:t>
      </w:r>
      <w:r>
        <w:rPr>
          <w:w w:val="110"/>
        </w:rPr>
        <w:t>dilaksanakan</w:t>
      </w:r>
      <w:r>
        <w:rPr>
          <w:spacing w:val="1"/>
          <w:w w:val="110"/>
        </w:rPr>
        <w:t xml:space="preserve"> </w:t>
      </w:r>
      <w:r>
        <w:rPr>
          <w:w w:val="110"/>
        </w:rPr>
        <w:t>dalam</w:t>
      </w:r>
      <w:r>
        <w:rPr>
          <w:spacing w:val="1"/>
          <w:w w:val="110"/>
        </w:rPr>
        <w:t xml:space="preserve"> </w:t>
      </w:r>
      <w:r>
        <w:rPr>
          <w:w w:val="110"/>
        </w:rPr>
        <w:t>beberapa</w:t>
      </w:r>
      <w:r>
        <w:rPr>
          <w:spacing w:val="5"/>
          <w:w w:val="110"/>
        </w:rPr>
        <w:t xml:space="preserve"> </w:t>
      </w:r>
      <w:r>
        <w:rPr>
          <w:w w:val="110"/>
        </w:rPr>
        <w:t>tahapan.</w:t>
      </w:r>
      <w:r>
        <w:rPr>
          <w:spacing w:val="7"/>
          <w:w w:val="110"/>
        </w:rPr>
        <w:t xml:space="preserve"> </w:t>
      </w:r>
      <w:r>
        <w:rPr>
          <w:w w:val="110"/>
        </w:rPr>
        <w:t>Adapun</w:t>
      </w:r>
      <w:r>
        <w:rPr>
          <w:spacing w:val="9"/>
          <w:w w:val="110"/>
        </w:rPr>
        <w:t xml:space="preserve"> </w:t>
      </w:r>
      <w:r>
        <w:rPr>
          <w:w w:val="110"/>
        </w:rPr>
        <w:t>tahapan</w:t>
      </w:r>
      <w:r>
        <w:rPr>
          <w:spacing w:val="8"/>
          <w:w w:val="110"/>
        </w:rPr>
        <w:t xml:space="preserve"> </w:t>
      </w:r>
      <w:r>
        <w:rPr>
          <w:w w:val="110"/>
        </w:rPr>
        <w:t>kegiatan</w:t>
      </w:r>
      <w:r>
        <w:rPr>
          <w:spacing w:val="9"/>
          <w:w w:val="110"/>
        </w:rPr>
        <w:t xml:space="preserve"> </w:t>
      </w:r>
      <w:r>
        <w:rPr>
          <w:w w:val="110"/>
        </w:rPr>
        <w:t>sebagai</w:t>
      </w:r>
      <w:r>
        <w:rPr>
          <w:spacing w:val="7"/>
          <w:w w:val="110"/>
        </w:rPr>
        <w:t xml:space="preserve"> </w:t>
      </w:r>
      <w:r>
        <w:rPr>
          <w:w w:val="110"/>
        </w:rPr>
        <w:t>berikut:</w:t>
      </w:r>
    </w:p>
    <w:p w14:paraId="023D9BEB" w14:textId="77777777" w:rsidR="00FC232D" w:rsidRDefault="000D5A8C">
      <w:pPr>
        <w:pStyle w:val="ListParagraph"/>
        <w:numPr>
          <w:ilvl w:val="1"/>
          <w:numId w:val="2"/>
        </w:numPr>
        <w:tabs>
          <w:tab w:val="left" w:pos="809"/>
        </w:tabs>
        <w:spacing w:before="10"/>
        <w:jc w:val="both"/>
        <w:rPr>
          <w:sz w:val="24"/>
        </w:rPr>
      </w:pPr>
      <w:r>
        <w:rPr>
          <w:w w:val="110"/>
          <w:sz w:val="24"/>
        </w:rPr>
        <w:t>Tahap</w:t>
      </w:r>
      <w:r>
        <w:rPr>
          <w:spacing w:val="5"/>
          <w:w w:val="110"/>
          <w:sz w:val="24"/>
        </w:rPr>
        <w:t xml:space="preserve"> </w:t>
      </w:r>
      <w:r>
        <w:rPr>
          <w:w w:val="110"/>
          <w:sz w:val="24"/>
        </w:rPr>
        <w:t>Persiapan</w:t>
      </w:r>
    </w:p>
    <w:p w14:paraId="10933AD3" w14:textId="000DC36D" w:rsidR="00FC232D" w:rsidRDefault="000D5A8C">
      <w:pPr>
        <w:pStyle w:val="BodyText"/>
        <w:spacing w:before="47" w:line="278" w:lineRule="auto"/>
        <w:ind w:left="809" w:right="128"/>
        <w:jc w:val="both"/>
      </w:pPr>
      <w:r>
        <w:rPr>
          <w:w w:val="110"/>
        </w:rPr>
        <w:t>Pada</w:t>
      </w:r>
      <w:r>
        <w:rPr>
          <w:spacing w:val="1"/>
          <w:w w:val="110"/>
        </w:rPr>
        <w:t xml:space="preserve"> </w:t>
      </w:r>
      <w:r>
        <w:rPr>
          <w:w w:val="110"/>
        </w:rPr>
        <w:t>tahap</w:t>
      </w:r>
      <w:r>
        <w:rPr>
          <w:spacing w:val="1"/>
          <w:w w:val="110"/>
        </w:rPr>
        <w:t xml:space="preserve"> </w:t>
      </w:r>
      <w:r>
        <w:rPr>
          <w:w w:val="110"/>
        </w:rPr>
        <w:t>persiapan</w:t>
      </w:r>
      <w:r>
        <w:rPr>
          <w:spacing w:val="1"/>
          <w:w w:val="110"/>
        </w:rPr>
        <w:t xml:space="preserve"> </w:t>
      </w:r>
      <w:r>
        <w:rPr>
          <w:w w:val="110"/>
        </w:rPr>
        <w:t>dilakukan</w:t>
      </w:r>
      <w:r>
        <w:rPr>
          <w:spacing w:val="1"/>
          <w:w w:val="110"/>
        </w:rPr>
        <w:t xml:space="preserve"> </w:t>
      </w:r>
      <w:r>
        <w:rPr>
          <w:w w:val="110"/>
        </w:rPr>
        <w:t>wawancara</w:t>
      </w:r>
      <w:r>
        <w:rPr>
          <w:spacing w:val="1"/>
          <w:w w:val="110"/>
        </w:rPr>
        <w:t xml:space="preserve"> </w:t>
      </w:r>
      <w:r>
        <w:rPr>
          <w:w w:val="110"/>
        </w:rPr>
        <w:t>langsung</w:t>
      </w:r>
      <w:r>
        <w:rPr>
          <w:spacing w:val="1"/>
          <w:w w:val="110"/>
        </w:rPr>
        <w:t xml:space="preserve"> </w:t>
      </w:r>
      <w:r>
        <w:rPr>
          <w:w w:val="110"/>
        </w:rPr>
        <w:t>terhadap</w:t>
      </w:r>
      <w:r>
        <w:rPr>
          <w:spacing w:val="1"/>
          <w:w w:val="110"/>
        </w:rPr>
        <w:t xml:space="preserve"> </w:t>
      </w:r>
      <w:r>
        <w:rPr>
          <w:w w:val="110"/>
        </w:rPr>
        <w:t>kelompok</w:t>
      </w:r>
      <w:r>
        <w:rPr>
          <w:spacing w:val="1"/>
          <w:w w:val="110"/>
        </w:rPr>
        <w:t xml:space="preserve"> </w:t>
      </w:r>
      <w:r>
        <w:rPr>
          <w:w w:val="110"/>
        </w:rPr>
        <w:t>keluarga</w:t>
      </w:r>
      <w:r>
        <w:rPr>
          <w:spacing w:val="1"/>
          <w:w w:val="110"/>
        </w:rPr>
        <w:t xml:space="preserve"> </w:t>
      </w:r>
      <w:r>
        <w:rPr>
          <w:w w:val="110"/>
        </w:rPr>
        <w:t>untuk</w:t>
      </w:r>
      <w:r>
        <w:rPr>
          <w:spacing w:val="1"/>
          <w:w w:val="110"/>
        </w:rPr>
        <w:t xml:space="preserve"> </w:t>
      </w:r>
      <w:r>
        <w:rPr>
          <w:w w:val="110"/>
        </w:rPr>
        <w:t>mengidentifikasi</w:t>
      </w:r>
      <w:r>
        <w:rPr>
          <w:spacing w:val="1"/>
          <w:w w:val="110"/>
        </w:rPr>
        <w:t xml:space="preserve"> </w:t>
      </w:r>
      <w:r>
        <w:rPr>
          <w:w w:val="110"/>
        </w:rPr>
        <w:t>permasalahan</w:t>
      </w:r>
      <w:r>
        <w:rPr>
          <w:spacing w:val="1"/>
          <w:w w:val="110"/>
        </w:rPr>
        <w:t xml:space="preserve"> </w:t>
      </w:r>
      <w:r>
        <w:rPr>
          <w:w w:val="110"/>
        </w:rPr>
        <w:t>yang</w:t>
      </w:r>
      <w:r>
        <w:rPr>
          <w:spacing w:val="1"/>
          <w:w w:val="110"/>
        </w:rPr>
        <w:t xml:space="preserve"> </w:t>
      </w:r>
      <w:r>
        <w:rPr>
          <w:w w:val="110"/>
        </w:rPr>
        <w:t>dihadapi</w:t>
      </w:r>
      <w:r>
        <w:rPr>
          <w:spacing w:val="4"/>
          <w:w w:val="110"/>
        </w:rPr>
        <w:t xml:space="preserve"> </w:t>
      </w:r>
      <w:r>
        <w:rPr>
          <w:w w:val="110"/>
        </w:rPr>
        <w:t>dalam</w:t>
      </w:r>
      <w:r>
        <w:rPr>
          <w:spacing w:val="4"/>
          <w:w w:val="110"/>
        </w:rPr>
        <w:t xml:space="preserve"> </w:t>
      </w:r>
      <w:r>
        <w:rPr>
          <w:w w:val="110"/>
        </w:rPr>
        <w:t>deteksi</w:t>
      </w:r>
      <w:r>
        <w:rPr>
          <w:spacing w:val="5"/>
          <w:w w:val="110"/>
        </w:rPr>
        <w:t xml:space="preserve"> </w:t>
      </w:r>
      <w:r>
        <w:rPr>
          <w:w w:val="110"/>
        </w:rPr>
        <w:t>dini</w:t>
      </w:r>
      <w:r>
        <w:rPr>
          <w:spacing w:val="4"/>
          <w:w w:val="110"/>
        </w:rPr>
        <w:t xml:space="preserve"> </w:t>
      </w:r>
      <w:r w:rsidR="0019506E" w:rsidRPr="0090551E">
        <w:rPr>
          <w:i/>
          <w:iCs/>
          <w:w w:val="110"/>
          <w:lang w:val="en-US"/>
        </w:rPr>
        <w:t>D</w:t>
      </w:r>
      <w:r w:rsidR="0090551E" w:rsidRPr="0090551E">
        <w:rPr>
          <w:i/>
          <w:iCs/>
          <w:w w:val="110"/>
          <w:lang w:val="en-US"/>
        </w:rPr>
        <w:t>i</w:t>
      </w:r>
      <w:r w:rsidR="0019506E" w:rsidRPr="0090551E">
        <w:rPr>
          <w:i/>
          <w:iCs/>
          <w:w w:val="110"/>
          <w:lang w:val="en-US"/>
        </w:rPr>
        <w:t>mensia</w:t>
      </w:r>
      <w:r>
        <w:rPr>
          <w:w w:val="110"/>
        </w:rPr>
        <w:t>.</w:t>
      </w:r>
    </w:p>
    <w:p w14:paraId="7B4469D2" w14:textId="77777777" w:rsidR="00FC232D" w:rsidRDefault="000D5A8C">
      <w:pPr>
        <w:pStyle w:val="ListParagraph"/>
        <w:numPr>
          <w:ilvl w:val="1"/>
          <w:numId w:val="2"/>
        </w:numPr>
        <w:tabs>
          <w:tab w:val="left" w:pos="809"/>
        </w:tabs>
        <w:spacing w:before="4"/>
        <w:jc w:val="both"/>
        <w:rPr>
          <w:sz w:val="24"/>
        </w:rPr>
      </w:pPr>
      <w:r>
        <w:rPr>
          <w:w w:val="110"/>
          <w:sz w:val="24"/>
        </w:rPr>
        <w:t>Tahap</w:t>
      </w:r>
      <w:r>
        <w:rPr>
          <w:spacing w:val="16"/>
          <w:w w:val="110"/>
          <w:sz w:val="24"/>
        </w:rPr>
        <w:t xml:space="preserve"> </w:t>
      </w:r>
      <w:r>
        <w:rPr>
          <w:w w:val="110"/>
          <w:sz w:val="24"/>
        </w:rPr>
        <w:t>Pelaksanaan</w:t>
      </w:r>
    </w:p>
    <w:p w14:paraId="0A9CA4D7" w14:textId="759FE019" w:rsidR="00FC232D" w:rsidRDefault="000D5A8C">
      <w:pPr>
        <w:pStyle w:val="BodyText"/>
        <w:spacing w:before="50" w:line="278" w:lineRule="auto"/>
        <w:ind w:left="808" w:right="119"/>
        <w:jc w:val="both"/>
      </w:pPr>
      <w:r>
        <w:rPr>
          <w:w w:val="110"/>
        </w:rPr>
        <w:t>Pada</w:t>
      </w:r>
      <w:r>
        <w:rPr>
          <w:spacing w:val="1"/>
          <w:w w:val="110"/>
        </w:rPr>
        <w:t xml:space="preserve"> </w:t>
      </w:r>
      <w:r>
        <w:rPr>
          <w:w w:val="110"/>
        </w:rPr>
        <w:t>tahap</w:t>
      </w:r>
      <w:r>
        <w:rPr>
          <w:spacing w:val="1"/>
          <w:w w:val="110"/>
        </w:rPr>
        <w:t xml:space="preserve"> </w:t>
      </w:r>
      <w:r>
        <w:rPr>
          <w:w w:val="110"/>
        </w:rPr>
        <w:t>pelaksanaan</w:t>
      </w:r>
      <w:r>
        <w:rPr>
          <w:spacing w:val="1"/>
          <w:w w:val="110"/>
        </w:rPr>
        <w:t xml:space="preserve"> </w:t>
      </w:r>
      <w:r>
        <w:rPr>
          <w:w w:val="110"/>
        </w:rPr>
        <w:t>ini</w:t>
      </w:r>
      <w:r>
        <w:rPr>
          <w:spacing w:val="1"/>
          <w:w w:val="110"/>
        </w:rPr>
        <w:t xml:space="preserve"> </w:t>
      </w:r>
      <w:r>
        <w:rPr>
          <w:w w:val="110"/>
        </w:rPr>
        <w:t>merupakan</w:t>
      </w:r>
      <w:r>
        <w:rPr>
          <w:spacing w:val="1"/>
          <w:w w:val="110"/>
        </w:rPr>
        <w:t xml:space="preserve"> </w:t>
      </w:r>
      <w:r>
        <w:rPr>
          <w:w w:val="110"/>
        </w:rPr>
        <w:t>tindak</w:t>
      </w:r>
      <w:r>
        <w:rPr>
          <w:spacing w:val="1"/>
          <w:w w:val="110"/>
        </w:rPr>
        <w:t xml:space="preserve"> </w:t>
      </w:r>
      <w:r>
        <w:rPr>
          <w:w w:val="110"/>
        </w:rPr>
        <w:t>lanjut</w:t>
      </w:r>
      <w:r>
        <w:rPr>
          <w:spacing w:val="1"/>
          <w:w w:val="110"/>
        </w:rPr>
        <w:t xml:space="preserve"> </w:t>
      </w:r>
      <w:r>
        <w:rPr>
          <w:w w:val="110"/>
        </w:rPr>
        <w:t>untuk</w:t>
      </w:r>
      <w:r>
        <w:rPr>
          <w:spacing w:val="1"/>
          <w:w w:val="110"/>
        </w:rPr>
        <w:t xml:space="preserve"> </w:t>
      </w:r>
      <w:r>
        <w:rPr>
          <w:w w:val="110"/>
        </w:rPr>
        <w:t>menyelesaikan</w:t>
      </w:r>
      <w:r>
        <w:rPr>
          <w:spacing w:val="1"/>
          <w:w w:val="110"/>
        </w:rPr>
        <w:t xml:space="preserve"> </w:t>
      </w:r>
      <w:r>
        <w:rPr>
          <w:w w:val="110"/>
        </w:rPr>
        <w:t>permasalahan</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19506E" w:rsidRPr="00B83C4F">
        <w:rPr>
          <w:i/>
          <w:iCs/>
          <w:w w:val="110"/>
          <w:lang w:val="en-US"/>
        </w:rPr>
        <w:t>D</w:t>
      </w:r>
      <w:r w:rsidR="00B83C4F">
        <w:rPr>
          <w:i/>
          <w:iCs/>
          <w:w w:val="110"/>
          <w:lang w:val="en-US"/>
        </w:rPr>
        <w:t>i</w:t>
      </w:r>
      <w:r w:rsidR="0019506E" w:rsidRPr="00B83C4F">
        <w:rPr>
          <w:i/>
          <w:iCs/>
          <w:w w:val="110"/>
          <w:lang w:val="en-US"/>
        </w:rPr>
        <w:t>mensia</w:t>
      </w:r>
      <w:r>
        <w:rPr>
          <w:i/>
          <w:spacing w:val="1"/>
          <w:w w:val="110"/>
          <w:sz w:val="25"/>
        </w:rPr>
        <w:t xml:space="preserve"> </w:t>
      </w:r>
      <w:r>
        <w:rPr>
          <w:w w:val="110"/>
        </w:rPr>
        <w:t>yang terdiri dari pemberian penyuluhan selama 3 hari</w:t>
      </w:r>
      <w:r>
        <w:rPr>
          <w:spacing w:val="1"/>
          <w:w w:val="110"/>
        </w:rPr>
        <w:t xml:space="preserve"> </w:t>
      </w:r>
      <w:r>
        <w:rPr>
          <w:w w:val="110"/>
        </w:rPr>
        <w:t>kepada</w:t>
      </w:r>
      <w:r>
        <w:rPr>
          <w:spacing w:val="1"/>
          <w:w w:val="110"/>
        </w:rPr>
        <w:t xml:space="preserve"> </w:t>
      </w:r>
      <w:r>
        <w:rPr>
          <w:w w:val="110"/>
        </w:rPr>
        <w:t>kelompok</w:t>
      </w:r>
      <w:r>
        <w:rPr>
          <w:spacing w:val="1"/>
          <w:w w:val="110"/>
        </w:rPr>
        <w:t xml:space="preserve"> </w:t>
      </w:r>
      <w:r>
        <w:rPr>
          <w:w w:val="110"/>
        </w:rPr>
        <w:t>keluarga</w:t>
      </w:r>
      <w:r>
        <w:rPr>
          <w:spacing w:val="1"/>
          <w:w w:val="110"/>
        </w:rPr>
        <w:t xml:space="preserve"> </w:t>
      </w:r>
      <w:r>
        <w:rPr>
          <w:w w:val="110"/>
        </w:rPr>
        <w:t>dengan</w:t>
      </w:r>
      <w:r>
        <w:rPr>
          <w:spacing w:val="1"/>
          <w:w w:val="110"/>
        </w:rPr>
        <w:t xml:space="preserve"> </w:t>
      </w:r>
      <w:r>
        <w:rPr>
          <w:w w:val="110"/>
        </w:rPr>
        <w:t>materi</w:t>
      </w:r>
      <w:r>
        <w:rPr>
          <w:spacing w:val="1"/>
          <w:w w:val="110"/>
        </w:rPr>
        <w:t xml:space="preserve"> </w:t>
      </w:r>
      <w:r>
        <w:rPr>
          <w:w w:val="110"/>
        </w:rPr>
        <w:t>hari</w:t>
      </w:r>
      <w:r>
        <w:rPr>
          <w:spacing w:val="1"/>
          <w:w w:val="110"/>
        </w:rPr>
        <w:t xml:space="preserve"> </w:t>
      </w:r>
      <w:r>
        <w:rPr>
          <w:w w:val="110"/>
        </w:rPr>
        <w:t>pertama</w:t>
      </w:r>
      <w:r>
        <w:rPr>
          <w:spacing w:val="1"/>
          <w:w w:val="110"/>
        </w:rPr>
        <w:t xml:space="preserve"> </w:t>
      </w:r>
      <w:r>
        <w:rPr>
          <w:w w:val="110"/>
        </w:rPr>
        <w:t>tentang</w:t>
      </w:r>
      <w:r>
        <w:rPr>
          <w:spacing w:val="1"/>
          <w:w w:val="110"/>
        </w:rPr>
        <w:t xml:space="preserve"> </w:t>
      </w:r>
      <w:r>
        <w:rPr>
          <w:w w:val="110"/>
        </w:rPr>
        <w:t>pengenalan</w:t>
      </w:r>
      <w:r>
        <w:rPr>
          <w:spacing w:val="1"/>
          <w:w w:val="110"/>
        </w:rPr>
        <w:t xml:space="preserve"> </w:t>
      </w:r>
      <w:r w:rsidR="0019506E" w:rsidRPr="0090551E">
        <w:rPr>
          <w:i/>
          <w:iCs/>
          <w:w w:val="110"/>
          <w:lang w:val="en-US"/>
        </w:rPr>
        <w:t>D</w:t>
      </w:r>
      <w:r w:rsidR="0090551E" w:rsidRPr="0090551E">
        <w:rPr>
          <w:i/>
          <w:iCs/>
          <w:w w:val="110"/>
          <w:lang w:val="en-US"/>
        </w:rPr>
        <w:t>i</w:t>
      </w:r>
      <w:r w:rsidR="0019506E" w:rsidRPr="0090551E">
        <w:rPr>
          <w:i/>
          <w:iCs/>
          <w:w w:val="110"/>
          <w:lang w:val="en-US"/>
        </w:rPr>
        <w:t>mensia</w:t>
      </w:r>
      <w:r>
        <w:rPr>
          <w:w w:val="110"/>
        </w:rPr>
        <w:t>,</w:t>
      </w:r>
      <w:r>
        <w:rPr>
          <w:spacing w:val="1"/>
          <w:w w:val="110"/>
        </w:rPr>
        <w:t xml:space="preserve"> </w:t>
      </w:r>
      <w:r>
        <w:rPr>
          <w:w w:val="110"/>
        </w:rPr>
        <w:t>hari</w:t>
      </w:r>
      <w:r>
        <w:rPr>
          <w:spacing w:val="1"/>
          <w:w w:val="110"/>
        </w:rPr>
        <w:t xml:space="preserve"> </w:t>
      </w:r>
      <w:r>
        <w:rPr>
          <w:w w:val="110"/>
        </w:rPr>
        <w:t>kedua</w:t>
      </w:r>
      <w:r>
        <w:rPr>
          <w:spacing w:val="1"/>
          <w:w w:val="110"/>
        </w:rPr>
        <w:t xml:space="preserve"> </w:t>
      </w:r>
      <w:r>
        <w:rPr>
          <w:w w:val="110"/>
        </w:rPr>
        <w:t>materi</w:t>
      </w:r>
      <w:r>
        <w:rPr>
          <w:spacing w:val="1"/>
          <w:w w:val="110"/>
        </w:rPr>
        <w:t xml:space="preserve"> </w:t>
      </w:r>
      <w:r w:rsidR="0019506E">
        <w:rPr>
          <w:spacing w:val="1"/>
          <w:w w:val="110"/>
          <w:lang w:val="en-US"/>
        </w:rPr>
        <w:t xml:space="preserve">tentang gejala gangguan kognitif </w:t>
      </w:r>
      <w:r>
        <w:rPr>
          <w:w w:val="110"/>
        </w:rPr>
        <w:t xml:space="preserve">dan hari ketiga praktek cara deteksi dini </w:t>
      </w:r>
      <w:r w:rsidR="0019506E" w:rsidRPr="008C6468">
        <w:rPr>
          <w:i/>
          <w:iCs/>
          <w:w w:val="110"/>
          <w:lang w:val="en-US"/>
        </w:rPr>
        <w:t>D</w:t>
      </w:r>
      <w:r w:rsidR="008C6468" w:rsidRPr="008C6468">
        <w:rPr>
          <w:i/>
          <w:iCs/>
          <w:w w:val="110"/>
          <w:lang w:val="en-US"/>
        </w:rPr>
        <w:t>i</w:t>
      </w:r>
      <w:r w:rsidR="0019506E" w:rsidRPr="008C6468">
        <w:rPr>
          <w:i/>
          <w:iCs/>
          <w:w w:val="110"/>
          <w:lang w:val="en-US"/>
        </w:rPr>
        <w:t>mensia</w:t>
      </w:r>
      <w:r>
        <w:rPr>
          <w:spacing w:val="1"/>
          <w:w w:val="110"/>
        </w:rPr>
        <w:t xml:space="preserve"> </w:t>
      </w:r>
      <w:r>
        <w:rPr>
          <w:w w:val="110"/>
        </w:rPr>
        <w:t>kepada perwakilan keluarga.</w:t>
      </w:r>
    </w:p>
    <w:p w14:paraId="366C6FD9" w14:textId="77777777" w:rsidR="00FC232D" w:rsidRDefault="000D5A8C">
      <w:pPr>
        <w:pStyle w:val="ListParagraph"/>
        <w:numPr>
          <w:ilvl w:val="1"/>
          <w:numId w:val="2"/>
        </w:numPr>
        <w:tabs>
          <w:tab w:val="left" w:pos="809"/>
        </w:tabs>
        <w:spacing w:before="5"/>
        <w:jc w:val="both"/>
        <w:rPr>
          <w:sz w:val="24"/>
        </w:rPr>
      </w:pPr>
      <w:r>
        <w:rPr>
          <w:w w:val="110"/>
          <w:sz w:val="24"/>
        </w:rPr>
        <w:t>Tahap</w:t>
      </w:r>
      <w:r>
        <w:rPr>
          <w:spacing w:val="7"/>
          <w:w w:val="110"/>
          <w:sz w:val="24"/>
        </w:rPr>
        <w:t xml:space="preserve"> </w:t>
      </w:r>
      <w:r>
        <w:rPr>
          <w:w w:val="110"/>
          <w:sz w:val="24"/>
        </w:rPr>
        <w:t>Evaluasi</w:t>
      </w:r>
      <w:r>
        <w:rPr>
          <w:spacing w:val="9"/>
          <w:w w:val="110"/>
          <w:sz w:val="24"/>
        </w:rPr>
        <w:t xml:space="preserve"> </w:t>
      </w:r>
      <w:r>
        <w:rPr>
          <w:w w:val="110"/>
          <w:sz w:val="24"/>
        </w:rPr>
        <w:t>dan</w:t>
      </w:r>
      <w:r>
        <w:rPr>
          <w:spacing w:val="10"/>
          <w:w w:val="110"/>
          <w:sz w:val="24"/>
        </w:rPr>
        <w:t xml:space="preserve"> </w:t>
      </w:r>
      <w:r>
        <w:rPr>
          <w:w w:val="110"/>
          <w:sz w:val="24"/>
        </w:rPr>
        <w:t>Pelaporan</w:t>
      </w:r>
    </w:p>
    <w:p w14:paraId="7B6F9EB8" w14:textId="4F29BF5D" w:rsidR="00FC232D" w:rsidRPr="00AD25B1" w:rsidRDefault="000D5A8C" w:rsidP="0019506E">
      <w:pPr>
        <w:pStyle w:val="BodyText"/>
        <w:spacing w:before="51" w:line="283" w:lineRule="auto"/>
        <w:ind w:left="809" w:right="117"/>
        <w:jc w:val="both"/>
        <w:rPr>
          <w:lang w:val="en-US"/>
        </w:rPr>
      </w:pPr>
      <w:r>
        <w:rPr>
          <w:w w:val="110"/>
        </w:rPr>
        <w:t>Hasil</w:t>
      </w:r>
      <w:r>
        <w:rPr>
          <w:spacing w:val="1"/>
          <w:w w:val="110"/>
        </w:rPr>
        <w:t xml:space="preserve"> </w:t>
      </w:r>
      <w:r>
        <w:rPr>
          <w:w w:val="110"/>
        </w:rPr>
        <w:t>dari</w:t>
      </w:r>
      <w:r>
        <w:rPr>
          <w:spacing w:val="1"/>
          <w:w w:val="110"/>
        </w:rPr>
        <w:t xml:space="preserve"> </w:t>
      </w:r>
      <w:r>
        <w:rPr>
          <w:w w:val="110"/>
        </w:rPr>
        <w:t>pelatihan</w:t>
      </w:r>
      <w:r>
        <w:rPr>
          <w:spacing w:val="1"/>
          <w:w w:val="110"/>
        </w:rPr>
        <w:t xml:space="preserve"> </w:t>
      </w:r>
      <w:r>
        <w:rPr>
          <w:w w:val="110"/>
        </w:rPr>
        <w:t>dievaluasi</w:t>
      </w:r>
      <w:r>
        <w:rPr>
          <w:spacing w:val="1"/>
          <w:w w:val="110"/>
        </w:rPr>
        <w:t xml:space="preserve"> </w:t>
      </w:r>
      <w:r>
        <w:rPr>
          <w:w w:val="110"/>
        </w:rPr>
        <w:t>dengan</w:t>
      </w:r>
      <w:r>
        <w:rPr>
          <w:spacing w:val="1"/>
          <w:w w:val="110"/>
        </w:rPr>
        <w:t xml:space="preserve"> </w:t>
      </w:r>
      <w:r>
        <w:rPr>
          <w:w w:val="110"/>
        </w:rPr>
        <w:t>melakukan</w:t>
      </w:r>
      <w:r>
        <w:rPr>
          <w:spacing w:val="1"/>
          <w:w w:val="110"/>
        </w:rPr>
        <w:t xml:space="preserve"> </w:t>
      </w:r>
      <w:r>
        <w:rPr>
          <w:w w:val="110"/>
        </w:rPr>
        <w:t>post-test</w:t>
      </w:r>
      <w:r>
        <w:rPr>
          <w:spacing w:val="1"/>
          <w:w w:val="110"/>
        </w:rPr>
        <w:t xml:space="preserve"> </w:t>
      </w:r>
      <w:r>
        <w:rPr>
          <w:w w:val="110"/>
        </w:rPr>
        <w:t>pengetahuan</w:t>
      </w:r>
      <w:r>
        <w:rPr>
          <w:spacing w:val="27"/>
          <w:w w:val="110"/>
        </w:rPr>
        <w:t xml:space="preserve"> </w:t>
      </w:r>
      <w:r>
        <w:rPr>
          <w:w w:val="110"/>
        </w:rPr>
        <w:t>keluarga</w:t>
      </w:r>
      <w:r>
        <w:rPr>
          <w:spacing w:val="24"/>
          <w:w w:val="110"/>
        </w:rPr>
        <w:t xml:space="preserve"> </w:t>
      </w:r>
      <w:r>
        <w:rPr>
          <w:w w:val="110"/>
        </w:rPr>
        <w:t>mengenai</w:t>
      </w:r>
      <w:r>
        <w:rPr>
          <w:spacing w:val="26"/>
          <w:w w:val="110"/>
        </w:rPr>
        <w:t xml:space="preserve"> </w:t>
      </w:r>
      <w:r>
        <w:rPr>
          <w:w w:val="110"/>
        </w:rPr>
        <w:t>tanda</w:t>
      </w:r>
      <w:r>
        <w:rPr>
          <w:spacing w:val="25"/>
          <w:w w:val="110"/>
        </w:rPr>
        <w:t xml:space="preserve"> </w:t>
      </w:r>
      <w:r>
        <w:rPr>
          <w:w w:val="110"/>
        </w:rPr>
        <w:t>dan</w:t>
      </w:r>
      <w:r>
        <w:rPr>
          <w:spacing w:val="27"/>
          <w:w w:val="110"/>
        </w:rPr>
        <w:t xml:space="preserve"> </w:t>
      </w:r>
      <w:r>
        <w:rPr>
          <w:w w:val="110"/>
        </w:rPr>
        <w:t>gejala</w:t>
      </w:r>
      <w:r>
        <w:rPr>
          <w:spacing w:val="25"/>
          <w:w w:val="110"/>
        </w:rPr>
        <w:t xml:space="preserve"> </w:t>
      </w:r>
      <w:r w:rsidR="0019506E" w:rsidRPr="00B83C4F">
        <w:rPr>
          <w:i/>
          <w:iCs/>
          <w:w w:val="110"/>
          <w:lang w:val="en-US"/>
        </w:rPr>
        <w:t>D</w:t>
      </w:r>
      <w:r w:rsidR="00B83C4F">
        <w:rPr>
          <w:i/>
          <w:iCs/>
          <w:w w:val="110"/>
          <w:lang w:val="en-US"/>
        </w:rPr>
        <w:t>i</w:t>
      </w:r>
      <w:r w:rsidR="0019506E" w:rsidRPr="00B83C4F">
        <w:rPr>
          <w:i/>
          <w:iCs/>
          <w:w w:val="110"/>
          <w:lang w:val="en-US"/>
        </w:rPr>
        <w:t>mensia</w:t>
      </w:r>
      <w:r w:rsidR="0019506E">
        <w:rPr>
          <w:w w:val="110"/>
          <w:lang w:val="en-US"/>
        </w:rPr>
        <w:t xml:space="preserve"> </w:t>
      </w:r>
      <w:r>
        <w:rPr>
          <w:w w:val="110"/>
        </w:rPr>
        <w:t xml:space="preserve">dan keterampilan keluarga dalam deteksi dini </w:t>
      </w:r>
      <w:r w:rsidR="0019506E" w:rsidRPr="008C6468">
        <w:rPr>
          <w:i/>
          <w:iCs/>
          <w:w w:val="110"/>
          <w:lang w:val="en-US"/>
        </w:rPr>
        <w:t>D</w:t>
      </w:r>
      <w:r w:rsidR="008C6468" w:rsidRPr="008C6468">
        <w:rPr>
          <w:i/>
          <w:iCs/>
          <w:w w:val="110"/>
          <w:lang w:val="en-US"/>
        </w:rPr>
        <w:t>i</w:t>
      </w:r>
      <w:r w:rsidR="0019506E" w:rsidRPr="008C6468">
        <w:rPr>
          <w:i/>
          <w:iCs/>
          <w:w w:val="110"/>
          <w:lang w:val="en-US"/>
        </w:rPr>
        <w:t>mensia</w:t>
      </w:r>
      <w:r>
        <w:rPr>
          <w:spacing w:val="1"/>
          <w:w w:val="110"/>
        </w:rPr>
        <w:t xml:space="preserve"> </w:t>
      </w:r>
      <w:r>
        <w:rPr>
          <w:w w:val="110"/>
        </w:rPr>
        <w:t>serta</w:t>
      </w:r>
      <w:r>
        <w:rPr>
          <w:spacing w:val="1"/>
          <w:w w:val="110"/>
        </w:rPr>
        <w:t xml:space="preserve"> </w:t>
      </w:r>
      <w:r>
        <w:rPr>
          <w:w w:val="110"/>
        </w:rPr>
        <w:t>mengobservasi</w:t>
      </w:r>
      <w:r>
        <w:rPr>
          <w:spacing w:val="1"/>
          <w:w w:val="110"/>
        </w:rPr>
        <w:t xml:space="preserve"> </w:t>
      </w:r>
      <w:r>
        <w:rPr>
          <w:w w:val="110"/>
        </w:rPr>
        <w:t>kegiatan</w:t>
      </w:r>
      <w:r>
        <w:rPr>
          <w:spacing w:val="1"/>
          <w:w w:val="110"/>
        </w:rPr>
        <w:t xml:space="preserve"> </w:t>
      </w:r>
      <w:r>
        <w:rPr>
          <w:w w:val="110"/>
        </w:rPr>
        <w:t>pembelajaran</w:t>
      </w:r>
      <w:r>
        <w:rPr>
          <w:spacing w:val="1"/>
          <w:w w:val="110"/>
        </w:rPr>
        <w:t xml:space="preserve"> </w:t>
      </w:r>
      <w:r>
        <w:rPr>
          <w:w w:val="110"/>
        </w:rPr>
        <w:t>yang</w:t>
      </w:r>
      <w:r>
        <w:rPr>
          <w:spacing w:val="1"/>
          <w:w w:val="110"/>
        </w:rPr>
        <w:t xml:space="preserve"> </w:t>
      </w:r>
      <w:r>
        <w:rPr>
          <w:w w:val="110"/>
        </w:rPr>
        <w:t>dilaksanakan</w:t>
      </w:r>
      <w:r>
        <w:rPr>
          <w:spacing w:val="1"/>
          <w:w w:val="110"/>
        </w:rPr>
        <w:t xml:space="preserve"> </w:t>
      </w:r>
      <w:r>
        <w:rPr>
          <w:w w:val="110"/>
        </w:rPr>
        <w:t>kelompok</w:t>
      </w:r>
      <w:r>
        <w:rPr>
          <w:spacing w:val="1"/>
          <w:w w:val="110"/>
        </w:rPr>
        <w:t xml:space="preserve"> </w:t>
      </w:r>
      <w:r>
        <w:rPr>
          <w:w w:val="110"/>
        </w:rPr>
        <w:t>keluarga</w:t>
      </w:r>
      <w:r>
        <w:rPr>
          <w:spacing w:val="1"/>
          <w:w w:val="110"/>
        </w:rPr>
        <w:t xml:space="preserve"> </w:t>
      </w:r>
      <w:r>
        <w:rPr>
          <w:w w:val="110"/>
        </w:rPr>
        <w:t>khusus</w:t>
      </w:r>
      <w:r>
        <w:rPr>
          <w:spacing w:val="1"/>
          <w:w w:val="110"/>
        </w:rPr>
        <w:t xml:space="preserve"> </w:t>
      </w:r>
      <w:r>
        <w:rPr>
          <w:w w:val="110"/>
        </w:rPr>
        <w:t>pada</w:t>
      </w:r>
      <w:r>
        <w:rPr>
          <w:spacing w:val="1"/>
          <w:w w:val="110"/>
        </w:rPr>
        <w:t xml:space="preserve"> </w:t>
      </w:r>
      <w:r>
        <w:rPr>
          <w:w w:val="110"/>
        </w:rPr>
        <w:t>materi</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AD25B1" w:rsidRPr="008C6468">
        <w:rPr>
          <w:i/>
          <w:iCs/>
          <w:w w:val="110"/>
          <w:lang w:val="en-US"/>
        </w:rPr>
        <w:t>D</w:t>
      </w:r>
      <w:r w:rsidR="008C6468" w:rsidRPr="008C6468">
        <w:rPr>
          <w:i/>
          <w:iCs/>
          <w:w w:val="110"/>
          <w:lang w:val="en-US"/>
        </w:rPr>
        <w:t>i</w:t>
      </w:r>
      <w:r w:rsidR="00AD25B1" w:rsidRPr="008C6468">
        <w:rPr>
          <w:i/>
          <w:iCs/>
          <w:w w:val="110"/>
          <w:lang w:val="en-US"/>
        </w:rPr>
        <w:t>mensia</w:t>
      </w:r>
      <w:r w:rsidR="00AD25B1">
        <w:rPr>
          <w:w w:val="110"/>
          <w:lang w:val="en-US"/>
        </w:rPr>
        <w:t>.</w:t>
      </w:r>
    </w:p>
    <w:p w14:paraId="0429057D" w14:textId="77777777" w:rsidR="00FC232D" w:rsidRDefault="00FC232D">
      <w:pPr>
        <w:pStyle w:val="BodyText"/>
        <w:spacing w:before="10"/>
        <w:rPr>
          <w:sz w:val="36"/>
        </w:rPr>
      </w:pPr>
    </w:p>
    <w:p w14:paraId="34C43DA4" w14:textId="77777777" w:rsidR="00FC232D" w:rsidRDefault="000D5A8C">
      <w:pPr>
        <w:pStyle w:val="Heading1"/>
        <w:numPr>
          <w:ilvl w:val="0"/>
          <w:numId w:val="2"/>
        </w:numPr>
        <w:tabs>
          <w:tab w:val="left" w:pos="529"/>
        </w:tabs>
        <w:ind w:hanging="429"/>
      </w:pPr>
      <w:r>
        <w:rPr>
          <w:w w:val="115"/>
        </w:rPr>
        <w:t>HASIL</w:t>
      </w:r>
      <w:r>
        <w:rPr>
          <w:spacing w:val="-11"/>
          <w:w w:val="115"/>
        </w:rPr>
        <w:t xml:space="preserve"> </w:t>
      </w:r>
      <w:r>
        <w:rPr>
          <w:w w:val="115"/>
        </w:rPr>
        <w:t>DAN</w:t>
      </w:r>
      <w:r>
        <w:rPr>
          <w:spacing w:val="-10"/>
          <w:w w:val="115"/>
        </w:rPr>
        <w:t xml:space="preserve"> </w:t>
      </w:r>
      <w:r>
        <w:rPr>
          <w:w w:val="115"/>
        </w:rPr>
        <w:t>PEMBAHASAN</w:t>
      </w:r>
    </w:p>
    <w:p w14:paraId="677D7D04" w14:textId="2C250383" w:rsidR="00FC232D" w:rsidRDefault="000D5A8C">
      <w:pPr>
        <w:pStyle w:val="BodyText"/>
        <w:spacing w:before="39" w:line="280" w:lineRule="auto"/>
        <w:ind w:left="100" w:right="116" w:firstLine="427"/>
        <w:jc w:val="both"/>
        <w:rPr>
          <w:w w:val="110"/>
        </w:rPr>
      </w:pPr>
      <w:r>
        <w:rPr>
          <w:w w:val="110"/>
        </w:rPr>
        <w:t xml:space="preserve">Kegiatan peningkatan ketrampilan keluarga dalam deteksi dini </w:t>
      </w:r>
      <w:r w:rsidR="00367897">
        <w:rPr>
          <w:i/>
          <w:w w:val="110"/>
          <w:sz w:val="25"/>
          <w:lang w:val="en-US"/>
        </w:rPr>
        <w:t>D</w:t>
      </w:r>
      <w:r w:rsidR="008C6468">
        <w:rPr>
          <w:i/>
          <w:w w:val="110"/>
          <w:sz w:val="25"/>
          <w:lang w:val="en-US"/>
        </w:rPr>
        <w:t>i</w:t>
      </w:r>
      <w:r w:rsidR="00367897">
        <w:rPr>
          <w:i/>
          <w:w w:val="110"/>
          <w:sz w:val="25"/>
          <w:lang w:val="en-US"/>
        </w:rPr>
        <w:t>mensia</w:t>
      </w:r>
      <w:r>
        <w:rPr>
          <w:w w:val="110"/>
        </w:rPr>
        <w:t xml:space="preserve"> ini adalah untuk mengetahui pengetahuan dan</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dalam</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367897" w:rsidRPr="008C6468">
        <w:rPr>
          <w:i/>
          <w:iCs/>
          <w:w w:val="110"/>
          <w:lang w:val="en-US"/>
        </w:rPr>
        <w:t>D</w:t>
      </w:r>
      <w:r w:rsidR="008C6468" w:rsidRPr="008C6468">
        <w:rPr>
          <w:i/>
          <w:iCs/>
          <w:w w:val="110"/>
          <w:lang w:val="en-US"/>
        </w:rPr>
        <w:t>i</w:t>
      </w:r>
      <w:r w:rsidR="00367897" w:rsidRPr="008C6468">
        <w:rPr>
          <w:i/>
          <w:iCs/>
          <w:w w:val="110"/>
          <w:lang w:val="en-US"/>
        </w:rPr>
        <w:t>mensia</w:t>
      </w:r>
      <w:r>
        <w:rPr>
          <w:i/>
          <w:spacing w:val="1"/>
          <w:w w:val="110"/>
          <w:sz w:val="25"/>
        </w:rPr>
        <w:t xml:space="preserve"> </w:t>
      </w:r>
      <w:r>
        <w:rPr>
          <w:w w:val="110"/>
        </w:rPr>
        <w:t>di</w:t>
      </w:r>
      <w:r>
        <w:rPr>
          <w:spacing w:val="1"/>
          <w:w w:val="110"/>
        </w:rPr>
        <w:t xml:space="preserve"> </w:t>
      </w:r>
      <w:r>
        <w:rPr>
          <w:w w:val="110"/>
        </w:rPr>
        <w:t>lingkungan keluarga. Adapun kegiatan pendampingan ini diawali dengan</w:t>
      </w:r>
      <w:r>
        <w:rPr>
          <w:spacing w:val="1"/>
          <w:w w:val="110"/>
        </w:rPr>
        <w:t xml:space="preserve"> </w:t>
      </w:r>
      <w:r>
        <w:rPr>
          <w:w w:val="110"/>
        </w:rPr>
        <w:t>tahap</w:t>
      </w:r>
      <w:r>
        <w:rPr>
          <w:spacing w:val="1"/>
          <w:w w:val="110"/>
        </w:rPr>
        <w:t xml:space="preserve"> </w:t>
      </w:r>
      <w:r>
        <w:rPr>
          <w:w w:val="110"/>
        </w:rPr>
        <w:t>persiapan</w:t>
      </w:r>
      <w:r>
        <w:rPr>
          <w:spacing w:val="1"/>
          <w:w w:val="110"/>
        </w:rPr>
        <w:t xml:space="preserve"> </w:t>
      </w:r>
      <w:r>
        <w:rPr>
          <w:w w:val="110"/>
        </w:rPr>
        <w:t>sebelum</w:t>
      </w:r>
      <w:r>
        <w:rPr>
          <w:spacing w:val="1"/>
          <w:w w:val="110"/>
        </w:rPr>
        <w:t xml:space="preserve"> </w:t>
      </w:r>
      <w:r>
        <w:rPr>
          <w:w w:val="110"/>
        </w:rPr>
        <w:t>bertemu</w:t>
      </w:r>
      <w:r>
        <w:rPr>
          <w:spacing w:val="1"/>
          <w:w w:val="110"/>
        </w:rPr>
        <w:t xml:space="preserve"> </w:t>
      </w:r>
      <w:r>
        <w:rPr>
          <w:w w:val="110"/>
        </w:rPr>
        <w:t>dengan</w:t>
      </w:r>
      <w:r>
        <w:rPr>
          <w:spacing w:val="1"/>
          <w:w w:val="110"/>
        </w:rPr>
        <w:t xml:space="preserve"> </w:t>
      </w:r>
      <w:r>
        <w:rPr>
          <w:w w:val="110"/>
        </w:rPr>
        <w:t>perwakilan</w:t>
      </w:r>
      <w:r>
        <w:rPr>
          <w:spacing w:val="1"/>
          <w:w w:val="110"/>
        </w:rPr>
        <w:t xml:space="preserve"> </w:t>
      </w:r>
      <w:r>
        <w:rPr>
          <w:w w:val="110"/>
        </w:rPr>
        <w:t>keluarga,</w:t>
      </w:r>
      <w:r>
        <w:rPr>
          <w:spacing w:val="1"/>
          <w:w w:val="110"/>
        </w:rPr>
        <w:t xml:space="preserve"> </w:t>
      </w:r>
      <w:r>
        <w:rPr>
          <w:w w:val="110"/>
        </w:rPr>
        <w:t>tim</w:t>
      </w:r>
      <w:r>
        <w:rPr>
          <w:spacing w:val="1"/>
          <w:w w:val="110"/>
        </w:rPr>
        <w:t xml:space="preserve"> </w:t>
      </w:r>
      <w:r w:rsidR="0090551E">
        <w:rPr>
          <w:spacing w:val="1"/>
          <w:w w:val="110"/>
          <w:lang w:val="en-US"/>
        </w:rPr>
        <w:t>b</w:t>
      </w:r>
      <w:r>
        <w:rPr>
          <w:w w:val="110"/>
        </w:rPr>
        <w:t>ersama pemegang program berkoordinasi</w:t>
      </w:r>
      <w:r>
        <w:rPr>
          <w:spacing w:val="1"/>
          <w:w w:val="110"/>
        </w:rPr>
        <w:t xml:space="preserve"> </w:t>
      </w:r>
      <w:r>
        <w:rPr>
          <w:w w:val="110"/>
        </w:rPr>
        <w:t>dengan</w:t>
      </w:r>
      <w:r>
        <w:rPr>
          <w:spacing w:val="1"/>
          <w:w w:val="110"/>
        </w:rPr>
        <w:t xml:space="preserve"> </w:t>
      </w:r>
      <w:r w:rsidR="00367897">
        <w:rPr>
          <w:spacing w:val="1"/>
          <w:w w:val="110"/>
          <w:lang w:val="en-US"/>
        </w:rPr>
        <w:t xml:space="preserve">Kepala Lingkungan dan </w:t>
      </w:r>
      <w:r>
        <w:rPr>
          <w:w w:val="110"/>
        </w:rPr>
        <w:t>Kepala</w:t>
      </w:r>
      <w:r>
        <w:rPr>
          <w:spacing w:val="1"/>
          <w:w w:val="110"/>
        </w:rPr>
        <w:t xml:space="preserve"> </w:t>
      </w:r>
      <w:r>
        <w:rPr>
          <w:w w:val="110"/>
        </w:rPr>
        <w:t>Puskesmas</w:t>
      </w:r>
      <w:r>
        <w:rPr>
          <w:spacing w:val="1"/>
          <w:w w:val="110"/>
        </w:rPr>
        <w:t xml:space="preserve"> </w:t>
      </w:r>
      <w:r>
        <w:rPr>
          <w:w w:val="110"/>
        </w:rPr>
        <w:t>terlebih</w:t>
      </w:r>
      <w:r>
        <w:rPr>
          <w:spacing w:val="1"/>
          <w:w w:val="110"/>
        </w:rPr>
        <w:t xml:space="preserve"> </w:t>
      </w:r>
      <w:r>
        <w:rPr>
          <w:w w:val="110"/>
        </w:rPr>
        <w:t>dahulu.</w:t>
      </w:r>
      <w:r>
        <w:rPr>
          <w:spacing w:val="1"/>
          <w:w w:val="110"/>
        </w:rPr>
        <w:t xml:space="preserve"> </w:t>
      </w:r>
      <w:r>
        <w:rPr>
          <w:w w:val="110"/>
        </w:rPr>
        <w:t>Koordinasi</w:t>
      </w:r>
      <w:r>
        <w:rPr>
          <w:spacing w:val="1"/>
          <w:w w:val="110"/>
        </w:rPr>
        <w:t xml:space="preserve"> </w:t>
      </w:r>
      <w:r>
        <w:rPr>
          <w:w w:val="110"/>
        </w:rPr>
        <w:t>menghasilkan</w:t>
      </w:r>
      <w:r>
        <w:rPr>
          <w:spacing w:val="1"/>
          <w:w w:val="110"/>
        </w:rPr>
        <w:t xml:space="preserve"> </w:t>
      </w:r>
      <w:r>
        <w:rPr>
          <w:w w:val="110"/>
        </w:rPr>
        <w:t>jumlah</w:t>
      </w:r>
      <w:r>
        <w:rPr>
          <w:spacing w:val="1"/>
          <w:w w:val="110"/>
        </w:rPr>
        <w:t xml:space="preserve"> </w:t>
      </w:r>
      <w:r>
        <w:rPr>
          <w:w w:val="110"/>
        </w:rPr>
        <w:t>keluarga</w:t>
      </w:r>
      <w:r>
        <w:rPr>
          <w:spacing w:val="1"/>
          <w:w w:val="110"/>
        </w:rPr>
        <w:t xml:space="preserve"> </w:t>
      </w:r>
      <w:r>
        <w:rPr>
          <w:w w:val="110"/>
        </w:rPr>
        <w:t>yang</w:t>
      </w:r>
      <w:r>
        <w:rPr>
          <w:spacing w:val="1"/>
          <w:w w:val="110"/>
        </w:rPr>
        <w:t xml:space="preserve"> </w:t>
      </w:r>
      <w:r>
        <w:rPr>
          <w:w w:val="110"/>
        </w:rPr>
        <w:t>akan</w:t>
      </w:r>
      <w:r>
        <w:rPr>
          <w:spacing w:val="-56"/>
          <w:w w:val="110"/>
        </w:rPr>
        <w:t xml:space="preserve"> </w:t>
      </w:r>
      <w:r>
        <w:rPr>
          <w:w w:val="110"/>
        </w:rPr>
        <w:t>didampingi</w:t>
      </w:r>
      <w:r>
        <w:rPr>
          <w:spacing w:val="1"/>
          <w:w w:val="110"/>
        </w:rPr>
        <w:t xml:space="preserve"> </w:t>
      </w:r>
      <w:r>
        <w:rPr>
          <w:w w:val="110"/>
        </w:rPr>
        <w:t>yaitu</w:t>
      </w:r>
      <w:r>
        <w:rPr>
          <w:spacing w:val="1"/>
          <w:w w:val="110"/>
        </w:rPr>
        <w:t xml:space="preserve"> </w:t>
      </w:r>
      <w:r>
        <w:rPr>
          <w:w w:val="110"/>
        </w:rPr>
        <w:t>perwakilan</w:t>
      </w:r>
      <w:r>
        <w:rPr>
          <w:spacing w:val="1"/>
          <w:w w:val="110"/>
        </w:rPr>
        <w:t xml:space="preserve"> </w:t>
      </w:r>
      <w:r>
        <w:rPr>
          <w:w w:val="110"/>
        </w:rPr>
        <w:t>keluarga</w:t>
      </w:r>
      <w:r>
        <w:rPr>
          <w:spacing w:val="1"/>
          <w:w w:val="110"/>
        </w:rPr>
        <w:t xml:space="preserve"> </w:t>
      </w:r>
      <w:r>
        <w:rPr>
          <w:w w:val="110"/>
        </w:rPr>
        <w:t>sebanyak</w:t>
      </w:r>
      <w:r w:rsidR="00367897">
        <w:rPr>
          <w:w w:val="110"/>
          <w:lang w:val="en-US"/>
        </w:rPr>
        <w:t xml:space="preserve"> </w:t>
      </w:r>
      <w:r w:rsidR="00367897">
        <w:rPr>
          <w:spacing w:val="1"/>
          <w:w w:val="110"/>
          <w:lang w:val="en-US"/>
        </w:rPr>
        <w:t>3</w:t>
      </w:r>
      <w:r>
        <w:rPr>
          <w:w w:val="110"/>
        </w:rPr>
        <w:t>5</w:t>
      </w:r>
      <w:r w:rsidR="00367897">
        <w:rPr>
          <w:w w:val="110"/>
          <w:lang w:val="en-US"/>
        </w:rPr>
        <w:t xml:space="preserve"> </w:t>
      </w:r>
      <w:r>
        <w:rPr>
          <w:w w:val="110"/>
        </w:rPr>
        <w:t>kepala</w:t>
      </w:r>
      <w:r w:rsidR="00367897">
        <w:rPr>
          <w:w w:val="110"/>
          <w:lang w:val="en-US"/>
        </w:rPr>
        <w:t xml:space="preserve"> </w:t>
      </w:r>
      <w:r>
        <w:rPr>
          <w:w w:val="110"/>
        </w:rPr>
        <w:t>keluarga.</w:t>
      </w:r>
      <w:r>
        <w:rPr>
          <w:spacing w:val="-56"/>
          <w:w w:val="110"/>
        </w:rPr>
        <w:t xml:space="preserve"> </w:t>
      </w:r>
      <w:r>
        <w:rPr>
          <w:w w:val="110"/>
        </w:rPr>
        <w:t>Setelah</w:t>
      </w:r>
      <w:r>
        <w:rPr>
          <w:spacing w:val="1"/>
          <w:w w:val="110"/>
        </w:rPr>
        <w:t xml:space="preserve"> </w:t>
      </w:r>
      <w:r>
        <w:rPr>
          <w:w w:val="110"/>
        </w:rPr>
        <w:t>berkoordinasi</w:t>
      </w:r>
      <w:r>
        <w:rPr>
          <w:spacing w:val="1"/>
          <w:w w:val="110"/>
        </w:rPr>
        <w:t xml:space="preserve"> </w:t>
      </w:r>
      <w:r>
        <w:rPr>
          <w:w w:val="110"/>
        </w:rPr>
        <w:t>kemudian</w:t>
      </w:r>
      <w:r>
        <w:rPr>
          <w:spacing w:val="1"/>
          <w:w w:val="110"/>
        </w:rPr>
        <w:t xml:space="preserve"> </w:t>
      </w:r>
      <w:r>
        <w:rPr>
          <w:w w:val="110"/>
        </w:rPr>
        <w:t>dilakukan</w:t>
      </w:r>
      <w:r>
        <w:rPr>
          <w:spacing w:val="1"/>
          <w:w w:val="110"/>
        </w:rPr>
        <w:t xml:space="preserve"> </w:t>
      </w:r>
      <w:r>
        <w:rPr>
          <w:w w:val="110"/>
        </w:rPr>
        <w:t>wawancara</w:t>
      </w:r>
      <w:r>
        <w:rPr>
          <w:spacing w:val="1"/>
          <w:w w:val="110"/>
        </w:rPr>
        <w:t xml:space="preserve"> </w:t>
      </w:r>
      <w:r>
        <w:rPr>
          <w:w w:val="110"/>
        </w:rPr>
        <w:t>langsung</w:t>
      </w:r>
      <w:r>
        <w:rPr>
          <w:spacing w:val="1"/>
          <w:w w:val="110"/>
        </w:rPr>
        <w:t xml:space="preserve"> </w:t>
      </w:r>
      <w:r>
        <w:rPr>
          <w:w w:val="110"/>
        </w:rPr>
        <w:t>terhadap</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untuk</w:t>
      </w:r>
      <w:r>
        <w:rPr>
          <w:spacing w:val="1"/>
          <w:w w:val="110"/>
        </w:rPr>
        <w:t xml:space="preserve"> </w:t>
      </w:r>
      <w:r>
        <w:rPr>
          <w:w w:val="110"/>
        </w:rPr>
        <w:t>mengidentifikasi</w:t>
      </w:r>
      <w:r>
        <w:rPr>
          <w:spacing w:val="1"/>
          <w:w w:val="110"/>
        </w:rPr>
        <w:t xml:space="preserve"> </w:t>
      </w:r>
      <w:r>
        <w:rPr>
          <w:w w:val="110"/>
        </w:rPr>
        <w:t>permasalahan</w:t>
      </w:r>
      <w:r>
        <w:rPr>
          <w:spacing w:val="1"/>
          <w:w w:val="110"/>
        </w:rPr>
        <w:t xml:space="preserve"> </w:t>
      </w:r>
      <w:r>
        <w:rPr>
          <w:w w:val="110"/>
        </w:rPr>
        <w:t>yang</w:t>
      </w:r>
      <w:r>
        <w:rPr>
          <w:spacing w:val="1"/>
          <w:w w:val="110"/>
        </w:rPr>
        <w:t xml:space="preserve"> </w:t>
      </w:r>
      <w:r>
        <w:rPr>
          <w:w w:val="110"/>
        </w:rPr>
        <w:t>dihadapi</w:t>
      </w:r>
      <w:r>
        <w:rPr>
          <w:spacing w:val="1"/>
          <w:w w:val="110"/>
        </w:rPr>
        <w:t xml:space="preserve"> </w:t>
      </w:r>
      <w:r>
        <w:rPr>
          <w:w w:val="110"/>
        </w:rPr>
        <w:t>dalam</w:t>
      </w:r>
      <w:r>
        <w:rPr>
          <w:spacing w:val="1"/>
          <w:w w:val="110"/>
        </w:rPr>
        <w:t xml:space="preserve"> </w:t>
      </w:r>
      <w:r>
        <w:rPr>
          <w:w w:val="110"/>
        </w:rPr>
        <w:t>proses</w:t>
      </w:r>
      <w:r>
        <w:rPr>
          <w:spacing w:val="1"/>
          <w:w w:val="110"/>
        </w:rPr>
        <w:t xml:space="preserve"> </w:t>
      </w:r>
      <w:r>
        <w:rPr>
          <w:w w:val="110"/>
        </w:rPr>
        <w:t>pendampingan.</w:t>
      </w:r>
      <w:r w:rsidR="00367897">
        <w:rPr>
          <w:w w:val="110"/>
          <w:lang w:val="en-US"/>
        </w:rPr>
        <w:t xml:space="preserve"> </w:t>
      </w:r>
      <w:r>
        <w:rPr>
          <w:w w:val="110"/>
        </w:rPr>
        <w:t>Hasil</w:t>
      </w:r>
      <w:r>
        <w:rPr>
          <w:spacing w:val="1"/>
          <w:w w:val="110"/>
        </w:rPr>
        <w:t xml:space="preserve"> </w:t>
      </w:r>
      <w:r>
        <w:rPr>
          <w:w w:val="110"/>
        </w:rPr>
        <w:t>identifikasi didapatkan bahwa kepala keluarga mengalami kendala dalam</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367897" w:rsidRPr="007029E6">
        <w:rPr>
          <w:i/>
          <w:w w:val="110"/>
          <w:lang w:val="en-US"/>
        </w:rPr>
        <w:t>Demensia</w:t>
      </w:r>
      <w:r>
        <w:rPr>
          <w:w w:val="110"/>
        </w:rPr>
        <w:t>.</w:t>
      </w:r>
      <w:r>
        <w:rPr>
          <w:spacing w:val="1"/>
          <w:w w:val="110"/>
        </w:rPr>
        <w:t xml:space="preserve"> </w:t>
      </w:r>
      <w:r>
        <w:rPr>
          <w:w w:val="110"/>
        </w:rPr>
        <w:t>Salah  satu  upaya</w:t>
      </w:r>
      <w:r>
        <w:rPr>
          <w:spacing w:val="1"/>
          <w:w w:val="110"/>
        </w:rPr>
        <w:t xml:space="preserve"> </w:t>
      </w:r>
      <w:r>
        <w:rPr>
          <w:w w:val="110"/>
        </w:rPr>
        <w:t>untuk</w:t>
      </w:r>
      <w:r>
        <w:rPr>
          <w:spacing w:val="1"/>
          <w:w w:val="110"/>
        </w:rPr>
        <w:t xml:space="preserve"> </w:t>
      </w:r>
      <w:r>
        <w:rPr>
          <w:w w:val="110"/>
        </w:rPr>
        <w:t>menyelesaikan</w:t>
      </w:r>
      <w:r>
        <w:rPr>
          <w:spacing w:val="1"/>
          <w:w w:val="110"/>
        </w:rPr>
        <w:t xml:space="preserve"> </w:t>
      </w:r>
      <w:r>
        <w:rPr>
          <w:w w:val="110"/>
        </w:rPr>
        <w:t>masalah</w:t>
      </w:r>
      <w:r>
        <w:rPr>
          <w:spacing w:val="1"/>
          <w:w w:val="110"/>
        </w:rPr>
        <w:t xml:space="preserve"> </w:t>
      </w:r>
      <w:r>
        <w:rPr>
          <w:w w:val="110"/>
        </w:rPr>
        <w:t>tersebut</w:t>
      </w:r>
      <w:r>
        <w:rPr>
          <w:spacing w:val="1"/>
          <w:w w:val="110"/>
        </w:rPr>
        <w:t xml:space="preserve"> </w:t>
      </w:r>
      <w:r>
        <w:rPr>
          <w:w w:val="110"/>
        </w:rPr>
        <w:t>adalah</w:t>
      </w:r>
      <w:r>
        <w:rPr>
          <w:spacing w:val="1"/>
          <w:w w:val="110"/>
        </w:rPr>
        <w:t xml:space="preserve"> </w:t>
      </w:r>
      <w:r>
        <w:rPr>
          <w:w w:val="110"/>
        </w:rPr>
        <w:t>dengan</w:t>
      </w:r>
      <w:r>
        <w:rPr>
          <w:spacing w:val="1"/>
          <w:w w:val="110"/>
        </w:rPr>
        <w:t xml:space="preserve"> </w:t>
      </w:r>
      <w:r>
        <w:rPr>
          <w:w w:val="110"/>
        </w:rPr>
        <w:t>dilakukan</w:t>
      </w:r>
      <w:r>
        <w:rPr>
          <w:spacing w:val="1"/>
          <w:w w:val="110"/>
        </w:rPr>
        <w:t xml:space="preserve"> </w:t>
      </w:r>
      <w:r>
        <w:rPr>
          <w:w w:val="110"/>
        </w:rPr>
        <w:t>pendampingan</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367897" w:rsidRPr="007029E6">
        <w:rPr>
          <w:i/>
          <w:iCs/>
          <w:w w:val="110"/>
          <w:lang w:val="en-US"/>
        </w:rPr>
        <w:t>D</w:t>
      </w:r>
      <w:r w:rsidR="0090551E">
        <w:rPr>
          <w:i/>
          <w:iCs/>
          <w:w w:val="110"/>
          <w:lang w:val="en-US"/>
        </w:rPr>
        <w:t>i</w:t>
      </w:r>
      <w:r w:rsidR="00367897" w:rsidRPr="007029E6">
        <w:rPr>
          <w:i/>
          <w:iCs/>
          <w:w w:val="110"/>
          <w:lang w:val="en-US"/>
        </w:rPr>
        <w:t>mensia</w:t>
      </w:r>
      <w:r>
        <w:rPr>
          <w:i/>
          <w:spacing w:val="1"/>
          <w:w w:val="110"/>
          <w:sz w:val="25"/>
        </w:rPr>
        <w:t xml:space="preserve"> </w:t>
      </w:r>
      <w:r>
        <w:rPr>
          <w:w w:val="110"/>
        </w:rPr>
        <w:t>agar</w:t>
      </w:r>
      <w:r>
        <w:rPr>
          <w:spacing w:val="1"/>
          <w:w w:val="110"/>
        </w:rPr>
        <w:t xml:space="preserve"> </w:t>
      </w:r>
      <w:r>
        <w:rPr>
          <w:w w:val="110"/>
        </w:rPr>
        <w:t>keluarga</w:t>
      </w:r>
      <w:r>
        <w:rPr>
          <w:spacing w:val="1"/>
          <w:w w:val="110"/>
        </w:rPr>
        <w:t xml:space="preserve"> </w:t>
      </w:r>
      <w:r>
        <w:rPr>
          <w:w w:val="110"/>
        </w:rPr>
        <w:t>dapat</w:t>
      </w:r>
      <w:r>
        <w:rPr>
          <w:spacing w:val="1"/>
          <w:w w:val="110"/>
        </w:rPr>
        <w:t xml:space="preserve"> </w:t>
      </w:r>
      <w:r>
        <w:rPr>
          <w:w w:val="110"/>
        </w:rPr>
        <w:t xml:space="preserve">mengetahui dampak </w:t>
      </w:r>
      <w:r w:rsidR="00367897">
        <w:rPr>
          <w:i/>
          <w:w w:val="110"/>
          <w:sz w:val="25"/>
          <w:lang w:val="en-US"/>
        </w:rPr>
        <w:t>D</w:t>
      </w:r>
      <w:r w:rsidR="008C6468">
        <w:rPr>
          <w:i/>
          <w:w w:val="110"/>
          <w:sz w:val="25"/>
          <w:lang w:val="en-US"/>
        </w:rPr>
        <w:t>i</w:t>
      </w:r>
      <w:r w:rsidR="0090551E">
        <w:rPr>
          <w:i/>
          <w:w w:val="110"/>
          <w:sz w:val="25"/>
          <w:lang w:val="en-US"/>
        </w:rPr>
        <w:t>m</w:t>
      </w:r>
      <w:r w:rsidR="00367897">
        <w:rPr>
          <w:i/>
          <w:w w:val="110"/>
          <w:sz w:val="25"/>
          <w:lang w:val="en-US"/>
        </w:rPr>
        <w:t>ensia</w:t>
      </w:r>
      <w:r>
        <w:rPr>
          <w:i/>
          <w:w w:val="110"/>
          <w:sz w:val="25"/>
        </w:rPr>
        <w:t xml:space="preserve"> </w:t>
      </w:r>
      <w:r>
        <w:rPr>
          <w:w w:val="110"/>
        </w:rPr>
        <w:t xml:space="preserve">bagi </w:t>
      </w:r>
      <w:r w:rsidR="00367897">
        <w:rPr>
          <w:w w:val="110"/>
          <w:lang w:val="en-US"/>
        </w:rPr>
        <w:t>lanjut usia</w:t>
      </w:r>
      <w:r>
        <w:rPr>
          <w:w w:val="110"/>
        </w:rPr>
        <w:t>. Pada tahap</w:t>
      </w:r>
      <w:r>
        <w:rPr>
          <w:spacing w:val="1"/>
          <w:w w:val="110"/>
        </w:rPr>
        <w:t xml:space="preserve"> </w:t>
      </w:r>
      <w:r>
        <w:rPr>
          <w:w w:val="110"/>
        </w:rPr>
        <w:t>pelaksanaan</w:t>
      </w:r>
      <w:r>
        <w:rPr>
          <w:spacing w:val="1"/>
          <w:w w:val="110"/>
        </w:rPr>
        <w:t xml:space="preserve"> </w:t>
      </w:r>
      <w:r>
        <w:rPr>
          <w:w w:val="110"/>
        </w:rPr>
        <w:t>ini</w:t>
      </w:r>
      <w:r>
        <w:rPr>
          <w:spacing w:val="1"/>
          <w:w w:val="110"/>
        </w:rPr>
        <w:t xml:space="preserve"> </w:t>
      </w:r>
      <w:r>
        <w:rPr>
          <w:w w:val="110"/>
        </w:rPr>
        <w:t>merupakan</w:t>
      </w:r>
      <w:r>
        <w:rPr>
          <w:spacing w:val="1"/>
          <w:w w:val="110"/>
        </w:rPr>
        <w:t xml:space="preserve"> </w:t>
      </w:r>
      <w:r>
        <w:rPr>
          <w:w w:val="110"/>
        </w:rPr>
        <w:t>tindak</w:t>
      </w:r>
      <w:r>
        <w:rPr>
          <w:spacing w:val="1"/>
          <w:w w:val="110"/>
        </w:rPr>
        <w:t xml:space="preserve"> </w:t>
      </w:r>
      <w:r>
        <w:rPr>
          <w:w w:val="110"/>
        </w:rPr>
        <w:t>lanjut</w:t>
      </w:r>
      <w:r>
        <w:rPr>
          <w:spacing w:val="1"/>
          <w:w w:val="110"/>
        </w:rPr>
        <w:t xml:space="preserve"> </w:t>
      </w:r>
      <w:r>
        <w:rPr>
          <w:w w:val="110"/>
        </w:rPr>
        <w:t>untuk</w:t>
      </w:r>
      <w:r>
        <w:rPr>
          <w:spacing w:val="1"/>
          <w:w w:val="110"/>
        </w:rPr>
        <w:t xml:space="preserve"> </w:t>
      </w:r>
      <w:r>
        <w:rPr>
          <w:w w:val="110"/>
        </w:rPr>
        <w:t>menyelesaikan</w:t>
      </w:r>
      <w:r>
        <w:rPr>
          <w:spacing w:val="-56"/>
          <w:w w:val="110"/>
        </w:rPr>
        <w:t xml:space="preserve"> </w:t>
      </w:r>
      <w:r>
        <w:rPr>
          <w:w w:val="110"/>
        </w:rPr>
        <w:t>permasalahan</w:t>
      </w:r>
      <w:r>
        <w:rPr>
          <w:spacing w:val="1"/>
          <w:w w:val="110"/>
        </w:rPr>
        <w:t xml:space="preserve"> </w:t>
      </w:r>
      <w:r>
        <w:rPr>
          <w:w w:val="110"/>
        </w:rPr>
        <w:t>pengenalan</w:t>
      </w:r>
      <w:r>
        <w:rPr>
          <w:spacing w:val="1"/>
          <w:w w:val="110"/>
        </w:rPr>
        <w:t xml:space="preserve"> </w:t>
      </w:r>
      <w:r>
        <w:rPr>
          <w:w w:val="110"/>
        </w:rPr>
        <w:t>dini</w:t>
      </w:r>
      <w:r>
        <w:rPr>
          <w:spacing w:val="1"/>
          <w:w w:val="110"/>
        </w:rPr>
        <w:t xml:space="preserve"> </w:t>
      </w:r>
      <w:r w:rsidR="00367897" w:rsidRPr="007029E6">
        <w:rPr>
          <w:i/>
          <w:iCs/>
          <w:w w:val="110"/>
          <w:lang w:val="en-US"/>
        </w:rPr>
        <w:t>D</w:t>
      </w:r>
      <w:r w:rsidR="008C6468">
        <w:rPr>
          <w:i/>
          <w:iCs/>
          <w:w w:val="110"/>
          <w:lang w:val="en-US"/>
        </w:rPr>
        <w:t>i</w:t>
      </w:r>
      <w:r w:rsidR="00367897" w:rsidRPr="007029E6">
        <w:rPr>
          <w:i/>
          <w:iCs/>
          <w:w w:val="110"/>
          <w:lang w:val="en-US"/>
        </w:rPr>
        <w:t>mensia</w:t>
      </w:r>
      <w:r>
        <w:rPr>
          <w:i/>
          <w:spacing w:val="1"/>
          <w:w w:val="110"/>
          <w:sz w:val="25"/>
        </w:rPr>
        <w:t xml:space="preserve"> </w:t>
      </w:r>
      <w:r>
        <w:rPr>
          <w:w w:val="110"/>
        </w:rPr>
        <w:t>bagi</w:t>
      </w:r>
      <w:r>
        <w:rPr>
          <w:spacing w:val="1"/>
          <w:w w:val="110"/>
        </w:rPr>
        <w:t xml:space="preserve"> </w:t>
      </w:r>
      <w:r w:rsidR="00367897">
        <w:rPr>
          <w:w w:val="110"/>
          <w:lang w:val="en-US"/>
        </w:rPr>
        <w:t>lanjut usia</w:t>
      </w:r>
      <w:r>
        <w:rPr>
          <w:w w:val="110"/>
        </w:rPr>
        <w:t>.</w:t>
      </w:r>
      <w:r>
        <w:rPr>
          <w:spacing w:val="1"/>
          <w:w w:val="110"/>
        </w:rPr>
        <w:t xml:space="preserve"> </w:t>
      </w:r>
      <w:r>
        <w:rPr>
          <w:w w:val="110"/>
        </w:rPr>
        <w:t>Kegiatan</w:t>
      </w:r>
      <w:r>
        <w:rPr>
          <w:spacing w:val="1"/>
          <w:w w:val="110"/>
        </w:rPr>
        <w:t xml:space="preserve"> </w:t>
      </w:r>
      <w:r>
        <w:rPr>
          <w:w w:val="110"/>
        </w:rPr>
        <w:t>pelatihan</w:t>
      </w:r>
      <w:r>
        <w:rPr>
          <w:spacing w:val="1"/>
          <w:w w:val="110"/>
        </w:rPr>
        <w:t xml:space="preserve"> </w:t>
      </w:r>
      <w:r>
        <w:rPr>
          <w:w w:val="110"/>
        </w:rPr>
        <w:t>ini</w:t>
      </w:r>
      <w:r>
        <w:rPr>
          <w:spacing w:val="1"/>
          <w:w w:val="110"/>
        </w:rPr>
        <w:t xml:space="preserve"> </w:t>
      </w:r>
      <w:r>
        <w:rPr>
          <w:w w:val="110"/>
        </w:rPr>
        <w:t>diikuti</w:t>
      </w:r>
      <w:r>
        <w:rPr>
          <w:spacing w:val="1"/>
          <w:w w:val="110"/>
        </w:rPr>
        <w:t xml:space="preserve"> </w:t>
      </w:r>
      <w:r>
        <w:rPr>
          <w:w w:val="110"/>
        </w:rPr>
        <w:t>oleh</w:t>
      </w:r>
      <w:r>
        <w:rPr>
          <w:spacing w:val="1"/>
          <w:w w:val="110"/>
        </w:rPr>
        <w:t xml:space="preserve"> </w:t>
      </w:r>
      <w:r>
        <w:rPr>
          <w:w w:val="110"/>
        </w:rPr>
        <w:t>perwakilan</w:t>
      </w:r>
      <w:r>
        <w:rPr>
          <w:spacing w:val="1"/>
          <w:w w:val="110"/>
        </w:rPr>
        <w:t xml:space="preserve"> </w:t>
      </w:r>
      <w:r>
        <w:rPr>
          <w:w w:val="110"/>
        </w:rPr>
        <w:t>kepala</w:t>
      </w:r>
      <w:r>
        <w:rPr>
          <w:spacing w:val="1"/>
          <w:w w:val="110"/>
        </w:rPr>
        <w:t xml:space="preserve"> </w:t>
      </w:r>
      <w:r>
        <w:rPr>
          <w:w w:val="110"/>
        </w:rPr>
        <w:t>kelu</w:t>
      </w:r>
      <w:r w:rsidR="008C6468">
        <w:rPr>
          <w:w w:val="110"/>
          <w:lang w:val="en-US"/>
        </w:rPr>
        <w:t>a</w:t>
      </w:r>
      <w:r>
        <w:rPr>
          <w:w w:val="110"/>
        </w:rPr>
        <w:t>rga</w:t>
      </w:r>
      <w:r>
        <w:rPr>
          <w:spacing w:val="1"/>
          <w:w w:val="110"/>
        </w:rPr>
        <w:t xml:space="preserve"> </w:t>
      </w:r>
      <w:r>
        <w:rPr>
          <w:w w:val="110"/>
        </w:rPr>
        <w:t>yang</w:t>
      </w:r>
      <w:r>
        <w:rPr>
          <w:spacing w:val="1"/>
          <w:w w:val="110"/>
        </w:rPr>
        <w:t xml:space="preserve"> </w:t>
      </w:r>
      <w:r>
        <w:rPr>
          <w:w w:val="110"/>
        </w:rPr>
        <w:lastRenderedPageBreak/>
        <w:t>berjumlah</w:t>
      </w:r>
      <w:r>
        <w:rPr>
          <w:spacing w:val="1"/>
          <w:w w:val="110"/>
        </w:rPr>
        <w:t xml:space="preserve"> </w:t>
      </w:r>
      <w:r w:rsidR="00367897">
        <w:rPr>
          <w:spacing w:val="1"/>
          <w:w w:val="110"/>
          <w:lang w:val="en-US"/>
        </w:rPr>
        <w:t>3</w:t>
      </w:r>
      <w:r>
        <w:rPr>
          <w:w w:val="110"/>
        </w:rPr>
        <w:t>5 orang seperti  terlihat</w:t>
      </w:r>
      <w:r>
        <w:rPr>
          <w:spacing w:val="1"/>
          <w:w w:val="110"/>
        </w:rPr>
        <w:t xml:space="preserve"> </w:t>
      </w:r>
      <w:r>
        <w:rPr>
          <w:w w:val="110"/>
        </w:rPr>
        <w:t>pada</w:t>
      </w:r>
      <w:r>
        <w:rPr>
          <w:spacing w:val="7"/>
          <w:w w:val="110"/>
        </w:rPr>
        <w:t xml:space="preserve"> </w:t>
      </w:r>
      <w:r>
        <w:rPr>
          <w:w w:val="110"/>
        </w:rPr>
        <w:t>Tabel</w:t>
      </w:r>
      <w:r>
        <w:rPr>
          <w:spacing w:val="9"/>
          <w:w w:val="110"/>
        </w:rPr>
        <w:t xml:space="preserve"> </w:t>
      </w:r>
      <w:r>
        <w:rPr>
          <w:w w:val="110"/>
        </w:rPr>
        <w:t>1.</w:t>
      </w:r>
    </w:p>
    <w:p w14:paraId="5431E462" w14:textId="77777777" w:rsidR="00FC232D" w:rsidRDefault="000D5A8C">
      <w:pPr>
        <w:spacing w:line="238" w:lineRule="exact"/>
        <w:ind w:left="190" w:right="215"/>
        <w:jc w:val="center"/>
      </w:pPr>
      <w:r>
        <w:rPr>
          <w:b/>
          <w:w w:val="110"/>
        </w:rPr>
        <w:t>Tabel</w:t>
      </w:r>
      <w:r>
        <w:rPr>
          <w:b/>
          <w:spacing w:val="-8"/>
          <w:w w:val="110"/>
        </w:rPr>
        <w:t xml:space="preserve"> </w:t>
      </w:r>
      <w:r>
        <w:rPr>
          <w:b/>
          <w:w w:val="110"/>
        </w:rPr>
        <w:t>1.</w:t>
      </w:r>
      <w:r>
        <w:rPr>
          <w:b/>
          <w:spacing w:val="-4"/>
          <w:w w:val="110"/>
        </w:rPr>
        <w:t xml:space="preserve"> </w:t>
      </w:r>
      <w:r>
        <w:rPr>
          <w:w w:val="110"/>
        </w:rPr>
        <w:t>Deskripsi</w:t>
      </w:r>
      <w:r>
        <w:rPr>
          <w:spacing w:val="-7"/>
          <w:w w:val="110"/>
        </w:rPr>
        <w:t xml:space="preserve"> </w:t>
      </w:r>
      <w:r>
        <w:rPr>
          <w:w w:val="110"/>
        </w:rPr>
        <w:t>Peserta</w:t>
      </w:r>
      <w:r>
        <w:rPr>
          <w:spacing w:val="-5"/>
          <w:w w:val="110"/>
        </w:rPr>
        <w:t xml:space="preserve"> </w:t>
      </w:r>
      <w:r>
        <w:rPr>
          <w:w w:val="110"/>
        </w:rPr>
        <w:t>Pengabdian</w:t>
      </w:r>
      <w:r>
        <w:rPr>
          <w:spacing w:val="-6"/>
          <w:w w:val="110"/>
        </w:rPr>
        <w:t xml:space="preserve"> </w:t>
      </w:r>
      <w:r>
        <w:rPr>
          <w:w w:val="110"/>
        </w:rPr>
        <w:t>Masyarakat</w:t>
      </w:r>
    </w:p>
    <w:tbl>
      <w:tblPr>
        <w:tblW w:w="0" w:type="auto"/>
        <w:tblInd w:w="882" w:type="dxa"/>
        <w:tblLayout w:type="fixed"/>
        <w:tblCellMar>
          <w:left w:w="0" w:type="dxa"/>
          <w:right w:w="0" w:type="dxa"/>
        </w:tblCellMar>
        <w:tblLook w:val="01E0" w:firstRow="1" w:lastRow="1" w:firstColumn="1" w:lastColumn="1" w:noHBand="0" w:noVBand="0"/>
      </w:tblPr>
      <w:tblGrid>
        <w:gridCol w:w="851"/>
        <w:gridCol w:w="2227"/>
        <w:gridCol w:w="1716"/>
        <w:gridCol w:w="2160"/>
      </w:tblGrid>
      <w:tr w:rsidR="00FC232D" w14:paraId="3E6A3456" w14:textId="77777777">
        <w:trPr>
          <w:trHeight w:val="261"/>
        </w:trPr>
        <w:tc>
          <w:tcPr>
            <w:tcW w:w="851" w:type="dxa"/>
            <w:tcBorders>
              <w:top w:val="single" w:sz="4" w:space="0" w:color="000000"/>
              <w:bottom w:val="single" w:sz="4" w:space="0" w:color="000000"/>
            </w:tcBorders>
          </w:tcPr>
          <w:p w14:paraId="19136CF4" w14:textId="77777777" w:rsidR="00FC232D" w:rsidRDefault="000D5A8C">
            <w:pPr>
              <w:pStyle w:val="TableParagraph"/>
              <w:jc w:val="left"/>
              <w:rPr>
                <w:b/>
              </w:rPr>
            </w:pPr>
            <w:r>
              <w:rPr>
                <w:b/>
                <w:w w:val="110"/>
              </w:rPr>
              <w:t>No.</w:t>
            </w:r>
          </w:p>
        </w:tc>
        <w:tc>
          <w:tcPr>
            <w:tcW w:w="2227" w:type="dxa"/>
            <w:tcBorders>
              <w:top w:val="single" w:sz="4" w:space="0" w:color="000000"/>
              <w:bottom w:val="single" w:sz="4" w:space="0" w:color="000000"/>
            </w:tcBorders>
          </w:tcPr>
          <w:p w14:paraId="19478EF4" w14:textId="77777777" w:rsidR="00FC232D" w:rsidRDefault="000D5A8C">
            <w:pPr>
              <w:pStyle w:val="TableParagraph"/>
              <w:ind w:left="371" w:right="533"/>
              <w:rPr>
                <w:b/>
              </w:rPr>
            </w:pPr>
            <w:r>
              <w:rPr>
                <w:b/>
              </w:rPr>
              <w:t>Usia</w:t>
            </w:r>
            <w:r>
              <w:rPr>
                <w:b/>
                <w:spacing w:val="23"/>
              </w:rPr>
              <w:t xml:space="preserve"> </w:t>
            </w:r>
            <w:r>
              <w:rPr>
                <w:b/>
              </w:rPr>
              <w:t>(tahun)</w:t>
            </w:r>
          </w:p>
        </w:tc>
        <w:tc>
          <w:tcPr>
            <w:tcW w:w="1716" w:type="dxa"/>
            <w:tcBorders>
              <w:top w:val="single" w:sz="4" w:space="0" w:color="000000"/>
              <w:bottom w:val="single" w:sz="4" w:space="0" w:color="000000"/>
            </w:tcBorders>
          </w:tcPr>
          <w:p w14:paraId="6943F6F6" w14:textId="77777777" w:rsidR="00FC232D" w:rsidRDefault="000D5A8C">
            <w:pPr>
              <w:pStyle w:val="TableParagraph"/>
              <w:ind w:left="520" w:right="365"/>
              <w:rPr>
                <w:b/>
              </w:rPr>
            </w:pPr>
            <w:r>
              <w:rPr>
                <w:b/>
                <w:w w:val="110"/>
              </w:rPr>
              <w:t>Jumlah</w:t>
            </w:r>
          </w:p>
        </w:tc>
        <w:tc>
          <w:tcPr>
            <w:tcW w:w="2160" w:type="dxa"/>
            <w:tcBorders>
              <w:top w:val="single" w:sz="4" w:space="0" w:color="000000"/>
              <w:bottom w:val="single" w:sz="4" w:space="0" w:color="000000"/>
            </w:tcBorders>
          </w:tcPr>
          <w:p w14:paraId="6F6630C7" w14:textId="77777777" w:rsidR="00FC232D" w:rsidRDefault="000D5A8C">
            <w:pPr>
              <w:pStyle w:val="TableParagraph"/>
              <w:ind w:left="355" w:right="317"/>
              <w:rPr>
                <w:b/>
              </w:rPr>
            </w:pPr>
            <w:r>
              <w:rPr>
                <w:b/>
                <w:spacing w:val="-1"/>
              </w:rPr>
              <w:t>Frekuensi</w:t>
            </w:r>
            <w:r>
              <w:rPr>
                <w:b/>
                <w:spacing w:val="-7"/>
              </w:rPr>
              <w:t xml:space="preserve"> </w:t>
            </w:r>
            <w:r>
              <w:rPr>
                <w:b/>
              </w:rPr>
              <w:t>(%)</w:t>
            </w:r>
          </w:p>
        </w:tc>
      </w:tr>
      <w:tr w:rsidR="00FC232D" w14:paraId="462F94CD" w14:textId="77777777">
        <w:trPr>
          <w:trHeight w:val="266"/>
        </w:trPr>
        <w:tc>
          <w:tcPr>
            <w:tcW w:w="851" w:type="dxa"/>
            <w:tcBorders>
              <w:top w:val="single" w:sz="4" w:space="0" w:color="000000"/>
              <w:bottom w:val="single" w:sz="4" w:space="0" w:color="000000"/>
            </w:tcBorders>
          </w:tcPr>
          <w:p w14:paraId="7AF6C928" w14:textId="29D57292" w:rsidR="00FC232D" w:rsidRDefault="00C65B05">
            <w:pPr>
              <w:pStyle w:val="TableParagraph"/>
              <w:spacing w:before="10"/>
              <w:jc w:val="left"/>
            </w:pPr>
            <w:r>
              <w:rPr>
                <w:w w:val="120"/>
                <w:lang w:val="en-US"/>
              </w:rPr>
              <w:t>1</w:t>
            </w:r>
            <w:r>
              <w:rPr>
                <w:w w:val="120"/>
              </w:rPr>
              <w:t>.</w:t>
            </w:r>
          </w:p>
        </w:tc>
        <w:tc>
          <w:tcPr>
            <w:tcW w:w="2227" w:type="dxa"/>
            <w:tcBorders>
              <w:top w:val="single" w:sz="4" w:space="0" w:color="000000"/>
              <w:bottom w:val="single" w:sz="4" w:space="0" w:color="000000"/>
            </w:tcBorders>
          </w:tcPr>
          <w:p w14:paraId="688FF8DE" w14:textId="77777777" w:rsidR="00FC232D" w:rsidRDefault="000D5A8C">
            <w:pPr>
              <w:pStyle w:val="TableParagraph"/>
              <w:spacing w:before="10"/>
              <w:ind w:left="371" w:right="532"/>
            </w:pPr>
            <w:r>
              <w:t>26-35</w:t>
            </w:r>
          </w:p>
        </w:tc>
        <w:tc>
          <w:tcPr>
            <w:tcW w:w="1716" w:type="dxa"/>
            <w:tcBorders>
              <w:top w:val="single" w:sz="4" w:space="0" w:color="000000"/>
              <w:bottom w:val="single" w:sz="4" w:space="0" w:color="000000"/>
            </w:tcBorders>
          </w:tcPr>
          <w:p w14:paraId="764B47DE" w14:textId="77777777" w:rsidR="00FC232D" w:rsidRDefault="000D5A8C">
            <w:pPr>
              <w:pStyle w:val="TableParagraph"/>
              <w:spacing w:before="10"/>
              <w:ind w:left="520" w:right="362"/>
            </w:pPr>
            <w:r>
              <w:t>14</w:t>
            </w:r>
          </w:p>
        </w:tc>
        <w:tc>
          <w:tcPr>
            <w:tcW w:w="2160" w:type="dxa"/>
            <w:tcBorders>
              <w:top w:val="single" w:sz="4" w:space="0" w:color="000000"/>
              <w:bottom w:val="single" w:sz="4" w:space="0" w:color="000000"/>
            </w:tcBorders>
          </w:tcPr>
          <w:p w14:paraId="41110D14" w14:textId="418C3405" w:rsidR="00FC232D" w:rsidRDefault="00C65B05">
            <w:pPr>
              <w:pStyle w:val="TableParagraph"/>
              <w:spacing w:before="10"/>
              <w:ind w:left="355" w:right="312"/>
            </w:pPr>
            <w:r>
              <w:rPr>
                <w:lang w:val="en-US"/>
              </w:rPr>
              <w:t>4</w:t>
            </w:r>
            <w:r>
              <w:t>0</w:t>
            </w:r>
          </w:p>
        </w:tc>
      </w:tr>
      <w:tr w:rsidR="00FC232D" w14:paraId="1E6D74A3" w14:textId="77777777">
        <w:trPr>
          <w:trHeight w:val="262"/>
        </w:trPr>
        <w:tc>
          <w:tcPr>
            <w:tcW w:w="851" w:type="dxa"/>
            <w:tcBorders>
              <w:top w:val="single" w:sz="4" w:space="0" w:color="000000"/>
              <w:bottom w:val="single" w:sz="4" w:space="0" w:color="000000"/>
            </w:tcBorders>
          </w:tcPr>
          <w:p w14:paraId="2A6C62D4" w14:textId="18489303" w:rsidR="00FC232D" w:rsidRDefault="00C65B05">
            <w:pPr>
              <w:pStyle w:val="TableParagraph"/>
              <w:jc w:val="left"/>
            </w:pPr>
            <w:r>
              <w:rPr>
                <w:w w:val="120"/>
                <w:lang w:val="en-US"/>
              </w:rPr>
              <w:t>2</w:t>
            </w:r>
            <w:r>
              <w:rPr>
                <w:w w:val="120"/>
              </w:rPr>
              <w:t>.</w:t>
            </w:r>
          </w:p>
        </w:tc>
        <w:tc>
          <w:tcPr>
            <w:tcW w:w="2227" w:type="dxa"/>
            <w:tcBorders>
              <w:top w:val="single" w:sz="4" w:space="0" w:color="000000"/>
              <w:bottom w:val="single" w:sz="4" w:space="0" w:color="000000"/>
            </w:tcBorders>
          </w:tcPr>
          <w:p w14:paraId="1B181724" w14:textId="77777777" w:rsidR="00FC232D" w:rsidRDefault="000D5A8C">
            <w:pPr>
              <w:pStyle w:val="TableParagraph"/>
              <w:ind w:left="371" w:right="532"/>
            </w:pPr>
            <w:r>
              <w:t>36-45</w:t>
            </w:r>
          </w:p>
        </w:tc>
        <w:tc>
          <w:tcPr>
            <w:tcW w:w="1716" w:type="dxa"/>
            <w:tcBorders>
              <w:top w:val="single" w:sz="4" w:space="0" w:color="000000"/>
              <w:bottom w:val="single" w:sz="4" w:space="0" w:color="000000"/>
            </w:tcBorders>
          </w:tcPr>
          <w:p w14:paraId="063C756E" w14:textId="7477A7AC" w:rsidR="00FC232D" w:rsidRPr="00C65B05" w:rsidRDefault="00C65B05">
            <w:pPr>
              <w:pStyle w:val="TableParagraph"/>
              <w:ind w:left="152"/>
              <w:rPr>
                <w:lang w:val="en-US"/>
              </w:rPr>
            </w:pPr>
            <w:r>
              <w:rPr>
                <w:lang w:val="en-US"/>
              </w:rPr>
              <w:t>15</w:t>
            </w:r>
          </w:p>
        </w:tc>
        <w:tc>
          <w:tcPr>
            <w:tcW w:w="2160" w:type="dxa"/>
            <w:tcBorders>
              <w:top w:val="single" w:sz="4" w:space="0" w:color="000000"/>
              <w:bottom w:val="single" w:sz="4" w:space="0" w:color="000000"/>
            </w:tcBorders>
          </w:tcPr>
          <w:p w14:paraId="5871BD06" w14:textId="4C6DD63B" w:rsidR="00FC232D" w:rsidRPr="00C65B05" w:rsidRDefault="00C65B05">
            <w:pPr>
              <w:pStyle w:val="TableParagraph"/>
              <w:ind w:left="355" w:right="312"/>
              <w:rPr>
                <w:lang w:val="en-US"/>
              </w:rPr>
            </w:pPr>
            <w:r>
              <w:rPr>
                <w:lang w:val="en-US"/>
              </w:rPr>
              <w:t>43</w:t>
            </w:r>
          </w:p>
        </w:tc>
      </w:tr>
      <w:tr w:rsidR="00FC232D" w14:paraId="5E165D21" w14:textId="77777777">
        <w:trPr>
          <w:trHeight w:val="265"/>
        </w:trPr>
        <w:tc>
          <w:tcPr>
            <w:tcW w:w="851" w:type="dxa"/>
            <w:tcBorders>
              <w:top w:val="single" w:sz="4" w:space="0" w:color="000000"/>
              <w:bottom w:val="single" w:sz="4" w:space="0" w:color="000000"/>
            </w:tcBorders>
          </w:tcPr>
          <w:p w14:paraId="68204271" w14:textId="34A84A01" w:rsidR="00FC232D" w:rsidRDefault="00C65B05">
            <w:pPr>
              <w:pStyle w:val="TableParagraph"/>
              <w:spacing w:before="10"/>
              <w:jc w:val="left"/>
            </w:pPr>
            <w:r>
              <w:rPr>
                <w:w w:val="120"/>
                <w:lang w:val="en-US"/>
              </w:rPr>
              <w:t>3</w:t>
            </w:r>
            <w:r>
              <w:rPr>
                <w:w w:val="120"/>
              </w:rPr>
              <w:t>.</w:t>
            </w:r>
          </w:p>
        </w:tc>
        <w:tc>
          <w:tcPr>
            <w:tcW w:w="2227" w:type="dxa"/>
            <w:tcBorders>
              <w:top w:val="single" w:sz="4" w:space="0" w:color="000000"/>
              <w:bottom w:val="single" w:sz="4" w:space="0" w:color="000000"/>
            </w:tcBorders>
          </w:tcPr>
          <w:p w14:paraId="38A1CFDA" w14:textId="77777777" w:rsidR="00FC232D" w:rsidRDefault="000D5A8C">
            <w:pPr>
              <w:pStyle w:val="TableParagraph"/>
              <w:spacing w:before="10"/>
              <w:ind w:left="371" w:right="532"/>
            </w:pPr>
            <w:r>
              <w:t>46-55</w:t>
            </w:r>
          </w:p>
        </w:tc>
        <w:tc>
          <w:tcPr>
            <w:tcW w:w="1716" w:type="dxa"/>
            <w:tcBorders>
              <w:top w:val="single" w:sz="4" w:space="0" w:color="000000"/>
              <w:bottom w:val="single" w:sz="4" w:space="0" w:color="000000"/>
            </w:tcBorders>
          </w:tcPr>
          <w:p w14:paraId="32AFC021" w14:textId="19FB28D4" w:rsidR="00FC232D" w:rsidRPr="00C65B05" w:rsidRDefault="00C65B05">
            <w:pPr>
              <w:pStyle w:val="TableParagraph"/>
              <w:spacing w:before="10"/>
              <w:ind w:left="152"/>
              <w:rPr>
                <w:lang w:val="en-US"/>
              </w:rPr>
            </w:pPr>
            <w:r>
              <w:rPr>
                <w:lang w:val="en-US"/>
              </w:rPr>
              <w:t>6</w:t>
            </w:r>
          </w:p>
        </w:tc>
        <w:tc>
          <w:tcPr>
            <w:tcW w:w="2160" w:type="dxa"/>
            <w:tcBorders>
              <w:top w:val="single" w:sz="4" w:space="0" w:color="000000"/>
              <w:bottom w:val="single" w:sz="4" w:space="0" w:color="000000"/>
            </w:tcBorders>
          </w:tcPr>
          <w:p w14:paraId="1B6A74FA" w14:textId="235A3E0F" w:rsidR="00FC232D" w:rsidRPr="00C65B05" w:rsidRDefault="00C65B05">
            <w:pPr>
              <w:pStyle w:val="TableParagraph"/>
              <w:spacing w:before="10"/>
              <w:ind w:left="355" w:right="312"/>
              <w:rPr>
                <w:lang w:val="en-US"/>
              </w:rPr>
            </w:pPr>
            <w:r>
              <w:rPr>
                <w:lang w:val="en-US"/>
              </w:rPr>
              <w:t>17</w:t>
            </w:r>
          </w:p>
        </w:tc>
      </w:tr>
      <w:tr w:rsidR="00FC232D" w14:paraId="1F7F3702" w14:textId="77777777">
        <w:trPr>
          <w:trHeight w:val="266"/>
        </w:trPr>
        <w:tc>
          <w:tcPr>
            <w:tcW w:w="851" w:type="dxa"/>
            <w:tcBorders>
              <w:top w:val="single" w:sz="4" w:space="0" w:color="000000"/>
              <w:bottom w:val="single" w:sz="4" w:space="0" w:color="000000"/>
            </w:tcBorders>
          </w:tcPr>
          <w:p w14:paraId="6B270C3F" w14:textId="77777777" w:rsidR="00FC232D" w:rsidRDefault="00FC232D">
            <w:pPr>
              <w:pStyle w:val="TableParagraph"/>
              <w:spacing w:before="0" w:line="240" w:lineRule="auto"/>
              <w:ind w:left="0"/>
              <w:jc w:val="left"/>
              <w:rPr>
                <w:rFonts w:ascii="Times New Roman"/>
                <w:sz w:val="18"/>
              </w:rPr>
            </w:pPr>
          </w:p>
        </w:tc>
        <w:tc>
          <w:tcPr>
            <w:tcW w:w="2227" w:type="dxa"/>
            <w:tcBorders>
              <w:top w:val="single" w:sz="4" w:space="0" w:color="000000"/>
              <w:bottom w:val="single" w:sz="4" w:space="0" w:color="000000"/>
            </w:tcBorders>
          </w:tcPr>
          <w:p w14:paraId="540DCC6A" w14:textId="77777777" w:rsidR="00FC232D" w:rsidRDefault="000D5A8C">
            <w:pPr>
              <w:pStyle w:val="TableParagraph"/>
              <w:spacing w:line="240" w:lineRule="exact"/>
              <w:ind w:left="371" w:right="531"/>
            </w:pPr>
            <w:r>
              <w:rPr>
                <w:w w:val="110"/>
              </w:rPr>
              <w:t>Total</w:t>
            </w:r>
          </w:p>
        </w:tc>
        <w:tc>
          <w:tcPr>
            <w:tcW w:w="1716" w:type="dxa"/>
            <w:tcBorders>
              <w:top w:val="single" w:sz="4" w:space="0" w:color="000000"/>
              <w:bottom w:val="single" w:sz="4" w:space="0" w:color="000000"/>
            </w:tcBorders>
          </w:tcPr>
          <w:p w14:paraId="3067DE58" w14:textId="5091704A" w:rsidR="00FC232D" w:rsidRDefault="00C65B05">
            <w:pPr>
              <w:pStyle w:val="TableParagraph"/>
              <w:spacing w:line="240" w:lineRule="exact"/>
              <w:ind w:left="520" w:right="362"/>
            </w:pPr>
            <w:r>
              <w:rPr>
                <w:lang w:val="en-US"/>
              </w:rPr>
              <w:t>3</w:t>
            </w:r>
            <w:r>
              <w:t>5</w:t>
            </w:r>
          </w:p>
        </w:tc>
        <w:tc>
          <w:tcPr>
            <w:tcW w:w="2160" w:type="dxa"/>
            <w:tcBorders>
              <w:top w:val="single" w:sz="4" w:space="0" w:color="000000"/>
              <w:bottom w:val="single" w:sz="4" w:space="0" w:color="000000"/>
            </w:tcBorders>
          </w:tcPr>
          <w:p w14:paraId="1BC995A9" w14:textId="77777777" w:rsidR="00FC232D" w:rsidRDefault="000D5A8C">
            <w:pPr>
              <w:pStyle w:val="TableParagraph"/>
              <w:spacing w:line="240" w:lineRule="exact"/>
              <w:ind w:left="355" w:right="316"/>
            </w:pPr>
            <w:r>
              <w:t>100</w:t>
            </w:r>
          </w:p>
        </w:tc>
      </w:tr>
    </w:tbl>
    <w:p w14:paraId="6E6E0D8F" w14:textId="77777777" w:rsidR="00FC232D" w:rsidRDefault="00FC232D">
      <w:pPr>
        <w:pStyle w:val="BodyText"/>
        <w:spacing w:before="7"/>
        <w:rPr>
          <w:sz w:val="28"/>
        </w:rPr>
      </w:pPr>
    </w:p>
    <w:p w14:paraId="0F0B0BE2" w14:textId="580B849D" w:rsidR="00FC232D" w:rsidRDefault="000D5A8C">
      <w:pPr>
        <w:pStyle w:val="BodyText"/>
        <w:spacing w:line="283" w:lineRule="auto"/>
        <w:ind w:left="100" w:right="121" w:firstLine="427"/>
        <w:jc w:val="both"/>
      </w:pPr>
      <w:r>
        <w:rPr>
          <w:w w:val="110"/>
        </w:rPr>
        <w:t>Kegiatan</w:t>
      </w:r>
      <w:r>
        <w:rPr>
          <w:spacing w:val="1"/>
          <w:w w:val="110"/>
        </w:rPr>
        <w:t xml:space="preserve"> </w:t>
      </w:r>
      <w:r>
        <w:rPr>
          <w:w w:val="110"/>
        </w:rPr>
        <w:t>pelatihan</w:t>
      </w:r>
      <w:r>
        <w:rPr>
          <w:spacing w:val="1"/>
          <w:w w:val="110"/>
        </w:rPr>
        <w:t xml:space="preserve"> </w:t>
      </w:r>
      <w:r>
        <w:rPr>
          <w:w w:val="110"/>
        </w:rPr>
        <w:t>ini</w:t>
      </w:r>
      <w:r>
        <w:rPr>
          <w:spacing w:val="1"/>
          <w:w w:val="110"/>
        </w:rPr>
        <w:t xml:space="preserve"> </w:t>
      </w:r>
      <w:r>
        <w:rPr>
          <w:w w:val="110"/>
        </w:rPr>
        <w:t>dibantu</w:t>
      </w:r>
      <w:r>
        <w:rPr>
          <w:spacing w:val="1"/>
          <w:w w:val="110"/>
        </w:rPr>
        <w:t xml:space="preserve"> </w:t>
      </w:r>
      <w:r>
        <w:rPr>
          <w:w w:val="110"/>
        </w:rPr>
        <w:t>oleh</w:t>
      </w:r>
      <w:r>
        <w:rPr>
          <w:spacing w:val="1"/>
          <w:w w:val="110"/>
        </w:rPr>
        <w:t xml:space="preserve"> </w:t>
      </w:r>
      <w:r>
        <w:rPr>
          <w:w w:val="110"/>
        </w:rPr>
        <w:t>kader</w:t>
      </w:r>
      <w:r>
        <w:rPr>
          <w:spacing w:val="1"/>
          <w:w w:val="110"/>
        </w:rPr>
        <w:t xml:space="preserve"> </w:t>
      </w:r>
      <w:r>
        <w:rPr>
          <w:w w:val="110"/>
        </w:rPr>
        <w:t>kesehatan</w:t>
      </w:r>
      <w:r>
        <w:rPr>
          <w:spacing w:val="1"/>
          <w:w w:val="110"/>
        </w:rPr>
        <w:t xml:space="preserve"> </w:t>
      </w:r>
      <w:r>
        <w:rPr>
          <w:w w:val="110"/>
        </w:rPr>
        <w:t>dan</w:t>
      </w:r>
      <w:r>
        <w:rPr>
          <w:spacing w:val="1"/>
          <w:w w:val="110"/>
        </w:rPr>
        <w:t xml:space="preserve"> </w:t>
      </w:r>
      <w:r>
        <w:rPr>
          <w:w w:val="110"/>
        </w:rPr>
        <w:t>pemegang</w:t>
      </w:r>
      <w:r>
        <w:rPr>
          <w:spacing w:val="-56"/>
          <w:w w:val="110"/>
        </w:rPr>
        <w:t xml:space="preserve"> </w:t>
      </w:r>
      <w:r>
        <w:rPr>
          <w:w w:val="110"/>
        </w:rPr>
        <w:t>program yang bertanggung jawab langsung terhadap kegiatan dengan</w:t>
      </w:r>
      <w:r>
        <w:rPr>
          <w:spacing w:val="-56"/>
          <w:w w:val="110"/>
        </w:rPr>
        <w:t xml:space="preserve"> </w:t>
      </w:r>
      <w:r>
        <w:rPr>
          <w:w w:val="110"/>
        </w:rPr>
        <w:t>tahapan</w:t>
      </w:r>
      <w:r>
        <w:rPr>
          <w:spacing w:val="10"/>
          <w:w w:val="110"/>
        </w:rPr>
        <w:t xml:space="preserve"> </w:t>
      </w:r>
      <w:r>
        <w:rPr>
          <w:w w:val="110"/>
        </w:rPr>
        <w:t>sebagai</w:t>
      </w:r>
      <w:r>
        <w:rPr>
          <w:spacing w:val="9"/>
          <w:w w:val="110"/>
        </w:rPr>
        <w:t xml:space="preserve"> </w:t>
      </w:r>
      <w:r>
        <w:rPr>
          <w:w w:val="110"/>
        </w:rPr>
        <w:t>berikut:</w:t>
      </w:r>
    </w:p>
    <w:p w14:paraId="35D383FE" w14:textId="77777777" w:rsidR="00FC232D" w:rsidRDefault="000D5A8C">
      <w:pPr>
        <w:pStyle w:val="Heading2"/>
        <w:numPr>
          <w:ilvl w:val="0"/>
          <w:numId w:val="1"/>
        </w:numPr>
        <w:tabs>
          <w:tab w:val="left" w:pos="529"/>
        </w:tabs>
        <w:spacing w:line="278" w:lineRule="exact"/>
        <w:ind w:hanging="429"/>
        <w:jc w:val="both"/>
      </w:pPr>
      <w:r>
        <w:rPr>
          <w:w w:val="105"/>
        </w:rPr>
        <w:t>Informasi,</w:t>
      </w:r>
      <w:r>
        <w:rPr>
          <w:spacing w:val="-4"/>
          <w:w w:val="105"/>
        </w:rPr>
        <w:t xml:space="preserve"> </w:t>
      </w:r>
      <w:r>
        <w:rPr>
          <w:w w:val="105"/>
        </w:rPr>
        <w:t>Tanya</w:t>
      </w:r>
      <w:r>
        <w:rPr>
          <w:spacing w:val="-5"/>
          <w:w w:val="105"/>
        </w:rPr>
        <w:t xml:space="preserve"> </w:t>
      </w:r>
      <w:r>
        <w:rPr>
          <w:w w:val="105"/>
        </w:rPr>
        <w:t>Jawab,</w:t>
      </w:r>
      <w:r>
        <w:rPr>
          <w:spacing w:val="-5"/>
          <w:w w:val="105"/>
        </w:rPr>
        <w:t xml:space="preserve"> </w:t>
      </w:r>
      <w:r>
        <w:rPr>
          <w:w w:val="105"/>
        </w:rPr>
        <w:t>dan</w:t>
      </w:r>
      <w:r>
        <w:rPr>
          <w:spacing w:val="-3"/>
          <w:w w:val="105"/>
        </w:rPr>
        <w:t xml:space="preserve"> </w:t>
      </w:r>
      <w:r>
        <w:rPr>
          <w:w w:val="105"/>
        </w:rPr>
        <w:t>Diskusi</w:t>
      </w:r>
    </w:p>
    <w:p w14:paraId="1C2A0C6E" w14:textId="0ECE4A39" w:rsidR="00FC232D" w:rsidRDefault="000D5A8C" w:rsidP="00C65B05">
      <w:pPr>
        <w:pStyle w:val="BodyText"/>
        <w:spacing w:before="51" w:line="276" w:lineRule="auto"/>
        <w:ind w:left="100" w:right="124" w:firstLine="427"/>
        <w:jc w:val="both"/>
        <w:rPr>
          <w:w w:val="110"/>
        </w:rPr>
      </w:pPr>
      <w:r>
        <w:rPr>
          <w:w w:val="110"/>
        </w:rPr>
        <w:t>Metode</w:t>
      </w:r>
      <w:r>
        <w:rPr>
          <w:spacing w:val="1"/>
          <w:w w:val="110"/>
        </w:rPr>
        <w:t xml:space="preserve"> </w:t>
      </w:r>
      <w:r>
        <w:rPr>
          <w:w w:val="110"/>
        </w:rPr>
        <w:t>ini</w:t>
      </w:r>
      <w:r>
        <w:rPr>
          <w:spacing w:val="1"/>
          <w:w w:val="110"/>
        </w:rPr>
        <w:t xml:space="preserve"> </w:t>
      </w:r>
      <w:r>
        <w:rPr>
          <w:w w:val="110"/>
        </w:rPr>
        <w:t>dimaksudkan</w:t>
      </w:r>
      <w:r>
        <w:rPr>
          <w:spacing w:val="1"/>
          <w:w w:val="110"/>
        </w:rPr>
        <w:t xml:space="preserve"> </w:t>
      </w:r>
      <w:r>
        <w:rPr>
          <w:w w:val="110"/>
        </w:rPr>
        <w:t>untuk</w:t>
      </w:r>
      <w:r>
        <w:rPr>
          <w:spacing w:val="1"/>
          <w:w w:val="110"/>
        </w:rPr>
        <w:t xml:space="preserve"> </w:t>
      </w:r>
      <w:r>
        <w:rPr>
          <w:w w:val="110"/>
        </w:rPr>
        <w:t>memperdalam</w:t>
      </w:r>
      <w:r>
        <w:rPr>
          <w:spacing w:val="1"/>
          <w:w w:val="110"/>
        </w:rPr>
        <w:t xml:space="preserve"> </w:t>
      </w:r>
      <w:r>
        <w:rPr>
          <w:w w:val="110"/>
        </w:rPr>
        <w:t>pemahaman</w:t>
      </w:r>
      <w:r>
        <w:rPr>
          <w:spacing w:val="1"/>
          <w:w w:val="110"/>
        </w:rPr>
        <w:t xml:space="preserve"> </w:t>
      </w:r>
      <w:r>
        <w:rPr>
          <w:w w:val="110"/>
        </w:rPr>
        <w:t>konsep</w:t>
      </w:r>
      <w:r>
        <w:rPr>
          <w:spacing w:val="1"/>
          <w:w w:val="110"/>
        </w:rPr>
        <w:t xml:space="preserve"> </w:t>
      </w:r>
      <w:r>
        <w:rPr>
          <w:w w:val="110"/>
        </w:rPr>
        <w:t xml:space="preserve">deteksi dini </w:t>
      </w:r>
      <w:r w:rsidR="00C65B05">
        <w:rPr>
          <w:w w:val="110"/>
          <w:lang w:val="en-US"/>
        </w:rPr>
        <w:t>Demensia</w:t>
      </w:r>
      <w:r>
        <w:rPr>
          <w:i/>
          <w:w w:val="110"/>
          <w:sz w:val="25"/>
        </w:rPr>
        <w:t xml:space="preserve"> </w:t>
      </w:r>
      <w:r>
        <w:rPr>
          <w:w w:val="110"/>
        </w:rPr>
        <w:t>agar keluarga dapat mengetahui dampak</w:t>
      </w:r>
      <w:r>
        <w:rPr>
          <w:spacing w:val="1"/>
          <w:w w:val="110"/>
        </w:rPr>
        <w:t xml:space="preserve"> </w:t>
      </w:r>
      <w:r w:rsidR="00C65B05" w:rsidRPr="0090551E">
        <w:rPr>
          <w:i/>
          <w:iCs/>
          <w:w w:val="110"/>
          <w:lang w:val="en-US"/>
        </w:rPr>
        <w:t>D</w:t>
      </w:r>
      <w:r w:rsidR="0090551E" w:rsidRPr="0090551E">
        <w:rPr>
          <w:i/>
          <w:iCs/>
          <w:w w:val="110"/>
          <w:lang w:val="en-US"/>
        </w:rPr>
        <w:t>i</w:t>
      </w:r>
      <w:r w:rsidR="00C65B05" w:rsidRPr="0090551E">
        <w:rPr>
          <w:i/>
          <w:iCs/>
          <w:w w:val="110"/>
          <w:lang w:val="en-US"/>
        </w:rPr>
        <w:t>mensia</w:t>
      </w:r>
      <w:r>
        <w:rPr>
          <w:i/>
          <w:w w:val="110"/>
          <w:sz w:val="25"/>
        </w:rPr>
        <w:t xml:space="preserve"> </w:t>
      </w:r>
      <w:r>
        <w:rPr>
          <w:w w:val="110"/>
        </w:rPr>
        <w:t>bagi</w:t>
      </w:r>
      <w:r>
        <w:rPr>
          <w:spacing w:val="1"/>
          <w:w w:val="110"/>
        </w:rPr>
        <w:t xml:space="preserve"> </w:t>
      </w:r>
      <w:r w:rsidR="00C65B05">
        <w:rPr>
          <w:w w:val="110"/>
          <w:lang w:val="en-US"/>
        </w:rPr>
        <w:t>lanjut usia</w:t>
      </w:r>
      <w:r>
        <w:rPr>
          <w:w w:val="110"/>
        </w:rPr>
        <w:t>.</w:t>
      </w:r>
      <w:r>
        <w:rPr>
          <w:spacing w:val="1"/>
          <w:w w:val="110"/>
        </w:rPr>
        <w:t xml:space="preserve"> </w:t>
      </w:r>
      <w:r>
        <w:rPr>
          <w:w w:val="110"/>
        </w:rPr>
        <w:t>Pemberian</w:t>
      </w:r>
      <w:r>
        <w:rPr>
          <w:spacing w:val="1"/>
          <w:w w:val="110"/>
        </w:rPr>
        <w:t xml:space="preserve"> </w:t>
      </w:r>
      <w:r>
        <w:rPr>
          <w:w w:val="110"/>
        </w:rPr>
        <w:t>informasi</w:t>
      </w:r>
      <w:r>
        <w:rPr>
          <w:spacing w:val="1"/>
          <w:w w:val="110"/>
        </w:rPr>
        <w:t xml:space="preserve"> </w:t>
      </w:r>
      <w:r>
        <w:rPr>
          <w:w w:val="110"/>
        </w:rPr>
        <w:t>diberikan</w:t>
      </w:r>
      <w:r>
        <w:rPr>
          <w:spacing w:val="1"/>
          <w:w w:val="110"/>
        </w:rPr>
        <w:t xml:space="preserve"> </w:t>
      </w:r>
      <w:r>
        <w:rPr>
          <w:w w:val="110"/>
        </w:rPr>
        <w:t>oleh</w:t>
      </w:r>
      <w:r>
        <w:rPr>
          <w:spacing w:val="51"/>
          <w:w w:val="110"/>
        </w:rPr>
        <w:t xml:space="preserve"> </w:t>
      </w:r>
      <w:r>
        <w:rPr>
          <w:w w:val="110"/>
        </w:rPr>
        <w:t>dosen</w:t>
      </w:r>
      <w:r>
        <w:rPr>
          <w:spacing w:val="47"/>
          <w:w w:val="110"/>
        </w:rPr>
        <w:t xml:space="preserve"> </w:t>
      </w:r>
      <w:r>
        <w:rPr>
          <w:w w:val="110"/>
        </w:rPr>
        <w:t>selaku</w:t>
      </w:r>
      <w:r>
        <w:rPr>
          <w:spacing w:val="48"/>
          <w:w w:val="110"/>
        </w:rPr>
        <w:t xml:space="preserve"> </w:t>
      </w:r>
      <w:r>
        <w:rPr>
          <w:w w:val="110"/>
        </w:rPr>
        <w:t>tim</w:t>
      </w:r>
      <w:r>
        <w:rPr>
          <w:spacing w:val="50"/>
          <w:w w:val="110"/>
        </w:rPr>
        <w:t xml:space="preserve"> </w:t>
      </w:r>
      <w:r>
        <w:rPr>
          <w:w w:val="110"/>
        </w:rPr>
        <w:t>pengabdian</w:t>
      </w:r>
      <w:r>
        <w:rPr>
          <w:spacing w:val="54"/>
          <w:w w:val="110"/>
        </w:rPr>
        <w:t xml:space="preserve"> </w:t>
      </w:r>
      <w:r>
        <w:rPr>
          <w:w w:val="110"/>
        </w:rPr>
        <w:t>yang</w:t>
      </w:r>
      <w:r>
        <w:rPr>
          <w:spacing w:val="49"/>
          <w:w w:val="110"/>
        </w:rPr>
        <w:t xml:space="preserve"> </w:t>
      </w:r>
      <w:r>
        <w:rPr>
          <w:w w:val="110"/>
        </w:rPr>
        <w:t>membidangi</w:t>
      </w:r>
      <w:r>
        <w:rPr>
          <w:spacing w:val="51"/>
          <w:w w:val="110"/>
        </w:rPr>
        <w:t xml:space="preserve"> </w:t>
      </w:r>
      <w:r>
        <w:rPr>
          <w:w w:val="110"/>
        </w:rPr>
        <w:t>tentang</w:t>
      </w:r>
      <w:r>
        <w:rPr>
          <w:spacing w:val="49"/>
          <w:w w:val="110"/>
        </w:rPr>
        <w:t xml:space="preserve"> </w:t>
      </w:r>
      <w:r>
        <w:rPr>
          <w:w w:val="110"/>
        </w:rPr>
        <w:t>perawatan</w:t>
      </w:r>
      <w:r w:rsidR="00C65B05">
        <w:rPr>
          <w:w w:val="110"/>
          <w:lang w:val="en-US"/>
        </w:rPr>
        <w:t xml:space="preserve"> keluarga dan  </w:t>
      </w:r>
      <w:r>
        <w:rPr>
          <w:w w:val="110"/>
        </w:rPr>
        <w:t>komunitas.</w:t>
      </w:r>
      <w:r>
        <w:rPr>
          <w:spacing w:val="1"/>
          <w:w w:val="110"/>
        </w:rPr>
        <w:t xml:space="preserve"> </w:t>
      </w:r>
      <w:r>
        <w:rPr>
          <w:w w:val="110"/>
        </w:rPr>
        <w:t>Keluarga</w:t>
      </w:r>
      <w:r>
        <w:rPr>
          <w:spacing w:val="1"/>
          <w:w w:val="110"/>
        </w:rPr>
        <w:t xml:space="preserve"> </w:t>
      </w:r>
      <w:r>
        <w:rPr>
          <w:w w:val="110"/>
        </w:rPr>
        <w:t>dilatih</w:t>
      </w:r>
      <w:r>
        <w:rPr>
          <w:spacing w:val="1"/>
          <w:w w:val="110"/>
        </w:rPr>
        <w:t xml:space="preserve"> </w:t>
      </w:r>
      <w:r>
        <w:rPr>
          <w:w w:val="110"/>
        </w:rPr>
        <w:t>cara</w:t>
      </w:r>
      <w:r>
        <w:rPr>
          <w:spacing w:val="1"/>
          <w:w w:val="110"/>
        </w:rPr>
        <w:t xml:space="preserve"> </w:t>
      </w:r>
      <w:r>
        <w:rPr>
          <w:w w:val="110"/>
        </w:rPr>
        <w:t>melakukan</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C65B05" w:rsidRPr="0090551E">
        <w:rPr>
          <w:i/>
          <w:iCs/>
          <w:w w:val="110"/>
          <w:lang w:val="en-US"/>
        </w:rPr>
        <w:t>D</w:t>
      </w:r>
      <w:r w:rsidR="0090551E" w:rsidRPr="0090551E">
        <w:rPr>
          <w:i/>
          <w:iCs/>
          <w:w w:val="110"/>
          <w:lang w:val="en-US"/>
        </w:rPr>
        <w:t>i</w:t>
      </w:r>
      <w:r w:rsidR="00C65B05" w:rsidRPr="0090551E">
        <w:rPr>
          <w:i/>
          <w:iCs/>
          <w:w w:val="110"/>
          <w:lang w:val="en-US"/>
        </w:rPr>
        <w:t>mensia</w:t>
      </w:r>
      <w:r w:rsidR="00C65B05">
        <w:rPr>
          <w:w w:val="110"/>
          <w:lang w:val="en-US"/>
        </w:rPr>
        <w:t xml:space="preserve"> </w:t>
      </w:r>
      <w:r>
        <w:rPr>
          <w:w w:val="110"/>
        </w:rPr>
        <w:t>dan</w:t>
      </w:r>
      <w:r>
        <w:rPr>
          <w:spacing w:val="1"/>
          <w:w w:val="110"/>
        </w:rPr>
        <w:t xml:space="preserve"> </w:t>
      </w:r>
      <w:r>
        <w:rPr>
          <w:w w:val="110"/>
        </w:rPr>
        <w:t>tatalaksananya</w:t>
      </w:r>
      <w:r>
        <w:rPr>
          <w:spacing w:val="1"/>
          <w:w w:val="110"/>
        </w:rPr>
        <w:t xml:space="preserve"> </w:t>
      </w:r>
      <w:r>
        <w:rPr>
          <w:w w:val="110"/>
        </w:rPr>
        <w:t>berdasarkan modul yang sudah diberikan pada anggota keluarga seperti</w:t>
      </w:r>
      <w:r>
        <w:rPr>
          <w:spacing w:val="1"/>
          <w:w w:val="110"/>
        </w:rPr>
        <w:t xml:space="preserve"> </w:t>
      </w:r>
      <w:r>
        <w:rPr>
          <w:w w:val="110"/>
        </w:rPr>
        <w:t>pada</w:t>
      </w:r>
      <w:r>
        <w:rPr>
          <w:spacing w:val="7"/>
          <w:w w:val="110"/>
        </w:rPr>
        <w:t xml:space="preserve"> </w:t>
      </w:r>
      <w:r>
        <w:rPr>
          <w:w w:val="110"/>
        </w:rPr>
        <w:t>Gambar</w:t>
      </w:r>
      <w:r>
        <w:rPr>
          <w:spacing w:val="11"/>
          <w:w w:val="110"/>
        </w:rPr>
        <w:t xml:space="preserve"> </w:t>
      </w:r>
      <w:r>
        <w:rPr>
          <w:w w:val="110"/>
        </w:rPr>
        <w:t>2.</w:t>
      </w:r>
    </w:p>
    <w:p w14:paraId="64F9CD37" w14:textId="350CADE7" w:rsidR="007231CE" w:rsidRDefault="00CA726D">
      <w:pPr>
        <w:pStyle w:val="BodyText"/>
        <w:spacing w:before="181" w:line="278" w:lineRule="auto"/>
        <w:ind w:left="100" w:right="119"/>
        <w:jc w:val="both"/>
        <w:rPr>
          <w:noProof/>
          <w:lang w:val="en-US"/>
        </w:rPr>
      </w:pPr>
      <w:r>
        <w:rPr>
          <w:noProof/>
        </w:rPr>
        <w:drawing>
          <wp:anchor distT="0" distB="0" distL="114300" distR="114300" simplePos="0" relativeHeight="251661824" behindDoc="0" locked="0" layoutInCell="1" allowOverlap="1" wp14:anchorId="5AC710E0" wp14:editId="7DC977FA">
            <wp:simplePos x="0" y="0"/>
            <wp:positionH relativeFrom="column">
              <wp:posOffset>68580</wp:posOffset>
            </wp:positionH>
            <wp:positionV relativeFrom="paragraph">
              <wp:posOffset>66675</wp:posOffset>
            </wp:positionV>
            <wp:extent cx="5621020" cy="2753360"/>
            <wp:effectExtent l="0" t="0" r="0" b="889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21020" cy="2753360"/>
                    </a:xfrm>
                    <a:prstGeom prst="rect">
                      <a:avLst/>
                    </a:prstGeom>
                    <a:noFill/>
                  </pic:spPr>
                </pic:pic>
              </a:graphicData>
            </a:graphic>
            <wp14:sizeRelH relativeFrom="page">
              <wp14:pctWidth>0</wp14:pctWidth>
            </wp14:sizeRelH>
            <wp14:sizeRelV relativeFrom="page">
              <wp14:pctHeight>0</wp14:pctHeight>
            </wp14:sizeRelV>
          </wp:anchor>
        </w:drawing>
      </w:r>
    </w:p>
    <w:p w14:paraId="018F7C10" w14:textId="1658804A" w:rsidR="00AC297F" w:rsidRDefault="00AC297F">
      <w:pPr>
        <w:pStyle w:val="BodyText"/>
        <w:spacing w:before="181" w:line="278" w:lineRule="auto"/>
        <w:ind w:left="100" w:right="119"/>
        <w:jc w:val="both"/>
        <w:rPr>
          <w:noProof/>
          <w:lang w:val="en-US"/>
        </w:rPr>
      </w:pPr>
    </w:p>
    <w:p w14:paraId="78972AE8" w14:textId="77777777" w:rsidR="00AC297F" w:rsidRDefault="00AC297F">
      <w:pPr>
        <w:pStyle w:val="BodyText"/>
        <w:spacing w:before="181" w:line="278" w:lineRule="auto"/>
        <w:ind w:left="100" w:right="119"/>
        <w:jc w:val="both"/>
        <w:rPr>
          <w:noProof/>
          <w:lang w:val="en-US"/>
        </w:rPr>
      </w:pPr>
    </w:p>
    <w:p w14:paraId="5A55EFDB" w14:textId="77777777" w:rsidR="00AC297F" w:rsidRDefault="00AC297F">
      <w:pPr>
        <w:pStyle w:val="BodyText"/>
        <w:spacing w:before="181" w:line="278" w:lineRule="auto"/>
        <w:ind w:left="100" w:right="119"/>
        <w:jc w:val="both"/>
        <w:rPr>
          <w:noProof/>
          <w:lang w:val="en-US"/>
        </w:rPr>
      </w:pPr>
    </w:p>
    <w:p w14:paraId="2DDF8764" w14:textId="77777777" w:rsidR="00AC297F" w:rsidRDefault="00AC297F">
      <w:pPr>
        <w:pStyle w:val="BodyText"/>
        <w:spacing w:before="181" w:line="278" w:lineRule="auto"/>
        <w:ind w:left="100" w:right="119"/>
        <w:jc w:val="both"/>
        <w:rPr>
          <w:noProof/>
          <w:lang w:val="en-US"/>
        </w:rPr>
      </w:pPr>
    </w:p>
    <w:p w14:paraId="7359D134" w14:textId="77777777" w:rsidR="00AC297F" w:rsidRDefault="00AC297F">
      <w:pPr>
        <w:pStyle w:val="BodyText"/>
        <w:spacing w:before="181" w:line="278" w:lineRule="auto"/>
        <w:ind w:left="100" w:right="119"/>
        <w:jc w:val="both"/>
        <w:rPr>
          <w:noProof/>
          <w:lang w:val="en-US"/>
        </w:rPr>
      </w:pPr>
    </w:p>
    <w:p w14:paraId="57BBBBD7" w14:textId="77777777" w:rsidR="00AC297F" w:rsidRDefault="00AC297F">
      <w:pPr>
        <w:pStyle w:val="BodyText"/>
        <w:spacing w:before="181" w:line="278" w:lineRule="auto"/>
        <w:ind w:left="100" w:right="119"/>
        <w:jc w:val="both"/>
        <w:rPr>
          <w:noProof/>
          <w:lang w:val="en-US"/>
        </w:rPr>
      </w:pPr>
    </w:p>
    <w:p w14:paraId="5821FC00" w14:textId="77777777" w:rsidR="00AC297F" w:rsidRDefault="00AC297F">
      <w:pPr>
        <w:pStyle w:val="BodyText"/>
        <w:spacing w:before="181" w:line="278" w:lineRule="auto"/>
        <w:ind w:left="100" w:right="119"/>
        <w:jc w:val="both"/>
        <w:rPr>
          <w:noProof/>
          <w:lang w:val="en-US"/>
        </w:rPr>
      </w:pPr>
    </w:p>
    <w:p w14:paraId="2ACD5E1F" w14:textId="77777777" w:rsidR="00AC297F" w:rsidRDefault="00AC297F">
      <w:pPr>
        <w:pStyle w:val="BodyText"/>
        <w:spacing w:before="181" w:line="278" w:lineRule="auto"/>
        <w:ind w:left="100" w:right="119"/>
        <w:jc w:val="both"/>
        <w:rPr>
          <w:noProof/>
          <w:lang w:val="en-US"/>
        </w:rPr>
      </w:pPr>
    </w:p>
    <w:p w14:paraId="23A0A81A" w14:textId="74B87E73" w:rsidR="00AC297F" w:rsidRDefault="00AC297F">
      <w:pPr>
        <w:pStyle w:val="BodyText"/>
        <w:spacing w:before="181" w:line="278" w:lineRule="auto"/>
        <w:ind w:left="100" w:right="119"/>
        <w:jc w:val="both"/>
      </w:pPr>
    </w:p>
    <w:p w14:paraId="142B8D8A" w14:textId="1FE04EB0" w:rsidR="00FC232D" w:rsidRDefault="00FC232D">
      <w:pPr>
        <w:pStyle w:val="BodyText"/>
        <w:spacing w:before="5"/>
        <w:rPr>
          <w:sz w:val="25"/>
        </w:rPr>
      </w:pPr>
    </w:p>
    <w:p w14:paraId="65E195BC" w14:textId="66547FA0" w:rsidR="00FC232D" w:rsidRPr="007231CE" w:rsidRDefault="000D5A8C">
      <w:pPr>
        <w:spacing w:line="237" w:lineRule="auto"/>
        <w:ind w:left="2181" w:right="2203"/>
        <w:jc w:val="center"/>
        <w:rPr>
          <w:i/>
          <w:sz w:val="23"/>
          <w:lang w:val="en-US"/>
        </w:rPr>
      </w:pPr>
      <w:r>
        <w:rPr>
          <w:b/>
          <w:spacing w:val="-1"/>
          <w:w w:val="110"/>
        </w:rPr>
        <w:t>Gambar</w:t>
      </w:r>
      <w:r>
        <w:rPr>
          <w:b/>
          <w:spacing w:val="-12"/>
          <w:w w:val="110"/>
        </w:rPr>
        <w:t xml:space="preserve"> </w:t>
      </w:r>
      <w:r w:rsidR="007231CE">
        <w:rPr>
          <w:b/>
          <w:spacing w:val="-12"/>
          <w:w w:val="110"/>
          <w:lang w:val="en-US"/>
        </w:rPr>
        <w:t>1</w:t>
      </w:r>
      <w:r>
        <w:rPr>
          <w:b/>
          <w:spacing w:val="-1"/>
          <w:w w:val="110"/>
        </w:rPr>
        <w:t>.</w:t>
      </w:r>
      <w:r>
        <w:rPr>
          <w:b/>
          <w:spacing w:val="-10"/>
          <w:w w:val="110"/>
        </w:rPr>
        <w:t xml:space="preserve"> </w:t>
      </w:r>
      <w:r>
        <w:rPr>
          <w:spacing w:val="-1"/>
          <w:w w:val="110"/>
        </w:rPr>
        <w:t>Pe</w:t>
      </w:r>
      <w:r w:rsidR="007231CE">
        <w:rPr>
          <w:spacing w:val="-1"/>
          <w:w w:val="110"/>
          <w:lang w:val="en-US"/>
        </w:rPr>
        <w:t>mberian materi</w:t>
      </w:r>
      <w:r>
        <w:rPr>
          <w:spacing w:val="-8"/>
          <w:w w:val="110"/>
        </w:rPr>
        <w:t xml:space="preserve"> </w:t>
      </w:r>
      <w:r>
        <w:rPr>
          <w:w w:val="110"/>
        </w:rPr>
        <w:t>dalam</w:t>
      </w:r>
      <w:r>
        <w:rPr>
          <w:spacing w:val="-50"/>
          <w:w w:val="110"/>
        </w:rPr>
        <w:t xml:space="preserve"> </w:t>
      </w:r>
      <w:r>
        <w:rPr>
          <w:w w:val="110"/>
        </w:rPr>
        <w:t>deteksi</w:t>
      </w:r>
      <w:r>
        <w:rPr>
          <w:spacing w:val="1"/>
          <w:w w:val="110"/>
        </w:rPr>
        <w:t xml:space="preserve"> </w:t>
      </w:r>
      <w:r>
        <w:rPr>
          <w:w w:val="110"/>
        </w:rPr>
        <w:t>dini</w:t>
      </w:r>
      <w:r>
        <w:rPr>
          <w:spacing w:val="2"/>
          <w:w w:val="110"/>
        </w:rPr>
        <w:t xml:space="preserve"> </w:t>
      </w:r>
      <w:r w:rsidR="007231CE" w:rsidRPr="0090551E">
        <w:rPr>
          <w:i/>
          <w:iCs/>
          <w:spacing w:val="2"/>
          <w:w w:val="110"/>
          <w:lang w:val="en-US"/>
        </w:rPr>
        <w:t>Dimensia</w:t>
      </w:r>
    </w:p>
    <w:p w14:paraId="1A3A4CC1" w14:textId="77777777" w:rsidR="00FC232D" w:rsidRDefault="00FC232D">
      <w:pPr>
        <w:pStyle w:val="BodyText"/>
        <w:spacing w:before="4"/>
        <w:rPr>
          <w:i/>
          <w:sz w:val="22"/>
        </w:rPr>
      </w:pPr>
    </w:p>
    <w:p w14:paraId="499F3A77" w14:textId="77777777" w:rsidR="00FC232D" w:rsidRDefault="000D5A8C">
      <w:pPr>
        <w:pStyle w:val="Heading2"/>
        <w:numPr>
          <w:ilvl w:val="0"/>
          <w:numId w:val="1"/>
        </w:numPr>
        <w:tabs>
          <w:tab w:val="left" w:pos="529"/>
        </w:tabs>
        <w:ind w:hanging="429"/>
        <w:jc w:val="both"/>
      </w:pPr>
      <w:r>
        <w:rPr>
          <w:w w:val="105"/>
        </w:rPr>
        <w:t>Kegiatan</w:t>
      </w:r>
      <w:r>
        <w:rPr>
          <w:spacing w:val="-7"/>
          <w:w w:val="105"/>
        </w:rPr>
        <w:t xml:space="preserve"> </w:t>
      </w:r>
      <w:r>
        <w:rPr>
          <w:w w:val="105"/>
        </w:rPr>
        <w:t>Pelatihan</w:t>
      </w:r>
    </w:p>
    <w:p w14:paraId="7C92C377" w14:textId="213F4722" w:rsidR="00FC232D" w:rsidRPr="00C65B05" w:rsidRDefault="000D5A8C">
      <w:pPr>
        <w:pStyle w:val="BodyText"/>
        <w:spacing w:before="50" w:line="276" w:lineRule="auto"/>
        <w:ind w:left="100" w:right="118" w:firstLine="427"/>
        <w:jc w:val="both"/>
      </w:pPr>
      <w:r w:rsidRPr="00C65B05">
        <w:rPr>
          <w:w w:val="110"/>
        </w:rPr>
        <w:t>Metode</w:t>
      </w:r>
      <w:r w:rsidRPr="00C65B05">
        <w:rPr>
          <w:spacing w:val="1"/>
          <w:w w:val="110"/>
        </w:rPr>
        <w:t xml:space="preserve"> </w:t>
      </w:r>
      <w:r w:rsidRPr="00C65B05">
        <w:rPr>
          <w:w w:val="110"/>
        </w:rPr>
        <w:t>pelatihan</w:t>
      </w:r>
      <w:r w:rsidRPr="00C65B05">
        <w:rPr>
          <w:spacing w:val="1"/>
          <w:w w:val="110"/>
        </w:rPr>
        <w:t xml:space="preserve"> </w:t>
      </w:r>
      <w:r w:rsidRPr="00C65B05">
        <w:rPr>
          <w:w w:val="110"/>
        </w:rPr>
        <w:t>dimaksudkan</w:t>
      </w:r>
      <w:r w:rsidRPr="00C65B05">
        <w:rPr>
          <w:spacing w:val="1"/>
          <w:w w:val="110"/>
        </w:rPr>
        <w:t xml:space="preserve"> </w:t>
      </w:r>
      <w:r w:rsidRPr="00C65B05">
        <w:rPr>
          <w:w w:val="110"/>
        </w:rPr>
        <w:t>untuk</w:t>
      </w:r>
      <w:r w:rsidRPr="00C65B05">
        <w:rPr>
          <w:spacing w:val="1"/>
          <w:w w:val="110"/>
        </w:rPr>
        <w:t xml:space="preserve"> </w:t>
      </w:r>
      <w:r w:rsidRPr="00C65B05">
        <w:rPr>
          <w:w w:val="110"/>
        </w:rPr>
        <w:t>melaksanaan</w:t>
      </w:r>
      <w:r w:rsidRPr="00C65B05">
        <w:rPr>
          <w:spacing w:val="1"/>
          <w:w w:val="110"/>
        </w:rPr>
        <w:t xml:space="preserve"> </w:t>
      </w:r>
      <w:r w:rsidRPr="00C65B05">
        <w:rPr>
          <w:w w:val="110"/>
        </w:rPr>
        <w:t>tujuan</w:t>
      </w:r>
      <w:r w:rsidRPr="00C65B05">
        <w:rPr>
          <w:spacing w:val="1"/>
          <w:w w:val="110"/>
        </w:rPr>
        <w:t xml:space="preserve"> </w:t>
      </w:r>
      <w:r w:rsidRPr="00C65B05">
        <w:rPr>
          <w:w w:val="110"/>
        </w:rPr>
        <w:t>pokok,</w:t>
      </w:r>
      <w:r w:rsidRPr="00C65B05">
        <w:rPr>
          <w:spacing w:val="1"/>
          <w:w w:val="110"/>
        </w:rPr>
        <w:t xml:space="preserve"> </w:t>
      </w:r>
      <w:r w:rsidRPr="00C65B05">
        <w:rPr>
          <w:w w:val="110"/>
        </w:rPr>
        <w:t>melalui infomasi, tanya jawab dan</w:t>
      </w:r>
      <w:r w:rsidRPr="00C65B05">
        <w:rPr>
          <w:spacing w:val="1"/>
          <w:w w:val="110"/>
        </w:rPr>
        <w:t xml:space="preserve"> </w:t>
      </w:r>
      <w:r w:rsidRPr="00C65B05">
        <w:rPr>
          <w:w w:val="110"/>
        </w:rPr>
        <w:t>diskusi, sehingga penguasaan konsep</w:t>
      </w:r>
      <w:r w:rsidRPr="00C65B05">
        <w:rPr>
          <w:spacing w:val="1"/>
          <w:w w:val="110"/>
        </w:rPr>
        <w:t xml:space="preserve"> </w:t>
      </w:r>
      <w:r w:rsidRPr="00C65B05">
        <w:rPr>
          <w:w w:val="110"/>
        </w:rPr>
        <w:t xml:space="preserve">deteksi dini </w:t>
      </w:r>
      <w:r w:rsidR="00C65B05" w:rsidRPr="0090551E">
        <w:rPr>
          <w:i/>
          <w:iCs/>
          <w:w w:val="110"/>
          <w:lang w:val="en-US"/>
        </w:rPr>
        <w:t>D</w:t>
      </w:r>
      <w:r w:rsidR="0090551E" w:rsidRPr="0090551E">
        <w:rPr>
          <w:i/>
          <w:iCs/>
          <w:w w:val="110"/>
          <w:lang w:val="en-US"/>
        </w:rPr>
        <w:t>i</w:t>
      </w:r>
      <w:r w:rsidR="00C65B05" w:rsidRPr="0090551E">
        <w:rPr>
          <w:i/>
          <w:iCs/>
          <w:w w:val="110"/>
          <w:lang w:val="en-US"/>
        </w:rPr>
        <w:t>mensia</w:t>
      </w:r>
      <w:r w:rsidRPr="00C65B05">
        <w:rPr>
          <w:i/>
          <w:w w:val="110"/>
        </w:rPr>
        <w:t xml:space="preserve"> </w:t>
      </w:r>
      <w:r w:rsidRPr="00C65B05">
        <w:rPr>
          <w:w w:val="110"/>
        </w:rPr>
        <w:t>pada keluarga meningkat. Pelaksanaan</w:t>
      </w:r>
      <w:r w:rsidRPr="00C65B05">
        <w:rPr>
          <w:spacing w:val="1"/>
          <w:w w:val="110"/>
        </w:rPr>
        <w:t xml:space="preserve"> </w:t>
      </w:r>
      <w:r w:rsidRPr="00C65B05">
        <w:rPr>
          <w:w w:val="110"/>
        </w:rPr>
        <w:t>pelatihan</w:t>
      </w:r>
      <w:r w:rsidRPr="00C65B05">
        <w:rPr>
          <w:spacing w:val="1"/>
          <w:w w:val="110"/>
        </w:rPr>
        <w:t xml:space="preserve"> </w:t>
      </w:r>
      <w:r w:rsidRPr="00C65B05">
        <w:rPr>
          <w:w w:val="110"/>
        </w:rPr>
        <w:t>bertempat</w:t>
      </w:r>
      <w:r w:rsidRPr="00C65B05">
        <w:rPr>
          <w:spacing w:val="1"/>
          <w:w w:val="110"/>
        </w:rPr>
        <w:t xml:space="preserve"> </w:t>
      </w:r>
      <w:r w:rsidRPr="00C65B05">
        <w:rPr>
          <w:w w:val="110"/>
        </w:rPr>
        <w:t>di</w:t>
      </w:r>
      <w:r w:rsidRPr="00C65B05">
        <w:rPr>
          <w:spacing w:val="1"/>
          <w:w w:val="110"/>
        </w:rPr>
        <w:t xml:space="preserve"> </w:t>
      </w:r>
      <w:r w:rsidR="00C65B05" w:rsidRPr="00C65B05">
        <w:rPr>
          <w:w w:val="110"/>
          <w:lang w:val="en-US"/>
        </w:rPr>
        <w:t>rumah Kepala Lingkungan</w:t>
      </w:r>
      <w:r w:rsidRPr="00C65B05">
        <w:rPr>
          <w:spacing w:val="1"/>
          <w:w w:val="110"/>
        </w:rPr>
        <w:t xml:space="preserve"> </w:t>
      </w:r>
      <w:r w:rsidRPr="00C65B05">
        <w:rPr>
          <w:w w:val="110"/>
        </w:rPr>
        <w:t>dalam</w:t>
      </w:r>
      <w:r w:rsidRPr="00C65B05">
        <w:rPr>
          <w:spacing w:val="1"/>
          <w:w w:val="110"/>
        </w:rPr>
        <w:t xml:space="preserve"> </w:t>
      </w:r>
      <w:r w:rsidRPr="00C65B05">
        <w:rPr>
          <w:w w:val="110"/>
        </w:rPr>
        <w:t>bentuk</w:t>
      </w:r>
      <w:r w:rsidRPr="00C65B05">
        <w:rPr>
          <w:spacing w:val="1"/>
          <w:w w:val="110"/>
        </w:rPr>
        <w:t xml:space="preserve"> </w:t>
      </w:r>
      <w:r w:rsidRPr="00C65B05">
        <w:rPr>
          <w:w w:val="110"/>
        </w:rPr>
        <w:t>kerja</w:t>
      </w:r>
      <w:r w:rsidRPr="00C65B05">
        <w:rPr>
          <w:spacing w:val="1"/>
          <w:w w:val="110"/>
        </w:rPr>
        <w:t xml:space="preserve"> </w:t>
      </w:r>
      <w:r w:rsidRPr="00C65B05">
        <w:rPr>
          <w:w w:val="110"/>
        </w:rPr>
        <w:t>kelompok</w:t>
      </w:r>
      <w:r w:rsidRPr="00C65B05">
        <w:rPr>
          <w:spacing w:val="1"/>
          <w:w w:val="110"/>
        </w:rPr>
        <w:t xml:space="preserve"> </w:t>
      </w:r>
      <w:r w:rsidRPr="00C65B05">
        <w:rPr>
          <w:w w:val="110"/>
        </w:rPr>
        <w:t xml:space="preserve">mendiskusikan konsep </w:t>
      </w:r>
      <w:r w:rsidR="0090551E" w:rsidRPr="0090551E">
        <w:rPr>
          <w:i/>
          <w:iCs/>
          <w:w w:val="110"/>
          <w:lang w:val="en-US"/>
        </w:rPr>
        <w:t>Di</w:t>
      </w:r>
      <w:r w:rsidR="00C65B05" w:rsidRPr="0090551E">
        <w:rPr>
          <w:i/>
          <w:iCs/>
          <w:w w:val="110"/>
          <w:lang w:val="en-US"/>
        </w:rPr>
        <w:t>mensia</w:t>
      </w:r>
      <w:r w:rsidRPr="00C65B05">
        <w:rPr>
          <w:i/>
          <w:w w:val="110"/>
        </w:rPr>
        <w:t xml:space="preserve"> </w:t>
      </w:r>
      <w:r w:rsidRPr="00C65B05">
        <w:rPr>
          <w:w w:val="110"/>
        </w:rPr>
        <w:t xml:space="preserve">dan pengenalan </w:t>
      </w:r>
      <w:r w:rsidR="00C65B05" w:rsidRPr="00C65B05">
        <w:rPr>
          <w:iCs/>
          <w:w w:val="110"/>
          <w:lang w:val="en-US"/>
        </w:rPr>
        <w:t>gangguan kognitif</w:t>
      </w:r>
      <w:r w:rsidRPr="00C65B05">
        <w:rPr>
          <w:i/>
          <w:spacing w:val="1"/>
          <w:w w:val="110"/>
        </w:rPr>
        <w:t xml:space="preserve"> </w:t>
      </w:r>
      <w:r w:rsidRPr="00C65B05">
        <w:rPr>
          <w:w w:val="110"/>
        </w:rPr>
        <w:t>pada</w:t>
      </w:r>
      <w:r w:rsidRPr="00C65B05">
        <w:rPr>
          <w:spacing w:val="1"/>
          <w:w w:val="110"/>
        </w:rPr>
        <w:t xml:space="preserve"> </w:t>
      </w:r>
      <w:r w:rsidR="00C65B05">
        <w:rPr>
          <w:w w:val="110"/>
          <w:lang w:val="en-US"/>
        </w:rPr>
        <w:t>lanjut usia</w:t>
      </w:r>
      <w:r w:rsidRPr="00C65B05">
        <w:rPr>
          <w:w w:val="110"/>
        </w:rPr>
        <w:t>.</w:t>
      </w:r>
      <w:r w:rsidRPr="00C65B05">
        <w:rPr>
          <w:spacing w:val="1"/>
          <w:w w:val="110"/>
        </w:rPr>
        <w:t xml:space="preserve"> </w:t>
      </w:r>
      <w:r w:rsidRPr="00C65B05">
        <w:rPr>
          <w:w w:val="110"/>
        </w:rPr>
        <w:t>Kegiatan</w:t>
      </w:r>
      <w:r w:rsidRPr="00C65B05">
        <w:rPr>
          <w:spacing w:val="9"/>
          <w:w w:val="110"/>
        </w:rPr>
        <w:t xml:space="preserve"> </w:t>
      </w:r>
      <w:r w:rsidRPr="00C65B05">
        <w:rPr>
          <w:w w:val="110"/>
        </w:rPr>
        <w:t>pelatihan</w:t>
      </w:r>
      <w:r w:rsidRPr="00C65B05">
        <w:rPr>
          <w:spacing w:val="9"/>
          <w:w w:val="110"/>
        </w:rPr>
        <w:t xml:space="preserve"> </w:t>
      </w:r>
      <w:r w:rsidRPr="00C65B05">
        <w:rPr>
          <w:w w:val="110"/>
        </w:rPr>
        <w:t>ini</w:t>
      </w:r>
      <w:r w:rsidRPr="00C65B05">
        <w:rPr>
          <w:spacing w:val="8"/>
          <w:w w:val="110"/>
        </w:rPr>
        <w:t xml:space="preserve"> </w:t>
      </w:r>
      <w:r w:rsidRPr="00C65B05">
        <w:rPr>
          <w:w w:val="110"/>
        </w:rPr>
        <w:t>seperti</w:t>
      </w:r>
      <w:r w:rsidRPr="00C65B05">
        <w:rPr>
          <w:spacing w:val="8"/>
          <w:w w:val="110"/>
        </w:rPr>
        <w:t xml:space="preserve"> </w:t>
      </w:r>
      <w:r w:rsidRPr="00C65B05">
        <w:rPr>
          <w:w w:val="110"/>
        </w:rPr>
        <w:t>terlihat</w:t>
      </w:r>
      <w:r w:rsidRPr="00C65B05">
        <w:rPr>
          <w:spacing w:val="6"/>
          <w:w w:val="110"/>
        </w:rPr>
        <w:t xml:space="preserve"> </w:t>
      </w:r>
      <w:r w:rsidRPr="00C65B05">
        <w:rPr>
          <w:w w:val="110"/>
        </w:rPr>
        <w:t>pada</w:t>
      </w:r>
      <w:r w:rsidRPr="00C65B05">
        <w:rPr>
          <w:spacing w:val="6"/>
          <w:w w:val="110"/>
        </w:rPr>
        <w:t xml:space="preserve"> </w:t>
      </w:r>
      <w:r w:rsidRPr="00C65B05">
        <w:rPr>
          <w:w w:val="110"/>
        </w:rPr>
        <w:t>Gambar</w:t>
      </w:r>
      <w:r w:rsidRPr="00C65B05">
        <w:rPr>
          <w:spacing w:val="15"/>
          <w:w w:val="110"/>
        </w:rPr>
        <w:t xml:space="preserve"> </w:t>
      </w:r>
      <w:r w:rsidR="00C65B05">
        <w:rPr>
          <w:spacing w:val="15"/>
          <w:w w:val="110"/>
          <w:lang w:val="en-US"/>
        </w:rPr>
        <w:t>berikut:</w:t>
      </w:r>
    </w:p>
    <w:p w14:paraId="25619D13" w14:textId="5ADAC750" w:rsidR="00FC232D" w:rsidRDefault="007231CE">
      <w:pPr>
        <w:pStyle w:val="BodyText"/>
        <w:spacing w:before="8"/>
        <w:rPr>
          <w:noProof/>
          <w:lang w:val="en-US"/>
        </w:rPr>
      </w:pPr>
      <w:r>
        <w:rPr>
          <w:lang w:val="en-US"/>
        </w:rPr>
        <w:t xml:space="preserve">  </w:t>
      </w:r>
      <w:r w:rsidRPr="007231CE">
        <w:rPr>
          <w:noProof/>
        </w:rPr>
        <w:t xml:space="preserve"> </w:t>
      </w:r>
      <w:r>
        <w:rPr>
          <w:lang w:val="en-US"/>
        </w:rPr>
        <w:t xml:space="preserve">  </w:t>
      </w:r>
    </w:p>
    <w:p w14:paraId="161D2A26" w14:textId="77777777" w:rsidR="00AC297F" w:rsidRDefault="00AC297F">
      <w:pPr>
        <w:pStyle w:val="BodyText"/>
        <w:spacing w:before="8"/>
        <w:rPr>
          <w:noProof/>
          <w:lang w:val="en-US"/>
        </w:rPr>
      </w:pPr>
    </w:p>
    <w:p w14:paraId="77E69E5C" w14:textId="77777777" w:rsidR="00AC297F" w:rsidRDefault="00AC297F">
      <w:pPr>
        <w:pStyle w:val="BodyText"/>
        <w:spacing w:before="8"/>
        <w:rPr>
          <w:noProof/>
          <w:lang w:val="en-US"/>
        </w:rPr>
      </w:pPr>
    </w:p>
    <w:p w14:paraId="65563637" w14:textId="77777777" w:rsidR="00AC297F" w:rsidRDefault="00AC297F">
      <w:pPr>
        <w:pStyle w:val="BodyText"/>
        <w:spacing w:before="8"/>
        <w:rPr>
          <w:noProof/>
          <w:lang w:val="en-US"/>
        </w:rPr>
      </w:pPr>
    </w:p>
    <w:p w14:paraId="376AD37E" w14:textId="77777777" w:rsidR="00AC297F" w:rsidRDefault="00AC297F">
      <w:pPr>
        <w:pStyle w:val="BodyText"/>
        <w:spacing w:before="8"/>
        <w:rPr>
          <w:noProof/>
          <w:lang w:val="en-US"/>
        </w:rPr>
      </w:pPr>
    </w:p>
    <w:p w14:paraId="184057C0" w14:textId="54A86583" w:rsidR="00AC297F" w:rsidRDefault="00CA726D">
      <w:pPr>
        <w:pStyle w:val="BodyText"/>
        <w:spacing w:before="8"/>
        <w:rPr>
          <w:noProof/>
          <w:lang w:val="en-US"/>
        </w:rPr>
      </w:pPr>
      <w:r>
        <w:rPr>
          <w:noProof/>
        </w:rPr>
        <w:drawing>
          <wp:anchor distT="0" distB="0" distL="114300" distR="114300" simplePos="0" relativeHeight="251663872" behindDoc="0" locked="0" layoutInCell="1" allowOverlap="1" wp14:anchorId="036A4B78" wp14:editId="520CEB36">
            <wp:simplePos x="0" y="0"/>
            <wp:positionH relativeFrom="column">
              <wp:posOffset>2779395</wp:posOffset>
            </wp:positionH>
            <wp:positionV relativeFrom="paragraph">
              <wp:posOffset>6985</wp:posOffset>
            </wp:positionV>
            <wp:extent cx="2604770" cy="1765300"/>
            <wp:effectExtent l="0" t="0" r="5080"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4770" cy="176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920" behindDoc="0" locked="0" layoutInCell="1" allowOverlap="1" wp14:anchorId="3829EDEA" wp14:editId="0BF7F4C3">
            <wp:simplePos x="0" y="0"/>
            <wp:positionH relativeFrom="column">
              <wp:posOffset>68580</wp:posOffset>
            </wp:positionH>
            <wp:positionV relativeFrom="paragraph">
              <wp:posOffset>6985</wp:posOffset>
            </wp:positionV>
            <wp:extent cx="2637155" cy="1743710"/>
            <wp:effectExtent l="0" t="0" r="0" b="889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37155" cy="1743710"/>
                    </a:xfrm>
                    <a:prstGeom prst="rect">
                      <a:avLst/>
                    </a:prstGeom>
                    <a:noFill/>
                  </pic:spPr>
                </pic:pic>
              </a:graphicData>
            </a:graphic>
            <wp14:sizeRelH relativeFrom="page">
              <wp14:pctWidth>0</wp14:pctWidth>
            </wp14:sizeRelH>
            <wp14:sizeRelV relativeFrom="page">
              <wp14:pctHeight>0</wp14:pctHeight>
            </wp14:sizeRelV>
          </wp:anchor>
        </w:drawing>
      </w:r>
    </w:p>
    <w:p w14:paraId="77732575" w14:textId="77777777" w:rsidR="00AC297F" w:rsidRDefault="00AC297F">
      <w:pPr>
        <w:pStyle w:val="BodyText"/>
        <w:spacing w:before="8"/>
        <w:rPr>
          <w:noProof/>
          <w:lang w:val="en-US"/>
        </w:rPr>
      </w:pPr>
    </w:p>
    <w:p w14:paraId="1770E900" w14:textId="77777777" w:rsidR="00AC297F" w:rsidRDefault="00AC297F">
      <w:pPr>
        <w:pStyle w:val="BodyText"/>
        <w:spacing w:before="8"/>
        <w:rPr>
          <w:noProof/>
          <w:lang w:val="en-US"/>
        </w:rPr>
      </w:pPr>
    </w:p>
    <w:p w14:paraId="61A76344" w14:textId="77777777" w:rsidR="00AC297F" w:rsidRDefault="00AC297F">
      <w:pPr>
        <w:pStyle w:val="BodyText"/>
        <w:spacing w:before="8"/>
        <w:rPr>
          <w:noProof/>
          <w:lang w:val="en-US"/>
        </w:rPr>
      </w:pPr>
    </w:p>
    <w:p w14:paraId="6D97FF5E" w14:textId="77777777" w:rsidR="00AC297F" w:rsidRDefault="00AC297F">
      <w:pPr>
        <w:pStyle w:val="BodyText"/>
        <w:spacing w:before="8"/>
        <w:rPr>
          <w:noProof/>
          <w:lang w:val="en-US"/>
        </w:rPr>
      </w:pPr>
    </w:p>
    <w:p w14:paraId="7B2CA6EA" w14:textId="77777777" w:rsidR="00AC297F" w:rsidRDefault="00AC297F">
      <w:pPr>
        <w:pStyle w:val="BodyText"/>
        <w:spacing w:before="8"/>
        <w:rPr>
          <w:noProof/>
          <w:lang w:val="en-US"/>
        </w:rPr>
      </w:pPr>
    </w:p>
    <w:p w14:paraId="7B0C6341" w14:textId="77777777" w:rsidR="00AC297F" w:rsidRDefault="00AC297F">
      <w:pPr>
        <w:pStyle w:val="BodyText"/>
        <w:spacing w:before="8"/>
        <w:rPr>
          <w:noProof/>
          <w:lang w:val="en-US"/>
        </w:rPr>
      </w:pPr>
    </w:p>
    <w:p w14:paraId="2548A562" w14:textId="77777777" w:rsidR="00AC297F" w:rsidRDefault="00AC297F">
      <w:pPr>
        <w:pStyle w:val="BodyText"/>
        <w:spacing w:before="8"/>
        <w:rPr>
          <w:noProof/>
          <w:lang w:val="en-US"/>
        </w:rPr>
      </w:pPr>
    </w:p>
    <w:p w14:paraId="6EFD6250" w14:textId="77777777" w:rsidR="00AC297F" w:rsidRDefault="00AC297F">
      <w:pPr>
        <w:pStyle w:val="BodyText"/>
        <w:spacing w:before="8"/>
        <w:rPr>
          <w:noProof/>
          <w:lang w:val="en-US"/>
        </w:rPr>
      </w:pPr>
    </w:p>
    <w:p w14:paraId="09B17C5F" w14:textId="5636252E" w:rsidR="00AC297F" w:rsidRDefault="00AC297F">
      <w:pPr>
        <w:pStyle w:val="BodyText"/>
        <w:spacing w:before="8"/>
        <w:rPr>
          <w:sz w:val="25"/>
        </w:rPr>
      </w:pPr>
    </w:p>
    <w:p w14:paraId="2CD3AAA9" w14:textId="75742097" w:rsidR="00FC232D" w:rsidRDefault="000D5A8C">
      <w:pPr>
        <w:spacing w:line="240" w:lineRule="exact"/>
        <w:ind w:left="1797" w:right="1821"/>
        <w:jc w:val="center"/>
      </w:pPr>
      <w:r>
        <w:rPr>
          <w:b/>
          <w:w w:val="110"/>
        </w:rPr>
        <w:t>Gambar</w:t>
      </w:r>
      <w:r>
        <w:rPr>
          <w:b/>
          <w:spacing w:val="-8"/>
          <w:w w:val="110"/>
        </w:rPr>
        <w:t xml:space="preserve"> </w:t>
      </w:r>
      <w:r w:rsidR="007231CE">
        <w:rPr>
          <w:b/>
          <w:spacing w:val="-8"/>
          <w:w w:val="110"/>
          <w:lang w:val="en-US"/>
        </w:rPr>
        <w:t>2</w:t>
      </w:r>
      <w:r>
        <w:rPr>
          <w:b/>
          <w:w w:val="110"/>
        </w:rPr>
        <w:t>.</w:t>
      </w:r>
      <w:r>
        <w:rPr>
          <w:b/>
          <w:spacing w:val="-8"/>
          <w:w w:val="110"/>
        </w:rPr>
        <w:t xml:space="preserve"> </w:t>
      </w:r>
      <w:r>
        <w:rPr>
          <w:w w:val="110"/>
        </w:rPr>
        <w:t>Penjelasan</w:t>
      </w:r>
      <w:r>
        <w:rPr>
          <w:spacing w:val="-6"/>
          <w:w w:val="110"/>
        </w:rPr>
        <w:t xml:space="preserve"> </w:t>
      </w:r>
      <w:r>
        <w:rPr>
          <w:w w:val="110"/>
        </w:rPr>
        <w:t>cara</w:t>
      </w:r>
      <w:r>
        <w:rPr>
          <w:spacing w:val="-6"/>
          <w:w w:val="110"/>
        </w:rPr>
        <w:t xml:space="preserve"> </w:t>
      </w:r>
      <w:r>
        <w:rPr>
          <w:w w:val="110"/>
        </w:rPr>
        <w:t>deteksi</w:t>
      </w:r>
      <w:r>
        <w:rPr>
          <w:spacing w:val="-8"/>
          <w:w w:val="110"/>
        </w:rPr>
        <w:t xml:space="preserve"> </w:t>
      </w:r>
      <w:r>
        <w:rPr>
          <w:w w:val="110"/>
        </w:rPr>
        <w:t>dini</w:t>
      </w:r>
      <w:r>
        <w:rPr>
          <w:spacing w:val="-8"/>
          <w:w w:val="110"/>
        </w:rPr>
        <w:t xml:space="preserve"> </w:t>
      </w:r>
      <w:r>
        <w:rPr>
          <w:w w:val="110"/>
        </w:rPr>
        <w:t>gangguan</w:t>
      </w:r>
    </w:p>
    <w:p w14:paraId="4F46D72E" w14:textId="1E031975" w:rsidR="00FC232D" w:rsidRPr="007231CE" w:rsidRDefault="007231CE">
      <w:pPr>
        <w:spacing w:line="268" w:lineRule="exact"/>
        <w:ind w:left="190" w:right="213"/>
        <w:jc w:val="center"/>
        <w:rPr>
          <w:lang w:val="en-US"/>
        </w:rPr>
      </w:pPr>
      <w:r>
        <w:rPr>
          <w:i/>
          <w:spacing w:val="-7"/>
          <w:w w:val="110"/>
          <w:sz w:val="23"/>
          <w:lang w:val="en-US"/>
        </w:rPr>
        <w:t>Dimensia</w:t>
      </w:r>
      <w:r>
        <w:rPr>
          <w:i/>
          <w:spacing w:val="-7"/>
          <w:w w:val="110"/>
          <w:sz w:val="23"/>
        </w:rPr>
        <w:t xml:space="preserve"> </w:t>
      </w:r>
      <w:r>
        <w:rPr>
          <w:w w:val="110"/>
        </w:rPr>
        <w:t>pada</w:t>
      </w:r>
      <w:r>
        <w:rPr>
          <w:spacing w:val="-3"/>
          <w:w w:val="110"/>
        </w:rPr>
        <w:t xml:space="preserve"> </w:t>
      </w:r>
      <w:r>
        <w:rPr>
          <w:spacing w:val="-3"/>
          <w:w w:val="110"/>
          <w:lang w:val="en-US"/>
        </w:rPr>
        <w:t>Lanjut Usia</w:t>
      </w:r>
    </w:p>
    <w:p w14:paraId="6BB9EBFB" w14:textId="77777777" w:rsidR="00FC232D" w:rsidRDefault="00FC232D">
      <w:pPr>
        <w:pStyle w:val="BodyText"/>
        <w:spacing w:before="3"/>
        <w:rPr>
          <w:sz w:val="23"/>
        </w:rPr>
      </w:pPr>
    </w:p>
    <w:p w14:paraId="569EE814" w14:textId="77777777" w:rsidR="00FC232D" w:rsidRDefault="000D5A8C">
      <w:pPr>
        <w:pStyle w:val="Heading2"/>
        <w:numPr>
          <w:ilvl w:val="0"/>
          <w:numId w:val="1"/>
        </w:numPr>
        <w:tabs>
          <w:tab w:val="left" w:pos="529"/>
        </w:tabs>
        <w:ind w:hanging="429"/>
        <w:jc w:val="both"/>
      </w:pPr>
      <w:r>
        <w:t>Tahap</w:t>
      </w:r>
      <w:r>
        <w:rPr>
          <w:spacing w:val="24"/>
        </w:rPr>
        <w:t xml:space="preserve"> </w:t>
      </w:r>
      <w:r>
        <w:t>Evaluasi</w:t>
      </w:r>
      <w:r>
        <w:rPr>
          <w:spacing w:val="27"/>
        </w:rPr>
        <w:t xml:space="preserve"> </w:t>
      </w:r>
      <w:r>
        <w:t>dan</w:t>
      </w:r>
      <w:r>
        <w:rPr>
          <w:spacing w:val="28"/>
        </w:rPr>
        <w:t xml:space="preserve"> </w:t>
      </w:r>
      <w:r>
        <w:t>Pelaporan</w:t>
      </w:r>
    </w:p>
    <w:p w14:paraId="293A36B0" w14:textId="635A2C98" w:rsidR="00FC232D" w:rsidRDefault="000D5A8C">
      <w:pPr>
        <w:pStyle w:val="BodyText"/>
        <w:spacing w:before="3" w:line="278" w:lineRule="auto"/>
        <w:ind w:left="100" w:right="124" w:firstLine="424"/>
        <w:jc w:val="both"/>
      </w:pPr>
      <w:r>
        <w:rPr>
          <w:w w:val="110"/>
        </w:rPr>
        <w:t>Evaluasi</w:t>
      </w:r>
      <w:r>
        <w:rPr>
          <w:spacing w:val="1"/>
          <w:w w:val="110"/>
        </w:rPr>
        <w:t xml:space="preserve"> </w:t>
      </w:r>
      <w:r>
        <w:rPr>
          <w:w w:val="110"/>
        </w:rPr>
        <w:t>hasil</w:t>
      </w:r>
      <w:r>
        <w:rPr>
          <w:spacing w:val="1"/>
          <w:w w:val="110"/>
        </w:rPr>
        <w:t xml:space="preserve"> </w:t>
      </w:r>
      <w:r>
        <w:rPr>
          <w:w w:val="110"/>
        </w:rPr>
        <w:t>pendampingan</w:t>
      </w:r>
      <w:r>
        <w:rPr>
          <w:spacing w:val="1"/>
          <w:w w:val="110"/>
        </w:rPr>
        <w:t xml:space="preserve"> </w:t>
      </w:r>
      <w:r>
        <w:rPr>
          <w:w w:val="110"/>
        </w:rPr>
        <w:t>dilakukan</w:t>
      </w:r>
      <w:r>
        <w:rPr>
          <w:spacing w:val="1"/>
          <w:w w:val="110"/>
        </w:rPr>
        <w:t xml:space="preserve"> </w:t>
      </w:r>
      <w:r>
        <w:rPr>
          <w:w w:val="110"/>
        </w:rPr>
        <w:t>secara</w:t>
      </w:r>
      <w:r>
        <w:rPr>
          <w:spacing w:val="1"/>
          <w:w w:val="110"/>
        </w:rPr>
        <w:t xml:space="preserve"> </w:t>
      </w:r>
      <w:r>
        <w:rPr>
          <w:w w:val="110"/>
        </w:rPr>
        <w:t>langsung</w:t>
      </w:r>
      <w:r>
        <w:rPr>
          <w:spacing w:val="1"/>
          <w:w w:val="110"/>
        </w:rPr>
        <w:t xml:space="preserve"> </w:t>
      </w:r>
      <w:r>
        <w:rPr>
          <w:w w:val="110"/>
        </w:rPr>
        <w:t>dengan</w:t>
      </w:r>
      <w:r>
        <w:rPr>
          <w:spacing w:val="1"/>
          <w:w w:val="110"/>
        </w:rPr>
        <w:t xml:space="preserve"> </w:t>
      </w:r>
      <w:r>
        <w:rPr>
          <w:w w:val="110"/>
        </w:rPr>
        <w:t>mengobservasi</w:t>
      </w:r>
      <w:r>
        <w:rPr>
          <w:spacing w:val="1"/>
          <w:w w:val="110"/>
        </w:rPr>
        <w:t xml:space="preserve"> </w:t>
      </w:r>
      <w:r>
        <w:rPr>
          <w:w w:val="110"/>
        </w:rPr>
        <w:t>kegiatan</w:t>
      </w:r>
      <w:r>
        <w:rPr>
          <w:spacing w:val="1"/>
          <w:w w:val="110"/>
        </w:rPr>
        <w:t xml:space="preserve"> </w:t>
      </w:r>
      <w:r>
        <w:rPr>
          <w:w w:val="110"/>
        </w:rPr>
        <w:t>pembelajaran</w:t>
      </w:r>
      <w:r>
        <w:rPr>
          <w:spacing w:val="1"/>
          <w:w w:val="110"/>
        </w:rPr>
        <w:t xml:space="preserve"> </w:t>
      </w:r>
      <w:r>
        <w:rPr>
          <w:w w:val="110"/>
        </w:rPr>
        <w:t>yang</w:t>
      </w:r>
      <w:r>
        <w:rPr>
          <w:spacing w:val="1"/>
          <w:w w:val="110"/>
        </w:rPr>
        <w:t xml:space="preserve"> </w:t>
      </w:r>
      <w:r>
        <w:rPr>
          <w:w w:val="110"/>
        </w:rPr>
        <w:t>dilaksanakan</w:t>
      </w:r>
      <w:r>
        <w:rPr>
          <w:spacing w:val="1"/>
          <w:w w:val="110"/>
        </w:rPr>
        <w:t xml:space="preserve"> </w:t>
      </w:r>
      <w:r>
        <w:rPr>
          <w:w w:val="110"/>
        </w:rPr>
        <w:t>perwakilan</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khusus</w:t>
      </w:r>
      <w:r>
        <w:rPr>
          <w:spacing w:val="1"/>
          <w:w w:val="110"/>
        </w:rPr>
        <w:t xml:space="preserve"> </w:t>
      </w:r>
      <w:r>
        <w:rPr>
          <w:w w:val="110"/>
        </w:rPr>
        <w:t>pada</w:t>
      </w:r>
      <w:r>
        <w:rPr>
          <w:spacing w:val="1"/>
          <w:w w:val="110"/>
        </w:rPr>
        <w:t xml:space="preserve"> </w:t>
      </w:r>
      <w:r>
        <w:rPr>
          <w:w w:val="110"/>
        </w:rPr>
        <w:t>materi</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sidR="00E1195E" w:rsidRPr="0090551E">
        <w:rPr>
          <w:i/>
          <w:iCs/>
          <w:w w:val="110"/>
          <w:lang w:val="en-US"/>
        </w:rPr>
        <w:t>D</w:t>
      </w:r>
      <w:r w:rsidR="0090551E" w:rsidRPr="0090551E">
        <w:rPr>
          <w:i/>
          <w:iCs/>
          <w:w w:val="110"/>
          <w:lang w:val="en-US"/>
        </w:rPr>
        <w:t>i</w:t>
      </w:r>
      <w:r w:rsidR="00E1195E" w:rsidRPr="0090551E">
        <w:rPr>
          <w:i/>
          <w:iCs/>
          <w:w w:val="110"/>
          <w:lang w:val="en-US"/>
        </w:rPr>
        <w:t>mensia</w:t>
      </w:r>
      <w:r>
        <w:rPr>
          <w:w w:val="110"/>
        </w:rPr>
        <w:t xml:space="preserve"> pada keluarga. Keberhasilan pelatihan, seperti terlihat pada</w:t>
      </w:r>
      <w:r>
        <w:rPr>
          <w:spacing w:val="1"/>
          <w:w w:val="110"/>
        </w:rPr>
        <w:t xml:space="preserve"> </w:t>
      </w:r>
      <w:r>
        <w:rPr>
          <w:w w:val="110"/>
        </w:rPr>
        <w:t>Tabel</w:t>
      </w:r>
      <w:r>
        <w:rPr>
          <w:spacing w:val="9"/>
          <w:w w:val="110"/>
        </w:rPr>
        <w:t xml:space="preserve"> </w:t>
      </w:r>
      <w:r>
        <w:rPr>
          <w:w w:val="110"/>
        </w:rPr>
        <w:t>2.</w:t>
      </w:r>
    </w:p>
    <w:p w14:paraId="59ED7D03" w14:textId="0CE1CD12" w:rsidR="00FC232D" w:rsidRDefault="00E1195E" w:rsidP="00E1195E">
      <w:pPr>
        <w:spacing w:before="108"/>
        <w:ind w:left="184" w:right="215"/>
        <w:jc w:val="center"/>
      </w:pPr>
      <w:r>
        <w:rPr>
          <w:b/>
          <w:w w:val="110"/>
          <w:lang w:val="en-US"/>
        </w:rPr>
        <w:t>Tabel 2</w:t>
      </w:r>
      <w:r>
        <w:rPr>
          <w:b/>
          <w:w w:val="110"/>
        </w:rPr>
        <w:t>.</w:t>
      </w:r>
      <w:r>
        <w:rPr>
          <w:bCs/>
          <w:w w:val="110"/>
          <w:lang w:val="en-US"/>
        </w:rPr>
        <w:t xml:space="preserve">Rata-rata nilai pengetahuan dan keterampilan deteksi dini Demensia </w:t>
      </w:r>
    </w:p>
    <w:tbl>
      <w:tblPr>
        <w:tblW w:w="0" w:type="auto"/>
        <w:tblInd w:w="302" w:type="dxa"/>
        <w:tblLayout w:type="fixed"/>
        <w:tblCellMar>
          <w:left w:w="0" w:type="dxa"/>
          <w:right w:w="0" w:type="dxa"/>
        </w:tblCellMar>
        <w:tblLook w:val="01E0" w:firstRow="1" w:lastRow="1" w:firstColumn="1" w:lastColumn="1" w:noHBand="0" w:noVBand="0"/>
      </w:tblPr>
      <w:tblGrid>
        <w:gridCol w:w="2179"/>
        <w:gridCol w:w="1633"/>
        <w:gridCol w:w="1389"/>
        <w:gridCol w:w="1691"/>
        <w:gridCol w:w="1222"/>
      </w:tblGrid>
      <w:tr w:rsidR="00FC232D" w14:paraId="01B6818E" w14:textId="77777777">
        <w:trPr>
          <w:trHeight w:val="262"/>
        </w:trPr>
        <w:tc>
          <w:tcPr>
            <w:tcW w:w="2179" w:type="dxa"/>
            <w:tcBorders>
              <w:top w:val="single" w:sz="4" w:space="0" w:color="000000"/>
              <w:bottom w:val="single" w:sz="4" w:space="0" w:color="000000"/>
            </w:tcBorders>
          </w:tcPr>
          <w:p w14:paraId="06E1B40F" w14:textId="77777777" w:rsidR="00FC232D" w:rsidRDefault="000D5A8C">
            <w:pPr>
              <w:pStyle w:val="TableParagraph"/>
              <w:spacing w:before="2" w:line="239" w:lineRule="exact"/>
              <w:ind w:left="766"/>
              <w:jc w:val="left"/>
              <w:rPr>
                <w:b/>
              </w:rPr>
            </w:pPr>
            <w:r>
              <w:rPr>
                <w:b/>
              </w:rPr>
              <w:t>Variabel</w:t>
            </w:r>
          </w:p>
        </w:tc>
        <w:tc>
          <w:tcPr>
            <w:tcW w:w="1633" w:type="dxa"/>
            <w:tcBorders>
              <w:top w:val="single" w:sz="4" w:space="0" w:color="000000"/>
              <w:bottom w:val="single" w:sz="4" w:space="0" w:color="000000"/>
            </w:tcBorders>
          </w:tcPr>
          <w:p w14:paraId="1BC5605E" w14:textId="77777777" w:rsidR="00FC232D" w:rsidRDefault="000D5A8C">
            <w:pPr>
              <w:pStyle w:val="TableParagraph"/>
              <w:spacing w:before="2" w:line="239" w:lineRule="exact"/>
              <w:ind w:left="518" w:right="278"/>
              <w:rPr>
                <w:b/>
              </w:rPr>
            </w:pPr>
            <w:r>
              <w:rPr>
                <w:b/>
              </w:rPr>
              <w:t>Pre</w:t>
            </w:r>
            <w:r>
              <w:rPr>
                <w:b/>
                <w:spacing w:val="15"/>
              </w:rPr>
              <w:t xml:space="preserve"> </w:t>
            </w:r>
            <w:r>
              <w:rPr>
                <w:b/>
              </w:rPr>
              <w:t>test</w:t>
            </w:r>
          </w:p>
        </w:tc>
        <w:tc>
          <w:tcPr>
            <w:tcW w:w="1389" w:type="dxa"/>
            <w:tcBorders>
              <w:top w:val="single" w:sz="4" w:space="0" w:color="000000"/>
              <w:bottom w:val="single" w:sz="4" w:space="0" w:color="000000"/>
            </w:tcBorders>
          </w:tcPr>
          <w:p w14:paraId="7E0EC379" w14:textId="77777777" w:rsidR="00FC232D" w:rsidRDefault="000D5A8C">
            <w:pPr>
              <w:pStyle w:val="TableParagraph"/>
              <w:spacing w:before="2" w:line="239" w:lineRule="exact"/>
              <w:ind w:left="278" w:right="187"/>
              <w:rPr>
                <w:b/>
              </w:rPr>
            </w:pPr>
            <w:r>
              <w:rPr>
                <w:b/>
              </w:rPr>
              <w:t>Post</w:t>
            </w:r>
            <w:r>
              <w:rPr>
                <w:b/>
                <w:spacing w:val="14"/>
              </w:rPr>
              <w:t xml:space="preserve"> </w:t>
            </w:r>
            <w:r>
              <w:rPr>
                <w:b/>
              </w:rPr>
              <w:t>test</w:t>
            </w:r>
          </w:p>
        </w:tc>
        <w:tc>
          <w:tcPr>
            <w:tcW w:w="1691" w:type="dxa"/>
            <w:tcBorders>
              <w:top w:val="single" w:sz="4" w:space="0" w:color="000000"/>
              <w:bottom w:val="single" w:sz="4" w:space="0" w:color="000000"/>
            </w:tcBorders>
          </w:tcPr>
          <w:p w14:paraId="176DE42F" w14:textId="77777777" w:rsidR="00FC232D" w:rsidRDefault="000D5A8C">
            <w:pPr>
              <w:pStyle w:val="TableParagraph"/>
              <w:spacing w:before="2" w:line="239" w:lineRule="exact"/>
              <w:ind w:left="197" w:right="174"/>
              <w:rPr>
                <w:b/>
              </w:rPr>
            </w:pPr>
            <w:r>
              <w:rPr>
                <w:b/>
              </w:rPr>
              <w:t>Peningkatan</w:t>
            </w:r>
          </w:p>
        </w:tc>
        <w:tc>
          <w:tcPr>
            <w:tcW w:w="1222" w:type="dxa"/>
            <w:tcBorders>
              <w:top w:val="single" w:sz="4" w:space="0" w:color="000000"/>
              <w:bottom w:val="single" w:sz="4" w:space="0" w:color="000000"/>
            </w:tcBorders>
          </w:tcPr>
          <w:p w14:paraId="6DD78FDA" w14:textId="77777777" w:rsidR="00FC232D" w:rsidRDefault="000D5A8C">
            <w:pPr>
              <w:pStyle w:val="TableParagraph"/>
              <w:spacing w:before="2" w:line="239" w:lineRule="exact"/>
              <w:ind w:left="155" w:right="204"/>
              <w:rPr>
                <w:b/>
              </w:rPr>
            </w:pPr>
            <w:r>
              <w:rPr>
                <w:b/>
                <w:w w:val="105"/>
              </w:rPr>
              <w:t>P-Value</w:t>
            </w:r>
          </w:p>
        </w:tc>
      </w:tr>
      <w:tr w:rsidR="00FC232D" w14:paraId="357518CE" w14:textId="77777777">
        <w:trPr>
          <w:trHeight w:val="265"/>
        </w:trPr>
        <w:tc>
          <w:tcPr>
            <w:tcW w:w="2179" w:type="dxa"/>
            <w:tcBorders>
              <w:top w:val="single" w:sz="4" w:space="0" w:color="000000"/>
              <w:bottom w:val="single" w:sz="4" w:space="0" w:color="000000"/>
            </w:tcBorders>
          </w:tcPr>
          <w:p w14:paraId="5194D2AB" w14:textId="77777777" w:rsidR="00FC232D" w:rsidRDefault="000D5A8C">
            <w:pPr>
              <w:pStyle w:val="TableParagraph"/>
              <w:spacing w:line="239" w:lineRule="exact"/>
              <w:jc w:val="left"/>
            </w:pPr>
            <w:r>
              <w:rPr>
                <w:w w:val="110"/>
              </w:rPr>
              <w:t>Pengetahuan</w:t>
            </w:r>
          </w:p>
        </w:tc>
        <w:tc>
          <w:tcPr>
            <w:tcW w:w="1633" w:type="dxa"/>
            <w:tcBorders>
              <w:top w:val="single" w:sz="4" w:space="0" w:color="000000"/>
              <w:bottom w:val="single" w:sz="4" w:space="0" w:color="000000"/>
            </w:tcBorders>
          </w:tcPr>
          <w:p w14:paraId="5562B8CC" w14:textId="77950F88" w:rsidR="00FC232D" w:rsidRDefault="00E1195E">
            <w:pPr>
              <w:pStyle w:val="TableParagraph"/>
              <w:spacing w:line="239" w:lineRule="exact"/>
              <w:ind w:left="515" w:right="278"/>
            </w:pPr>
            <w:r>
              <w:rPr>
                <w:w w:val="110"/>
                <w:lang w:val="en-US"/>
              </w:rPr>
              <w:t>4</w:t>
            </w:r>
            <w:r>
              <w:rPr>
                <w:w w:val="110"/>
              </w:rPr>
              <w:t>,13</w:t>
            </w:r>
          </w:p>
        </w:tc>
        <w:tc>
          <w:tcPr>
            <w:tcW w:w="1389" w:type="dxa"/>
            <w:tcBorders>
              <w:top w:val="single" w:sz="4" w:space="0" w:color="000000"/>
              <w:bottom w:val="single" w:sz="4" w:space="0" w:color="000000"/>
            </w:tcBorders>
          </w:tcPr>
          <w:p w14:paraId="47585050" w14:textId="0822E053" w:rsidR="00FC232D" w:rsidRDefault="00E1195E">
            <w:pPr>
              <w:pStyle w:val="TableParagraph"/>
              <w:spacing w:line="239" w:lineRule="exact"/>
              <w:ind w:left="278" w:right="182"/>
            </w:pPr>
            <w:r>
              <w:rPr>
                <w:w w:val="110"/>
                <w:lang w:val="en-US"/>
              </w:rPr>
              <w:t>9</w:t>
            </w:r>
            <w:r>
              <w:rPr>
                <w:w w:val="110"/>
              </w:rPr>
              <w:t>,81</w:t>
            </w:r>
          </w:p>
        </w:tc>
        <w:tc>
          <w:tcPr>
            <w:tcW w:w="1691" w:type="dxa"/>
            <w:tcBorders>
              <w:top w:val="single" w:sz="4" w:space="0" w:color="000000"/>
              <w:bottom w:val="single" w:sz="4" w:space="0" w:color="000000"/>
            </w:tcBorders>
          </w:tcPr>
          <w:p w14:paraId="220DDD9D" w14:textId="71152AD7" w:rsidR="00FC232D" w:rsidRDefault="00E1195E">
            <w:pPr>
              <w:pStyle w:val="TableParagraph"/>
              <w:spacing w:line="239" w:lineRule="exact"/>
              <w:ind w:left="197" w:right="173"/>
            </w:pPr>
            <w:r>
              <w:rPr>
                <w:w w:val="110"/>
                <w:lang w:val="en-US"/>
              </w:rPr>
              <w:t>5</w:t>
            </w:r>
            <w:r>
              <w:rPr>
                <w:w w:val="110"/>
              </w:rPr>
              <w:t>,68</w:t>
            </w:r>
          </w:p>
        </w:tc>
        <w:tc>
          <w:tcPr>
            <w:tcW w:w="1222" w:type="dxa"/>
            <w:tcBorders>
              <w:top w:val="single" w:sz="4" w:space="0" w:color="000000"/>
              <w:bottom w:val="single" w:sz="4" w:space="0" w:color="000000"/>
            </w:tcBorders>
          </w:tcPr>
          <w:p w14:paraId="08FB8DA1" w14:textId="77777777" w:rsidR="00FC232D" w:rsidRDefault="000D5A8C">
            <w:pPr>
              <w:pStyle w:val="TableParagraph"/>
              <w:spacing w:line="239" w:lineRule="exact"/>
              <w:ind w:left="155" w:right="199"/>
            </w:pPr>
            <w:r>
              <w:rPr>
                <w:w w:val="110"/>
              </w:rPr>
              <w:t>0.00</w:t>
            </w:r>
          </w:p>
        </w:tc>
      </w:tr>
      <w:tr w:rsidR="00FC232D" w14:paraId="05EB94C6" w14:textId="77777777">
        <w:trPr>
          <w:trHeight w:val="265"/>
        </w:trPr>
        <w:tc>
          <w:tcPr>
            <w:tcW w:w="2179" w:type="dxa"/>
            <w:tcBorders>
              <w:top w:val="single" w:sz="4" w:space="0" w:color="000000"/>
              <w:bottom w:val="single" w:sz="4" w:space="0" w:color="000000"/>
            </w:tcBorders>
          </w:tcPr>
          <w:p w14:paraId="68455CF7" w14:textId="3BA53BE9" w:rsidR="00FC232D" w:rsidRDefault="00D87181">
            <w:pPr>
              <w:pStyle w:val="TableParagraph"/>
              <w:spacing w:before="3" w:line="243" w:lineRule="exact"/>
              <w:jc w:val="left"/>
            </w:pPr>
            <w:r>
              <w:rPr>
                <w:w w:val="110"/>
                <w:lang w:val="en-US"/>
              </w:rPr>
              <w:t>K</w:t>
            </w:r>
            <w:r>
              <w:rPr>
                <w:w w:val="110"/>
              </w:rPr>
              <w:t>eterampilan</w:t>
            </w:r>
          </w:p>
        </w:tc>
        <w:tc>
          <w:tcPr>
            <w:tcW w:w="1633" w:type="dxa"/>
            <w:tcBorders>
              <w:top w:val="single" w:sz="4" w:space="0" w:color="000000"/>
              <w:bottom w:val="single" w:sz="4" w:space="0" w:color="000000"/>
            </w:tcBorders>
          </w:tcPr>
          <w:p w14:paraId="480C7088" w14:textId="5670A76C" w:rsidR="00FC232D" w:rsidRDefault="00E1195E">
            <w:pPr>
              <w:pStyle w:val="TableParagraph"/>
              <w:spacing w:before="3" w:line="243" w:lineRule="exact"/>
              <w:ind w:left="518" w:right="277"/>
            </w:pPr>
            <w:r>
              <w:rPr>
                <w:w w:val="105"/>
                <w:lang w:val="en-US"/>
              </w:rPr>
              <w:t>22</w:t>
            </w:r>
            <w:r>
              <w:rPr>
                <w:w w:val="105"/>
              </w:rPr>
              <w:t>,54</w:t>
            </w:r>
          </w:p>
        </w:tc>
        <w:tc>
          <w:tcPr>
            <w:tcW w:w="1389" w:type="dxa"/>
            <w:tcBorders>
              <w:top w:val="single" w:sz="4" w:space="0" w:color="000000"/>
              <w:bottom w:val="single" w:sz="4" w:space="0" w:color="000000"/>
            </w:tcBorders>
          </w:tcPr>
          <w:p w14:paraId="2045F477" w14:textId="1C3D7ED9" w:rsidR="00FC232D" w:rsidRDefault="00E1195E">
            <w:pPr>
              <w:pStyle w:val="TableParagraph"/>
              <w:spacing w:before="3" w:line="243" w:lineRule="exact"/>
              <w:ind w:left="278" w:right="187"/>
            </w:pPr>
            <w:r>
              <w:rPr>
                <w:w w:val="105"/>
                <w:lang w:val="en-US"/>
              </w:rPr>
              <w:t>58</w:t>
            </w:r>
            <w:r>
              <w:rPr>
                <w:w w:val="105"/>
              </w:rPr>
              <w:t>,78</w:t>
            </w:r>
          </w:p>
        </w:tc>
        <w:tc>
          <w:tcPr>
            <w:tcW w:w="1691" w:type="dxa"/>
            <w:tcBorders>
              <w:top w:val="single" w:sz="4" w:space="0" w:color="000000"/>
              <w:bottom w:val="single" w:sz="4" w:space="0" w:color="000000"/>
            </w:tcBorders>
          </w:tcPr>
          <w:p w14:paraId="36C031A7" w14:textId="64A14A4B" w:rsidR="00FC232D" w:rsidRDefault="00E1195E">
            <w:pPr>
              <w:pStyle w:val="TableParagraph"/>
              <w:spacing w:before="3" w:line="243" w:lineRule="exact"/>
              <w:ind w:left="197" w:right="169"/>
            </w:pPr>
            <w:r>
              <w:rPr>
                <w:w w:val="105"/>
                <w:lang w:val="en-US"/>
              </w:rPr>
              <w:t>36</w:t>
            </w:r>
            <w:r>
              <w:rPr>
                <w:w w:val="105"/>
              </w:rPr>
              <w:t>,24</w:t>
            </w:r>
          </w:p>
        </w:tc>
        <w:tc>
          <w:tcPr>
            <w:tcW w:w="1222" w:type="dxa"/>
            <w:tcBorders>
              <w:top w:val="single" w:sz="4" w:space="0" w:color="000000"/>
              <w:bottom w:val="single" w:sz="4" w:space="0" w:color="000000"/>
            </w:tcBorders>
          </w:tcPr>
          <w:p w14:paraId="063DA4E5" w14:textId="77777777" w:rsidR="00FC232D" w:rsidRDefault="000D5A8C">
            <w:pPr>
              <w:pStyle w:val="TableParagraph"/>
              <w:spacing w:before="3" w:line="243" w:lineRule="exact"/>
              <w:ind w:left="155" w:right="199"/>
            </w:pPr>
            <w:r>
              <w:rPr>
                <w:w w:val="110"/>
              </w:rPr>
              <w:t>0.00</w:t>
            </w:r>
          </w:p>
        </w:tc>
      </w:tr>
    </w:tbl>
    <w:p w14:paraId="39B73085" w14:textId="77777777" w:rsidR="00FC232D" w:rsidRDefault="00FC232D">
      <w:pPr>
        <w:pStyle w:val="BodyText"/>
        <w:spacing w:before="7"/>
      </w:pPr>
    </w:p>
    <w:p w14:paraId="43CD27D2" w14:textId="678AB2D4" w:rsidR="00FC232D" w:rsidRDefault="000D5A8C">
      <w:pPr>
        <w:pStyle w:val="BodyText"/>
        <w:spacing w:line="280" w:lineRule="auto"/>
        <w:ind w:left="100" w:right="115" w:firstLine="424"/>
        <w:jc w:val="both"/>
        <w:rPr>
          <w:w w:val="110"/>
          <w:lang w:val="en-US"/>
        </w:rPr>
      </w:pPr>
      <w:r>
        <w:rPr>
          <w:w w:val="110"/>
        </w:rPr>
        <w:t>Berdasarkan Tabel 2 di atas nilai rerata masing-masing variabel pada</w:t>
      </w:r>
      <w:r>
        <w:rPr>
          <w:spacing w:val="1"/>
          <w:w w:val="110"/>
        </w:rPr>
        <w:t xml:space="preserve"> </w:t>
      </w:r>
      <w:r>
        <w:rPr>
          <w:w w:val="110"/>
        </w:rPr>
        <w:t xml:space="preserve">variabel pengetahuan dan keterampilan mengenai deteksi dini </w:t>
      </w:r>
      <w:r w:rsidR="00E1195E" w:rsidRPr="0090551E">
        <w:rPr>
          <w:i/>
          <w:iCs/>
          <w:w w:val="110"/>
          <w:lang w:val="en-US"/>
        </w:rPr>
        <w:t>D</w:t>
      </w:r>
      <w:r w:rsidR="0090551E" w:rsidRPr="0090551E">
        <w:rPr>
          <w:i/>
          <w:iCs/>
          <w:w w:val="110"/>
          <w:lang w:val="en-US"/>
        </w:rPr>
        <w:t>i</w:t>
      </w:r>
      <w:r w:rsidR="00E1195E" w:rsidRPr="0090551E">
        <w:rPr>
          <w:i/>
          <w:iCs/>
          <w:w w:val="110"/>
          <w:lang w:val="en-US"/>
        </w:rPr>
        <w:t>mensia</w:t>
      </w:r>
      <w:r>
        <w:rPr>
          <w:i/>
          <w:spacing w:val="1"/>
          <w:w w:val="110"/>
          <w:sz w:val="25"/>
        </w:rPr>
        <w:t xml:space="preserve"> </w:t>
      </w:r>
      <w:r>
        <w:rPr>
          <w:w w:val="110"/>
        </w:rPr>
        <w:t>sebelum</w:t>
      </w:r>
      <w:r>
        <w:rPr>
          <w:spacing w:val="1"/>
          <w:w w:val="110"/>
        </w:rPr>
        <w:t xml:space="preserve"> </w:t>
      </w:r>
      <w:r>
        <w:rPr>
          <w:w w:val="110"/>
        </w:rPr>
        <w:t>dan</w:t>
      </w:r>
      <w:r>
        <w:rPr>
          <w:spacing w:val="1"/>
          <w:w w:val="110"/>
        </w:rPr>
        <w:t xml:space="preserve"> </w:t>
      </w:r>
      <w:r>
        <w:rPr>
          <w:w w:val="110"/>
        </w:rPr>
        <w:t>sesudah</w:t>
      </w:r>
      <w:r>
        <w:rPr>
          <w:spacing w:val="1"/>
          <w:w w:val="110"/>
        </w:rPr>
        <w:t xml:space="preserve"> </w:t>
      </w:r>
      <w:r>
        <w:rPr>
          <w:w w:val="110"/>
        </w:rPr>
        <w:t>pelatihan</w:t>
      </w:r>
      <w:r>
        <w:rPr>
          <w:spacing w:val="1"/>
          <w:w w:val="110"/>
        </w:rPr>
        <w:t xml:space="preserve"> </w:t>
      </w:r>
      <w:r>
        <w:rPr>
          <w:w w:val="110"/>
        </w:rPr>
        <w:t>dapat</w:t>
      </w:r>
      <w:r>
        <w:rPr>
          <w:spacing w:val="1"/>
          <w:w w:val="110"/>
        </w:rPr>
        <w:t xml:space="preserve"> </w:t>
      </w:r>
      <w:r>
        <w:rPr>
          <w:w w:val="110"/>
        </w:rPr>
        <w:t>diketahui</w:t>
      </w:r>
      <w:r>
        <w:rPr>
          <w:spacing w:val="1"/>
          <w:w w:val="110"/>
        </w:rPr>
        <w:t xml:space="preserve"> </w:t>
      </w:r>
      <w:r>
        <w:rPr>
          <w:w w:val="110"/>
        </w:rPr>
        <w:t>bahwa</w:t>
      </w:r>
      <w:r>
        <w:rPr>
          <w:spacing w:val="1"/>
          <w:w w:val="110"/>
        </w:rPr>
        <w:t xml:space="preserve"> </w:t>
      </w:r>
      <w:r>
        <w:rPr>
          <w:w w:val="110"/>
        </w:rPr>
        <w:t xml:space="preserve">pengetahuan keluarga sebelum pelatihan sebesar </w:t>
      </w:r>
      <w:r w:rsidR="00E1195E">
        <w:rPr>
          <w:w w:val="110"/>
          <w:lang w:val="en-US"/>
        </w:rPr>
        <w:t>4</w:t>
      </w:r>
      <w:r>
        <w:rPr>
          <w:w w:val="110"/>
        </w:rPr>
        <w:t>,13 meningkat menjadi</w:t>
      </w:r>
      <w:r>
        <w:rPr>
          <w:spacing w:val="1"/>
          <w:w w:val="110"/>
        </w:rPr>
        <w:t xml:space="preserve"> </w:t>
      </w:r>
      <w:r w:rsidR="00E1195E">
        <w:rPr>
          <w:spacing w:val="1"/>
          <w:w w:val="110"/>
          <w:lang w:val="en-US"/>
        </w:rPr>
        <w:t>9</w:t>
      </w:r>
      <w:r>
        <w:rPr>
          <w:w w:val="110"/>
        </w:rPr>
        <w:t>,81</w:t>
      </w:r>
      <w:r>
        <w:rPr>
          <w:i/>
          <w:w w:val="110"/>
          <w:sz w:val="25"/>
        </w:rPr>
        <w:t>.</w:t>
      </w:r>
      <w:r>
        <w:rPr>
          <w:i/>
          <w:spacing w:val="1"/>
          <w:w w:val="110"/>
          <w:sz w:val="25"/>
        </w:rPr>
        <w:t xml:space="preserve"> </w:t>
      </w:r>
      <w:r>
        <w:rPr>
          <w:w w:val="110"/>
        </w:rPr>
        <w:t>Rerata</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sebelum</w:t>
      </w:r>
      <w:r>
        <w:rPr>
          <w:spacing w:val="1"/>
          <w:w w:val="110"/>
        </w:rPr>
        <w:t xml:space="preserve"> </w:t>
      </w:r>
      <w:r>
        <w:rPr>
          <w:w w:val="110"/>
        </w:rPr>
        <w:t>pelatihan</w:t>
      </w:r>
      <w:r>
        <w:rPr>
          <w:spacing w:val="1"/>
          <w:w w:val="110"/>
        </w:rPr>
        <w:t xml:space="preserve"> </w:t>
      </w:r>
      <w:r>
        <w:rPr>
          <w:w w:val="110"/>
        </w:rPr>
        <w:t>sebanyak</w:t>
      </w:r>
      <w:r>
        <w:rPr>
          <w:spacing w:val="1"/>
          <w:w w:val="110"/>
        </w:rPr>
        <w:t xml:space="preserve"> </w:t>
      </w:r>
      <w:r w:rsidR="00E1195E">
        <w:rPr>
          <w:spacing w:val="1"/>
          <w:w w:val="110"/>
          <w:lang w:val="en-US"/>
        </w:rPr>
        <w:t>22</w:t>
      </w:r>
      <w:r>
        <w:rPr>
          <w:w w:val="110"/>
        </w:rPr>
        <w:t>,54</w:t>
      </w:r>
      <w:r>
        <w:rPr>
          <w:spacing w:val="1"/>
          <w:w w:val="110"/>
        </w:rPr>
        <w:t xml:space="preserve"> </w:t>
      </w:r>
      <w:r>
        <w:rPr>
          <w:w w:val="110"/>
        </w:rPr>
        <w:t>meningkat</w:t>
      </w:r>
      <w:r>
        <w:rPr>
          <w:spacing w:val="1"/>
          <w:w w:val="110"/>
        </w:rPr>
        <w:t xml:space="preserve"> </w:t>
      </w:r>
      <w:r>
        <w:rPr>
          <w:w w:val="110"/>
        </w:rPr>
        <w:t>menjadi</w:t>
      </w:r>
      <w:r>
        <w:rPr>
          <w:spacing w:val="1"/>
          <w:w w:val="110"/>
        </w:rPr>
        <w:t xml:space="preserve"> </w:t>
      </w:r>
      <w:r w:rsidR="00E1195E">
        <w:rPr>
          <w:spacing w:val="1"/>
          <w:w w:val="110"/>
          <w:lang w:val="en-US"/>
        </w:rPr>
        <w:t>58</w:t>
      </w:r>
      <w:r>
        <w:rPr>
          <w:w w:val="110"/>
        </w:rPr>
        <w:t>,78</w:t>
      </w:r>
      <w:r>
        <w:rPr>
          <w:i/>
          <w:w w:val="110"/>
          <w:sz w:val="25"/>
        </w:rPr>
        <w:t>.</w:t>
      </w:r>
      <w:r>
        <w:rPr>
          <w:i/>
          <w:spacing w:val="1"/>
          <w:w w:val="110"/>
          <w:sz w:val="25"/>
        </w:rPr>
        <w:t xml:space="preserve"> </w:t>
      </w:r>
      <w:r>
        <w:rPr>
          <w:w w:val="110"/>
        </w:rPr>
        <w:t>Terjadinya</w:t>
      </w:r>
      <w:r>
        <w:rPr>
          <w:spacing w:val="1"/>
          <w:w w:val="110"/>
        </w:rPr>
        <w:t xml:space="preserve"> </w:t>
      </w:r>
      <w:r>
        <w:rPr>
          <w:w w:val="110"/>
        </w:rPr>
        <w:t>peningkatan</w:t>
      </w:r>
      <w:r>
        <w:rPr>
          <w:spacing w:val="1"/>
          <w:w w:val="110"/>
        </w:rPr>
        <w:t xml:space="preserve"> </w:t>
      </w:r>
      <w:r>
        <w:rPr>
          <w:w w:val="110"/>
        </w:rPr>
        <w:t>rerata</w:t>
      </w:r>
      <w:r>
        <w:rPr>
          <w:spacing w:val="1"/>
          <w:w w:val="110"/>
        </w:rPr>
        <w:t xml:space="preserve"> </w:t>
      </w:r>
      <w:r>
        <w:rPr>
          <w:w w:val="110"/>
        </w:rPr>
        <w:t>pada</w:t>
      </w:r>
      <w:r>
        <w:rPr>
          <w:spacing w:val="1"/>
          <w:w w:val="110"/>
        </w:rPr>
        <w:t xml:space="preserve"> </w:t>
      </w:r>
      <w:r>
        <w:rPr>
          <w:w w:val="110"/>
        </w:rPr>
        <w:t>masing-</w:t>
      </w:r>
      <w:r>
        <w:rPr>
          <w:spacing w:val="1"/>
          <w:w w:val="110"/>
        </w:rPr>
        <w:t xml:space="preserve"> </w:t>
      </w:r>
      <w:r>
        <w:rPr>
          <w:w w:val="110"/>
        </w:rPr>
        <w:t>masing variabel akibat pengaruh pelatihan pada keluarga dapat diketahui</w:t>
      </w:r>
      <w:r>
        <w:rPr>
          <w:spacing w:val="1"/>
          <w:w w:val="110"/>
        </w:rPr>
        <w:t xml:space="preserve"> </w:t>
      </w:r>
      <w:r>
        <w:rPr>
          <w:w w:val="110"/>
        </w:rPr>
        <w:t>dari</w:t>
      </w:r>
      <w:r>
        <w:rPr>
          <w:spacing w:val="1"/>
          <w:w w:val="110"/>
        </w:rPr>
        <w:t xml:space="preserve"> </w:t>
      </w:r>
      <w:r>
        <w:rPr>
          <w:w w:val="110"/>
        </w:rPr>
        <w:t>selisih</w:t>
      </w:r>
      <w:r>
        <w:rPr>
          <w:spacing w:val="1"/>
          <w:w w:val="110"/>
        </w:rPr>
        <w:t xml:space="preserve"> </w:t>
      </w:r>
      <w:r>
        <w:rPr>
          <w:w w:val="110"/>
        </w:rPr>
        <w:t>rata-rata</w:t>
      </w:r>
      <w:r>
        <w:rPr>
          <w:spacing w:val="1"/>
          <w:w w:val="110"/>
        </w:rPr>
        <w:t xml:space="preserve"> </w:t>
      </w:r>
      <w:r>
        <w:rPr>
          <w:w w:val="110"/>
        </w:rPr>
        <w:t>pada</w:t>
      </w:r>
      <w:r>
        <w:rPr>
          <w:spacing w:val="1"/>
          <w:w w:val="110"/>
        </w:rPr>
        <w:t xml:space="preserve"> </w:t>
      </w:r>
      <w:r>
        <w:rPr>
          <w:w w:val="110"/>
        </w:rPr>
        <w:t>peningkatan</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keterampilan</w:t>
      </w:r>
      <w:r>
        <w:rPr>
          <w:spacing w:val="1"/>
          <w:w w:val="110"/>
        </w:rPr>
        <w:t xml:space="preserve"> </w:t>
      </w:r>
      <w:r>
        <w:rPr>
          <w:w w:val="110"/>
        </w:rPr>
        <w:t>sebagai</w:t>
      </w:r>
      <w:r>
        <w:rPr>
          <w:spacing w:val="1"/>
          <w:w w:val="110"/>
        </w:rPr>
        <w:t xml:space="preserve"> </w:t>
      </w:r>
      <w:r>
        <w:rPr>
          <w:w w:val="110"/>
        </w:rPr>
        <w:t>berikut</w:t>
      </w:r>
      <w:r>
        <w:rPr>
          <w:spacing w:val="1"/>
          <w:w w:val="110"/>
        </w:rPr>
        <w:t xml:space="preserve"> </w:t>
      </w:r>
      <w:r>
        <w:rPr>
          <w:w w:val="110"/>
        </w:rPr>
        <w:t>yaitu</w:t>
      </w:r>
      <w:r>
        <w:rPr>
          <w:spacing w:val="1"/>
          <w:w w:val="110"/>
        </w:rPr>
        <w:t xml:space="preserve"> </w:t>
      </w:r>
      <w:r>
        <w:rPr>
          <w:w w:val="110"/>
        </w:rPr>
        <w:t>pengetahuan</w:t>
      </w:r>
      <w:r>
        <w:rPr>
          <w:spacing w:val="1"/>
          <w:w w:val="110"/>
        </w:rPr>
        <w:t xml:space="preserve"> </w:t>
      </w:r>
      <w:r>
        <w:rPr>
          <w:w w:val="110"/>
        </w:rPr>
        <w:t>(</w:t>
      </w:r>
      <w:r w:rsidR="00E1195E">
        <w:rPr>
          <w:w w:val="110"/>
          <w:lang w:val="en-US"/>
        </w:rPr>
        <w:t>5</w:t>
      </w:r>
      <w:r>
        <w:rPr>
          <w:w w:val="110"/>
        </w:rPr>
        <w:t>,68),</w:t>
      </w:r>
      <w:r>
        <w:rPr>
          <w:spacing w:val="1"/>
          <w:w w:val="110"/>
        </w:rPr>
        <w:t xml:space="preserve"> </w:t>
      </w:r>
      <w:r>
        <w:rPr>
          <w:w w:val="110"/>
        </w:rPr>
        <w:t>keterampilan</w:t>
      </w:r>
      <w:r>
        <w:rPr>
          <w:spacing w:val="1"/>
          <w:w w:val="110"/>
        </w:rPr>
        <w:t xml:space="preserve"> </w:t>
      </w:r>
      <w:r>
        <w:rPr>
          <w:w w:val="110"/>
        </w:rPr>
        <w:t>(</w:t>
      </w:r>
      <w:r w:rsidR="00E1195E">
        <w:rPr>
          <w:w w:val="110"/>
          <w:lang w:val="en-US"/>
        </w:rPr>
        <w:t>36</w:t>
      </w:r>
      <w:r>
        <w:rPr>
          <w:w w:val="110"/>
        </w:rPr>
        <w:t>,24).</w:t>
      </w:r>
      <w:r>
        <w:rPr>
          <w:spacing w:val="1"/>
          <w:w w:val="110"/>
        </w:rPr>
        <w:t xml:space="preserve"> </w:t>
      </w:r>
      <w:r>
        <w:rPr>
          <w:w w:val="110"/>
        </w:rPr>
        <w:t>Pada</w:t>
      </w:r>
      <w:r>
        <w:rPr>
          <w:spacing w:val="1"/>
          <w:w w:val="110"/>
        </w:rPr>
        <w:t xml:space="preserve"> </w:t>
      </w:r>
      <w:r>
        <w:rPr>
          <w:w w:val="110"/>
        </w:rPr>
        <w:t>penelitian</w:t>
      </w:r>
      <w:r>
        <w:rPr>
          <w:spacing w:val="1"/>
          <w:w w:val="110"/>
        </w:rPr>
        <w:t xml:space="preserve"> </w:t>
      </w:r>
      <w:r>
        <w:rPr>
          <w:w w:val="110"/>
        </w:rPr>
        <w:t>sebelumnya</w:t>
      </w:r>
      <w:r>
        <w:rPr>
          <w:spacing w:val="1"/>
          <w:w w:val="110"/>
        </w:rPr>
        <w:t xml:space="preserve"> </w:t>
      </w:r>
      <w:r>
        <w:rPr>
          <w:w w:val="110"/>
        </w:rPr>
        <w:t>juga</w:t>
      </w:r>
      <w:r>
        <w:rPr>
          <w:spacing w:val="1"/>
          <w:w w:val="110"/>
        </w:rPr>
        <w:t xml:space="preserve"> </w:t>
      </w:r>
      <w:r>
        <w:rPr>
          <w:w w:val="110"/>
        </w:rPr>
        <w:t>diketahui</w:t>
      </w:r>
      <w:r>
        <w:rPr>
          <w:spacing w:val="1"/>
          <w:w w:val="110"/>
        </w:rPr>
        <w:t xml:space="preserve"> </w:t>
      </w:r>
      <w:r>
        <w:rPr>
          <w:w w:val="110"/>
        </w:rPr>
        <w:t>bahwa</w:t>
      </w:r>
      <w:r>
        <w:rPr>
          <w:spacing w:val="1"/>
          <w:w w:val="110"/>
        </w:rPr>
        <w:t xml:space="preserve"> </w:t>
      </w:r>
      <w:r>
        <w:rPr>
          <w:w w:val="110"/>
        </w:rPr>
        <w:t>penelitian</w:t>
      </w:r>
      <w:r>
        <w:rPr>
          <w:spacing w:val="1"/>
          <w:w w:val="110"/>
        </w:rPr>
        <w:t xml:space="preserve"> </w:t>
      </w:r>
      <w:r>
        <w:rPr>
          <w:w w:val="110"/>
        </w:rPr>
        <w:t>terbukti</w:t>
      </w:r>
      <w:r>
        <w:rPr>
          <w:spacing w:val="1"/>
          <w:w w:val="110"/>
        </w:rPr>
        <w:t xml:space="preserve"> </w:t>
      </w:r>
      <w:r>
        <w:rPr>
          <w:w w:val="110"/>
        </w:rPr>
        <w:t>dapat</w:t>
      </w:r>
      <w:r>
        <w:rPr>
          <w:spacing w:val="1"/>
          <w:w w:val="110"/>
        </w:rPr>
        <w:t xml:space="preserve"> </w:t>
      </w:r>
      <w:r>
        <w:rPr>
          <w:w w:val="110"/>
        </w:rPr>
        <w:t>meningkatkan pengetahuan</w:t>
      </w:r>
      <w:r w:rsidR="00E1195E">
        <w:rPr>
          <w:w w:val="110"/>
          <w:lang w:val="en-US"/>
        </w:rPr>
        <w:t xml:space="preserve"> </w:t>
      </w:r>
      <w:r w:rsidR="00E1195E">
        <w:rPr>
          <w:w w:val="110"/>
          <w:lang w:val="en-US"/>
        </w:rPr>
        <w:fldChar w:fldCharType="begin" w:fldLock="1"/>
      </w:r>
      <w:r w:rsidR="00E1195E">
        <w:rPr>
          <w:w w:val="110"/>
          <w:lang w:val="en-US"/>
        </w:rPr>
        <w:instrText>ADDIN CSL_CITATION {"citationItems":[{"id":"ITEM-1","itemData":{"DOI":"10.1186/s12877-018-0906-0","ISBN":"1287701809","ISSN":"14712318","PMID":"30219032","abstract":"Background: Safe and stable walking is a complex process involving the interaction of neuromuscular, sensory and cognitive functions. As physical and cognitive functions deteriorate with ageing, training of both functions may have more beneficial effects on walking and falls prevention than either alone. This article describes the study design, recruitment strategies and interventions of the PASSWORD study investigating whether a combination of physical and cognitive training (PTCT) has greater effects on walking speed, dual-task cost in walking speed, fall incidence and executive functions compared to physical training (PT) alone among 70-85-year-old community-dwelling sedentary or at most moderately physically active men and women. Methods: Community-dwelling sedentary or at most moderately physically active, men and women living in the city of Jyväskylä will be recruited and randomized into physical training (PT) and physical and cognitive training (PTCT). The 12-month interventions include supervised training sessions and home exercises. Both groups attend physical training intervention, which follows the current physical activity guidelines. The PTCT group performes also a web-based computer program targeting executive functions. Outcomes will be assessed at baseline and at 6 and 12 months thereafter. Falls data are collected during the interventions and the subsequent one-year follow-up. The primary outcome is 10-m walking speed. Secondary outcomes include 6-min walking distance, dual-task cost in walking speed, fall incidence and executive function assessed with color Stroop and Trail Making A and B tests. Explanatory outcomes include e.g. body composition and bone characteristics, physical performance, physical activity, life-space mobility, fall-related self-efficacy, emotional well-being and personality characteristics. Discussion: The study is designed to capture the additive and possible synergistic effects of physical and cognitive training. When completed, the study will provide new knowledge on the effects of physical and cognitive training on the prevention of walking limitations and rate of falls in older people. The expected results will be of value in informing strategies designed to promote safe walking among older people and may have a significant health and socio-economic impact. Trial registration: ISRCTN52388040.","author":[{"dropping-particle":"","family":"Sipilä","given":"Sarianna","non-dropping-particle":"","parse-names":false,"suffix":""},{"dropping-particle":"","family":"Tirkkonen","given":"Anna","non-dropping-particle":"","parse-names":false,"suffix":""},{"dropping-particle":"","family":"Hänninen","given":"Tuomo","non-dropping-particle":"","parse-names":false,"suffix":""},{"dropping-particle":"","family":"Laukkanen","given":"Pia","non-dropping-particle":"","parse-names":false,"suffix":""},{"dropping-particle":"","family":"Alen","given":"Markku","non-dropping-particle":"","parse-names":false,"suffix":""},{"dropping-particle":"","family":"Fielding","given":"Roger A.","non-dropping-particle":"","parse-names":false,"suffix":""},{"dropping-particle":"","family":"Kivipelto","given":"Miia","non-dropping-particle":"","parse-names":false,"suffix":""},{"dropping-particle":"","family":"Kokko","given":"Katja","non-dropping-particle":"","parse-names":false,"suffix":""},{"dropping-particle":"","family":"Kulmala","given":"Jenni","non-dropping-particle":"","parse-names":false,"suffix":""},{"dropping-particle":"","family":"Rantanen","given":"Taina","non-dropping-particle":"","parse-names":false,"suffix":""},{"dropping-particle":"","family":"Sihvonen","given":"Sanna E.","non-dropping-particle":"","parse-names":false,"suffix":""},{"dropping-particle":"","family":"Sillanpää","given":"Elina","non-dropping-particle":"","parse-names":false,"suffix":""},{"dropping-particle":"","family":"Stigsdotter-Neely","given":"Anna","non-dropping-particle":"","parse-names":false,"suffix":""},{"dropping-particle":"","family":"Törmäkangas","given":"Timo","non-dropping-particle":"","parse-names":false,"suffix":""}],"container-title":"BMC Geriatrics","id":"ITEM-1","issue":"1","issued":{"date-parts":[["2018"]]},"page":"1-12","publisher":"BMC Geriatrics","title":"Promoting safe walking among older people: The effects of a physical and cognitive training intervention vs. physical training alone on mobility and falls among older community-dwelling men and women (the PASSWORD study): Design and methods of a randomize","type":"article-journal","volume":"18"},"uris":["http://www.mendeley.com/documents/?uuid=c45d0c3c-a966-41a3-bc75-0a11134f6985"]}],"mendeley":{"formattedCitation":"(Sipilä et al., 2018)","plainTextFormattedCitation":"(Sipilä et al., 2018)","previouslyFormattedCitation":"(Sipilä et al., 2018)"},"properties":{"noteIndex":0},"schema":"https://github.com/citation-style-language/schema/raw/master/csl-citation.json"}</w:instrText>
      </w:r>
      <w:r w:rsidR="00E1195E">
        <w:rPr>
          <w:w w:val="110"/>
          <w:lang w:val="en-US"/>
        </w:rPr>
        <w:fldChar w:fldCharType="separate"/>
      </w:r>
      <w:r w:rsidR="00E1195E" w:rsidRPr="00E1195E">
        <w:rPr>
          <w:noProof/>
          <w:w w:val="110"/>
          <w:lang w:val="en-US"/>
        </w:rPr>
        <w:t>(Sipilä et al., 2018)</w:t>
      </w:r>
      <w:r w:rsidR="00E1195E">
        <w:rPr>
          <w:w w:val="110"/>
          <w:lang w:val="en-US"/>
        </w:rPr>
        <w:fldChar w:fldCharType="end"/>
      </w:r>
      <w:r w:rsidR="00E1195E">
        <w:rPr>
          <w:w w:val="110"/>
          <w:lang w:val="en-US"/>
        </w:rPr>
        <w:t xml:space="preserve">, </w:t>
      </w:r>
      <w:r w:rsidR="00E1195E">
        <w:rPr>
          <w:w w:val="110"/>
          <w:lang w:val="en-US"/>
        </w:rPr>
        <w:fldChar w:fldCharType="begin" w:fldLock="1"/>
      </w:r>
      <w:r w:rsidR="00E1195E">
        <w:rPr>
          <w:w w:val="110"/>
          <w:lang w:val="en-US"/>
        </w:rPr>
        <w:instrText>ADDIN CSL_CITATION {"citationItems":[{"id":"ITEM-1","itemData":{"DOI":"10.1016/j.jval.2019.03.022","ISSN":"15244733","PMID":"31511183","abstract":"Background: The objective of the study was to understand respondents' willingness to accept hypothetical treatment-related risks in return for the benefit of additional time with normal memory from potential Alzheimer's disease interception therapies. Methods: A US web-based discrete-choice survey was administered to respondents ages 60 to 85 years with no Alzheimer's disease diagnosis and no cognitive symptoms. Choice questions required respondents to indicate whether they preferred a constant, no-treatment condition described as 4 years of normal memory followed by 3 years of cognitive impairment and 5 years of dementia or an interception treatment with chosen risks of disabling stroke and death, but with increased duration of normal memory. The study design included internal validity tests to verify data quality. Results: On average, respondents were willing to accept a 5% to 13% risk of stroke or death in the first year for treatments that could provide 1 or more additional years with normal memory. Nevertheless, 30% of respondents failed a simple internal-validity test question where the treatment alternative offered no improvement in disease progression but had significant side effects. These respondents also were more likely to choose active treatment in the subsequent series of choice questions. This unexpected finding is consistent with hopeful attitudes of patients with debilitating and potentially fatal conditions. Conclusion: Pro-treatment attitudes are clinically relevant and can affect the analysis and interpretation of stated-preference data. Internal-validity tests generally are underutilized in preference research. This study demonstrated how analysis of apparent validity failures can yield important insights about patient preferences.","author":[{"dropping-particle":"","family":"Johnson","given":"F. Reed","non-dropping-particle":"","parse-names":false,"suffix":""},{"dropping-particle":"","family":"DiSantostefano","given":"Rachael L.","non-dropping-particle":"","parse-names":false,"suffix":""},{"dropping-particle":"","family":"Yang","given":"Jui Chen","non-dropping-particle":"","parse-names":false,"suffix":""},{"dropping-particle":"","family":"Reed","given":"Shelby D.","non-dropping-particle":"","parse-names":false,"suffix":""},{"dropping-particle":"","family":"Streffer","given":"Johannes","non-dropping-particle":"","parse-names":false,"suffix":""},{"dropping-particle":"","family":"Levitan","given":"Bennett","non-dropping-particle":"","parse-names":false,"suffix":""}],"container-title":"Value in Health","id":"ITEM-1","issue":"9","issued":{"date-parts":[["2019"]]},"page":"1063-1069","publisher":"Elsevier Inc","title":"Something Is Better Than Nothing: The Value of Active Intervention in Stated Preferences for Treatments to Delay Onset of Alzheimer's Disease Symptoms","type":"article-journal","volume":"22"},"uris":["http://www.mendeley.com/documents/?uuid=f3348c2d-089f-4904-af96-17f53151cdb8"]}],"mendeley":{"formattedCitation":"(Johnson et al., 2019)","plainTextFormattedCitation":"(Johnson et al., 2019)","previouslyFormattedCitation":"(Johnson et al., 2019)"},"properties":{"noteIndex":0},"schema":"https://github.com/citation-style-language/schema/raw/master/csl-citation.json"}</w:instrText>
      </w:r>
      <w:r w:rsidR="00E1195E">
        <w:rPr>
          <w:w w:val="110"/>
          <w:lang w:val="en-US"/>
        </w:rPr>
        <w:fldChar w:fldCharType="separate"/>
      </w:r>
      <w:r w:rsidR="00E1195E" w:rsidRPr="00E1195E">
        <w:rPr>
          <w:noProof/>
          <w:w w:val="110"/>
          <w:lang w:val="en-US"/>
        </w:rPr>
        <w:t>(Johnson et al., 2019)</w:t>
      </w:r>
      <w:r w:rsidR="00E1195E">
        <w:rPr>
          <w:w w:val="110"/>
          <w:lang w:val="en-US"/>
        </w:rPr>
        <w:fldChar w:fldCharType="end"/>
      </w:r>
      <w:r>
        <w:rPr>
          <w:w w:val="110"/>
        </w:rPr>
        <w:t>. Penyuluhan deteksi</w:t>
      </w:r>
      <w:r>
        <w:rPr>
          <w:spacing w:val="-56"/>
          <w:w w:val="110"/>
        </w:rPr>
        <w:t xml:space="preserve"> </w:t>
      </w:r>
      <w:r w:rsidR="00E1195E">
        <w:rPr>
          <w:spacing w:val="-56"/>
          <w:w w:val="110"/>
          <w:lang w:val="en-US"/>
        </w:rPr>
        <w:t xml:space="preserve">                            </w:t>
      </w:r>
      <w:r>
        <w:rPr>
          <w:w w:val="110"/>
        </w:rPr>
        <w:t xml:space="preserve">dini </w:t>
      </w:r>
      <w:r w:rsidR="00E1195E" w:rsidRPr="0090551E">
        <w:rPr>
          <w:i/>
          <w:iCs/>
          <w:w w:val="110"/>
          <w:lang w:val="en-US"/>
        </w:rPr>
        <w:t>D</w:t>
      </w:r>
      <w:r w:rsidR="0090551E" w:rsidRPr="0090551E">
        <w:rPr>
          <w:i/>
          <w:iCs/>
          <w:w w:val="110"/>
          <w:lang w:val="en-US"/>
        </w:rPr>
        <w:t>i</w:t>
      </w:r>
      <w:r w:rsidR="00E1195E" w:rsidRPr="0090551E">
        <w:rPr>
          <w:i/>
          <w:iCs/>
          <w:w w:val="110"/>
          <w:lang w:val="en-US"/>
        </w:rPr>
        <w:t>mensia</w:t>
      </w:r>
      <w:r>
        <w:rPr>
          <w:w w:val="110"/>
        </w:rPr>
        <w:t xml:space="preserve"> pada keluarga</w:t>
      </w:r>
      <w:r>
        <w:rPr>
          <w:spacing w:val="1"/>
          <w:w w:val="110"/>
        </w:rPr>
        <w:t xml:space="preserve"> </w:t>
      </w:r>
      <w:r>
        <w:rPr>
          <w:w w:val="110"/>
        </w:rPr>
        <w:t>bertujuan untuk</w:t>
      </w:r>
      <w:r>
        <w:rPr>
          <w:spacing w:val="1"/>
          <w:w w:val="110"/>
        </w:rPr>
        <w:t xml:space="preserve"> </w:t>
      </w:r>
      <w:r>
        <w:rPr>
          <w:w w:val="110"/>
        </w:rPr>
        <w:t>meningkatkan</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perilaku</w:t>
      </w:r>
      <w:r>
        <w:rPr>
          <w:spacing w:val="1"/>
          <w:w w:val="110"/>
        </w:rPr>
        <w:t xml:space="preserve"> </w:t>
      </w:r>
      <w:r>
        <w:rPr>
          <w:w w:val="110"/>
        </w:rPr>
        <w:t>keluarga</w:t>
      </w:r>
      <w:r>
        <w:rPr>
          <w:spacing w:val="1"/>
          <w:w w:val="110"/>
        </w:rPr>
        <w:t xml:space="preserve"> </w:t>
      </w:r>
      <w:r>
        <w:rPr>
          <w:w w:val="110"/>
        </w:rPr>
        <w:t>tentang</w:t>
      </w:r>
      <w:r>
        <w:rPr>
          <w:spacing w:val="1"/>
          <w:w w:val="110"/>
        </w:rPr>
        <w:t xml:space="preserve"> </w:t>
      </w:r>
      <w:r>
        <w:rPr>
          <w:w w:val="110"/>
        </w:rPr>
        <w:t>bagaimana</w:t>
      </w:r>
      <w:r>
        <w:rPr>
          <w:spacing w:val="1"/>
          <w:w w:val="110"/>
        </w:rPr>
        <w:t xml:space="preserve"> </w:t>
      </w:r>
      <w:r>
        <w:rPr>
          <w:w w:val="110"/>
        </w:rPr>
        <w:t xml:space="preserve">keluarga mengetahui gangguan </w:t>
      </w:r>
      <w:r w:rsidR="00E1195E">
        <w:rPr>
          <w:i/>
          <w:w w:val="110"/>
          <w:sz w:val="25"/>
          <w:lang w:val="en-US"/>
        </w:rPr>
        <w:t>kognitif</w:t>
      </w:r>
      <w:r>
        <w:rPr>
          <w:i/>
          <w:w w:val="110"/>
          <w:sz w:val="25"/>
        </w:rPr>
        <w:t xml:space="preserve"> </w:t>
      </w:r>
      <w:r>
        <w:rPr>
          <w:w w:val="110"/>
        </w:rPr>
        <w:t xml:space="preserve">pada </w:t>
      </w:r>
      <w:r w:rsidR="00E1195E">
        <w:rPr>
          <w:w w:val="110"/>
          <w:lang w:val="en-US"/>
        </w:rPr>
        <w:t>lanjut usia</w:t>
      </w:r>
      <w:r>
        <w:rPr>
          <w:w w:val="110"/>
        </w:rPr>
        <w:t xml:space="preserve">, sehingga resiko </w:t>
      </w:r>
      <w:r w:rsidR="00E1195E">
        <w:rPr>
          <w:w w:val="110"/>
          <w:lang w:val="en-US"/>
        </w:rPr>
        <w:t>cidera</w:t>
      </w:r>
      <w:r>
        <w:rPr>
          <w:i/>
          <w:w w:val="110"/>
          <w:sz w:val="25"/>
        </w:rPr>
        <w:t xml:space="preserve"> </w:t>
      </w:r>
      <w:r>
        <w:rPr>
          <w:w w:val="110"/>
        </w:rPr>
        <w:t>pada</w:t>
      </w:r>
      <w:r>
        <w:rPr>
          <w:spacing w:val="1"/>
          <w:w w:val="110"/>
        </w:rPr>
        <w:t xml:space="preserve"> </w:t>
      </w:r>
      <w:r w:rsidR="00E1195E">
        <w:rPr>
          <w:w w:val="110"/>
          <w:lang w:val="en-US"/>
        </w:rPr>
        <w:t>lanjut usia</w:t>
      </w:r>
      <w:r>
        <w:rPr>
          <w:spacing w:val="1"/>
          <w:w w:val="110"/>
        </w:rPr>
        <w:t xml:space="preserve"> </w:t>
      </w:r>
      <w:r>
        <w:rPr>
          <w:w w:val="110"/>
        </w:rPr>
        <w:t>bisa</w:t>
      </w:r>
      <w:r>
        <w:rPr>
          <w:spacing w:val="1"/>
          <w:w w:val="110"/>
        </w:rPr>
        <w:t xml:space="preserve"> </w:t>
      </w:r>
      <w:r>
        <w:rPr>
          <w:w w:val="110"/>
        </w:rPr>
        <w:t>dicegah.</w:t>
      </w:r>
      <w:r>
        <w:rPr>
          <w:spacing w:val="1"/>
          <w:w w:val="110"/>
        </w:rPr>
        <w:t xml:space="preserve"> </w:t>
      </w:r>
      <w:r>
        <w:rPr>
          <w:w w:val="110"/>
        </w:rPr>
        <w:t>Promosi</w:t>
      </w:r>
      <w:r>
        <w:rPr>
          <w:spacing w:val="1"/>
          <w:w w:val="110"/>
        </w:rPr>
        <w:t xml:space="preserve"> </w:t>
      </w:r>
      <w:r>
        <w:rPr>
          <w:w w:val="110"/>
        </w:rPr>
        <w:t>kesehatan</w:t>
      </w:r>
      <w:r>
        <w:rPr>
          <w:spacing w:val="1"/>
          <w:w w:val="110"/>
        </w:rPr>
        <w:t xml:space="preserve"> </w:t>
      </w:r>
      <w:r>
        <w:rPr>
          <w:w w:val="110"/>
        </w:rPr>
        <w:t>melalui</w:t>
      </w:r>
      <w:r>
        <w:rPr>
          <w:spacing w:val="1"/>
          <w:w w:val="110"/>
        </w:rPr>
        <w:t xml:space="preserve"> </w:t>
      </w:r>
      <w:r>
        <w:rPr>
          <w:w w:val="110"/>
        </w:rPr>
        <w:t>pemberdayaan</w:t>
      </w:r>
      <w:r>
        <w:rPr>
          <w:spacing w:val="1"/>
          <w:w w:val="110"/>
        </w:rPr>
        <w:t xml:space="preserve"> </w:t>
      </w:r>
      <w:r>
        <w:rPr>
          <w:w w:val="110"/>
        </w:rPr>
        <w:t>keluarga</w:t>
      </w:r>
      <w:r>
        <w:rPr>
          <w:spacing w:val="1"/>
          <w:w w:val="110"/>
        </w:rPr>
        <w:t xml:space="preserve"> </w:t>
      </w:r>
      <w:r>
        <w:rPr>
          <w:w w:val="110"/>
        </w:rPr>
        <w:t>untuk</w:t>
      </w:r>
      <w:r>
        <w:rPr>
          <w:spacing w:val="1"/>
          <w:w w:val="110"/>
        </w:rPr>
        <w:t xml:space="preserve"> </w:t>
      </w:r>
      <w:r>
        <w:rPr>
          <w:w w:val="110"/>
        </w:rPr>
        <w:t>meningkatkan</w:t>
      </w:r>
      <w:r>
        <w:rPr>
          <w:spacing w:val="1"/>
          <w:w w:val="110"/>
        </w:rPr>
        <w:t xml:space="preserve"> </w:t>
      </w:r>
      <w:r>
        <w:rPr>
          <w:w w:val="110"/>
        </w:rPr>
        <w:t>dan</w:t>
      </w:r>
      <w:r>
        <w:rPr>
          <w:spacing w:val="1"/>
          <w:w w:val="110"/>
        </w:rPr>
        <w:t xml:space="preserve"> </w:t>
      </w:r>
      <w:r>
        <w:rPr>
          <w:w w:val="110"/>
        </w:rPr>
        <w:t xml:space="preserve">melindungi </w:t>
      </w:r>
      <w:r>
        <w:rPr>
          <w:spacing w:val="1"/>
          <w:w w:val="110"/>
        </w:rPr>
        <w:t xml:space="preserve"> </w:t>
      </w:r>
      <w:r>
        <w:rPr>
          <w:w w:val="110"/>
        </w:rPr>
        <w:t xml:space="preserve">kesehatan </w:t>
      </w:r>
      <w:r>
        <w:rPr>
          <w:spacing w:val="1"/>
          <w:w w:val="110"/>
        </w:rPr>
        <w:t xml:space="preserve"> </w:t>
      </w:r>
      <w:r>
        <w:rPr>
          <w:w w:val="110"/>
        </w:rPr>
        <w:t>keluarga</w:t>
      </w:r>
      <w:r>
        <w:rPr>
          <w:spacing w:val="1"/>
          <w:w w:val="110"/>
        </w:rPr>
        <w:t xml:space="preserve"> </w:t>
      </w:r>
      <w:r>
        <w:rPr>
          <w:w w:val="110"/>
        </w:rPr>
        <w:t>sehingga</w:t>
      </w:r>
      <w:r>
        <w:rPr>
          <w:spacing w:val="1"/>
          <w:w w:val="110"/>
        </w:rPr>
        <w:t xml:space="preserve"> </w:t>
      </w:r>
      <w:r>
        <w:rPr>
          <w:w w:val="110"/>
        </w:rPr>
        <w:t>dapat</w:t>
      </w:r>
      <w:r>
        <w:rPr>
          <w:spacing w:val="1"/>
          <w:w w:val="110"/>
        </w:rPr>
        <w:t xml:space="preserve"> </w:t>
      </w:r>
      <w:r>
        <w:rPr>
          <w:w w:val="110"/>
        </w:rPr>
        <w:t>mencegah</w:t>
      </w:r>
      <w:r>
        <w:rPr>
          <w:spacing w:val="1"/>
          <w:w w:val="110"/>
        </w:rPr>
        <w:t xml:space="preserve"> </w:t>
      </w:r>
      <w:r>
        <w:rPr>
          <w:w w:val="110"/>
        </w:rPr>
        <w:t>penyakit,</w:t>
      </w:r>
      <w:r>
        <w:rPr>
          <w:spacing w:val="1"/>
          <w:w w:val="110"/>
        </w:rPr>
        <w:t xml:space="preserve"> </w:t>
      </w:r>
      <w:r>
        <w:rPr>
          <w:w w:val="110"/>
        </w:rPr>
        <w:t>mengurangi</w:t>
      </w:r>
      <w:r>
        <w:rPr>
          <w:spacing w:val="1"/>
          <w:w w:val="110"/>
        </w:rPr>
        <w:t xml:space="preserve"> </w:t>
      </w:r>
      <w:r>
        <w:rPr>
          <w:w w:val="110"/>
        </w:rPr>
        <w:t>risiko</w:t>
      </w:r>
      <w:r>
        <w:rPr>
          <w:spacing w:val="1"/>
          <w:w w:val="110"/>
        </w:rPr>
        <w:t xml:space="preserve"> </w:t>
      </w:r>
      <w:r>
        <w:rPr>
          <w:w w:val="110"/>
        </w:rPr>
        <w:t>penyakit,</w:t>
      </w:r>
      <w:r>
        <w:rPr>
          <w:spacing w:val="1"/>
          <w:w w:val="110"/>
        </w:rPr>
        <w:t xml:space="preserve"> </w:t>
      </w:r>
      <w:r>
        <w:rPr>
          <w:w w:val="110"/>
        </w:rPr>
        <w:t>dan</w:t>
      </w:r>
      <w:r>
        <w:rPr>
          <w:spacing w:val="1"/>
          <w:w w:val="110"/>
        </w:rPr>
        <w:t xml:space="preserve"> </w:t>
      </w:r>
      <w:r>
        <w:rPr>
          <w:w w:val="110"/>
        </w:rPr>
        <w:t>kecacatan.</w:t>
      </w:r>
      <w:r>
        <w:rPr>
          <w:spacing w:val="1"/>
          <w:w w:val="110"/>
        </w:rPr>
        <w:t xml:space="preserve"> </w:t>
      </w:r>
      <w:r>
        <w:rPr>
          <w:w w:val="110"/>
        </w:rPr>
        <w:t>Promosi</w:t>
      </w:r>
      <w:r>
        <w:rPr>
          <w:spacing w:val="1"/>
          <w:w w:val="110"/>
        </w:rPr>
        <w:t xml:space="preserve"> </w:t>
      </w:r>
      <w:r>
        <w:rPr>
          <w:w w:val="110"/>
        </w:rPr>
        <w:t>kesehatan</w:t>
      </w:r>
      <w:r>
        <w:rPr>
          <w:spacing w:val="1"/>
          <w:w w:val="110"/>
        </w:rPr>
        <w:t xml:space="preserve"> </w:t>
      </w:r>
      <w:r>
        <w:rPr>
          <w:w w:val="110"/>
        </w:rPr>
        <w:t>melalui</w:t>
      </w:r>
      <w:r>
        <w:rPr>
          <w:spacing w:val="1"/>
          <w:w w:val="110"/>
        </w:rPr>
        <w:t xml:space="preserve"> </w:t>
      </w:r>
      <w:r>
        <w:rPr>
          <w:w w:val="110"/>
        </w:rPr>
        <w:t>pemberdayaan</w:t>
      </w:r>
      <w:r>
        <w:rPr>
          <w:spacing w:val="1"/>
          <w:w w:val="110"/>
        </w:rPr>
        <w:t xml:space="preserve"> </w:t>
      </w:r>
      <w:r>
        <w:rPr>
          <w:w w:val="110"/>
        </w:rPr>
        <w:t>keluarga</w:t>
      </w:r>
      <w:r>
        <w:rPr>
          <w:spacing w:val="1"/>
          <w:w w:val="110"/>
        </w:rPr>
        <w:t xml:space="preserve"> </w:t>
      </w:r>
      <w:r>
        <w:rPr>
          <w:w w:val="110"/>
        </w:rPr>
        <w:t>dapat</w:t>
      </w:r>
      <w:r>
        <w:rPr>
          <w:spacing w:val="-56"/>
          <w:w w:val="110"/>
        </w:rPr>
        <w:t xml:space="preserve"> </w:t>
      </w:r>
      <w:r w:rsidR="00E1195E">
        <w:rPr>
          <w:spacing w:val="-56"/>
          <w:w w:val="110"/>
          <w:lang w:val="en-US"/>
        </w:rPr>
        <w:t xml:space="preserve">                  </w:t>
      </w:r>
      <w:r>
        <w:rPr>
          <w:w w:val="110"/>
        </w:rPr>
        <w:t>merubah</w:t>
      </w:r>
      <w:r>
        <w:rPr>
          <w:spacing w:val="1"/>
          <w:w w:val="110"/>
        </w:rPr>
        <w:t xml:space="preserve"> </w:t>
      </w:r>
      <w:r>
        <w:rPr>
          <w:w w:val="110"/>
        </w:rPr>
        <w:t>perilaku</w:t>
      </w:r>
      <w:r>
        <w:rPr>
          <w:spacing w:val="1"/>
          <w:w w:val="110"/>
        </w:rPr>
        <w:t xml:space="preserve"> </w:t>
      </w:r>
      <w:r>
        <w:rPr>
          <w:w w:val="110"/>
        </w:rPr>
        <w:t>untuk</w:t>
      </w:r>
      <w:r>
        <w:rPr>
          <w:spacing w:val="1"/>
          <w:w w:val="110"/>
        </w:rPr>
        <w:t xml:space="preserve"> </w:t>
      </w:r>
      <w:r>
        <w:rPr>
          <w:w w:val="110"/>
        </w:rPr>
        <w:t>mengurangi</w:t>
      </w:r>
      <w:r>
        <w:rPr>
          <w:spacing w:val="1"/>
          <w:w w:val="110"/>
        </w:rPr>
        <w:t xml:space="preserve"> </w:t>
      </w:r>
      <w:r>
        <w:rPr>
          <w:w w:val="110"/>
        </w:rPr>
        <w:t>risiko</w:t>
      </w:r>
      <w:r>
        <w:rPr>
          <w:spacing w:val="1"/>
          <w:w w:val="110"/>
        </w:rPr>
        <w:t xml:space="preserve"> </w:t>
      </w:r>
      <w:r>
        <w:rPr>
          <w:w w:val="110"/>
        </w:rPr>
        <w:t>sakit</w:t>
      </w:r>
      <w:r w:rsidR="0090551E">
        <w:rPr>
          <w:w w:val="110"/>
          <w:lang w:val="en-US"/>
        </w:rPr>
        <w:t xml:space="preserve"> </w:t>
      </w:r>
      <w:r w:rsidR="007029E6">
        <w:rPr>
          <w:w w:val="110"/>
        </w:rPr>
        <w:fldChar w:fldCharType="begin" w:fldLock="1"/>
      </w:r>
      <w:r w:rsidR="00904C57">
        <w:rPr>
          <w:w w:val="110"/>
        </w:rPr>
        <w:instrText>ADDIN CSL_CITATION {"citationItems":[{"id":"ITEM-1","itemData":{"DOI":"10.1016/j.neubiorev.2021.07.003","ISSN":"18737528","PMID":"34245760","abstract":"Aging is associated with cognitive decline. Importantly cognition and cerebral health is enhanced with interventions like cognitive (CT) and exercise training (ET). However, effects of CT and ET interventions on brain magnetic resonance imaging outcomes have never been compared systematically. Here, the primary objective was to critically and systematically compare CT to ET in healthy older adults on brain MRI outcomes. A total of 38 studies were included in the final review. Although results were mixed, patterns were identified: CT showed improvements in white matter microstructure, while ET demonstrated macrostructural enhancements, and both demonstrated changes to task-based BOLD signal changes. Importantly, beneficial effects for cognitive and cerebral outcomes were observed by almost all, regardless of intervention type. Overall, it is suggested that future work include more than one MRI outcome, and report all results including null. To better understand the MRI changes associated with CT or ET, more studies explicitly comparing interventions within the same domain (i.e. resistance vs. aerobic) and between domains (i.e. CT vs. ET) are needed.","author":[{"dropping-particle":"","family":"Intzandt","given":"Brittany","non-dropping-particle":"","parse-names":false,"suffix":""},{"dropping-particle":"","family":"Vrinceanu","given":"Tudor","non-dropping-particle":"","parse-names":false,"suffix":""},{"dropping-particle":"","family":"Huck","given":"Julia","non-dropping-particle":"","parse-names":false,"suffix":""},{"dropping-particle":"","family":"Vincent","given":"Thomas","non-dropping-particle":"","parse-names":false,"suffix":""},{"dropping-particle":"","family":"Montero-Odasso","given":"Manuel","non-dropping-particle":"","parse-names":false,"suffix":""},{"dropping-particle":"","family":"Gauthier","given":"Claudine J.","non-dropping-particle":"","parse-names":false,"suffix":""},{"dropping-particle":"","family":"Bherer","given":"Louis","non-dropping-particle":"","parse-names":false,"suffix":""}],"container-title":"Neuroscience and Biobehavioral Reviews","id":"ITEM-1","issue":"June","issued":{"date-parts":[["2021"]]},"page":"511-533","publisher":"Elsevier Ltd","title":"Comparing the effect of cognitive vs. exercise training on brain MRI outcomes in healthy older adults: A systematic review","type":"article-journal","volume":"128"},"uris":["http://www.mendeley.com/documents/?uuid=b63cc9f1-99e1-45f4-8416-c8a0f52078fa"]}],"mendeley":{"formattedCitation":"(Intzandt et al., 2021)","plainTextFormattedCitation":"(Intzandt et al., 2021)","previouslyFormattedCitation":"(Intzandt et al., 2021)"},"properties":{"noteIndex":0},"schema":"https://github.com/citation-style-language/schema/raw/master/csl-citation.json"}</w:instrText>
      </w:r>
      <w:r w:rsidR="007029E6">
        <w:rPr>
          <w:w w:val="110"/>
        </w:rPr>
        <w:fldChar w:fldCharType="separate"/>
      </w:r>
      <w:r w:rsidR="007029E6" w:rsidRPr="007029E6">
        <w:rPr>
          <w:noProof/>
          <w:w w:val="110"/>
        </w:rPr>
        <w:t>(Intzandt et al., 2021)</w:t>
      </w:r>
      <w:r w:rsidR="007029E6">
        <w:rPr>
          <w:w w:val="110"/>
        </w:rPr>
        <w:fldChar w:fldCharType="end"/>
      </w:r>
      <w:r w:rsidR="00E1195E">
        <w:rPr>
          <w:spacing w:val="1"/>
          <w:w w:val="110"/>
          <w:lang w:val="en-US"/>
        </w:rPr>
        <w:t xml:space="preserve">, </w:t>
      </w:r>
      <w:r w:rsidR="00E1195E">
        <w:rPr>
          <w:spacing w:val="1"/>
          <w:w w:val="110"/>
          <w:lang w:val="en-US"/>
        </w:rPr>
        <w:fldChar w:fldCharType="begin" w:fldLock="1"/>
      </w:r>
      <w:r w:rsidR="00E1195E">
        <w:rPr>
          <w:spacing w:val="1"/>
          <w:w w:val="110"/>
          <w:lang w:val="en-US"/>
        </w:rPr>
        <w:instrText>ADDIN CSL_CITATION {"citationItems":[{"id":"ITEM-1","itemData":{"DOI":"10.1016/S0140-6736(15)01124-1","ISSN":"1474547X","PMID":"26921134","abstract":"Although the prevalence of dementia continues to increase worldwide, incidence in the western world might have decreased as a result of better vascular care and improved brain health. Alzheimer's disease, the most prevalent cause of dementia, is still defined by the combined presence of amyloid and tau, but researchers are gradually moving away from the simple assumption of linear causality as proposed in the original amyloid hypothesis. Age-related, protective, and disease-promoting factors probably interact with the core mechanisms of the disease. Amyloid β42, and tau proteins are established core cerebrospinal biomarkers; novel candidate biomarkers include amyloid β oligomers and synaptic markers. MRI and fluorodeoxyglucose PET are established imaging techniques for diagnosis of Alzheimer's disease. Amyloid PET is gaining traction in the clinical arena, but validity and cost-effectiveness remain to be established. Tau PET might offer new insights and be of great help in differential diagnosis and selection of patients for trials. In the search for understanding the disease mechanism and keys to treatment, research is moving increasingly into the earliest phase of disease. Preclinical Alzheimer's disease is defined as biomarker evidence of Alzheimer's pathological changes in cognitively healthy individuals. Patients with subjective cognitive decline have been identified as a useful population in whom to look for preclinical Alzheimer's disease. Moderately positive results for interventions targeting several lifestyle factors in non-demented elderly patients and moderately positive interim results for lowering amyloid in pre-dementia Alzheimer's disease suggest that, ultimately, there will be a future in which specific anti-Alzheimer's therapy will be combined with lifestyle interventions targeting general brain health to jointly combat the disease. In this Seminar, we discuss the main developments in Alzheimer's research.","author":[{"dropping-particle":"","family":"Scheltens","given":"Philip","non-dropping-particle":"","parse-names":false,"suffix":""},{"dropping-particle":"","family":"Blennow","given":"Kaj","non-dropping-particle":"","parse-names":false,"suffix":""},{"dropping-particle":"","family":"Breteler","given":"Monique M.B.","non-dropping-particle":"","parse-names":false,"suffix":""},{"dropping-particle":"","family":"Strooper","given":"Bart","non-dropping-particle":"de","parse-names":false,"suffix":""},{"dropping-particle":"","family":"Frisoni","given":"Giovanni B.","non-dropping-particle":"","parse-names":false,"suffix":""},{"dropping-particle":"","family":"Salloway","given":"Stephen","non-dropping-particle":"","parse-names":false,"suffix":""},{"dropping-particle":"","family":"Flier","given":"Wiesje Maria","non-dropping-particle":"Van der","parse-names":false,"suffix":""}],"container-title":"The Lancet","id":"ITEM-1","issue":"10043","issued":{"date-parts":[["2016"]]},"page":"505-517","publisher":"Elsevier Ltd","title":"Alzheimer's disease","type":"article-journal","volume":"388"},"uris":["http://www.mendeley.com/documents/?uuid=eeffac30-b6f9-4505-a48c-84554fe6958f"]}],"mendeley":{"formattedCitation":"(Scheltens et al., 2016)","plainTextFormattedCitation":"(Scheltens et al., 2016)","previouslyFormattedCitation":"(Scheltens et al., 2016)"},"properties":{"noteIndex":0},"schema":"https://github.com/citation-style-language/schema/raw/master/csl-citation.json"}</w:instrText>
      </w:r>
      <w:r w:rsidR="00E1195E">
        <w:rPr>
          <w:spacing w:val="1"/>
          <w:w w:val="110"/>
          <w:lang w:val="en-US"/>
        </w:rPr>
        <w:fldChar w:fldCharType="separate"/>
      </w:r>
      <w:r w:rsidR="00E1195E" w:rsidRPr="00E1195E">
        <w:rPr>
          <w:noProof/>
          <w:spacing w:val="1"/>
          <w:w w:val="110"/>
          <w:lang w:val="en-US"/>
        </w:rPr>
        <w:t>(Scheltens et al., 2016)</w:t>
      </w:r>
      <w:r w:rsidR="00E1195E">
        <w:rPr>
          <w:spacing w:val="1"/>
          <w:w w:val="110"/>
          <w:lang w:val="en-US"/>
        </w:rPr>
        <w:fldChar w:fldCharType="end"/>
      </w:r>
      <w:r w:rsidR="00E1195E">
        <w:rPr>
          <w:spacing w:val="1"/>
          <w:w w:val="110"/>
          <w:lang w:val="en-US"/>
        </w:rPr>
        <w:fldChar w:fldCharType="begin" w:fldLock="1"/>
      </w:r>
      <w:r w:rsidR="00A9310F">
        <w:rPr>
          <w:spacing w:val="1"/>
          <w:w w:val="110"/>
          <w:lang w:val="en-US"/>
        </w:rPr>
        <w:instrText>ADDIN CSL_CITATION {"citationItems":[{"id":"ITEM-1","itemData":{"DOI":"10.1016/j.neubiorev.2021.07.003","ISSN":"18737528","PMID":"34245760","abstract":"Aging is associated with cognitive decline. Importantly cognition and cerebral health is enhanced with interventions like cognitive (CT) and exercise training (ET). However, effects of CT and ET interventions on brain magnetic resonance imaging outcomes have never been compared systematically. Here, the primary objective was to critically and systematically compare CT to ET in healthy older adults on brain MRI outcomes. A total of 38 studies were included in the final review. Although results were mixed, patterns were identified: CT showed improvements in white matter microstructure, while ET demonstrated macrostructural enhancements, and both demonstrated changes to task-based BOLD signal changes. Importantly, beneficial effects for cognitive and cerebral outcomes were observed by almost all, regardless of intervention type. Overall, it is suggested that future work include more than one MRI outcome, and report all results including null. To better understand the MRI changes associated with CT or ET, more studies explicitly comparing interventions within the same domain (i.e. resistance vs. aerobic) and between domains (i.e. CT vs. ET) are needed.","author":[{"dropping-particle":"","family":"Intzandt","given":"Brittany","non-dropping-particle":"","parse-names":false,"suffix":""},{"dropping-particle":"","family":"Vrinceanu","given":"Tudor","non-dropping-particle":"","parse-names":false,"suffix":""},{"dropping-particle":"","family":"Huck","given":"Julia","non-dropping-particle":"","parse-names":false,"suffix":""},{"dropping-particle":"","family":"Vincent","given":"Thomas","non-dropping-particle":"","parse-names":false,"suffix":""},{"dropping-particle":"","family":"Montero-Odasso","given":"Manuel","non-dropping-particle":"","parse-names":false,"suffix":""},{"dropping-particle":"","family":"Gauthier","given":"Claudine J.","non-dropping-particle":"","parse-names":false,"suffix":""},{"dropping-particle":"","family":"Bherer","given":"Louis","non-dropping-particle":"","parse-names":false,"suffix":""}],"container-title":"Neuroscience and Biobehavioral Reviews","id":"ITEM-1","issue":"June","issued":{"date-parts":[["2021"]]},"page":"511-533","publisher":"Elsevier Ltd","title":"Comparing the effect of cognitive vs. exercise training on brain MRI outcomes in healthy older adults: A systematic review","type":"article-journal","volume":"128"},"uris":["http://www.mendeley.com/documents/?uuid=b63cc9f1-99e1-45f4-8416-c8a0f52078fa"]}],"mendeley":{"formattedCitation":"(Intzandt et al., 2021)","plainTextFormattedCitation":"(Intzandt et al., 2021)","previouslyFormattedCitation":"(Intzandt et al., 2021)"},"properties":{"noteIndex":0},"schema":"https://github.com/citation-style-language/schema/raw/master/csl-citation.json"}</w:instrText>
      </w:r>
      <w:r w:rsidR="00E1195E">
        <w:rPr>
          <w:spacing w:val="1"/>
          <w:w w:val="110"/>
          <w:lang w:val="en-US"/>
        </w:rPr>
        <w:fldChar w:fldCharType="separate"/>
      </w:r>
      <w:r w:rsidR="00E1195E" w:rsidRPr="00E1195E">
        <w:rPr>
          <w:noProof/>
          <w:spacing w:val="1"/>
          <w:w w:val="110"/>
          <w:lang w:val="en-US"/>
        </w:rPr>
        <w:t>(Intzandt et al., 2021)</w:t>
      </w:r>
      <w:r w:rsidR="00E1195E">
        <w:rPr>
          <w:spacing w:val="1"/>
          <w:w w:val="110"/>
          <w:lang w:val="en-US"/>
        </w:rPr>
        <w:fldChar w:fldCharType="end"/>
      </w:r>
      <w:r>
        <w:rPr>
          <w:w w:val="110"/>
        </w:rPr>
        <w:t>.</w:t>
      </w:r>
      <w:r>
        <w:rPr>
          <w:spacing w:val="1"/>
          <w:w w:val="110"/>
        </w:rPr>
        <w:t xml:space="preserve"> </w:t>
      </w:r>
      <w:r>
        <w:rPr>
          <w:w w:val="110"/>
        </w:rPr>
        <w:t>Promosi</w:t>
      </w:r>
      <w:r>
        <w:rPr>
          <w:spacing w:val="1"/>
          <w:w w:val="110"/>
        </w:rPr>
        <w:t xml:space="preserve"> </w:t>
      </w:r>
      <w:r>
        <w:rPr>
          <w:w w:val="110"/>
        </w:rPr>
        <w:t>kesehatan</w:t>
      </w:r>
      <w:r>
        <w:rPr>
          <w:spacing w:val="1"/>
          <w:w w:val="110"/>
        </w:rPr>
        <w:t xml:space="preserve"> </w:t>
      </w:r>
      <w:r>
        <w:rPr>
          <w:w w:val="110"/>
        </w:rPr>
        <w:t>dan</w:t>
      </w:r>
      <w:r>
        <w:rPr>
          <w:spacing w:val="1"/>
          <w:w w:val="110"/>
        </w:rPr>
        <w:t xml:space="preserve"> </w:t>
      </w:r>
      <w:r>
        <w:rPr>
          <w:w w:val="110"/>
        </w:rPr>
        <w:t>program</w:t>
      </w:r>
      <w:r>
        <w:rPr>
          <w:spacing w:val="1"/>
          <w:w w:val="110"/>
        </w:rPr>
        <w:t xml:space="preserve"> </w:t>
      </w:r>
      <w:r>
        <w:rPr>
          <w:w w:val="110"/>
        </w:rPr>
        <w:t>pencegahan</w:t>
      </w:r>
      <w:r>
        <w:rPr>
          <w:spacing w:val="1"/>
          <w:w w:val="110"/>
        </w:rPr>
        <w:t xml:space="preserve"> </w:t>
      </w:r>
      <w:r>
        <w:rPr>
          <w:w w:val="110"/>
        </w:rPr>
        <w:t>penyakit</w:t>
      </w:r>
      <w:r>
        <w:rPr>
          <w:spacing w:val="1"/>
          <w:w w:val="110"/>
        </w:rPr>
        <w:t xml:space="preserve"> </w:t>
      </w:r>
      <w:r>
        <w:rPr>
          <w:w w:val="110"/>
        </w:rPr>
        <w:t>bisa</w:t>
      </w:r>
      <w:r>
        <w:rPr>
          <w:spacing w:val="1"/>
          <w:w w:val="110"/>
        </w:rPr>
        <w:t xml:space="preserve"> </w:t>
      </w:r>
      <w:r>
        <w:rPr>
          <w:w w:val="110"/>
        </w:rPr>
        <w:t>mengurangi</w:t>
      </w:r>
      <w:r w:rsidR="00E1195E">
        <w:rPr>
          <w:w w:val="110"/>
          <w:lang w:val="en-US"/>
        </w:rPr>
        <w:t xml:space="preserve"> </w:t>
      </w:r>
      <w:r>
        <w:rPr>
          <w:spacing w:val="-56"/>
          <w:w w:val="110"/>
        </w:rPr>
        <w:t xml:space="preserve"> </w:t>
      </w:r>
      <w:r>
        <w:rPr>
          <w:w w:val="110"/>
        </w:rPr>
        <w:t xml:space="preserve">perilaku berisiko dan </w:t>
      </w:r>
      <w:r w:rsidR="00A9310F">
        <w:rPr>
          <w:w w:val="110"/>
          <w:lang w:val="en-US"/>
        </w:rPr>
        <w:t xml:space="preserve">meningkatkan kecerdasan, konsentrasi serta kreatifitas dalam berpikir sehingga dapat mempertajam intuisi dan daya ingat lanjut usia </w:t>
      </w:r>
      <w:r w:rsidR="00A9310F">
        <w:rPr>
          <w:w w:val="110"/>
          <w:lang w:val="en-US"/>
        </w:rPr>
        <w:fldChar w:fldCharType="begin" w:fldLock="1"/>
      </w:r>
      <w:r w:rsidR="00A9310F">
        <w:rPr>
          <w:w w:val="110"/>
          <w:lang w:val="en-US"/>
        </w:rPr>
        <w:instrText>ADDIN CSL_CITATION {"citationItems":[{"id":"ITEM-1","itemData":{"author":[{"dropping-particle":"","family":"Nanik Dwi Astutik","given":"Berliany Venny Sipollo","non-dropping-particle":"","parse-names":false,"suffix":""}],"id":"ITEM-1","issue":"April","issued":{"date-parts":[["2022"]]},"page":"1281-1291","title":"PELATIHAN KADER KESEHATAN MENGENAI PENATALAKSANAAN DAN FAKTOR-FAKTOR RESIKO YANG MEMPENGARUHI TERJADINYA DIMENSIA PADA LANSIA DI DESA TAMBAKASRI WILAYAH KERJA PUSKESMAS TAJINAN KABUPATEN MALANG","type":"article-journal","volume":"5"},"uris":["http://www.mendeley.com/documents/?uuid=60b6f709-8c3e-490b-b300-6549b738829b"]}],"mendeley":{"formattedCitation":"(Nanik Dwi Astutik, 2022)","plainTextFormattedCitation":"(Nanik Dwi Astutik, 2022)","previouslyFormattedCitation":"(Nanik Dwi Astutik, 2022)"},"properties":{"noteIndex":0},"schema":"https://github.com/citation-style-language/schema/raw/master/csl-citation.json"}</w:instrText>
      </w:r>
      <w:r w:rsidR="00A9310F">
        <w:rPr>
          <w:w w:val="110"/>
          <w:lang w:val="en-US"/>
        </w:rPr>
        <w:fldChar w:fldCharType="separate"/>
      </w:r>
      <w:r w:rsidR="00A9310F" w:rsidRPr="00A9310F">
        <w:rPr>
          <w:noProof/>
          <w:w w:val="110"/>
          <w:lang w:val="en-US"/>
        </w:rPr>
        <w:t>(Nanik Dwi Astutik, 2022)</w:t>
      </w:r>
      <w:r w:rsidR="00A9310F">
        <w:rPr>
          <w:w w:val="110"/>
          <w:lang w:val="en-US"/>
        </w:rPr>
        <w:fldChar w:fldCharType="end"/>
      </w:r>
      <w:r w:rsidR="00A9310F">
        <w:rPr>
          <w:w w:val="110"/>
          <w:lang w:val="en-US"/>
        </w:rPr>
        <w:fldChar w:fldCharType="begin" w:fldLock="1"/>
      </w:r>
      <w:r w:rsidR="00A9310F">
        <w:rPr>
          <w:w w:val="110"/>
          <w:lang w:val="en-US"/>
        </w:rPr>
        <w:instrText>ADDIN CSL_CITATION {"citationItems":[{"id":"ITEM-1","itemData":{"ISSN":"2620-3766","abstract":"Demensia merupakan penyakit umum yang terjadi pada lansia yang mengakibatkan terjadinya penurunan fungsi kognitif lansia. Salah satu upaya yang dapat mengurangi dampak negatif dari demensia adalah dengan meningkatkan pengetahuan lansia tentang upaya-upaya ang dapat dilakukan. Pengabdian ini bertujuan untuk meningkatkan pengetahuan lansia terhadap penyakit demensia di Banjar Tengah, Kecamatan Negara, Jembrana, Bali. Metode yang digunakan dalam kegiatan ini adalah penyuluhan kesehatan, dengan peserta adalah lansia sebanyak 86 orang. Setelah diberikan kegiatan pendidikan kesehatan, pengetahuan lansia tentang perawatan demensia meningkat sebesar 75%. Kegiatan Pendidikan kesehatan tentang demensia efektif untuk meningkatkan pengetahuan lansia tentang perawatan demensia","author":[{"dropping-particle":"","family":"Priastana","given":"I Ketut Andika","non-dropping-particle":"","parse-names":false,"suffix":""},{"dropping-particle":"","family":"Kusumaningtiyas","given":"Dwi","non-dropping-particle":"","parse-names":false,"suffix":""},{"dropping-particle":"","family":"Hanis","given":"Prima","non-dropping-particle":"","parse-names":false,"suffix":""},{"dropping-particle":"","family":"Aryasari","given":"Ni Luh Ketut Dewi","non-dropping-particle":"","parse-names":false,"suffix":""}],"container-title":"Journal of Community Engagement in Health","id":"ITEM-1","issue":"2","issued":{"date-parts":[["2020"]]},"page":"357-359","title":"Pendidikan Kesehatan Tentang Demensia Pada Lansia Di Banjar Tengah, Kecamatan Negara, Kabupaten Jembrana","type":"article-journal","volume":"3"},"uris":["http://www.mendeley.com/documents/?uuid=e1b9ecdc-b1b0-4238-bf0b-1d5983e71bdb"]}],"mendeley":{"formattedCitation":"(Priastana et al., 2020)","plainTextFormattedCitation":"(Priastana et al., 2020)","previouslyFormattedCitation":"(Priastana et al., 2020)"},"properties":{"noteIndex":0},"schema":"https://github.com/citation-style-language/schema/raw/master/csl-citation.json"}</w:instrText>
      </w:r>
      <w:r w:rsidR="00A9310F">
        <w:rPr>
          <w:w w:val="110"/>
          <w:lang w:val="en-US"/>
        </w:rPr>
        <w:fldChar w:fldCharType="separate"/>
      </w:r>
      <w:r w:rsidR="00A9310F" w:rsidRPr="00A9310F">
        <w:rPr>
          <w:noProof/>
          <w:w w:val="110"/>
          <w:lang w:val="en-US"/>
        </w:rPr>
        <w:t>(Priastana et al., 2020)</w:t>
      </w:r>
      <w:r w:rsidR="00A9310F">
        <w:rPr>
          <w:w w:val="110"/>
          <w:lang w:val="en-US"/>
        </w:rPr>
        <w:fldChar w:fldCharType="end"/>
      </w:r>
      <w:r w:rsidR="00A9310F">
        <w:rPr>
          <w:w w:val="110"/>
          <w:lang w:val="en-US"/>
        </w:rPr>
        <w:fldChar w:fldCharType="begin" w:fldLock="1"/>
      </w:r>
      <w:r w:rsidR="007029E6">
        <w:rPr>
          <w:w w:val="110"/>
          <w:lang w:val="en-US"/>
        </w:rPr>
        <w:instrText>ADDIN CSL_CITATION {"citationItems":[{"id":"ITEM-1","itemData":{"DOI":"10.1177/1545968317728580","ISSN":"15526844","PMID":"28868974","abstract":"Background. While older adults are able to attend to goal-relevant information, the capacity to ignore irrelevant or distracting information declines with advancing age. This decline in selective attention has been associated with poor modulation of brain activity in sensory cortices by anterior brain regions implicated in cognitive control. Objective. Here we investigated whether participation in an executive control training program would result in improved selective attention and associated functional brain changes in a sample of healthy older adults (N = 24, age 60-85 years). Methods. Participants were enrolled in a goal-oriented attentional self-regulation (GOALS) program (n = 11) or a brain health education workshop as an active control condition (n = 13). All participants performed a working memory task requiring attention to or suppression of visual stimuli based on goal-relevance during functional magnetic resonance imaging. Results. We observed a pattern of enhanced activity in right frontal, parietal and temporal brain regions from pre- to posttraining in the GOALS intervention group, which predicted the selectivity of subsequent memory for goal-relevant stimuli. Conclusions. Executive control training in older adults alters functional activity in brain regions associated with attentional control, and selectively predicts behavioral outcome.","author":[{"dropping-particle":"","family":"Adnan","given":"Areeba","non-dropping-particle":"","parse-names":false,"suffix":""},{"dropping-particle":"","family":"Chen","given":"Anthony J.W.","non-dropping-particle":"","parse-names":false,"suffix":""},{"dropping-particle":"","family":"Novakovic-Agopian","given":"Tatjana","non-dropping-particle":"","parse-names":false,"suffix":""},{"dropping-particle":"","family":"D’Esposito","given":"Mark","non-dropping-particle":"","parse-names":false,"suffix":""},{"dropping-particle":"","family":"Turner","given":"Gary R.","non-dropping-particle":"","parse-names":false,"suffix":""}],"container-title":"Neurorehabilitation and Neural Repair","id":"ITEM-1","issue":"10-11","issued":{"date-parts":[["2017"]]},"page":"910-922","title":"Brain Changes Following Executive Control Training in Older Adults","type":"article-journal","volume":"31"},"uris":["http://www.mendeley.com/documents/?uuid=7fa012fb-a7a7-4ca5-879e-96c5ed081968"]}],"mendeley":{"formattedCitation":"(Adnan et al., 2017)","plainTextFormattedCitation":"(Adnan et al., 2017)","previouslyFormattedCitation":"(Adnan et al., 2017)"},"properties":{"noteIndex":0},"schema":"https://github.com/citation-style-language/schema/raw/master/csl-citation.json"}</w:instrText>
      </w:r>
      <w:r w:rsidR="00A9310F">
        <w:rPr>
          <w:w w:val="110"/>
          <w:lang w:val="en-US"/>
        </w:rPr>
        <w:fldChar w:fldCharType="separate"/>
      </w:r>
      <w:r w:rsidR="00A9310F" w:rsidRPr="00A9310F">
        <w:rPr>
          <w:noProof/>
          <w:w w:val="110"/>
          <w:lang w:val="en-US"/>
        </w:rPr>
        <w:t>(Adnan et al., 2017)</w:t>
      </w:r>
      <w:r w:rsidR="00A9310F">
        <w:rPr>
          <w:w w:val="110"/>
          <w:lang w:val="en-US"/>
        </w:rPr>
        <w:fldChar w:fldCharType="end"/>
      </w:r>
      <w:r w:rsidR="00A9310F">
        <w:rPr>
          <w:w w:val="110"/>
          <w:lang w:val="en-US"/>
        </w:rPr>
        <w:t>.</w:t>
      </w:r>
    </w:p>
    <w:p w14:paraId="3A2457AF" w14:textId="77777777" w:rsidR="00A9310F" w:rsidRDefault="00A9310F">
      <w:pPr>
        <w:pStyle w:val="BodyText"/>
        <w:spacing w:line="280" w:lineRule="auto"/>
        <w:ind w:left="100" w:right="115" w:firstLine="424"/>
        <w:jc w:val="both"/>
        <w:rPr>
          <w:w w:val="110"/>
          <w:lang w:val="en-US"/>
        </w:rPr>
      </w:pPr>
    </w:p>
    <w:p w14:paraId="2984E2F0" w14:textId="77777777" w:rsidR="00A9310F" w:rsidRDefault="00A9310F">
      <w:pPr>
        <w:pStyle w:val="BodyText"/>
        <w:spacing w:line="280" w:lineRule="auto"/>
        <w:ind w:left="100" w:right="115" w:firstLine="424"/>
        <w:jc w:val="both"/>
        <w:rPr>
          <w:w w:val="110"/>
          <w:lang w:val="en-US"/>
        </w:rPr>
      </w:pPr>
    </w:p>
    <w:p w14:paraId="0CD6FF07" w14:textId="77777777" w:rsidR="00A9310F" w:rsidRDefault="00A9310F">
      <w:pPr>
        <w:pStyle w:val="BodyText"/>
        <w:spacing w:line="280" w:lineRule="auto"/>
        <w:ind w:left="100" w:right="115" w:firstLine="424"/>
        <w:jc w:val="both"/>
      </w:pPr>
    </w:p>
    <w:p w14:paraId="307D8466" w14:textId="77777777" w:rsidR="00FC232D" w:rsidRDefault="00FC232D">
      <w:pPr>
        <w:pStyle w:val="BodyText"/>
        <w:spacing w:before="7"/>
        <w:rPr>
          <w:sz w:val="23"/>
        </w:rPr>
      </w:pPr>
    </w:p>
    <w:p w14:paraId="5A4D001D" w14:textId="77777777" w:rsidR="00FC232D" w:rsidRDefault="000D5A8C">
      <w:pPr>
        <w:pStyle w:val="Heading1"/>
        <w:numPr>
          <w:ilvl w:val="0"/>
          <w:numId w:val="2"/>
        </w:numPr>
        <w:tabs>
          <w:tab w:val="left" w:pos="529"/>
        </w:tabs>
        <w:ind w:hanging="429"/>
      </w:pPr>
      <w:r>
        <w:rPr>
          <w:w w:val="115"/>
        </w:rPr>
        <w:t>SIMPULAN</w:t>
      </w:r>
      <w:r>
        <w:rPr>
          <w:spacing w:val="-7"/>
          <w:w w:val="115"/>
        </w:rPr>
        <w:t xml:space="preserve"> </w:t>
      </w:r>
      <w:r>
        <w:rPr>
          <w:w w:val="115"/>
        </w:rPr>
        <w:t>DAN</w:t>
      </w:r>
      <w:r>
        <w:rPr>
          <w:spacing w:val="-11"/>
          <w:w w:val="115"/>
        </w:rPr>
        <w:t xml:space="preserve"> </w:t>
      </w:r>
      <w:r>
        <w:rPr>
          <w:w w:val="115"/>
        </w:rPr>
        <w:t>SARAN</w:t>
      </w:r>
    </w:p>
    <w:p w14:paraId="570A482D" w14:textId="1C76C515" w:rsidR="00FC232D" w:rsidRDefault="000D5A8C">
      <w:pPr>
        <w:pStyle w:val="BodyText"/>
        <w:spacing w:before="49" w:line="280" w:lineRule="auto"/>
        <w:ind w:left="100" w:right="118" w:firstLine="424"/>
        <w:jc w:val="both"/>
      </w:pPr>
      <w:r>
        <w:rPr>
          <w:w w:val="110"/>
        </w:rPr>
        <w:t>Kesimpulan dari pelaksanaan program pengabdian kepada masyarakat</w:t>
      </w:r>
      <w:r>
        <w:rPr>
          <w:spacing w:val="1"/>
          <w:w w:val="110"/>
        </w:rPr>
        <w:t xml:space="preserve"> </w:t>
      </w:r>
      <w:r>
        <w:rPr>
          <w:w w:val="110"/>
        </w:rPr>
        <w:t xml:space="preserve">ini yaitu terjadinya peningkatan pengetahuan </w:t>
      </w:r>
      <w:r w:rsidR="00A9310F">
        <w:rPr>
          <w:w w:val="110"/>
          <w:lang w:val="en-US"/>
        </w:rPr>
        <w:t>5</w:t>
      </w:r>
      <w:r>
        <w:rPr>
          <w:w w:val="110"/>
        </w:rPr>
        <w:t xml:space="preserve">,68 dan keterampilan </w:t>
      </w:r>
      <w:r w:rsidR="00A9310F">
        <w:rPr>
          <w:w w:val="110"/>
          <w:lang w:val="en-US"/>
        </w:rPr>
        <w:t>36</w:t>
      </w:r>
      <w:r>
        <w:rPr>
          <w:w w:val="110"/>
        </w:rPr>
        <w:t>,24</w:t>
      </w:r>
      <w:r>
        <w:rPr>
          <w:spacing w:val="1"/>
          <w:w w:val="110"/>
        </w:rPr>
        <w:t xml:space="preserve"> </w:t>
      </w:r>
      <w:r>
        <w:rPr>
          <w:w w:val="110"/>
        </w:rPr>
        <w:t xml:space="preserve">tentang deteksi dini </w:t>
      </w:r>
      <w:r w:rsidR="00A9310F" w:rsidRPr="0090551E">
        <w:rPr>
          <w:i/>
          <w:iCs/>
          <w:w w:val="110"/>
          <w:lang w:val="en-US"/>
        </w:rPr>
        <w:t>D</w:t>
      </w:r>
      <w:r w:rsidR="0090551E" w:rsidRPr="0090551E">
        <w:rPr>
          <w:i/>
          <w:iCs/>
          <w:w w:val="110"/>
          <w:lang w:val="en-US"/>
        </w:rPr>
        <w:t>i</w:t>
      </w:r>
      <w:r w:rsidR="00A9310F" w:rsidRPr="0090551E">
        <w:rPr>
          <w:i/>
          <w:iCs/>
          <w:w w:val="110"/>
          <w:lang w:val="en-US"/>
        </w:rPr>
        <w:t>mensia</w:t>
      </w:r>
      <w:r>
        <w:rPr>
          <w:i/>
          <w:spacing w:val="1"/>
          <w:w w:val="110"/>
          <w:sz w:val="25"/>
        </w:rPr>
        <w:t xml:space="preserve"> </w:t>
      </w:r>
      <w:r>
        <w:rPr>
          <w:w w:val="110"/>
        </w:rPr>
        <w:t>pada</w:t>
      </w:r>
      <w:r>
        <w:rPr>
          <w:spacing w:val="1"/>
          <w:w w:val="110"/>
        </w:rPr>
        <w:t xml:space="preserve"> </w:t>
      </w:r>
      <w:r w:rsidR="00A9310F">
        <w:rPr>
          <w:w w:val="110"/>
          <w:lang w:val="en-US"/>
        </w:rPr>
        <w:t>lanjut usia</w:t>
      </w:r>
      <w:r>
        <w:rPr>
          <w:w w:val="110"/>
        </w:rPr>
        <w:t>.</w:t>
      </w:r>
      <w:r>
        <w:rPr>
          <w:spacing w:val="1"/>
          <w:w w:val="110"/>
        </w:rPr>
        <w:t xml:space="preserve"> </w:t>
      </w:r>
      <w:r>
        <w:rPr>
          <w:w w:val="110"/>
        </w:rPr>
        <w:t>Diharapkan</w:t>
      </w:r>
      <w:r>
        <w:rPr>
          <w:spacing w:val="1"/>
          <w:w w:val="110"/>
        </w:rPr>
        <w:t xml:space="preserve"> </w:t>
      </w:r>
      <w:r>
        <w:rPr>
          <w:w w:val="110"/>
        </w:rPr>
        <w:t>kepada</w:t>
      </w:r>
      <w:r>
        <w:rPr>
          <w:spacing w:val="1"/>
          <w:w w:val="110"/>
        </w:rPr>
        <w:t xml:space="preserve"> </w:t>
      </w:r>
      <w:r>
        <w:rPr>
          <w:w w:val="110"/>
        </w:rPr>
        <w:t>semua</w:t>
      </w:r>
      <w:r>
        <w:rPr>
          <w:spacing w:val="1"/>
          <w:w w:val="110"/>
        </w:rPr>
        <w:t xml:space="preserve"> </w:t>
      </w:r>
      <w:r>
        <w:rPr>
          <w:w w:val="110"/>
        </w:rPr>
        <w:t>pihak,</w:t>
      </w:r>
      <w:r>
        <w:rPr>
          <w:spacing w:val="1"/>
          <w:w w:val="110"/>
        </w:rPr>
        <w:t xml:space="preserve"> </w:t>
      </w:r>
      <w:r>
        <w:rPr>
          <w:w w:val="110"/>
        </w:rPr>
        <w:t>tokoh</w:t>
      </w:r>
      <w:r>
        <w:rPr>
          <w:spacing w:val="1"/>
          <w:w w:val="110"/>
        </w:rPr>
        <w:t xml:space="preserve"> </w:t>
      </w:r>
      <w:r>
        <w:rPr>
          <w:w w:val="110"/>
        </w:rPr>
        <w:t>masyarakat, pemerintah baik dari kader dan pemegang program di</w:t>
      </w:r>
      <w:r>
        <w:rPr>
          <w:spacing w:val="1"/>
          <w:w w:val="110"/>
        </w:rPr>
        <w:t xml:space="preserve"> </w:t>
      </w:r>
      <w:r>
        <w:rPr>
          <w:w w:val="110"/>
        </w:rPr>
        <w:t>Puskesmas</w:t>
      </w:r>
      <w:r>
        <w:rPr>
          <w:spacing w:val="1"/>
          <w:w w:val="110"/>
        </w:rPr>
        <w:t xml:space="preserve"> </w:t>
      </w:r>
      <w:r>
        <w:rPr>
          <w:w w:val="110"/>
        </w:rPr>
        <w:t>meningkatkan kepedulian</w:t>
      </w:r>
      <w:r>
        <w:rPr>
          <w:spacing w:val="1"/>
          <w:w w:val="110"/>
        </w:rPr>
        <w:t xml:space="preserve"> </w:t>
      </w:r>
      <w:r>
        <w:rPr>
          <w:w w:val="110"/>
        </w:rPr>
        <w:t>keluarga agar mampu mendukung</w:t>
      </w:r>
      <w:r>
        <w:rPr>
          <w:spacing w:val="1"/>
          <w:w w:val="110"/>
        </w:rPr>
        <w:t xml:space="preserve"> </w:t>
      </w:r>
      <w:r>
        <w:rPr>
          <w:w w:val="110"/>
        </w:rPr>
        <w:t>program</w:t>
      </w:r>
      <w:r>
        <w:rPr>
          <w:spacing w:val="1"/>
          <w:w w:val="110"/>
        </w:rPr>
        <w:t xml:space="preserve"> </w:t>
      </w:r>
      <w:r>
        <w:rPr>
          <w:w w:val="110"/>
        </w:rPr>
        <w:t>pencegahan</w:t>
      </w:r>
      <w:r>
        <w:rPr>
          <w:spacing w:val="1"/>
          <w:w w:val="110"/>
        </w:rPr>
        <w:t xml:space="preserve"> </w:t>
      </w:r>
      <w:r w:rsidR="00A9310F">
        <w:rPr>
          <w:w w:val="110"/>
          <w:lang w:val="en-US"/>
        </w:rPr>
        <w:t>gangguan kognitif pada lanjut usia</w:t>
      </w:r>
      <w:r>
        <w:rPr>
          <w:w w:val="110"/>
        </w:rPr>
        <w:t>.</w:t>
      </w:r>
      <w:r>
        <w:rPr>
          <w:spacing w:val="1"/>
          <w:w w:val="110"/>
        </w:rPr>
        <w:t xml:space="preserve"> </w:t>
      </w:r>
      <w:r>
        <w:rPr>
          <w:w w:val="110"/>
        </w:rPr>
        <w:t>Untuk</w:t>
      </w:r>
      <w:r>
        <w:rPr>
          <w:spacing w:val="1"/>
          <w:w w:val="110"/>
        </w:rPr>
        <w:t xml:space="preserve"> </w:t>
      </w:r>
      <w:r>
        <w:rPr>
          <w:w w:val="110"/>
        </w:rPr>
        <w:t>kegiatan</w:t>
      </w:r>
      <w:r>
        <w:rPr>
          <w:spacing w:val="1"/>
          <w:w w:val="110"/>
        </w:rPr>
        <w:t xml:space="preserve"> </w:t>
      </w:r>
      <w:r>
        <w:rPr>
          <w:w w:val="110"/>
        </w:rPr>
        <w:t>pengabdian</w:t>
      </w:r>
      <w:r>
        <w:rPr>
          <w:spacing w:val="1"/>
          <w:w w:val="110"/>
        </w:rPr>
        <w:t xml:space="preserve"> </w:t>
      </w:r>
      <w:r>
        <w:rPr>
          <w:w w:val="110"/>
        </w:rPr>
        <w:t>selanjutnya</w:t>
      </w:r>
      <w:r>
        <w:rPr>
          <w:spacing w:val="1"/>
          <w:w w:val="110"/>
        </w:rPr>
        <w:t xml:space="preserve"> </w:t>
      </w:r>
      <w:r>
        <w:rPr>
          <w:w w:val="110"/>
        </w:rPr>
        <w:t>diharapkan</w:t>
      </w:r>
      <w:r>
        <w:rPr>
          <w:spacing w:val="1"/>
          <w:w w:val="110"/>
        </w:rPr>
        <w:t xml:space="preserve"> </w:t>
      </w:r>
      <w:r>
        <w:rPr>
          <w:w w:val="110"/>
        </w:rPr>
        <w:t>ada</w:t>
      </w:r>
      <w:r>
        <w:rPr>
          <w:spacing w:val="1"/>
          <w:w w:val="110"/>
        </w:rPr>
        <w:t xml:space="preserve"> </w:t>
      </w:r>
      <w:r>
        <w:rPr>
          <w:w w:val="110"/>
        </w:rPr>
        <w:t>kegiatan</w:t>
      </w:r>
      <w:r>
        <w:rPr>
          <w:spacing w:val="1"/>
          <w:w w:val="110"/>
        </w:rPr>
        <w:t xml:space="preserve"> </w:t>
      </w:r>
      <w:r>
        <w:rPr>
          <w:w w:val="110"/>
        </w:rPr>
        <w:t>pengabdian</w:t>
      </w:r>
      <w:r>
        <w:rPr>
          <w:spacing w:val="1"/>
          <w:w w:val="110"/>
        </w:rPr>
        <w:t xml:space="preserve"> </w:t>
      </w:r>
      <w:r>
        <w:rPr>
          <w:w w:val="110"/>
        </w:rPr>
        <w:t>yang</w:t>
      </w:r>
      <w:r>
        <w:rPr>
          <w:spacing w:val="1"/>
          <w:w w:val="110"/>
        </w:rPr>
        <w:t xml:space="preserve"> </w:t>
      </w:r>
      <w:r>
        <w:rPr>
          <w:w w:val="110"/>
        </w:rPr>
        <w:t>bisa</w:t>
      </w:r>
      <w:r>
        <w:rPr>
          <w:spacing w:val="1"/>
          <w:w w:val="110"/>
        </w:rPr>
        <w:t xml:space="preserve"> </w:t>
      </w:r>
      <w:r>
        <w:rPr>
          <w:w w:val="110"/>
        </w:rPr>
        <w:t>menambah</w:t>
      </w:r>
      <w:r>
        <w:rPr>
          <w:spacing w:val="1"/>
          <w:w w:val="110"/>
        </w:rPr>
        <w:t xml:space="preserve"> </w:t>
      </w:r>
      <w:r w:rsidRPr="0090551E">
        <w:rPr>
          <w:i/>
          <w:iCs/>
          <w:w w:val="110"/>
        </w:rPr>
        <w:t>softskill</w:t>
      </w:r>
      <w:r>
        <w:rPr>
          <w:spacing w:val="1"/>
          <w:w w:val="110"/>
        </w:rPr>
        <w:t xml:space="preserve"> </w:t>
      </w:r>
      <w:r>
        <w:rPr>
          <w:w w:val="110"/>
        </w:rPr>
        <w:t>seperti</w:t>
      </w:r>
      <w:r>
        <w:rPr>
          <w:spacing w:val="1"/>
          <w:w w:val="110"/>
        </w:rPr>
        <w:t xml:space="preserve"> </w:t>
      </w:r>
      <w:r>
        <w:rPr>
          <w:w w:val="110"/>
        </w:rPr>
        <w:t>pengabdian</w:t>
      </w:r>
      <w:r>
        <w:rPr>
          <w:spacing w:val="1"/>
          <w:w w:val="110"/>
        </w:rPr>
        <w:t xml:space="preserve"> </w:t>
      </w:r>
      <w:r w:rsidR="00A9310F">
        <w:rPr>
          <w:spacing w:val="1"/>
          <w:w w:val="110"/>
          <w:lang w:val="en-US"/>
        </w:rPr>
        <w:t>sebagai pelatih senam otak dan terapi mewarnai untuk keluarga</w:t>
      </w:r>
      <w:r>
        <w:rPr>
          <w:w w:val="110"/>
        </w:rPr>
        <w:t>.</w:t>
      </w:r>
    </w:p>
    <w:p w14:paraId="03B15870" w14:textId="77777777" w:rsidR="00FC232D" w:rsidRDefault="000D5A8C">
      <w:pPr>
        <w:pStyle w:val="Heading1"/>
        <w:spacing w:before="184"/>
        <w:ind w:left="100" w:firstLine="0"/>
        <w:jc w:val="both"/>
      </w:pPr>
      <w:r>
        <w:rPr>
          <w:w w:val="115"/>
        </w:rPr>
        <w:t>UCAPAN</w:t>
      </w:r>
      <w:r>
        <w:rPr>
          <w:spacing w:val="-11"/>
          <w:w w:val="115"/>
        </w:rPr>
        <w:t xml:space="preserve"> </w:t>
      </w:r>
      <w:r>
        <w:rPr>
          <w:w w:val="115"/>
        </w:rPr>
        <w:t>TERIMA</w:t>
      </w:r>
      <w:r>
        <w:rPr>
          <w:spacing w:val="-12"/>
          <w:w w:val="115"/>
        </w:rPr>
        <w:t xml:space="preserve"> </w:t>
      </w:r>
      <w:r>
        <w:rPr>
          <w:w w:val="115"/>
        </w:rPr>
        <w:t>KASIH</w:t>
      </w:r>
    </w:p>
    <w:p w14:paraId="459A627B" w14:textId="104AAF97" w:rsidR="00FC232D" w:rsidRDefault="00A9310F">
      <w:pPr>
        <w:pStyle w:val="BodyText"/>
        <w:spacing w:before="53" w:line="283" w:lineRule="auto"/>
        <w:ind w:left="100" w:right="120"/>
        <w:jc w:val="both"/>
      </w:pPr>
      <w:r>
        <w:rPr>
          <w:w w:val="110"/>
          <w:lang w:val="en-US"/>
        </w:rPr>
        <w:t xml:space="preserve">Tim pengadian masyarakat mengucapkan terima kasih kepada Kepala Puskesmas Pagesangan, </w:t>
      </w:r>
      <w:r w:rsidR="0090551E">
        <w:rPr>
          <w:w w:val="110"/>
          <w:lang w:val="en-US"/>
        </w:rPr>
        <w:t xml:space="preserve">Kepala Lingkungan Majeluk, </w:t>
      </w:r>
      <w:r>
        <w:rPr>
          <w:w w:val="110"/>
          <w:lang w:val="en-US"/>
        </w:rPr>
        <w:t>Pimpinan AL</w:t>
      </w:r>
      <w:r w:rsidR="0090551E">
        <w:rPr>
          <w:w w:val="110"/>
          <w:lang w:val="en-US"/>
        </w:rPr>
        <w:t>Z</w:t>
      </w:r>
      <w:r>
        <w:rPr>
          <w:w w:val="110"/>
          <w:lang w:val="en-US"/>
        </w:rPr>
        <w:t xml:space="preserve">I Chapter Lombok beserta staf yang telah mendukung </w:t>
      </w:r>
      <w:r w:rsidR="007029E6">
        <w:rPr>
          <w:w w:val="110"/>
          <w:lang w:val="en-US"/>
        </w:rPr>
        <w:t>kegiatan dan Civitas Akademika Politeknik Medica Farma Husada, Stikes Mataram dan</w:t>
      </w:r>
      <w:r>
        <w:rPr>
          <w:spacing w:val="1"/>
          <w:w w:val="110"/>
        </w:rPr>
        <w:t xml:space="preserve"> </w:t>
      </w:r>
      <w:r>
        <w:rPr>
          <w:w w:val="110"/>
        </w:rPr>
        <w:t>STIKes</w:t>
      </w:r>
      <w:r>
        <w:rPr>
          <w:spacing w:val="1"/>
          <w:w w:val="110"/>
        </w:rPr>
        <w:t xml:space="preserve"> </w:t>
      </w:r>
      <w:r>
        <w:rPr>
          <w:w w:val="110"/>
        </w:rPr>
        <w:t>Yarsi</w:t>
      </w:r>
      <w:r>
        <w:rPr>
          <w:spacing w:val="1"/>
          <w:w w:val="110"/>
        </w:rPr>
        <w:t xml:space="preserve"> </w:t>
      </w:r>
      <w:r>
        <w:rPr>
          <w:w w:val="110"/>
        </w:rPr>
        <w:t>Mataram</w:t>
      </w:r>
      <w:r>
        <w:rPr>
          <w:spacing w:val="1"/>
          <w:w w:val="110"/>
        </w:rPr>
        <w:t xml:space="preserve"> </w:t>
      </w:r>
      <w:r>
        <w:rPr>
          <w:w w:val="110"/>
        </w:rPr>
        <w:t>serta</w:t>
      </w:r>
      <w:r>
        <w:rPr>
          <w:spacing w:val="1"/>
          <w:w w:val="110"/>
        </w:rPr>
        <w:t xml:space="preserve"> </w:t>
      </w:r>
      <w:r>
        <w:rPr>
          <w:w w:val="110"/>
        </w:rPr>
        <w:t>mahasiswa,</w:t>
      </w:r>
      <w:r>
        <w:rPr>
          <w:spacing w:val="1"/>
          <w:w w:val="110"/>
        </w:rPr>
        <w:t xml:space="preserve"> </w:t>
      </w:r>
      <w:r>
        <w:rPr>
          <w:w w:val="110"/>
        </w:rPr>
        <w:t>kader</w:t>
      </w:r>
      <w:r>
        <w:rPr>
          <w:spacing w:val="1"/>
          <w:w w:val="110"/>
        </w:rPr>
        <w:t xml:space="preserve"> </w:t>
      </w:r>
      <w:r>
        <w:rPr>
          <w:w w:val="110"/>
        </w:rPr>
        <w:t>kesehatan</w:t>
      </w:r>
      <w:r>
        <w:rPr>
          <w:spacing w:val="1"/>
          <w:w w:val="110"/>
        </w:rPr>
        <w:t xml:space="preserve"> </w:t>
      </w:r>
      <w:r>
        <w:rPr>
          <w:w w:val="110"/>
        </w:rPr>
        <w:t>dan</w:t>
      </w:r>
      <w:r>
        <w:rPr>
          <w:spacing w:val="1"/>
          <w:w w:val="110"/>
        </w:rPr>
        <w:t xml:space="preserve"> </w:t>
      </w:r>
      <w:r>
        <w:rPr>
          <w:w w:val="110"/>
        </w:rPr>
        <w:t>seluruh</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yang</w:t>
      </w:r>
      <w:r>
        <w:rPr>
          <w:spacing w:val="1"/>
          <w:w w:val="110"/>
        </w:rPr>
        <w:t xml:space="preserve"> </w:t>
      </w:r>
      <w:r>
        <w:rPr>
          <w:w w:val="110"/>
        </w:rPr>
        <w:t>telah</w:t>
      </w:r>
      <w:r>
        <w:rPr>
          <w:spacing w:val="1"/>
          <w:w w:val="110"/>
        </w:rPr>
        <w:t xml:space="preserve"> </w:t>
      </w:r>
      <w:r>
        <w:rPr>
          <w:w w:val="110"/>
        </w:rPr>
        <w:t>berperan</w:t>
      </w:r>
      <w:r>
        <w:rPr>
          <w:spacing w:val="1"/>
          <w:w w:val="110"/>
        </w:rPr>
        <w:t xml:space="preserve"> </w:t>
      </w:r>
      <w:r>
        <w:rPr>
          <w:w w:val="110"/>
        </w:rPr>
        <w:t>serta</w:t>
      </w:r>
      <w:r>
        <w:rPr>
          <w:spacing w:val="1"/>
          <w:w w:val="110"/>
        </w:rPr>
        <w:t xml:space="preserve"> </w:t>
      </w:r>
      <w:r>
        <w:rPr>
          <w:w w:val="110"/>
        </w:rPr>
        <w:t xml:space="preserve">dalam </w:t>
      </w:r>
      <w:r>
        <w:rPr>
          <w:spacing w:val="1"/>
          <w:w w:val="110"/>
        </w:rPr>
        <w:t xml:space="preserve"> </w:t>
      </w:r>
      <w:r>
        <w:rPr>
          <w:w w:val="110"/>
        </w:rPr>
        <w:t xml:space="preserve">kegiatan </w:t>
      </w:r>
      <w:r>
        <w:rPr>
          <w:spacing w:val="1"/>
          <w:w w:val="110"/>
        </w:rPr>
        <w:t xml:space="preserve"> </w:t>
      </w:r>
      <w:r>
        <w:rPr>
          <w:w w:val="110"/>
        </w:rPr>
        <w:t>Pengabdian</w:t>
      </w:r>
      <w:r>
        <w:rPr>
          <w:spacing w:val="1"/>
          <w:w w:val="110"/>
        </w:rPr>
        <w:t xml:space="preserve"> </w:t>
      </w:r>
      <w:r>
        <w:rPr>
          <w:w w:val="110"/>
        </w:rPr>
        <w:t>Masyarakat</w:t>
      </w:r>
      <w:r>
        <w:rPr>
          <w:spacing w:val="8"/>
          <w:w w:val="110"/>
        </w:rPr>
        <w:t xml:space="preserve"> </w:t>
      </w:r>
      <w:r>
        <w:rPr>
          <w:w w:val="110"/>
        </w:rPr>
        <w:t>ini.</w:t>
      </w:r>
    </w:p>
    <w:p w14:paraId="4EC0DF73" w14:textId="77777777" w:rsidR="00FC232D" w:rsidRDefault="00FC232D">
      <w:pPr>
        <w:pStyle w:val="BodyText"/>
        <w:spacing w:before="2"/>
        <w:rPr>
          <w:sz w:val="28"/>
        </w:rPr>
      </w:pPr>
    </w:p>
    <w:p w14:paraId="584925A7" w14:textId="77777777" w:rsidR="00FC232D" w:rsidRDefault="000D5A8C">
      <w:pPr>
        <w:pStyle w:val="Heading1"/>
        <w:ind w:left="100" w:firstLine="0"/>
        <w:jc w:val="both"/>
        <w:rPr>
          <w:w w:val="115"/>
        </w:rPr>
      </w:pPr>
      <w:r>
        <w:rPr>
          <w:w w:val="115"/>
        </w:rPr>
        <w:t>DAFTAR</w:t>
      </w:r>
      <w:r>
        <w:rPr>
          <w:spacing w:val="-4"/>
          <w:w w:val="115"/>
        </w:rPr>
        <w:t xml:space="preserve"> </w:t>
      </w:r>
      <w:r>
        <w:rPr>
          <w:w w:val="115"/>
        </w:rPr>
        <w:t>RUJUKAN</w:t>
      </w:r>
    </w:p>
    <w:p w14:paraId="7FF94529" w14:textId="77777777" w:rsidR="0019506E" w:rsidRDefault="0019506E">
      <w:pPr>
        <w:pStyle w:val="Heading1"/>
        <w:ind w:left="100" w:firstLine="0"/>
        <w:jc w:val="both"/>
        <w:rPr>
          <w:w w:val="115"/>
        </w:rPr>
      </w:pPr>
    </w:p>
    <w:p w14:paraId="38163A0B" w14:textId="039E45F9" w:rsidR="00904C57" w:rsidRDefault="0019506E" w:rsidP="00904C57">
      <w:pPr>
        <w:adjustRightInd w:val="0"/>
        <w:ind w:left="480" w:hanging="480"/>
        <w:jc w:val="both"/>
        <w:rPr>
          <w:rFonts w:cs="Times New Roman"/>
          <w:noProof/>
          <w:sz w:val="24"/>
          <w:szCs w:val="24"/>
        </w:rPr>
      </w:pPr>
      <w:r>
        <w:fldChar w:fldCharType="begin" w:fldLock="1"/>
      </w:r>
      <w:r>
        <w:instrText xml:space="preserve">ADDIN Mendeley Bibliography CSL_BIBLIOGRAPHY </w:instrText>
      </w:r>
      <w:r>
        <w:fldChar w:fldCharType="separate"/>
      </w:r>
      <w:r w:rsidR="00904C57" w:rsidRPr="00904C57">
        <w:rPr>
          <w:rFonts w:cs="Times New Roman"/>
          <w:noProof/>
          <w:sz w:val="24"/>
          <w:szCs w:val="24"/>
        </w:rPr>
        <w:t xml:space="preserve">Adnan, A., Chen, A. J. W., Novakovic-Agopian, T., D’Esposito, M., &amp; Turner, G. R. (2017). Brain Changes Following Executive Control Training in Older Adults. </w:t>
      </w:r>
      <w:r w:rsidR="00904C57" w:rsidRPr="00904C57">
        <w:rPr>
          <w:rFonts w:cs="Times New Roman"/>
          <w:i/>
          <w:iCs/>
          <w:noProof/>
          <w:sz w:val="24"/>
          <w:szCs w:val="24"/>
        </w:rPr>
        <w:t>Neurorehabilitation and Neural Repair</w:t>
      </w:r>
      <w:r w:rsidR="00904C57" w:rsidRPr="00904C57">
        <w:rPr>
          <w:rFonts w:cs="Times New Roman"/>
          <w:noProof/>
          <w:sz w:val="24"/>
          <w:szCs w:val="24"/>
        </w:rPr>
        <w:t xml:space="preserve">, </w:t>
      </w:r>
      <w:r w:rsidR="00904C57" w:rsidRPr="00904C57">
        <w:rPr>
          <w:rFonts w:cs="Times New Roman"/>
          <w:i/>
          <w:iCs/>
          <w:noProof/>
          <w:sz w:val="24"/>
          <w:szCs w:val="24"/>
        </w:rPr>
        <w:t>31</w:t>
      </w:r>
      <w:r w:rsidR="00904C57" w:rsidRPr="00904C57">
        <w:rPr>
          <w:rFonts w:cs="Times New Roman"/>
          <w:noProof/>
          <w:sz w:val="24"/>
          <w:szCs w:val="24"/>
        </w:rPr>
        <w:t>(10–11), 910–922. https://doi.org/10.1177/1545968317728580</w:t>
      </w:r>
    </w:p>
    <w:p w14:paraId="4730287B" w14:textId="77777777" w:rsidR="00904C57" w:rsidRPr="00904C57" w:rsidRDefault="00904C57" w:rsidP="00904C57">
      <w:pPr>
        <w:adjustRightInd w:val="0"/>
        <w:ind w:left="480" w:hanging="480"/>
        <w:jc w:val="both"/>
        <w:rPr>
          <w:rFonts w:cs="Times New Roman"/>
          <w:noProof/>
          <w:sz w:val="24"/>
          <w:szCs w:val="24"/>
        </w:rPr>
      </w:pPr>
    </w:p>
    <w:p w14:paraId="47BD9A14"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Al-Finatunni’mah, A., &amp; Nurhidayati, T. (2020). Pelaksanaan Senam Otak untuk Peningkatan Fungsi Kognitif pada Lansia dengan Demensia. </w:t>
      </w:r>
      <w:r w:rsidRPr="00904C57">
        <w:rPr>
          <w:rFonts w:cs="Times New Roman"/>
          <w:i/>
          <w:iCs/>
          <w:noProof/>
          <w:sz w:val="24"/>
          <w:szCs w:val="24"/>
        </w:rPr>
        <w:t>Ners Muda</w:t>
      </w:r>
      <w:r w:rsidRPr="00904C57">
        <w:rPr>
          <w:rFonts w:cs="Times New Roman"/>
          <w:noProof/>
          <w:sz w:val="24"/>
          <w:szCs w:val="24"/>
        </w:rPr>
        <w:t xml:space="preserve">, </w:t>
      </w:r>
      <w:r w:rsidRPr="00904C57">
        <w:rPr>
          <w:rFonts w:cs="Times New Roman"/>
          <w:i/>
          <w:iCs/>
          <w:noProof/>
          <w:sz w:val="24"/>
          <w:szCs w:val="24"/>
        </w:rPr>
        <w:t>1</w:t>
      </w:r>
      <w:r w:rsidRPr="00904C57">
        <w:rPr>
          <w:rFonts w:cs="Times New Roman"/>
          <w:noProof/>
          <w:sz w:val="24"/>
          <w:szCs w:val="24"/>
        </w:rPr>
        <w:t>(2), 139. https://doi.org/10.26714/nm.v1i2.5666</w:t>
      </w:r>
    </w:p>
    <w:p w14:paraId="5B202987" w14:textId="77777777" w:rsidR="00904C57" w:rsidRPr="00904C57" w:rsidRDefault="00904C57" w:rsidP="00904C57">
      <w:pPr>
        <w:adjustRightInd w:val="0"/>
        <w:ind w:left="480" w:hanging="480"/>
        <w:jc w:val="both"/>
        <w:rPr>
          <w:rFonts w:cs="Times New Roman"/>
          <w:noProof/>
          <w:sz w:val="24"/>
          <w:szCs w:val="24"/>
        </w:rPr>
      </w:pPr>
    </w:p>
    <w:p w14:paraId="4FCCC230" w14:textId="3FFD84CA"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Ariana, R. (2016). Program Preventif Pengendalian Dimensia Pada Lansia Dengan Senam Otak Di Posyandu Mawar Agung. </w:t>
      </w:r>
      <w:r w:rsidRPr="00904C57">
        <w:rPr>
          <w:rFonts w:cs="Times New Roman"/>
          <w:i/>
          <w:iCs/>
          <w:noProof/>
          <w:sz w:val="24"/>
          <w:szCs w:val="24"/>
        </w:rPr>
        <w:t>5</w:t>
      </w:r>
      <w:r w:rsidRPr="00904C57">
        <w:rPr>
          <w:rFonts w:cs="Times New Roman"/>
          <w:noProof/>
          <w:sz w:val="24"/>
          <w:szCs w:val="24"/>
        </w:rPr>
        <w:t>, 1–23.</w:t>
      </w:r>
    </w:p>
    <w:p w14:paraId="43706517" w14:textId="77777777" w:rsidR="00904C57" w:rsidRPr="00904C57" w:rsidRDefault="00904C57" w:rsidP="00904C57">
      <w:pPr>
        <w:adjustRightInd w:val="0"/>
        <w:ind w:left="480" w:hanging="480"/>
        <w:jc w:val="both"/>
        <w:rPr>
          <w:rFonts w:cs="Times New Roman"/>
          <w:noProof/>
          <w:sz w:val="24"/>
          <w:szCs w:val="24"/>
        </w:rPr>
      </w:pPr>
    </w:p>
    <w:p w14:paraId="7D428BDE"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Cho, S. Y., &amp; Roh, H. T. (2022). Effects of Exercise Training on Neurotrophic Factors and Blood–Brain Barrier Permeability in Young-Old and Old-Old Women. </w:t>
      </w:r>
      <w:r w:rsidRPr="00904C57">
        <w:rPr>
          <w:rFonts w:cs="Times New Roman"/>
          <w:i/>
          <w:iCs/>
          <w:noProof/>
          <w:sz w:val="24"/>
          <w:szCs w:val="24"/>
        </w:rPr>
        <w:t>International Journal of Environmental Research and Public Health</w:t>
      </w:r>
      <w:r w:rsidRPr="00904C57">
        <w:rPr>
          <w:rFonts w:cs="Times New Roman"/>
          <w:noProof/>
          <w:sz w:val="24"/>
          <w:szCs w:val="24"/>
        </w:rPr>
        <w:t xml:space="preserve">, </w:t>
      </w:r>
      <w:r w:rsidRPr="00904C57">
        <w:rPr>
          <w:rFonts w:cs="Times New Roman"/>
          <w:i/>
          <w:iCs/>
          <w:noProof/>
          <w:sz w:val="24"/>
          <w:szCs w:val="24"/>
        </w:rPr>
        <w:t>19</w:t>
      </w:r>
      <w:r w:rsidRPr="00904C57">
        <w:rPr>
          <w:rFonts w:cs="Times New Roman"/>
          <w:noProof/>
          <w:sz w:val="24"/>
          <w:szCs w:val="24"/>
        </w:rPr>
        <w:t>(24). https://doi.org/10.3390/ijerph192416896</w:t>
      </w:r>
    </w:p>
    <w:p w14:paraId="22354E91" w14:textId="77777777" w:rsidR="00904C57" w:rsidRPr="00904C57" w:rsidRDefault="00904C57" w:rsidP="00904C57">
      <w:pPr>
        <w:adjustRightInd w:val="0"/>
        <w:ind w:left="480" w:hanging="480"/>
        <w:jc w:val="both"/>
        <w:rPr>
          <w:rFonts w:cs="Times New Roman"/>
          <w:noProof/>
          <w:sz w:val="24"/>
          <w:szCs w:val="24"/>
        </w:rPr>
      </w:pPr>
    </w:p>
    <w:p w14:paraId="7CFCBB15"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Felton, N., &amp; Deave, T. (2022). The Lived Experience of Healthcare Workers in Preventing Falls in Community Dwelling Individuals with Dementia. </w:t>
      </w:r>
      <w:r w:rsidRPr="00904C57">
        <w:rPr>
          <w:rFonts w:cs="Times New Roman"/>
          <w:i/>
          <w:iCs/>
          <w:noProof/>
          <w:sz w:val="24"/>
          <w:szCs w:val="24"/>
        </w:rPr>
        <w:t>Geriatrics (Switzerland)</w:t>
      </w:r>
      <w:r w:rsidRPr="00904C57">
        <w:rPr>
          <w:rFonts w:cs="Times New Roman"/>
          <w:noProof/>
          <w:sz w:val="24"/>
          <w:szCs w:val="24"/>
        </w:rPr>
        <w:t xml:space="preserve">, </w:t>
      </w:r>
      <w:r w:rsidRPr="00904C57">
        <w:rPr>
          <w:rFonts w:cs="Times New Roman"/>
          <w:i/>
          <w:iCs/>
          <w:noProof/>
          <w:sz w:val="24"/>
          <w:szCs w:val="24"/>
        </w:rPr>
        <w:t>7</w:t>
      </w:r>
      <w:r w:rsidRPr="00904C57">
        <w:rPr>
          <w:rFonts w:cs="Times New Roman"/>
          <w:noProof/>
          <w:sz w:val="24"/>
          <w:szCs w:val="24"/>
        </w:rPr>
        <w:t>(5), 1–12. https://doi.org/10.3390/geriatrics7050113</w:t>
      </w:r>
    </w:p>
    <w:p w14:paraId="7B8C9B82" w14:textId="77777777" w:rsidR="00904C57" w:rsidRPr="00904C57" w:rsidRDefault="00904C57" w:rsidP="00904C57">
      <w:pPr>
        <w:adjustRightInd w:val="0"/>
        <w:ind w:left="480" w:hanging="480"/>
        <w:jc w:val="both"/>
        <w:rPr>
          <w:rFonts w:cs="Times New Roman"/>
          <w:noProof/>
          <w:sz w:val="24"/>
          <w:szCs w:val="24"/>
        </w:rPr>
      </w:pPr>
    </w:p>
    <w:p w14:paraId="06A20327"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Girsang, A. P. L., Ramadani, K. D., Nugroho, S. W., Sulistyowati, N. P., Putrianti, R., &amp; Hendrik Wilson. (2021). </w:t>
      </w:r>
      <w:r w:rsidRPr="00904C57">
        <w:rPr>
          <w:rFonts w:cs="Times New Roman"/>
          <w:i/>
          <w:iCs/>
          <w:noProof/>
          <w:sz w:val="24"/>
          <w:szCs w:val="24"/>
        </w:rPr>
        <w:t>Statistik Penduduk Lanjut Usia 2021</w:t>
      </w:r>
      <w:r w:rsidRPr="00904C57">
        <w:rPr>
          <w:rFonts w:cs="Times New Roman"/>
          <w:noProof/>
          <w:sz w:val="24"/>
          <w:szCs w:val="24"/>
        </w:rPr>
        <w:t xml:space="preserve"> (A. S. Mustari &amp; R. S. Budi Santoso, Ika Maylasari (eds.)). Badan Pusat Statistik.</w:t>
      </w:r>
    </w:p>
    <w:p w14:paraId="3D512C16" w14:textId="77777777" w:rsidR="00904C57" w:rsidRPr="00904C57" w:rsidRDefault="00904C57" w:rsidP="00904C57">
      <w:pPr>
        <w:adjustRightInd w:val="0"/>
        <w:ind w:left="480" w:hanging="480"/>
        <w:jc w:val="both"/>
        <w:rPr>
          <w:rFonts w:cs="Times New Roman"/>
          <w:noProof/>
          <w:sz w:val="24"/>
          <w:szCs w:val="24"/>
        </w:rPr>
      </w:pPr>
    </w:p>
    <w:p w14:paraId="105F9FA6" w14:textId="77777777" w:rsidR="00904C57" w:rsidRP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Intzandt, B., Vrinceanu, T., Huck, J., Vincent, T., Montero-Odasso, M., Gauthier, C. J., &amp; Bherer, L. (2021). Comparing the effect of cognitive vs. exercise training on brain MRI outcomes in healthy older adults: A systematic review. </w:t>
      </w:r>
      <w:r w:rsidRPr="00904C57">
        <w:rPr>
          <w:rFonts w:cs="Times New Roman"/>
          <w:i/>
          <w:iCs/>
          <w:noProof/>
          <w:sz w:val="24"/>
          <w:szCs w:val="24"/>
        </w:rPr>
        <w:t xml:space="preserve">Neuroscience and </w:t>
      </w:r>
      <w:r w:rsidRPr="00904C57">
        <w:rPr>
          <w:rFonts w:cs="Times New Roman"/>
          <w:i/>
          <w:iCs/>
          <w:noProof/>
          <w:sz w:val="24"/>
          <w:szCs w:val="24"/>
        </w:rPr>
        <w:lastRenderedPageBreak/>
        <w:t>Biobehavioral Reviews</w:t>
      </w:r>
      <w:r w:rsidRPr="00904C57">
        <w:rPr>
          <w:rFonts w:cs="Times New Roman"/>
          <w:noProof/>
          <w:sz w:val="24"/>
          <w:szCs w:val="24"/>
        </w:rPr>
        <w:t xml:space="preserve">, </w:t>
      </w:r>
      <w:r w:rsidRPr="00904C57">
        <w:rPr>
          <w:rFonts w:cs="Times New Roman"/>
          <w:i/>
          <w:iCs/>
          <w:noProof/>
          <w:sz w:val="24"/>
          <w:szCs w:val="24"/>
        </w:rPr>
        <w:t>128</w:t>
      </w:r>
      <w:r w:rsidRPr="00904C57">
        <w:rPr>
          <w:rFonts w:cs="Times New Roman"/>
          <w:noProof/>
          <w:sz w:val="24"/>
          <w:szCs w:val="24"/>
        </w:rPr>
        <w:t>(June), 511–533. https://doi.org/10.1016/j.neubiorev.2021.07.003</w:t>
      </w:r>
    </w:p>
    <w:p w14:paraId="3F7C6AC9"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Jia, L., Du, Y., Chu, L., Zhang, Z., Li, F., Lyu, D., Li, Y., Zhu, M., Jiao, H., Song, Y., Shi, Y., Zhang, H., Gong, M., Wei, C., Tang, Y., Fang, B., Guo, D., Wang, F., Zhou, A., … Qiu, Q. (2020). Prevalence, risk factors, and management of dementia and mild cognitive impairment in adults aged 60 years or older in China: a cross-sectional study. </w:t>
      </w:r>
      <w:r w:rsidRPr="00904C57">
        <w:rPr>
          <w:rFonts w:cs="Times New Roman"/>
          <w:i/>
          <w:iCs/>
          <w:noProof/>
          <w:sz w:val="24"/>
          <w:szCs w:val="24"/>
        </w:rPr>
        <w:t>The Lancet Public Health</w:t>
      </w:r>
      <w:r w:rsidRPr="00904C57">
        <w:rPr>
          <w:rFonts w:cs="Times New Roman"/>
          <w:noProof/>
          <w:sz w:val="24"/>
          <w:szCs w:val="24"/>
        </w:rPr>
        <w:t xml:space="preserve">, </w:t>
      </w:r>
      <w:r w:rsidRPr="00904C57">
        <w:rPr>
          <w:rFonts w:cs="Times New Roman"/>
          <w:i/>
          <w:iCs/>
          <w:noProof/>
          <w:sz w:val="24"/>
          <w:szCs w:val="24"/>
        </w:rPr>
        <w:t>5</w:t>
      </w:r>
      <w:r w:rsidRPr="00904C57">
        <w:rPr>
          <w:rFonts w:cs="Times New Roman"/>
          <w:noProof/>
          <w:sz w:val="24"/>
          <w:szCs w:val="24"/>
        </w:rPr>
        <w:t>(12), e661–e671. https://doi.org/10.1016/S2468-2667(20)30185-7</w:t>
      </w:r>
    </w:p>
    <w:p w14:paraId="3CAE4F51" w14:textId="77777777" w:rsidR="00904C57" w:rsidRPr="00904C57" w:rsidRDefault="00904C57" w:rsidP="00904C57">
      <w:pPr>
        <w:adjustRightInd w:val="0"/>
        <w:ind w:left="480" w:hanging="480"/>
        <w:jc w:val="both"/>
        <w:rPr>
          <w:rFonts w:cs="Times New Roman"/>
          <w:noProof/>
          <w:sz w:val="24"/>
          <w:szCs w:val="24"/>
        </w:rPr>
      </w:pPr>
    </w:p>
    <w:p w14:paraId="231985CD"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Johnson, F. R., DiSantostefano, R. L., Yang, J. C., Reed, S. D., Streffer, J., &amp; Levitan, B. (2019). Something Is Better Than Nothing: The Value of Active Intervention in Stated Preferences for Treatments to Delay Onset of Alzheimer’s Disease Symptoms. </w:t>
      </w:r>
      <w:r w:rsidRPr="00904C57">
        <w:rPr>
          <w:rFonts w:cs="Times New Roman"/>
          <w:i/>
          <w:iCs/>
          <w:noProof/>
          <w:sz w:val="24"/>
          <w:szCs w:val="24"/>
        </w:rPr>
        <w:t>Value in Health</w:t>
      </w:r>
      <w:r w:rsidRPr="00904C57">
        <w:rPr>
          <w:rFonts w:cs="Times New Roman"/>
          <w:noProof/>
          <w:sz w:val="24"/>
          <w:szCs w:val="24"/>
        </w:rPr>
        <w:t xml:space="preserve">, </w:t>
      </w:r>
      <w:r w:rsidRPr="00904C57">
        <w:rPr>
          <w:rFonts w:cs="Times New Roman"/>
          <w:i/>
          <w:iCs/>
          <w:noProof/>
          <w:sz w:val="24"/>
          <w:szCs w:val="24"/>
        </w:rPr>
        <w:t>22</w:t>
      </w:r>
      <w:r w:rsidRPr="00904C57">
        <w:rPr>
          <w:rFonts w:cs="Times New Roman"/>
          <w:noProof/>
          <w:sz w:val="24"/>
          <w:szCs w:val="24"/>
        </w:rPr>
        <w:t>(9), 1063–1069. https://doi.org/10.1016/j.jval.2019.03.022</w:t>
      </w:r>
    </w:p>
    <w:p w14:paraId="6F552D75" w14:textId="77777777" w:rsidR="00904C57" w:rsidRPr="00904C57" w:rsidRDefault="00904C57" w:rsidP="00904C57">
      <w:pPr>
        <w:adjustRightInd w:val="0"/>
        <w:ind w:left="480" w:hanging="480"/>
        <w:jc w:val="both"/>
        <w:rPr>
          <w:rFonts w:cs="Times New Roman"/>
          <w:noProof/>
          <w:sz w:val="24"/>
          <w:szCs w:val="24"/>
        </w:rPr>
      </w:pPr>
    </w:p>
    <w:p w14:paraId="252EC8B7" w14:textId="640CAD38"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Nanik Dwi Astutik, B. V. S. (2022). Pelatihan Kader Kesehatan Mengenai Penatalaksanaan Dan Faktor-Faktor Resiko Yang Mempengaruhi Terjadinya Dimensia Pada Lansia Di Desa Tambakasri Wilayah Kerja Puskesmas Tajinan Kabupaten Malang. </w:t>
      </w:r>
      <w:r w:rsidRPr="00904C57">
        <w:rPr>
          <w:rFonts w:cs="Times New Roman"/>
          <w:i/>
          <w:iCs/>
          <w:noProof/>
          <w:sz w:val="24"/>
          <w:szCs w:val="24"/>
        </w:rPr>
        <w:t>5</w:t>
      </w:r>
      <w:r w:rsidRPr="00904C57">
        <w:rPr>
          <w:rFonts w:cs="Times New Roman"/>
          <w:noProof/>
          <w:sz w:val="24"/>
          <w:szCs w:val="24"/>
        </w:rPr>
        <w:t>(April), 1281–1291.</w:t>
      </w:r>
    </w:p>
    <w:p w14:paraId="5BFEB4B5" w14:textId="77777777" w:rsidR="00904C57" w:rsidRPr="00904C57" w:rsidRDefault="00904C57" w:rsidP="00904C57">
      <w:pPr>
        <w:adjustRightInd w:val="0"/>
        <w:ind w:left="480" w:hanging="480"/>
        <w:jc w:val="both"/>
        <w:rPr>
          <w:rFonts w:cs="Times New Roman"/>
          <w:noProof/>
          <w:sz w:val="24"/>
          <w:szCs w:val="24"/>
        </w:rPr>
      </w:pPr>
    </w:p>
    <w:p w14:paraId="0ED6D3A6"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Peristiowati, Y., Efendy, M. A., &amp; Nurwijayanti, N. (2020). Pendampingan Lansia Dengan Dimensia  Di Kelurahan Pocanan RW II Kota Kediri. </w:t>
      </w:r>
      <w:r w:rsidRPr="00904C57">
        <w:rPr>
          <w:rFonts w:cs="Times New Roman"/>
          <w:i/>
          <w:iCs/>
          <w:noProof/>
          <w:sz w:val="24"/>
          <w:szCs w:val="24"/>
        </w:rPr>
        <w:t>Journal of Community Engagement in Health</w:t>
      </w:r>
      <w:r w:rsidRPr="00904C57">
        <w:rPr>
          <w:rFonts w:cs="Times New Roman"/>
          <w:noProof/>
          <w:sz w:val="24"/>
          <w:szCs w:val="24"/>
        </w:rPr>
        <w:t xml:space="preserve">, </w:t>
      </w:r>
      <w:r w:rsidRPr="00904C57">
        <w:rPr>
          <w:rFonts w:cs="Times New Roman"/>
          <w:i/>
          <w:iCs/>
          <w:noProof/>
          <w:sz w:val="24"/>
          <w:szCs w:val="24"/>
        </w:rPr>
        <w:t>3</w:t>
      </w:r>
      <w:r w:rsidRPr="00904C57">
        <w:rPr>
          <w:rFonts w:cs="Times New Roman"/>
          <w:noProof/>
          <w:sz w:val="24"/>
          <w:szCs w:val="24"/>
        </w:rPr>
        <w:t>(1), 11–20. https://doi.org/10.30994/jceh.v3i1.25</w:t>
      </w:r>
    </w:p>
    <w:p w14:paraId="7B5E6C4A" w14:textId="77777777" w:rsidR="00904C57" w:rsidRPr="00904C57" w:rsidRDefault="00904C57" w:rsidP="00904C57">
      <w:pPr>
        <w:adjustRightInd w:val="0"/>
        <w:ind w:left="480" w:hanging="480"/>
        <w:jc w:val="both"/>
        <w:rPr>
          <w:rFonts w:cs="Times New Roman"/>
          <w:noProof/>
          <w:sz w:val="24"/>
          <w:szCs w:val="24"/>
        </w:rPr>
      </w:pPr>
    </w:p>
    <w:p w14:paraId="62823F80"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Priastana, I. K. A., Kusumaningtiyas, D., Hanis, P., &amp; Aryasari, N. L. K. D. (2020). Pendidikan Kesehatan Tentang Demensia Pada Lansia Di Banjar Tengah, Kecamatan Negara, Kabupaten Jembrana. </w:t>
      </w:r>
      <w:r w:rsidRPr="00904C57">
        <w:rPr>
          <w:rFonts w:cs="Times New Roman"/>
          <w:i/>
          <w:iCs/>
          <w:noProof/>
          <w:sz w:val="24"/>
          <w:szCs w:val="24"/>
        </w:rPr>
        <w:t>Journal of Community Engagement in Health</w:t>
      </w:r>
      <w:r w:rsidRPr="00904C57">
        <w:rPr>
          <w:rFonts w:cs="Times New Roman"/>
          <w:noProof/>
          <w:sz w:val="24"/>
          <w:szCs w:val="24"/>
        </w:rPr>
        <w:t xml:space="preserve">, </w:t>
      </w:r>
      <w:r w:rsidRPr="00904C57">
        <w:rPr>
          <w:rFonts w:cs="Times New Roman"/>
          <w:i/>
          <w:iCs/>
          <w:noProof/>
          <w:sz w:val="24"/>
          <w:szCs w:val="24"/>
        </w:rPr>
        <w:t>3</w:t>
      </w:r>
      <w:r w:rsidRPr="00904C57">
        <w:rPr>
          <w:rFonts w:cs="Times New Roman"/>
          <w:noProof/>
          <w:sz w:val="24"/>
          <w:szCs w:val="24"/>
        </w:rPr>
        <w:t>(2), 357–359. http://jceh.orghttps//doi.org/10.30994/jceh.v3i2.110</w:t>
      </w:r>
    </w:p>
    <w:p w14:paraId="2D61216F" w14:textId="77777777" w:rsidR="00904C57" w:rsidRPr="00904C57" w:rsidRDefault="00904C57" w:rsidP="00904C57">
      <w:pPr>
        <w:adjustRightInd w:val="0"/>
        <w:ind w:left="480" w:hanging="480"/>
        <w:jc w:val="both"/>
        <w:rPr>
          <w:rFonts w:cs="Times New Roman"/>
          <w:noProof/>
          <w:sz w:val="24"/>
          <w:szCs w:val="24"/>
        </w:rPr>
      </w:pPr>
    </w:p>
    <w:p w14:paraId="39CAF42E"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Savikangas, T., Törmäkangas, T., Tirkkonen, A., Alen, M., Fielding, R. A., Kivipelto, M., Rantalainen, T., Neely, A. S., &amp; Sipilä, S. (2021). The effects of a physical and cognitive training intervention vs. physical training alone on older adults’ physical activity: A randomized controlled trial with extended follow-up during COVID-19. </w:t>
      </w:r>
      <w:r w:rsidRPr="00904C57">
        <w:rPr>
          <w:rFonts w:cs="Times New Roman"/>
          <w:i/>
          <w:iCs/>
          <w:noProof/>
          <w:sz w:val="24"/>
          <w:szCs w:val="24"/>
        </w:rPr>
        <w:t>PLoS ONE</w:t>
      </w:r>
      <w:r w:rsidRPr="00904C57">
        <w:rPr>
          <w:rFonts w:cs="Times New Roman"/>
          <w:noProof/>
          <w:sz w:val="24"/>
          <w:szCs w:val="24"/>
        </w:rPr>
        <w:t xml:space="preserve">, </w:t>
      </w:r>
      <w:r w:rsidRPr="00904C57">
        <w:rPr>
          <w:rFonts w:cs="Times New Roman"/>
          <w:i/>
          <w:iCs/>
          <w:noProof/>
          <w:sz w:val="24"/>
          <w:szCs w:val="24"/>
        </w:rPr>
        <w:t>16</w:t>
      </w:r>
      <w:r w:rsidRPr="00904C57">
        <w:rPr>
          <w:rFonts w:cs="Times New Roman"/>
          <w:noProof/>
          <w:sz w:val="24"/>
          <w:szCs w:val="24"/>
        </w:rPr>
        <w:t>(10 October), 1–20. https://doi.org/10.1371/journal.pone.0258559</w:t>
      </w:r>
    </w:p>
    <w:p w14:paraId="46D1BFF8" w14:textId="77777777" w:rsidR="00904C57" w:rsidRPr="00904C57" w:rsidRDefault="00904C57" w:rsidP="00904C57">
      <w:pPr>
        <w:adjustRightInd w:val="0"/>
        <w:ind w:left="480" w:hanging="480"/>
        <w:jc w:val="both"/>
        <w:rPr>
          <w:rFonts w:cs="Times New Roman"/>
          <w:noProof/>
          <w:sz w:val="24"/>
          <w:szCs w:val="24"/>
        </w:rPr>
      </w:pPr>
    </w:p>
    <w:p w14:paraId="3A066B04"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Scheltens, P., Blennow, K., Breteler, M. M. B., de Strooper, B., Frisoni, G. B., Salloway, S., &amp; Van der Flier, W. M. (2016). Alzheimer’s disease. </w:t>
      </w:r>
      <w:r w:rsidRPr="00904C57">
        <w:rPr>
          <w:rFonts w:cs="Times New Roman"/>
          <w:i/>
          <w:iCs/>
          <w:noProof/>
          <w:sz w:val="24"/>
          <w:szCs w:val="24"/>
        </w:rPr>
        <w:t>The Lancet</w:t>
      </w:r>
      <w:r w:rsidRPr="00904C57">
        <w:rPr>
          <w:rFonts w:cs="Times New Roman"/>
          <w:noProof/>
          <w:sz w:val="24"/>
          <w:szCs w:val="24"/>
        </w:rPr>
        <w:t xml:space="preserve">, </w:t>
      </w:r>
      <w:r w:rsidRPr="00904C57">
        <w:rPr>
          <w:rFonts w:cs="Times New Roman"/>
          <w:i/>
          <w:iCs/>
          <w:noProof/>
          <w:sz w:val="24"/>
          <w:szCs w:val="24"/>
        </w:rPr>
        <w:t>388</w:t>
      </w:r>
      <w:r w:rsidRPr="00904C57">
        <w:rPr>
          <w:rFonts w:cs="Times New Roman"/>
          <w:noProof/>
          <w:sz w:val="24"/>
          <w:szCs w:val="24"/>
        </w:rPr>
        <w:t>(10043), 505–517. https://doi.org/10.1016/S0140-6736(15)01124-1</w:t>
      </w:r>
    </w:p>
    <w:p w14:paraId="5FD2F83D" w14:textId="77777777" w:rsidR="00904C57" w:rsidRPr="00904C57" w:rsidRDefault="00904C57" w:rsidP="00904C57">
      <w:pPr>
        <w:adjustRightInd w:val="0"/>
        <w:ind w:left="480" w:hanging="480"/>
        <w:jc w:val="both"/>
        <w:rPr>
          <w:rFonts w:cs="Times New Roman"/>
          <w:noProof/>
          <w:sz w:val="24"/>
          <w:szCs w:val="24"/>
        </w:rPr>
      </w:pPr>
    </w:p>
    <w:p w14:paraId="23445E48"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Sipilä, S., Tirkkonen, A., Hänninen, T., Laukkanen, P., Alen, M., Fielding, R. A., Kivipelto, M., Kokko, K., Kulmala, J., Rantanen, T., Sihvonen, S. E., Sillanpää, E., Stigsdotter-Neely, A., &amp; Törmäkangas, T. (2018). Promoting safe walking among older people: The effects of a physical and cognitive training intervention vs. physical training alone on mobility and falls among older community-dwelling men and women (the PASSWORD study): Design and methods of a randomize. </w:t>
      </w:r>
      <w:r w:rsidRPr="00904C57">
        <w:rPr>
          <w:rFonts w:cs="Times New Roman"/>
          <w:i/>
          <w:iCs/>
          <w:noProof/>
          <w:sz w:val="24"/>
          <w:szCs w:val="24"/>
        </w:rPr>
        <w:t>BMC Geriatrics</w:t>
      </w:r>
      <w:r w:rsidRPr="00904C57">
        <w:rPr>
          <w:rFonts w:cs="Times New Roman"/>
          <w:noProof/>
          <w:sz w:val="24"/>
          <w:szCs w:val="24"/>
        </w:rPr>
        <w:t xml:space="preserve">, </w:t>
      </w:r>
      <w:r w:rsidRPr="00904C57">
        <w:rPr>
          <w:rFonts w:cs="Times New Roman"/>
          <w:i/>
          <w:iCs/>
          <w:noProof/>
          <w:sz w:val="24"/>
          <w:szCs w:val="24"/>
        </w:rPr>
        <w:t>18</w:t>
      </w:r>
      <w:r w:rsidRPr="00904C57">
        <w:rPr>
          <w:rFonts w:cs="Times New Roman"/>
          <w:noProof/>
          <w:sz w:val="24"/>
          <w:szCs w:val="24"/>
        </w:rPr>
        <w:t>(1), 1–12. https://doi.org/10.1186/s12877-018-0906-0</w:t>
      </w:r>
    </w:p>
    <w:p w14:paraId="3BEDCA80" w14:textId="77777777" w:rsidR="00904C57" w:rsidRPr="00904C57" w:rsidRDefault="00904C57" w:rsidP="00904C57">
      <w:pPr>
        <w:adjustRightInd w:val="0"/>
        <w:ind w:left="480" w:hanging="480"/>
        <w:jc w:val="both"/>
        <w:rPr>
          <w:rFonts w:cs="Times New Roman"/>
          <w:noProof/>
          <w:sz w:val="24"/>
          <w:szCs w:val="24"/>
        </w:rPr>
      </w:pPr>
    </w:p>
    <w:p w14:paraId="10E1C43B" w14:textId="77777777" w:rsidR="00904C57" w:rsidRPr="00904C57" w:rsidRDefault="00904C57" w:rsidP="00904C57">
      <w:pPr>
        <w:adjustRightInd w:val="0"/>
        <w:ind w:left="480" w:hanging="480"/>
        <w:jc w:val="both"/>
        <w:rPr>
          <w:noProof/>
          <w:sz w:val="24"/>
        </w:rPr>
      </w:pPr>
      <w:r w:rsidRPr="00904C57">
        <w:rPr>
          <w:rFonts w:cs="Times New Roman"/>
          <w:noProof/>
          <w:sz w:val="24"/>
          <w:szCs w:val="24"/>
        </w:rPr>
        <w:t xml:space="preserve">Sultonova, D., &amp; Akbarkhodjaeva, Z. (2018). Neuropsychiatric symptoms impact on quality life of patients with Parkinson’s disease. </w:t>
      </w:r>
      <w:r w:rsidRPr="00904C57">
        <w:rPr>
          <w:rFonts w:cs="Times New Roman"/>
          <w:i/>
          <w:iCs/>
          <w:noProof/>
          <w:sz w:val="24"/>
          <w:szCs w:val="24"/>
        </w:rPr>
        <w:t>Parkinsonism &amp; Related Disorders</w:t>
      </w:r>
      <w:r w:rsidRPr="00904C57">
        <w:rPr>
          <w:rFonts w:cs="Times New Roman"/>
          <w:noProof/>
          <w:sz w:val="24"/>
          <w:szCs w:val="24"/>
        </w:rPr>
        <w:t xml:space="preserve">, </w:t>
      </w:r>
      <w:r w:rsidRPr="00904C57">
        <w:rPr>
          <w:rFonts w:cs="Times New Roman"/>
          <w:i/>
          <w:iCs/>
          <w:noProof/>
          <w:sz w:val="24"/>
          <w:szCs w:val="24"/>
        </w:rPr>
        <w:t>46</w:t>
      </w:r>
      <w:r w:rsidRPr="00904C57">
        <w:rPr>
          <w:rFonts w:cs="Times New Roman"/>
          <w:noProof/>
          <w:sz w:val="24"/>
          <w:szCs w:val="24"/>
        </w:rPr>
        <w:t>(2018), e49. https://doi.org/10.1016/j.parkreldis.2017.11.169</w:t>
      </w:r>
    </w:p>
    <w:p w14:paraId="65696A0D" w14:textId="24BB4DDB" w:rsidR="0019506E" w:rsidRDefault="0019506E" w:rsidP="00904C57">
      <w:pPr>
        <w:pStyle w:val="Heading1"/>
        <w:ind w:left="100" w:firstLine="0"/>
        <w:jc w:val="both"/>
      </w:pPr>
      <w:r>
        <w:fldChar w:fldCharType="end"/>
      </w:r>
    </w:p>
    <w:sectPr w:rsidR="0019506E" w:rsidSect="0019506E">
      <w:headerReference w:type="even" r:id="rId21"/>
      <w:headerReference w:type="default" r:id="rId22"/>
      <w:pgSz w:w="11910" w:h="16840"/>
      <w:pgMar w:top="940" w:right="1580" w:bottom="280" w:left="1600" w:header="45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26EED" w14:textId="77777777" w:rsidR="00DF208C" w:rsidRDefault="00DF208C">
      <w:r>
        <w:separator/>
      </w:r>
    </w:p>
  </w:endnote>
  <w:endnote w:type="continuationSeparator" w:id="0">
    <w:p w14:paraId="69B1684E" w14:textId="77777777" w:rsidR="00DF208C" w:rsidRDefault="00DF2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DB51F" w14:textId="77777777" w:rsidR="00DF208C" w:rsidRDefault="00DF208C">
      <w:r>
        <w:separator/>
      </w:r>
    </w:p>
  </w:footnote>
  <w:footnote w:type="continuationSeparator" w:id="0">
    <w:p w14:paraId="489F1F86" w14:textId="77777777" w:rsidR="00DF208C" w:rsidRDefault="00DF2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8FF59" w14:textId="2FE1E2E8" w:rsidR="00FC232D" w:rsidRDefault="005E3DD1">
    <w:pPr>
      <w:pStyle w:val="BodyText"/>
      <w:spacing w:line="14" w:lineRule="auto"/>
      <w:rPr>
        <w:sz w:val="20"/>
      </w:rPr>
    </w:pPr>
    <w:r>
      <w:rPr>
        <w:noProof/>
        <w:lang w:val="en-US"/>
      </w:rPr>
      <mc:AlternateContent>
        <mc:Choice Requires="wps">
          <w:drawing>
            <wp:anchor distT="0" distB="0" distL="114300" distR="114300" simplePos="0" relativeHeight="487413248" behindDoc="1" locked="0" layoutInCell="1" allowOverlap="1" wp14:anchorId="0E8A28F0" wp14:editId="5C3D1F2D">
              <wp:simplePos x="0" y="0"/>
              <wp:positionH relativeFrom="page">
                <wp:posOffset>1042035</wp:posOffset>
              </wp:positionH>
              <wp:positionV relativeFrom="page">
                <wp:posOffset>267335</wp:posOffset>
              </wp:positionV>
              <wp:extent cx="5379720" cy="187960"/>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720"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BA265" w14:textId="77777777" w:rsidR="00FC232D" w:rsidRDefault="000D5A8C">
                          <w:pPr>
                            <w:spacing w:before="20"/>
                            <w:ind w:left="60"/>
                            <w:rPr>
                              <w:rFonts w:ascii="Trebuchet MS"/>
                              <w:sz w:val="20"/>
                            </w:rPr>
                          </w:pPr>
                          <w:r>
                            <w:fldChar w:fldCharType="begin"/>
                          </w:r>
                          <w:r>
                            <w:rPr>
                              <w:rFonts w:ascii="Trebuchet MS"/>
                            </w:rPr>
                            <w:instrText xml:space="preserve"> PAGE </w:instrText>
                          </w:r>
                          <w:r>
                            <w:fldChar w:fldCharType="separate"/>
                          </w:r>
                          <w:r w:rsidR="00AC297F">
                            <w:rPr>
                              <w:rFonts w:ascii="Trebuchet MS"/>
                              <w:noProof/>
                            </w:rPr>
                            <w:t>4</w:t>
                          </w:r>
                          <w:r>
                            <w:fldChar w:fldCharType="end"/>
                          </w:r>
                          <w:r>
                            <w:rPr>
                              <w:rFonts w:ascii="Trebuchet MS"/>
                              <w:spacing w:val="38"/>
                            </w:rPr>
                            <w:t xml:space="preserve"> </w:t>
                          </w:r>
                          <w:r>
                            <w:rPr>
                              <w:rFonts w:ascii="Trebuchet MS"/>
                            </w:rPr>
                            <w:t>|</w:t>
                          </w:r>
                          <w:r>
                            <w:rPr>
                              <w:rFonts w:ascii="Trebuchet MS"/>
                              <w:spacing w:val="39"/>
                            </w:rPr>
                            <w:t xml:space="preserve"> </w:t>
                          </w:r>
                          <w:r>
                            <w:rPr>
                              <w:rFonts w:ascii="Trebuchet MS"/>
                              <w:b/>
                            </w:rPr>
                            <w:t>JMM</w:t>
                          </w:r>
                          <w:r>
                            <w:rPr>
                              <w:rFonts w:ascii="Trebuchet MS"/>
                              <w:b/>
                              <w:spacing w:val="-13"/>
                            </w:rPr>
                            <w:t xml:space="preserve"> </w:t>
                          </w:r>
                          <w:r>
                            <w:rPr>
                              <w:rFonts w:ascii="Trebuchet MS"/>
                              <w:b/>
                            </w:rPr>
                            <w:t>(Jurnal</w:t>
                          </w:r>
                          <w:r>
                            <w:rPr>
                              <w:rFonts w:ascii="Trebuchet MS"/>
                              <w:b/>
                              <w:spacing w:val="-2"/>
                            </w:rPr>
                            <w:t xml:space="preserve"> </w:t>
                          </w:r>
                          <w:r>
                            <w:rPr>
                              <w:rFonts w:ascii="Trebuchet MS"/>
                              <w:b/>
                            </w:rPr>
                            <w:t>Masyarakat Mandiri)</w:t>
                          </w:r>
                          <w:r>
                            <w:rPr>
                              <w:rFonts w:ascii="Trebuchet MS"/>
                              <w:b/>
                              <w:spacing w:val="-2"/>
                            </w:rPr>
                            <w:t xml:space="preserve"> </w:t>
                          </w:r>
                          <w:r>
                            <w:rPr>
                              <w:rFonts w:ascii="Trebuchet MS"/>
                              <w:b/>
                            </w:rPr>
                            <w:t>|</w:t>
                          </w:r>
                          <w:r>
                            <w:rPr>
                              <w:rFonts w:ascii="Trebuchet MS"/>
                              <w:b/>
                              <w:spacing w:val="-2"/>
                            </w:rPr>
                            <w:t xml:space="preserve"> </w:t>
                          </w:r>
                          <w:r>
                            <w:rPr>
                              <w:rFonts w:ascii="Trebuchet MS"/>
                              <w:sz w:val="20"/>
                            </w:rPr>
                            <w:t>Vol.</w:t>
                          </w:r>
                          <w:r>
                            <w:rPr>
                              <w:rFonts w:ascii="Trebuchet MS"/>
                              <w:spacing w:val="-3"/>
                              <w:sz w:val="20"/>
                            </w:rPr>
                            <w:t xml:space="preserve"> </w:t>
                          </w:r>
                          <w:r>
                            <w:rPr>
                              <w:rFonts w:ascii="Trebuchet MS"/>
                              <w:sz w:val="20"/>
                            </w:rPr>
                            <w:t>6,</w:t>
                          </w:r>
                          <w:r>
                            <w:rPr>
                              <w:rFonts w:ascii="Trebuchet MS"/>
                              <w:spacing w:val="-4"/>
                              <w:sz w:val="20"/>
                            </w:rPr>
                            <w:t xml:space="preserve"> </w:t>
                          </w:r>
                          <w:r>
                            <w:rPr>
                              <w:rFonts w:ascii="Trebuchet MS"/>
                              <w:sz w:val="20"/>
                            </w:rPr>
                            <w:t>No.</w:t>
                          </w:r>
                          <w:r>
                            <w:rPr>
                              <w:rFonts w:ascii="Trebuchet MS"/>
                              <w:spacing w:val="-4"/>
                              <w:sz w:val="20"/>
                            </w:rPr>
                            <w:t xml:space="preserve"> </w:t>
                          </w:r>
                          <w:r>
                            <w:rPr>
                              <w:rFonts w:ascii="Trebuchet MS"/>
                              <w:sz w:val="20"/>
                            </w:rPr>
                            <w:t>5,</w:t>
                          </w:r>
                          <w:r>
                            <w:rPr>
                              <w:rFonts w:ascii="Trebuchet MS"/>
                              <w:spacing w:val="-3"/>
                              <w:sz w:val="20"/>
                            </w:rPr>
                            <w:t xml:space="preserve"> </w:t>
                          </w:r>
                          <w:r>
                            <w:rPr>
                              <w:rFonts w:ascii="Trebuchet MS"/>
                              <w:sz w:val="20"/>
                            </w:rPr>
                            <w:t>October</w:t>
                          </w:r>
                          <w:r>
                            <w:rPr>
                              <w:rFonts w:ascii="Trebuchet MS"/>
                              <w:spacing w:val="-3"/>
                              <w:sz w:val="20"/>
                            </w:rPr>
                            <w:t xml:space="preserve"> </w:t>
                          </w:r>
                          <w:r>
                            <w:rPr>
                              <w:rFonts w:ascii="Trebuchet MS"/>
                              <w:sz w:val="20"/>
                            </w:rPr>
                            <w:t>2022, hal.</w:t>
                          </w:r>
                          <w:r>
                            <w:rPr>
                              <w:rFonts w:ascii="Trebuchet MS"/>
                              <w:spacing w:val="-3"/>
                              <w:sz w:val="20"/>
                            </w:rPr>
                            <w:t xml:space="preserve"> </w:t>
                          </w:r>
                          <w:r>
                            <w:rPr>
                              <w:rFonts w:ascii="Trebuchet MS"/>
                              <w:sz w:val="20"/>
                            </w:rPr>
                            <w:t>3977-3984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A28F0" id="_x0000_t202" coordsize="21600,21600" o:spt="202" path="m,l,21600r21600,l21600,xe">
              <v:stroke joinstyle="miter"/>
              <v:path gradientshapeok="t" o:connecttype="rect"/>
            </v:shapetype>
            <v:shape id="Text Box 1" o:spid="_x0000_s1026" type="#_x0000_t202" style="position:absolute;margin-left:82.05pt;margin-top:21.05pt;width:423.6pt;height:14.8pt;z-index:-159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" filled="f" stroked="f">
              <v:textbox inset="0,0,0,0">
                <w:txbxContent>
                  <w:p w14:paraId="76CBA265" w14:textId="77777777" w:rsidR="00FC232D" w:rsidRDefault="000D5A8C">
                    <w:pPr>
                      <w:spacing w:before="20"/>
                      <w:ind w:left="60"/>
                      <w:rPr>
                        <w:rFonts w:ascii="Trebuchet MS"/>
                        <w:sz w:val="20"/>
                      </w:rPr>
                    </w:pPr>
                    <w:r>
                      <w:fldChar w:fldCharType="begin"/>
                    </w:r>
                    <w:r>
                      <w:rPr>
                        <w:rFonts w:ascii="Trebuchet MS"/>
                      </w:rPr>
                      <w:instrText xml:space="preserve"> PAGE </w:instrText>
                    </w:r>
                    <w:r>
                      <w:fldChar w:fldCharType="separate"/>
                    </w:r>
                    <w:r w:rsidR="00AC297F">
                      <w:rPr>
                        <w:rFonts w:ascii="Trebuchet MS"/>
                        <w:noProof/>
                      </w:rPr>
                      <w:t>4</w:t>
                    </w:r>
                    <w:r>
                      <w:fldChar w:fldCharType="end"/>
                    </w:r>
                    <w:r>
                      <w:rPr>
                        <w:rFonts w:ascii="Trebuchet MS"/>
                        <w:spacing w:val="38"/>
                      </w:rPr>
                      <w:t xml:space="preserve"> </w:t>
                    </w:r>
                    <w:r>
                      <w:rPr>
                        <w:rFonts w:ascii="Trebuchet MS"/>
                      </w:rPr>
                      <w:t>|</w:t>
                    </w:r>
                    <w:r>
                      <w:rPr>
                        <w:rFonts w:ascii="Trebuchet MS"/>
                        <w:spacing w:val="39"/>
                      </w:rPr>
                      <w:t xml:space="preserve"> </w:t>
                    </w:r>
                    <w:r>
                      <w:rPr>
                        <w:rFonts w:ascii="Trebuchet MS"/>
                        <w:b/>
                      </w:rPr>
                      <w:t>JMM</w:t>
                    </w:r>
                    <w:r>
                      <w:rPr>
                        <w:rFonts w:ascii="Trebuchet MS"/>
                        <w:b/>
                        <w:spacing w:val="-13"/>
                      </w:rPr>
                      <w:t xml:space="preserve"> </w:t>
                    </w:r>
                    <w:r>
                      <w:rPr>
                        <w:rFonts w:ascii="Trebuchet MS"/>
                        <w:b/>
                      </w:rPr>
                      <w:t>(Jurnal</w:t>
                    </w:r>
                    <w:r>
                      <w:rPr>
                        <w:rFonts w:ascii="Trebuchet MS"/>
                        <w:b/>
                        <w:spacing w:val="-2"/>
                      </w:rPr>
                      <w:t xml:space="preserve"> </w:t>
                    </w:r>
                    <w:r>
                      <w:rPr>
                        <w:rFonts w:ascii="Trebuchet MS"/>
                        <w:b/>
                      </w:rPr>
                      <w:t>Masyarakat Mandiri)</w:t>
                    </w:r>
                    <w:r>
                      <w:rPr>
                        <w:rFonts w:ascii="Trebuchet MS"/>
                        <w:b/>
                        <w:spacing w:val="-2"/>
                      </w:rPr>
                      <w:t xml:space="preserve"> </w:t>
                    </w:r>
                    <w:r>
                      <w:rPr>
                        <w:rFonts w:ascii="Trebuchet MS"/>
                        <w:b/>
                      </w:rPr>
                      <w:t>|</w:t>
                    </w:r>
                    <w:r>
                      <w:rPr>
                        <w:rFonts w:ascii="Trebuchet MS"/>
                        <w:b/>
                        <w:spacing w:val="-2"/>
                      </w:rPr>
                      <w:t xml:space="preserve"> </w:t>
                    </w:r>
                    <w:r>
                      <w:rPr>
                        <w:rFonts w:ascii="Trebuchet MS"/>
                        <w:sz w:val="20"/>
                      </w:rPr>
                      <w:t>Vol.</w:t>
                    </w:r>
                    <w:r>
                      <w:rPr>
                        <w:rFonts w:ascii="Trebuchet MS"/>
                        <w:spacing w:val="-3"/>
                        <w:sz w:val="20"/>
                      </w:rPr>
                      <w:t xml:space="preserve"> </w:t>
                    </w:r>
                    <w:r>
                      <w:rPr>
                        <w:rFonts w:ascii="Trebuchet MS"/>
                        <w:sz w:val="20"/>
                      </w:rPr>
                      <w:t>6,</w:t>
                    </w:r>
                    <w:r>
                      <w:rPr>
                        <w:rFonts w:ascii="Trebuchet MS"/>
                        <w:spacing w:val="-4"/>
                        <w:sz w:val="20"/>
                      </w:rPr>
                      <w:t xml:space="preserve"> </w:t>
                    </w:r>
                    <w:r>
                      <w:rPr>
                        <w:rFonts w:ascii="Trebuchet MS"/>
                        <w:sz w:val="20"/>
                      </w:rPr>
                      <w:t>No.</w:t>
                    </w:r>
                    <w:r>
                      <w:rPr>
                        <w:rFonts w:ascii="Trebuchet MS"/>
                        <w:spacing w:val="-4"/>
                        <w:sz w:val="20"/>
                      </w:rPr>
                      <w:t xml:space="preserve"> </w:t>
                    </w:r>
                    <w:r>
                      <w:rPr>
                        <w:rFonts w:ascii="Trebuchet MS"/>
                        <w:sz w:val="20"/>
                      </w:rPr>
                      <w:t>5,</w:t>
                    </w:r>
                    <w:r>
                      <w:rPr>
                        <w:rFonts w:ascii="Trebuchet MS"/>
                        <w:spacing w:val="-3"/>
                        <w:sz w:val="20"/>
                      </w:rPr>
                      <w:t xml:space="preserve"> </w:t>
                    </w:r>
                    <w:r>
                      <w:rPr>
                        <w:rFonts w:ascii="Trebuchet MS"/>
                        <w:sz w:val="20"/>
                      </w:rPr>
                      <w:t>October</w:t>
                    </w:r>
                    <w:r>
                      <w:rPr>
                        <w:rFonts w:ascii="Trebuchet MS"/>
                        <w:spacing w:val="-3"/>
                        <w:sz w:val="20"/>
                      </w:rPr>
                      <w:t xml:space="preserve"> </w:t>
                    </w:r>
                    <w:r>
                      <w:rPr>
                        <w:rFonts w:ascii="Trebuchet MS"/>
                        <w:sz w:val="20"/>
                      </w:rPr>
                      <w:t>2022, hal.</w:t>
                    </w:r>
                    <w:r>
                      <w:rPr>
                        <w:rFonts w:ascii="Trebuchet MS"/>
                        <w:spacing w:val="-3"/>
                        <w:sz w:val="20"/>
                      </w:rPr>
                      <w:t xml:space="preserve"> </w:t>
                    </w:r>
                    <w:r>
                      <w:rPr>
                        <w:rFonts w:ascii="Trebuchet MS"/>
                        <w:sz w:val="20"/>
                      </w:rPr>
                      <w:t>3977-3984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3EF7F" w14:textId="7E802C51" w:rsidR="00FC232D" w:rsidRDefault="005E3DD1">
    <w:pPr>
      <w:pStyle w:val="BodyText"/>
      <w:spacing w:line="14" w:lineRule="auto"/>
      <w:rPr>
        <w:sz w:val="20"/>
      </w:rPr>
    </w:pPr>
    <w:r>
      <w:rPr>
        <w:noProof/>
        <w:lang w:val="en-US"/>
      </w:rPr>
      <mc:AlternateContent>
        <mc:Choice Requires="wps">
          <w:drawing>
            <wp:anchor distT="0" distB="0" distL="114300" distR="114300" simplePos="0" relativeHeight="487412736" behindDoc="1" locked="0" layoutInCell="1" allowOverlap="1" wp14:anchorId="65512852" wp14:editId="5B7DA718">
              <wp:simplePos x="0" y="0"/>
              <wp:positionH relativeFrom="page">
                <wp:posOffset>3569970</wp:posOffset>
              </wp:positionH>
              <wp:positionV relativeFrom="page">
                <wp:posOffset>276860</wp:posOffset>
              </wp:positionV>
              <wp:extent cx="2950845" cy="3422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84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F2431" w14:textId="77777777" w:rsidR="00FC232D" w:rsidRDefault="000D5A8C">
                          <w:pPr>
                            <w:spacing w:before="10"/>
                            <w:ind w:right="58"/>
                            <w:jc w:val="right"/>
                            <w:rPr>
                              <w:rFonts w:ascii="Times New Roman"/>
                            </w:rPr>
                          </w:pPr>
                          <w:r>
                            <w:fldChar w:fldCharType="begin"/>
                          </w:r>
                          <w:r>
                            <w:rPr>
                              <w:rFonts w:ascii="Times New Roman"/>
                            </w:rPr>
                            <w:instrText xml:space="preserve"> PAGE </w:instrText>
                          </w:r>
                          <w:r>
                            <w:fldChar w:fldCharType="separate"/>
                          </w:r>
                          <w:r w:rsidR="00AC297F">
                            <w:rPr>
                              <w:rFonts w:ascii="Times New Roman"/>
                              <w:noProof/>
                            </w:rPr>
                            <w:t>3</w:t>
                          </w:r>
                          <w:r>
                            <w:fldChar w:fldCharType="end"/>
                          </w:r>
                        </w:p>
                        <w:p w14:paraId="01CC4E09" w14:textId="77777777" w:rsidR="00FC232D" w:rsidRDefault="000D5A8C">
                          <w:pPr>
                            <w:spacing w:before="2"/>
                            <w:ind w:left="20"/>
                            <w:rPr>
                              <w:rFonts w:ascii="Arial"/>
                              <w:i/>
                            </w:rPr>
                          </w:pPr>
                          <w:r>
                            <w:rPr>
                              <w:rFonts w:ascii="Arial"/>
                              <w:i/>
                              <w:w w:val="80"/>
                            </w:rPr>
                            <w:t>Agus</w:t>
                          </w:r>
                          <w:r>
                            <w:rPr>
                              <w:rFonts w:ascii="Arial"/>
                              <w:i/>
                              <w:spacing w:val="18"/>
                              <w:w w:val="80"/>
                            </w:rPr>
                            <w:t xml:space="preserve"> </w:t>
                          </w:r>
                          <w:r>
                            <w:rPr>
                              <w:rFonts w:ascii="Arial"/>
                              <w:i/>
                              <w:w w:val="80"/>
                            </w:rPr>
                            <w:t>Supinganto,</w:t>
                          </w:r>
                          <w:r>
                            <w:rPr>
                              <w:rFonts w:ascii="Arial"/>
                              <w:i/>
                              <w:spacing w:val="18"/>
                              <w:w w:val="80"/>
                            </w:rPr>
                            <w:t xml:space="preserve"> </w:t>
                          </w:r>
                          <w:r>
                            <w:rPr>
                              <w:rFonts w:ascii="Arial"/>
                              <w:i/>
                              <w:w w:val="80"/>
                            </w:rPr>
                            <w:t>Peningkatan</w:t>
                          </w:r>
                          <w:r>
                            <w:rPr>
                              <w:rFonts w:ascii="Arial"/>
                              <w:i/>
                              <w:spacing w:val="70"/>
                            </w:rPr>
                            <w:t xml:space="preserve"> </w:t>
                          </w:r>
                          <w:r>
                            <w:rPr>
                              <w:rFonts w:ascii="Arial"/>
                              <w:i/>
                              <w:w w:val="80"/>
                            </w:rPr>
                            <w:t>Keterampilan</w:t>
                          </w:r>
                          <w:r>
                            <w:rPr>
                              <w:rFonts w:ascii="Arial"/>
                              <w:i/>
                              <w:spacing w:val="17"/>
                              <w:w w:val="80"/>
                            </w:rPr>
                            <w:t xml:space="preserve"> </w:t>
                          </w:r>
                          <w:r>
                            <w:rPr>
                              <w:rFonts w:ascii="Arial"/>
                              <w:i/>
                              <w:w w:val="80"/>
                            </w:rPr>
                            <w:t>Keluarga...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12852" id="_x0000_t202" coordsize="21600,21600" o:spt="202" path="m,l,21600r21600,l21600,xe">
              <v:stroke joinstyle="miter"/>
              <v:path gradientshapeok="t" o:connecttype="rect"/>
            </v:shapetype>
            <v:shape id="Text Box 2" o:spid="_x0000_s1027" type="#_x0000_t202" style="position:absolute;margin-left:281.1pt;margin-top:21.8pt;width:232.35pt;height:26.95pt;z-index:-1590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" filled="f" stroked="f">
              <v:textbox inset="0,0,0,0">
                <w:txbxContent>
                  <w:p w14:paraId="4B6F2431" w14:textId="77777777" w:rsidR="00FC232D" w:rsidRDefault="000D5A8C">
                    <w:pPr>
                      <w:spacing w:before="10"/>
                      <w:ind w:right="58"/>
                      <w:jc w:val="right"/>
                      <w:rPr>
                        <w:rFonts w:ascii="Times New Roman"/>
                      </w:rPr>
                    </w:pPr>
                    <w:r>
                      <w:fldChar w:fldCharType="begin"/>
                    </w:r>
                    <w:r>
                      <w:rPr>
                        <w:rFonts w:ascii="Times New Roman"/>
                      </w:rPr>
                      <w:instrText xml:space="preserve"> PAGE </w:instrText>
                    </w:r>
                    <w:r>
                      <w:fldChar w:fldCharType="separate"/>
                    </w:r>
                    <w:r w:rsidR="00AC297F">
                      <w:rPr>
                        <w:rFonts w:ascii="Times New Roman"/>
                        <w:noProof/>
                      </w:rPr>
                      <w:t>3</w:t>
                    </w:r>
                    <w:r>
                      <w:fldChar w:fldCharType="end"/>
                    </w:r>
                  </w:p>
                  <w:p w14:paraId="01CC4E09" w14:textId="77777777" w:rsidR="00FC232D" w:rsidRDefault="000D5A8C">
                    <w:pPr>
                      <w:spacing w:before="2"/>
                      <w:ind w:left="20"/>
                      <w:rPr>
                        <w:rFonts w:ascii="Arial"/>
                        <w:i/>
                      </w:rPr>
                    </w:pPr>
                    <w:r>
                      <w:rPr>
                        <w:rFonts w:ascii="Arial"/>
                        <w:i/>
                        <w:w w:val="80"/>
                      </w:rPr>
                      <w:t>Agus</w:t>
                    </w:r>
                    <w:r>
                      <w:rPr>
                        <w:rFonts w:ascii="Arial"/>
                        <w:i/>
                        <w:spacing w:val="18"/>
                        <w:w w:val="80"/>
                      </w:rPr>
                      <w:t xml:space="preserve"> </w:t>
                    </w:r>
                    <w:r>
                      <w:rPr>
                        <w:rFonts w:ascii="Arial"/>
                        <w:i/>
                        <w:w w:val="80"/>
                      </w:rPr>
                      <w:t>Supinganto,</w:t>
                    </w:r>
                    <w:r>
                      <w:rPr>
                        <w:rFonts w:ascii="Arial"/>
                        <w:i/>
                        <w:spacing w:val="18"/>
                        <w:w w:val="80"/>
                      </w:rPr>
                      <w:t xml:space="preserve"> </w:t>
                    </w:r>
                    <w:r>
                      <w:rPr>
                        <w:rFonts w:ascii="Arial"/>
                        <w:i/>
                        <w:w w:val="80"/>
                      </w:rPr>
                      <w:t>Peningkatan</w:t>
                    </w:r>
                    <w:r>
                      <w:rPr>
                        <w:rFonts w:ascii="Arial"/>
                        <w:i/>
                        <w:spacing w:val="70"/>
                      </w:rPr>
                      <w:t xml:space="preserve"> </w:t>
                    </w:r>
                    <w:r>
                      <w:rPr>
                        <w:rFonts w:ascii="Arial"/>
                        <w:i/>
                        <w:w w:val="80"/>
                      </w:rPr>
                      <w:t>Keterampilan</w:t>
                    </w:r>
                    <w:r>
                      <w:rPr>
                        <w:rFonts w:ascii="Arial"/>
                        <w:i/>
                        <w:spacing w:val="17"/>
                        <w:w w:val="80"/>
                      </w:rPr>
                      <w:t xml:space="preserve"> </w:t>
                    </w:r>
                    <w:r>
                      <w:rPr>
                        <w:rFonts w:ascii="Arial"/>
                        <w:i/>
                        <w:w w:val="80"/>
                      </w:rPr>
                      <w:t>Keluarga...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95F96"/>
    <w:multiLevelType w:val="hybridMultilevel"/>
    <w:tmpl w:val="91BAF550"/>
    <w:lvl w:ilvl="0" w:tplc="83AE3A42">
      <w:start w:val="1"/>
      <w:numFmt w:val="upperLetter"/>
      <w:lvlText w:val="%1."/>
      <w:lvlJc w:val="left"/>
      <w:pPr>
        <w:ind w:left="528" w:hanging="428"/>
        <w:jc w:val="left"/>
      </w:pPr>
      <w:rPr>
        <w:rFonts w:ascii="Cambria" w:eastAsia="Cambria" w:hAnsi="Cambria" w:cs="Cambria" w:hint="default"/>
        <w:b/>
        <w:bCs/>
        <w:spacing w:val="-2"/>
        <w:w w:val="114"/>
        <w:sz w:val="25"/>
        <w:szCs w:val="25"/>
        <w:lang w:val="id" w:eastAsia="en-US" w:bidi="ar-SA"/>
      </w:rPr>
    </w:lvl>
    <w:lvl w:ilvl="1" w:tplc="41E09D1E">
      <w:start w:val="1"/>
      <w:numFmt w:val="decimal"/>
      <w:lvlText w:val="%2."/>
      <w:lvlJc w:val="left"/>
      <w:pPr>
        <w:ind w:left="809" w:hanging="281"/>
        <w:jc w:val="left"/>
      </w:pPr>
      <w:rPr>
        <w:rFonts w:ascii="Cambria" w:eastAsia="Cambria" w:hAnsi="Cambria" w:cs="Cambria" w:hint="default"/>
        <w:spacing w:val="-2"/>
        <w:w w:val="109"/>
        <w:sz w:val="24"/>
        <w:szCs w:val="24"/>
        <w:lang w:val="id" w:eastAsia="en-US" w:bidi="ar-SA"/>
      </w:rPr>
    </w:lvl>
    <w:lvl w:ilvl="2" w:tplc="2C38B676">
      <w:numFmt w:val="bullet"/>
      <w:lvlText w:val="•"/>
      <w:lvlJc w:val="left"/>
      <w:pPr>
        <w:ind w:left="1680" w:hanging="281"/>
      </w:pPr>
      <w:rPr>
        <w:rFonts w:hint="default"/>
        <w:lang w:val="id" w:eastAsia="en-US" w:bidi="ar-SA"/>
      </w:rPr>
    </w:lvl>
    <w:lvl w:ilvl="3" w:tplc="49FC9C4C">
      <w:numFmt w:val="bullet"/>
      <w:lvlText w:val="•"/>
      <w:lvlJc w:val="left"/>
      <w:pPr>
        <w:ind w:left="2561" w:hanging="281"/>
      </w:pPr>
      <w:rPr>
        <w:rFonts w:hint="default"/>
        <w:lang w:val="id" w:eastAsia="en-US" w:bidi="ar-SA"/>
      </w:rPr>
    </w:lvl>
    <w:lvl w:ilvl="4" w:tplc="810AFC48">
      <w:numFmt w:val="bullet"/>
      <w:lvlText w:val="•"/>
      <w:lvlJc w:val="left"/>
      <w:pPr>
        <w:ind w:left="3442" w:hanging="281"/>
      </w:pPr>
      <w:rPr>
        <w:rFonts w:hint="default"/>
        <w:lang w:val="id" w:eastAsia="en-US" w:bidi="ar-SA"/>
      </w:rPr>
    </w:lvl>
    <w:lvl w:ilvl="5" w:tplc="1E68BBBC">
      <w:numFmt w:val="bullet"/>
      <w:lvlText w:val="•"/>
      <w:lvlJc w:val="left"/>
      <w:pPr>
        <w:ind w:left="4323" w:hanging="281"/>
      </w:pPr>
      <w:rPr>
        <w:rFonts w:hint="default"/>
        <w:lang w:val="id" w:eastAsia="en-US" w:bidi="ar-SA"/>
      </w:rPr>
    </w:lvl>
    <w:lvl w:ilvl="6" w:tplc="907C783E">
      <w:numFmt w:val="bullet"/>
      <w:lvlText w:val="•"/>
      <w:lvlJc w:val="left"/>
      <w:pPr>
        <w:ind w:left="5204" w:hanging="281"/>
      </w:pPr>
      <w:rPr>
        <w:rFonts w:hint="default"/>
        <w:lang w:val="id" w:eastAsia="en-US" w:bidi="ar-SA"/>
      </w:rPr>
    </w:lvl>
    <w:lvl w:ilvl="7" w:tplc="77184578">
      <w:numFmt w:val="bullet"/>
      <w:lvlText w:val="•"/>
      <w:lvlJc w:val="left"/>
      <w:pPr>
        <w:ind w:left="6085" w:hanging="281"/>
      </w:pPr>
      <w:rPr>
        <w:rFonts w:hint="default"/>
        <w:lang w:val="id" w:eastAsia="en-US" w:bidi="ar-SA"/>
      </w:rPr>
    </w:lvl>
    <w:lvl w:ilvl="8" w:tplc="6232959A">
      <w:numFmt w:val="bullet"/>
      <w:lvlText w:val="•"/>
      <w:lvlJc w:val="left"/>
      <w:pPr>
        <w:ind w:left="6966" w:hanging="281"/>
      </w:pPr>
      <w:rPr>
        <w:rFonts w:hint="default"/>
        <w:lang w:val="id" w:eastAsia="en-US" w:bidi="ar-SA"/>
      </w:rPr>
    </w:lvl>
  </w:abstractNum>
  <w:abstractNum w:abstractNumId="1" w15:restartNumberingAfterBreak="0">
    <w:nsid w:val="69FF2FAE"/>
    <w:multiLevelType w:val="hybridMultilevel"/>
    <w:tmpl w:val="E4762372"/>
    <w:lvl w:ilvl="0" w:tplc="5066F0A6">
      <w:start w:val="1"/>
      <w:numFmt w:val="decimal"/>
      <w:lvlText w:val="%1."/>
      <w:lvlJc w:val="left"/>
      <w:pPr>
        <w:ind w:left="528" w:hanging="428"/>
        <w:jc w:val="left"/>
      </w:pPr>
      <w:rPr>
        <w:rFonts w:ascii="Cambria" w:eastAsia="Cambria" w:hAnsi="Cambria" w:cs="Cambria" w:hint="default"/>
        <w:b/>
        <w:bCs/>
        <w:spacing w:val="-2"/>
        <w:w w:val="101"/>
        <w:sz w:val="24"/>
        <w:szCs w:val="24"/>
        <w:lang w:val="id" w:eastAsia="en-US" w:bidi="ar-SA"/>
      </w:rPr>
    </w:lvl>
    <w:lvl w:ilvl="1" w:tplc="B75AA0FA">
      <w:numFmt w:val="bullet"/>
      <w:lvlText w:val="•"/>
      <w:lvlJc w:val="left"/>
      <w:pPr>
        <w:ind w:left="1340" w:hanging="428"/>
      </w:pPr>
      <w:rPr>
        <w:rFonts w:hint="default"/>
        <w:lang w:val="id" w:eastAsia="en-US" w:bidi="ar-SA"/>
      </w:rPr>
    </w:lvl>
    <w:lvl w:ilvl="2" w:tplc="446E7F08">
      <w:numFmt w:val="bullet"/>
      <w:lvlText w:val="•"/>
      <w:lvlJc w:val="left"/>
      <w:pPr>
        <w:ind w:left="2161" w:hanging="428"/>
      </w:pPr>
      <w:rPr>
        <w:rFonts w:hint="default"/>
        <w:lang w:val="id" w:eastAsia="en-US" w:bidi="ar-SA"/>
      </w:rPr>
    </w:lvl>
    <w:lvl w:ilvl="3" w:tplc="CF30FFD6">
      <w:numFmt w:val="bullet"/>
      <w:lvlText w:val="•"/>
      <w:lvlJc w:val="left"/>
      <w:pPr>
        <w:ind w:left="2982" w:hanging="428"/>
      </w:pPr>
      <w:rPr>
        <w:rFonts w:hint="default"/>
        <w:lang w:val="id" w:eastAsia="en-US" w:bidi="ar-SA"/>
      </w:rPr>
    </w:lvl>
    <w:lvl w:ilvl="4" w:tplc="67884014">
      <w:numFmt w:val="bullet"/>
      <w:lvlText w:val="•"/>
      <w:lvlJc w:val="left"/>
      <w:pPr>
        <w:ind w:left="3803" w:hanging="428"/>
      </w:pPr>
      <w:rPr>
        <w:rFonts w:hint="default"/>
        <w:lang w:val="id" w:eastAsia="en-US" w:bidi="ar-SA"/>
      </w:rPr>
    </w:lvl>
    <w:lvl w:ilvl="5" w:tplc="D2C427A0">
      <w:numFmt w:val="bullet"/>
      <w:lvlText w:val="•"/>
      <w:lvlJc w:val="left"/>
      <w:pPr>
        <w:ind w:left="4624" w:hanging="428"/>
      </w:pPr>
      <w:rPr>
        <w:rFonts w:hint="default"/>
        <w:lang w:val="id" w:eastAsia="en-US" w:bidi="ar-SA"/>
      </w:rPr>
    </w:lvl>
    <w:lvl w:ilvl="6" w:tplc="7512C8FA">
      <w:numFmt w:val="bullet"/>
      <w:lvlText w:val="•"/>
      <w:lvlJc w:val="left"/>
      <w:pPr>
        <w:ind w:left="5444" w:hanging="428"/>
      </w:pPr>
      <w:rPr>
        <w:rFonts w:hint="default"/>
        <w:lang w:val="id" w:eastAsia="en-US" w:bidi="ar-SA"/>
      </w:rPr>
    </w:lvl>
    <w:lvl w:ilvl="7" w:tplc="B4DC0F5C">
      <w:numFmt w:val="bullet"/>
      <w:lvlText w:val="•"/>
      <w:lvlJc w:val="left"/>
      <w:pPr>
        <w:ind w:left="6265" w:hanging="428"/>
      </w:pPr>
      <w:rPr>
        <w:rFonts w:hint="default"/>
        <w:lang w:val="id" w:eastAsia="en-US" w:bidi="ar-SA"/>
      </w:rPr>
    </w:lvl>
    <w:lvl w:ilvl="8" w:tplc="A7E6CD34">
      <w:numFmt w:val="bullet"/>
      <w:lvlText w:val="•"/>
      <w:lvlJc w:val="left"/>
      <w:pPr>
        <w:ind w:left="7086" w:hanging="428"/>
      </w:pPr>
      <w:rPr>
        <w:rFonts w:hint="default"/>
        <w:lang w:val="id" w:eastAsia="en-US" w:bidi="ar-SA"/>
      </w:rPr>
    </w:lvl>
  </w:abstractNum>
  <w:num w:numId="1" w16cid:durableId="1864511218">
    <w:abstractNumId w:val="1"/>
  </w:num>
  <w:num w:numId="2" w16cid:durableId="1352101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2D"/>
    <w:rsid w:val="00025A6D"/>
    <w:rsid w:val="000436F3"/>
    <w:rsid w:val="000D5A8C"/>
    <w:rsid w:val="0019506E"/>
    <w:rsid w:val="002F1B43"/>
    <w:rsid w:val="00367897"/>
    <w:rsid w:val="003867F7"/>
    <w:rsid w:val="003E7176"/>
    <w:rsid w:val="00411D3A"/>
    <w:rsid w:val="004320CE"/>
    <w:rsid w:val="005E3DD1"/>
    <w:rsid w:val="007029E6"/>
    <w:rsid w:val="0071288A"/>
    <w:rsid w:val="007231CE"/>
    <w:rsid w:val="007B7B0D"/>
    <w:rsid w:val="00814D0E"/>
    <w:rsid w:val="008C6468"/>
    <w:rsid w:val="008D12FD"/>
    <w:rsid w:val="00901F7E"/>
    <w:rsid w:val="00904C57"/>
    <w:rsid w:val="0090551E"/>
    <w:rsid w:val="0091706F"/>
    <w:rsid w:val="0094461A"/>
    <w:rsid w:val="00A347C7"/>
    <w:rsid w:val="00A81F96"/>
    <w:rsid w:val="00A9310F"/>
    <w:rsid w:val="00AC297F"/>
    <w:rsid w:val="00AD25B1"/>
    <w:rsid w:val="00AD2D44"/>
    <w:rsid w:val="00B83C4F"/>
    <w:rsid w:val="00C65B05"/>
    <w:rsid w:val="00CA726D"/>
    <w:rsid w:val="00CB66A0"/>
    <w:rsid w:val="00D87181"/>
    <w:rsid w:val="00DF0F5F"/>
    <w:rsid w:val="00DF208C"/>
    <w:rsid w:val="00E1195E"/>
    <w:rsid w:val="00E661AF"/>
    <w:rsid w:val="00F20245"/>
    <w:rsid w:val="00F47F14"/>
    <w:rsid w:val="00FB6FF5"/>
    <w:rsid w:val="00FC232D"/>
    <w:rsid w:val="00FE0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09E92"/>
  <w15:docId w15:val="{3306B517-83C4-4C6F-BA1C-985C41BBA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ind w:left="528" w:hanging="429"/>
      <w:outlineLvl w:val="0"/>
    </w:pPr>
    <w:rPr>
      <w:b/>
      <w:bCs/>
      <w:sz w:val="25"/>
      <w:szCs w:val="25"/>
    </w:rPr>
  </w:style>
  <w:style w:type="paragraph" w:styleId="Heading2">
    <w:name w:val="heading 2"/>
    <w:basedOn w:val="Normal"/>
    <w:uiPriority w:val="9"/>
    <w:unhideWhenUsed/>
    <w:qFormat/>
    <w:pPr>
      <w:ind w:left="528" w:hanging="429"/>
      <w:jc w:val="both"/>
      <w:outlineLvl w:val="1"/>
    </w:pPr>
    <w:rPr>
      <w:b/>
      <w:bCs/>
      <w:sz w:val="24"/>
      <w:szCs w:val="24"/>
    </w:rPr>
  </w:style>
  <w:style w:type="paragraph" w:styleId="Heading3">
    <w:name w:val="heading 3"/>
    <w:basedOn w:val="Normal"/>
    <w:next w:val="Normal"/>
    <w:link w:val="Heading3Char"/>
    <w:uiPriority w:val="9"/>
    <w:semiHidden/>
    <w:unhideWhenUsed/>
    <w:qFormat/>
    <w:rsid w:val="00F202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74"/>
      <w:ind w:left="190" w:right="215"/>
      <w:jc w:val="center"/>
    </w:pPr>
    <w:rPr>
      <w:rFonts w:ascii="Tahoma" w:eastAsia="Tahoma" w:hAnsi="Tahoma" w:cs="Tahoma"/>
      <w:b/>
      <w:bCs/>
      <w:sz w:val="28"/>
      <w:szCs w:val="28"/>
    </w:rPr>
  </w:style>
  <w:style w:type="paragraph" w:styleId="ListParagraph">
    <w:name w:val="List Paragraph"/>
    <w:basedOn w:val="Normal"/>
    <w:uiPriority w:val="1"/>
    <w:qFormat/>
    <w:pPr>
      <w:ind w:left="528" w:hanging="429"/>
      <w:jc w:val="both"/>
    </w:pPr>
  </w:style>
  <w:style w:type="paragraph" w:customStyle="1" w:styleId="TableParagraph">
    <w:name w:val="Table Paragraph"/>
    <w:basedOn w:val="Normal"/>
    <w:uiPriority w:val="1"/>
    <w:qFormat/>
    <w:pPr>
      <w:spacing w:before="6" w:line="236" w:lineRule="exact"/>
      <w:ind w:left="114"/>
      <w:jc w:val="center"/>
    </w:pPr>
  </w:style>
  <w:style w:type="character" w:styleId="Hyperlink">
    <w:name w:val="Hyperlink"/>
    <w:basedOn w:val="DefaultParagraphFont"/>
    <w:uiPriority w:val="99"/>
    <w:unhideWhenUsed/>
    <w:rsid w:val="00901F7E"/>
    <w:rPr>
      <w:color w:val="0000FF"/>
      <w:u w:val="single"/>
    </w:rPr>
  </w:style>
  <w:style w:type="character" w:customStyle="1" w:styleId="UnresolvedMention1">
    <w:name w:val="Unresolved Mention1"/>
    <w:basedOn w:val="DefaultParagraphFont"/>
    <w:uiPriority w:val="99"/>
    <w:semiHidden/>
    <w:unhideWhenUsed/>
    <w:rsid w:val="00FE083D"/>
    <w:rPr>
      <w:color w:val="605E5C"/>
      <w:shd w:val="clear" w:color="auto" w:fill="E1DFDD"/>
    </w:rPr>
  </w:style>
  <w:style w:type="character" w:customStyle="1" w:styleId="Heading3Char">
    <w:name w:val="Heading 3 Char"/>
    <w:basedOn w:val="DefaultParagraphFont"/>
    <w:link w:val="Heading3"/>
    <w:uiPriority w:val="9"/>
    <w:semiHidden/>
    <w:rsid w:val="00F20245"/>
    <w:rPr>
      <w:rFonts w:asciiTheme="majorHAnsi" w:eastAsiaTheme="majorEastAsia" w:hAnsiTheme="majorHAnsi" w:cstheme="majorBidi"/>
      <w:color w:val="243F60" w:themeColor="accent1" w:themeShade="7F"/>
      <w:sz w:val="24"/>
      <w:szCs w:val="24"/>
      <w:lang w:val="id"/>
    </w:rPr>
  </w:style>
  <w:style w:type="paragraph" w:styleId="BalloonText">
    <w:name w:val="Balloon Text"/>
    <w:basedOn w:val="Normal"/>
    <w:link w:val="BalloonTextChar"/>
    <w:uiPriority w:val="99"/>
    <w:semiHidden/>
    <w:unhideWhenUsed/>
    <w:rsid w:val="00AC297F"/>
    <w:rPr>
      <w:rFonts w:ascii="Tahoma" w:hAnsi="Tahoma" w:cs="Tahoma"/>
      <w:sz w:val="16"/>
      <w:szCs w:val="16"/>
    </w:rPr>
  </w:style>
  <w:style w:type="character" w:customStyle="1" w:styleId="BalloonTextChar">
    <w:name w:val="Balloon Text Char"/>
    <w:basedOn w:val="DefaultParagraphFont"/>
    <w:link w:val="BalloonText"/>
    <w:uiPriority w:val="99"/>
    <w:semiHidden/>
    <w:rsid w:val="00AC297F"/>
    <w:rPr>
      <w:rFonts w:ascii="Tahoma" w:eastAsia="Cambria"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799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ournal.ummat.ac.id/index.php/jmm" TargetMode="External"/><Relationship Id="rId13" Type="http://schemas.openxmlformats.org/officeDocument/2006/relationships/hyperlink" Target="mailto:aswati.karyadi@gmail.com"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gususpinganto@gmail.com" TargetMode="External"/><Relationship Id="rId17" Type="http://schemas.openxmlformats.org/officeDocument/2006/relationships/hyperlink" Target="mailto:metri7373@gmail.com" TargetMode="External"/><Relationship Id="rId2" Type="http://schemas.openxmlformats.org/officeDocument/2006/relationships/numbering" Target="numbering.xml"/><Relationship Id="rId16" Type="http://schemas.openxmlformats.org/officeDocument/2006/relationships/hyperlink" Target="mailto:widaswara89@gmail.com"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kemdikbud.go.id/authors/profile/620153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inie.mfh@gmail.com" TargetMode="External"/><Relationship Id="rId23" Type="http://schemas.openxmlformats.org/officeDocument/2006/relationships/fontTable" Target="fontTable.xml"/><Relationship Id="rId10" Type="http://schemas.openxmlformats.org/officeDocument/2006/relationships/hyperlink" Target="https://doi.org/10.31764/jmm.v6i5.10490"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bebasari_putri@yahoo.com"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BD430-B287-4CC1-BDDA-70AC62A3F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13537</Words>
  <Characters>77164</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
  <LinksUpToDate>false</LinksUpToDate>
  <CharactersWithSpaces>90520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HP</cp:lastModifiedBy>
  <cp:revision>2</cp:revision>
  <dcterms:created xsi:type="dcterms:W3CDTF">2023-06-05T02:24:00Z</dcterms:created>
  <dcterms:modified xsi:type="dcterms:W3CDTF">2023-06-05T02:24:00Z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2013</vt:lpwstr>
  </property>
  <property fmtid="{D5CDD505-2E9C-101B-9397-08002B2CF9AE}" pid="4" name="LastSaved">
    <vt:filetime>2023-03-02T00:00:00Z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831804d8-a15d-39b2-91bf-518adb79f70b</vt:lpwstr>
  </property>
  <property fmtid="{D5CDD505-2E9C-101B-9397-08002B2CF9AE}" pid="27" name="Mendeley Citation Style_1">
    <vt:lpwstr>http://www.zotero.org/styles/apa</vt:lpwstr>
  </property>
</Properties>
</file>