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351F0" w14:textId="77777777" w:rsidR="005A00FD" w:rsidRPr="005A00FD" w:rsidRDefault="005A00FD" w:rsidP="005A00FD">
      <w:pPr>
        <w:pStyle w:val="IEEETitle"/>
        <w:tabs>
          <w:tab w:val="left" w:pos="1014"/>
          <w:tab w:val="center" w:pos="5017"/>
        </w:tabs>
        <w:rPr>
          <w:rStyle w:val="shorttext"/>
          <w:rFonts w:ascii="Century Gothic" w:hAnsi="Century Gothic"/>
          <w:b/>
          <w:sz w:val="28"/>
          <w:szCs w:val="28"/>
          <w:shd w:val="clear" w:color="auto" w:fill="FFFFFF"/>
          <w:lang w:val="id-ID"/>
        </w:rPr>
      </w:pPr>
    </w:p>
    <w:p w14:paraId="393F048F" w14:textId="6858C10F" w:rsidR="00BF5282" w:rsidRPr="005A00FD" w:rsidRDefault="005A00FD" w:rsidP="005A00FD">
      <w:pPr>
        <w:pStyle w:val="IEEETitle"/>
        <w:tabs>
          <w:tab w:val="left" w:pos="1014"/>
          <w:tab w:val="center" w:pos="5017"/>
        </w:tabs>
        <w:rPr>
          <w:rStyle w:val="shorttext"/>
          <w:rFonts w:ascii="Century Gothic" w:hAnsi="Century Gothic"/>
          <w:b/>
          <w:sz w:val="28"/>
          <w:szCs w:val="28"/>
          <w:shd w:val="clear" w:color="auto" w:fill="FFFFFF"/>
          <w:lang w:val="id-ID"/>
        </w:rPr>
      </w:pPr>
      <w:r w:rsidRPr="005A00FD">
        <w:rPr>
          <w:rStyle w:val="shorttext"/>
          <w:rFonts w:ascii="Century Gothic" w:hAnsi="Century Gothic"/>
          <w:b/>
          <w:sz w:val="28"/>
          <w:szCs w:val="28"/>
          <w:shd w:val="clear" w:color="auto" w:fill="FFFFFF"/>
          <w:lang w:val="id-ID"/>
        </w:rPr>
        <w:t xml:space="preserve">CIPLUKAN </w:t>
      </w:r>
      <w:r w:rsidRPr="005A00FD">
        <w:rPr>
          <w:rStyle w:val="shorttext"/>
          <w:rFonts w:ascii="Century Gothic" w:hAnsi="Century Gothic"/>
          <w:b/>
          <w:i/>
          <w:iCs/>
          <w:sz w:val="28"/>
          <w:szCs w:val="28"/>
          <w:shd w:val="clear" w:color="auto" w:fill="FFFFFF"/>
          <w:lang w:val="id-ID"/>
        </w:rPr>
        <w:t>(PHYSALIS SPP)</w:t>
      </w:r>
      <w:r w:rsidRPr="005A00FD">
        <w:rPr>
          <w:rStyle w:val="shorttext"/>
          <w:rFonts w:ascii="Century Gothic" w:hAnsi="Century Gothic"/>
          <w:b/>
          <w:sz w:val="28"/>
          <w:szCs w:val="28"/>
          <w:shd w:val="clear" w:color="auto" w:fill="FFFFFF"/>
          <w:lang w:val="id-ID"/>
        </w:rPr>
        <w:t xml:space="preserve"> SEBAGAI KOMODITAS INOVATIF: SINERGI TUMBUHAN LOKAL DAN EKONOMI KREATIF UNTUK KEMANDIRIAN MASYARAKAT</w:t>
      </w:r>
    </w:p>
    <w:p w14:paraId="50CC2C22" w14:textId="77777777" w:rsidR="005A00FD" w:rsidRPr="005A00FD" w:rsidRDefault="005A00FD" w:rsidP="005A00FD">
      <w:pPr>
        <w:pStyle w:val="IEEETitle"/>
        <w:tabs>
          <w:tab w:val="left" w:pos="1014"/>
          <w:tab w:val="left" w:pos="1125"/>
          <w:tab w:val="center" w:pos="4535"/>
          <w:tab w:val="center" w:pos="5017"/>
        </w:tabs>
        <w:jc w:val="left"/>
        <w:rPr>
          <w:rFonts w:ascii="Century Gothic" w:hAnsi="Century Gothic"/>
          <w:b/>
          <w:bCs/>
          <w:sz w:val="22"/>
          <w:szCs w:val="22"/>
          <w:lang w:val="en-US"/>
        </w:rPr>
      </w:pPr>
    </w:p>
    <w:p w14:paraId="03AC70C5" w14:textId="04DE63DB" w:rsidR="005A00FD" w:rsidRPr="005A00FD" w:rsidRDefault="005A00FD" w:rsidP="005A00FD">
      <w:pPr>
        <w:pStyle w:val="IEEETitle"/>
        <w:tabs>
          <w:tab w:val="left" w:pos="1014"/>
          <w:tab w:val="left" w:pos="1125"/>
          <w:tab w:val="center" w:pos="4535"/>
          <w:tab w:val="center" w:pos="5017"/>
        </w:tabs>
        <w:rPr>
          <w:rFonts w:ascii="Trebuchet MS" w:hAnsi="Trebuchet MS"/>
          <w:b/>
          <w:bCs/>
          <w:sz w:val="22"/>
          <w:szCs w:val="22"/>
        </w:rPr>
      </w:pPr>
      <w:r w:rsidRPr="005A00FD">
        <w:rPr>
          <w:rFonts w:ascii="Trebuchet MS" w:hAnsi="Trebuchet MS"/>
          <w:b/>
          <w:bCs/>
          <w:sz w:val="22"/>
          <w:szCs w:val="22"/>
          <w:lang w:val="en-US"/>
        </w:rPr>
        <w:t>Destiana</w:t>
      </w:r>
      <w:r w:rsidRPr="005A00FD">
        <w:rPr>
          <w:rFonts w:ascii="Trebuchet MS" w:hAnsi="Trebuchet MS"/>
          <w:b/>
          <w:bCs/>
          <w:sz w:val="22"/>
          <w:szCs w:val="22"/>
          <w:vertAlign w:val="superscript"/>
          <w:lang w:val="en-US"/>
        </w:rPr>
        <w:t>1*</w:t>
      </w:r>
      <w:r w:rsidRPr="005A00FD">
        <w:rPr>
          <w:rFonts w:ascii="Trebuchet MS" w:hAnsi="Trebuchet MS"/>
          <w:b/>
          <w:bCs/>
          <w:sz w:val="22"/>
          <w:szCs w:val="22"/>
          <w:lang w:val="id-ID"/>
        </w:rPr>
        <w:t xml:space="preserve">, </w:t>
      </w:r>
      <w:r w:rsidRPr="005A00FD">
        <w:rPr>
          <w:rFonts w:ascii="Trebuchet MS" w:hAnsi="Trebuchet MS"/>
          <w:b/>
          <w:bCs/>
          <w:sz w:val="22"/>
          <w:szCs w:val="22"/>
          <w:lang w:val="en-US"/>
        </w:rPr>
        <w:t>Siva Devi Azahra</w:t>
      </w:r>
      <w:r w:rsidRPr="005A00FD">
        <w:rPr>
          <w:rFonts w:ascii="Trebuchet MS" w:hAnsi="Trebuchet MS"/>
          <w:b/>
          <w:bCs/>
          <w:sz w:val="22"/>
          <w:szCs w:val="22"/>
          <w:vertAlign w:val="superscript"/>
          <w:lang w:val="en-US"/>
        </w:rPr>
        <w:t>2</w:t>
      </w:r>
      <w:r w:rsidRPr="005A00FD">
        <w:rPr>
          <w:rFonts w:ascii="Trebuchet MS" w:hAnsi="Trebuchet MS"/>
          <w:b/>
          <w:bCs/>
          <w:sz w:val="22"/>
          <w:szCs w:val="22"/>
          <w:lang w:val="id-ID"/>
        </w:rPr>
        <w:t xml:space="preserve">, </w:t>
      </w:r>
      <w:r w:rsidRPr="005A00FD">
        <w:rPr>
          <w:rFonts w:ascii="Trebuchet MS" w:hAnsi="Trebuchet MS"/>
          <w:b/>
          <w:bCs/>
          <w:sz w:val="22"/>
          <w:szCs w:val="22"/>
          <w:lang w:val="en-US"/>
        </w:rPr>
        <w:t xml:space="preserve">Siti </w:t>
      </w:r>
      <w:proofErr w:type="spellStart"/>
      <w:r w:rsidRPr="005A00FD">
        <w:rPr>
          <w:rFonts w:ascii="Trebuchet MS" w:hAnsi="Trebuchet MS"/>
          <w:b/>
          <w:bCs/>
          <w:sz w:val="22"/>
          <w:szCs w:val="22"/>
          <w:lang w:val="en-US"/>
        </w:rPr>
        <w:t>Puji</w:t>
      </w:r>
      <w:proofErr w:type="spellEnd"/>
      <w:r w:rsidRPr="005A00FD">
        <w:rPr>
          <w:rFonts w:ascii="Trebuchet MS" w:hAnsi="Trebuchet MS"/>
          <w:b/>
          <w:bCs/>
          <w:sz w:val="22"/>
          <w:szCs w:val="22"/>
          <w:lang w:val="en-US"/>
        </w:rPr>
        <w:t xml:space="preserve"> Lestariningsih</w:t>
      </w:r>
      <w:r w:rsidRPr="005A00FD">
        <w:rPr>
          <w:rFonts w:ascii="Trebuchet MS" w:hAnsi="Trebuchet MS"/>
          <w:b/>
          <w:bCs/>
          <w:sz w:val="22"/>
          <w:szCs w:val="22"/>
          <w:vertAlign w:val="superscript"/>
          <w:lang w:val="en-US"/>
        </w:rPr>
        <w:t>3</w:t>
      </w:r>
    </w:p>
    <w:p w14:paraId="096EFA64" w14:textId="4170770A" w:rsidR="005A00FD" w:rsidRPr="005A00FD" w:rsidRDefault="005A00FD" w:rsidP="005A00FD">
      <w:pPr>
        <w:jc w:val="center"/>
        <w:rPr>
          <w:rFonts w:ascii="Trebuchet MS" w:hAnsi="Trebuchet MS" w:cstheme="minorHAnsi"/>
          <w:sz w:val="18"/>
          <w:szCs w:val="18"/>
        </w:rPr>
      </w:pPr>
      <w:r w:rsidRPr="005A00FD">
        <w:rPr>
          <w:rFonts w:ascii="Trebuchet MS" w:hAnsi="Trebuchet MS" w:cstheme="minorHAnsi"/>
          <w:sz w:val="18"/>
          <w:szCs w:val="18"/>
          <w:vertAlign w:val="superscript"/>
        </w:rPr>
        <w:t>1,2,3</w:t>
      </w:r>
      <w:r w:rsidRPr="005A00FD">
        <w:rPr>
          <w:rFonts w:ascii="Trebuchet MS" w:hAnsi="Trebuchet MS" w:cstheme="minorHAnsi"/>
          <w:sz w:val="18"/>
          <w:szCs w:val="18"/>
        </w:rPr>
        <w:t xml:space="preserve">Jurusan </w:t>
      </w:r>
      <w:proofErr w:type="spellStart"/>
      <w:r w:rsidRPr="005A00FD">
        <w:rPr>
          <w:rFonts w:ascii="Trebuchet MS" w:hAnsi="Trebuchet MS" w:cstheme="minorHAnsi"/>
          <w:sz w:val="18"/>
          <w:szCs w:val="18"/>
        </w:rPr>
        <w:t>Kehutanan</w:t>
      </w:r>
      <w:proofErr w:type="spellEnd"/>
      <w:r w:rsidRPr="005A00FD">
        <w:rPr>
          <w:rFonts w:ascii="Trebuchet MS" w:hAnsi="Trebuchet MS" w:cstheme="minorHAnsi"/>
          <w:sz w:val="18"/>
          <w:szCs w:val="18"/>
        </w:rPr>
        <w:t xml:space="preserve">, Universitas </w:t>
      </w:r>
      <w:proofErr w:type="spellStart"/>
      <w:r w:rsidRPr="005A00FD">
        <w:rPr>
          <w:rFonts w:ascii="Trebuchet MS" w:hAnsi="Trebuchet MS" w:cstheme="minorHAnsi"/>
          <w:sz w:val="18"/>
          <w:szCs w:val="18"/>
        </w:rPr>
        <w:t>Tanjungpura</w:t>
      </w:r>
      <w:proofErr w:type="spellEnd"/>
      <w:r w:rsidRPr="005A00FD">
        <w:rPr>
          <w:rFonts w:ascii="Trebuchet MS" w:hAnsi="Trebuchet MS" w:cstheme="minorHAnsi"/>
          <w:sz w:val="18"/>
          <w:szCs w:val="18"/>
        </w:rPr>
        <w:t>, Indonesia</w:t>
      </w:r>
    </w:p>
    <w:p w14:paraId="01888EBC" w14:textId="6F25B886" w:rsidR="005A00FD" w:rsidRPr="005A00FD" w:rsidRDefault="00073858" w:rsidP="005A00FD">
      <w:pPr>
        <w:jc w:val="center"/>
        <w:rPr>
          <w:rFonts w:ascii="Trebuchet MS" w:hAnsi="Trebuchet MS" w:cstheme="minorHAnsi"/>
          <w:sz w:val="18"/>
          <w:szCs w:val="18"/>
        </w:rPr>
      </w:pPr>
      <w:hyperlink r:id="rId8" w:history="1">
        <w:r w:rsidR="005A00FD" w:rsidRPr="005A00FD">
          <w:rPr>
            <w:rStyle w:val="Hyperlink"/>
            <w:rFonts w:ascii="Trebuchet MS" w:hAnsi="Trebuchet MS" w:cstheme="minorHAnsi"/>
            <w:sz w:val="18"/>
            <w:szCs w:val="18"/>
          </w:rPr>
          <w:t>destiana@fahutan.untan.ac.id</w:t>
        </w:r>
      </w:hyperlink>
    </w:p>
    <w:p w14:paraId="403D6E40" w14:textId="77777777" w:rsidR="001E4848" w:rsidRPr="005A00FD" w:rsidRDefault="001E4848" w:rsidP="005A00FD">
      <w:pPr>
        <w:pStyle w:val="IEEEAuthorName"/>
        <w:spacing w:before="0" w:after="0"/>
        <w:rPr>
          <w:rFonts w:ascii="Century" w:hAnsi="Century"/>
          <w:sz w:val="18"/>
          <w:szCs w:val="20"/>
          <w:lang w:val="id-ID" w:eastAsia="zh-CN"/>
        </w:rPr>
      </w:pPr>
    </w:p>
    <w:p w14:paraId="65EC68D2" w14:textId="77777777" w:rsidR="00D41274" w:rsidRPr="005A00FD" w:rsidRDefault="00D41274" w:rsidP="005A00FD">
      <w:pPr>
        <w:rPr>
          <w:rFonts w:ascii="Century" w:hAnsi="Century"/>
        </w:rPr>
        <w:sectPr w:rsidR="00D41274" w:rsidRPr="005A00FD" w:rsidSect="0037090C">
          <w:headerReference w:type="even" r:id="rId9"/>
          <w:headerReference w:type="default" r:id="rId10"/>
          <w:headerReference w:type="first" r:id="rId11"/>
          <w:footerReference w:type="first" r:id="rId12"/>
          <w:pgSz w:w="11906" w:h="16838" w:code="9"/>
          <w:pgMar w:top="1134" w:right="1701" w:bottom="1134" w:left="1701" w:header="567" w:footer="431" w:gutter="0"/>
          <w:pgNumType w:start="3623"/>
          <w:cols w:space="708"/>
          <w:titlePg/>
          <w:docGrid w:linePitch="360"/>
        </w:sectPr>
      </w:pPr>
    </w:p>
    <w:tbl>
      <w:tblPr>
        <w:tblStyle w:val="TableGrid"/>
        <w:tblW w:w="8459" w:type="dxa"/>
        <w:jc w:val="center"/>
        <w:tblLook w:val="04A0" w:firstRow="1" w:lastRow="0" w:firstColumn="1" w:lastColumn="0" w:noHBand="0" w:noVBand="1"/>
      </w:tblPr>
      <w:tblGrid>
        <w:gridCol w:w="1243"/>
        <w:gridCol w:w="3033"/>
        <w:gridCol w:w="4161"/>
        <w:gridCol w:w="22"/>
      </w:tblGrid>
      <w:tr w:rsidR="00BF5282" w:rsidRPr="005A00FD" w14:paraId="4635C882" w14:textId="77777777" w:rsidTr="00005CE1">
        <w:trPr>
          <w:gridAfter w:val="1"/>
          <w:wAfter w:w="22" w:type="dxa"/>
          <w:trHeight w:val="135"/>
          <w:jc w:val="center"/>
        </w:trPr>
        <w:tc>
          <w:tcPr>
            <w:tcW w:w="8437" w:type="dxa"/>
            <w:gridSpan w:val="3"/>
            <w:tcBorders>
              <w:top w:val="double" w:sz="4" w:space="0" w:color="auto"/>
              <w:left w:val="nil"/>
              <w:bottom w:val="single" w:sz="4" w:space="0" w:color="auto"/>
              <w:right w:val="nil"/>
            </w:tcBorders>
            <w:vAlign w:val="center"/>
          </w:tcPr>
          <w:p w14:paraId="3783613A" w14:textId="77777777" w:rsidR="00BF5282" w:rsidRPr="005A00FD" w:rsidRDefault="00BF5282" w:rsidP="005A00FD">
            <w:pPr>
              <w:jc w:val="center"/>
              <w:rPr>
                <w:rFonts w:ascii="Century" w:hAnsi="Century"/>
                <w:color w:val="000000"/>
                <w:sz w:val="20"/>
                <w:szCs w:val="20"/>
              </w:rPr>
            </w:pPr>
            <w:r w:rsidRPr="005A00FD">
              <w:rPr>
                <w:rFonts w:ascii="Century" w:hAnsi="Century"/>
                <w:b/>
                <w:bCs/>
                <w:iCs/>
                <w:color w:val="000000"/>
                <w:sz w:val="20"/>
                <w:szCs w:val="20"/>
              </w:rPr>
              <w:t>ABSTRAK</w:t>
            </w:r>
          </w:p>
        </w:tc>
      </w:tr>
      <w:tr w:rsidR="00BF5282" w:rsidRPr="005A00FD" w14:paraId="28853AF7" w14:textId="77777777" w:rsidTr="00005CE1">
        <w:trPr>
          <w:gridAfter w:val="1"/>
          <w:wAfter w:w="22" w:type="dxa"/>
          <w:trHeight w:val="1268"/>
          <w:jc w:val="center"/>
        </w:trPr>
        <w:tc>
          <w:tcPr>
            <w:tcW w:w="8437" w:type="dxa"/>
            <w:gridSpan w:val="3"/>
            <w:vMerge w:val="restart"/>
            <w:tcBorders>
              <w:top w:val="single" w:sz="4" w:space="0" w:color="auto"/>
              <w:left w:val="nil"/>
              <w:right w:val="nil"/>
            </w:tcBorders>
          </w:tcPr>
          <w:p w14:paraId="26A89825" w14:textId="77777777" w:rsidR="005A00FD" w:rsidRDefault="00BF5282" w:rsidP="005A00FD">
            <w:pPr>
              <w:jc w:val="both"/>
              <w:rPr>
                <w:rFonts w:ascii="Century" w:hAnsi="Century"/>
                <w:sz w:val="20"/>
                <w:szCs w:val="20"/>
                <w:lang w:val="id-ID"/>
              </w:rPr>
            </w:pPr>
            <w:r w:rsidRPr="005A00FD">
              <w:rPr>
                <w:rFonts w:ascii="Century" w:hAnsi="Century"/>
                <w:b/>
                <w:iCs/>
                <w:sz w:val="20"/>
                <w:szCs w:val="20"/>
                <w:lang w:val="id-ID"/>
              </w:rPr>
              <w:t>Abstrak</w:t>
            </w:r>
            <w:r w:rsidRPr="005A00FD">
              <w:rPr>
                <w:rFonts w:ascii="Century" w:hAnsi="Century"/>
                <w:iCs/>
                <w:sz w:val="20"/>
                <w:szCs w:val="20"/>
                <w:lang w:val="id-ID"/>
              </w:rPr>
              <w:t>:</w:t>
            </w:r>
            <w:r w:rsidR="001E51BC" w:rsidRPr="005A00FD">
              <w:rPr>
                <w:rFonts w:ascii="Century" w:hAnsi="Century"/>
                <w:iCs/>
                <w:sz w:val="20"/>
                <w:szCs w:val="20"/>
                <w:lang w:val="id-ID"/>
              </w:rPr>
              <w:t xml:space="preserve"> Ci</w:t>
            </w:r>
            <w:r w:rsidR="008C72A5" w:rsidRPr="005A00FD">
              <w:rPr>
                <w:rFonts w:ascii="Century" w:hAnsi="Century"/>
                <w:sz w:val="20"/>
                <w:szCs w:val="20"/>
                <w:lang w:val="id-ID"/>
              </w:rPr>
              <w:t xml:space="preserve">plukan </w:t>
            </w:r>
            <w:r w:rsidR="008C72A5" w:rsidRPr="005A00FD">
              <w:rPr>
                <w:rFonts w:ascii="Century" w:hAnsi="Century"/>
                <w:i/>
                <w:iCs/>
                <w:sz w:val="20"/>
                <w:szCs w:val="20"/>
                <w:lang w:val="id-ID"/>
              </w:rPr>
              <w:t xml:space="preserve">(Physalis spp) </w:t>
            </w:r>
            <w:r w:rsidR="008C72A5" w:rsidRPr="005A00FD">
              <w:rPr>
                <w:rFonts w:ascii="Century" w:hAnsi="Century"/>
                <w:sz w:val="20"/>
                <w:szCs w:val="20"/>
                <w:lang w:val="id-ID"/>
              </w:rPr>
              <w:t>merupakan t</w:t>
            </w:r>
            <w:r w:rsidR="005F7A1F" w:rsidRPr="005A00FD">
              <w:rPr>
                <w:rFonts w:ascii="Century" w:hAnsi="Century"/>
                <w:sz w:val="20"/>
                <w:szCs w:val="20"/>
                <w:lang w:val="id-ID"/>
              </w:rPr>
              <w:t>umbuhan</w:t>
            </w:r>
            <w:r w:rsidR="008C72A5" w:rsidRPr="005A00FD">
              <w:rPr>
                <w:rFonts w:ascii="Century" w:hAnsi="Century"/>
                <w:sz w:val="20"/>
                <w:szCs w:val="20"/>
                <w:lang w:val="id-ID"/>
              </w:rPr>
              <w:t xml:space="preserve"> yang mengandung senyawa bioaktif seperti alkolodid, flavonoid dan saponin, tanaman ini memberikan banyak manfaat bagi kesehatan. </w:t>
            </w:r>
            <w:r w:rsidR="004E20CF" w:rsidRPr="005A00FD">
              <w:rPr>
                <w:rFonts w:ascii="Century" w:hAnsi="Century"/>
                <w:sz w:val="20"/>
                <w:szCs w:val="20"/>
                <w:lang w:val="id-ID"/>
              </w:rPr>
              <w:t>Kegiatan</w:t>
            </w:r>
            <w:r w:rsidR="008C72A5" w:rsidRPr="005A00FD">
              <w:rPr>
                <w:rFonts w:ascii="Century" w:hAnsi="Century"/>
                <w:sz w:val="20"/>
                <w:szCs w:val="20"/>
                <w:lang w:val="id-ID"/>
              </w:rPr>
              <w:t xml:space="preserve"> ini bertujuan untuk meningkatkan pengetahuan dan keterampilan masy</w:t>
            </w:r>
            <w:r w:rsidR="001E51BC" w:rsidRPr="005A00FD">
              <w:rPr>
                <w:rFonts w:ascii="Century" w:hAnsi="Century"/>
                <w:sz w:val="20"/>
                <w:szCs w:val="20"/>
                <w:lang w:val="id-ID"/>
              </w:rPr>
              <w:t>a</w:t>
            </w:r>
            <w:r w:rsidR="008C72A5" w:rsidRPr="005A00FD">
              <w:rPr>
                <w:rFonts w:ascii="Century" w:hAnsi="Century"/>
                <w:sz w:val="20"/>
                <w:szCs w:val="20"/>
                <w:lang w:val="id-ID"/>
              </w:rPr>
              <w:t>rakat dalam mengolah ciplukan sebagai tumbuhan lokal menjadi produk bernilai ekonomi seprti permen jelly agar dapat menjadi strategi penguat bagi perekonomian kreatif lokal. Kegiatan dilaksnakan di Desa Mandor, Kecamatan Mandor</w:t>
            </w:r>
            <w:r w:rsidR="001E51BC" w:rsidRPr="005A00FD">
              <w:rPr>
                <w:rFonts w:ascii="Century" w:hAnsi="Century"/>
                <w:sz w:val="20"/>
                <w:szCs w:val="20"/>
                <w:lang w:val="id-ID"/>
              </w:rPr>
              <w:t>,</w:t>
            </w:r>
            <w:r w:rsidR="008C72A5" w:rsidRPr="005A00FD">
              <w:rPr>
                <w:rFonts w:ascii="Century" w:hAnsi="Century"/>
                <w:sz w:val="20"/>
                <w:szCs w:val="20"/>
                <w:lang w:val="id-ID"/>
              </w:rPr>
              <w:t xml:space="preserve"> Kabupaten Landak yang diikuti sebanyak 32 peserta</w:t>
            </w:r>
            <w:r w:rsidR="004E20CF" w:rsidRPr="005A00FD">
              <w:rPr>
                <w:rFonts w:ascii="Century" w:hAnsi="Century"/>
                <w:sz w:val="20"/>
                <w:szCs w:val="20"/>
                <w:lang w:val="id-ID"/>
              </w:rPr>
              <w:t xml:space="preserve">, </w:t>
            </w:r>
            <w:r w:rsidR="001F4487" w:rsidRPr="005A00FD">
              <w:rPr>
                <w:rFonts w:ascii="Century" w:hAnsi="Century"/>
                <w:sz w:val="20"/>
                <w:szCs w:val="20"/>
                <w:lang w:val="id-ID"/>
              </w:rPr>
              <w:t>dengan menggunakan metode observasi, sosialisasi(penyulu</w:t>
            </w:r>
            <w:r w:rsidR="001E51BC" w:rsidRPr="005A00FD">
              <w:rPr>
                <w:rFonts w:ascii="Century" w:hAnsi="Century"/>
                <w:sz w:val="20"/>
                <w:szCs w:val="20"/>
                <w:lang w:val="id-ID"/>
              </w:rPr>
              <w:t>han</w:t>
            </w:r>
            <w:r w:rsidR="001F4487" w:rsidRPr="005A00FD">
              <w:rPr>
                <w:rFonts w:ascii="Century" w:hAnsi="Century"/>
                <w:sz w:val="20"/>
                <w:szCs w:val="20"/>
                <w:lang w:val="id-ID"/>
              </w:rPr>
              <w:t xml:space="preserve">) dan evaluasi berbasis </w:t>
            </w:r>
            <w:commentRangeStart w:id="0"/>
            <w:commentRangeStart w:id="1"/>
            <w:r w:rsidR="001F4487" w:rsidRPr="005A00FD">
              <w:rPr>
                <w:rFonts w:ascii="Century" w:hAnsi="Century"/>
                <w:sz w:val="20"/>
                <w:szCs w:val="20"/>
                <w:lang w:val="id-ID"/>
              </w:rPr>
              <w:t>pretest dan postes</w:t>
            </w:r>
            <w:r w:rsidR="00C53C7E" w:rsidRPr="005A00FD">
              <w:rPr>
                <w:rFonts w:ascii="Century" w:hAnsi="Century"/>
                <w:sz w:val="20"/>
                <w:szCs w:val="20"/>
                <w:lang w:val="id-ID"/>
              </w:rPr>
              <w:t xml:space="preserve"> sebanyak 8 pertanyaan</w:t>
            </w:r>
            <w:r w:rsidR="001F4487" w:rsidRPr="005A00FD">
              <w:rPr>
                <w:rFonts w:ascii="Century" w:hAnsi="Century"/>
                <w:sz w:val="20"/>
                <w:szCs w:val="20"/>
                <w:lang w:val="id-ID"/>
              </w:rPr>
              <w:t xml:space="preserve">. </w:t>
            </w:r>
            <w:commentRangeEnd w:id="0"/>
            <w:r w:rsidR="007455B5" w:rsidRPr="005A00FD">
              <w:rPr>
                <w:rStyle w:val="CommentReference"/>
                <w:rFonts w:ascii="Century" w:hAnsi="Century"/>
              </w:rPr>
              <w:commentReference w:id="0"/>
            </w:r>
            <w:commentRangeEnd w:id="1"/>
            <w:r w:rsidR="00C53C7E" w:rsidRPr="005A00FD">
              <w:rPr>
                <w:rStyle w:val="CommentReference"/>
                <w:rFonts w:ascii="Century" w:hAnsi="Century"/>
              </w:rPr>
              <w:commentReference w:id="1"/>
            </w:r>
            <w:r w:rsidR="001F4487" w:rsidRPr="005A00FD">
              <w:rPr>
                <w:rFonts w:ascii="Century" w:hAnsi="Century"/>
                <w:sz w:val="20"/>
                <w:szCs w:val="20"/>
                <w:lang w:val="id-ID"/>
              </w:rPr>
              <w:t>Hasil men</w:t>
            </w:r>
            <w:r w:rsidR="001E51BC" w:rsidRPr="005A00FD">
              <w:rPr>
                <w:rFonts w:ascii="Century" w:hAnsi="Century"/>
                <w:sz w:val="20"/>
                <w:szCs w:val="20"/>
                <w:lang w:val="id-ID"/>
              </w:rPr>
              <w:t>un</w:t>
            </w:r>
            <w:r w:rsidR="001F4487" w:rsidRPr="005A00FD">
              <w:rPr>
                <w:rFonts w:ascii="Century" w:hAnsi="Century"/>
                <w:sz w:val="20"/>
                <w:szCs w:val="20"/>
                <w:lang w:val="id-ID"/>
              </w:rPr>
              <w:t>jukkan peningkatan pengetahuan dan minat masyarakat, sebelum kegiatan berlangsung hanya 28 % peserta mengetahui khasisat tanaman ini sebagai obat dan hanya 6 % yang mengetahui potensinya sebagai bahan baku permen. Setalah kegiatan 100% peserta memahami manfaat kesehatan tanaman ini dan 97% menyadari potensi pengelolaannya menjad</w:t>
            </w:r>
            <w:r w:rsidR="001E51BC" w:rsidRPr="005A00FD">
              <w:rPr>
                <w:rFonts w:ascii="Century" w:hAnsi="Century"/>
                <w:sz w:val="20"/>
                <w:szCs w:val="20"/>
                <w:lang w:val="id-ID"/>
              </w:rPr>
              <w:t>i</w:t>
            </w:r>
            <w:r w:rsidR="001F4487" w:rsidRPr="005A00FD">
              <w:rPr>
                <w:rFonts w:ascii="Century" w:hAnsi="Century"/>
                <w:sz w:val="20"/>
                <w:szCs w:val="20"/>
                <w:lang w:val="id-ID"/>
              </w:rPr>
              <w:t xml:space="preserve"> perman. Selain itu terjadi peningkatan ketertarikan pengembahangan usaha permen jelly ciplukan yang awalnya 28% menjadi 97%, </w:t>
            </w:r>
            <w:r w:rsidR="001E51BC" w:rsidRPr="005A00FD">
              <w:rPr>
                <w:rFonts w:ascii="Century" w:hAnsi="Century"/>
                <w:sz w:val="20"/>
                <w:szCs w:val="20"/>
                <w:lang w:val="id-ID"/>
              </w:rPr>
              <w:t xml:space="preserve">dan </w:t>
            </w:r>
            <w:r w:rsidR="005F7A1F" w:rsidRPr="005A00FD">
              <w:rPr>
                <w:rFonts w:ascii="Century" w:hAnsi="Century"/>
                <w:sz w:val="20"/>
                <w:szCs w:val="20"/>
                <w:lang w:val="id-ID"/>
              </w:rPr>
              <w:t xml:space="preserve">terjadi peningkatan pandangan masyarakat tentang </w:t>
            </w:r>
            <w:r w:rsidR="001F4487" w:rsidRPr="005A00FD">
              <w:rPr>
                <w:rFonts w:ascii="Century" w:hAnsi="Century"/>
                <w:sz w:val="20"/>
                <w:szCs w:val="20"/>
                <w:lang w:val="id-ID"/>
              </w:rPr>
              <w:t xml:space="preserve">pembuatan kemasan yang menarik untuk meningkatkan nilai jual produk </w:t>
            </w:r>
            <w:r w:rsidR="005F7A1F" w:rsidRPr="005A00FD">
              <w:rPr>
                <w:rFonts w:ascii="Century" w:hAnsi="Century"/>
                <w:sz w:val="20"/>
                <w:szCs w:val="20"/>
                <w:lang w:val="id-ID"/>
              </w:rPr>
              <w:t>yang awalnya 34% menjadi 97%.</w:t>
            </w:r>
          </w:p>
          <w:p w14:paraId="185A0649" w14:textId="57490097" w:rsidR="00BF5282" w:rsidRPr="005A00FD" w:rsidRDefault="005F7A1F" w:rsidP="005A00FD">
            <w:pPr>
              <w:jc w:val="both"/>
              <w:rPr>
                <w:rStyle w:val="longtext"/>
                <w:rFonts w:ascii="Century" w:hAnsi="Century"/>
                <w:sz w:val="20"/>
                <w:szCs w:val="20"/>
                <w:shd w:val="clear" w:color="auto" w:fill="FFFFFF"/>
                <w:lang w:val="sv-SE"/>
              </w:rPr>
            </w:pPr>
            <w:r w:rsidRPr="005A00FD">
              <w:rPr>
                <w:rFonts w:ascii="Century" w:hAnsi="Century"/>
                <w:sz w:val="20"/>
                <w:szCs w:val="20"/>
                <w:lang w:val="id-ID"/>
              </w:rPr>
              <w:t xml:space="preserve"> </w:t>
            </w:r>
          </w:p>
          <w:p w14:paraId="50AFD6F1" w14:textId="0707D691" w:rsidR="00BF5282" w:rsidRDefault="00BF5282" w:rsidP="005A00FD">
            <w:pPr>
              <w:jc w:val="both"/>
              <w:rPr>
                <w:rStyle w:val="longtext"/>
                <w:rFonts w:ascii="Century" w:hAnsi="Century"/>
                <w:i/>
                <w:sz w:val="20"/>
                <w:szCs w:val="20"/>
                <w:shd w:val="clear" w:color="auto" w:fill="FFFFFF"/>
                <w:lang w:val="sv-SE"/>
              </w:rPr>
            </w:pPr>
            <w:r w:rsidRPr="005A00FD">
              <w:rPr>
                <w:rStyle w:val="longtext"/>
                <w:rFonts w:ascii="Century" w:hAnsi="Century"/>
                <w:b/>
                <w:sz w:val="20"/>
                <w:szCs w:val="20"/>
                <w:shd w:val="clear" w:color="auto" w:fill="FFFFFF"/>
                <w:lang w:val="sv-SE"/>
              </w:rPr>
              <w:t xml:space="preserve">Kata Kunci: </w:t>
            </w:r>
            <w:r w:rsidR="005A00FD" w:rsidRPr="005A00FD">
              <w:rPr>
                <w:rStyle w:val="longtext"/>
                <w:rFonts w:ascii="Century" w:hAnsi="Century"/>
                <w:iCs/>
                <w:sz w:val="20"/>
                <w:szCs w:val="20"/>
                <w:shd w:val="clear" w:color="auto" w:fill="FFFFFF"/>
                <w:lang w:val="sv-SE"/>
              </w:rPr>
              <w:t>Ciplukan; Ekonomi Kreatif; Permen Jelly; Tumbuhan Lokal</w:t>
            </w:r>
            <w:commentRangeStart w:id="2"/>
            <w:commentRangeStart w:id="3"/>
            <w:commentRangeEnd w:id="2"/>
            <w:r w:rsidR="007455B5" w:rsidRPr="005A00FD">
              <w:rPr>
                <w:rStyle w:val="CommentReference"/>
                <w:rFonts w:ascii="Century" w:hAnsi="Century"/>
                <w:iCs/>
              </w:rPr>
              <w:commentReference w:id="2"/>
            </w:r>
            <w:commentRangeEnd w:id="3"/>
            <w:r w:rsidR="00C53C7E" w:rsidRPr="005A00FD">
              <w:rPr>
                <w:rStyle w:val="CommentReference"/>
                <w:rFonts w:ascii="Century" w:hAnsi="Century"/>
                <w:iCs/>
              </w:rPr>
              <w:commentReference w:id="3"/>
            </w:r>
            <w:r w:rsidR="005A00FD" w:rsidRPr="005A00FD">
              <w:rPr>
                <w:rStyle w:val="longtext"/>
                <w:rFonts w:ascii="Century" w:hAnsi="Century"/>
                <w:iCs/>
                <w:sz w:val="20"/>
                <w:szCs w:val="20"/>
                <w:shd w:val="clear" w:color="auto" w:fill="FFFFFF"/>
                <w:lang w:val="sv-SE"/>
              </w:rPr>
              <w:t>.</w:t>
            </w:r>
          </w:p>
          <w:p w14:paraId="6198DBA9" w14:textId="77777777" w:rsidR="005A00FD" w:rsidRPr="005A00FD" w:rsidRDefault="005A00FD" w:rsidP="005A00FD">
            <w:pPr>
              <w:jc w:val="both"/>
              <w:rPr>
                <w:rFonts w:ascii="Century" w:hAnsi="Century"/>
                <w:i/>
                <w:sz w:val="20"/>
                <w:szCs w:val="20"/>
                <w:shd w:val="clear" w:color="auto" w:fill="FFFFFF"/>
                <w:lang w:val="sv-SE"/>
              </w:rPr>
            </w:pPr>
          </w:p>
          <w:p w14:paraId="04D5ACC7" w14:textId="41A10249" w:rsidR="00BF5282" w:rsidRDefault="00BF5282" w:rsidP="005A00FD">
            <w:pPr>
              <w:jc w:val="both"/>
              <w:rPr>
                <w:rFonts w:ascii="Century" w:hAnsi="Century"/>
                <w:i/>
                <w:sz w:val="20"/>
                <w:szCs w:val="20"/>
              </w:rPr>
            </w:pPr>
            <w:r w:rsidRPr="005A00FD">
              <w:rPr>
                <w:rFonts w:ascii="Century" w:hAnsi="Century"/>
                <w:b/>
                <w:i/>
                <w:sz w:val="20"/>
                <w:szCs w:val="20"/>
                <w:lang w:val="en-US"/>
              </w:rPr>
              <w:t>Abstract:</w:t>
            </w:r>
            <w:r w:rsidRPr="005A00FD">
              <w:rPr>
                <w:rFonts w:ascii="Century" w:hAnsi="Century"/>
                <w:i/>
                <w:sz w:val="20"/>
                <w:szCs w:val="20"/>
                <w:lang w:val="en-US"/>
              </w:rPr>
              <w:t xml:space="preserve"> </w:t>
            </w:r>
            <w:proofErr w:type="spellStart"/>
            <w:r w:rsidR="001E4848" w:rsidRPr="005A00FD">
              <w:rPr>
                <w:rFonts w:ascii="Century" w:hAnsi="Century"/>
                <w:i/>
                <w:sz w:val="20"/>
                <w:szCs w:val="20"/>
              </w:rPr>
              <w:t>Ciplukan</w:t>
            </w:r>
            <w:proofErr w:type="spellEnd"/>
            <w:r w:rsidR="001E4848" w:rsidRPr="005A00FD">
              <w:rPr>
                <w:rFonts w:ascii="Century" w:hAnsi="Century"/>
                <w:i/>
                <w:sz w:val="20"/>
                <w:szCs w:val="20"/>
              </w:rPr>
              <w:t xml:space="preserve"> (Physalis </w:t>
            </w:r>
            <w:proofErr w:type="spellStart"/>
            <w:r w:rsidR="001E4848" w:rsidRPr="005A00FD">
              <w:rPr>
                <w:rFonts w:ascii="Century" w:hAnsi="Century"/>
                <w:i/>
                <w:sz w:val="20"/>
                <w:szCs w:val="20"/>
              </w:rPr>
              <w:t>spp</w:t>
            </w:r>
            <w:proofErr w:type="spellEnd"/>
            <w:r w:rsidR="001E4848" w:rsidRPr="005A00FD">
              <w:rPr>
                <w:rFonts w:ascii="Century" w:hAnsi="Century"/>
                <w:i/>
                <w:sz w:val="20"/>
                <w:szCs w:val="20"/>
              </w:rPr>
              <w:t>) is a plant that contains bioactive compounds such as alkaloids, flavonoids, and saponins; this plant provides many health benefits. This Community Service (PKM) aims to increase the knowledge and skills of the community in processing ciplukan as a local plant into economic value products such as jelly candy so that it can become a strengthening strategy for the local creative economy. The activity was carried out in Mandor Village, Mandor District, Landak Regency, with 32 participants. PKM is carried out using the observation method, socialization (counseling), and evaluation based on pretest and posttest. The results showed an increase in community knowledge and interest; before the activity took place, only 28% of participants knew the properties of this plant as a medicine, and only 6% knew its potential as a candy raw material. After the activity, 100% of participants understood the health benefits of this plant, and 97% realized the potential for its management to become permanent. In addition, there was an increase in interest in developing the Physalis spp jelly candy business from 28% to 97%, in addition to the rise in people's views on making attractive packaging to increase the selling value of the product from 34% to 97%.</w:t>
            </w:r>
          </w:p>
          <w:p w14:paraId="67C5370B" w14:textId="77777777" w:rsidR="005A00FD" w:rsidRPr="005A00FD" w:rsidRDefault="005A00FD" w:rsidP="005A00FD">
            <w:pPr>
              <w:jc w:val="both"/>
              <w:rPr>
                <w:rFonts w:ascii="Century" w:hAnsi="Century"/>
                <w:i/>
                <w:sz w:val="20"/>
                <w:szCs w:val="20"/>
                <w:lang w:val="en-US"/>
              </w:rPr>
            </w:pPr>
          </w:p>
          <w:p w14:paraId="1AC78794" w14:textId="0E4F2F17" w:rsidR="00BF5282" w:rsidRDefault="00BF5282" w:rsidP="005A00FD">
            <w:pPr>
              <w:jc w:val="both"/>
              <w:rPr>
                <w:rFonts w:ascii="Century" w:hAnsi="Century"/>
                <w:b/>
                <w:i/>
                <w:sz w:val="20"/>
                <w:szCs w:val="20"/>
                <w:lang w:val="en-US"/>
              </w:rPr>
            </w:pPr>
            <w:r w:rsidRPr="005A00FD">
              <w:rPr>
                <w:rFonts w:ascii="Century" w:hAnsi="Century"/>
                <w:b/>
                <w:i/>
                <w:sz w:val="20"/>
                <w:szCs w:val="20"/>
                <w:lang w:val="en-US"/>
              </w:rPr>
              <w:t>Keywords:</w:t>
            </w:r>
            <w:r w:rsidR="00420C35" w:rsidRPr="005A00FD">
              <w:rPr>
                <w:rFonts w:ascii="Century" w:hAnsi="Century"/>
                <w:b/>
                <w:i/>
                <w:sz w:val="20"/>
                <w:szCs w:val="20"/>
                <w:lang w:val="en-US"/>
              </w:rPr>
              <w:t xml:space="preserve"> </w:t>
            </w:r>
            <w:r w:rsidR="005A00FD" w:rsidRPr="005A00FD">
              <w:rPr>
                <w:rFonts w:ascii="Century" w:hAnsi="Century"/>
                <w:bCs/>
                <w:i/>
                <w:sz w:val="20"/>
                <w:szCs w:val="20"/>
                <w:lang w:val="en-US"/>
              </w:rPr>
              <w:t>Creative Economy</w:t>
            </w:r>
            <w:r w:rsidR="005A00FD" w:rsidRPr="005A00FD">
              <w:rPr>
                <w:rFonts w:ascii="Century" w:hAnsi="Century"/>
                <w:bCs/>
                <w:sz w:val="20"/>
                <w:szCs w:val="20"/>
                <w:lang w:val="en-US"/>
              </w:rPr>
              <w:t xml:space="preserve">; </w:t>
            </w:r>
            <w:r w:rsidR="005A00FD" w:rsidRPr="005A00FD">
              <w:rPr>
                <w:rFonts w:ascii="Century" w:hAnsi="Century"/>
                <w:bCs/>
                <w:i/>
                <w:sz w:val="20"/>
                <w:szCs w:val="20"/>
                <w:lang w:val="en-US"/>
              </w:rPr>
              <w:t>Jelly Candy; Local Plant; Morel Berry.</w:t>
            </w:r>
          </w:p>
          <w:p w14:paraId="1451FDE0" w14:textId="4841AE46" w:rsidR="005A00FD" w:rsidRPr="005A00FD" w:rsidRDefault="005A00FD" w:rsidP="005A00FD">
            <w:pPr>
              <w:jc w:val="both"/>
              <w:rPr>
                <w:rFonts w:ascii="Century" w:hAnsi="Century"/>
                <w:b/>
                <w:i/>
                <w:sz w:val="20"/>
                <w:szCs w:val="20"/>
                <w:lang w:val="en-US"/>
              </w:rPr>
            </w:pPr>
          </w:p>
        </w:tc>
      </w:tr>
      <w:tr w:rsidR="00BF5282" w:rsidRPr="005A00FD" w14:paraId="5307E1E7" w14:textId="77777777" w:rsidTr="00005CE1">
        <w:trPr>
          <w:gridAfter w:val="1"/>
          <w:wAfter w:w="22" w:type="dxa"/>
          <w:trHeight w:val="1482"/>
          <w:jc w:val="center"/>
        </w:trPr>
        <w:tc>
          <w:tcPr>
            <w:tcW w:w="8437" w:type="dxa"/>
            <w:gridSpan w:val="3"/>
            <w:vMerge/>
            <w:tcBorders>
              <w:left w:val="nil"/>
              <w:bottom w:val="single" w:sz="4" w:space="0" w:color="auto"/>
              <w:right w:val="nil"/>
            </w:tcBorders>
          </w:tcPr>
          <w:p w14:paraId="1A33DF3D" w14:textId="77777777" w:rsidR="00BF5282" w:rsidRPr="005A00FD" w:rsidRDefault="00BF5282" w:rsidP="005A00FD">
            <w:pPr>
              <w:jc w:val="both"/>
              <w:rPr>
                <w:rFonts w:ascii="Century" w:hAnsi="Century"/>
                <w:iCs/>
                <w:color w:val="000000"/>
                <w:sz w:val="20"/>
                <w:szCs w:val="20"/>
              </w:rPr>
            </w:pPr>
          </w:p>
        </w:tc>
      </w:tr>
      <w:tr w:rsidR="00005CE1" w:rsidRPr="005A00FD" w14:paraId="70E8FD7E" w14:textId="77777777" w:rsidTr="00005CE1">
        <w:trPr>
          <w:trHeight w:val="866"/>
          <w:jc w:val="center"/>
        </w:trPr>
        <w:tc>
          <w:tcPr>
            <w:tcW w:w="1243" w:type="dxa"/>
            <w:tcBorders>
              <w:top w:val="single" w:sz="4" w:space="0" w:color="auto"/>
              <w:left w:val="nil"/>
              <w:bottom w:val="single" w:sz="4" w:space="0" w:color="auto"/>
              <w:right w:val="nil"/>
            </w:tcBorders>
          </w:tcPr>
          <w:p w14:paraId="70724457" w14:textId="77777777" w:rsidR="00005CE1" w:rsidRPr="005A00FD" w:rsidRDefault="00005CE1" w:rsidP="005A00FD">
            <w:pPr>
              <w:jc w:val="both"/>
              <w:rPr>
                <w:rFonts w:ascii="Century" w:hAnsi="Century"/>
                <w:iCs/>
                <w:color w:val="000000"/>
                <w:sz w:val="20"/>
                <w:szCs w:val="20"/>
              </w:rPr>
            </w:pPr>
            <w:r w:rsidRPr="005A00FD">
              <w:rPr>
                <w:rFonts w:ascii="Century" w:hAnsi="Century"/>
                <w:b/>
                <w:noProof/>
                <w:sz w:val="22"/>
                <w:szCs w:val="16"/>
                <w:lang w:val="en-US" w:eastAsia="en-US"/>
              </w:rPr>
              <w:drawing>
                <wp:anchor distT="0" distB="0" distL="114300" distR="114300" simplePos="0" relativeHeight="251659264" behindDoc="0" locked="0" layoutInCell="1" allowOverlap="1" wp14:anchorId="60185A29" wp14:editId="2147B2C2">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3" w:type="dxa"/>
            <w:tcBorders>
              <w:top w:val="single" w:sz="4" w:space="0" w:color="auto"/>
              <w:left w:val="nil"/>
              <w:bottom w:val="single" w:sz="4" w:space="0" w:color="auto"/>
              <w:right w:val="nil"/>
            </w:tcBorders>
          </w:tcPr>
          <w:p w14:paraId="6AB4AD3F" w14:textId="77777777" w:rsidR="00005CE1" w:rsidRPr="005A00FD" w:rsidRDefault="00005CE1" w:rsidP="005A00FD">
            <w:pPr>
              <w:jc w:val="both"/>
              <w:rPr>
                <w:rFonts w:ascii="Century" w:hAnsi="Century"/>
                <w:b/>
                <w:sz w:val="18"/>
                <w:szCs w:val="18"/>
              </w:rPr>
            </w:pPr>
            <w:r w:rsidRPr="005A00FD">
              <w:rPr>
                <w:rFonts w:ascii="Century" w:hAnsi="Century"/>
                <w:b/>
                <w:sz w:val="18"/>
                <w:szCs w:val="18"/>
              </w:rPr>
              <w:t>Article History:</w:t>
            </w:r>
          </w:p>
          <w:p w14:paraId="1A49C02D" w14:textId="1B9FF177" w:rsidR="005A00FD" w:rsidRPr="005A00FD" w:rsidRDefault="005A00FD" w:rsidP="005A00FD">
            <w:pPr>
              <w:jc w:val="both"/>
              <w:rPr>
                <w:rFonts w:ascii="Century" w:hAnsi="Century"/>
                <w:sz w:val="18"/>
                <w:szCs w:val="18"/>
              </w:rPr>
            </w:pPr>
            <w:r w:rsidRPr="005A00FD">
              <w:rPr>
                <w:rFonts w:ascii="Century" w:hAnsi="Century"/>
                <w:sz w:val="18"/>
                <w:szCs w:val="18"/>
              </w:rPr>
              <w:t xml:space="preserve">Received: </w:t>
            </w:r>
            <w:r w:rsidR="00E60EEE">
              <w:rPr>
                <w:rFonts w:ascii="Century" w:hAnsi="Century"/>
                <w:sz w:val="18"/>
                <w:szCs w:val="18"/>
              </w:rPr>
              <w:t>08</w:t>
            </w:r>
            <w:r w:rsidRPr="005A00FD">
              <w:rPr>
                <w:rFonts w:ascii="Century" w:hAnsi="Century"/>
                <w:sz w:val="18"/>
                <w:szCs w:val="18"/>
              </w:rPr>
              <w:t>-06-2025</w:t>
            </w:r>
          </w:p>
          <w:p w14:paraId="1A5E3845" w14:textId="168B1D68" w:rsidR="005A00FD" w:rsidRPr="005A00FD" w:rsidRDefault="005A00FD" w:rsidP="005A00FD">
            <w:pPr>
              <w:jc w:val="both"/>
              <w:rPr>
                <w:rFonts w:ascii="Century" w:hAnsi="Century"/>
                <w:sz w:val="18"/>
                <w:szCs w:val="18"/>
              </w:rPr>
            </w:pPr>
            <w:r w:rsidRPr="005A00FD">
              <w:rPr>
                <w:rFonts w:ascii="Century" w:hAnsi="Century"/>
                <w:sz w:val="18"/>
                <w:szCs w:val="18"/>
              </w:rPr>
              <w:t>Revised  : 2</w:t>
            </w:r>
            <w:r w:rsidR="00E60EEE">
              <w:rPr>
                <w:rFonts w:ascii="Century" w:hAnsi="Century"/>
                <w:sz w:val="18"/>
                <w:szCs w:val="18"/>
              </w:rPr>
              <w:t>6</w:t>
            </w:r>
            <w:r w:rsidRPr="005A00FD">
              <w:rPr>
                <w:rFonts w:ascii="Century" w:hAnsi="Century"/>
                <w:sz w:val="18"/>
                <w:szCs w:val="18"/>
              </w:rPr>
              <w:t>-06-2025</w:t>
            </w:r>
          </w:p>
          <w:p w14:paraId="2BA17234" w14:textId="77777777" w:rsidR="005A00FD" w:rsidRPr="005A00FD" w:rsidRDefault="005A00FD" w:rsidP="005A00FD">
            <w:pPr>
              <w:jc w:val="both"/>
              <w:rPr>
                <w:rFonts w:ascii="Century" w:hAnsi="Century"/>
                <w:sz w:val="18"/>
                <w:szCs w:val="18"/>
              </w:rPr>
            </w:pPr>
            <w:r w:rsidRPr="005A00FD">
              <w:rPr>
                <w:rFonts w:ascii="Century" w:hAnsi="Century"/>
                <w:sz w:val="18"/>
                <w:szCs w:val="18"/>
              </w:rPr>
              <w:t>Accepted: 05-07-2025</w:t>
            </w:r>
          </w:p>
          <w:p w14:paraId="4D60418D" w14:textId="6BA70523" w:rsidR="00005CE1" w:rsidRPr="005A00FD" w:rsidRDefault="005A00FD" w:rsidP="005A00FD">
            <w:pPr>
              <w:jc w:val="both"/>
              <w:rPr>
                <w:rFonts w:ascii="Century" w:hAnsi="Century"/>
                <w:iCs/>
                <w:color w:val="000000"/>
                <w:sz w:val="20"/>
                <w:szCs w:val="20"/>
              </w:rPr>
            </w:pPr>
            <w:r w:rsidRPr="005A00FD">
              <w:rPr>
                <w:rFonts w:ascii="Century" w:hAnsi="Century"/>
                <w:sz w:val="18"/>
                <w:szCs w:val="18"/>
              </w:rPr>
              <w:t>Online    : 01-08-2025</w:t>
            </w:r>
          </w:p>
        </w:tc>
        <w:tc>
          <w:tcPr>
            <w:tcW w:w="4183" w:type="dxa"/>
            <w:gridSpan w:val="2"/>
            <w:tcBorders>
              <w:top w:val="single" w:sz="4" w:space="0" w:color="auto"/>
              <w:left w:val="nil"/>
              <w:bottom w:val="single" w:sz="4" w:space="0" w:color="auto"/>
              <w:right w:val="nil"/>
            </w:tcBorders>
          </w:tcPr>
          <w:p w14:paraId="00BF9E0F" w14:textId="77777777" w:rsidR="00005CE1" w:rsidRPr="005A00FD" w:rsidRDefault="00005CE1" w:rsidP="005A00FD">
            <w:pPr>
              <w:ind w:right="-13"/>
              <w:jc w:val="right"/>
              <w:rPr>
                <w:rFonts w:ascii="Century" w:hAnsi="Century"/>
                <w:i/>
                <w:iCs/>
                <w:color w:val="000000"/>
                <w:sz w:val="6"/>
                <w:szCs w:val="18"/>
              </w:rPr>
            </w:pPr>
          </w:p>
          <w:p w14:paraId="521F6523" w14:textId="77777777" w:rsidR="00005CE1" w:rsidRPr="005A00FD" w:rsidRDefault="00005CE1" w:rsidP="005A00FD">
            <w:pPr>
              <w:ind w:right="-13"/>
              <w:jc w:val="right"/>
              <w:rPr>
                <w:rFonts w:ascii="Century" w:hAnsi="Century"/>
                <w:i/>
                <w:iCs/>
                <w:color w:val="000000"/>
                <w:sz w:val="18"/>
                <w:szCs w:val="18"/>
              </w:rPr>
            </w:pPr>
            <w:r w:rsidRPr="005A00FD">
              <w:rPr>
                <w:rFonts w:ascii="Century" w:hAnsi="Century"/>
                <w:iCs/>
                <w:noProof/>
                <w:color w:val="000000"/>
                <w:sz w:val="18"/>
                <w:szCs w:val="18"/>
                <w:lang w:val="en-US" w:eastAsia="en-US"/>
              </w:rPr>
              <w:drawing>
                <wp:inline distT="0" distB="0" distL="0" distR="0" wp14:anchorId="56A18A7A" wp14:editId="0E4A4789">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1977D8B1" w14:textId="77777777" w:rsidR="00005CE1" w:rsidRPr="005A00FD" w:rsidRDefault="00005CE1" w:rsidP="005A00FD">
            <w:pPr>
              <w:ind w:right="-13"/>
              <w:jc w:val="right"/>
              <w:rPr>
                <w:rFonts w:ascii="Century" w:hAnsi="Century"/>
                <w:i/>
                <w:iCs/>
                <w:color w:val="000000"/>
                <w:sz w:val="18"/>
                <w:szCs w:val="18"/>
              </w:rPr>
            </w:pPr>
            <w:r w:rsidRPr="005A00FD">
              <w:rPr>
                <w:rFonts w:ascii="Century" w:hAnsi="Century"/>
                <w:i/>
                <w:iCs/>
                <w:color w:val="000000"/>
                <w:sz w:val="18"/>
                <w:szCs w:val="18"/>
              </w:rPr>
              <w:t xml:space="preserve">This is an open access article under the </w:t>
            </w:r>
          </w:p>
          <w:p w14:paraId="25C0CF9A" w14:textId="77777777" w:rsidR="00005CE1" w:rsidRPr="005A00FD" w:rsidRDefault="00005CE1" w:rsidP="005A00FD">
            <w:pPr>
              <w:ind w:right="-13"/>
              <w:jc w:val="right"/>
              <w:rPr>
                <w:rFonts w:ascii="Century" w:hAnsi="Century"/>
                <w:sz w:val="18"/>
                <w:szCs w:val="18"/>
              </w:rPr>
            </w:pPr>
            <w:r w:rsidRPr="005A00FD">
              <w:rPr>
                <w:rFonts w:ascii="Century" w:hAnsi="Century"/>
                <w:b/>
                <w:i/>
                <w:iCs/>
                <w:color w:val="4F81BD" w:themeColor="accent1"/>
                <w:sz w:val="18"/>
                <w:szCs w:val="18"/>
              </w:rPr>
              <w:t>CC–BY-SA</w:t>
            </w:r>
            <w:r w:rsidRPr="005A00FD">
              <w:rPr>
                <w:rFonts w:ascii="Century" w:hAnsi="Century"/>
                <w:i/>
                <w:iCs/>
                <w:color w:val="000000"/>
                <w:sz w:val="18"/>
                <w:szCs w:val="18"/>
              </w:rPr>
              <w:t xml:space="preserve"> license</w:t>
            </w:r>
          </w:p>
        </w:tc>
      </w:tr>
    </w:tbl>
    <w:p w14:paraId="197DDD44" w14:textId="77777777" w:rsidR="00B3521D" w:rsidRPr="005A00FD" w:rsidRDefault="00B3521D" w:rsidP="005A00FD">
      <w:pPr>
        <w:rPr>
          <w:rFonts w:ascii="Century" w:hAnsi="Century"/>
          <w:sz w:val="14"/>
          <w:lang w:val="en-US" w:eastAsia="en-US"/>
        </w:rPr>
      </w:pPr>
    </w:p>
    <w:p w14:paraId="0C9E37E6" w14:textId="77777777" w:rsidR="00B3521D" w:rsidRPr="005A00FD" w:rsidRDefault="00B3521D" w:rsidP="005A00FD">
      <w:pPr>
        <w:pStyle w:val="IEEEHeading1"/>
        <w:numPr>
          <w:ilvl w:val="0"/>
          <w:numId w:val="0"/>
        </w:numPr>
        <w:spacing w:before="0" w:after="0"/>
        <w:ind w:left="360"/>
        <w:jc w:val="left"/>
        <w:rPr>
          <w:rFonts w:ascii="Century" w:hAnsi="Century"/>
          <w:b/>
          <w:iCs/>
          <w:sz w:val="26"/>
          <w:szCs w:val="20"/>
          <w:lang w:val="id-ID"/>
        </w:rPr>
        <w:sectPr w:rsidR="00B3521D" w:rsidRPr="005A00FD" w:rsidSect="00B47460">
          <w:type w:val="continuous"/>
          <w:pgSz w:w="11906" w:h="16838" w:code="9"/>
          <w:pgMar w:top="1134" w:right="1701" w:bottom="1134" w:left="1701" w:header="709" w:footer="709" w:gutter="0"/>
          <w:cols w:space="238"/>
          <w:docGrid w:linePitch="360"/>
        </w:sectPr>
      </w:pPr>
    </w:p>
    <w:p w14:paraId="2F952FF7" w14:textId="0ECE396F" w:rsidR="00700B75" w:rsidRDefault="00700B75" w:rsidP="005A00FD">
      <w:pPr>
        <w:pStyle w:val="IEEEHeading1"/>
        <w:numPr>
          <w:ilvl w:val="0"/>
          <w:numId w:val="0"/>
        </w:numPr>
        <w:spacing w:before="0" w:after="0" w:line="276" w:lineRule="auto"/>
        <w:ind w:left="360"/>
        <w:jc w:val="left"/>
        <w:rPr>
          <w:rFonts w:ascii="Century" w:hAnsi="Century"/>
          <w:b/>
          <w:sz w:val="25"/>
          <w:szCs w:val="25"/>
        </w:rPr>
      </w:pPr>
    </w:p>
    <w:p w14:paraId="187E1405" w14:textId="77777777" w:rsidR="005A00FD" w:rsidRPr="005A00FD" w:rsidRDefault="005A00FD" w:rsidP="005A00FD">
      <w:pPr>
        <w:pStyle w:val="IEEEParagraph"/>
      </w:pPr>
    </w:p>
    <w:p w14:paraId="2CD31CE4" w14:textId="32D1A434" w:rsidR="00AD335D" w:rsidRPr="005A00FD" w:rsidRDefault="00AE1477" w:rsidP="005A00FD">
      <w:pPr>
        <w:pStyle w:val="IEEEHeading1"/>
        <w:numPr>
          <w:ilvl w:val="0"/>
          <w:numId w:val="11"/>
        </w:numPr>
        <w:spacing w:before="0" w:after="0" w:line="276" w:lineRule="auto"/>
        <w:ind w:left="426" w:hanging="426"/>
        <w:jc w:val="left"/>
        <w:rPr>
          <w:rFonts w:ascii="Century" w:hAnsi="Century"/>
          <w:b/>
          <w:sz w:val="25"/>
          <w:szCs w:val="25"/>
        </w:rPr>
      </w:pPr>
      <w:commentRangeStart w:id="4"/>
      <w:commentRangeStart w:id="5"/>
      <w:r w:rsidRPr="005A00FD">
        <w:rPr>
          <w:rFonts w:ascii="Century" w:hAnsi="Century"/>
          <w:b/>
          <w:iCs/>
          <w:sz w:val="25"/>
          <w:szCs w:val="25"/>
          <w:lang w:val="id-ID"/>
        </w:rPr>
        <w:lastRenderedPageBreak/>
        <w:t>LATAR BELAKANG</w:t>
      </w:r>
      <w:commentRangeEnd w:id="4"/>
      <w:r w:rsidR="007455B5" w:rsidRPr="005A00FD">
        <w:rPr>
          <w:rStyle w:val="CommentReference"/>
          <w:rFonts w:ascii="Century" w:hAnsi="Century"/>
          <w:smallCaps w:val="0"/>
        </w:rPr>
        <w:commentReference w:id="4"/>
      </w:r>
      <w:commentRangeEnd w:id="5"/>
      <w:r w:rsidR="00EE351E" w:rsidRPr="005A00FD">
        <w:rPr>
          <w:rStyle w:val="CommentReference"/>
          <w:rFonts w:ascii="Century" w:hAnsi="Century"/>
          <w:smallCaps w:val="0"/>
        </w:rPr>
        <w:commentReference w:id="5"/>
      </w:r>
    </w:p>
    <w:p w14:paraId="29734591" w14:textId="0BD99A3F" w:rsidR="00EE351E" w:rsidRPr="005A00FD" w:rsidRDefault="00456832" w:rsidP="005A00FD">
      <w:pPr>
        <w:pStyle w:val="BodyText"/>
        <w:spacing w:line="276" w:lineRule="auto"/>
        <w:ind w:right="3" w:firstLine="426"/>
        <w:jc w:val="both"/>
        <w:rPr>
          <w:rFonts w:ascii="Century" w:hAnsi="Century"/>
          <w:bCs/>
          <w:lang w:val="en-AU"/>
        </w:rPr>
      </w:pPr>
      <w:commentRangeStart w:id="6"/>
      <w:commentRangeStart w:id="7"/>
      <w:r w:rsidRPr="005A00FD">
        <w:rPr>
          <w:rFonts w:ascii="Century" w:hAnsi="Century"/>
          <w:bCs/>
          <w:lang w:val="en-AU"/>
        </w:rPr>
        <w:t xml:space="preserve">Hutan merupakan sumber daya alam yang </w:t>
      </w:r>
      <w:proofErr w:type="spellStart"/>
      <w:r w:rsidRPr="005A00FD">
        <w:rPr>
          <w:rFonts w:ascii="Century" w:hAnsi="Century"/>
          <w:bCs/>
          <w:lang w:val="en-AU"/>
        </w:rPr>
        <w:t>menawarkan</w:t>
      </w:r>
      <w:proofErr w:type="spellEnd"/>
      <w:r w:rsidRPr="005A00FD">
        <w:rPr>
          <w:rFonts w:ascii="Century" w:hAnsi="Century"/>
          <w:bCs/>
          <w:lang w:val="en-AU"/>
        </w:rPr>
        <w:t xml:space="preserve"> </w:t>
      </w:r>
      <w:proofErr w:type="spellStart"/>
      <w:r w:rsidRPr="005A00FD">
        <w:rPr>
          <w:rFonts w:ascii="Century" w:hAnsi="Century"/>
          <w:bCs/>
          <w:lang w:val="en-AU"/>
        </w:rPr>
        <w:t>berbagai</w:t>
      </w:r>
      <w:proofErr w:type="spellEnd"/>
      <w:r w:rsidRPr="005A00FD">
        <w:rPr>
          <w:rFonts w:ascii="Century" w:hAnsi="Century"/>
          <w:bCs/>
          <w:lang w:val="en-AU"/>
        </w:rPr>
        <w:t xml:space="preserve"> </w:t>
      </w:r>
      <w:proofErr w:type="spellStart"/>
      <w:r w:rsidRPr="005A00FD">
        <w:rPr>
          <w:rFonts w:ascii="Century" w:hAnsi="Century"/>
          <w:bCs/>
          <w:lang w:val="en-AU"/>
        </w:rPr>
        <w:t>manfaat</w:t>
      </w:r>
      <w:proofErr w:type="spellEnd"/>
      <w:r w:rsidRPr="005A00FD">
        <w:rPr>
          <w:rFonts w:ascii="Century" w:hAnsi="Century"/>
          <w:bCs/>
          <w:lang w:val="en-AU"/>
        </w:rPr>
        <w:t xml:space="preserve">, </w:t>
      </w:r>
      <w:proofErr w:type="spellStart"/>
      <w:r w:rsidRPr="005A00FD">
        <w:rPr>
          <w:rFonts w:ascii="Century" w:hAnsi="Century"/>
          <w:bCs/>
          <w:lang w:val="en-AU"/>
        </w:rPr>
        <w:t>tidak</w:t>
      </w:r>
      <w:proofErr w:type="spellEnd"/>
      <w:r w:rsidRPr="005A00FD">
        <w:rPr>
          <w:rFonts w:ascii="Century" w:hAnsi="Century"/>
          <w:bCs/>
          <w:lang w:val="en-AU"/>
        </w:rPr>
        <w:t xml:space="preserve"> </w:t>
      </w:r>
      <w:proofErr w:type="spellStart"/>
      <w:r w:rsidRPr="005A00FD">
        <w:rPr>
          <w:rFonts w:ascii="Century" w:hAnsi="Century"/>
          <w:bCs/>
          <w:lang w:val="en-AU"/>
        </w:rPr>
        <w:t>hanya</w:t>
      </w:r>
      <w:proofErr w:type="spellEnd"/>
      <w:r w:rsidRPr="005A00FD">
        <w:rPr>
          <w:rFonts w:ascii="Century" w:hAnsi="Century"/>
          <w:bCs/>
          <w:lang w:val="en-AU"/>
        </w:rPr>
        <w:t xml:space="preserve"> </w:t>
      </w:r>
      <w:proofErr w:type="spellStart"/>
      <w:r w:rsidRPr="005A00FD">
        <w:rPr>
          <w:rFonts w:ascii="Century" w:hAnsi="Century"/>
          <w:bCs/>
          <w:lang w:val="en-AU"/>
        </w:rPr>
        <w:t>kayu</w:t>
      </w:r>
      <w:proofErr w:type="spellEnd"/>
      <w:r w:rsidRPr="005A00FD">
        <w:rPr>
          <w:rFonts w:ascii="Century" w:hAnsi="Century"/>
          <w:bCs/>
          <w:lang w:val="en-AU"/>
        </w:rPr>
        <w:t xml:space="preserve"> </w:t>
      </w:r>
      <w:proofErr w:type="spellStart"/>
      <w:r w:rsidRPr="005A00FD">
        <w:rPr>
          <w:rFonts w:ascii="Century" w:hAnsi="Century"/>
          <w:bCs/>
          <w:lang w:val="en-AU"/>
        </w:rPr>
        <w:t>tetapi</w:t>
      </w:r>
      <w:proofErr w:type="spellEnd"/>
      <w:r w:rsidRPr="005A00FD">
        <w:rPr>
          <w:rFonts w:ascii="Century" w:hAnsi="Century"/>
          <w:bCs/>
          <w:lang w:val="en-AU"/>
        </w:rPr>
        <w:t xml:space="preserve"> juga </w:t>
      </w:r>
      <w:proofErr w:type="spellStart"/>
      <w:r w:rsidRPr="005A00FD">
        <w:rPr>
          <w:rFonts w:ascii="Century" w:hAnsi="Century"/>
          <w:bCs/>
          <w:lang w:val="en-AU"/>
        </w:rPr>
        <w:t>produk</w:t>
      </w:r>
      <w:proofErr w:type="spellEnd"/>
      <w:r w:rsidRPr="005A00FD">
        <w:rPr>
          <w:rFonts w:ascii="Century" w:hAnsi="Century"/>
          <w:bCs/>
          <w:lang w:val="en-AU"/>
        </w:rPr>
        <w:t xml:space="preserve"> non-</w:t>
      </w:r>
      <w:proofErr w:type="spellStart"/>
      <w:r w:rsidRPr="005A00FD">
        <w:rPr>
          <w:rFonts w:ascii="Century" w:hAnsi="Century"/>
          <w:bCs/>
          <w:lang w:val="en-AU"/>
        </w:rPr>
        <w:t>kayu</w:t>
      </w:r>
      <w:proofErr w:type="spellEnd"/>
      <w:r w:rsidR="00EE351E" w:rsidRPr="005A00FD">
        <w:rPr>
          <w:rFonts w:ascii="Century" w:hAnsi="Century"/>
          <w:bCs/>
          <w:lang w:val="en-AU"/>
        </w:rPr>
        <w:t xml:space="preserve"> </w:t>
      </w:r>
      <w:r w:rsidR="00EE351E" w:rsidRPr="005A00FD">
        <w:rPr>
          <w:rFonts w:ascii="Century" w:hAnsi="Century"/>
          <w:bCs/>
          <w:lang w:val="en-AU"/>
        </w:rPr>
        <w:fldChar w:fldCharType="begin" w:fldLock="1"/>
      </w:r>
      <w:r w:rsidR="00A56C11" w:rsidRPr="005A00FD">
        <w:rPr>
          <w:rFonts w:ascii="Century" w:hAnsi="Century"/>
          <w:bCs/>
          <w:lang w:val="en-AU"/>
        </w:rPr>
        <w:instrText>ADDIN CSL_CITATION {"citationItems":[{"id":"ITEM-1","itemData":{"ISSN":"2614-6053","author":[{"dropping-particle":"","family":"Tambunan","given":"Iradhatun Br","non-dropping-particle":"","parse-names":false,"suffix":""},{"dropping-particle":"","family":"Farida","given":"Anna","non-dropping-particle":"","parse-names":false,"suffix":""},{"dropping-particle":"","family":"Erida","given":"Gina","non-dropping-particle":"","parse-names":false,"suffix":""}],"container-title":"Jurnal Ilmiah Mahasiswa Pertanian","id":"ITEM-1","issue":"4","issued":{"date-parts":[["2023"]]},"page":"1257-1263","title":"Kontribusi Hasil Hutan Bukan Kayu Terhadap Pendapatan Masyarakat Di Kabupaten Aceh Besar","type":"article-journal","volume":"8"},"uris":["http://www.mendeley.com/documents/?uuid=9e7fd9ff-57a7-4631-b40f-0428fe376c3c"]}],"mendeley":{"formattedCitation":"(Tambunan et al., 2023)","plainTextFormattedCitation":"(Tambunan et al., 2023)","previouslyFormattedCitation":"(Tambunan et al., 2023)"},"properties":{"noteIndex":0},"schema":"https://github.com/citation-style-language/schema/raw/master/csl-citation.json"}</w:instrText>
      </w:r>
      <w:r w:rsidR="00EE351E" w:rsidRPr="005A00FD">
        <w:rPr>
          <w:rFonts w:ascii="Century" w:hAnsi="Century"/>
          <w:bCs/>
          <w:lang w:val="en-AU"/>
        </w:rPr>
        <w:fldChar w:fldCharType="separate"/>
      </w:r>
      <w:r w:rsidR="00EE351E" w:rsidRPr="005A00FD">
        <w:rPr>
          <w:rFonts w:ascii="Century" w:hAnsi="Century"/>
          <w:bCs/>
          <w:noProof/>
          <w:lang w:val="en-AU"/>
        </w:rPr>
        <w:t>(Tambunan et al., 2023)</w:t>
      </w:r>
      <w:r w:rsidR="00EE351E" w:rsidRPr="005A00FD">
        <w:rPr>
          <w:rFonts w:ascii="Century" w:hAnsi="Century"/>
          <w:bCs/>
          <w:lang w:val="en-AU"/>
        </w:rPr>
        <w:fldChar w:fldCharType="end"/>
      </w:r>
      <w:r w:rsidRPr="005A00FD">
        <w:rPr>
          <w:rFonts w:ascii="Century" w:hAnsi="Century"/>
          <w:bCs/>
          <w:lang w:val="en-AU"/>
        </w:rPr>
        <w:t>. Pemanfaatan hasil hutan non-kayu dapat menjadi strategi peningkatan ekonomi masyarakat tanpa merusak lingkungan,</w:t>
      </w:r>
      <w:r w:rsidR="007C6B14" w:rsidRPr="005A00FD">
        <w:rPr>
          <w:rFonts w:ascii="Century" w:hAnsi="Century"/>
          <w:bCs/>
          <w:lang w:val="en-AU"/>
        </w:rPr>
        <w:t xml:space="preserve"> pemanfaatan bagian buah, batang, akar, daun, bunga dan buah menjadi produk olahan dan kesenian diharapkan dapat menjadi solusi pemanfaatan berkesinambungan di masa yang </w:t>
      </w:r>
      <w:proofErr w:type="spellStart"/>
      <w:r w:rsidR="007C6B14" w:rsidRPr="005A00FD">
        <w:rPr>
          <w:rFonts w:ascii="Century" w:hAnsi="Century"/>
          <w:bCs/>
          <w:lang w:val="en-AU"/>
        </w:rPr>
        <w:t>akan</w:t>
      </w:r>
      <w:proofErr w:type="spellEnd"/>
      <w:r w:rsidR="007C6B14" w:rsidRPr="005A00FD">
        <w:rPr>
          <w:rFonts w:ascii="Century" w:hAnsi="Century"/>
          <w:bCs/>
          <w:lang w:val="en-AU"/>
        </w:rPr>
        <w:t xml:space="preserve"> </w:t>
      </w:r>
      <w:proofErr w:type="spellStart"/>
      <w:r w:rsidR="007C6B14" w:rsidRPr="005A00FD">
        <w:rPr>
          <w:rFonts w:ascii="Century" w:hAnsi="Century"/>
          <w:bCs/>
          <w:lang w:val="en-AU"/>
        </w:rPr>
        <w:t>datang</w:t>
      </w:r>
      <w:proofErr w:type="spellEnd"/>
      <w:r w:rsidR="007C6B14" w:rsidRPr="005A00FD">
        <w:rPr>
          <w:rFonts w:ascii="Century" w:hAnsi="Century"/>
          <w:bCs/>
          <w:lang w:val="en-AU"/>
        </w:rPr>
        <w:t>.</w:t>
      </w:r>
      <w:r w:rsidR="008D4B5F" w:rsidRPr="005A00FD">
        <w:rPr>
          <w:rFonts w:ascii="Century" w:hAnsi="Century"/>
          <w:bCs/>
          <w:lang w:val="en-AU"/>
        </w:rPr>
        <w:t xml:space="preserve"> </w:t>
      </w:r>
      <w:proofErr w:type="spellStart"/>
      <w:r w:rsidR="008D4B5F" w:rsidRPr="005A00FD">
        <w:rPr>
          <w:rFonts w:ascii="Century" w:hAnsi="Century"/>
          <w:bCs/>
          <w:lang w:val="en-AU"/>
        </w:rPr>
        <w:t>Berbagai</w:t>
      </w:r>
      <w:proofErr w:type="spellEnd"/>
      <w:r w:rsidR="008D4B5F" w:rsidRPr="005A00FD">
        <w:rPr>
          <w:rFonts w:ascii="Century" w:hAnsi="Century"/>
          <w:bCs/>
          <w:lang w:val="en-AU"/>
        </w:rPr>
        <w:t xml:space="preserve"> </w:t>
      </w:r>
      <w:proofErr w:type="spellStart"/>
      <w:r w:rsidR="008D4B5F" w:rsidRPr="005A00FD">
        <w:rPr>
          <w:rFonts w:ascii="Century" w:hAnsi="Century"/>
          <w:bCs/>
          <w:lang w:val="en-AU"/>
        </w:rPr>
        <w:t>jenis</w:t>
      </w:r>
      <w:proofErr w:type="spellEnd"/>
      <w:r w:rsidR="008D4B5F" w:rsidRPr="005A00FD">
        <w:rPr>
          <w:rFonts w:ascii="Century" w:hAnsi="Century"/>
          <w:bCs/>
          <w:lang w:val="en-AU"/>
        </w:rPr>
        <w:t xml:space="preserve"> </w:t>
      </w:r>
      <w:proofErr w:type="spellStart"/>
      <w:r w:rsidR="008D4B5F" w:rsidRPr="005A00FD">
        <w:rPr>
          <w:rFonts w:ascii="Century" w:hAnsi="Century"/>
          <w:bCs/>
          <w:lang w:val="en-AU"/>
        </w:rPr>
        <w:t>tumbuhan</w:t>
      </w:r>
      <w:proofErr w:type="spellEnd"/>
      <w:r w:rsidR="008D4B5F" w:rsidRPr="005A00FD">
        <w:rPr>
          <w:rFonts w:ascii="Century" w:hAnsi="Century"/>
          <w:bCs/>
          <w:lang w:val="en-AU"/>
        </w:rPr>
        <w:t xml:space="preserve"> liar yang </w:t>
      </w:r>
      <w:proofErr w:type="spellStart"/>
      <w:r w:rsidR="008D4B5F" w:rsidRPr="005A00FD">
        <w:rPr>
          <w:rFonts w:ascii="Century" w:hAnsi="Century"/>
          <w:bCs/>
          <w:lang w:val="en-AU"/>
        </w:rPr>
        <w:t>tumbuh</w:t>
      </w:r>
      <w:proofErr w:type="spellEnd"/>
      <w:r w:rsidR="008D4B5F" w:rsidRPr="005A00FD">
        <w:rPr>
          <w:rFonts w:ascii="Century" w:hAnsi="Century"/>
          <w:bCs/>
          <w:lang w:val="en-AU"/>
        </w:rPr>
        <w:t xml:space="preserve"> di </w:t>
      </w:r>
      <w:proofErr w:type="spellStart"/>
      <w:r w:rsidR="008D4B5F" w:rsidRPr="005A00FD">
        <w:rPr>
          <w:rFonts w:ascii="Century" w:hAnsi="Century"/>
          <w:bCs/>
          <w:lang w:val="en-AU"/>
        </w:rPr>
        <w:t>sekitar</w:t>
      </w:r>
      <w:proofErr w:type="spellEnd"/>
      <w:r w:rsidR="008D4B5F" w:rsidRPr="005A00FD">
        <w:rPr>
          <w:rFonts w:ascii="Century" w:hAnsi="Century"/>
          <w:bCs/>
          <w:lang w:val="en-AU"/>
        </w:rPr>
        <w:t xml:space="preserve"> </w:t>
      </w:r>
      <w:proofErr w:type="spellStart"/>
      <w:r w:rsidR="008D4B5F" w:rsidRPr="005A00FD">
        <w:rPr>
          <w:rFonts w:ascii="Century" w:hAnsi="Century"/>
          <w:bCs/>
          <w:lang w:val="en-AU"/>
        </w:rPr>
        <w:t>hutana</w:t>
      </w:r>
      <w:proofErr w:type="spellEnd"/>
      <w:r w:rsidR="008D4B5F" w:rsidRPr="005A00FD">
        <w:rPr>
          <w:rFonts w:ascii="Century" w:hAnsi="Century"/>
          <w:bCs/>
          <w:lang w:val="en-AU"/>
        </w:rPr>
        <w:t xml:space="preserve"> </w:t>
      </w:r>
      <w:proofErr w:type="spellStart"/>
      <w:r w:rsidR="008D4B5F" w:rsidRPr="005A00FD">
        <w:rPr>
          <w:rFonts w:ascii="Century" w:hAnsi="Century"/>
          <w:bCs/>
          <w:lang w:val="en-AU"/>
        </w:rPr>
        <w:t>memiliki</w:t>
      </w:r>
      <w:proofErr w:type="spellEnd"/>
      <w:r w:rsidR="008D4B5F" w:rsidRPr="005A00FD">
        <w:rPr>
          <w:rFonts w:ascii="Century" w:hAnsi="Century"/>
          <w:bCs/>
          <w:lang w:val="en-AU"/>
        </w:rPr>
        <w:t xml:space="preserve"> </w:t>
      </w:r>
      <w:proofErr w:type="spellStart"/>
      <w:r w:rsidR="008D4B5F" w:rsidRPr="005A00FD">
        <w:rPr>
          <w:rFonts w:ascii="Century" w:hAnsi="Century"/>
          <w:bCs/>
          <w:lang w:val="en-AU"/>
        </w:rPr>
        <w:t>potensi</w:t>
      </w:r>
      <w:proofErr w:type="spellEnd"/>
      <w:r w:rsidR="008D4B5F" w:rsidRPr="005A00FD">
        <w:rPr>
          <w:rFonts w:ascii="Century" w:hAnsi="Century"/>
          <w:bCs/>
          <w:lang w:val="en-AU"/>
        </w:rPr>
        <w:t xml:space="preserve"> </w:t>
      </w:r>
      <w:proofErr w:type="spellStart"/>
      <w:r w:rsidR="008D4B5F" w:rsidRPr="005A00FD">
        <w:rPr>
          <w:rFonts w:ascii="Century" w:hAnsi="Century"/>
          <w:bCs/>
          <w:lang w:val="en-AU"/>
        </w:rPr>
        <w:t>untuk</w:t>
      </w:r>
      <w:proofErr w:type="spellEnd"/>
      <w:r w:rsidR="008D4B5F" w:rsidRPr="005A00FD">
        <w:rPr>
          <w:rFonts w:ascii="Century" w:hAnsi="Century"/>
          <w:bCs/>
          <w:lang w:val="en-AU"/>
        </w:rPr>
        <w:t xml:space="preserve"> </w:t>
      </w:r>
      <w:proofErr w:type="spellStart"/>
      <w:r w:rsidR="008D4B5F" w:rsidRPr="005A00FD">
        <w:rPr>
          <w:rFonts w:ascii="Century" w:hAnsi="Century"/>
          <w:bCs/>
          <w:lang w:val="en-AU"/>
        </w:rPr>
        <w:t>dikembangkan</w:t>
      </w:r>
      <w:proofErr w:type="spellEnd"/>
      <w:r w:rsidR="008D4B5F" w:rsidRPr="005A00FD">
        <w:rPr>
          <w:rFonts w:ascii="Century" w:hAnsi="Century"/>
          <w:bCs/>
          <w:lang w:val="en-AU"/>
        </w:rPr>
        <w:t xml:space="preserve"> </w:t>
      </w:r>
      <w:proofErr w:type="spellStart"/>
      <w:r w:rsidR="008D4B5F" w:rsidRPr="005A00FD">
        <w:rPr>
          <w:rFonts w:ascii="Century" w:hAnsi="Century"/>
          <w:bCs/>
          <w:lang w:val="en-AU"/>
        </w:rPr>
        <w:t>menjadi</w:t>
      </w:r>
      <w:proofErr w:type="spellEnd"/>
      <w:r w:rsidR="008D4B5F" w:rsidRPr="005A00FD">
        <w:rPr>
          <w:rFonts w:ascii="Century" w:hAnsi="Century"/>
          <w:bCs/>
          <w:lang w:val="en-AU"/>
        </w:rPr>
        <w:t xml:space="preserve"> </w:t>
      </w:r>
      <w:proofErr w:type="spellStart"/>
      <w:r w:rsidR="008D4B5F" w:rsidRPr="005A00FD">
        <w:rPr>
          <w:rFonts w:ascii="Century" w:hAnsi="Century"/>
          <w:bCs/>
          <w:lang w:val="en-AU"/>
        </w:rPr>
        <w:t>produk</w:t>
      </w:r>
      <w:proofErr w:type="spellEnd"/>
      <w:r w:rsidR="008D4B5F" w:rsidRPr="005A00FD">
        <w:rPr>
          <w:rFonts w:ascii="Century" w:hAnsi="Century"/>
          <w:bCs/>
          <w:lang w:val="en-AU"/>
        </w:rPr>
        <w:t xml:space="preserve"> </w:t>
      </w:r>
      <w:proofErr w:type="spellStart"/>
      <w:r w:rsidR="008D4B5F" w:rsidRPr="005A00FD">
        <w:rPr>
          <w:rFonts w:ascii="Century" w:hAnsi="Century"/>
          <w:bCs/>
          <w:lang w:val="en-AU"/>
        </w:rPr>
        <w:t>bernilai</w:t>
      </w:r>
      <w:proofErr w:type="spellEnd"/>
      <w:r w:rsidR="008D4B5F" w:rsidRPr="005A00FD">
        <w:rPr>
          <w:rFonts w:ascii="Century" w:hAnsi="Century"/>
          <w:bCs/>
          <w:lang w:val="en-AU"/>
        </w:rPr>
        <w:t xml:space="preserve"> </w:t>
      </w:r>
      <w:proofErr w:type="spellStart"/>
      <w:r w:rsidR="008D4B5F" w:rsidRPr="005A00FD">
        <w:rPr>
          <w:rFonts w:ascii="Century" w:hAnsi="Century"/>
          <w:bCs/>
          <w:lang w:val="en-AU"/>
        </w:rPr>
        <w:t>jual</w:t>
      </w:r>
      <w:proofErr w:type="spellEnd"/>
      <w:r w:rsidR="008D4B5F" w:rsidRPr="005A00FD">
        <w:rPr>
          <w:rFonts w:ascii="Century" w:hAnsi="Century"/>
          <w:bCs/>
          <w:lang w:val="en-AU"/>
        </w:rPr>
        <w:t xml:space="preserve"> </w:t>
      </w:r>
      <w:proofErr w:type="spellStart"/>
      <w:r w:rsidR="008D4B5F" w:rsidRPr="005A00FD">
        <w:rPr>
          <w:rFonts w:ascii="Century" w:hAnsi="Century"/>
          <w:bCs/>
          <w:lang w:val="en-AU"/>
        </w:rPr>
        <w:t>melalui</w:t>
      </w:r>
      <w:proofErr w:type="spellEnd"/>
      <w:r w:rsidR="008D4B5F" w:rsidRPr="005A00FD">
        <w:rPr>
          <w:rFonts w:ascii="Century" w:hAnsi="Century"/>
          <w:bCs/>
          <w:lang w:val="en-AU"/>
        </w:rPr>
        <w:t xml:space="preserve"> </w:t>
      </w:r>
      <w:proofErr w:type="spellStart"/>
      <w:r w:rsidR="008D4B5F" w:rsidRPr="005A00FD">
        <w:rPr>
          <w:rFonts w:ascii="Century" w:hAnsi="Century"/>
          <w:bCs/>
          <w:lang w:val="en-AU"/>
        </w:rPr>
        <w:t>pendekatan</w:t>
      </w:r>
      <w:proofErr w:type="spellEnd"/>
      <w:r w:rsidR="008D4B5F" w:rsidRPr="005A00FD">
        <w:rPr>
          <w:rFonts w:ascii="Century" w:hAnsi="Century"/>
          <w:bCs/>
          <w:lang w:val="en-AU"/>
        </w:rPr>
        <w:t xml:space="preserve"> </w:t>
      </w:r>
      <w:proofErr w:type="spellStart"/>
      <w:r w:rsidR="00EE351E" w:rsidRPr="005A00FD">
        <w:rPr>
          <w:rFonts w:ascii="Century" w:hAnsi="Century"/>
          <w:bCs/>
          <w:lang w:val="en-AU"/>
        </w:rPr>
        <w:t>kreatif</w:t>
      </w:r>
      <w:proofErr w:type="spellEnd"/>
      <w:r w:rsidR="00EE351E" w:rsidRPr="005A00FD">
        <w:rPr>
          <w:rFonts w:ascii="Century" w:hAnsi="Century"/>
          <w:bCs/>
          <w:lang w:val="en-AU"/>
        </w:rPr>
        <w:t xml:space="preserve"> yang </w:t>
      </w:r>
      <w:proofErr w:type="spellStart"/>
      <w:r w:rsidR="00EE351E" w:rsidRPr="005A00FD">
        <w:rPr>
          <w:rFonts w:ascii="Century" w:hAnsi="Century"/>
          <w:bCs/>
          <w:lang w:val="en-AU"/>
        </w:rPr>
        <w:t>berbasis</w:t>
      </w:r>
      <w:proofErr w:type="spellEnd"/>
      <w:r w:rsidR="00EE351E" w:rsidRPr="005A00FD">
        <w:rPr>
          <w:rFonts w:ascii="Century" w:hAnsi="Century"/>
          <w:bCs/>
          <w:lang w:val="en-AU"/>
        </w:rPr>
        <w:t xml:space="preserve"> </w:t>
      </w:r>
      <w:proofErr w:type="spellStart"/>
      <w:r w:rsidR="00EE351E" w:rsidRPr="005A00FD">
        <w:rPr>
          <w:rFonts w:ascii="Century" w:hAnsi="Century"/>
          <w:bCs/>
          <w:lang w:val="en-AU"/>
        </w:rPr>
        <w:t>pengetahuan</w:t>
      </w:r>
      <w:proofErr w:type="spellEnd"/>
      <w:r w:rsidR="00EE351E" w:rsidRPr="005A00FD">
        <w:rPr>
          <w:rFonts w:ascii="Century" w:hAnsi="Century"/>
          <w:bCs/>
          <w:lang w:val="en-AU"/>
        </w:rPr>
        <w:t xml:space="preserve"> </w:t>
      </w:r>
      <w:proofErr w:type="spellStart"/>
      <w:r w:rsidR="00EE351E" w:rsidRPr="005A00FD">
        <w:rPr>
          <w:rFonts w:ascii="Century" w:hAnsi="Century"/>
          <w:bCs/>
          <w:lang w:val="en-AU"/>
        </w:rPr>
        <w:t>lokal</w:t>
      </w:r>
      <w:proofErr w:type="spellEnd"/>
      <w:r w:rsidR="00EE351E" w:rsidRPr="005A00FD">
        <w:rPr>
          <w:rFonts w:ascii="Century" w:hAnsi="Century"/>
          <w:bCs/>
          <w:lang w:val="en-AU"/>
        </w:rPr>
        <w:t xml:space="preserve"> dan </w:t>
      </w:r>
      <w:proofErr w:type="spellStart"/>
      <w:r w:rsidR="00EE351E" w:rsidRPr="005A00FD">
        <w:rPr>
          <w:rFonts w:ascii="Century" w:hAnsi="Century"/>
          <w:bCs/>
          <w:lang w:val="en-AU"/>
        </w:rPr>
        <w:t>teknologi</w:t>
      </w:r>
      <w:proofErr w:type="spellEnd"/>
      <w:r w:rsidR="00EE351E" w:rsidRPr="005A00FD">
        <w:rPr>
          <w:rFonts w:ascii="Century" w:hAnsi="Century"/>
          <w:bCs/>
          <w:lang w:val="en-AU"/>
        </w:rPr>
        <w:t xml:space="preserve"> </w:t>
      </w:r>
      <w:proofErr w:type="spellStart"/>
      <w:r w:rsidR="00EE351E" w:rsidRPr="005A00FD">
        <w:rPr>
          <w:rFonts w:ascii="Century" w:hAnsi="Century"/>
          <w:bCs/>
          <w:lang w:val="en-AU"/>
        </w:rPr>
        <w:t>sederhana</w:t>
      </w:r>
      <w:proofErr w:type="spellEnd"/>
      <w:r w:rsidR="00A56C11" w:rsidRPr="005A00FD">
        <w:rPr>
          <w:rFonts w:ascii="Century" w:hAnsi="Century"/>
          <w:bCs/>
          <w:lang w:val="en-AU"/>
        </w:rPr>
        <w:t xml:space="preserve"> </w:t>
      </w:r>
      <w:r w:rsidR="00A56C11" w:rsidRPr="005A00FD">
        <w:rPr>
          <w:rFonts w:ascii="Century" w:hAnsi="Century"/>
          <w:bCs/>
          <w:lang w:val="en-AU"/>
        </w:rPr>
        <w:fldChar w:fldCharType="begin" w:fldLock="1"/>
      </w:r>
      <w:r w:rsidR="00A56C11" w:rsidRPr="005A00FD">
        <w:rPr>
          <w:rFonts w:ascii="Century" w:hAnsi="Century"/>
          <w:bCs/>
          <w:lang w:val="en-AU"/>
        </w:rPr>
        <w:instrText>ADDIN CSL_CITATION {"citationItems":[{"id":"ITEM-1","itemData":{"ISSN":"2460-5727","author":[{"dropping-particle":"","family":"Hadi","given":"Etik Erna Wati","non-dropping-particle":"","parse-names":false,"suffix":""},{"dropping-particle":"","family":"Widyastuti","given":"Siti Muslimah","non-dropping-particle":"","parse-names":false,"suffix":""},{"dropping-particle":"","family":"Wahyuono","given":"Subagus","non-dropping-particle":"","parse-names":false,"suffix":""}],"container-title":"Jurnal manusia dan lingkungan","id":"ITEM-1","issue":"2","issued":{"date-parts":[["2016"]]},"page":"206-214","title":"Keanekaragaman Dan Pemanfaatan Tumbuhan Bawah Pada Sistem Agroforestri Di Perbukitan Menoreh, Kabupaten Kulon Progo (Diversity and Untilization of Understorey in Agroforestry System of Menoreh Hill, Kulon Progo Regency)","type":"article-journal","volume":"23"},"uris":["http://www.mendeley.com/documents/?uuid=f2760ea4-3187-4344-85ec-7af33c7c67e1"]}],"mendeley":{"formattedCitation":"(Hadi et al., 2016)","manualFormatting":"(Hadi et al., 2016","plainTextFormattedCitation":"(Hadi et al., 2016)","previouslyFormattedCitation":"(Hadi et al., 2016)"},"properties":{"noteIndex":0},"schema":"https://github.com/citation-style-language/schema/raw/master/csl-citation.json"}</w:instrText>
      </w:r>
      <w:r w:rsidR="00A56C11" w:rsidRPr="005A00FD">
        <w:rPr>
          <w:rFonts w:ascii="Century" w:hAnsi="Century"/>
          <w:bCs/>
          <w:lang w:val="en-AU"/>
        </w:rPr>
        <w:fldChar w:fldCharType="separate"/>
      </w:r>
      <w:r w:rsidR="00A56C11" w:rsidRPr="005A00FD">
        <w:rPr>
          <w:rFonts w:ascii="Century" w:hAnsi="Century"/>
          <w:bCs/>
          <w:noProof/>
          <w:lang w:val="en-AU"/>
        </w:rPr>
        <w:t>(Hadi et al., 2016</w:t>
      </w:r>
      <w:r w:rsidR="00A56C11" w:rsidRPr="005A00FD">
        <w:rPr>
          <w:rFonts w:ascii="Century" w:hAnsi="Century"/>
          <w:bCs/>
          <w:lang w:val="en-AU"/>
        </w:rPr>
        <w:fldChar w:fldCharType="end"/>
      </w:r>
      <w:r w:rsidR="00A56C11" w:rsidRPr="005A00FD">
        <w:rPr>
          <w:rFonts w:ascii="Century" w:hAnsi="Century"/>
          <w:bCs/>
          <w:lang w:val="en-AU"/>
        </w:rPr>
        <w:t>;</w:t>
      </w:r>
      <w:r w:rsidR="00A56C11" w:rsidRPr="005A00FD">
        <w:rPr>
          <w:rFonts w:ascii="Century" w:hAnsi="Century"/>
          <w:bCs/>
          <w:lang w:val="en-AU"/>
        </w:rPr>
        <w:fldChar w:fldCharType="begin" w:fldLock="1"/>
      </w:r>
      <w:r w:rsidR="00A56C11" w:rsidRPr="005A00FD">
        <w:rPr>
          <w:rFonts w:ascii="Century" w:hAnsi="Century"/>
          <w:bCs/>
          <w:lang w:val="en-AU"/>
        </w:rPr>
        <w:instrText>ADDIN CSL_CITATION {"citationItems":[{"id":"ITEM-1","itemData":{"ISSN":"1547-3465","author":[{"dropping-particle":"","family":"Suwardi","given":"Adi Bejo","non-dropping-particle":"","parse-names":false,"suffix":""},{"dropping-particle":"","family":"Navia","given":"Zidni Ilman","non-dropping-particle":"","parse-names":false,"suffix":""},{"dropping-particle":"","family":"Harmawan","given":"Tisna","non-dropping-particle":"","parse-names":false,"suffix":""},{"dropping-particle":"","family":"Syamsuardi","given":"Syamsuardi","non-dropping-particle":"","parse-names":false,"suffix":""},{"dropping-particle":"","family":"Mukhtar","given":"Erizal","non-dropping-particle":"","parse-names":false,"suffix":""}],"container-title":"Ethnobotany research and applications","id":"ITEM-1","issued":{"date-parts":[["2020"]]},"page":"1-13","title":"Wild edible fruits generate substantial income for local people of the Gunung Leuser National Park, Aceh Tamiang Region","type":"article-journal","volume":"20"},"uris":["http://www.mendeley.com/documents/?uuid=6b4eb2dc-2c4b-4ca4-bd41-010564f802d3"]}],"mendeley":{"formattedCitation":"(Suwardi et al., 2020)","manualFormatting":" Suwardi et al., 2020)","plainTextFormattedCitation":"(Suwardi et al., 2020)","previouslyFormattedCitation":"(Suwardi et al., 2020)"},"properties":{"noteIndex":0},"schema":"https://github.com/citation-style-language/schema/raw/master/csl-citation.json"}</w:instrText>
      </w:r>
      <w:r w:rsidR="00A56C11" w:rsidRPr="005A00FD">
        <w:rPr>
          <w:rFonts w:ascii="Century" w:hAnsi="Century"/>
          <w:bCs/>
          <w:lang w:val="en-AU"/>
        </w:rPr>
        <w:fldChar w:fldCharType="separate"/>
      </w:r>
      <w:r w:rsidR="00A56C11" w:rsidRPr="005A00FD">
        <w:rPr>
          <w:rFonts w:ascii="Century" w:hAnsi="Century"/>
          <w:bCs/>
          <w:noProof/>
          <w:lang w:val="en-AU"/>
        </w:rPr>
        <w:t xml:space="preserve"> Suwardi et al., 2020)</w:t>
      </w:r>
      <w:r w:rsidR="00A56C11" w:rsidRPr="005A00FD">
        <w:rPr>
          <w:rFonts w:ascii="Century" w:hAnsi="Century"/>
          <w:bCs/>
          <w:lang w:val="en-AU"/>
        </w:rPr>
        <w:fldChar w:fldCharType="end"/>
      </w:r>
      <w:r w:rsidR="00EE351E" w:rsidRPr="005A00FD">
        <w:rPr>
          <w:rFonts w:ascii="Century" w:hAnsi="Century"/>
          <w:bCs/>
          <w:lang w:val="en-AU"/>
        </w:rPr>
        <w:t>.</w:t>
      </w:r>
    </w:p>
    <w:p w14:paraId="1E839220" w14:textId="33593B7C" w:rsidR="008D4B5F" w:rsidRPr="005A00FD" w:rsidRDefault="00EE351E" w:rsidP="005A00FD">
      <w:pPr>
        <w:pStyle w:val="BodyText"/>
        <w:spacing w:line="276" w:lineRule="auto"/>
        <w:ind w:right="3" w:firstLine="426"/>
        <w:jc w:val="both"/>
        <w:rPr>
          <w:rFonts w:ascii="Century" w:hAnsi="Century"/>
          <w:bCs/>
          <w:lang w:val="en-AU"/>
        </w:rPr>
      </w:pPr>
      <w:r w:rsidRPr="005A00FD">
        <w:rPr>
          <w:rFonts w:ascii="Century" w:hAnsi="Century"/>
          <w:bCs/>
          <w:lang w:val="en-AU"/>
        </w:rPr>
        <w:t xml:space="preserve">Ekonomi </w:t>
      </w:r>
      <w:proofErr w:type="spellStart"/>
      <w:r w:rsidRPr="005A00FD">
        <w:rPr>
          <w:rFonts w:ascii="Century" w:hAnsi="Century"/>
          <w:bCs/>
          <w:lang w:val="en-AU"/>
        </w:rPr>
        <w:t>kreatif</w:t>
      </w:r>
      <w:proofErr w:type="spellEnd"/>
      <w:r w:rsidRPr="005A00FD">
        <w:rPr>
          <w:rFonts w:ascii="Century" w:hAnsi="Century"/>
          <w:bCs/>
          <w:lang w:val="en-AU"/>
        </w:rPr>
        <w:t xml:space="preserve"> yang </w:t>
      </w:r>
      <w:proofErr w:type="spellStart"/>
      <w:r w:rsidRPr="005A00FD">
        <w:rPr>
          <w:rFonts w:ascii="Century" w:hAnsi="Century"/>
          <w:bCs/>
          <w:lang w:val="en-AU"/>
        </w:rPr>
        <w:t>tumbuh</w:t>
      </w:r>
      <w:proofErr w:type="spellEnd"/>
      <w:r w:rsidRPr="005A00FD">
        <w:rPr>
          <w:rFonts w:ascii="Century" w:hAnsi="Century"/>
          <w:bCs/>
          <w:lang w:val="en-AU"/>
        </w:rPr>
        <w:t xml:space="preserve"> </w:t>
      </w:r>
      <w:proofErr w:type="spellStart"/>
      <w:r w:rsidRPr="005A00FD">
        <w:rPr>
          <w:rFonts w:ascii="Century" w:hAnsi="Century"/>
          <w:bCs/>
          <w:lang w:val="en-AU"/>
        </w:rPr>
        <w:t>dari</w:t>
      </w:r>
      <w:proofErr w:type="spellEnd"/>
      <w:r w:rsidRPr="005A00FD">
        <w:rPr>
          <w:rFonts w:ascii="Century" w:hAnsi="Century"/>
          <w:bCs/>
          <w:lang w:val="en-AU"/>
        </w:rPr>
        <w:t xml:space="preserve"> </w:t>
      </w:r>
      <w:proofErr w:type="spellStart"/>
      <w:r w:rsidRPr="005A00FD">
        <w:rPr>
          <w:rFonts w:ascii="Century" w:hAnsi="Century"/>
          <w:bCs/>
          <w:lang w:val="en-AU"/>
        </w:rPr>
        <w:t>pemanfaatan</w:t>
      </w:r>
      <w:proofErr w:type="spellEnd"/>
      <w:r w:rsidRPr="005A00FD">
        <w:rPr>
          <w:rFonts w:ascii="Century" w:hAnsi="Century"/>
          <w:bCs/>
          <w:lang w:val="en-AU"/>
        </w:rPr>
        <w:t xml:space="preserve"> </w:t>
      </w:r>
      <w:proofErr w:type="spellStart"/>
      <w:r w:rsidRPr="005A00FD">
        <w:rPr>
          <w:rFonts w:ascii="Century" w:hAnsi="Century"/>
          <w:bCs/>
          <w:lang w:val="en-AU"/>
        </w:rPr>
        <w:t>tumbuhan</w:t>
      </w:r>
      <w:proofErr w:type="spellEnd"/>
      <w:r w:rsidRPr="005A00FD">
        <w:rPr>
          <w:rFonts w:ascii="Century" w:hAnsi="Century"/>
          <w:bCs/>
          <w:lang w:val="en-AU"/>
        </w:rPr>
        <w:t xml:space="preserve"> </w:t>
      </w:r>
      <w:proofErr w:type="spellStart"/>
      <w:r w:rsidRPr="005A00FD">
        <w:rPr>
          <w:rFonts w:ascii="Century" w:hAnsi="Century"/>
          <w:bCs/>
          <w:lang w:val="en-AU"/>
        </w:rPr>
        <w:t>lokal</w:t>
      </w:r>
      <w:proofErr w:type="spellEnd"/>
      <w:r w:rsidRPr="005A00FD">
        <w:rPr>
          <w:rFonts w:ascii="Century" w:hAnsi="Century"/>
          <w:bCs/>
          <w:lang w:val="en-AU"/>
        </w:rPr>
        <w:t xml:space="preserve"> </w:t>
      </w:r>
      <w:proofErr w:type="spellStart"/>
      <w:r w:rsidRPr="005A00FD">
        <w:rPr>
          <w:rFonts w:ascii="Century" w:hAnsi="Century"/>
          <w:bCs/>
          <w:lang w:val="en-AU"/>
        </w:rPr>
        <w:t>tidak</w:t>
      </w:r>
      <w:proofErr w:type="spellEnd"/>
      <w:r w:rsidRPr="005A00FD">
        <w:rPr>
          <w:rFonts w:ascii="Century" w:hAnsi="Century"/>
          <w:bCs/>
          <w:lang w:val="en-AU"/>
        </w:rPr>
        <w:t xml:space="preserve"> </w:t>
      </w:r>
      <w:proofErr w:type="spellStart"/>
      <w:r w:rsidRPr="005A00FD">
        <w:rPr>
          <w:rFonts w:ascii="Century" w:hAnsi="Century"/>
          <w:bCs/>
          <w:lang w:val="en-AU"/>
        </w:rPr>
        <w:t>hanya</w:t>
      </w:r>
      <w:proofErr w:type="spellEnd"/>
      <w:r w:rsidRPr="005A00FD">
        <w:rPr>
          <w:rFonts w:ascii="Century" w:hAnsi="Century"/>
          <w:bCs/>
          <w:lang w:val="en-AU"/>
        </w:rPr>
        <w:t xml:space="preserve"> </w:t>
      </w:r>
      <w:proofErr w:type="spellStart"/>
      <w:r w:rsidRPr="005A00FD">
        <w:rPr>
          <w:rFonts w:ascii="Century" w:hAnsi="Century"/>
          <w:bCs/>
          <w:lang w:val="en-AU"/>
        </w:rPr>
        <w:t>menciptakan</w:t>
      </w:r>
      <w:proofErr w:type="spellEnd"/>
      <w:r w:rsidRPr="005A00FD">
        <w:rPr>
          <w:rFonts w:ascii="Century" w:hAnsi="Century"/>
          <w:bCs/>
          <w:lang w:val="en-AU"/>
        </w:rPr>
        <w:t xml:space="preserve"> </w:t>
      </w:r>
      <w:proofErr w:type="spellStart"/>
      <w:r w:rsidRPr="005A00FD">
        <w:rPr>
          <w:rFonts w:ascii="Century" w:hAnsi="Century"/>
          <w:bCs/>
          <w:lang w:val="en-AU"/>
        </w:rPr>
        <w:t>nilai</w:t>
      </w:r>
      <w:proofErr w:type="spellEnd"/>
      <w:r w:rsidRPr="005A00FD">
        <w:rPr>
          <w:rFonts w:ascii="Century" w:hAnsi="Century"/>
          <w:bCs/>
          <w:lang w:val="en-AU"/>
        </w:rPr>
        <w:t xml:space="preserve"> </w:t>
      </w:r>
      <w:proofErr w:type="spellStart"/>
      <w:r w:rsidRPr="005A00FD">
        <w:rPr>
          <w:rFonts w:ascii="Century" w:hAnsi="Century"/>
          <w:bCs/>
          <w:lang w:val="en-AU"/>
        </w:rPr>
        <w:t>tambah</w:t>
      </w:r>
      <w:proofErr w:type="spellEnd"/>
      <w:r w:rsidRPr="005A00FD">
        <w:rPr>
          <w:rFonts w:ascii="Century" w:hAnsi="Century"/>
          <w:bCs/>
          <w:lang w:val="en-AU"/>
        </w:rPr>
        <w:t xml:space="preserve"> </w:t>
      </w:r>
      <w:proofErr w:type="spellStart"/>
      <w:r w:rsidRPr="005A00FD">
        <w:rPr>
          <w:rFonts w:ascii="Century" w:hAnsi="Century"/>
          <w:bCs/>
          <w:lang w:val="en-AU"/>
        </w:rPr>
        <w:t>dari</w:t>
      </w:r>
      <w:proofErr w:type="spellEnd"/>
      <w:r w:rsidRPr="005A00FD">
        <w:rPr>
          <w:rFonts w:ascii="Century" w:hAnsi="Century"/>
          <w:bCs/>
          <w:lang w:val="en-AU"/>
        </w:rPr>
        <w:t xml:space="preserve"> </w:t>
      </w:r>
      <w:proofErr w:type="spellStart"/>
      <w:r w:rsidRPr="005A00FD">
        <w:rPr>
          <w:rFonts w:ascii="Century" w:hAnsi="Century"/>
          <w:bCs/>
          <w:lang w:val="en-AU"/>
        </w:rPr>
        <w:t>segi</w:t>
      </w:r>
      <w:proofErr w:type="spellEnd"/>
      <w:r w:rsidRPr="005A00FD">
        <w:rPr>
          <w:rFonts w:ascii="Century" w:hAnsi="Century"/>
          <w:bCs/>
          <w:lang w:val="en-AU"/>
        </w:rPr>
        <w:t xml:space="preserve"> </w:t>
      </w:r>
      <w:proofErr w:type="spellStart"/>
      <w:r w:rsidRPr="005A00FD">
        <w:rPr>
          <w:rFonts w:ascii="Century" w:hAnsi="Century"/>
          <w:bCs/>
          <w:lang w:val="en-AU"/>
        </w:rPr>
        <w:t>produk</w:t>
      </w:r>
      <w:proofErr w:type="spellEnd"/>
      <w:r w:rsidRPr="005A00FD">
        <w:rPr>
          <w:rFonts w:ascii="Century" w:hAnsi="Century"/>
          <w:bCs/>
          <w:lang w:val="en-AU"/>
        </w:rPr>
        <w:t xml:space="preserve">, </w:t>
      </w:r>
      <w:proofErr w:type="spellStart"/>
      <w:r w:rsidRPr="005A00FD">
        <w:rPr>
          <w:rFonts w:ascii="Century" w:hAnsi="Century"/>
          <w:bCs/>
          <w:lang w:val="en-AU"/>
        </w:rPr>
        <w:t>akan</w:t>
      </w:r>
      <w:proofErr w:type="spellEnd"/>
      <w:r w:rsidRPr="005A00FD">
        <w:rPr>
          <w:rFonts w:ascii="Century" w:hAnsi="Century"/>
          <w:bCs/>
          <w:lang w:val="en-AU"/>
        </w:rPr>
        <w:t xml:space="preserve"> </w:t>
      </w:r>
      <w:proofErr w:type="spellStart"/>
      <w:r w:rsidRPr="005A00FD">
        <w:rPr>
          <w:rFonts w:ascii="Century" w:hAnsi="Century"/>
          <w:bCs/>
          <w:lang w:val="en-AU"/>
        </w:rPr>
        <w:t>tetapi</w:t>
      </w:r>
      <w:proofErr w:type="spellEnd"/>
      <w:r w:rsidRPr="005A00FD">
        <w:rPr>
          <w:rFonts w:ascii="Century" w:hAnsi="Century"/>
          <w:bCs/>
          <w:lang w:val="en-AU"/>
        </w:rPr>
        <w:t xml:space="preserve"> juga </w:t>
      </w:r>
      <w:proofErr w:type="spellStart"/>
      <w:r w:rsidRPr="005A00FD">
        <w:rPr>
          <w:rFonts w:ascii="Century" w:hAnsi="Century"/>
          <w:bCs/>
          <w:lang w:val="en-AU"/>
        </w:rPr>
        <w:t>dapat</w:t>
      </w:r>
      <w:proofErr w:type="spellEnd"/>
      <w:r w:rsidRPr="005A00FD">
        <w:rPr>
          <w:rFonts w:ascii="Century" w:hAnsi="Century"/>
          <w:bCs/>
          <w:lang w:val="en-AU"/>
        </w:rPr>
        <w:t xml:space="preserve"> </w:t>
      </w:r>
      <w:proofErr w:type="spellStart"/>
      <w:r w:rsidRPr="005A00FD">
        <w:rPr>
          <w:rFonts w:ascii="Century" w:hAnsi="Century"/>
          <w:bCs/>
          <w:lang w:val="en-AU"/>
        </w:rPr>
        <w:t>membuka</w:t>
      </w:r>
      <w:proofErr w:type="spellEnd"/>
      <w:r w:rsidRPr="005A00FD">
        <w:rPr>
          <w:rFonts w:ascii="Century" w:hAnsi="Century"/>
          <w:bCs/>
          <w:lang w:val="en-AU"/>
        </w:rPr>
        <w:t xml:space="preserve"> </w:t>
      </w:r>
      <w:proofErr w:type="spellStart"/>
      <w:r w:rsidRPr="005A00FD">
        <w:rPr>
          <w:rFonts w:ascii="Century" w:hAnsi="Century"/>
          <w:bCs/>
          <w:lang w:val="en-AU"/>
        </w:rPr>
        <w:t>peluang</w:t>
      </w:r>
      <w:proofErr w:type="spellEnd"/>
      <w:r w:rsidRPr="005A00FD">
        <w:rPr>
          <w:rFonts w:ascii="Century" w:hAnsi="Century"/>
          <w:bCs/>
          <w:lang w:val="en-AU"/>
        </w:rPr>
        <w:t xml:space="preserve"> </w:t>
      </w:r>
      <w:proofErr w:type="spellStart"/>
      <w:r w:rsidRPr="005A00FD">
        <w:rPr>
          <w:rFonts w:ascii="Century" w:hAnsi="Century"/>
          <w:bCs/>
          <w:lang w:val="en-AU"/>
        </w:rPr>
        <w:t>usaha</w:t>
      </w:r>
      <w:proofErr w:type="spellEnd"/>
      <w:r w:rsidRPr="005A00FD">
        <w:rPr>
          <w:rFonts w:ascii="Century" w:hAnsi="Century"/>
          <w:bCs/>
          <w:lang w:val="en-AU"/>
        </w:rPr>
        <w:t xml:space="preserve"> </w:t>
      </w:r>
      <w:proofErr w:type="spellStart"/>
      <w:r w:rsidRPr="005A00FD">
        <w:rPr>
          <w:rFonts w:ascii="Century" w:hAnsi="Century"/>
          <w:bCs/>
          <w:lang w:val="en-AU"/>
        </w:rPr>
        <w:t>bari</w:t>
      </w:r>
      <w:proofErr w:type="spellEnd"/>
      <w:r w:rsidRPr="005A00FD">
        <w:rPr>
          <w:rFonts w:ascii="Century" w:hAnsi="Century"/>
          <w:bCs/>
          <w:lang w:val="en-AU"/>
        </w:rPr>
        <w:t xml:space="preserve"> di </w:t>
      </w:r>
      <w:proofErr w:type="spellStart"/>
      <w:r w:rsidRPr="005A00FD">
        <w:rPr>
          <w:rFonts w:ascii="Century" w:hAnsi="Century"/>
          <w:bCs/>
          <w:lang w:val="en-AU"/>
        </w:rPr>
        <w:t>tingkat</w:t>
      </w:r>
      <w:proofErr w:type="spellEnd"/>
      <w:r w:rsidRPr="005A00FD">
        <w:rPr>
          <w:rFonts w:ascii="Century" w:hAnsi="Century"/>
          <w:bCs/>
          <w:lang w:val="en-AU"/>
        </w:rPr>
        <w:t xml:space="preserve"> </w:t>
      </w:r>
      <w:proofErr w:type="spellStart"/>
      <w:r w:rsidRPr="005A00FD">
        <w:rPr>
          <w:rFonts w:ascii="Century" w:hAnsi="Century"/>
          <w:bCs/>
          <w:lang w:val="en-AU"/>
        </w:rPr>
        <w:t>pedesaan</w:t>
      </w:r>
      <w:proofErr w:type="spellEnd"/>
      <w:r w:rsidRPr="005A00FD">
        <w:rPr>
          <w:rFonts w:ascii="Century" w:hAnsi="Century"/>
          <w:bCs/>
          <w:lang w:val="en-AU"/>
        </w:rPr>
        <w:t xml:space="preserve"> yang </w:t>
      </w:r>
      <w:proofErr w:type="spellStart"/>
      <w:r w:rsidRPr="005A00FD">
        <w:rPr>
          <w:rFonts w:ascii="Century" w:hAnsi="Century"/>
          <w:bCs/>
          <w:lang w:val="en-AU"/>
        </w:rPr>
        <w:t>apabila</w:t>
      </w:r>
      <w:proofErr w:type="spellEnd"/>
      <w:r w:rsidRPr="005A00FD">
        <w:rPr>
          <w:rFonts w:ascii="Century" w:hAnsi="Century"/>
          <w:bCs/>
          <w:lang w:val="en-AU"/>
        </w:rPr>
        <w:t xml:space="preserve"> </w:t>
      </w:r>
      <w:proofErr w:type="spellStart"/>
      <w:r w:rsidRPr="005A00FD">
        <w:rPr>
          <w:rFonts w:ascii="Century" w:hAnsi="Century"/>
          <w:bCs/>
          <w:lang w:val="en-AU"/>
        </w:rPr>
        <w:t>ditekuni</w:t>
      </w:r>
      <w:proofErr w:type="spellEnd"/>
      <w:r w:rsidRPr="005A00FD">
        <w:rPr>
          <w:rFonts w:ascii="Century" w:hAnsi="Century"/>
          <w:bCs/>
          <w:lang w:val="en-AU"/>
        </w:rPr>
        <w:t xml:space="preserve"> </w:t>
      </w:r>
      <w:proofErr w:type="spellStart"/>
      <w:r w:rsidRPr="005A00FD">
        <w:rPr>
          <w:rFonts w:ascii="Century" w:hAnsi="Century"/>
          <w:bCs/>
          <w:lang w:val="en-AU"/>
        </w:rPr>
        <w:t>dapat</w:t>
      </w:r>
      <w:proofErr w:type="spellEnd"/>
      <w:r w:rsidRPr="005A00FD">
        <w:rPr>
          <w:rFonts w:ascii="Century" w:hAnsi="Century"/>
          <w:bCs/>
          <w:lang w:val="en-AU"/>
        </w:rPr>
        <w:t xml:space="preserve"> </w:t>
      </w:r>
      <w:proofErr w:type="spellStart"/>
      <w:r w:rsidRPr="005A00FD">
        <w:rPr>
          <w:rFonts w:ascii="Century" w:hAnsi="Century"/>
          <w:bCs/>
          <w:lang w:val="en-AU"/>
        </w:rPr>
        <w:t>merambah</w:t>
      </w:r>
      <w:proofErr w:type="spellEnd"/>
      <w:r w:rsidRPr="005A00FD">
        <w:rPr>
          <w:rFonts w:ascii="Century" w:hAnsi="Century"/>
          <w:bCs/>
          <w:lang w:val="en-AU"/>
        </w:rPr>
        <w:t xml:space="preserve"> </w:t>
      </w:r>
      <w:proofErr w:type="spellStart"/>
      <w:r w:rsidRPr="005A00FD">
        <w:rPr>
          <w:rFonts w:ascii="Century" w:hAnsi="Century"/>
          <w:bCs/>
          <w:lang w:val="en-AU"/>
        </w:rPr>
        <w:t>sampai</w:t>
      </w:r>
      <w:proofErr w:type="spellEnd"/>
      <w:r w:rsidRPr="005A00FD">
        <w:rPr>
          <w:rFonts w:ascii="Century" w:hAnsi="Century"/>
          <w:bCs/>
          <w:lang w:val="en-AU"/>
        </w:rPr>
        <w:t xml:space="preserve"> </w:t>
      </w:r>
      <w:proofErr w:type="spellStart"/>
      <w:r w:rsidRPr="005A00FD">
        <w:rPr>
          <w:rFonts w:ascii="Century" w:hAnsi="Century"/>
          <w:bCs/>
          <w:lang w:val="en-AU"/>
        </w:rPr>
        <w:t>perkotaan</w:t>
      </w:r>
      <w:proofErr w:type="spellEnd"/>
      <w:r w:rsidR="00A56C11" w:rsidRPr="005A00FD">
        <w:rPr>
          <w:rFonts w:ascii="Century" w:hAnsi="Century"/>
          <w:bCs/>
          <w:lang w:val="en-AU"/>
        </w:rPr>
        <w:t xml:space="preserve"> </w:t>
      </w:r>
      <w:r w:rsidR="00A56C11" w:rsidRPr="005A00FD">
        <w:rPr>
          <w:rFonts w:ascii="Century" w:hAnsi="Century"/>
          <w:bCs/>
          <w:lang w:val="en-AU"/>
        </w:rPr>
        <w:fldChar w:fldCharType="begin" w:fldLock="1"/>
      </w:r>
      <w:r w:rsidR="00A56C11" w:rsidRPr="005A00FD">
        <w:rPr>
          <w:rFonts w:ascii="Century" w:hAnsi="Century"/>
          <w:bCs/>
          <w:lang w:val="en-AU"/>
        </w:rPr>
        <w:instrText>ADDIN CSL_CITATION {"citationItems":[{"id":"ITEM-1","itemData":{"ISSN":"2807-6567","author":[{"dropping-particle":"","family":"Wahyuningsih","given":"Sri Endah","non-dropping-particle":"","parse-names":false,"suffix":""},{"dropping-particle":"","family":"Nurmasitah","given":"Sita","non-dropping-particle":"","parse-names":false,"suffix":""},{"dropping-particle":"","family":"Rachmawati","given":"Rina","non-dropping-particle":"","parse-names":false,"suffix":""},{"dropping-particle":"","family":"Setyowati","given":"Erna","non-dropping-particle":"","parse-names":false,"suffix":""},{"dropping-particle":"","family":"Fidloiyah","given":"Khiroatun","non-dropping-particle":"","parse-names":false,"suffix":""},{"dropping-particle":"","family":"Shofi","given":"Amalia","non-dropping-particle":"","parse-names":false,"suffix":""},{"dropping-particle":"","family":"Andriani","given":"Thera Sinta","non-dropping-particle":"","parse-names":false,"suffix":""},{"dropping-particle":"","family":"Rizky","given":"Intikana Mega","non-dropping-particle":"","parse-names":false,"suffix":""}],"container-title":"Jurnal Abdi Masyarakat Indonesia","id":"ITEM-1","issue":"5","issued":{"date-parts":[["2024"]]},"page":"1365-1374","title":"Pemberdayaan Ekonomi Masyarakat Sekaran melalui Produk Ecoprint Berbasis Tumbuhan Lokal","type":"article-journal","volume":"4"},"uris":["http://www.mendeley.com/documents/?uuid=f91b83f2-a312-4f52-9e3b-5ed0fd569adc"]}],"mendeley":{"formattedCitation":"(Wahyuningsih et al., 2024)","plainTextFormattedCitation":"(Wahyuningsih et al., 2024)"},"properties":{"noteIndex":0},"schema":"https://github.com/citation-style-language/schema/raw/master/csl-citation.json"}</w:instrText>
      </w:r>
      <w:r w:rsidR="00A56C11" w:rsidRPr="005A00FD">
        <w:rPr>
          <w:rFonts w:ascii="Century" w:hAnsi="Century"/>
          <w:bCs/>
          <w:lang w:val="en-AU"/>
        </w:rPr>
        <w:fldChar w:fldCharType="separate"/>
      </w:r>
      <w:r w:rsidR="00A56C11" w:rsidRPr="005A00FD">
        <w:rPr>
          <w:rFonts w:ascii="Century" w:hAnsi="Century"/>
          <w:bCs/>
          <w:noProof/>
          <w:lang w:val="en-AU"/>
        </w:rPr>
        <w:t>(Wahyuningsih et al., 2024)</w:t>
      </w:r>
      <w:r w:rsidR="00A56C11" w:rsidRPr="005A00FD">
        <w:rPr>
          <w:rFonts w:ascii="Century" w:hAnsi="Century"/>
          <w:bCs/>
          <w:lang w:val="en-AU"/>
        </w:rPr>
        <w:fldChar w:fldCharType="end"/>
      </w:r>
      <w:r w:rsidR="00A56C11" w:rsidRPr="005A00FD">
        <w:rPr>
          <w:rFonts w:ascii="Century" w:hAnsi="Century"/>
          <w:bCs/>
          <w:lang w:val="en-AU"/>
        </w:rPr>
        <w:t>. In</w:t>
      </w:r>
      <w:r w:rsidRPr="005A00FD">
        <w:rPr>
          <w:rFonts w:ascii="Century" w:hAnsi="Century"/>
          <w:bCs/>
          <w:lang w:val="en-AU"/>
        </w:rPr>
        <w:t xml:space="preserve">tegrasi </w:t>
      </w:r>
      <w:proofErr w:type="spellStart"/>
      <w:r w:rsidRPr="005A00FD">
        <w:rPr>
          <w:rFonts w:ascii="Century" w:hAnsi="Century"/>
          <w:bCs/>
          <w:lang w:val="en-AU"/>
        </w:rPr>
        <w:t>antara</w:t>
      </w:r>
      <w:proofErr w:type="spellEnd"/>
      <w:r w:rsidRPr="005A00FD">
        <w:rPr>
          <w:rFonts w:ascii="Century" w:hAnsi="Century"/>
          <w:bCs/>
          <w:lang w:val="en-AU"/>
        </w:rPr>
        <w:t xml:space="preserve"> </w:t>
      </w:r>
      <w:proofErr w:type="spellStart"/>
      <w:r w:rsidRPr="005A00FD">
        <w:rPr>
          <w:rFonts w:ascii="Century" w:hAnsi="Century"/>
          <w:bCs/>
          <w:lang w:val="en-AU"/>
        </w:rPr>
        <w:t>pelestarian</w:t>
      </w:r>
      <w:proofErr w:type="spellEnd"/>
      <w:r w:rsidRPr="005A00FD">
        <w:rPr>
          <w:rFonts w:ascii="Century" w:hAnsi="Century"/>
          <w:bCs/>
          <w:lang w:val="en-AU"/>
        </w:rPr>
        <w:t xml:space="preserve"> </w:t>
      </w:r>
      <w:proofErr w:type="spellStart"/>
      <w:r w:rsidRPr="005A00FD">
        <w:rPr>
          <w:rFonts w:ascii="Century" w:hAnsi="Century"/>
          <w:bCs/>
          <w:lang w:val="en-AU"/>
        </w:rPr>
        <w:t>tumbuhan</w:t>
      </w:r>
      <w:proofErr w:type="spellEnd"/>
      <w:r w:rsidRPr="005A00FD">
        <w:rPr>
          <w:rFonts w:ascii="Century" w:hAnsi="Century"/>
          <w:bCs/>
          <w:lang w:val="en-AU"/>
        </w:rPr>
        <w:t xml:space="preserve"> </w:t>
      </w:r>
      <w:proofErr w:type="spellStart"/>
      <w:r w:rsidRPr="005A00FD">
        <w:rPr>
          <w:rFonts w:ascii="Century" w:hAnsi="Century"/>
          <w:bCs/>
          <w:lang w:val="en-AU"/>
        </w:rPr>
        <w:t>lokal</w:t>
      </w:r>
      <w:proofErr w:type="spellEnd"/>
      <w:r w:rsidRPr="005A00FD">
        <w:rPr>
          <w:rFonts w:ascii="Century" w:hAnsi="Century"/>
          <w:bCs/>
          <w:lang w:val="en-AU"/>
        </w:rPr>
        <w:t xml:space="preserve"> </w:t>
      </w:r>
      <w:proofErr w:type="spellStart"/>
      <w:r w:rsidRPr="005A00FD">
        <w:rPr>
          <w:rFonts w:ascii="Century" w:hAnsi="Century"/>
          <w:bCs/>
          <w:lang w:val="en-AU"/>
        </w:rPr>
        <w:t>dalam</w:t>
      </w:r>
      <w:proofErr w:type="spellEnd"/>
      <w:r w:rsidRPr="005A00FD">
        <w:rPr>
          <w:rFonts w:ascii="Century" w:hAnsi="Century"/>
          <w:bCs/>
          <w:lang w:val="en-AU"/>
        </w:rPr>
        <w:t xml:space="preserve"> </w:t>
      </w:r>
      <w:proofErr w:type="spellStart"/>
      <w:r w:rsidRPr="005A00FD">
        <w:rPr>
          <w:rFonts w:ascii="Century" w:hAnsi="Century"/>
          <w:bCs/>
          <w:lang w:val="en-AU"/>
        </w:rPr>
        <w:t>pengembangan</w:t>
      </w:r>
      <w:proofErr w:type="spellEnd"/>
      <w:r w:rsidRPr="005A00FD">
        <w:rPr>
          <w:rFonts w:ascii="Century" w:hAnsi="Century"/>
          <w:bCs/>
          <w:lang w:val="en-AU"/>
        </w:rPr>
        <w:t xml:space="preserve"> </w:t>
      </w:r>
      <w:proofErr w:type="spellStart"/>
      <w:r w:rsidRPr="005A00FD">
        <w:rPr>
          <w:rFonts w:ascii="Century" w:hAnsi="Century"/>
          <w:bCs/>
          <w:lang w:val="en-AU"/>
        </w:rPr>
        <w:t>produk</w:t>
      </w:r>
      <w:proofErr w:type="spellEnd"/>
      <w:r w:rsidRPr="005A00FD">
        <w:rPr>
          <w:rFonts w:ascii="Century" w:hAnsi="Century"/>
          <w:bCs/>
          <w:lang w:val="en-AU"/>
        </w:rPr>
        <w:t xml:space="preserve"> </w:t>
      </w:r>
      <w:proofErr w:type="spellStart"/>
      <w:r w:rsidRPr="005A00FD">
        <w:rPr>
          <w:rFonts w:ascii="Century" w:hAnsi="Century"/>
          <w:bCs/>
          <w:lang w:val="en-AU"/>
        </w:rPr>
        <w:t>kreatif</w:t>
      </w:r>
      <w:proofErr w:type="spellEnd"/>
      <w:r w:rsidRPr="005A00FD">
        <w:rPr>
          <w:rFonts w:ascii="Century" w:hAnsi="Century"/>
          <w:bCs/>
          <w:lang w:val="en-AU"/>
        </w:rPr>
        <w:t xml:space="preserve"> </w:t>
      </w:r>
      <w:proofErr w:type="spellStart"/>
      <w:r w:rsidRPr="005A00FD">
        <w:rPr>
          <w:rFonts w:ascii="Century" w:hAnsi="Century"/>
          <w:bCs/>
          <w:lang w:val="en-AU"/>
        </w:rPr>
        <w:t>akan</w:t>
      </w:r>
      <w:proofErr w:type="spellEnd"/>
      <w:r w:rsidRPr="005A00FD">
        <w:rPr>
          <w:rFonts w:ascii="Century" w:hAnsi="Century"/>
          <w:bCs/>
          <w:lang w:val="en-AU"/>
        </w:rPr>
        <w:t xml:space="preserve"> </w:t>
      </w:r>
      <w:proofErr w:type="spellStart"/>
      <w:r w:rsidRPr="005A00FD">
        <w:rPr>
          <w:rFonts w:ascii="Century" w:hAnsi="Century"/>
          <w:bCs/>
          <w:lang w:val="en-AU"/>
        </w:rPr>
        <w:t>memperkuat</w:t>
      </w:r>
      <w:proofErr w:type="spellEnd"/>
      <w:r w:rsidRPr="005A00FD">
        <w:rPr>
          <w:rFonts w:ascii="Century" w:hAnsi="Century"/>
          <w:bCs/>
          <w:lang w:val="en-AU"/>
        </w:rPr>
        <w:t xml:space="preserve"> </w:t>
      </w:r>
      <w:proofErr w:type="spellStart"/>
      <w:r w:rsidRPr="005A00FD">
        <w:rPr>
          <w:rFonts w:ascii="Century" w:hAnsi="Century"/>
          <w:bCs/>
          <w:lang w:val="en-AU"/>
        </w:rPr>
        <w:t>ketahanan</w:t>
      </w:r>
      <w:proofErr w:type="spellEnd"/>
      <w:r w:rsidRPr="005A00FD">
        <w:rPr>
          <w:rFonts w:ascii="Century" w:hAnsi="Century"/>
          <w:bCs/>
          <w:lang w:val="en-AU"/>
        </w:rPr>
        <w:t xml:space="preserve"> </w:t>
      </w:r>
      <w:proofErr w:type="spellStart"/>
      <w:r w:rsidRPr="005A00FD">
        <w:rPr>
          <w:rFonts w:ascii="Century" w:hAnsi="Century"/>
          <w:bCs/>
          <w:lang w:val="en-AU"/>
        </w:rPr>
        <w:t>ekonomi</w:t>
      </w:r>
      <w:proofErr w:type="spellEnd"/>
      <w:r w:rsidRPr="005A00FD">
        <w:rPr>
          <w:rFonts w:ascii="Century" w:hAnsi="Century"/>
          <w:bCs/>
          <w:lang w:val="en-AU"/>
        </w:rPr>
        <w:t xml:space="preserve"> </w:t>
      </w:r>
      <w:proofErr w:type="spellStart"/>
      <w:r w:rsidRPr="005A00FD">
        <w:rPr>
          <w:rFonts w:ascii="Century" w:hAnsi="Century"/>
          <w:bCs/>
          <w:lang w:val="en-AU"/>
        </w:rPr>
        <w:t>masyarakat</w:t>
      </w:r>
      <w:proofErr w:type="spellEnd"/>
      <w:r w:rsidRPr="005A00FD">
        <w:rPr>
          <w:rFonts w:ascii="Century" w:hAnsi="Century"/>
          <w:bCs/>
          <w:lang w:val="en-AU"/>
        </w:rPr>
        <w:t xml:space="preserve"> </w:t>
      </w:r>
      <w:proofErr w:type="spellStart"/>
      <w:r w:rsidRPr="005A00FD">
        <w:rPr>
          <w:rFonts w:ascii="Century" w:hAnsi="Century"/>
          <w:bCs/>
          <w:lang w:val="en-AU"/>
        </w:rPr>
        <w:t>sekaligus</w:t>
      </w:r>
      <w:proofErr w:type="spellEnd"/>
      <w:r w:rsidRPr="005A00FD">
        <w:rPr>
          <w:rFonts w:ascii="Century" w:hAnsi="Century"/>
          <w:bCs/>
          <w:lang w:val="en-AU"/>
        </w:rPr>
        <w:t xml:space="preserve"> </w:t>
      </w:r>
      <w:proofErr w:type="spellStart"/>
      <w:r w:rsidRPr="005A00FD">
        <w:rPr>
          <w:rFonts w:ascii="Century" w:hAnsi="Century"/>
          <w:bCs/>
          <w:lang w:val="en-AU"/>
        </w:rPr>
        <w:t>menjaga</w:t>
      </w:r>
      <w:proofErr w:type="spellEnd"/>
      <w:r w:rsidRPr="005A00FD">
        <w:rPr>
          <w:rFonts w:ascii="Century" w:hAnsi="Century"/>
          <w:bCs/>
          <w:lang w:val="en-AU"/>
        </w:rPr>
        <w:t xml:space="preserve"> </w:t>
      </w:r>
      <w:proofErr w:type="spellStart"/>
      <w:r w:rsidRPr="005A00FD">
        <w:rPr>
          <w:rFonts w:ascii="Century" w:hAnsi="Century"/>
          <w:bCs/>
          <w:lang w:val="en-AU"/>
        </w:rPr>
        <w:t>keberlanjutan</w:t>
      </w:r>
      <w:proofErr w:type="spellEnd"/>
      <w:r w:rsidRPr="005A00FD">
        <w:rPr>
          <w:rFonts w:ascii="Century" w:hAnsi="Century"/>
          <w:bCs/>
          <w:lang w:val="en-AU"/>
        </w:rPr>
        <w:t xml:space="preserve"> </w:t>
      </w:r>
      <w:proofErr w:type="spellStart"/>
      <w:r w:rsidRPr="005A00FD">
        <w:rPr>
          <w:rFonts w:ascii="Century" w:hAnsi="Century"/>
          <w:bCs/>
          <w:lang w:val="en-AU"/>
        </w:rPr>
        <w:t>ekosistem</w:t>
      </w:r>
      <w:proofErr w:type="spellEnd"/>
      <w:r w:rsidRPr="005A00FD">
        <w:rPr>
          <w:rFonts w:ascii="Century" w:hAnsi="Century"/>
          <w:bCs/>
          <w:lang w:val="en-AU"/>
        </w:rPr>
        <w:t xml:space="preserve">. </w:t>
      </w:r>
      <w:proofErr w:type="spellStart"/>
      <w:r w:rsidRPr="005A00FD">
        <w:rPr>
          <w:rFonts w:ascii="Century" w:hAnsi="Century"/>
          <w:bCs/>
          <w:lang w:val="en-AU"/>
        </w:rPr>
        <w:t>Konsip</w:t>
      </w:r>
      <w:proofErr w:type="spellEnd"/>
      <w:r w:rsidRPr="005A00FD">
        <w:rPr>
          <w:rFonts w:ascii="Century" w:hAnsi="Century"/>
          <w:bCs/>
          <w:lang w:val="en-AU"/>
        </w:rPr>
        <w:t xml:space="preserve"> </w:t>
      </w:r>
      <w:proofErr w:type="spellStart"/>
      <w:r w:rsidRPr="005A00FD">
        <w:rPr>
          <w:rFonts w:ascii="Century" w:hAnsi="Century"/>
          <w:bCs/>
          <w:lang w:val="en-AU"/>
        </w:rPr>
        <w:t>ini</w:t>
      </w:r>
      <w:proofErr w:type="spellEnd"/>
      <w:r w:rsidRPr="005A00FD">
        <w:rPr>
          <w:rFonts w:ascii="Century" w:hAnsi="Century"/>
          <w:bCs/>
          <w:lang w:val="en-AU"/>
        </w:rPr>
        <w:t xml:space="preserve"> juga </w:t>
      </w:r>
      <w:proofErr w:type="spellStart"/>
      <w:r w:rsidRPr="005A00FD">
        <w:rPr>
          <w:rFonts w:ascii="Century" w:hAnsi="Century"/>
          <w:bCs/>
          <w:lang w:val="en-AU"/>
        </w:rPr>
        <w:t>mendukung</w:t>
      </w:r>
      <w:proofErr w:type="spellEnd"/>
      <w:r w:rsidRPr="005A00FD">
        <w:rPr>
          <w:rFonts w:ascii="Century" w:hAnsi="Century"/>
          <w:bCs/>
          <w:lang w:val="en-AU"/>
        </w:rPr>
        <w:t xml:space="preserve"> </w:t>
      </w:r>
      <w:proofErr w:type="spellStart"/>
      <w:r w:rsidRPr="005A00FD">
        <w:rPr>
          <w:rFonts w:ascii="Century" w:hAnsi="Century"/>
          <w:bCs/>
          <w:lang w:val="en-AU"/>
        </w:rPr>
        <w:t>pembangunan</w:t>
      </w:r>
      <w:proofErr w:type="spellEnd"/>
      <w:r w:rsidRPr="005A00FD">
        <w:rPr>
          <w:rFonts w:ascii="Century" w:hAnsi="Century"/>
          <w:bCs/>
          <w:lang w:val="en-AU"/>
        </w:rPr>
        <w:t xml:space="preserve"> </w:t>
      </w:r>
      <w:proofErr w:type="spellStart"/>
      <w:r w:rsidRPr="005A00FD">
        <w:rPr>
          <w:rFonts w:ascii="Century" w:hAnsi="Century"/>
          <w:bCs/>
          <w:lang w:val="en-AU"/>
        </w:rPr>
        <w:t>inklusif</w:t>
      </w:r>
      <w:proofErr w:type="spellEnd"/>
      <w:r w:rsidRPr="005A00FD">
        <w:rPr>
          <w:rFonts w:ascii="Century" w:hAnsi="Century"/>
          <w:bCs/>
          <w:lang w:val="en-AU"/>
        </w:rPr>
        <w:t xml:space="preserve"> yang </w:t>
      </w:r>
      <w:proofErr w:type="spellStart"/>
      <w:r w:rsidRPr="005A00FD">
        <w:rPr>
          <w:rFonts w:ascii="Century" w:hAnsi="Century"/>
          <w:bCs/>
          <w:lang w:val="en-AU"/>
        </w:rPr>
        <w:t>menekankan</w:t>
      </w:r>
      <w:proofErr w:type="spellEnd"/>
      <w:r w:rsidRPr="005A00FD">
        <w:rPr>
          <w:rFonts w:ascii="Century" w:hAnsi="Century"/>
          <w:bCs/>
          <w:lang w:val="en-AU"/>
        </w:rPr>
        <w:t xml:space="preserve"> </w:t>
      </w:r>
      <w:proofErr w:type="spellStart"/>
      <w:r w:rsidRPr="005A00FD">
        <w:rPr>
          <w:rFonts w:ascii="Century" w:hAnsi="Century"/>
          <w:bCs/>
          <w:lang w:val="en-AU"/>
        </w:rPr>
        <w:t>pemanfaatan</w:t>
      </w:r>
      <w:proofErr w:type="spellEnd"/>
      <w:r w:rsidRPr="005A00FD">
        <w:rPr>
          <w:rFonts w:ascii="Century" w:hAnsi="Century"/>
          <w:bCs/>
          <w:lang w:val="en-AU"/>
        </w:rPr>
        <w:t xml:space="preserve"> </w:t>
      </w:r>
      <w:proofErr w:type="spellStart"/>
      <w:r w:rsidRPr="005A00FD">
        <w:rPr>
          <w:rFonts w:ascii="Century" w:hAnsi="Century"/>
          <w:bCs/>
          <w:lang w:val="en-AU"/>
        </w:rPr>
        <w:t>keunikan</w:t>
      </w:r>
      <w:proofErr w:type="spellEnd"/>
      <w:r w:rsidRPr="005A00FD">
        <w:rPr>
          <w:rFonts w:ascii="Century" w:hAnsi="Century"/>
          <w:bCs/>
          <w:lang w:val="en-AU"/>
        </w:rPr>
        <w:t xml:space="preserve"> dan </w:t>
      </w:r>
      <w:proofErr w:type="spellStart"/>
      <w:r w:rsidRPr="005A00FD">
        <w:rPr>
          <w:rFonts w:ascii="Century" w:hAnsi="Century"/>
          <w:bCs/>
          <w:lang w:val="en-AU"/>
        </w:rPr>
        <w:t>kekayaan</w:t>
      </w:r>
      <w:proofErr w:type="spellEnd"/>
      <w:r w:rsidRPr="005A00FD">
        <w:rPr>
          <w:rFonts w:ascii="Century" w:hAnsi="Century"/>
          <w:bCs/>
          <w:lang w:val="en-AU"/>
        </w:rPr>
        <w:t xml:space="preserve"> </w:t>
      </w:r>
      <w:proofErr w:type="spellStart"/>
      <w:r w:rsidRPr="005A00FD">
        <w:rPr>
          <w:rFonts w:ascii="Century" w:hAnsi="Century"/>
          <w:bCs/>
          <w:lang w:val="en-AU"/>
        </w:rPr>
        <w:t>hayati</w:t>
      </w:r>
      <w:proofErr w:type="spellEnd"/>
      <w:r w:rsidRPr="005A00FD">
        <w:rPr>
          <w:rFonts w:ascii="Century" w:hAnsi="Century"/>
          <w:bCs/>
          <w:lang w:val="en-AU"/>
        </w:rPr>
        <w:t xml:space="preserve"> </w:t>
      </w:r>
      <w:proofErr w:type="spellStart"/>
      <w:r w:rsidRPr="005A00FD">
        <w:rPr>
          <w:rFonts w:ascii="Century" w:hAnsi="Century"/>
          <w:bCs/>
          <w:lang w:val="en-AU"/>
        </w:rPr>
        <w:t>daerah</w:t>
      </w:r>
      <w:proofErr w:type="spellEnd"/>
      <w:r w:rsidRPr="005A00FD">
        <w:rPr>
          <w:rFonts w:ascii="Century" w:hAnsi="Century"/>
          <w:bCs/>
          <w:lang w:val="en-AU"/>
        </w:rPr>
        <w:t xml:space="preserve"> </w:t>
      </w:r>
      <w:proofErr w:type="spellStart"/>
      <w:r w:rsidRPr="005A00FD">
        <w:rPr>
          <w:rFonts w:ascii="Century" w:hAnsi="Century"/>
          <w:bCs/>
          <w:lang w:val="en-AU"/>
        </w:rPr>
        <w:t>sebagai</w:t>
      </w:r>
      <w:proofErr w:type="spellEnd"/>
      <w:r w:rsidRPr="005A00FD">
        <w:rPr>
          <w:rFonts w:ascii="Century" w:hAnsi="Century"/>
          <w:bCs/>
          <w:lang w:val="en-AU"/>
        </w:rPr>
        <w:t xml:space="preserve"> </w:t>
      </w:r>
      <w:proofErr w:type="spellStart"/>
      <w:r w:rsidRPr="005A00FD">
        <w:rPr>
          <w:rFonts w:ascii="Century" w:hAnsi="Century"/>
          <w:bCs/>
          <w:lang w:val="en-AU"/>
        </w:rPr>
        <w:t>identitas</w:t>
      </w:r>
      <w:proofErr w:type="spellEnd"/>
      <w:r w:rsidRPr="005A00FD">
        <w:rPr>
          <w:rFonts w:ascii="Century" w:hAnsi="Century"/>
          <w:bCs/>
          <w:lang w:val="en-AU"/>
        </w:rPr>
        <w:t xml:space="preserve"> dan </w:t>
      </w:r>
      <w:proofErr w:type="spellStart"/>
      <w:r w:rsidRPr="005A00FD">
        <w:rPr>
          <w:rFonts w:ascii="Century" w:hAnsi="Century"/>
          <w:bCs/>
          <w:lang w:val="en-AU"/>
        </w:rPr>
        <w:t>daya</w:t>
      </w:r>
      <w:proofErr w:type="spellEnd"/>
      <w:r w:rsidRPr="005A00FD">
        <w:rPr>
          <w:rFonts w:ascii="Century" w:hAnsi="Century"/>
          <w:bCs/>
          <w:lang w:val="en-AU"/>
        </w:rPr>
        <w:t xml:space="preserve"> </w:t>
      </w:r>
      <w:proofErr w:type="spellStart"/>
      <w:r w:rsidRPr="005A00FD">
        <w:rPr>
          <w:rFonts w:ascii="Century" w:hAnsi="Century"/>
          <w:bCs/>
          <w:lang w:val="en-AU"/>
        </w:rPr>
        <w:t>saing</w:t>
      </w:r>
      <w:proofErr w:type="spellEnd"/>
      <w:r w:rsidRPr="005A00FD">
        <w:rPr>
          <w:rFonts w:ascii="Century" w:hAnsi="Century"/>
          <w:bCs/>
          <w:lang w:val="en-AU"/>
        </w:rPr>
        <w:t xml:space="preserve"> </w:t>
      </w:r>
      <w:proofErr w:type="spellStart"/>
      <w:r w:rsidRPr="005A00FD">
        <w:rPr>
          <w:rFonts w:ascii="Century" w:hAnsi="Century"/>
          <w:bCs/>
          <w:lang w:val="en-AU"/>
        </w:rPr>
        <w:t>lokal</w:t>
      </w:r>
      <w:proofErr w:type="spellEnd"/>
      <w:r w:rsidRPr="005A00FD">
        <w:rPr>
          <w:rFonts w:ascii="Century" w:hAnsi="Century"/>
          <w:bCs/>
          <w:lang w:val="en-AU"/>
        </w:rPr>
        <w:t xml:space="preserve"> </w:t>
      </w:r>
      <w:r w:rsidRPr="005A00FD">
        <w:rPr>
          <w:rFonts w:ascii="Century" w:hAnsi="Century"/>
          <w:bCs/>
          <w:lang w:val="en-AU"/>
        </w:rPr>
        <w:fldChar w:fldCharType="begin" w:fldLock="1"/>
      </w:r>
      <w:r w:rsidRPr="005A00FD">
        <w:rPr>
          <w:rFonts w:ascii="Century" w:hAnsi="Century"/>
          <w:bCs/>
          <w:lang w:val="en-AU"/>
        </w:rPr>
        <w:instrText>ADDIN CSL_CITATION {"citationItems":[{"id":"ITEM-1","itemData":{"ISSN":"2985-9611","author":[{"dropping-particle":"","family":"Maria","given":"Vera","non-dropping-particle":"","parse-names":false,"suffix":""},{"dropping-particle":"","family":"Situmeang","given":"Tesalonika","non-dropping-particle":"","parse-names":false,"suffix":""},{"dropping-particle":"","family":"Ardana","given":"Robbi Fito","non-dropping-particle":"","parse-names":false,"suffix":""}],"container-title":"Sammajiva: Jurnal Penelitian Bisnis dan Manajemen","id":"ITEM-1","issue":"2","issued":{"date-parts":[["2024"]]},"page":"12-36","title":"Strategi Pengembangan Usaha Mikro Kecil Menengah (UMKM) Berbasis Ekonomi Kreatif di Kecamatan Serang, Kabupaten Serang","type":"article-journal","volume":"2"},"uris":["http://www.mendeley.com/documents/?uuid=861dee81-acfe-4876-8073-de6e8e8e33b0"]}],"mendeley":{"formattedCitation":"(Maria et al., 2024)","plainTextFormattedCitation":"(Maria et al., 2024)","previouslyFormattedCitation":"(Maria et al., 2024)"},"properties":{"noteIndex":0},"schema":"https://github.com/citation-style-language/schema/raw/master/csl-citation.json"}</w:instrText>
      </w:r>
      <w:r w:rsidRPr="005A00FD">
        <w:rPr>
          <w:rFonts w:ascii="Century" w:hAnsi="Century"/>
          <w:bCs/>
          <w:lang w:val="en-AU"/>
        </w:rPr>
        <w:fldChar w:fldCharType="separate"/>
      </w:r>
      <w:r w:rsidRPr="005A00FD">
        <w:rPr>
          <w:rFonts w:ascii="Century" w:hAnsi="Century"/>
          <w:bCs/>
          <w:noProof/>
          <w:lang w:val="en-AU"/>
        </w:rPr>
        <w:t>(Maria et al., 2024)</w:t>
      </w:r>
      <w:r w:rsidRPr="005A00FD">
        <w:rPr>
          <w:rFonts w:ascii="Century" w:hAnsi="Century"/>
          <w:bCs/>
          <w:lang w:val="en-AU"/>
        </w:rPr>
        <w:fldChar w:fldCharType="end"/>
      </w:r>
      <w:r w:rsidR="008D4B5F" w:rsidRPr="005A00FD">
        <w:rPr>
          <w:rFonts w:ascii="Century" w:hAnsi="Century"/>
          <w:bCs/>
          <w:lang w:val="en-AU"/>
        </w:rPr>
        <w:t xml:space="preserve">. </w:t>
      </w:r>
      <w:r w:rsidR="007C6B14" w:rsidRPr="005A00FD">
        <w:rPr>
          <w:rFonts w:ascii="Century" w:hAnsi="Century"/>
          <w:bCs/>
          <w:lang w:val="en-AU"/>
        </w:rPr>
        <w:t xml:space="preserve"> </w:t>
      </w:r>
    </w:p>
    <w:p w14:paraId="20470613" w14:textId="622E245D" w:rsidR="001E4848" w:rsidRPr="005A00FD" w:rsidRDefault="001E4848" w:rsidP="005A00FD">
      <w:pPr>
        <w:pStyle w:val="BodyText"/>
        <w:spacing w:line="276" w:lineRule="auto"/>
        <w:ind w:right="3" w:firstLine="426"/>
        <w:jc w:val="both"/>
        <w:rPr>
          <w:rFonts w:ascii="Century" w:hAnsi="Century"/>
          <w:bCs/>
          <w:lang w:val="en-US"/>
        </w:rPr>
      </w:pPr>
      <w:proofErr w:type="spellStart"/>
      <w:r w:rsidRPr="005A00FD">
        <w:rPr>
          <w:rFonts w:ascii="Century" w:hAnsi="Century"/>
          <w:bCs/>
          <w:lang w:val="en-US"/>
        </w:rPr>
        <w:t>Ciplukan</w:t>
      </w:r>
      <w:proofErr w:type="spellEnd"/>
      <w:r w:rsidRPr="005A00FD">
        <w:rPr>
          <w:rFonts w:ascii="Century" w:hAnsi="Century"/>
          <w:bCs/>
          <w:i/>
          <w:iCs/>
          <w:lang w:val="en-US"/>
        </w:rPr>
        <w:t xml:space="preserve"> (</w:t>
      </w:r>
      <w:proofErr w:type="spellStart"/>
      <w:r w:rsidRPr="005A00FD">
        <w:rPr>
          <w:rFonts w:ascii="Century" w:hAnsi="Century"/>
          <w:bCs/>
          <w:i/>
          <w:iCs/>
          <w:lang w:val="en-US"/>
        </w:rPr>
        <w:t>Phsalis</w:t>
      </w:r>
      <w:proofErr w:type="spellEnd"/>
      <w:r w:rsidRPr="005A00FD">
        <w:rPr>
          <w:rFonts w:ascii="Century" w:hAnsi="Century"/>
          <w:bCs/>
          <w:i/>
          <w:iCs/>
          <w:lang w:val="en-US"/>
        </w:rPr>
        <w:t xml:space="preserve"> </w:t>
      </w:r>
      <w:proofErr w:type="spellStart"/>
      <w:r w:rsidRPr="005A00FD">
        <w:rPr>
          <w:rFonts w:ascii="Century" w:hAnsi="Century"/>
          <w:bCs/>
          <w:i/>
          <w:iCs/>
          <w:lang w:val="en-US"/>
        </w:rPr>
        <w:t>spp</w:t>
      </w:r>
      <w:proofErr w:type="spellEnd"/>
      <w:r w:rsidRPr="005A00FD">
        <w:rPr>
          <w:rFonts w:ascii="Century" w:hAnsi="Century"/>
          <w:bCs/>
          <w:i/>
          <w:iCs/>
          <w:lang w:val="en-US"/>
        </w:rPr>
        <w:t>)</w:t>
      </w:r>
      <w:r w:rsidRPr="005A00FD">
        <w:rPr>
          <w:rFonts w:ascii="Century" w:hAnsi="Century"/>
          <w:bCs/>
          <w:lang w:val="en-US"/>
        </w:rPr>
        <w:t xml:space="preserve"> </w:t>
      </w:r>
      <w:proofErr w:type="spellStart"/>
      <w:r w:rsidRPr="005A00FD">
        <w:rPr>
          <w:rFonts w:ascii="Century" w:hAnsi="Century"/>
          <w:bCs/>
          <w:lang w:val="en-US"/>
        </w:rPr>
        <w:t>merupakan</w:t>
      </w:r>
      <w:proofErr w:type="spellEnd"/>
      <w:r w:rsidRPr="005A00FD">
        <w:rPr>
          <w:rFonts w:ascii="Century" w:hAnsi="Century"/>
          <w:bCs/>
          <w:lang w:val="en-US"/>
        </w:rPr>
        <w:t xml:space="preserve"> salah </w:t>
      </w:r>
      <w:proofErr w:type="spellStart"/>
      <w:r w:rsidRPr="005A00FD">
        <w:rPr>
          <w:rFonts w:ascii="Century" w:hAnsi="Century"/>
          <w:bCs/>
          <w:lang w:val="en-US"/>
        </w:rPr>
        <w:t>satu</w:t>
      </w:r>
      <w:proofErr w:type="spellEnd"/>
      <w:r w:rsidRPr="005A00FD">
        <w:rPr>
          <w:rFonts w:ascii="Century" w:hAnsi="Century"/>
          <w:bCs/>
          <w:lang w:val="en-US"/>
        </w:rPr>
        <w:t xml:space="preserve"> </w:t>
      </w:r>
      <w:proofErr w:type="spellStart"/>
      <w:r w:rsidRPr="005A00FD">
        <w:rPr>
          <w:rFonts w:ascii="Century" w:hAnsi="Century"/>
          <w:bCs/>
          <w:lang w:val="en-US"/>
        </w:rPr>
        <w:t>jenis</w:t>
      </w:r>
      <w:proofErr w:type="spellEnd"/>
      <w:r w:rsidRPr="005A00FD">
        <w:rPr>
          <w:rFonts w:ascii="Century" w:hAnsi="Century"/>
          <w:bCs/>
          <w:lang w:val="en-US"/>
        </w:rPr>
        <w:t xml:space="preserve"> </w:t>
      </w:r>
      <w:proofErr w:type="spellStart"/>
      <w:r w:rsidRPr="005A00FD">
        <w:rPr>
          <w:rFonts w:ascii="Century" w:hAnsi="Century"/>
          <w:bCs/>
          <w:lang w:val="en-US"/>
        </w:rPr>
        <w:t>tumbuhan</w:t>
      </w:r>
      <w:proofErr w:type="spellEnd"/>
      <w:r w:rsidRPr="005A00FD">
        <w:rPr>
          <w:rFonts w:ascii="Century" w:hAnsi="Century"/>
          <w:bCs/>
          <w:lang w:val="en-US"/>
        </w:rPr>
        <w:t xml:space="preserve"> liar</w:t>
      </w:r>
      <w:r w:rsidR="007C6B14" w:rsidRPr="005A00FD">
        <w:rPr>
          <w:rFonts w:ascii="Century" w:hAnsi="Century"/>
          <w:bCs/>
          <w:lang w:val="en-US"/>
        </w:rPr>
        <w:t xml:space="preserve"> </w:t>
      </w:r>
      <w:proofErr w:type="spellStart"/>
      <w:r w:rsidR="007C6B14" w:rsidRPr="005A00FD">
        <w:rPr>
          <w:rFonts w:ascii="Century" w:hAnsi="Century"/>
          <w:bCs/>
          <w:lang w:val="en-US"/>
        </w:rPr>
        <w:t>lokal</w:t>
      </w:r>
      <w:proofErr w:type="spellEnd"/>
      <w:r w:rsidRPr="005A00FD">
        <w:rPr>
          <w:rFonts w:ascii="Century" w:hAnsi="Century"/>
          <w:bCs/>
          <w:lang w:val="en-US"/>
        </w:rPr>
        <w:t xml:space="preserve"> yang </w:t>
      </w:r>
      <w:proofErr w:type="spellStart"/>
      <w:r w:rsidRPr="005A00FD">
        <w:rPr>
          <w:rFonts w:ascii="Century" w:hAnsi="Century"/>
          <w:bCs/>
          <w:lang w:val="en-US"/>
        </w:rPr>
        <w:t>sering</w:t>
      </w:r>
      <w:proofErr w:type="spellEnd"/>
      <w:r w:rsidRPr="005A00FD">
        <w:rPr>
          <w:rFonts w:ascii="Century" w:hAnsi="Century"/>
          <w:bCs/>
          <w:lang w:val="en-US"/>
        </w:rPr>
        <w:t xml:space="preserve"> </w:t>
      </w:r>
      <w:proofErr w:type="spellStart"/>
      <w:r w:rsidRPr="005A00FD">
        <w:rPr>
          <w:rFonts w:ascii="Century" w:hAnsi="Century"/>
          <w:bCs/>
          <w:lang w:val="en-US"/>
        </w:rPr>
        <w:t>dijumpai</w:t>
      </w:r>
      <w:proofErr w:type="spellEnd"/>
      <w:r w:rsidRPr="005A00FD">
        <w:rPr>
          <w:rFonts w:ascii="Century" w:hAnsi="Century"/>
          <w:bCs/>
          <w:lang w:val="en-US"/>
        </w:rPr>
        <w:t xml:space="preserve"> di </w:t>
      </w:r>
      <w:proofErr w:type="spellStart"/>
      <w:r w:rsidRPr="005A00FD">
        <w:rPr>
          <w:rFonts w:ascii="Century" w:hAnsi="Century"/>
          <w:bCs/>
          <w:lang w:val="en-US"/>
        </w:rPr>
        <w:t>sekitar</w:t>
      </w:r>
      <w:proofErr w:type="spellEnd"/>
      <w:r w:rsidRPr="005A00FD">
        <w:rPr>
          <w:rFonts w:ascii="Century" w:hAnsi="Century"/>
          <w:bCs/>
          <w:lang w:val="en-US"/>
        </w:rPr>
        <w:t xml:space="preserve"> </w:t>
      </w:r>
      <w:proofErr w:type="spellStart"/>
      <w:r w:rsidRPr="005A00FD">
        <w:rPr>
          <w:rFonts w:ascii="Century" w:hAnsi="Century"/>
          <w:bCs/>
          <w:lang w:val="en-US"/>
        </w:rPr>
        <w:t>hutan</w:t>
      </w:r>
      <w:proofErr w:type="spellEnd"/>
      <w:r w:rsidRPr="005A00FD">
        <w:rPr>
          <w:rFonts w:ascii="Century" w:hAnsi="Century"/>
          <w:bCs/>
          <w:lang w:val="en-US"/>
        </w:rPr>
        <w:t xml:space="preserve"> dan </w:t>
      </w:r>
      <w:proofErr w:type="spellStart"/>
      <w:r w:rsidRPr="005A00FD">
        <w:rPr>
          <w:rFonts w:ascii="Century" w:hAnsi="Century"/>
          <w:bCs/>
          <w:lang w:val="en-US"/>
        </w:rPr>
        <w:t>pemukiman</w:t>
      </w:r>
      <w:proofErr w:type="spellEnd"/>
      <w:r w:rsidRPr="005A00FD">
        <w:rPr>
          <w:rFonts w:ascii="Century" w:hAnsi="Century"/>
          <w:bCs/>
          <w:lang w:val="en-US"/>
        </w:rPr>
        <w:t xml:space="preserve">, pada </w:t>
      </w:r>
      <w:proofErr w:type="spellStart"/>
      <w:r w:rsidRPr="005A00FD">
        <w:rPr>
          <w:rFonts w:ascii="Century" w:hAnsi="Century"/>
          <w:bCs/>
          <w:lang w:val="en-US"/>
        </w:rPr>
        <w:t>umumnya</w:t>
      </w:r>
      <w:proofErr w:type="spellEnd"/>
      <w:r w:rsidRPr="005A00FD">
        <w:rPr>
          <w:rFonts w:ascii="Century" w:hAnsi="Century"/>
          <w:bCs/>
          <w:lang w:val="en-US"/>
        </w:rPr>
        <w:t xml:space="preserve"> </w:t>
      </w:r>
      <w:proofErr w:type="spellStart"/>
      <w:r w:rsidRPr="005A00FD">
        <w:rPr>
          <w:rFonts w:ascii="Century" w:hAnsi="Century"/>
          <w:bCs/>
          <w:lang w:val="en-US"/>
        </w:rPr>
        <w:t>tanaman</w:t>
      </w:r>
      <w:proofErr w:type="spellEnd"/>
      <w:r w:rsidRPr="005A00FD">
        <w:rPr>
          <w:rFonts w:ascii="Century" w:hAnsi="Century"/>
          <w:bCs/>
          <w:lang w:val="en-US"/>
        </w:rPr>
        <w:t xml:space="preserve"> </w:t>
      </w:r>
      <w:proofErr w:type="spellStart"/>
      <w:r w:rsidRPr="005A00FD">
        <w:rPr>
          <w:rFonts w:ascii="Century" w:hAnsi="Century"/>
          <w:bCs/>
          <w:lang w:val="en-US"/>
        </w:rPr>
        <w:t>ini</w:t>
      </w:r>
      <w:proofErr w:type="spellEnd"/>
      <w:r w:rsidRPr="005A00FD">
        <w:rPr>
          <w:rFonts w:ascii="Century" w:hAnsi="Century"/>
          <w:bCs/>
          <w:lang w:val="en-US"/>
        </w:rPr>
        <w:t xml:space="preserve"> </w:t>
      </w:r>
      <w:proofErr w:type="spellStart"/>
      <w:r w:rsidRPr="005A00FD">
        <w:rPr>
          <w:rFonts w:ascii="Century" w:hAnsi="Century"/>
          <w:bCs/>
          <w:lang w:val="en-US"/>
        </w:rPr>
        <w:t>menyukai</w:t>
      </w:r>
      <w:proofErr w:type="spellEnd"/>
      <w:r w:rsidRPr="005A00FD">
        <w:rPr>
          <w:rFonts w:ascii="Century" w:hAnsi="Century"/>
          <w:bCs/>
          <w:lang w:val="en-US"/>
        </w:rPr>
        <w:t xml:space="preserve"> </w:t>
      </w:r>
      <w:proofErr w:type="spellStart"/>
      <w:r w:rsidRPr="005A00FD">
        <w:rPr>
          <w:rFonts w:ascii="Century" w:hAnsi="Century"/>
          <w:bCs/>
          <w:lang w:val="en-US"/>
        </w:rPr>
        <w:t>kondisi</w:t>
      </w:r>
      <w:proofErr w:type="spellEnd"/>
      <w:r w:rsidRPr="005A00FD">
        <w:rPr>
          <w:rFonts w:ascii="Century" w:hAnsi="Century"/>
          <w:bCs/>
          <w:lang w:val="en-US"/>
        </w:rPr>
        <w:t xml:space="preserve"> </w:t>
      </w:r>
      <w:proofErr w:type="spellStart"/>
      <w:r w:rsidRPr="005A00FD">
        <w:rPr>
          <w:rFonts w:ascii="Century" w:hAnsi="Century"/>
          <w:bCs/>
          <w:lang w:val="en-US"/>
        </w:rPr>
        <w:t>tanah</w:t>
      </w:r>
      <w:proofErr w:type="spellEnd"/>
      <w:r w:rsidRPr="005A00FD">
        <w:rPr>
          <w:rFonts w:ascii="Century" w:hAnsi="Century"/>
          <w:bCs/>
          <w:lang w:val="en-US"/>
        </w:rPr>
        <w:t xml:space="preserve"> yang </w:t>
      </w:r>
      <w:proofErr w:type="spellStart"/>
      <w:r w:rsidRPr="005A00FD">
        <w:rPr>
          <w:rFonts w:ascii="Century" w:hAnsi="Century"/>
          <w:bCs/>
          <w:lang w:val="en-US"/>
        </w:rPr>
        <w:t>lembab</w:t>
      </w:r>
      <w:proofErr w:type="spellEnd"/>
      <w:r w:rsidRPr="005A00FD">
        <w:rPr>
          <w:rFonts w:ascii="Century" w:hAnsi="Century"/>
          <w:bCs/>
          <w:lang w:val="en-US"/>
        </w:rPr>
        <w:t xml:space="preserve">, </w:t>
      </w:r>
      <w:proofErr w:type="spellStart"/>
      <w:r w:rsidRPr="005A00FD">
        <w:rPr>
          <w:rFonts w:ascii="Century" w:hAnsi="Century"/>
          <w:bCs/>
          <w:lang w:val="en-US"/>
        </w:rPr>
        <w:t>subur</w:t>
      </w:r>
      <w:proofErr w:type="spellEnd"/>
      <w:r w:rsidRPr="005A00FD">
        <w:rPr>
          <w:rFonts w:ascii="Century" w:hAnsi="Century"/>
          <w:bCs/>
          <w:lang w:val="en-US"/>
        </w:rPr>
        <w:t xml:space="preserve"> dan </w:t>
      </w:r>
      <w:proofErr w:type="spellStart"/>
      <w:r w:rsidRPr="005A00FD">
        <w:rPr>
          <w:rFonts w:ascii="Century" w:hAnsi="Century"/>
          <w:bCs/>
          <w:lang w:val="en-US"/>
        </w:rPr>
        <w:t>memiliki</w:t>
      </w:r>
      <w:proofErr w:type="spellEnd"/>
      <w:r w:rsidRPr="005A00FD">
        <w:rPr>
          <w:rFonts w:ascii="Century" w:hAnsi="Century"/>
          <w:bCs/>
          <w:lang w:val="en-US"/>
        </w:rPr>
        <w:t xml:space="preserve"> </w:t>
      </w:r>
      <w:proofErr w:type="spellStart"/>
      <w:r w:rsidRPr="005A00FD">
        <w:rPr>
          <w:rFonts w:ascii="Century" w:hAnsi="Century"/>
          <w:bCs/>
          <w:lang w:val="en-US"/>
        </w:rPr>
        <w:t>drainase</w:t>
      </w:r>
      <w:proofErr w:type="spellEnd"/>
      <w:r w:rsidRPr="005A00FD">
        <w:rPr>
          <w:rFonts w:ascii="Century" w:hAnsi="Century"/>
          <w:bCs/>
          <w:lang w:val="en-US"/>
        </w:rPr>
        <w:t xml:space="preserve"> yang </w:t>
      </w:r>
      <w:proofErr w:type="spellStart"/>
      <w:r w:rsidRPr="005A00FD">
        <w:rPr>
          <w:rFonts w:ascii="Century" w:hAnsi="Century"/>
          <w:bCs/>
          <w:lang w:val="en-US"/>
        </w:rPr>
        <w:t>baik</w:t>
      </w:r>
      <w:proofErr w:type="spellEnd"/>
      <w:r w:rsidRPr="005A00FD">
        <w:rPr>
          <w:rFonts w:ascii="Century" w:hAnsi="Century"/>
          <w:bCs/>
          <w:lang w:val="en-US"/>
        </w:rPr>
        <w:t xml:space="preserve">. Bentuk bunga yang kecil berwarna kuning dan buah bulat bertangkai yang tertutup di dalam kelopak bunga yang mengembang </w:t>
      </w:r>
      <w:proofErr w:type="spellStart"/>
      <w:r w:rsidRPr="005A00FD">
        <w:rPr>
          <w:rFonts w:ascii="Century" w:hAnsi="Century"/>
          <w:bCs/>
          <w:lang w:val="en-US"/>
        </w:rPr>
        <w:t>menjadikan</w:t>
      </w:r>
      <w:proofErr w:type="spellEnd"/>
      <w:r w:rsidRPr="005A00FD">
        <w:rPr>
          <w:rFonts w:ascii="Century" w:hAnsi="Century"/>
          <w:bCs/>
          <w:lang w:val="en-US"/>
        </w:rPr>
        <w:t xml:space="preserve"> </w:t>
      </w:r>
      <w:proofErr w:type="spellStart"/>
      <w:r w:rsidRPr="005A00FD">
        <w:rPr>
          <w:rFonts w:ascii="Century" w:hAnsi="Century"/>
          <w:bCs/>
          <w:lang w:val="en-US"/>
        </w:rPr>
        <w:t>tanaman</w:t>
      </w:r>
      <w:proofErr w:type="spellEnd"/>
      <w:r w:rsidRPr="005A00FD">
        <w:rPr>
          <w:rFonts w:ascii="Century" w:hAnsi="Century"/>
          <w:bCs/>
          <w:lang w:val="en-US"/>
        </w:rPr>
        <w:t xml:space="preserve"> </w:t>
      </w:r>
      <w:proofErr w:type="spellStart"/>
      <w:r w:rsidRPr="005A00FD">
        <w:rPr>
          <w:rFonts w:ascii="Century" w:hAnsi="Century"/>
          <w:bCs/>
          <w:lang w:val="en-US"/>
        </w:rPr>
        <w:t>ini</w:t>
      </w:r>
      <w:proofErr w:type="spellEnd"/>
      <w:r w:rsidRPr="005A00FD">
        <w:rPr>
          <w:rFonts w:ascii="Century" w:hAnsi="Century"/>
          <w:bCs/>
          <w:lang w:val="en-US"/>
        </w:rPr>
        <w:t xml:space="preserve"> </w:t>
      </w:r>
      <w:proofErr w:type="spellStart"/>
      <w:r w:rsidRPr="005A00FD">
        <w:rPr>
          <w:rFonts w:ascii="Century" w:hAnsi="Century"/>
          <w:bCs/>
          <w:lang w:val="en-US"/>
        </w:rPr>
        <w:t>memiliki</w:t>
      </w:r>
      <w:proofErr w:type="spellEnd"/>
      <w:r w:rsidRPr="005A00FD">
        <w:rPr>
          <w:rFonts w:ascii="Century" w:hAnsi="Century"/>
          <w:bCs/>
          <w:lang w:val="en-US"/>
        </w:rPr>
        <w:t xml:space="preserve"> </w:t>
      </w:r>
      <w:proofErr w:type="spellStart"/>
      <w:r w:rsidRPr="005A00FD">
        <w:rPr>
          <w:rFonts w:ascii="Century" w:hAnsi="Century"/>
          <w:bCs/>
          <w:lang w:val="en-US"/>
        </w:rPr>
        <w:t>keunikan</w:t>
      </w:r>
      <w:proofErr w:type="spellEnd"/>
      <w:r w:rsidRPr="005A00FD">
        <w:rPr>
          <w:rFonts w:ascii="Century" w:hAnsi="Century"/>
          <w:bCs/>
          <w:lang w:val="en-US"/>
        </w:rPr>
        <w:t xml:space="preserve"> </w:t>
      </w:r>
      <w:proofErr w:type="spellStart"/>
      <w:r w:rsidRPr="005A00FD">
        <w:rPr>
          <w:rFonts w:ascii="Century" w:hAnsi="Century"/>
          <w:bCs/>
          <w:lang w:val="en-US"/>
        </w:rPr>
        <w:t>tersendiri</w:t>
      </w:r>
      <w:proofErr w:type="spellEnd"/>
      <w:r w:rsidRPr="005A00FD">
        <w:rPr>
          <w:rFonts w:ascii="Century" w:hAnsi="Century"/>
          <w:bCs/>
          <w:lang w:val="en-US"/>
        </w:rPr>
        <w:t xml:space="preserve"> </w:t>
      </w:r>
      <w:proofErr w:type="spellStart"/>
      <w:r w:rsidRPr="005A00FD">
        <w:rPr>
          <w:rFonts w:ascii="Century" w:hAnsi="Century"/>
          <w:bCs/>
          <w:lang w:val="en-US"/>
        </w:rPr>
        <w:t>dibandingan</w:t>
      </w:r>
      <w:proofErr w:type="spellEnd"/>
      <w:r w:rsidRPr="005A00FD">
        <w:rPr>
          <w:rFonts w:ascii="Century" w:hAnsi="Century"/>
          <w:bCs/>
          <w:lang w:val="en-US"/>
        </w:rPr>
        <w:t xml:space="preserve"> </w:t>
      </w:r>
      <w:proofErr w:type="spellStart"/>
      <w:r w:rsidRPr="005A00FD">
        <w:rPr>
          <w:rFonts w:ascii="Century" w:hAnsi="Century"/>
          <w:bCs/>
          <w:lang w:val="en-US"/>
        </w:rPr>
        <w:t>tanaman</w:t>
      </w:r>
      <w:proofErr w:type="spellEnd"/>
      <w:r w:rsidRPr="005A00FD">
        <w:rPr>
          <w:rFonts w:ascii="Century" w:hAnsi="Century"/>
          <w:bCs/>
          <w:lang w:val="en-US"/>
        </w:rPr>
        <w:t xml:space="preserve"> </w:t>
      </w:r>
      <w:proofErr w:type="spellStart"/>
      <w:r w:rsidRPr="005A00FD">
        <w:rPr>
          <w:rFonts w:ascii="Century" w:hAnsi="Century"/>
          <w:bCs/>
          <w:lang w:val="en-US"/>
        </w:rPr>
        <w:t>lainnya</w:t>
      </w:r>
      <w:proofErr w:type="spellEnd"/>
      <w:r w:rsidRPr="005A00FD">
        <w:rPr>
          <w:rFonts w:ascii="Century" w:hAnsi="Century"/>
          <w:bCs/>
          <w:lang w:val="en-US"/>
        </w:rPr>
        <w:t xml:space="preserve"> </w:t>
      </w:r>
      <w:r w:rsidRPr="005A00FD">
        <w:rPr>
          <w:rFonts w:ascii="Century" w:hAnsi="Century"/>
          <w:bCs/>
          <w:lang w:val="en-US"/>
        </w:rPr>
        <w:fldChar w:fldCharType="begin" w:fldLock="1"/>
      </w:r>
      <w:r w:rsidR="008871B3" w:rsidRPr="005A00FD">
        <w:rPr>
          <w:rFonts w:ascii="Century" w:hAnsi="Century"/>
          <w:bCs/>
          <w:lang w:val="en-US"/>
        </w:rPr>
        <w:instrText>ADDIN CSL_CITATION {"citationItems":[{"id":"ITEM-1","itemData":{"author":[{"dropping-particle":"","family":"Mahklouf","given":"Mohammed H","non-dropping-particle":"","parse-names":false,"suffix":""}],"container-title":"Biodiversity Research and Conservation","id":"ITEM-1","issue":"1","issued":{"date-parts":[["2019"]]},"page":"67-71","title":"The first record of Physalis angulata L. (Solanaceae) for the flora of Libya","type":"article-journal","volume":"53"},"uris":["http://www.mendeley.com/documents/?uuid=e2d60f24-1a56-4947-b6b6-89756515cb88"]}],"mendeley":{"formattedCitation":"(Mahklouf, 2019)","plainTextFormattedCitation":"(Mahklouf, 2019)","previouslyFormattedCitation":"(Mahklouf, 2019)"},"properties":{"noteIndex":0},"schema":"https://github.com/citation-style-language/schema/raw/master/csl-citation.json"}</w:instrText>
      </w:r>
      <w:r w:rsidRPr="005A00FD">
        <w:rPr>
          <w:rFonts w:ascii="Century" w:hAnsi="Century"/>
          <w:bCs/>
          <w:lang w:val="en-US"/>
        </w:rPr>
        <w:fldChar w:fldCharType="separate"/>
      </w:r>
      <w:r w:rsidRPr="005A00FD">
        <w:rPr>
          <w:rFonts w:ascii="Century" w:hAnsi="Century"/>
          <w:bCs/>
          <w:noProof/>
          <w:lang w:val="en-US"/>
        </w:rPr>
        <w:t>(Mahklouf, 2019)</w:t>
      </w:r>
      <w:r w:rsidRPr="005A00FD">
        <w:rPr>
          <w:rFonts w:ascii="Century" w:hAnsi="Century"/>
          <w:bCs/>
          <w:lang w:val="en-US"/>
        </w:rPr>
        <w:fldChar w:fldCharType="end"/>
      </w:r>
      <w:r w:rsidRPr="005A00FD">
        <w:rPr>
          <w:rFonts w:ascii="Century" w:hAnsi="Century"/>
          <w:bCs/>
          <w:lang w:val="en-US"/>
        </w:rPr>
        <w:t xml:space="preserve">. </w:t>
      </w:r>
      <w:commentRangeEnd w:id="6"/>
      <w:r w:rsidR="007455B5" w:rsidRPr="005A00FD">
        <w:rPr>
          <w:rStyle w:val="CommentReference"/>
          <w:rFonts w:ascii="Century" w:eastAsia="SimSun" w:hAnsi="Century"/>
          <w:lang w:val="en-AU" w:eastAsia="zh-CN"/>
        </w:rPr>
        <w:commentReference w:id="6"/>
      </w:r>
      <w:commentRangeEnd w:id="7"/>
      <w:r w:rsidR="00A56C11" w:rsidRPr="005A00FD">
        <w:rPr>
          <w:rStyle w:val="CommentReference"/>
          <w:rFonts w:ascii="Century" w:eastAsia="SimSun" w:hAnsi="Century"/>
          <w:lang w:val="en-AU" w:eastAsia="zh-CN"/>
        </w:rPr>
        <w:commentReference w:id="7"/>
      </w:r>
      <w:proofErr w:type="spellStart"/>
      <w:r w:rsidR="008D4B5F" w:rsidRPr="005A00FD">
        <w:rPr>
          <w:rFonts w:ascii="Century" w:hAnsi="Century"/>
          <w:bCs/>
          <w:lang w:val="en-US"/>
        </w:rPr>
        <w:t>Pemanfaatan</w:t>
      </w:r>
      <w:proofErr w:type="spellEnd"/>
      <w:r w:rsidR="008D4B5F" w:rsidRPr="005A00FD">
        <w:rPr>
          <w:rFonts w:ascii="Century" w:hAnsi="Century"/>
          <w:bCs/>
          <w:lang w:val="en-US"/>
        </w:rPr>
        <w:t xml:space="preserve"> </w:t>
      </w:r>
      <w:proofErr w:type="spellStart"/>
      <w:r w:rsidR="008D4B5F" w:rsidRPr="005A00FD">
        <w:rPr>
          <w:rFonts w:ascii="Century" w:hAnsi="Century"/>
          <w:bCs/>
          <w:lang w:val="en-US"/>
        </w:rPr>
        <w:t>ciplukan</w:t>
      </w:r>
      <w:proofErr w:type="spellEnd"/>
      <w:r w:rsidR="008D4B5F" w:rsidRPr="005A00FD">
        <w:rPr>
          <w:rFonts w:ascii="Century" w:hAnsi="Century"/>
          <w:bCs/>
          <w:lang w:val="en-US"/>
        </w:rPr>
        <w:t xml:space="preserve"> </w:t>
      </w:r>
      <w:proofErr w:type="spellStart"/>
      <w:r w:rsidR="008D4B5F" w:rsidRPr="005A00FD">
        <w:rPr>
          <w:rFonts w:ascii="Century" w:hAnsi="Century"/>
          <w:bCs/>
          <w:lang w:val="en-US"/>
        </w:rPr>
        <w:t>secara</w:t>
      </w:r>
      <w:proofErr w:type="spellEnd"/>
      <w:r w:rsidR="008D4B5F" w:rsidRPr="005A00FD">
        <w:rPr>
          <w:rFonts w:ascii="Century" w:hAnsi="Century"/>
          <w:bCs/>
          <w:lang w:val="en-US"/>
        </w:rPr>
        <w:t xml:space="preserve"> </w:t>
      </w:r>
      <w:proofErr w:type="spellStart"/>
      <w:r w:rsidR="008D4B5F" w:rsidRPr="005A00FD">
        <w:rPr>
          <w:rFonts w:ascii="Century" w:hAnsi="Century"/>
          <w:bCs/>
          <w:lang w:val="en-US"/>
        </w:rPr>
        <w:t>inovatif</w:t>
      </w:r>
      <w:proofErr w:type="spellEnd"/>
      <w:r w:rsidR="008D4B5F" w:rsidRPr="005A00FD">
        <w:rPr>
          <w:rFonts w:ascii="Century" w:hAnsi="Century"/>
          <w:bCs/>
          <w:lang w:val="en-US"/>
        </w:rPr>
        <w:t xml:space="preserve"> </w:t>
      </w:r>
      <w:proofErr w:type="spellStart"/>
      <w:r w:rsidR="008D4B5F" w:rsidRPr="005A00FD">
        <w:rPr>
          <w:rFonts w:ascii="Century" w:hAnsi="Century"/>
          <w:bCs/>
          <w:lang w:val="en-US"/>
        </w:rPr>
        <w:t>dalam</w:t>
      </w:r>
      <w:proofErr w:type="spellEnd"/>
      <w:r w:rsidR="008D4B5F" w:rsidRPr="005A00FD">
        <w:rPr>
          <w:rFonts w:ascii="Century" w:hAnsi="Century"/>
          <w:bCs/>
          <w:lang w:val="en-US"/>
        </w:rPr>
        <w:t xml:space="preserve"> </w:t>
      </w:r>
      <w:proofErr w:type="spellStart"/>
      <w:r w:rsidR="008D4B5F" w:rsidRPr="005A00FD">
        <w:rPr>
          <w:rFonts w:ascii="Century" w:hAnsi="Century"/>
          <w:bCs/>
          <w:lang w:val="en-US"/>
        </w:rPr>
        <w:t>bentuk</w:t>
      </w:r>
      <w:proofErr w:type="spellEnd"/>
      <w:r w:rsidR="008D4B5F" w:rsidRPr="005A00FD">
        <w:rPr>
          <w:rFonts w:ascii="Century" w:hAnsi="Century"/>
          <w:bCs/>
          <w:lang w:val="en-US"/>
        </w:rPr>
        <w:t xml:space="preserve"> </w:t>
      </w:r>
      <w:proofErr w:type="spellStart"/>
      <w:r w:rsidR="008D4B5F" w:rsidRPr="005A00FD">
        <w:rPr>
          <w:rFonts w:ascii="Century" w:hAnsi="Century"/>
          <w:bCs/>
          <w:lang w:val="en-US"/>
        </w:rPr>
        <w:t>produk</w:t>
      </w:r>
      <w:proofErr w:type="spellEnd"/>
      <w:r w:rsidR="008D4B5F" w:rsidRPr="005A00FD">
        <w:rPr>
          <w:rFonts w:ascii="Century" w:hAnsi="Century"/>
          <w:bCs/>
          <w:lang w:val="en-US"/>
        </w:rPr>
        <w:t xml:space="preserve"> </w:t>
      </w:r>
      <w:proofErr w:type="spellStart"/>
      <w:r w:rsidR="008D4B5F" w:rsidRPr="005A00FD">
        <w:rPr>
          <w:rFonts w:ascii="Century" w:hAnsi="Century"/>
          <w:bCs/>
          <w:lang w:val="en-US"/>
        </w:rPr>
        <w:t>olahan</w:t>
      </w:r>
      <w:proofErr w:type="spellEnd"/>
      <w:r w:rsidR="008D4B5F" w:rsidRPr="005A00FD">
        <w:rPr>
          <w:rFonts w:ascii="Century" w:hAnsi="Century"/>
          <w:bCs/>
          <w:lang w:val="en-US"/>
        </w:rPr>
        <w:t xml:space="preserve">, </w:t>
      </w:r>
      <w:proofErr w:type="spellStart"/>
      <w:r w:rsidR="008D4B5F" w:rsidRPr="005A00FD">
        <w:rPr>
          <w:rFonts w:ascii="Century" w:hAnsi="Century"/>
          <w:bCs/>
          <w:lang w:val="en-US"/>
        </w:rPr>
        <w:t>seperti</w:t>
      </w:r>
      <w:proofErr w:type="spellEnd"/>
      <w:r w:rsidR="008D4B5F" w:rsidRPr="005A00FD">
        <w:rPr>
          <w:rFonts w:ascii="Century" w:hAnsi="Century"/>
          <w:bCs/>
          <w:lang w:val="en-US"/>
        </w:rPr>
        <w:t xml:space="preserve"> </w:t>
      </w:r>
      <w:proofErr w:type="spellStart"/>
      <w:r w:rsidR="008D4B5F" w:rsidRPr="005A00FD">
        <w:rPr>
          <w:rFonts w:ascii="Century" w:hAnsi="Century"/>
          <w:bCs/>
          <w:lang w:val="en-US"/>
        </w:rPr>
        <w:t>makanan</w:t>
      </w:r>
      <w:proofErr w:type="spellEnd"/>
      <w:r w:rsidR="008D4B5F" w:rsidRPr="005A00FD">
        <w:rPr>
          <w:rFonts w:ascii="Century" w:hAnsi="Century"/>
          <w:bCs/>
          <w:lang w:val="en-US"/>
        </w:rPr>
        <w:t xml:space="preserve"> </w:t>
      </w:r>
      <w:proofErr w:type="spellStart"/>
      <w:r w:rsidR="008D4B5F" w:rsidRPr="005A00FD">
        <w:rPr>
          <w:rFonts w:ascii="Century" w:hAnsi="Century"/>
          <w:bCs/>
          <w:lang w:val="en-US"/>
        </w:rPr>
        <w:t>siap</w:t>
      </w:r>
      <w:proofErr w:type="spellEnd"/>
      <w:r w:rsidR="008D4B5F" w:rsidRPr="005A00FD">
        <w:rPr>
          <w:rFonts w:ascii="Century" w:hAnsi="Century"/>
          <w:bCs/>
          <w:lang w:val="en-US"/>
        </w:rPr>
        <w:t xml:space="preserve"> </w:t>
      </w:r>
      <w:proofErr w:type="spellStart"/>
      <w:r w:rsidR="008D4B5F" w:rsidRPr="005A00FD">
        <w:rPr>
          <w:rFonts w:ascii="Century" w:hAnsi="Century"/>
          <w:bCs/>
          <w:lang w:val="en-US"/>
        </w:rPr>
        <w:t>konsumsi</w:t>
      </w:r>
      <w:proofErr w:type="spellEnd"/>
      <w:r w:rsidR="008D4B5F" w:rsidRPr="005A00FD">
        <w:rPr>
          <w:rFonts w:ascii="Century" w:hAnsi="Century"/>
          <w:bCs/>
          <w:lang w:val="en-US"/>
        </w:rPr>
        <w:t xml:space="preserve"> dan </w:t>
      </w:r>
      <w:proofErr w:type="spellStart"/>
      <w:r w:rsidR="008D4B5F" w:rsidRPr="005A00FD">
        <w:rPr>
          <w:rFonts w:ascii="Century" w:hAnsi="Century"/>
          <w:bCs/>
          <w:lang w:val="en-US"/>
        </w:rPr>
        <w:t>kosmetik</w:t>
      </w:r>
      <w:proofErr w:type="spellEnd"/>
      <w:r w:rsidR="008D4B5F" w:rsidRPr="005A00FD">
        <w:rPr>
          <w:rFonts w:ascii="Century" w:hAnsi="Century"/>
          <w:bCs/>
          <w:lang w:val="en-US"/>
        </w:rPr>
        <w:t xml:space="preserve"> </w:t>
      </w:r>
      <w:proofErr w:type="spellStart"/>
      <w:r w:rsidR="008D4B5F" w:rsidRPr="005A00FD">
        <w:rPr>
          <w:rFonts w:ascii="Century" w:hAnsi="Century"/>
          <w:bCs/>
          <w:lang w:val="en-US"/>
        </w:rPr>
        <w:t>alami</w:t>
      </w:r>
      <w:proofErr w:type="spellEnd"/>
      <w:r w:rsidR="008D4B5F" w:rsidRPr="005A00FD">
        <w:rPr>
          <w:rFonts w:ascii="Century" w:hAnsi="Century"/>
          <w:bCs/>
          <w:lang w:val="en-US"/>
        </w:rPr>
        <w:t xml:space="preserve">, </w:t>
      </w:r>
      <w:proofErr w:type="spellStart"/>
      <w:r w:rsidR="008D4B5F" w:rsidRPr="005A00FD">
        <w:rPr>
          <w:rFonts w:ascii="Century" w:hAnsi="Century"/>
          <w:bCs/>
          <w:lang w:val="en-US"/>
        </w:rPr>
        <w:t>dapat</w:t>
      </w:r>
      <w:proofErr w:type="spellEnd"/>
      <w:r w:rsidR="008D4B5F" w:rsidRPr="005A00FD">
        <w:rPr>
          <w:rFonts w:ascii="Century" w:hAnsi="Century"/>
          <w:bCs/>
          <w:lang w:val="en-US"/>
        </w:rPr>
        <w:t xml:space="preserve"> </w:t>
      </w:r>
      <w:proofErr w:type="spellStart"/>
      <w:r w:rsidR="008D4B5F" w:rsidRPr="005A00FD">
        <w:rPr>
          <w:rFonts w:ascii="Century" w:hAnsi="Century"/>
          <w:bCs/>
          <w:lang w:val="en-US"/>
        </w:rPr>
        <w:t>menciptakan</w:t>
      </w:r>
      <w:proofErr w:type="spellEnd"/>
      <w:r w:rsidR="008D4B5F" w:rsidRPr="005A00FD">
        <w:rPr>
          <w:rFonts w:ascii="Century" w:hAnsi="Century"/>
          <w:bCs/>
          <w:lang w:val="en-US"/>
        </w:rPr>
        <w:t xml:space="preserve"> </w:t>
      </w:r>
      <w:proofErr w:type="spellStart"/>
      <w:r w:rsidR="008D4B5F" w:rsidRPr="005A00FD">
        <w:rPr>
          <w:rFonts w:ascii="Century" w:hAnsi="Century"/>
          <w:bCs/>
          <w:lang w:val="en-US"/>
        </w:rPr>
        <w:t>sinergitas</w:t>
      </w:r>
      <w:proofErr w:type="spellEnd"/>
      <w:r w:rsidR="008D4B5F" w:rsidRPr="005A00FD">
        <w:rPr>
          <w:rFonts w:ascii="Century" w:hAnsi="Century"/>
          <w:bCs/>
          <w:lang w:val="en-US"/>
        </w:rPr>
        <w:t xml:space="preserve"> </w:t>
      </w:r>
      <w:proofErr w:type="spellStart"/>
      <w:r w:rsidR="008D4B5F" w:rsidRPr="005A00FD">
        <w:rPr>
          <w:rFonts w:ascii="Century" w:hAnsi="Century"/>
          <w:bCs/>
          <w:lang w:val="en-US"/>
        </w:rPr>
        <w:t>antara</w:t>
      </w:r>
      <w:proofErr w:type="spellEnd"/>
      <w:r w:rsidR="008D4B5F" w:rsidRPr="005A00FD">
        <w:rPr>
          <w:rFonts w:ascii="Century" w:hAnsi="Century"/>
          <w:bCs/>
          <w:lang w:val="en-US"/>
        </w:rPr>
        <w:t xml:space="preserve"> </w:t>
      </w:r>
      <w:proofErr w:type="spellStart"/>
      <w:r w:rsidR="008D4B5F" w:rsidRPr="005A00FD">
        <w:rPr>
          <w:rFonts w:ascii="Century" w:hAnsi="Century"/>
          <w:bCs/>
          <w:lang w:val="en-US"/>
        </w:rPr>
        <w:t>konservasi</w:t>
      </w:r>
      <w:proofErr w:type="spellEnd"/>
      <w:r w:rsidR="008D4B5F" w:rsidRPr="005A00FD">
        <w:rPr>
          <w:rFonts w:ascii="Century" w:hAnsi="Century"/>
          <w:bCs/>
          <w:lang w:val="en-US"/>
        </w:rPr>
        <w:t xml:space="preserve"> dan </w:t>
      </w:r>
      <w:proofErr w:type="spellStart"/>
      <w:r w:rsidR="008D4B5F" w:rsidRPr="005A00FD">
        <w:rPr>
          <w:rFonts w:ascii="Century" w:hAnsi="Century"/>
          <w:bCs/>
          <w:lang w:val="en-US"/>
        </w:rPr>
        <w:t>kemandirian</w:t>
      </w:r>
      <w:proofErr w:type="spellEnd"/>
      <w:r w:rsidR="008D4B5F" w:rsidRPr="005A00FD">
        <w:rPr>
          <w:rFonts w:ascii="Century" w:hAnsi="Century"/>
          <w:bCs/>
          <w:lang w:val="en-US"/>
        </w:rPr>
        <w:t xml:space="preserve"> </w:t>
      </w:r>
      <w:proofErr w:type="spellStart"/>
      <w:r w:rsidR="008D4B5F" w:rsidRPr="005A00FD">
        <w:rPr>
          <w:rFonts w:ascii="Century" w:hAnsi="Century"/>
          <w:bCs/>
          <w:lang w:val="en-US"/>
        </w:rPr>
        <w:t>ekonomi</w:t>
      </w:r>
      <w:proofErr w:type="spellEnd"/>
      <w:r w:rsidR="008D4B5F" w:rsidRPr="005A00FD">
        <w:rPr>
          <w:rFonts w:ascii="Century" w:hAnsi="Century"/>
          <w:bCs/>
          <w:lang w:val="en-US"/>
        </w:rPr>
        <w:t xml:space="preserve"> </w:t>
      </w:r>
      <w:r w:rsidR="008D4B5F" w:rsidRPr="005A00FD">
        <w:rPr>
          <w:rFonts w:ascii="Century" w:hAnsi="Century"/>
          <w:bCs/>
          <w:lang w:val="en-US"/>
        </w:rPr>
        <w:fldChar w:fldCharType="begin" w:fldLock="1"/>
      </w:r>
      <w:r w:rsidR="00EE351E" w:rsidRPr="005A00FD">
        <w:rPr>
          <w:rFonts w:ascii="Century" w:hAnsi="Century"/>
          <w:bCs/>
          <w:lang w:val="en-US"/>
        </w:rPr>
        <w:instrText>ADDIN CSL_CITATION {"citationItems":[{"id":"ITEM-1","itemData":{"ISSN":"2614-8927","author":[{"dropping-particle":"","family":"Ramadhani","given":"Annisa","non-dropping-particle":"","parse-names":false,"suffix":""},{"dropping-particle":"","family":"Afifah","given":"Nur","non-dropping-particle":"","parse-names":false,"suffix":""},{"dropping-particle":"","family":"Nurrahman","given":"Sifa Afiq","non-dropping-particle":"","parse-names":false,"suffix":""},{"dropping-particle":"","family":"Amanda","given":"Yustika","non-dropping-particle":"","parse-names":false,"suffix":""},{"dropping-particle":"","family":"Lestari","given":"Mona","non-dropping-particle":"","parse-names":false,"suffix":""}],"container-title":"Dinamisia: Jurnal Pengabdian Kepada Masyarakat","id":"ITEM-1","issue":"2","issued":{"date-parts":[["2022"]]},"page":"430-435","title":"Edukasi Pemanfaatan Buah Golden Berry Guna Meningkatkan Nilai Ekonomi di Kampung KB Layang-Layang","type":"article-journal","volume":"6"},"uris":["http://www.mendeley.com/documents/?uuid=5f3a7f0b-25c8-4a0e-9995-c5f3beefac5b"]}],"mendeley":{"formattedCitation":"(Ramadhani et al., 2022)","plainTextFormattedCitation":"(Ramadhani et al., 2022)","previouslyFormattedCitation":"(Ramadhani et al., 2022)"},"properties":{"noteIndex":0},"schema":"https://github.com/citation-style-language/schema/raw/master/csl-citation.json"}</w:instrText>
      </w:r>
      <w:r w:rsidR="008D4B5F" w:rsidRPr="005A00FD">
        <w:rPr>
          <w:rFonts w:ascii="Century" w:hAnsi="Century"/>
          <w:bCs/>
          <w:lang w:val="en-US"/>
        </w:rPr>
        <w:fldChar w:fldCharType="separate"/>
      </w:r>
      <w:r w:rsidR="008D4B5F" w:rsidRPr="005A00FD">
        <w:rPr>
          <w:rFonts w:ascii="Century" w:hAnsi="Century"/>
          <w:bCs/>
          <w:noProof/>
          <w:lang w:val="en-US"/>
        </w:rPr>
        <w:t>(Ramadhani et al., 2022)</w:t>
      </w:r>
      <w:r w:rsidR="008D4B5F" w:rsidRPr="005A00FD">
        <w:rPr>
          <w:rFonts w:ascii="Century" w:hAnsi="Century"/>
          <w:bCs/>
          <w:lang w:val="en-US"/>
        </w:rPr>
        <w:fldChar w:fldCharType="end"/>
      </w:r>
      <w:r w:rsidR="005A00FD">
        <w:rPr>
          <w:rFonts w:ascii="Century" w:hAnsi="Century"/>
          <w:bCs/>
          <w:lang w:val="en-US"/>
        </w:rPr>
        <w:t>.</w:t>
      </w:r>
    </w:p>
    <w:p w14:paraId="554DD0DC" w14:textId="748EE63D" w:rsidR="008D4B5F" w:rsidRPr="005A00FD" w:rsidRDefault="008D4B5F" w:rsidP="005A00FD">
      <w:pPr>
        <w:pStyle w:val="BodyText"/>
        <w:spacing w:line="276" w:lineRule="auto"/>
        <w:ind w:right="3" w:firstLine="426"/>
        <w:jc w:val="both"/>
        <w:rPr>
          <w:rFonts w:ascii="Century" w:hAnsi="Century"/>
          <w:bCs/>
          <w:lang w:val="en-US"/>
        </w:rPr>
      </w:pPr>
      <w:proofErr w:type="spellStart"/>
      <w:r w:rsidRPr="005A00FD">
        <w:rPr>
          <w:rFonts w:ascii="Century" w:hAnsi="Century"/>
          <w:bCs/>
          <w:lang w:val="en-ID"/>
        </w:rPr>
        <w:t>Desa</w:t>
      </w:r>
      <w:proofErr w:type="spellEnd"/>
      <w:r w:rsidRPr="005A00FD">
        <w:rPr>
          <w:rFonts w:ascii="Century" w:hAnsi="Century"/>
          <w:bCs/>
          <w:lang w:val="en-ID"/>
        </w:rPr>
        <w:t xml:space="preserve"> </w:t>
      </w:r>
      <w:proofErr w:type="spellStart"/>
      <w:r w:rsidRPr="005A00FD">
        <w:rPr>
          <w:rFonts w:ascii="Century" w:hAnsi="Century"/>
          <w:bCs/>
          <w:lang w:val="en-ID"/>
        </w:rPr>
        <w:t>Mandor</w:t>
      </w:r>
      <w:proofErr w:type="spellEnd"/>
      <w:r w:rsidRPr="005A00FD">
        <w:rPr>
          <w:rFonts w:ascii="Century" w:hAnsi="Century"/>
          <w:bCs/>
          <w:lang w:val="en-ID"/>
        </w:rPr>
        <w:t xml:space="preserve">, </w:t>
      </w:r>
      <w:proofErr w:type="spellStart"/>
      <w:r w:rsidRPr="005A00FD">
        <w:rPr>
          <w:rFonts w:ascii="Century" w:hAnsi="Century"/>
          <w:bCs/>
          <w:lang w:val="en-ID"/>
        </w:rPr>
        <w:t>Kecamatan</w:t>
      </w:r>
      <w:proofErr w:type="spellEnd"/>
      <w:r w:rsidRPr="005A00FD">
        <w:rPr>
          <w:rFonts w:ascii="Century" w:hAnsi="Century"/>
          <w:bCs/>
          <w:lang w:val="en-ID"/>
        </w:rPr>
        <w:t xml:space="preserve"> </w:t>
      </w:r>
      <w:proofErr w:type="spellStart"/>
      <w:r w:rsidRPr="005A00FD">
        <w:rPr>
          <w:rFonts w:ascii="Century" w:hAnsi="Century"/>
          <w:bCs/>
          <w:lang w:val="en-ID"/>
        </w:rPr>
        <w:t>Mandor</w:t>
      </w:r>
      <w:proofErr w:type="spellEnd"/>
      <w:r w:rsidRPr="005A00FD">
        <w:rPr>
          <w:rFonts w:ascii="Century" w:hAnsi="Century"/>
          <w:bCs/>
          <w:lang w:val="en-ID"/>
        </w:rPr>
        <w:t xml:space="preserve">, </w:t>
      </w:r>
      <w:proofErr w:type="spellStart"/>
      <w:r w:rsidRPr="005A00FD">
        <w:rPr>
          <w:rFonts w:ascii="Century" w:hAnsi="Century"/>
          <w:bCs/>
          <w:lang w:val="en-ID"/>
        </w:rPr>
        <w:t>Kabupaten</w:t>
      </w:r>
      <w:proofErr w:type="spellEnd"/>
      <w:r w:rsidRPr="005A00FD">
        <w:rPr>
          <w:rFonts w:ascii="Century" w:hAnsi="Century"/>
          <w:bCs/>
          <w:lang w:val="en-ID"/>
        </w:rPr>
        <w:t xml:space="preserve"> </w:t>
      </w:r>
      <w:proofErr w:type="spellStart"/>
      <w:r w:rsidRPr="005A00FD">
        <w:rPr>
          <w:rFonts w:ascii="Century" w:hAnsi="Century"/>
          <w:bCs/>
          <w:lang w:val="en-ID"/>
        </w:rPr>
        <w:t>Landak</w:t>
      </w:r>
      <w:proofErr w:type="spellEnd"/>
      <w:r w:rsidRPr="005A00FD">
        <w:rPr>
          <w:rFonts w:ascii="Century" w:hAnsi="Century"/>
          <w:bCs/>
          <w:lang w:val="en-ID"/>
        </w:rPr>
        <w:t xml:space="preserve"> </w:t>
      </w:r>
      <w:proofErr w:type="spellStart"/>
      <w:r w:rsidRPr="005A00FD">
        <w:rPr>
          <w:rFonts w:ascii="Century" w:hAnsi="Century"/>
          <w:bCs/>
          <w:lang w:val="en-ID"/>
        </w:rPr>
        <w:t>merupakan</w:t>
      </w:r>
      <w:proofErr w:type="spellEnd"/>
      <w:r w:rsidRPr="005A00FD">
        <w:rPr>
          <w:rFonts w:ascii="Century" w:hAnsi="Century"/>
          <w:bCs/>
          <w:lang w:val="en-ID"/>
        </w:rPr>
        <w:t xml:space="preserve"> salah </w:t>
      </w:r>
      <w:proofErr w:type="spellStart"/>
      <w:r w:rsidRPr="005A00FD">
        <w:rPr>
          <w:rFonts w:ascii="Century" w:hAnsi="Century"/>
          <w:bCs/>
          <w:lang w:val="en-ID"/>
        </w:rPr>
        <w:t>satu</w:t>
      </w:r>
      <w:proofErr w:type="spellEnd"/>
      <w:r w:rsidRPr="005A00FD">
        <w:rPr>
          <w:rFonts w:ascii="Century" w:hAnsi="Century"/>
          <w:bCs/>
          <w:lang w:val="en-ID"/>
        </w:rPr>
        <w:t xml:space="preserve"> </w:t>
      </w:r>
      <w:proofErr w:type="spellStart"/>
      <w:r w:rsidRPr="005A00FD">
        <w:rPr>
          <w:rFonts w:ascii="Century" w:hAnsi="Century"/>
          <w:bCs/>
          <w:lang w:val="en-ID"/>
        </w:rPr>
        <w:t>desa</w:t>
      </w:r>
      <w:proofErr w:type="spellEnd"/>
      <w:r w:rsidRPr="005A00FD">
        <w:rPr>
          <w:rFonts w:ascii="Century" w:hAnsi="Century"/>
          <w:bCs/>
          <w:lang w:val="en-ID"/>
        </w:rPr>
        <w:t xml:space="preserve"> yang </w:t>
      </w:r>
      <w:proofErr w:type="spellStart"/>
      <w:r w:rsidRPr="005A00FD">
        <w:rPr>
          <w:rFonts w:ascii="Century" w:hAnsi="Century"/>
          <w:bCs/>
          <w:lang w:val="en-ID"/>
        </w:rPr>
        <w:t>berbatasan</w:t>
      </w:r>
      <w:proofErr w:type="spellEnd"/>
      <w:r w:rsidRPr="005A00FD">
        <w:rPr>
          <w:rFonts w:ascii="Century" w:hAnsi="Century"/>
          <w:bCs/>
          <w:lang w:val="en-ID"/>
        </w:rPr>
        <w:t xml:space="preserve"> </w:t>
      </w:r>
      <w:proofErr w:type="spellStart"/>
      <w:r w:rsidRPr="005A00FD">
        <w:rPr>
          <w:rFonts w:ascii="Century" w:hAnsi="Century"/>
          <w:bCs/>
          <w:lang w:val="en-ID"/>
        </w:rPr>
        <w:t>langsung</w:t>
      </w:r>
      <w:proofErr w:type="spellEnd"/>
      <w:r w:rsidRPr="005A00FD">
        <w:rPr>
          <w:rFonts w:ascii="Century" w:hAnsi="Century"/>
          <w:bCs/>
          <w:lang w:val="en-ID"/>
        </w:rPr>
        <w:t xml:space="preserve"> </w:t>
      </w:r>
      <w:proofErr w:type="spellStart"/>
      <w:r w:rsidRPr="005A00FD">
        <w:rPr>
          <w:rFonts w:ascii="Century" w:hAnsi="Century"/>
          <w:bCs/>
          <w:lang w:val="en-ID"/>
        </w:rPr>
        <w:t>dengan</w:t>
      </w:r>
      <w:proofErr w:type="spellEnd"/>
      <w:r w:rsidRPr="005A00FD">
        <w:rPr>
          <w:rFonts w:ascii="Century" w:hAnsi="Century"/>
          <w:bCs/>
          <w:lang w:val="en-ID"/>
        </w:rPr>
        <w:t xml:space="preserve"> Kawasan </w:t>
      </w:r>
      <w:proofErr w:type="spellStart"/>
      <w:r w:rsidRPr="005A00FD">
        <w:rPr>
          <w:rFonts w:ascii="Century" w:hAnsi="Century"/>
          <w:bCs/>
          <w:lang w:val="en-ID"/>
        </w:rPr>
        <w:t>Hutan</w:t>
      </w:r>
      <w:proofErr w:type="spellEnd"/>
      <w:r w:rsidRPr="005A00FD">
        <w:rPr>
          <w:rFonts w:ascii="Century" w:hAnsi="Century"/>
          <w:bCs/>
          <w:lang w:val="en-ID"/>
        </w:rPr>
        <w:t xml:space="preserve"> </w:t>
      </w:r>
      <w:proofErr w:type="spellStart"/>
      <w:r w:rsidRPr="005A00FD">
        <w:rPr>
          <w:rFonts w:ascii="Century" w:hAnsi="Century"/>
          <w:bCs/>
          <w:lang w:val="en-ID"/>
        </w:rPr>
        <w:t>Dengan</w:t>
      </w:r>
      <w:proofErr w:type="spellEnd"/>
      <w:r w:rsidRPr="005A00FD">
        <w:rPr>
          <w:rFonts w:ascii="Century" w:hAnsi="Century"/>
          <w:bCs/>
          <w:lang w:val="en-ID"/>
        </w:rPr>
        <w:t xml:space="preserve"> </w:t>
      </w:r>
      <w:proofErr w:type="spellStart"/>
      <w:r w:rsidRPr="005A00FD">
        <w:rPr>
          <w:rFonts w:ascii="Century" w:hAnsi="Century"/>
          <w:bCs/>
          <w:lang w:val="en-ID"/>
        </w:rPr>
        <w:t>Tujuan</w:t>
      </w:r>
      <w:proofErr w:type="spellEnd"/>
      <w:r w:rsidRPr="005A00FD">
        <w:rPr>
          <w:rFonts w:ascii="Century" w:hAnsi="Century"/>
          <w:bCs/>
          <w:lang w:val="en-ID"/>
        </w:rPr>
        <w:t xml:space="preserve"> </w:t>
      </w:r>
      <w:proofErr w:type="spellStart"/>
      <w:r w:rsidRPr="005A00FD">
        <w:rPr>
          <w:rFonts w:ascii="Century" w:hAnsi="Century"/>
          <w:bCs/>
          <w:lang w:val="en-ID"/>
        </w:rPr>
        <w:t>Khusus</w:t>
      </w:r>
      <w:proofErr w:type="spellEnd"/>
      <w:r w:rsidRPr="005A00FD">
        <w:rPr>
          <w:rFonts w:ascii="Century" w:hAnsi="Century"/>
          <w:bCs/>
          <w:lang w:val="en-ID"/>
        </w:rPr>
        <w:t xml:space="preserve"> (KHDTK) Universitas </w:t>
      </w:r>
      <w:proofErr w:type="spellStart"/>
      <w:r w:rsidRPr="005A00FD">
        <w:rPr>
          <w:rFonts w:ascii="Century" w:hAnsi="Century"/>
          <w:bCs/>
          <w:lang w:val="en-ID"/>
        </w:rPr>
        <w:t>Tanjungpura</w:t>
      </w:r>
      <w:proofErr w:type="spellEnd"/>
      <w:r w:rsidRPr="005A00FD">
        <w:rPr>
          <w:rFonts w:ascii="Century" w:hAnsi="Century"/>
          <w:bCs/>
          <w:lang w:val="en-ID"/>
        </w:rPr>
        <w:t xml:space="preserve">. </w:t>
      </w:r>
      <w:proofErr w:type="spellStart"/>
      <w:r w:rsidRPr="005A00FD">
        <w:rPr>
          <w:rFonts w:ascii="Century" w:hAnsi="Century"/>
          <w:bCs/>
          <w:lang w:val="en-ID"/>
        </w:rPr>
        <w:t>Keberadaan</w:t>
      </w:r>
      <w:proofErr w:type="spellEnd"/>
      <w:r w:rsidRPr="005A00FD">
        <w:rPr>
          <w:rFonts w:ascii="Century" w:hAnsi="Century"/>
          <w:bCs/>
          <w:lang w:val="en-ID"/>
        </w:rPr>
        <w:t xml:space="preserve"> KHDTK </w:t>
      </w:r>
      <w:proofErr w:type="spellStart"/>
      <w:r w:rsidRPr="005A00FD">
        <w:rPr>
          <w:rFonts w:ascii="Century" w:hAnsi="Century"/>
          <w:bCs/>
          <w:lang w:val="en-ID"/>
        </w:rPr>
        <w:t>diharapkan</w:t>
      </w:r>
      <w:proofErr w:type="spellEnd"/>
      <w:r w:rsidRPr="005A00FD">
        <w:rPr>
          <w:rFonts w:ascii="Century" w:hAnsi="Century"/>
          <w:bCs/>
          <w:lang w:val="en-ID"/>
        </w:rPr>
        <w:t xml:space="preserve"> </w:t>
      </w:r>
      <w:proofErr w:type="spellStart"/>
      <w:r w:rsidRPr="005A00FD">
        <w:rPr>
          <w:rFonts w:ascii="Century" w:hAnsi="Century"/>
          <w:bCs/>
          <w:lang w:val="en-ID"/>
        </w:rPr>
        <w:t>memberi</w:t>
      </w:r>
      <w:proofErr w:type="spellEnd"/>
      <w:r w:rsidRPr="005A00FD">
        <w:rPr>
          <w:rFonts w:ascii="Century" w:hAnsi="Century"/>
          <w:bCs/>
          <w:lang w:val="en-ID"/>
        </w:rPr>
        <w:t xml:space="preserve"> </w:t>
      </w:r>
      <w:proofErr w:type="spellStart"/>
      <w:r w:rsidRPr="005A00FD">
        <w:rPr>
          <w:rFonts w:ascii="Century" w:hAnsi="Century"/>
          <w:bCs/>
          <w:lang w:val="en-ID"/>
        </w:rPr>
        <w:t>dampak</w:t>
      </w:r>
      <w:proofErr w:type="spellEnd"/>
      <w:r w:rsidRPr="005A00FD">
        <w:rPr>
          <w:rFonts w:ascii="Century" w:hAnsi="Century"/>
          <w:bCs/>
          <w:lang w:val="en-ID"/>
        </w:rPr>
        <w:t xml:space="preserve"> </w:t>
      </w:r>
      <w:proofErr w:type="spellStart"/>
      <w:r w:rsidRPr="005A00FD">
        <w:rPr>
          <w:rFonts w:ascii="Century" w:hAnsi="Century"/>
          <w:bCs/>
          <w:lang w:val="en-ID"/>
        </w:rPr>
        <w:t>positif</w:t>
      </w:r>
      <w:proofErr w:type="spellEnd"/>
      <w:r w:rsidRPr="005A00FD">
        <w:rPr>
          <w:rFonts w:ascii="Century" w:hAnsi="Century"/>
          <w:bCs/>
          <w:lang w:val="en-ID"/>
        </w:rPr>
        <w:t xml:space="preserve">, </w:t>
      </w:r>
      <w:proofErr w:type="spellStart"/>
      <w:r w:rsidRPr="005A00FD">
        <w:rPr>
          <w:rFonts w:ascii="Century" w:hAnsi="Century"/>
          <w:bCs/>
          <w:lang w:val="en-ID"/>
        </w:rPr>
        <w:t>baik</w:t>
      </w:r>
      <w:proofErr w:type="spellEnd"/>
      <w:r w:rsidRPr="005A00FD">
        <w:rPr>
          <w:rFonts w:ascii="Century" w:hAnsi="Century"/>
          <w:bCs/>
          <w:lang w:val="en-ID"/>
        </w:rPr>
        <w:t xml:space="preserve"> </w:t>
      </w:r>
      <w:proofErr w:type="spellStart"/>
      <w:r w:rsidRPr="005A00FD">
        <w:rPr>
          <w:rFonts w:ascii="Century" w:hAnsi="Century"/>
          <w:bCs/>
          <w:lang w:val="en-ID"/>
        </w:rPr>
        <w:t>dari</w:t>
      </w:r>
      <w:proofErr w:type="spellEnd"/>
      <w:r w:rsidRPr="005A00FD">
        <w:rPr>
          <w:rFonts w:ascii="Century" w:hAnsi="Century"/>
          <w:bCs/>
          <w:lang w:val="en-ID"/>
        </w:rPr>
        <w:t xml:space="preserve"> </w:t>
      </w:r>
      <w:proofErr w:type="spellStart"/>
      <w:r w:rsidRPr="005A00FD">
        <w:rPr>
          <w:rFonts w:ascii="Century" w:hAnsi="Century"/>
          <w:bCs/>
          <w:lang w:val="en-ID"/>
        </w:rPr>
        <w:t>aspek</w:t>
      </w:r>
      <w:proofErr w:type="spellEnd"/>
      <w:r w:rsidRPr="005A00FD">
        <w:rPr>
          <w:rFonts w:ascii="Century" w:hAnsi="Century"/>
          <w:bCs/>
          <w:lang w:val="en-ID"/>
        </w:rPr>
        <w:t xml:space="preserve"> </w:t>
      </w:r>
      <w:proofErr w:type="spellStart"/>
      <w:r w:rsidRPr="005A00FD">
        <w:rPr>
          <w:rFonts w:ascii="Century" w:hAnsi="Century"/>
          <w:bCs/>
          <w:lang w:val="en-ID"/>
        </w:rPr>
        <w:t>ekologi</w:t>
      </w:r>
      <w:proofErr w:type="spellEnd"/>
      <w:r w:rsidRPr="005A00FD">
        <w:rPr>
          <w:rFonts w:ascii="Century" w:hAnsi="Century"/>
          <w:bCs/>
          <w:lang w:val="en-ID"/>
        </w:rPr>
        <w:t xml:space="preserve">, </w:t>
      </w:r>
      <w:proofErr w:type="spellStart"/>
      <w:r w:rsidRPr="005A00FD">
        <w:rPr>
          <w:rFonts w:ascii="Century" w:hAnsi="Century"/>
          <w:bCs/>
          <w:lang w:val="en-ID"/>
        </w:rPr>
        <w:t>sosial</w:t>
      </w:r>
      <w:proofErr w:type="spellEnd"/>
      <w:r w:rsidRPr="005A00FD">
        <w:rPr>
          <w:rFonts w:ascii="Century" w:hAnsi="Century"/>
          <w:bCs/>
          <w:lang w:val="en-ID"/>
        </w:rPr>
        <w:t xml:space="preserve">, </w:t>
      </w:r>
      <w:proofErr w:type="spellStart"/>
      <w:r w:rsidRPr="005A00FD">
        <w:rPr>
          <w:rFonts w:ascii="Century" w:hAnsi="Century"/>
          <w:bCs/>
          <w:lang w:val="en-ID"/>
        </w:rPr>
        <w:t>maupun</w:t>
      </w:r>
      <w:proofErr w:type="spellEnd"/>
      <w:r w:rsidRPr="005A00FD">
        <w:rPr>
          <w:rFonts w:ascii="Century" w:hAnsi="Century"/>
          <w:bCs/>
          <w:lang w:val="en-ID"/>
        </w:rPr>
        <w:t xml:space="preserve"> </w:t>
      </w:r>
      <w:proofErr w:type="spellStart"/>
      <w:r w:rsidRPr="005A00FD">
        <w:rPr>
          <w:rFonts w:ascii="Century" w:hAnsi="Century"/>
          <w:bCs/>
          <w:lang w:val="en-ID"/>
        </w:rPr>
        <w:t>ekonomi</w:t>
      </w:r>
      <w:proofErr w:type="spellEnd"/>
      <w:r w:rsidRPr="005A00FD">
        <w:rPr>
          <w:rFonts w:ascii="Century" w:hAnsi="Century"/>
          <w:bCs/>
          <w:lang w:val="en-ID"/>
        </w:rPr>
        <w:t xml:space="preserve">. </w:t>
      </w:r>
      <w:proofErr w:type="spellStart"/>
      <w:r w:rsidRPr="005A00FD">
        <w:rPr>
          <w:rFonts w:ascii="Century" w:hAnsi="Century"/>
          <w:bCs/>
          <w:lang w:val="en-ID"/>
        </w:rPr>
        <w:t>Tanaman</w:t>
      </w:r>
      <w:proofErr w:type="spellEnd"/>
      <w:r w:rsidRPr="005A00FD">
        <w:rPr>
          <w:rFonts w:ascii="Century" w:hAnsi="Century"/>
          <w:bCs/>
          <w:lang w:val="en-ID"/>
        </w:rPr>
        <w:t xml:space="preserve"> </w:t>
      </w:r>
      <w:proofErr w:type="spellStart"/>
      <w:r w:rsidRPr="005A00FD">
        <w:rPr>
          <w:rFonts w:ascii="Century" w:hAnsi="Century"/>
          <w:bCs/>
          <w:lang w:val="en-ID"/>
        </w:rPr>
        <w:t>ciplukan</w:t>
      </w:r>
      <w:proofErr w:type="spellEnd"/>
      <w:r w:rsidRPr="005A00FD">
        <w:rPr>
          <w:rFonts w:ascii="Century" w:hAnsi="Century"/>
          <w:bCs/>
          <w:lang w:val="en-ID"/>
        </w:rPr>
        <w:t xml:space="preserve"> </w:t>
      </w:r>
      <w:proofErr w:type="spellStart"/>
      <w:r w:rsidRPr="005A00FD">
        <w:rPr>
          <w:rFonts w:ascii="Century" w:hAnsi="Century"/>
          <w:bCs/>
          <w:lang w:val="en-ID"/>
        </w:rPr>
        <w:t>merupakan</w:t>
      </w:r>
      <w:proofErr w:type="spellEnd"/>
      <w:r w:rsidRPr="005A00FD">
        <w:rPr>
          <w:rFonts w:ascii="Century" w:hAnsi="Century"/>
          <w:bCs/>
          <w:lang w:val="en-ID"/>
        </w:rPr>
        <w:t xml:space="preserve"> salah </w:t>
      </w:r>
      <w:proofErr w:type="spellStart"/>
      <w:r w:rsidRPr="005A00FD">
        <w:rPr>
          <w:rFonts w:ascii="Century" w:hAnsi="Century"/>
          <w:bCs/>
          <w:lang w:val="en-ID"/>
        </w:rPr>
        <w:t>satu</w:t>
      </w:r>
      <w:proofErr w:type="spellEnd"/>
      <w:r w:rsidRPr="005A00FD">
        <w:rPr>
          <w:rFonts w:ascii="Century" w:hAnsi="Century"/>
          <w:bCs/>
          <w:lang w:val="en-ID"/>
        </w:rPr>
        <w:t xml:space="preserve"> </w:t>
      </w:r>
      <w:proofErr w:type="spellStart"/>
      <w:r w:rsidRPr="005A00FD">
        <w:rPr>
          <w:rFonts w:ascii="Century" w:hAnsi="Century"/>
          <w:bCs/>
          <w:lang w:val="en-ID"/>
        </w:rPr>
        <w:t>tumbuhan</w:t>
      </w:r>
      <w:proofErr w:type="spellEnd"/>
      <w:r w:rsidRPr="005A00FD">
        <w:rPr>
          <w:rFonts w:ascii="Century" w:hAnsi="Century"/>
          <w:bCs/>
          <w:lang w:val="en-ID"/>
        </w:rPr>
        <w:t xml:space="preserve"> </w:t>
      </w:r>
      <w:proofErr w:type="spellStart"/>
      <w:r w:rsidRPr="005A00FD">
        <w:rPr>
          <w:rFonts w:ascii="Century" w:hAnsi="Century"/>
          <w:bCs/>
          <w:lang w:val="en-ID"/>
        </w:rPr>
        <w:t>lokal</w:t>
      </w:r>
      <w:proofErr w:type="spellEnd"/>
      <w:r w:rsidRPr="005A00FD">
        <w:rPr>
          <w:rFonts w:ascii="Century" w:hAnsi="Century"/>
          <w:bCs/>
          <w:lang w:val="en-ID"/>
        </w:rPr>
        <w:t xml:space="preserve"> yang </w:t>
      </w:r>
      <w:proofErr w:type="spellStart"/>
      <w:r w:rsidRPr="005A00FD">
        <w:rPr>
          <w:rFonts w:ascii="Century" w:hAnsi="Century"/>
          <w:bCs/>
          <w:lang w:val="en-ID"/>
        </w:rPr>
        <w:t>sering</w:t>
      </w:r>
      <w:proofErr w:type="spellEnd"/>
      <w:r w:rsidRPr="005A00FD">
        <w:rPr>
          <w:rFonts w:ascii="Century" w:hAnsi="Century"/>
          <w:bCs/>
          <w:lang w:val="en-ID"/>
        </w:rPr>
        <w:t xml:space="preserve"> </w:t>
      </w:r>
      <w:proofErr w:type="spellStart"/>
      <w:r w:rsidRPr="005A00FD">
        <w:rPr>
          <w:rFonts w:ascii="Century" w:hAnsi="Century"/>
          <w:bCs/>
          <w:lang w:val="en-ID"/>
        </w:rPr>
        <w:t>dijumpai</w:t>
      </w:r>
      <w:proofErr w:type="spellEnd"/>
      <w:r w:rsidRPr="005A00FD">
        <w:rPr>
          <w:rFonts w:ascii="Century" w:hAnsi="Century"/>
          <w:bCs/>
          <w:lang w:val="en-ID"/>
        </w:rPr>
        <w:t xml:space="preserve"> di </w:t>
      </w:r>
      <w:proofErr w:type="spellStart"/>
      <w:r w:rsidRPr="005A00FD">
        <w:rPr>
          <w:rFonts w:ascii="Century" w:hAnsi="Century"/>
          <w:bCs/>
          <w:lang w:val="en-ID"/>
        </w:rPr>
        <w:t>lokasi</w:t>
      </w:r>
      <w:proofErr w:type="spellEnd"/>
      <w:r w:rsidRPr="005A00FD">
        <w:rPr>
          <w:rFonts w:ascii="Century" w:hAnsi="Century"/>
          <w:bCs/>
          <w:lang w:val="en-ID"/>
        </w:rPr>
        <w:t xml:space="preserve"> </w:t>
      </w:r>
      <w:proofErr w:type="spellStart"/>
      <w:r w:rsidRPr="005A00FD">
        <w:rPr>
          <w:rFonts w:ascii="Century" w:hAnsi="Century"/>
          <w:bCs/>
          <w:lang w:val="en-ID"/>
        </w:rPr>
        <w:t>ini</w:t>
      </w:r>
      <w:proofErr w:type="spellEnd"/>
      <w:r w:rsidRPr="005A00FD">
        <w:rPr>
          <w:rFonts w:ascii="Century" w:hAnsi="Century"/>
          <w:bCs/>
          <w:lang w:val="en-ID"/>
        </w:rPr>
        <w:t xml:space="preserve">, </w:t>
      </w:r>
      <w:proofErr w:type="spellStart"/>
      <w:r w:rsidRPr="005A00FD">
        <w:rPr>
          <w:rFonts w:ascii="Century" w:hAnsi="Century"/>
          <w:bCs/>
          <w:lang w:val="en-ID"/>
        </w:rPr>
        <w:t>akan</w:t>
      </w:r>
      <w:proofErr w:type="spellEnd"/>
      <w:r w:rsidRPr="005A00FD">
        <w:rPr>
          <w:rFonts w:ascii="Century" w:hAnsi="Century"/>
          <w:bCs/>
          <w:lang w:val="en-ID"/>
        </w:rPr>
        <w:t xml:space="preserve"> </w:t>
      </w:r>
      <w:proofErr w:type="spellStart"/>
      <w:r w:rsidRPr="005A00FD">
        <w:rPr>
          <w:rFonts w:ascii="Century" w:hAnsi="Century"/>
          <w:bCs/>
          <w:lang w:val="en-ID"/>
        </w:rPr>
        <w:t>tetapi</w:t>
      </w:r>
      <w:proofErr w:type="spellEnd"/>
      <w:r w:rsidRPr="005A00FD">
        <w:rPr>
          <w:rFonts w:ascii="Century" w:hAnsi="Century"/>
          <w:bCs/>
          <w:lang w:val="en-ID"/>
        </w:rPr>
        <w:t xml:space="preserve"> k</w:t>
      </w:r>
      <w:proofErr w:type="spellStart"/>
      <w:r w:rsidRPr="005A00FD">
        <w:rPr>
          <w:rFonts w:ascii="Century" w:hAnsi="Century"/>
          <w:bCs/>
          <w:lang w:val="en-US"/>
        </w:rPr>
        <w:t>ayanya</w:t>
      </w:r>
      <w:proofErr w:type="spellEnd"/>
      <w:r w:rsidRPr="005A00FD">
        <w:rPr>
          <w:rFonts w:ascii="Century" w:hAnsi="Century"/>
          <w:bCs/>
          <w:lang w:val="en-US"/>
        </w:rPr>
        <w:t xml:space="preserve"> </w:t>
      </w:r>
      <w:proofErr w:type="spellStart"/>
      <w:r w:rsidRPr="005A00FD">
        <w:rPr>
          <w:rFonts w:ascii="Century" w:hAnsi="Century"/>
          <w:bCs/>
          <w:lang w:val="en-US"/>
        </w:rPr>
        <w:t>manfaat</w:t>
      </w:r>
      <w:proofErr w:type="spellEnd"/>
      <w:r w:rsidRPr="005A00FD">
        <w:rPr>
          <w:rFonts w:ascii="Century" w:hAnsi="Century"/>
          <w:bCs/>
          <w:lang w:val="en-US"/>
        </w:rPr>
        <w:t xml:space="preserve"> </w:t>
      </w:r>
      <w:proofErr w:type="spellStart"/>
      <w:r w:rsidRPr="005A00FD">
        <w:rPr>
          <w:rFonts w:ascii="Century" w:hAnsi="Century"/>
          <w:bCs/>
          <w:lang w:val="en-US"/>
        </w:rPr>
        <w:t>tanaman</w:t>
      </w:r>
      <w:proofErr w:type="spellEnd"/>
      <w:r w:rsidRPr="005A00FD">
        <w:rPr>
          <w:rFonts w:ascii="Century" w:hAnsi="Century"/>
          <w:bCs/>
          <w:lang w:val="en-US"/>
        </w:rPr>
        <w:t xml:space="preserve"> </w:t>
      </w:r>
      <w:proofErr w:type="spellStart"/>
      <w:r w:rsidRPr="005A00FD">
        <w:rPr>
          <w:rFonts w:ascii="Century" w:hAnsi="Century"/>
          <w:bCs/>
          <w:lang w:val="en-US"/>
        </w:rPr>
        <w:t>Ciplukan</w:t>
      </w:r>
      <w:proofErr w:type="spellEnd"/>
      <w:r w:rsidRPr="005A00FD">
        <w:rPr>
          <w:rFonts w:ascii="Century" w:hAnsi="Century"/>
          <w:bCs/>
          <w:i/>
          <w:iCs/>
          <w:lang w:val="en-US"/>
        </w:rPr>
        <w:t xml:space="preserve"> (</w:t>
      </w:r>
      <w:proofErr w:type="spellStart"/>
      <w:r w:rsidRPr="005A00FD">
        <w:rPr>
          <w:rFonts w:ascii="Century" w:hAnsi="Century"/>
          <w:bCs/>
          <w:i/>
          <w:iCs/>
          <w:lang w:val="en-US"/>
        </w:rPr>
        <w:t>Phsalis</w:t>
      </w:r>
      <w:proofErr w:type="spellEnd"/>
      <w:r w:rsidRPr="005A00FD">
        <w:rPr>
          <w:rFonts w:ascii="Century" w:hAnsi="Century"/>
          <w:bCs/>
          <w:i/>
          <w:iCs/>
          <w:lang w:val="en-US"/>
        </w:rPr>
        <w:t xml:space="preserve"> </w:t>
      </w:r>
      <w:proofErr w:type="spellStart"/>
      <w:r w:rsidRPr="005A00FD">
        <w:rPr>
          <w:rFonts w:ascii="Century" w:hAnsi="Century"/>
          <w:bCs/>
          <w:i/>
          <w:iCs/>
          <w:lang w:val="en-US"/>
        </w:rPr>
        <w:t>spp</w:t>
      </w:r>
      <w:proofErr w:type="spellEnd"/>
      <w:r w:rsidRPr="005A00FD">
        <w:rPr>
          <w:rFonts w:ascii="Century" w:hAnsi="Century"/>
          <w:bCs/>
          <w:i/>
          <w:iCs/>
          <w:lang w:val="en-US"/>
        </w:rPr>
        <w:t xml:space="preserve">) </w:t>
      </w:r>
      <w:proofErr w:type="spellStart"/>
      <w:r w:rsidRPr="005A00FD">
        <w:rPr>
          <w:rFonts w:ascii="Century" w:hAnsi="Century"/>
          <w:bCs/>
          <w:lang w:val="en-US"/>
        </w:rPr>
        <w:t>belum</w:t>
      </w:r>
      <w:proofErr w:type="spellEnd"/>
      <w:r w:rsidRPr="005A00FD">
        <w:rPr>
          <w:rFonts w:ascii="Century" w:hAnsi="Century"/>
          <w:bCs/>
          <w:lang w:val="en-US"/>
        </w:rPr>
        <w:t xml:space="preserve"> </w:t>
      </w:r>
      <w:proofErr w:type="spellStart"/>
      <w:r w:rsidRPr="005A00FD">
        <w:rPr>
          <w:rFonts w:ascii="Century" w:hAnsi="Century"/>
          <w:bCs/>
          <w:lang w:val="en-US"/>
        </w:rPr>
        <w:t>sejalan</w:t>
      </w:r>
      <w:proofErr w:type="spellEnd"/>
      <w:r w:rsidRPr="005A00FD">
        <w:rPr>
          <w:rFonts w:ascii="Century" w:hAnsi="Century"/>
          <w:bCs/>
          <w:lang w:val="en-US"/>
        </w:rPr>
        <w:t xml:space="preserve"> </w:t>
      </w:r>
      <w:proofErr w:type="spellStart"/>
      <w:r w:rsidRPr="005A00FD">
        <w:rPr>
          <w:rFonts w:ascii="Century" w:hAnsi="Century"/>
          <w:bCs/>
          <w:lang w:val="en-US"/>
        </w:rPr>
        <w:t>dengan</w:t>
      </w:r>
      <w:proofErr w:type="spellEnd"/>
      <w:r w:rsidRPr="005A00FD">
        <w:rPr>
          <w:rFonts w:ascii="Century" w:hAnsi="Century"/>
          <w:bCs/>
          <w:lang w:val="en-US"/>
        </w:rPr>
        <w:t xml:space="preserve"> </w:t>
      </w:r>
      <w:proofErr w:type="spellStart"/>
      <w:r w:rsidRPr="005A00FD">
        <w:rPr>
          <w:rFonts w:ascii="Century" w:hAnsi="Century"/>
          <w:bCs/>
          <w:lang w:val="en-US"/>
        </w:rPr>
        <w:t>pemanfaatan</w:t>
      </w:r>
      <w:proofErr w:type="spellEnd"/>
      <w:r w:rsidRPr="005A00FD">
        <w:rPr>
          <w:rFonts w:ascii="Century" w:hAnsi="Century"/>
          <w:bCs/>
          <w:lang w:val="en-US"/>
        </w:rPr>
        <w:t xml:space="preserve"> yang </w:t>
      </w:r>
      <w:proofErr w:type="spellStart"/>
      <w:r w:rsidRPr="005A00FD">
        <w:rPr>
          <w:rFonts w:ascii="Century" w:hAnsi="Century"/>
          <w:bCs/>
          <w:lang w:val="en-US"/>
        </w:rPr>
        <w:t>ada</w:t>
      </w:r>
      <w:proofErr w:type="spellEnd"/>
      <w:r w:rsidRPr="005A00FD">
        <w:rPr>
          <w:rFonts w:ascii="Century" w:hAnsi="Century"/>
          <w:bCs/>
          <w:lang w:val="en-US"/>
        </w:rPr>
        <w:t xml:space="preserve">, </w:t>
      </w:r>
      <w:proofErr w:type="spellStart"/>
      <w:r w:rsidRPr="005A00FD">
        <w:rPr>
          <w:rFonts w:ascii="Century" w:hAnsi="Century"/>
          <w:bCs/>
          <w:lang w:val="en-US"/>
        </w:rPr>
        <w:t>hal</w:t>
      </w:r>
      <w:proofErr w:type="spellEnd"/>
      <w:r w:rsidRPr="005A00FD">
        <w:rPr>
          <w:rFonts w:ascii="Century" w:hAnsi="Century"/>
          <w:bCs/>
          <w:lang w:val="en-US"/>
        </w:rPr>
        <w:t xml:space="preserve"> </w:t>
      </w:r>
      <w:proofErr w:type="spellStart"/>
      <w:r w:rsidRPr="005A00FD">
        <w:rPr>
          <w:rFonts w:ascii="Century" w:hAnsi="Century"/>
          <w:bCs/>
          <w:lang w:val="en-US"/>
        </w:rPr>
        <w:t>ini</w:t>
      </w:r>
      <w:proofErr w:type="spellEnd"/>
      <w:r w:rsidRPr="005A00FD">
        <w:rPr>
          <w:rFonts w:ascii="Century" w:hAnsi="Century"/>
          <w:bCs/>
          <w:lang w:val="en-US"/>
        </w:rPr>
        <w:t xml:space="preserve"> </w:t>
      </w:r>
      <w:proofErr w:type="spellStart"/>
      <w:r w:rsidRPr="005A00FD">
        <w:rPr>
          <w:rFonts w:ascii="Century" w:hAnsi="Century"/>
          <w:bCs/>
          <w:lang w:val="en-US"/>
        </w:rPr>
        <w:t>diduga</w:t>
      </w:r>
      <w:proofErr w:type="spellEnd"/>
      <w:r w:rsidRPr="005A00FD">
        <w:rPr>
          <w:rFonts w:ascii="Century" w:hAnsi="Century"/>
          <w:bCs/>
          <w:lang w:val="en-US"/>
        </w:rPr>
        <w:t xml:space="preserve"> </w:t>
      </w:r>
      <w:proofErr w:type="spellStart"/>
      <w:r w:rsidRPr="005A00FD">
        <w:rPr>
          <w:rFonts w:ascii="Century" w:hAnsi="Century"/>
          <w:bCs/>
          <w:lang w:val="en-US"/>
        </w:rPr>
        <w:t>karena</w:t>
      </w:r>
      <w:proofErr w:type="spellEnd"/>
      <w:r w:rsidRPr="005A00FD">
        <w:rPr>
          <w:rFonts w:ascii="Century" w:hAnsi="Century"/>
          <w:bCs/>
          <w:lang w:val="en-US"/>
        </w:rPr>
        <w:t xml:space="preserve"> </w:t>
      </w:r>
      <w:proofErr w:type="spellStart"/>
      <w:r w:rsidRPr="005A00FD">
        <w:rPr>
          <w:rFonts w:ascii="Century" w:hAnsi="Century"/>
          <w:bCs/>
          <w:lang w:val="en-US"/>
        </w:rPr>
        <w:t>kurangnya</w:t>
      </w:r>
      <w:proofErr w:type="spellEnd"/>
      <w:r w:rsidRPr="005A00FD">
        <w:rPr>
          <w:rFonts w:ascii="Century" w:hAnsi="Century"/>
          <w:bCs/>
          <w:lang w:val="en-US"/>
        </w:rPr>
        <w:t xml:space="preserve"> </w:t>
      </w:r>
      <w:proofErr w:type="spellStart"/>
      <w:r w:rsidRPr="005A00FD">
        <w:rPr>
          <w:rFonts w:ascii="Century" w:hAnsi="Century"/>
          <w:bCs/>
          <w:lang w:val="en-US"/>
        </w:rPr>
        <w:t>informasi</w:t>
      </w:r>
      <w:proofErr w:type="spellEnd"/>
      <w:r w:rsidRPr="005A00FD">
        <w:rPr>
          <w:rFonts w:ascii="Century" w:hAnsi="Century"/>
          <w:bCs/>
          <w:lang w:val="en-US"/>
        </w:rPr>
        <w:t xml:space="preserve"> </w:t>
      </w:r>
      <w:proofErr w:type="spellStart"/>
      <w:r w:rsidRPr="005A00FD">
        <w:rPr>
          <w:rFonts w:ascii="Century" w:hAnsi="Century"/>
          <w:bCs/>
          <w:lang w:val="en-US"/>
        </w:rPr>
        <w:t>tentang</w:t>
      </w:r>
      <w:proofErr w:type="spellEnd"/>
      <w:r w:rsidRPr="005A00FD">
        <w:rPr>
          <w:rFonts w:ascii="Century" w:hAnsi="Century"/>
          <w:bCs/>
          <w:lang w:val="en-US"/>
        </w:rPr>
        <w:t xml:space="preserve"> </w:t>
      </w:r>
      <w:proofErr w:type="spellStart"/>
      <w:r w:rsidRPr="005A00FD">
        <w:rPr>
          <w:rFonts w:ascii="Century" w:hAnsi="Century"/>
          <w:bCs/>
          <w:lang w:val="en-US"/>
        </w:rPr>
        <w:t>pengelolaan</w:t>
      </w:r>
      <w:proofErr w:type="spellEnd"/>
      <w:r w:rsidRPr="005A00FD">
        <w:rPr>
          <w:rFonts w:ascii="Century" w:hAnsi="Century"/>
          <w:bCs/>
          <w:lang w:val="en-US"/>
        </w:rPr>
        <w:t xml:space="preserve"> </w:t>
      </w:r>
      <w:proofErr w:type="spellStart"/>
      <w:r w:rsidRPr="005A00FD">
        <w:rPr>
          <w:rFonts w:ascii="Century" w:hAnsi="Century"/>
          <w:bCs/>
          <w:lang w:val="en-US"/>
        </w:rPr>
        <w:t>tanaman</w:t>
      </w:r>
      <w:proofErr w:type="spellEnd"/>
      <w:r w:rsidRPr="005A00FD">
        <w:rPr>
          <w:rFonts w:ascii="Century" w:hAnsi="Century"/>
          <w:bCs/>
          <w:lang w:val="en-US"/>
        </w:rPr>
        <w:t xml:space="preserve"> </w:t>
      </w:r>
      <w:proofErr w:type="spellStart"/>
      <w:r w:rsidRPr="005A00FD">
        <w:rPr>
          <w:rFonts w:ascii="Century" w:hAnsi="Century"/>
          <w:bCs/>
          <w:lang w:val="en-US"/>
        </w:rPr>
        <w:t>ini</w:t>
      </w:r>
      <w:proofErr w:type="spellEnd"/>
      <w:r w:rsidRPr="005A00FD">
        <w:rPr>
          <w:rFonts w:ascii="Century" w:hAnsi="Century"/>
          <w:bCs/>
          <w:lang w:val="en-US"/>
        </w:rPr>
        <w:t xml:space="preserve"> </w:t>
      </w:r>
      <w:proofErr w:type="spellStart"/>
      <w:r w:rsidRPr="005A00FD">
        <w:rPr>
          <w:rFonts w:ascii="Century" w:hAnsi="Century"/>
          <w:bCs/>
          <w:lang w:val="en-US"/>
        </w:rPr>
        <w:t>sebagai</w:t>
      </w:r>
      <w:proofErr w:type="spellEnd"/>
      <w:r w:rsidRPr="005A00FD">
        <w:rPr>
          <w:rFonts w:ascii="Century" w:hAnsi="Century"/>
          <w:bCs/>
          <w:lang w:val="en-US"/>
        </w:rPr>
        <w:t xml:space="preserve"> </w:t>
      </w:r>
      <w:proofErr w:type="spellStart"/>
      <w:r w:rsidRPr="005A00FD">
        <w:rPr>
          <w:rFonts w:ascii="Century" w:hAnsi="Century"/>
          <w:bCs/>
          <w:lang w:val="en-US"/>
        </w:rPr>
        <w:t>produk</w:t>
      </w:r>
      <w:proofErr w:type="spellEnd"/>
      <w:r w:rsidRPr="005A00FD">
        <w:rPr>
          <w:rFonts w:ascii="Century" w:hAnsi="Century"/>
          <w:bCs/>
          <w:lang w:val="en-US"/>
        </w:rPr>
        <w:t xml:space="preserve"> </w:t>
      </w:r>
      <w:proofErr w:type="spellStart"/>
      <w:r w:rsidRPr="005A00FD">
        <w:rPr>
          <w:rFonts w:ascii="Century" w:hAnsi="Century"/>
          <w:bCs/>
          <w:lang w:val="en-US"/>
        </w:rPr>
        <w:t>olahan</w:t>
      </w:r>
      <w:proofErr w:type="spellEnd"/>
      <w:r w:rsidRPr="005A00FD">
        <w:rPr>
          <w:rFonts w:ascii="Century" w:hAnsi="Century"/>
          <w:bCs/>
          <w:lang w:val="en-US"/>
        </w:rPr>
        <w:t xml:space="preserve"> (</w:t>
      </w:r>
      <w:proofErr w:type="spellStart"/>
      <w:r w:rsidRPr="005A00FD">
        <w:rPr>
          <w:rFonts w:ascii="Century" w:hAnsi="Century"/>
          <w:bCs/>
          <w:lang w:val="en-US"/>
        </w:rPr>
        <w:t>seperti</w:t>
      </w:r>
      <w:proofErr w:type="spellEnd"/>
      <w:r w:rsidRPr="005A00FD">
        <w:rPr>
          <w:rFonts w:ascii="Century" w:hAnsi="Century"/>
          <w:bCs/>
          <w:lang w:val="en-US"/>
        </w:rPr>
        <w:t xml:space="preserve"> </w:t>
      </w:r>
      <w:proofErr w:type="spellStart"/>
      <w:r w:rsidRPr="005A00FD">
        <w:rPr>
          <w:rFonts w:ascii="Century" w:hAnsi="Century"/>
          <w:bCs/>
          <w:lang w:val="en-US"/>
        </w:rPr>
        <w:t>teh</w:t>
      </w:r>
      <w:proofErr w:type="spellEnd"/>
      <w:r w:rsidRPr="005A00FD">
        <w:rPr>
          <w:rFonts w:ascii="Century" w:hAnsi="Century"/>
          <w:bCs/>
          <w:lang w:val="en-US"/>
        </w:rPr>
        <w:t xml:space="preserve"> </w:t>
      </w:r>
      <w:proofErr w:type="spellStart"/>
      <w:r w:rsidRPr="005A00FD">
        <w:rPr>
          <w:rFonts w:ascii="Century" w:hAnsi="Century"/>
          <w:bCs/>
          <w:lang w:val="en-US"/>
        </w:rPr>
        <w:t>siap</w:t>
      </w:r>
      <w:proofErr w:type="spellEnd"/>
      <w:r w:rsidRPr="005A00FD">
        <w:rPr>
          <w:rFonts w:ascii="Century" w:hAnsi="Century"/>
          <w:bCs/>
          <w:lang w:val="en-US"/>
        </w:rPr>
        <w:t xml:space="preserve"> </w:t>
      </w:r>
      <w:proofErr w:type="spellStart"/>
      <w:r w:rsidRPr="005A00FD">
        <w:rPr>
          <w:rFonts w:ascii="Century" w:hAnsi="Century"/>
          <w:bCs/>
          <w:lang w:val="en-US"/>
        </w:rPr>
        <w:t>seduh</w:t>
      </w:r>
      <w:proofErr w:type="spellEnd"/>
      <w:r w:rsidRPr="005A00FD">
        <w:rPr>
          <w:rFonts w:ascii="Century" w:hAnsi="Century"/>
          <w:bCs/>
          <w:lang w:val="en-US"/>
        </w:rPr>
        <w:t xml:space="preserve">, </w:t>
      </w:r>
      <w:proofErr w:type="spellStart"/>
      <w:r w:rsidRPr="005A00FD">
        <w:rPr>
          <w:rFonts w:ascii="Century" w:hAnsi="Century"/>
          <w:bCs/>
          <w:lang w:val="en-US"/>
        </w:rPr>
        <w:t>ekstrak</w:t>
      </w:r>
      <w:proofErr w:type="spellEnd"/>
      <w:r w:rsidRPr="005A00FD">
        <w:rPr>
          <w:rFonts w:ascii="Century" w:hAnsi="Century"/>
          <w:bCs/>
          <w:lang w:val="en-US"/>
        </w:rPr>
        <w:t xml:space="preserve"> </w:t>
      </w:r>
      <w:proofErr w:type="spellStart"/>
      <w:r w:rsidRPr="005A00FD">
        <w:rPr>
          <w:rFonts w:ascii="Century" w:hAnsi="Century"/>
          <w:bCs/>
          <w:lang w:val="en-US"/>
        </w:rPr>
        <w:t>tanaman</w:t>
      </w:r>
      <w:proofErr w:type="spellEnd"/>
      <w:r w:rsidRPr="005A00FD">
        <w:rPr>
          <w:rFonts w:ascii="Century" w:hAnsi="Century"/>
          <w:bCs/>
          <w:lang w:val="en-US"/>
        </w:rPr>
        <w:t xml:space="preserve"> </w:t>
      </w:r>
      <w:proofErr w:type="spellStart"/>
      <w:r w:rsidRPr="005A00FD">
        <w:rPr>
          <w:rFonts w:ascii="Century" w:hAnsi="Century"/>
          <w:bCs/>
          <w:lang w:val="en-US"/>
        </w:rPr>
        <w:t>dalam</w:t>
      </w:r>
      <w:proofErr w:type="spellEnd"/>
      <w:r w:rsidRPr="005A00FD">
        <w:rPr>
          <w:rFonts w:ascii="Century" w:hAnsi="Century"/>
          <w:bCs/>
          <w:lang w:val="en-US"/>
        </w:rPr>
        <w:t xml:space="preserve"> </w:t>
      </w:r>
      <w:proofErr w:type="spellStart"/>
      <w:r w:rsidRPr="005A00FD">
        <w:rPr>
          <w:rFonts w:ascii="Century" w:hAnsi="Century"/>
          <w:bCs/>
          <w:lang w:val="en-US"/>
        </w:rPr>
        <w:t>bentuk</w:t>
      </w:r>
      <w:proofErr w:type="spellEnd"/>
      <w:r w:rsidRPr="005A00FD">
        <w:rPr>
          <w:rFonts w:ascii="Century" w:hAnsi="Century"/>
          <w:bCs/>
          <w:lang w:val="en-US"/>
        </w:rPr>
        <w:t xml:space="preserve"> </w:t>
      </w:r>
      <w:proofErr w:type="spellStart"/>
      <w:r w:rsidRPr="005A00FD">
        <w:rPr>
          <w:rFonts w:ascii="Century" w:hAnsi="Century"/>
          <w:bCs/>
          <w:lang w:val="en-US"/>
        </w:rPr>
        <w:t>kapsul</w:t>
      </w:r>
      <w:proofErr w:type="spellEnd"/>
      <w:r w:rsidRPr="005A00FD">
        <w:rPr>
          <w:rFonts w:ascii="Century" w:hAnsi="Century"/>
          <w:bCs/>
          <w:lang w:val="en-US"/>
        </w:rPr>
        <w:t xml:space="preserve">, </w:t>
      </w:r>
      <w:proofErr w:type="spellStart"/>
      <w:r w:rsidRPr="005A00FD">
        <w:rPr>
          <w:rFonts w:ascii="Century" w:hAnsi="Century"/>
          <w:bCs/>
          <w:lang w:val="en-US"/>
        </w:rPr>
        <w:t>kismis</w:t>
      </w:r>
      <w:proofErr w:type="spellEnd"/>
      <w:r w:rsidRPr="005A00FD">
        <w:rPr>
          <w:rFonts w:ascii="Century" w:hAnsi="Century"/>
          <w:bCs/>
          <w:lang w:val="en-US"/>
        </w:rPr>
        <w:t xml:space="preserve"> yang </w:t>
      </w:r>
      <w:proofErr w:type="spellStart"/>
      <w:r w:rsidRPr="005A00FD">
        <w:rPr>
          <w:rFonts w:ascii="Century" w:hAnsi="Century"/>
          <w:bCs/>
          <w:lang w:val="en-US"/>
        </w:rPr>
        <w:t>bahan</w:t>
      </w:r>
      <w:proofErr w:type="spellEnd"/>
      <w:r w:rsidRPr="005A00FD">
        <w:rPr>
          <w:rFonts w:ascii="Century" w:hAnsi="Century"/>
          <w:bCs/>
          <w:lang w:val="en-US"/>
        </w:rPr>
        <w:t xml:space="preserve"> </w:t>
      </w:r>
      <w:proofErr w:type="spellStart"/>
      <w:r w:rsidRPr="005A00FD">
        <w:rPr>
          <w:rFonts w:ascii="Century" w:hAnsi="Century"/>
          <w:bCs/>
          <w:lang w:val="en-US"/>
        </w:rPr>
        <w:t>dasar</w:t>
      </w:r>
      <w:proofErr w:type="spellEnd"/>
      <w:r w:rsidRPr="005A00FD">
        <w:rPr>
          <w:rFonts w:ascii="Century" w:hAnsi="Century"/>
          <w:bCs/>
          <w:lang w:val="en-US"/>
        </w:rPr>
        <w:t xml:space="preserve"> </w:t>
      </w:r>
      <w:proofErr w:type="spellStart"/>
      <w:r w:rsidRPr="005A00FD">
        <w:rPr>
          <w:rFonts w:ascii="Century" w:hAnsi="Century"/>
          <w:bCs/>
          <w:lang w:val="en-US"/>
        </w:rPr>
        <w:t>dari</w:t>
      </w:r>
      <w:proofErr w:type="spellEnd"/>
      <w:r w:rsidRPr="005A00FD">
        <w:rPr>
          <w:rFonts w:ascii="Century" w:hAnsi="Century"/>
          <w:bCs/>
          <w:lang w:val="en-US"/>
        </w:rPr>
        <w:t xml:space="preserve"> </w:t>
      </w:r>
      <w:proofErr w:type="spellStart"/>
      <w:r w:rsidRPr="005A00FD">
        <w:rPr>
          <w:rFonts w:ascii="Century" w:hAnsi="Century"/>
          <w:bCs/>
          <w:lang w:val="en-US"/>
        </w:rPr>
        <w:t>buah</w:t>
      </w:r>
      <w:proofErr w:type="spellEnd"/>
      <w:r w:rsidRPr="005A00FD">
        <w:rPr>
          <w:rFonts w:ascii="Century" w:hAnsi="Century"/>
          <w:bCs/>
          <w:lang w:val="en-US"/>
        </w:rPr>
        <w:t xml:space="preserve"> </w:t>
      </w:r>
      <w:proofErr w:type="spellStart"/>
      <w:r w:rsidRPr="005A00FD">
        <w:rPr>
          <w:rFonts w:ascii="Century" w:hAnsi="Century"/>
          <w:bCs/>
          <w:lang w:val="en-US"/>
        </w:rPr>
        <w:t>ciplukan</w:t>
      </w:r>
      <w:proofErr w:type="spellEnd"/>
      <w:r w:rsidRPr="005A00FD">
        <w:rPr>
          <w:rFonts w:ascii="Century" w:hAnsi="Century"/>
          <w:bCs/>
          <w:lang w:val="en-US"/>
        </w:rPr>
        <w:t xml:space="preserve">) </w:t>
      </w:r>
      <w:proofErr w:type="spellStart"/>
      <w:r w:rsidRPr="005A00FD">
        <w:rPr>
          <w:rFonts w:ascii="Century" w:hAnsi="Century"/>
          <w:bCs/>
          <w:lang w:val="en-US"/>
        </w:rPr>
        <w:t>kepada</w:t>
      </w:r>
      <w:proofErr w:type="spellEnd"/>
      <w:r w:rsidRPr="005A00FD">
        <w:rPr>
          <w:rFonts w:ascii="Century" w:hAnsi="Century"/>
          <w:bCs/>
          <w:lang w:val="en-US"/>
        </w:rPr>
        <w:t xml:space="preserve"> </w:t>
      </w:r>
      <w:proofErr w:type="spellStart"/>
      <w:r w:rsidRPr="005A00FD">
        <w:rPr>
          <w:rFonts w:ascii="Century" w:hAnsi="Century"/>
          <w:bCs/>
          <w:lang w:val="en-US"/>
        </w:rPr>
        <w:t>masyarakat</w:t>
      </w:r>
      <w:proofErr w:type="spellEnd"/>
      <w:r w:rsidRPr="005A00FD">
        <w:rPr>
          <w:rFonts w:ascii="Century" w:hAnsi="Century"/>
          <w:bCs/>
          <w:lang w:val="en-US"/>
        </w:rPr>
        <w:t xml:space="preserve"> </w:t>
      </w:r>
      <w:proofErr w:type="spellStart"/>
      <w:r w:rsidRPr="005A00FD">
        <w:rPr>
          <w:rFonts w:ascii="Century" w:hAnsi="Century"/>
          <w:bCs/>
          <w:lang w:val="en-US"/>
        </w:rPr>
        <w:t>sehingga</w:t>
      </w:r>
      <w:proofErr w:type="spellEnd"/>
      <w:r w:rsidRPr="005A00FD">
        <w:rPr>
          <w:rFonts w:ascii="Century" w:hAnsi="Century"/>
          <w:bCs/>
          <w:lang w:val="en-US"/>
        </w:rPr>
        <w:t xml:space="preserve"> </w:t>
      </w:r>
      <w:proofErr w:type="spellStart"/>
      <w:r w:rsidRPr="005A00FD">
        <w:rPr>
          <w:rFonts w:ascii="Century" w:hAnsi="Century"/>
          <w:bCs/>
          <w:lang w:val="en-US"/>
        </w:rPr>
        <w:t>potensinya</w:t>
      </w:r>
      <w:proofErr w:type="spellEnd"/>
      <w:r w:rsidRPr="005A00FD">
        <w:rPr>
          <w:rFonts w:ascii="Century" w:hAnsi="Century"/>
          <w:bCs/>
          <w:lang w:val="en-US"/>
        </w:rPr>
        <w:t xml:space="preserve"> </w:t>
      </w:r>
      <w:proofErr w:type="spellStart"/>
      <w:r w:rsidRPr="005A00FD">
        <w:rPr>
          <w:rFonts w:ascii="Century" w:hAnsi="Century"/>
          <w:bCs/>
          <w:lang w:val="en-US"/>
        </w:rPr>
        <w:t>belum</w:t>
      </w:r>
      <w:proofErr w:type="spellEnd"/>
      <w:r w:rsidRPr="005A00FD">
        <w:rPr>
          <w:rFonts w:ascii="Century" w:hAnsi="Century"/>
          <w:bCs/>
          <w:lang w:val="en-US"/>
        </w:rPr>
        <w:t xml:space="preserve"> </w:t>
      </w:r>
      <w:proofErr w:type="spellStart"/>
      <w:r w:rsidRPr="005A00FD">
        <w:rPr>
          <w:rFonts w:ascii="Century" w:hAnsi="Century"/>
          <w:bCs/>
          <w:lang w:val="en-US"/>
        </w:rPr>
        <w:t>dapat</w:t>
      </w:r>
      <w:proofErr w:type="spellEnd"/>
      <w:r w:rsidRPr="005A00FD">
        <w:rPr>
          <w:rFonts w:ascii="Century" w:hAnsi="Century"/>
          <w:bCs/>
          <w:lang w:val="en-US"/>
        </w:rPr>
        <w:t xml:space="preserve"> </w:t>
      </w:r>
      <w:proofErr w:type="spellStart"/>
      <w:r w:rsidRPr="005A00FD">
        <w:rPr>
          <w:rFonts w:ascii="Century" w:hAnsi="Century"/>
          <w:bCs/>
          <w:lang w:val="en-US"/>
        </w:rPr>
        <w:t>dioptimalkan</w:t>
      </w:r>
      <w:proofErr w:type="spellEnd"/>
      <w:r w:rsidRPr="005A00FD">
        <w:rPr>
          <w:rFonts w:ascii="Century" w:hAnsi="Century"/>
          <w:bCs/>
          <w:lang w:val="en-US"/>
        </w:rPr>
        <w:t>.</w:t>
      </w:r>
    </w:p>
    <w:p w14:paraId="5B0302DE" w14:textId="559058CC" w:rsidR="00415AC2" w:rsidRPr="005A00FD" w:rsidRDefault="00415AC2" w:rsidP="005A00FD">
      <w:pPr>
        <w:pStyle w:val="BodyText"/>
        <w:spacing w:line="276" w:lineRule="auto"/>
        <w:ind w:right="3" w:firstLine="426"/>
        <w:jc w:val="both"/>
        <w:rPr>
          <w:rFonts w:ascii="Century" w:hAnsi="Century"/>
          <w:bCs/>
          <w:lang w:val="en-US"/>
        </w:rPr>
      </w:pPr>
      <w:proofErr w:type="spellStart"/>
      <w:r w:rsidRPr="005A00FD">
        <w:rPr>
          <w:rFonts w:ascii="Century" w:hAnsi="Century"/>
          <w:bCs/>
          <w:lang w:val="en-US"/>
        </w:rPr>
        <w:t>Tanaman</w:t>
      </w:r>
      <w:proofErr w:type="spellEnd"/>
      <w:r w:rsidRPr="005A00FD">
        <w:rPr>
          <w:rFonts w:ascii="Century" w:hAnsi="Century"/>
          <w:bCs/>
          <w:lang w:val="en-US"/>
        </w:rPr>
        <w:t xml:space="preserve"> </w:t>
      </w:r>
      <w:proofErr w:type="spellStart"/>
      <w:r w:rsidRPr="005A00FD">
        <w:rPr>
          <w:rFonts w:ascii="Century" w:hAnsi="Century"/>
          <w:bCs/>
          <w:lang w:val="en-US"/>
        </w:rPr>
        <w:t>Ciplukan</w:t>
      </w:r>
      <w:proofErr w:type="spellEnd"/>
      <w:r w:rsidRPr="005A00FD">
        <w:rPr>
          <w:rFonts w:ascii="Century" w:hAnsi="Century"/>
          <w:bCs/>
          <w:i/>
          <w:iCs/>
          <w:lang w:val="en-US"/>
        </w:rPr>
        <w:t xml:space="preserve"> (</w:t>
      </w:r>
      <w:proofErr w:type="spellStart"/>
      <w:r w:rsidRPr="005A00FD">
        <w:rPr>
          <w:rFonts w:ascii="Century" w:hAnsi="Century"/>
          <w:bCs/>
          <w:i/>
          <w:iCs/>
          <w:lang w:val="en-US"/>
        </w:rPr>
        <w:t>Phsalis</w:t>
      </w:r>
      <w:proofErr w:type="spellEnd"/>
      <w:r w:rsidRPr="005A00FD">
        <w:rPr>
          <w:rFonts w:ascii="Century" w:hAnsi="Century"/>
          <w:bCs/>
          <w:i/>
          <w:iCs/>
          <w:lang w:val="en-US"/>
        </w:rPr>
        <w:t xml:space="preserve"> </w:t>
      </w:r>
      <w:proofErr w:type="spellStart"/>
      <w:r w:rsidRPr="005A00FD">
        <w:rPr>
          <w:rFonts w:ascii="Century" w:hAnsi="Century"/>
          <w:bCs/>
          <w:i/>
          <w:iCs/>
          <w:lang w:val="en-US"/>
        </w:rPr>
        <w:t>spp</w:t>
      </w:r>
      <w:proofErr w:type="spellEnd"/>
      <w:r w:rsidRPr="005A00FD">
        <w:rPr>
          <w:rFonts w:ascii="Century" w:hAnsi="Century"/>
          <w:bCs/>
          <w:i/>
          <w:iCs/>
          <w:lang w:val="en-US"/>
        </w:rPr>
        <w:t>)</w:t>
      </w:r>
      <w:r w:rsidRPr="005A00FD">
        <w:rPr>
          <w:rFonts w:ascii="Century" w:hAnsi="Century"/>
          <w:bCs/>
          <w:lang w:val="en-US"/>
        </w:rPr>
        <w:t xml:space="preserve"> dikenal memiliki kandungan alkaloid, flavonoid dan saponin yang tinggi sehingga menjadikan tanaman ini sangat </w:t>
      </w:r>
      <w:r w:rsidRPr="005A00FD">
        <w:rPr>
          <w:rFonts w:ascii="Century" w:hAnsi="Century"/>
          <w:bCs/>
          <w:lang w:val="en-US"/>
        </w:rPr>
        <w:lastRenderedPageBreak/>
        <w:t xml:space="preserve">bermanfaat bagi Kesehatan manusia </w:t>
      </w:r>
      <w:r w:rsidRPr="005A00FD">
        <w:rPr>
          <w:rFonts w:ascii="Century" w:hAnsi="Century"/>
          <w:bCs/>
          <w:lang w:val="en-US"/>
        </w:rPr>
        <w:fldChar w:fldCharType="begin" w:fldLock="1"/>
      </w:r>
      <w:r w:rsidRPr="005A00FD">
        <w:rPr>
          <w:rFonts w:ascii="Century" w:hAnsi="Century"/>
          <w:bCs/>
          <w:lang w:val="en-US"/>
        </w:rPr>
        <w:instrText>ADDIN CSL_CITATION {"citationItems":[{"id":"ITEM-1","itemData":{"author":[{"dropping-particle":"","family":"Ushie","given":"A O","non-dropping-particle":"","parse-names":false,"suffix":""},{"dropping-particle":"","family":"Iyen","given":"S I","non-dropping-particle":"","parse-names":false,"suffix":""},{"dropping-particle":"","family":"Abeng","given":"F E","non-dropping-particle":"","parse-names":false,"suffix":""},{"dropping-particle":"","family":"Azuaga","given":"T I","non-dropping-particle":"","parse-names":false,"suffix":""},{"dropping-particle":"","family":"Aikhoje","given":"E F","non-dropping-particle":"","parse-names":false,"suffix":""}],"id":"ITEM-1","issued":{"date-parts":[["2019"]]},"title":"ESTIMATION OF ALKALOIDS, FLAVONOIDS &amp; SAPONINS IN PHYSALIS ANGULATA AND MUCUNA PRURIENS","type":"paper-conference"},"uris":["http://www.mendeley.com/documents/?uuid=034724d0-2ec7-4311-94f6-3b78c07aa95b"]}],"mendeley":{"formattedCitation":"(Ushie et al., 2019)","plainTextFormattedCitation":"(Ushie et al., 2019)","previouslyFormattedCitation":"(Ushie et al., 2019)"},"properties":{"noteIndex":0},"schema":"https://github.com/citation-style-language/schema/raw/master/csl-citation.json"}</w:instrText>
      </w:r>
      <w:r w:rsidRPr="005A00FD">
        <w:rPr>
          <w:rFonts w:ascii="Century" w:hAnsi="Century"/>
          <w:bCs/>
          <w:lang w:val="en-US"/>
        </w:rPr>
        <w:fldChar w:fldCharType="separate"/>
      </w:r>
      <w:r w:rsidRPr="005A00FD">
        <w:rPr>
          <w:rFonts w:ascii="Century" w:hAnsi="Century"/>
          <w:bCs/>
          <w:noProof/>
          <w:lang w:val="en-US"/>
        </w:rPr>
        <w:t>(Ushie et al., 2019)</w:t>
      </w:r>
      <w:r w:rsidRPr="005A00FD">
        <w:rPr>
          <w:rFonts w:ascii="Century" w:hAnsi="Century"/>
          <w:bCs/>
          <w:lang w:val="en-US"/>
        </w:rPr>
        <w:fldChar w:fldCharType="end"/>
      </w:r>
      <w:r w:rsidRPr="005A00FD">
        <w:rPr>
          <w:rFonts w:ascii="Century" w:hAnsi="Century"/>
          <w:bCs/>
          <w:lang w:val="en-US"/>
        </w:rPr>
        <w:t xml:space="preserve">. Hasil </w:t>
      </w:r>
      <w:proofErr w:type="spellStart"/>
      <w:r w:rsidRPr="005A00FD">
        <w:rPr>
          <w:rFonts w:ascii="Century" w:hAnsi="Century"/>
          <w:bCs/>
          <w:lang w:val="en-US"/>
        </w:rPr>
        <w:t>penelitian</w:t>
      </w:r>
      <w:proofErr w:type="spellEnd"/>
      <w:r w:rsidRPr="005A00FD">
        <w:rPr>
          <w:rFonts w:ascii="Century" w:hAnsi="Century"/>
          <w:bCs/>
          <w:lang w:val="en-US"/>
        </w:rPr>
        <w:t xml:space="preserve"> yang </w:t>
      </w:r>
      <w:proofErr w:type="spellStart"/>
      <w:r w:rsidRPr="005A00FD">
        <w:rPr>
          <w:rFonts w:ascii="Century" w:hAnsi="Century"/>
          <w:bCs/>
          <w:lang w:val="en-US"/>
        </w:rPr>
        <w:t>dilakukan</w:t>
      </w:r>
      <w:proofErr w:type="spellEnd"/>
      <w:r w:rsidRPr="005A00FD">
        <w:rPr>
          <w:rFonts w:ascii="Century" w:hAnsi="Century"/>
          <w:bCs/>
          <w:lang w:val="en-US"/>
        </w:rPr>
        <w:t xml:space="preserve"> oleh </w:t>
      </w:r>
      <w:r w:rsidRPr="005A00FD">
        <w:rPr>
          <w:rFonts w:ascii="Century" w:hAnsi="Century"/>
          <w:bCs/>
          <w:lang w:val="en-US"/>
        </w:rPr>
        <w:fldChar w:fldCharType="begin" w:fldLock="1"/>
      </w:r>
      <w:r w:rsidR="008871B3" w:rsidRPr="005A00FD">
        <w:rPr>
          <w:rFonts w:ascii="Century" w:hAnsi="Century"/>
          <w:bCs/>
          <w:lang w:val="en-US"/>
        </w:rPr>
        <w:instrText>ADDIN CSL_CITATION {"citationItems":[{"id":"ITEM-1","itemData":{"author":[{"dropping-particle":"","family":"Hidayat","given":"T","non-dropping-particle":"","parse-names":false,"suffix":""},{"dropping-particle":"","family":"Priyandoko","given":"Didik","non-dropping-particle":"","parse-names":false,"suffix":""},{"dropping-particle":"","family":"Perdana","given":"Fachruddin","non-dropping-particle":"","parse-names":false,"suffix":""},{"dropping-particle":"","family":"Insan","given":"Aykut","non-dropping-particle":"","parse-names":false,"suffix":""},{"dropping-particle":"","family":"Hernawati","given":"","non-dropping-particle":"","parse-names":false,"suffix":""}],"container-title":"Journal of Physics: Conference Series","id":"ITEM-1","issue":"2","issued":{"date-parts":[["2019"]]},"page":"1-6","title":"Cytotoxicity effects of leaf extracts of Ciplukan (Physalis angulata; Solanaceae) on human blood and ovary cancer cell lines","type":"article-journal","volume":"1280"},"uris":["http://www.mendeley.com/documents/?uuid=ee71cf07-b53d-4715-bea5-6db79c4f7083"]}],"mendeley":{"formattedCitation":"(Hidayat et al., 2019)","manualFormatting":"Hidayat et al., (2019)","plainTextFormattedCitation":"(Hidayat et al., 2019)","previouslyFormattedCitation":"(Hidayat et al., 2019)"},"properties":{"noteIndex":0},"schema":"https://github.com/citation-style-language/schema/raw/master/csl-citation.json"}</w:instrText>
      </w:r>
      <w:r w:rsidRPr="005A00FD">
        <w:rPr>
          <w:rFonts w:ascii="Century" w:hAnsi="Century"/>
          <w:bCs/>
          <w:lang w:val="en-US"/>
        </w:rPr>
        <w:fldChar w:fldCharType="separate"/>
      </w:r>
      <w:r w:rsidRPr="005A00FD">
        <w:rPr>
          <w:rFonts w:ascii="Century" w:hAnsi="Century"/>
          <w:bCs/>
          <w:noProof/>
          <w:lang w:val="en-US"/>
        </w:rPr>
        <w:t>Hidayat et al. (2019)</w:t>
      </w:r>
      <w:r w:rsidRPr="005A00FD">
        <w:rPr>
          <w:rFonts w:ascii="Century" w:hAnsi="Century"/>
          <w:bCs/>
          <w:lang w:val="en-US"/>
        </w:rPr>
        <w:fldChar w:fldCharType="end"/>
      </w:r>
      <w:r w:rsidRPr="005A00FD">
        <w:rPr>
          <w:rFonts w:ascii="Century" w:hAnsi="Century"/>
          <w:bCs/>
          <w:lang w:val="en-US"/>
        </w:rPr>
        <w:t>, menunjukkan bahwa ekstrak daun Ciplukan</w:t>
      </w:r>
      <w:r w:rsidRPr="005A00FD">
        <w:rPr>
          <w:rFonts w:ascii="Century" w:hAnsi="Century"/>
          <w:bCs/>
          <w:i/>
          <w:iCs/>
          <w:lang w:val="en-US"/>
        </w:rPr>
        <w:t xml:space="preserve"> (Phsalis spp)</w:t>
      </w:r>
      <w:r w:rsidRPr="005A00FD">
        <w:rPr>
          <w:rFonts w:ascii="Century" w:hAnsi="Century"/>
          <w:bCs/>
          <w:lang w:val="en-US"/>
        </w:rPr>
        <w:t xml:space="preserve"> mempunyai antiprolifera yang dapat menghambat penyebaran sel kangker ovarium dan sel kangker darah pada manusia, selain itu </w:t>
      </w:r>
      <w:proofErr w:type="spellStart"/>
      <w:r w:rsidRPr="005A00FD">
        <w:rPr>
          <w:rFonts w:ascii="Century" w:hAnsi="Century"/>
          <w:bCs/>
          <w:lang w:val="en-US"/>
        </w:rPr>
        <w:t>tanaman</w:t>
      </w:r>
      <w:proofErr w:type="spellEnd"/>
      <w:r w:rsidRPr="005A00FD">
        <w:rPr>
          <w:rFonts w:ascii="Century" w:hAnsi="Century"/>
          <w:bCs/>
          <w:lang w:val="en-US"/>
        </w:rPr>
        <w:t xml:space="preserve"> </w:t>
      </w:r>
      <w:proofErr w:type="spellStart"/>
      <w:r w:rsidRPr="005A00FD">
        <w:rPr>
          <w:rFonts w:ascii="Century" w:hAnsi="Century"/>
          <w:bCs/>
          <w:lang w:val="en-US"/>
        </w:rPr>
        <w:t>ini</w:t>
      </w:r>
      <w:proofErr w:type="spellEnd"/>
      <w:r w:rsidRPr="005A00FD">
        <w:rPr>
          <w:rFonts w:ascii="Century" w:hAnsi="Century"/>
          <w:bCs/>
          <w:lang w:val="en-US"/>
        </w:rPr>
        <w:t xml:space="preserve"> juga </w:t>
      </w:r>
      <w:proofErr w:type="spellStart"/>
      <w:r w:rsidRPr="005A00FD">
        <w:rPr>
          <w:rFonts w:ascii="Century" w:hAnsi="Century"/>
          <w:bCs/>
          <w:lang w:val="en-US"/>
        </w:rPr>
        <w:t>dikenal</w:t>
      </w:r>
      <w:proofErr w:type="spellEnd"/>
      <w:r w:rsidRPr="005A00FD">
        <w:rPr>
          <w:rFonts w:ascii="Century" w:hAnsi="Century"/>
          <w:bCs/>
          <w:lang w:val="en-US"/>
        </w:rPr>
        <w:t xml:space="preserve"> </w:t>
      </w:r>
      <w:proofErr w:type="spellStart"/>
      <w:r w:rsidRPr="005A00FD">
        <w:rPr>
          <w:rFonts w:ascii="Century" w:hAnsi="Century"/>
          <w:bCs/>
          <w:lang w:val="en-US"/>
        </w:rPr>
        <w:t>dapat</w:t>
      </w:r>
      <w:proofErr w:type="spellEnd"/>
      <w:r w:rsidRPr="005A00FD">
        <w:rPr>
          <w:rFonts w:ascii="Century" w:hAnsi="Century"/>
          <w:bCs/>
          <w:lang w:val="en-US"/>
        </w:rPr>
        <w:t xml:space="preserve"> </w:t>
      </w:r>
      <w:proofErr w:type="spellStart"/>
      <w:r w:rsidRPr="005A00FD">
        <w:rPr>
          <w:rFonts w:ascii="Century" w:hAnsi="Century"/>
          <w:bCs/>
          <w:lang w:val="en-US"/>
        </w:rPr>
        <w:t>berfungsi</w:t>
      </w:r>
      <w:proofErr w:type="spellEnd"/>
      <w:r w:rsidRPr="005A00FD">
        <w:rPr>
          <w:rFonts w:ascii="Century" w:hAnsi="Century"/>
          <w:bCs/>
          <w:lang w:val="en-US"/>
        </w:rPr>
        <w:t xml:space="preserve"> </w:t>
      </w:r>
      <w:proofErr w:type="spellStart"/>
      <w:r w:rsidRPr="005A00FD">
        <w:rPr>
          <w:rFonts w:ascii="Century" w:hAnsi="Century"/>
          <w:bCs/>
          <w:lang w:val="en-US"/>
        </w:rPr>
        <w:t>sebagai</w:t>
      </w:r>
      <w:proofErr w:type="spellEnd"/>
      <w:r w:rsidRPr="005A00FD">
        <w:rPr>
          <w:rFonts w:ascii="Century" w:hAnsi="Century"/>
          <w:bCs/>
          <w:lang w:val="en-US"/>
        </w:rPr>
        <w:t xml:space="preserve"> anti </w:t>
      </w:r>
      <w:proofErr w:type="spellStart"/>
      <w:r w:rsidRPr="005A00FD">
        <w:rPr>
          <w:rFonts w:ascii="Century" w:hAnsi="Century"/>
          <w:bCs/>
          <w:lang w:val="en-US"/>
        </w:rPr>
        <w:t>infalmasi</w:t>
      </w:r>
      <w:proofErr w:type="spellEnd"/>
      <w:r w:rsidRPr="005A00FD">
        <w:rPr>
          <w:rFonts w:ascii="Century" w:hAnsi="Century"/>
          <w:bCs/>
          <w:lang w:val="en-US"/>
        </w:rPr>
        <w:t xml:space="preserve"> </w:t>
      </w:r>
      <w:r w:rsidRPr="005A00FD">
        <w:rPr>
          <w:rFonts w:ascii="Century" w:hAnsi="Century"/>
          <w:bCs/>
          <w:lang w:val="en-US"/>
        </w:rPr>
        <w:fldChar w:fldCharType="begin" w:fldLock="1"/>
      </w:r>
      <w:r w:rsidR="008871B3" w:rsidRPr="005A00FD">
        <w:rPr>
          <w:rFonts w:ascii="Century" w:hAnsi="Century"/>
          <w:bCs/>
          <w:lang w:val="en-US"/>
        </w:rPr>
        <w:instrText>ADDIN CSL_CITATION {"citationItems":[{"id":"ITEM-1","itemData":{"author":[{"dropping-particle":"","family":"Yen","given":"Pham Hai","non-dropping-particle":"","parse-names":false,"suffix":""},{"dropping-particle":"","family":"Cuong","given":"Le Canh Viet","non-dropping-particle":"","parse-names":false,"suffix":""},{"dropping-particle":"","family":"Dat","given":"Ton That Huu","non-dropping-particle":"","parse-names":false,"suffix":""},{"dropping-particle":"","family":"Thuy","given":"Dinh Thi Thu","non-dropping-particle":"","parse-names":false,"suffix":""},{"dropping-particle":"","family":"Hoa","given":"Dang Thi Ngoc","non-dropping-particle":"","parse-names":false,"suffix":""},{"dropping-particle":"","family":"Cuc","given":"Nguyen Thi","non-dropping-particle":"","parse-names":false,"suffix":""},{"dropping-particle":"","family":"Yen","given":"Duong Thi Hai","non-dropping-particle":"","parse-names":false,"suffix":""},{"dropping-particle":"","family":"Thao","given":"Do Thi","non-dropping-particle":"","parse-names":false,"suffix":""},{"dropping-particle":"","family":"Anh","given":"Hoang Le Tuan","non-dropping-particle":"","parse-names":false,"suffix":""}],"container-title":"Vietnam Journal of Chemistry","id":"ITEM-1","issue":"3","issued":{"date-parts":[["2019"]]},"page":"334-338","title":"Withanolides from the whole plant of Physalis angulata and their anti-inflammatory activities","type":"article-journal","volume":"57"},"uris":["http://www.mendeley.com/documents/?uuid=ec85f014-b63d-4842-8a65-1744478eb895"]}],"mendeley":{"formattedCitation":"(Yen et al., 2019)","plainTextFormattedCitation":"(Yen et al., 2019)","previouslyFormattedCitation":"(Yen et al., 2019)"},"properties":{"noteIndex":0},"schema":"https://github.com/citation-style-language/schema/raw/master/csl-citation.json"}</w:instrText>
      </w:r>
      <w:r w:rsidRPr="005A00FD">
        <w:rPr>
          <w:rFonts w:ascii="Century" w:hAnsi="Century"/>
          <w:bCs/>
          <w:lang w:val="en-US"/>
        </w:rPr>
        <w:fldChar w:fldCharType="separate"/>
      </w:r>
      <w:r w:rsidRPr="005A00FD">
        <w:rPr>
          <w:rFonts w:ascii="Century" w:hAnsi="Century"/>
          <w:bCs/>
          <w:noProof/>
          <w:lang w:val="en-US"/>
        </w:rPr>
        <w:t>(Yen et al., 2019)</w:t>
      </w:r>
      <w:r w:rsidRPr="005A00FD">
        <w:rPr>
          <w:rFonts w:ascii="Century" w:hAnsi="Century"/>
          <w:bCs/>
          <w:lang w:val="en-US"/>
        </w:rPr>
        <w:fldChar w:fldCharType="end"/>
      </w:r>
      <w:r w:rsidRPr="005A00FD">
        <w:rPr>
          <w:rFonts w:ascii="Century" w:hAnsi="Century"/>
          <w:bCs/>
          <w:lang w:val="en-US"/>
        </w:rPr>
        <w:t xml:space="preserve">. Banyaknya manfaat </w:t>
      </w:r>
      <w:proofErr w:type="spellStart"/>
      <w:r w:rsidRPr="005A00FD">
        <w:rPr>
          <w:rFonts w:ascii="Century" w:hAnsi="Century"/>
          <w:bCs/>
          <w:lang w:val="en-US"/>
        </w:rPr>
        <w:t>tanaman</w:t>
      </w:r>
      <w:proofErr w:type="spellEnd"/>
      <w:r w:rsidRPr="005A00FD">
        <w:rPr>
          <w:rFonts w:ascii="Century" w:hAnsi="Century"/>
          <w:bCs/>
          <w:lang w:val="en-US"/>
        </w:rPr>
        <w:t xml:space="preserve"> </w:t>
      </w:r>
      <w:proofErr w:type="spellStart"/>
      <w:r w:rsidRPr="005A00FD">
        <w:rPr>
          <w:rFonts w:ascii="Century" w:hAnsi="Century"/>
          <w:bCs/>
          <w:lang w:val="en-US"/>
        </w:rPr>
        <w:t>ini</w:t>
      </w:r>
      <w:proofErr w:type="spellEnd"/>
      <w:r w:rsidRPr="005A00FD">
        <w:rPr>
          <w:rFonts w:ascii="Century" w:hAnsi="Century"/>
          <w:bCs/>
          <w:lang w:val="en-US"/>
        </w:rPr>
        <w:t xml:space="preserve"> juga </w:t>
      </w:r>
      <w:proofErr w:type="spellStart"/>
      <w:r w:rsidRPr="005A00FD">
        <w:rPr>
          <w:rFonts w:ascii="Century" w:hAnsi="Century"/>
          <w:bCs/>
          <w:lang w:val="en-US"/>
        </w:rPr>
        <w:t>diperkuat</w:t>
      </w:r>
      <w:proofErr w:type="spellEnd"/>
      <w:r w:rsidRPr="005A00FD">
        <w:rPr>
          <w:rFonts w:ascii="Century" w:hAnsi="Century"/>
          <w:bCs/>
          <w:lang w:val="en-US"/>
        </w:rPr>
        <w:t xml:space="preserve"> oleh </w:t>
      </w:r>
      <w:proofErr w:type="spellStart"/>
      <w:r w:rsidRPr="005A00FD">
        <w:rPr>
          <w:rFonts w:ascii="Century" w:hAnsi="Century"/>
          <w:bCs/>
          <w:lang w:val="en-US"/>
        </w:rPr>
        <w:t>pernyataan</w:t>
      </w:r>
      <w:proofErr w:type="spellEnd"/>
      <w:r w:rsidRPr="005A00FD">
        <w:rPr>
          <w:rFonts w:ascii="Century" w:hAnsi="Century"/>
          <w:bCs/>
          <w:lang w:val="en-US"/>
        </w:rPr>
        <w:t xml:space="preserve"> </w:t>
      </w:r>
      <w:proofErr w:type="spellStart"/>
      <w:r w:rsidRPr="005A00FD">
        <w:rPr>
          <w:rFonts w:ascii="Century" w:hAnsi="Century"/>
          <w:bCs/>
          <w:lang w:val="en-US"/>
        </w:rPr>
        <w:t>dari</w:t>
      </w:r>
      <w:proofErr w:type="spellEnd"/>
      <w:r w:rsidRPr="005A00FD">
        <w:rPr>
          <w:rFonts w:ascii="Century" w:hAnsi="Century"/>
          <w:bCs/>
          <w:lang w:val="en-US"/>
        </w:rPr>
        <w:t xml:space="preserve"> </w:t>
      </w:r>
      <w:r w:rsidRPr="005A00FD">
        <w:rPr>
          <w:rFonts w:ascii="Century" w:hAnsi="Century"/>
          <w:bCs/>
          <w:lang w:val="en-US"/>
        </w:rPr>
        <w:fldChar w:fldCharType="begin" w:fldLock="1"/>
      </w:r>
      <w:r w:rsidR="008871B3" w:rsidRPr="005A00FD">
        <w:rPr>
          <w:rFonts w:ascii="Century" w:hAnsi="Century"/>
          <w:bCs/>
          <w:lang w:val="en-US"/>
        </w:rPr>
        <w:instrText>ADDIN CSL_CITATION {"citationItems":[{"id":"ITEM-1","itemData":{"author":[{"dropping-particle":"","family":"Mafuyai","given":"C E","non-dropping-particle":"","parse-names":false,"suffix":""},{"dropping-particle":"","family":"Luka","given":"Carrol Domkat","non-dropping-particle":"","parse-names":false,"suffix":""},{"dropping-particle":"","family":"Jiyil","given":"M K","non-dropping-particle":"","parse-names":false,"suffix":""},{"dropping-particle":"","family":"Okon","given":"","non-dropping-particle":"","parse-names":false,"suffix":""}],"container-title":"Journal of Advances in Biology &amp; Biotechnology","id":"ITEM-1","issue":"11","issued":{"date-parts":[["2020"]]},"page":"33-43","title":"Antidiabetic Activity of Physalis angulata in Streptozotocin Induced Diabetic Wistar Albino Rats","type":"article-journal","volume":"23"},"uris":["http://www.mendeley.com/documents/?uuid=175cb76b-02e1-4eb0-a4c8-e6beab701ee5"]}],"mendeley":{"formattedCitation":"(Mafuyai et al., 2020)","manualFormatting":"Mafuyai et al., (2020)","plainTextFormattedCitation":"(Mafuyai et al., 2020)","previouslyFormattedCitation":"(Mafuyai et al., 2020)"},"properties":{"noteIndex":0},"schema":"https://github.com/citation-style-language/schema/raw/master/csl-citation.json"}</w:instrText>
      </w:r>
      <w:r w:rsidRPr="005A00FD">
        <w:rPr>
          <w:rFonts w:ascii="Century" w:hAnsi="Century"/>
          <w:bCs/>
          <w:lang w:val="en-US"/>
        </w:rPr>
        <w:fldChar w:fldCharType="separate"/>
      </w:r>
      <w:r w:rsidRPr="005A00FD">
        <w:rPr>
          <w:rFonts w:ascii="Century" w:hAnsi="Century"/>
          <w:bCs/>
          <w:noProof/>
          <w:lang w:val="en-US"/>
        </w:rPr>
        <w:t>Mafuyai et al. (2020)</w:t>
      </w:r>
      <w:r w:rsidRPr="005A00FD">
        <w:rPr>
          <w:rFonts w:ascii="Century" w:hAnsi="Century"/>
          <w:bCs/>
          <w:lang w:val="en-US"/>
        </w:rPr>
        <w:fldChar w:fldCharType="end"/>
      </w:r>
      <w:r w:rsidR="001E51BC" w:rsidRPr="005A00FD">
        <w:rPr>
          <w:rFonts w:ascii="Century" w:hAnsi="Century"/>
          <w:bCs/>
          <w:lang w:val="en-US"/>
        </w:rPr>
        <w:t>,</w:t>
      </w:r>
      <w:r w:rsidRPr="005A00FD">
        <w:rPr>
          <w:rFonts w:ascii="Century" w:hAnsi="Century"/>
          <w:bCs/>
          <w:lang w:val="en-US"/>
        </w:rPr>
        <w:t xml:space="preserve"> yang </w:t>
      </w:r>
      <w:r w:rsidR="001E51BC" w:rsidRPr="005A00FD">
        <w:rPr>
          <w:rFonts w:ascii="Century" w:hAnsi="Century"/>
          <w:bCs/>
          <w:lang w:val="en-US"/>
        </w:rPr>
        <w:t>melaku</w:t>
      </w:r>
      <w:r w:rsidRPr="005A00FD">
        <w:rPr>
          <w:rFonts w:ascii="Century" w:hAnsi="Century"/>
          <w:bCs/>
          <w:lang w:val="en-US"/>
        </w:rPr>
        <w:t xml:space="preserve">kan </w:t>
      </w:r>
      <w:r w:rsidR="001E51BC" w:rsidRPr="005A00FD">
        <w:rPr>
          <w:rFonts w:ascii="Century" w:hAnsi="Century"/>
          <w:bCs/>
          <w:lang w:val="en-US"/>
        </w:rPr>
        <w:t xml:space="preserve">percobaan </w:t>
      </w:r>
      <w:r w:rsidRPr="005A00FD">
        <w:rPr>
          <w:rFonts w:ascii="Century" w:hAnsi="Century"/>
          <w:bCs/>
          <w:lang w:val="en-US"/>
        </w:rPr>
        <w:t xml:space="preserve">penelitian terhadap </w:t>
      </w:r>
      <w:r w:rsidR="001E51BC" w:rsidRPr="005A00FD">
        <w:rPr>
          <w:rFonts w:ascii="Century" w:hAnsi="Century"/>
          <w:bCs/>
          <w:lang w:val="en-US"/>
        </w:rPr>
        <w:t>tikus yang di</w:t>
      </w:r>
      <w:r w:rsidRPr="005A00FD">
        <w:rPr>
          <w:rFonts w:ascii="Century" w:hAnsi="Century"/>
          <w:bCs/>
          <w:lang w:val="en-US"/>
        </w:rPr>
        <w:t xml:space="preserve">induksi streptozotocin, pemberian air ekstrak tanaman </w:t>
      </w:r>
      <w:r w:rsidRPr="005A00FD">
        <w:rPr>
          <w:rFonts w:ascii="Century" w:hAnsi="Century"/>
          <w:bCs/>
          <w:i/>
          <w:iCs/>
          <w:lang w:val="en-US"/>
        </w:rPr>
        <w:t xml:space="preserve">Ciplukan (Phsalis spp) </w:t>
      </w:r>
      <w:r w:rsidRPr="005A00FD">
        <w:rPr>
          <w:rFonts w:ascii="Century" w:hAnsi="Century"/>
          <w:bCs/>
          <w:lang w:val="en-US"/>
        </w:rPr>
        <w:t>terbukti dapat mengobati penyakit diabetes yang ada pada tikus.</w:t>
      </w:r>
    </w:p>
    <w:p w14:paraId="4BA5C7E4" w14:textId="51D02257" w:rsidR="00C53C7E" w:rsidRPr="005A00FD" w:rsidRDefault="00415AC2" w:rsidP="005A00FD">
      <w:pPr>
        <w:pStyle w:val="BodyText"/>
        <w:spacing w:line="276" w:lineRule="auto"/>
        <w:ind w:right="3" w:firstLine="426"/>
        <w:jc w:val="both"/>
        <w:rPr>
          <w:rStyle w:val="shorttext"/>
          <w:rFonts w:ascii="Century" w:hAnsi="Century"/>
          <w:bCs/>
          <w:lang w:val="en-US"/>
        </w:rPr>
      </w:pPr>
      <w:commentRangeStart w:id="8"/>
      <w:commentRangeStart w:id="9"/>
      <w:r w:rsidRPr="005A00FD">
        <w:rPr>
          <w:rFonts w:ascii="Century" w:hAnsi="Century"/>
          <w:bCs/>
          <w:lang w:val="en-US"/>
        </w:rPr>
        <w:t xml:space="preserve">Penggunaan tanaman </w:t>
      </w:r>
      <w:r w:rsidRPr="005A00FD">
        <w:rPr>
          <w:rFonts w:ascii="Century" w:hAnsi="Century"/>
          <w:bCs/>
          <w:i/>
          <w:iCs/>
          <w:lang w:val="en-US"/>
        </w:rPr>
        <w:t xml:space="preserve">Ciplukan (Phsalis spp) </w:t>
      </w:r>
      <w:r w:rsidRPr="005A00FD">
        <w:rPr>
          <w:rFonts w:ascii="Century" w:hAnsi="Century"/>
          <w:bCs/>
          <w:lang w:val="en-US"/>
        </w:rPr>
        <w:t xml:space="preserve">dengan cara merebus daun tanaman untuk kemudian diambil daunnya yang nantinya akan digunakan sebagai obat tradisonal telah banyak dilakukan diberbagai daerah karena dipercaya dapat </w:t>
      </w:r>
      <w:proofErr w:type="spellStart"/>
      <w:r w:rsidRPr="005A00FD">
        <w:rPr>
          <w:rFonts w:ascii="Century" w:hAnsi="Century"/>
          <w:bCs/>
          <w:lang w:val="en-US"/>
        </w:rPr>
        <w:t>meningkatkan</w:t>
      </w:r>
      <w:proofErr w:type="spellEnd"/>
      <w:r w:rsidRPr="005A00FD">
        <w:rPr>
          <w:rFonts w:ascii="Century" w:hAnsi="Century"/>
          <w:bCs/>
          <w:lang w:val="en-US"/>
        </w:rPr>
        <w:t xml:space="preserve"> </w:t>
      </w:r>
      <w:proofErr w:type="spellStart"/>
      <w:r w:rsidRPr="005A00FD">
        <w:rPr>
          <w:rFonts w:ascii="Century" w:hAnsi="Century"/>
          <w:bCs/>
          <w:lang w:val="en-US"/>
        </w:rPr>
        <w:t>daya</w:t>
      </w:r>
      <w:proofErr w:type="spellEnd"/>
      <w:r w:rsidRPr="005A00FD">
        <w:rPr>
          <w:rFonts w:ascii="Century" w:hAnsi="Century"/>
          <w:bCs/>
          <w:lang w:val="en-US"/>
        </w:rPr>
        <w:t xml:space="preserve"> </w:t>
      </w:r>
      <w:proofErr w:type="spellStart"/>
      <w:r w:rsidRPr="005A00FD">
        <w:rPr>
          <w:rFonts w:ascii="Century" w:hAnsi="Century"/>
          <w:bCs/>
          <w:lang w:val="en-US"/>
        </w:rPr>
        <w:t>tahan</w:t>
      </w:r>
      <w:proofErr w:type="spellEnd"/>
      <w:r w:rsidRPr="005A00FD">
        <w:rPr>
          <w:rFonts w:ascii="Century" w:hAnsi="Century"/>
          <w:bCs/>
          <w:lang w:val="en-US"/>
        </w:rPr>
        <w:t xml:space="preserve"> </w:t>
      </w:r>
      <w:proofErr w:type="spellStart"/>
      <w:r w:rsidRPr="005A00FD">
        <w:rPr>
          <w:rFonts w:ascii="Century" w:hAnsi="Century"/>
          <w:bCs/>
          <w:lang w:val="en-US"/>
        </w:rPr>
        <w:t>tubuh</w:t>
      </w:r>
      <w:proofErr w:type="spellEnd"/>
      <w:r w:rsidRPr="005A00FD">
        <w:rPr>
          <w:rFonts w:ascii="Century" w:hAnsi="Century"/>
          <w:bCs/>
          <w:lang w:val="en-US"/>
        </w:rPr>
        <w:t xml:space="preserve"> dan </w:t>
      </w:r>
      <w:proofErr w:type="spellStart"/>
      <w:r w:rsidRPr="005A00FD">
        <w:rPr>
          <w:rFonts w:ascii="Century" w:hAnsi="Century"/>
          <w:bCs/>
          <w:lang w:val="en-US"/>
        </w:rPr>
        <w:t>membantu</w:t>
      </w:r>
      <w:proofErr w:type="spellEnd"/>
      <w:r w:rsidRPr="005A00FD">
        <w:rPr>
          <w:rFonts w:ascii="Century" w:hAnsi="Century"/>
          <w:bCs/>
          <w:lang w:val="en-US"/>
        </w:rPr>
        <w:t xml:space="preserve"> </w:t>
      </w:r>
      <w:proofErr w:type="spellStart"/>
      <w:r w:rsidRPr="005A00FD">
        <w:rPr>
          <w:rFonts w:ascii="Century" w:hAnsi="Century"/>
          <w:bCs/>
          <w:lang w:val="en-US"/>
        </w:rPr>
        <w:t>dalam</w:t>
      </w:r>
      <w:proofErr w:type="spellEnd"/>
      <w:r w:rsidRPr="005A00FD">
        <w:rPr>
          <w:rFonts w:ascii="Century" w:hAnsi="Century"/>
          <w:bCs/>
          <w:lang w:val="en-US"/>
        </w:rPr>
        <w:t xml:space="preserve"> </w:t>
      </w:r>
      <w:proofErr w:type="spellStart"/>
      <w:r w:rsidRPr="005A00FD">
        <w:rPr>
          <w:rFonts w:ascii="Century" w:hAnsi="Century"/>
          <w:bCs/>
          <w:lang w:val="en-US"/>
        </w:rPr>
        <w:t>pengobatan</w:t>
      </w:r>
      <w:proofErr w:type="spellEnd"/>
      <w:r w:rsidRPr="005A00FD">
        <w:rPr>
          <w:rFonts w:ascii="Century" w:hAnsi="Century"/>
          <w:bCs/>
          <w:lang w:val="en-US"/>
        </w:rPr>
        <w:t xml:space="preserve"> </w:t>
      </w:r>
      <w:proofErr w:type="spellStart"/>
      <w:r w:rsidRPr="005A00FD">
        <w:rPr>
          <w:rFonts w:ascii="Century" w:hAnsi="Century"/>
          <w:bCs/>
          <w:lang w:val="en-US"/>
        </w:rPr>
        <w:t>penyakit</w:t>
      </w:r>
      <w:proofErr w:type="spellEnd"/>
      <w:r w:rsidRPr="005A00FD">
        <w:rPr>
          <w:rFonts w:ascii="Century" w:hAnsi="Century"/>
          <w:bCs/>
          <w:lang w:val="en-US"/>
        </w:rPr>
        <w:t xml:space="preserve"> </w:t>
      </w:r>
      <w:proofErr w:type="spellStart"/>
      <w:r w:rsidRPr="005A00FD">
        <w:rPr>
          <w:rFonts w:ascii="Century" w:hAnsi="Century"/>
          <w:bCs/>
          <w:lang w:val="en-US"/>
        </w:rPr>
        <w:t>kangker</w:t>
      </w:r>
      <w:proofErr w:type="spellEnd"/>
      <w:r w:rsidR="008871B3" w:rsidRPr="005A00FD">
        <w:rPr>
          <w:rFonts w:ascii="Century" w:hAnsi="Century"/>
          <w:bCs/>
          <w:lang w:val="en-US"/>
        </w:rPr>
        <w:t xml:space="preserve"> </w:t>
      </w:r>
      <w:r w:rsidR="008871B3" w:rsidRPr="005A00FD">
        <w:rPr>
          <w:rFonts w:ascii="Century" w:hAnsi="Century"/>
          <w:bCs/>
          <w:lang w:val="en-US"/>
        </w:rPr>
        <w:fldChar w:fldCharType="begin" w:fldLock="1"/>
      </w:r>
      <w:r w:rsidR="00950E99" w:rsidRPr="005A00FD">
        <w:rPr>
          <w:rFonts w:ascii="Century" w:hAnsi="Century"/>
          <w:bCs/>
          <w:lang w:val="en-US"/>
        </w:rPr>
        <w:instrText>ADDIN CSL_CITATION {"citationItems":[{"id":"ITEM-1","itemData":{"ISSN":"2656-3614","author":[{"dropping-particle":"","family":"Devitria","given":"Rosa","non-dropping-particle":"","parse-names":false,"suffix":""}],"container-title":"Jurnal Penelitian Farmasi Indonesia","id":"ITEM-1","issue":"1","issued":{"date-parts":[["2020"]]},"page":"31-36","title":"Uji Aktivitas Antioksidan Ekstrak Metanol Daun Ciplukan menggunakan Metode 2, 2-Diphenyl 1-Picrylhydrazyl (DPPH)","type":"article-journal","volume":"9"},"uris":["http://www.mendeley.com/documents/?uuid=1c06b933-b2e8-47e7-87e0-f94f12699ce2"]}],"mendeley":{"formattedCitation":"(Devitria, 2020)","manualFormatting":"(Devitria, 2020","plainTextFormattedCitation":"(Devitria, 2020)","previouslyFormattedCitation":"(Devitria, 2020)"},"properties":{"noteIndex":0},"schema":"https://github.com/citation-style-language/schema/raw/master/csl-citation.json"}</w:instrText>
      </w:r>
      <w:r w:rsidR="008871B3" w:rsidRPr="005A00FD">
        <w:rPr>
          <w:rFonts w:ascii="Century" w:hAnsi="Century"/>
          <w:bCs/>
          <w:lang w:val="en-US"/>
        </w:rPr>
        <w:fldChar w:fldCharType="separate"/>
      </w:r>
      <w:r w:rsidR="008871B3" w:rsidRPr="005A00FD">
        <w:rPr>
          <w:rFonts w:ascii="Century" w:hAnsi="Century"/>
          <w:bCs/>
          <w:noProof/>
          <w:lang w:val="en-US"/>
        </w:rPr>
        <w:t>(Devitria, 2020</w:t>
      </w:r>
      <w:r w:rsidR="008871B3" w:rsidRPr="005A00FD">
        <w:rPr>
          <w:rFonts w:ascii="Century" w:hAnsi="Century"/>
          <w:bCs/>
          <w:lang w:val="en-US"/>
        </w:rPr>
        <w:fldChar w:fldCharType="end"/>
      </w:r>
      <w:r w:rsidR="008871B3" w:rsidRPr="005A00FD">
        <w:rPr>
          <w:rFonts w:ascii="Century" w:hAnsi="Century"/>
          <w:bCs/>
          <w:lang w:val="en-US"/>
        </w:rPr>
        <w:t xml:space="preserve">; </w:t>
      </w:r>
      <w:r w:rsidR="008871B3" w:rsidRPr="005A00FD">
        <w:rPr>
          <w:rFonts w:ascii="Century" w:hAnsi="Century"/>
          <w:bCs/>
          <w:lang w:val="en-US"/>
        </w:rPr>
        <w:fldChar w:fldCharType="begin" w:fldLock="1"/>
      </w:r>
      <w:r w:rsidR="00950E99" w:rsidRPr="005A00FD">
        <w:rPr>
          <w:rFonts w:ascii="Century" w:hAnsi="Century"/>
          <w:bCs/>
          <w:lang w:val="en-US"/>
        </w:rPr>
        <w:instrText>ADDIN CSL_CITATION {"citationItems":[{"id":"ITEM-1","itemData":{"ISSN":"2549-7863","author":[{"dropping-particle":"","family":"Rizqiyah","given":"Dedeh","non-dropping-particle":"","parse-names":false,"suffix":""},{"dropping-particle":"","family":"Muzdalipah","given":"Elip","non-dropping-particle":"","parse-names":false,"suffix":""},{"dropping-particle":"","family":"Sidik","given":"Permana","non-dropping-particle":"","parse-names":false,"suffix":""},{"dropping-particle":"","family":"Azaziyah","given":"Azaziyah","non-dropping-particle":"","parse-names":false,"suffix":""},{"dropping-particle":"","family":"Pranitha","given":"Yuyun","non-dropping-particle":"","parse-names":false,"suffix":""}],"container-title":"Jurnal Biologi Tropis","id":"ITEM-1","issue":"1","issued":{"date-parts":[["2025"]]},"page":"767-774","title":"Diversity of Medicinal Plant Types Using Exploration Methods in Seupang Village, Koper Village, Tangerang Regency","type":"article-journal","volume":"25"},"uris":["http://www.mendeley.com/documents/?uuid=b266f169-6648-4126-aa19-5e1fe5244cc5"]}],"mendeley":{"formattedCitation":"(Rizqiyah et al., 2025)","manualFormatting":"Rizqiyah et al., 2025)","plainTextFormattedCitation":"(Rizqiyah et al., 2025)","previouslyFormattedCitation":"(Rizqiyah et al., 2025)"},"properties":{"noteIndex":0},"schema":"https://github.com/citation-style-language/schema/raw/master/csl-citation.json"}</w:instrText>
      </w:r>
      <w:r w:rsidR="008871B3" w:rsidRPr="005A00FD">
        <w:rPr>
          <w:rFonts w:ascii="Century" w:hAnsi="Century"/>
          <w:bCs/>
          <w:lang w:val="en-US"/>
        </w:rPr>
        <w:fldChar w:fldCharType="separate"/>
      </w:r>
      <w:r w:rsidR="008871B3" w:rsidRPr="005A00FD">
        <w:rPr>
          <w:rFonts w:ascii="Century" w:hAnsi="Century"/>
          <w:bCs/>
          <w:noProof/>
          <w:lang w:val="en-US"/>
        </w:rPr>
        <w:t>Rizqiyah et al., 2025)</w:t>
      </w:r>
      <w:r w:rsidR="008871B3" w:rsidRPr="005A00FD">
        <w:rPr>
          <w:rFonts w:ascii="Century" w:hAnsi="Century"/>
          <w:bCs/>
          <w:lang w:val="en-US"/>
        </w:rPr>
        <w:fldChar w:fldCharType="end"/>
      </w:r>
      <w:r w:rsidRPr="005A00FD">
        <w:rPr>
          <w:rFonts w:ascii="Century" w:hAnsi="Century"/>
          <w:bCs/>
          <w:lang w:val="en-US"/>
        </w:rPr>
        <w:t xml:space="preserve">. Besarnya manfaat tanaman ciplukan menunjukkan bahwa tanaman ini dapat dijadikan sebagai salah satu alternatif produk olahan alami yang baik untuk </w:t>
      </w:r>
      <w:r w:rsidR="001E51BC" w:rsidRPr="005A00FD">
        <w:rPr>
          <w:rFonts w:ascii="Century" w:hAnsi="Century"/>
          <w:bCs/>
          <w:lang w:val="en-US"/>
        </w:rPr>
        <w:t>k</w:t>
      </w:r>
      <w:r w:rsidRPr="005A00FD">
        <w:rPr>
          <w:rFonts w:ascii="Century" w:hAnsi="Century"/>
          <w:bCs/>
          <w:lang w:val="en-US"/>
        </w:rPr>
        <w:t xml:space="preserve">esehatan, sifat antioksidan yang dimiliki menjadikan tanaman ini dapat digunakan sebagai sumber minuman, makanan dan vitamin yang </w:t>
      </w:r>
      <w:proofErr w:type="spellStart"/>
      <w:r w:rsidRPr="005A00FD">
        <w:rPr>
          <w:rFonts w:ascii="Century" w:hAnsi="Century"/>
          <w:bCs/>
          <w:lang w:val="en-US"/>
        </w:rPr>
        <w:t>bertujuan</w:t>
      </w:r>
      <w:proofErr w:type="spellEnd"/>
      <w:r w:rsidRPr="005A00FD">
        <w:rPr>
          <w:rFonts w:ascii="Century" w:hAnsi="Century"/>
          <w:bCs/>
          <w:lang w:val="en-US"/>
        </w:rPr>
        <w:t xml:space="preserve"> </w:t>
      </w:r>
      <w:proofErr w:type="spellStart"/>
      <w:r w:rsidRPr="005A00FD">
        <w:rPr>
          <w:rFonts w:ascii="Century" w:hAnsi="Century"/>
          <w:bCs/>
          <w:lang w:val="en-US"/>
        </w:rPr>
        <w:t>untuk</w:t>
      </w:r>
      <w:proofErr w:type="spellEnd"/>
      <w:r w:rsidRPr="005A00FD">
        <w:rPr>
          <w:rFonts w:ascii="Century" w:hAnsi="Century"/>
          <w:bCs/>
          <w:lang w:val="en-US"/>
        </w:rPr>
        <w:t xml:space="preserve"> </w:t>
      </w:r>
      <w:proofErr w:type="spellStart"/>
      <w:r w:rsidRPr="005A00FD">
        <w:rPr>
          <w:rFonts w:ascii="Century" w:hAnsi="Century"/>
          <w:bCs/>
          <w:lang w:val="en-US"/>
        </w:rPr>
        <w:t>meningkatkan</w:t>
      </w:r>
      <w:proofErr w:type="spellEnd"/>
      <w:r w:rsidRPr="005A00FD">
        <w:rPr>
          <w:rFonts w:ascii="Century" w:hAnsi="Century"/>
          <w:bCs/>
          <w:lang w:val="en-US"/>
        </w:rPr>
        <w:t xml:space="preserve"> </w:t>
      </w:r>
      <w:proofErr w:type="spellStart"/>
      <w:r w:rsidRPr="005A00FD">
        <w:rPr>
          <w:rFonts w:ascii="Century" w:hAnsi="Century"/>
          <w:bCs/>
          <w:lang w:val="en-US"/>
        </w:rPr>
        <w:t>kesehatan</w:t>
      </w:r>
      <w:proofErr w:type="spellEnd"/>
      <w:r w:rsidRPr="005A00FD">
        <w:rPr>
          <w:rFonts w:ascii="Century" w:hAnsi="Century"/>
          <w:bCs/>
          <w:lang w:val="en-US"/>
        </w:rPr>
        <w:t xml:space="preserve"> den </w:t>
      </w:r>
      <w:proofErr w:type="spellStart"/>
      <w:r w:rsidRPr="005A00FD">
        <w:rPr>
          <w:rFonts w:ascii="Century" w:hAnsi="Century"/>
          <w:bCs/>
          <w:lang w:val="en-US"/>
        </w:rPr>
        <w:t>mencegah</w:t>
      </w:r>
      <w:proofErr w:type="spellEnd"/>
      <w:r w:rsidRPr="005A00FD">
        <w:rPr>
          <w:rFonts w:ascii="Century" w:hAnsi="Century"/>
          <w:bCs/>
          <w:lang w:val="en-US"/>
        </w:rPr>
        <w:t xml:space="preserve"> </w:t>
      </w:r>
      <w:proofErr w:type="spellStart"/>
      <w:r w:rsidRPr="005A00FD">
        <w:rPr>
          <w:rFonts w:ascii="Century" w:hAnsi="Century"/>
          <w:bCs/>
          <w:lang w:val="en-US"/>
        </w:rPr>
        <w:t>timbulnya</w:t>
      </w:r>
      <w:proofErr w:type="spellEnd"/>
      <w:r w:rsidRPr="005A00FD">
        <w:rPr>
          <w:rFonts w:ascii="Century" w:hAnsi="Century"/>
          <w:bCs/>
          <w:lang w:val="en-US"/>
        </w:rPr>
        <w:t xml:space="preserve"> </w:t>
      </w:r>
      <w:proofErr w:type="spellStart"/>
      <w:r w:rsidRPr="005A00FD">
        <w:rPr>
          <w:rFonts w:ascii="Century" w:hAnsi="Century"/>
          <w:bCs/>
          <w:lang w:val="en-US"/>
        </w:rPr>
        <w:t>penyakit</w:t>
      </w:r>
      <w:proofErr w:type="spellEnd"/>
      <w:r w:rsidRPr="005A00FD">
        <w:rPr>
          <w:rFonts w:ascii="Century" w:hAnsi="Century"/>
          <w:bCs/>
          <w:lang w:val="en-US"/>
        </w:rPr>
        <w:t xml:space="preserve"> </w:t>
      </w:r>
      <w:proofErr w:type="spellStart"/>
      <w:r w:rsidRPr="005A00FD">
        <w:rPr>
          <w:rFonts w:ascii="Century" w:hAnsi="Century"/>
          <w:bCs/>
          <w:lang w:val="en-US"/>
        </w:rPr>
        <w:t>kronis</w:t>
      </w:r>
      <w:proofErr w:type="spellEnd"/>
      <w:r w:rsidR="00950E99" w:rsidRPr="005A00FD">
        <w:rPr>
          <w:rFonts w:ascii="Century" w:hAnsi="Century"/>
          <w:bCs/>
          <w:lang w:val="en-US"/>
        </w:rPr>
        <w:t xml:space="preserve"> </w:t>
      </w:r>
      <w:r w:rsidR="00950E99" w:rsidRPr="005A00FD">
        <w:rPr>
          <w:rFonts w:ascii="Century" w:hAnsi="Century"/>
          <w:bCs/>
          <w:lang w:val="en-US"/>
        </w:rPr>
        <w:fldChar w:fldCharType="begin" w:fldLock="1"/>
      </w:r>
      <w:r w:rsidR="00950E99" w:rsidRPr="005A00FD">
        <w:rPr>
          <w:rFonts w:ascii="Century" w:hAnsi="Century"/>
          <w:bCs/>
          <w:lang w:val="en-US"/>
        </w:rPr>
        <w:instrText>ADDIN CSL_CITATION {"citationItems":[{"id":"ITEM-1","itemData":{"ISSN":"2615-479X","author":[{"dropping-particle":"","family":"Hati","given":"Nadia Mutiara","non-dropping-particle":"","parse-names":false,"suffix":""},{"dropping-particle":"","family":"Triyandi","given":"Ramadhan","non-dropping-particle":"","parse-names":false,"suffix":""},{"dropping-particle":"","family":"Andrifianie","given":"Femmy","non-dropping-particle":"","parse-names":false,"suffix":""},{"dropping-particle":"","family":"Iqbal","given":"Muhammad","non-dropping-particle":"","parse-names":false,"suffix":""}],"container-title":"Medical Profession Journal of Lampung","id":"ITEM-1","issue":"5","issued":{"date-parts":[["2024"]]},"page":"876-884","title":"Penelusuran Potensi Antioksidan Dalam Beragam Ekstrak Daun Tanaman Obat Di Indonesia","type":"article-journal","volume":"14"},"uris":["http://www.mendeley.com/documents/?uuid=fc1a5aba-0dee-4d59-b5f7-dd422360d6ca"]}],"mendeley":{"formattedCitation":"(Hati et al., 2024)","plainTextFormattedCitation":"(Hati et al., 2024)","previouslyFormattedCitation":"(Hati et al., 2024)"},"properties":{"noteIndex":0},"schema":"https://github.com/citation-style-language/schema/raw/master/csl-citation.json"}</w:instrText>
      </w:r>
      <w:r w:rsidR="00950E99" w:rsidRPr="005A00FD">
        <w:rPr>
          <w:rFonts w:ascii="Century" w:hAnsi="Century"/>
          <w:bCs/>
          <w:lang w:val="en-US"/>
        </w:rPr>
        <w:fldChar w:fldCharType="separate"/>
      </w:r>
      <w:r w:rsidR="00950E99" w:rsidRPr="005A00FD">
        <w:rPr>
          <w:rFonts w:ascii="Century" w:hAnsi="Century"/>
          <w:bCs/>
          <w:noProof/>
          <w:lang w:val="en-US"/>
        </w:rPr>
        <w:t>(Hati et al., 2024)</w:t>
      </w:r>
      <w:r w:rsidR="00950E99" w:rsidRPr="005A00FD">
        <w:rPr>
          <w:rFonts w:ascii="Century" w:hAnsi="Century"/>
          <w:bCs/>
          <w:lang w:val="en-US"/>
        </w:rPr>
        <w:fldChar w:fldCharType="end"/>
      </w:r>
      <w:r w:rsidRPr="005A00FD">
        <w:rPr>
          <w:rFonts w:ascii="Century" w:hAnsi="Century"/>
          <w:bCs/>
          <w:lang w:val="en-US"/>
        </w:rPr>
        <w:t xml:space="preserve">. Selain itu dalam industri kosmetik tanaman ini diyakini dapat digunakan sebagai </w:t>
      </w:r>
      <w:proofErr w:type="spellStart"/>
      <w:r w:rsidRPr="005A00FD">
        <w:rPr>
          <w:rFonts w:ascii="Century" w:hAnsi="Century"/>
          <w:bCs/>
          <w:lang w:val="en-US"/>
        </w:rPr>
        <w:t>sumber</w:t>
      </w:r>
      <w:proofErr w:type="spellEnd"/>
      <w:r w:rsidRPr="005A00FD">
        <w:rPr>
          <w:rFonts w:ascii="Century" w:hAnsi="Century"/>
          <w:bCs/>
          <w:lang w:val="en-US"/>
        </w:rPr>
        <w:t xml:space="preserve"> </w:t>
      </w:r>
      <w:proofErr w:type="spellStart"/>
      <w:r w:rsidRPr="005A00FD">
        <w:rPr>
          <w:rFonts w:ascii="Century" w:hAnsi="Century"/>
          <w:bCs/>
          <w:lang w:val="en-US"/>
        </w:rPr>
        <w:t>bahan</w:t>
      </w:r>
      <w:proofErr w:type="spellEnd"/>
      <w:r w:rsidRPr="005A00FD">
        <w:rPr>
          <w:rFonts w:ascii="Century" w:hAnsi="Century"/>
          <w:bCs/>
          <w:lang w:val="en-US"/>
        </w:rPr>
        <w:t xml:space="preserve"> </w:t>
      </w:r>
      <w:proofErr w:type="spellStart"/>
      <w:r w:rsidRPr="005A00FD">
        <w:rPr>
          <w:rFonts w:ascii="Century" w:hAnsi="Century"/>
          <w:bCs/>
          <w:lang w:val="en-US"/>
        </w:rPr>
        <w:t>baku</w:t>
      </w:r>
      <w:proofErr w:type="spellEnd"/>
      <w:r w:rsidRPr="005A00FD">
        <w:rPr>
          <w:rFonts w:ascii="Century" w:hAnsi="Century"/>
          <w:bCs/>
          <w:lang w:val="en-US"/>
        </w:rPr>
        <w:t xml:space="preserve"> </w:t>
      </w:r>
      <w:proofErr w:type="spellStart"/>
      <w:r w:rsidRPr="005A00FD">
        <w:rPr>
          <w:rFonts w:ascii="Century" w:hAnsi="Century"/>
          <w:bCs/>
          <w:lang w:val="en-US"/>
        </w:rPr>
        <w:t>kosmetik</w:t>
      </w:r>
      <w:proofErr w:type="spellEnd"/>
      <w:r w:rsidRPr="005A00FD">
        <w:rPr>
          <w:rFonts w:ascii="Century" w:hAnsi="Century"/>
          <w:bCs/>
          <w:lang w:val="en-US"/>
        </w:rPr>
        <w:t xml:space="preserve"> yang </w:t>
      </w:r>
      <w:proofErr w:type="spellStart"/>
      <w:r w:rsidRPr="005A00FD">
        <w:rPr>
          <w:rFonts w:ascii="Century" w:hAnsi="Century"/>
          <w:bCs/>
          <w:lang w:val="en-US"/>
        </w:rPr>
        <w:t>memiliki</w:t>
      </w:r>
      <w:proofErr w:type="spellEnd"/>
      <w:r w:rsidRPr="005A00FD">
        <w:rPr>
          <w:rFonts w:ascii="Century" w:hAnsi="Century"/>
          <w:bCs/>
          <w:lang w:val="en-US"/>
        </w:rPr>
        <w:t xml:space="preserve"> </w:t>
      </w:r>
      <w:proofErr w:type="spellStart"/>
      <w:r w:rsidRPr="005A00FD">
        <w:rPr>
          <w:rFonts w:ascii="Century" w:hAnsi="Century"/>
          <w:bCs/>
          <w:lang w:val="en-US"/>
        </w:rPr>
        <w:t>efek</w:t>
      </w:r>
      <w:proofErr w:type="spellEnd"/>
      <w:r w:rsidRPr="005A00FD">
        <w:rPr>
          <w:rFonts w:ascii="Century" w:hAnsi="Century"/>
          <w:bCs/>
          <w:lang w:val="en-US"/>
        </w:rPr>
        <w:t xml:space="preserve"> anti </w:t>
      </w:r>
      <w:proofErr w:type="spellStart"/>
      <w:r w:rsidRPr="005A00FD">
        <w:rPr>
          <w:rFonts w:ascii="Century" w:hAnsi="Century"/>
          <w:bCs/>
          <w:lang w:val="en-US"/>
        </w:rPr>
        <w:t>penuaan</w:t>
      </w:r>
      <w:proofErr w:type="spellEnd"/>
      <w:r w:rsidRPr="005A00FD">
        <w:rPr>
          <w:rFonts w:ascii="Century" w:hAnsi="Century"/>
          <w:bCs/>
          <w:lang w:val="en-US"/>
        </w:rPr>
        <w:t xml:space="preserve"> </w:t>
      </w:r>
      <w:r w:rsidRPr="005A00FD">
        <w:rPr>
          <w:rFonts w:ascii="Century" w:hAnsi="Century"/>
          <w:bCs/>
          <w:lang w:val="en-US"/>
        </w:rPr>
        <w:fldChar w:fldCharType="begin" w:fldLock="1"/>
      </w:r>
      <w:r w:rsidR="00950E99" w:rsidRPr="005A00FD">
        <w:rPr>
          <w:rFonts w:ascii="Century" w:hAnsi="Century"/>
          <w:bCs/>
          <w:lang w:val="en-US"/>
        </w:rPr>
        <w:instrText>ADDIN CSL_CITATION {"citationItems":[{"id":"ITEM-1","itemData":{"author":[{"dropping-particle":"","family":"Hidayat","given":"T","non-dropping-particle":"","parse-names":false,"suffix":""},{"dropping-particle":"","family":"Priyandoko","given":"Didik","non-dropping-particle":"","parse-names":false,"suffix":""},{"dropping-particle":"","family":"Perdana","given":"Fachruddin","non-dropping-particle":"","parse-names":false,"suffix":""},{"dropping-particle":"","family":"Insan","given":"Aykut","non-dropping-particle":"","parse-names":false,"suffix":""},{"dropping-particle":"","family":"Hernawati","given":"","non-dropping-particle":"","parse-names":false,"suffix":""}],"container-title":"Journal of Physics: Conference Series","id":"ITEM-1","issue":"2","issued":{"date-parts":[["2019"]]},"page":"1-6","title":"Cytotoxicity effects of leaf extracts of Ciplukan (Physalis angulata; Solanaceae) on human blood and ovary cancer cell lines","type":"article-journal","volume":"1280"},"uris":["http://www.mendeley.com/documents/?uuid=ee71cf07-b53d-4715-bea5-6db79c4f7083"]}],"mendeley":{"formattedCitation":"(Hidayat et al., 2019)","manualFormatting":"(Hidayat et al., 2019","plainTextFormattedCitation":"(Hidayat et al., 2019)","previouslyFormattedCitation":"(Hidayat et al., 2019)"},"properties":{"noteIndex":0},"schema":"https://github.com/citation-style-language/schema/raw/master/csl-citation.json"}</w:instrText>
      </w:r>
      <w:r w:rsidRPr="005A00FD">
        <w:rPr>
          <w:rFonts w:ascii="Century" w:hAnsi="Century"/>
          <w:bCs/>
          <w:lang w:val="en-US"/>
        </w:rPr>
        <w:fldChar w:fldCharType="separate"/>
      </w:r>
      <w:r w:rsidRPr="005A00FD">
        <w:rPr>
          <w:rFonts w:ascii="Century" w:hAnsi="Century"/>
          <w:bCs/>
          <w:noProof/>
          <w:lang w:val="en-US"/>
        </w:rPr>
        <w:t>(Hidayat et al., 2019</w:t>
      </w:r>
      <w:r w:rsidRPr="005A00FD">
        <w:rPr>
          <w:rFonts w:ascii="Century" w:hAnsi="Century"/>
          <w:bCs/>
          <w:lang w:val="en-US"/>
        </w:rPr>
        <w:fldChar w:fldCharType="end"/>
      </w:r>
      <w:r w:rsidR="00950E99" w:rsidRPr="005A00FD">
        <w:rPr>
          <w:rFonts w:ascii="Century" w:hAnsi="Century"/>
          <w:bCs/>
          <w:lang w:val="en-US"/>
        </w:rPr>
        <w:t xml:space="preserve">; </w:t>
      </w:r>
      <w:r w:rsidR="00950E99" w:rsidRPr="005A00FD">
        <w:rPr>
          <w:rFonts w:ascii="Century" w:hAnsi="Century"/>
          <w:bCs/>
          <w:lang w:val="en-US"/>
        </w:rPr>
        <w:fldChar w:fldCharType="begin" w:fldLock="1"/>
      </w:r>
      <w:r w:rsidR="008D4B5F" w:rsidRPr="005A00FD">
        <w:rPr>
          <w:rFonts w:ascii="Century" w:hAnsi="Century"/>
          <w:bCs/>
          <w:lang w:val="en-US"/>
        </w:rPr>
        <w:instrText>ADDIN CSL_CITATION {"citationItems":[{"id":"ITEM-1","itemData":{"ISSN":"2549-0893","author":[{"dropping-particle":"","family":"Vionita","given":"Deviyani","non-dropping-particle":"","parse-names":false,"suffix":""},{"dropping-particle":"","family":"Haryati","given":"Eka","non-dropping-particle":"","parse-names":false,"suffix":""},{"dropping-particle":"","family":"Afifah","given":"Jihan","non-dropping-particle":"","parse-names":false,"suffix":""},{"dropping-particle":"","family":"Rahmah","given":"Salsabila","non-dropping-particle":"","parse-names":false,"suffix":""},{"dropping-particle":"","family":"Arozaq","given":"Desfi Liqel","non-dropping-particle":"","parse-names":false,"suffix":""},{"dropping-particle":"","family":"Susanti","given":"Eka Nana","non-dropping-particle":"","parse-names":false,"suffix":""}],"container-title":"JPEK (Jurnal Pendidikan Ekonomi dan Kewirausahaan)","id":"ITEM-1","issue":"1","issued":{"date-parts":[["2024"]]},"page":"187-196","title":"Pemanfaatan Buah Ciplukan Menjadi Lip Balm Yang Bernilai Jual","type":"article-journal","volume":"8"},"uris":["http://www.mendeley.com/documents/?uuid=5e153f1c-9f83-4a1a-a5d7-feaef034f99c"]}],"mendeley":{"formattedCitation":"(Vionita et al., 2024)","manualFormatting":"Vionita et al., 2024)","plainTextFormattedCitation":"(Vionita et al., 2024)","previouslyFormattedCitation":"(Vionita et al., 2024)"},"properties":{"noteIndex":0},"schema":"https://github.com/citation-style-language/schema/raw/master/csl-citation.json"}</w:instrText>
      </w:r>
      <w:r w:rsidR="00950E99" w:rsidRPr="005A00FD">
        <w:rPr>
          <w:rFonts w:ascii="Century" w:hAnsi="Century"/>
          <w:bCs/>
          <w:lang w:val="en-US"/>
        </w:rPr>
        <w:fldChar w:fldCharType="separate"/>
      </w:r>
      <w:r w:rsidR="00950E99" w:rsidRPr="005A00FD">
        <w:rPr>
          <w:rFonts w:ascii="Century" w:hAnsi="Century"/>
          <w:bCs/>
          <w:noProof/>
          <w:lang w:val="en-US"/>
        </w:rPr>
        <w:t>Vionita et al., 2024)</w:t>
      </w:r>
      <w:r w:rsidR="00950E99" w:rsidRPr="005A00FD">
        <w:rPr>
          <w:rFonts w:ascii="Century" w:hAnsi="Century"/>
          <w:bCs/>
          <w:lang w:val="en-US"/>
        </w:rPr>
        <w:fldChar w:fldCharType="end"/>
      </w:r>
      <w:r w:rsidRPr="005A00FD">
        <w:rPr>
          <w:rFonts w:ascii="Century" w:hAnsi="Century"/>
          <w:bCs/>
          <w:lang w:val="en-US"/>
        </w:rPr>
        <w:t>.</w:t>
      </w:r>
      <w:commentRangeEnd w:id="8"/>
      <w:r w:rsidR="007455B5" w:rsidRPr="005A00FD">
        <w:rPr>
          <w:rStyle w:val="CommentReference"/>
          <w:rFonts w:ascii="Century" w:eastAsia="SimSun" w:hAnsi="Century"/>
          <w:lang w:val="en-AU" w:eastAsia="zh-CN"/>
        </w:rPr>
        <w:commentReference w:id="8"/>
      </w:r>
      <w:commentRangeEnd w:id="9"/>
      <w:r w:rsidR="00950E99" w:rsidRPr="005A00FD">
        <w:rPr>
          <w:rStyle w:val="CommentReference"/>
          <w:rFonts w:ascii="Century" w:eastAsia="SimSun" w:hAnsi="Century"/>
          <w:lang w:val="en-AU" w:eastAsia="zh-CN"/>
        </w:rPr>
        <w:commentReference w:id="9"/>
      </w:r>
      <w:r w:rsidR="005A00FD">
        <w:rPr>
          <w:rFonts w:ascii="Century" w:hAnsi="Century"/>
          <w:bCs/>
          <w:lang w:val="en-US"/>
        </w:rPr>
        <w:t xml:space="preserve"> </w:t>
      </w:r>
      <w:r w:rsidR="008D4B5F" w:rsidRPr="005A00FD">
        <w:rPr>
          <w:rStyle w:val="shorttext"/>
          <w:rFonts w:ascii="Century" w:hAnsi="Century"/>
          <w:shd w:val="clear" w:color="auto" w:fill="FFFFFF"/>
          <w:lang w:val="sv-SE"/>
        </w:rPr>
        <w:t xml:space="preserve">Kegiatan PKM ini </w:t>
      </w:r>
      <w:proofErr w:type="spellStart"/>
      <w:r w:rsidR="00093882" w:rsidRPr="005A00FD">
        <w:rPr>
          <w:rFonts w:ascii="Century" w:hAnsi="Century"/>
          <w:bCs/>
          <w:lang w:val="en-AU"/>
        </w:rPr>
        <w:t>bertujuan</w:t>
      </w:r>
      <w:proofErr w:type="spellEnd"/>
      <w:r w:rsidR="00093882" w:rsidRPr="005A00FD">
        <w:rPr>
          <w:rFonts w:ascii="Century" w:hAnsi="Century"/>
          <w:bCs/>
          <w:lang w:val="en-AU"/>
        </w:rPr>
        <w:t xml:space="preserve"> </w:t>
      </w:r>
      <w:proofErr w:type="spellStart"/>
      <w:r w:rsidR="00093882" w:rsidRPr="005A00FD">
        <w:rPr>
          <w:rFonts w:ascii="Century" w:hAnsi="Century"/>
          <w:bCs/>
          <w:lang w:val="en-AU"/>
        </w:rPr>
        <w:t>untuk</w:t>
      </w:r>
      <w:proofErr w:type="spellEnd"/>
      <w:r w:rsidR="00093882" w:rsidRPr="005A00FD">
        <w:rPr>
          <w:rFonts w:ascii="Century" w:hAnsi="Century"/>
          <w:bCs/>
          <w:lang w:val="en-AU"/>
        </w:rPr>
        <w:t xml:space="preserve"> </w:t>
      </w:r>
      <w:proofErr w:type="spellStart"/>
      <w:r w:rsidR="00093882" w:rsidRPr="005A00FD">
        <w:rPr>
          <w:rFonts w:ascii="Century" w:hAnsi="Century"/>
          <w:bCs/>
          <w:lang w:val="en-AU"/>
        </w:rPr>
        <w:t>meningkatkan</w:t>
      </w:r>
      <w:proofErr w:type="spellEnd"/>
      <w:r w:rsidR="00093882" w:rsidRPr="005A00FD">
        <w:rPr>
          <w:rFonts w:ascii="Century" w:hAnsi="Century"/>
          <w:bCs/>
          <w:lang w:val="en-AU"/>
        </w:rPr>
        <w:t xml:space="preserve"> </w:t>
      </w:r>
      <w:proofErr w:type="spellStart"/>
      <w:r w:rsidR="00093882" w:rsidRPr="005A00FD">
        <w:rPr>
          <w:rFonts w:ascii="Century" w:hAnsi="Century"/>
          <w:bCs/>
          <w:lang w:val="en-AU"/>
        </w:rPr>
        <w:t>pengetahuan</w:t>
      </w:r>
      <w:proofErr w:type="spellEnd"/>
      <w:r w:rsidR="00093882" w:rsidRPr="005A00FD">
        <w:rPr>
          <w:rFonts w:ascii="Century" w:hAnsi="Century"/>
          <w:bCs/>
          <w:lang w:val="en-AU"/>
        </w:rPr>
        <w:t xml:space="preserve"> </w:t>
      </w:r>
      <w:proofErr w:type="spellStart"/>
      <w:r w:rsidR="00093882" w:rsidRPr="005A00FD">
        <w:rPr>
          <w:rFonts w:ascii="Century" w:hAnsi="Century"/>
          <w:bCs/>
          <w:lang w:val="en-AU"/>
        </w:rPr>
        <w:t>masyarakat</w:t>
      </w:r>
      <w:proofErr w:type="spellEnd"/>
      <w:r w:rsidR="00093882" w:rsidRPr="005A00FD">
        <w:rPr>
          <w:rFonts w:ascii="Century" w:hAnsi="Century"/>
          <w:bCs/>
          <w:lang w:val="en-AU"/>
        </w:rPr>
        <w:t xml:space="preserve"> </w:t>
      </w:r>
      <w:proofErr w:type="spellStart"/>
      <w:r w:rsidR="00093882" w:rsidRPr="005A00FD">
        <w:rPr>
          <w:rFonts w:ascii="Century" w:hAnsi="Century"/>
          <w:bCs/>
          <w:lang w:val="en-AU"/>
        </w:rPr>
        <w:t>tentang</w:t>
      </w:r>
      <w:proofErr w:type="spellEnd"/>
      <w:r w:rsidR="00093882" w:rsidRPr="005A00FD">
        <w:rPr>
          <w:rFonts w:ascii="Century" w:hAnsi="Century"/>
          <w:bCs/>
          <w:lang w:val="en-AU"/>
        </w:rPr>
        <w:t xml:space="preserve"> </w:t>
      </w:r>
      <w:proofErr w:type="spellStart"/>
      <w:r w:rsidR="00093882" w:rsidRPr="005A00FD">
        <w:rPr>
          <w:rFonts w:ascii="Century" w:hAnsi="Century"/>
          <w:bCs/>
          <w:lang w:val="en-AU"/>
        </w:rPr>
        <w:t>manfaat</w:t>
      </w:r>
      <w:proofErr w:type="spellEnd"/>
      <w:r w:rsidR="00093882" w:rsidRPr="005A00FD">
        <w:rPr>
          <w:rFonts w:ascii="Century" w:hAnsi="Century"/>
          <w:bCs/>
          <w:lang w:val="en-AU"/>
        </w:rPr>
        <w:t xml:space="preserve"> </w:t>
      </w:r>
      <w:proofErr w:type="spellStart"/>
      <w:r w:rsidR="00093882" w:rsidRPr="005A00FD">
        <w:rPr>
          <w:rFonts w:ascii="Century" w:hAnsi="Century"/>
          <w:bCs/>
          <w:lang w:val="en-AU"/>
        </w:rPr>
        <w:t>tanaman</w:t>
      </w:r>
      <w:proofErr w:type="spellEnd"/>
      <w:r w:rsidR="00093882" w:rsidRPr="005A00FD">
        <w:rPr>
          <w:rFonts w:ascii="Century" w:hAnsi="Century"/>
          <w:bCs/>
          <w:lang w:val="en-AU"/>
        </w:rPr>
        <w:t xml:space="preserve"> </w:t>
      </w:r>
      <w:proofErr w:type="spellStart"/>
      <w:r w:rsidR="00093882" w:rsidRPr="005A00FD">
        <w:rPr>
          <w:rFonts w:ascii="Century" w:hAnsi="Century"/>
          <w:bCs/>
          <w:lang w:val="en-AU"/>
        </w:rPr>
        <w:t>ciplukan</w:t>
      </w:r>
      <w:proofErr w:type="spellEnd"/>
      <w:r w:rsidR="00093882" w:rsidRPr="005A00FD">
        <w:rPr>
          <w:rFonts w:ascii="Century" w:hAnsi="Century"/>
          <w:bCs/>
          <w:lang w:val="en-AU"/>
        </w:rPr>
        <w:t xml:space="preserve"> dan </w:t>
      </w:r>
      <w:proofErr w:type="spellStart"/>
      <w:r w:rsidR="00093882" w:rsidRPr="005A00FD">
        <w:rPr>
          <w:rFonts w:ascii="Century" w:hAnsi="Century"/>
          <w:bCs/>
          <w:lang w:val="en-AU"/>
        </w:rPr>
        <w:t>meningkatkan</w:t>
      </w:r>
      <w:proofErr w:type="spellEnd"/>
      <w:r w:rsidR="00093882" w:rsidRPr="005A00FD">
        <w:rPr>
          <w:rFonts w:ascii="Century" w:hAnsi="Century"/>
          <w:bCs/>
          <w:lang w:val="en-AU"/>
        </w:rPr>
        <w:t xml:space="preserve"> </w:t>
      </w:r>
      <w:proofErr w:type="spellStart"/>
      <w:r w:rsidR="00093882" w:rsidRPr="005A00FD">
        <w:rPr>
          <w:rFonts w:ascii="Century" w:hAnsi="Century"/>
          <w:bCs/>
          <w:lang w:val="en-AU"/>
        </w:rPr>
        <w:t>keterampilan</w:t>
      </w:r>
      <w:proofErr w:type="spellEnd"/>
      <w:r w:rsidR="00093882" w:rsidRPr="005A00FD">
        <w:rPr>
          <w:rFonts w:ascii="Century" w:hAnsi="Century"/>
          <w:bCs/>
          <w:lang w:val="en-AU"/>
        </w:rPr>
        <w:t xml:space="preserve"> </w:t>
      </w:r>
      <w:proofErr w:type="spellStart"/>
      <w:r w:rsidR="00093882" w:rsidRPr="005A00FD">
        <w:rPr>
          <w:rFonts w:ascii="Century" w:hAnsi="Century"/>
          <w:bCs/>
          <w:lang w:val="en-AU"/>
        </w:rPr>
        <w:t>masyarakat</w:t>
      </w:r>
      <w:proofErr w:type="spellEnd"/>
      <w:r w:rsidR="00093882" w:rsidRPr="005A00FD">
        <w:rPr>
          <w:rFonts w:ascii="Century" w:hAnsi="Century"/>
          <w:bCs/>
          <w:lang w:val="en-AU"/>
        </w:rPr>
        <w:t xml:space="preserve"> </w:t>
      </w:r>
      <w:proofErr w:type="spellStart"/>
      <w:r w:rsidR="00093882" w:rsidRPr="005A00FD">
        <w:rPr>
          <w:rFonts w:ascii="Century" w:hAnsi="Century"/>
          <w:bCs/>
          <w:lang w:val="en-AU"/>
        </w:rPr>
        <w:t>dalam</w:t>
      </w:r>
      <w:proofErr w:type="spellEnd"/>
      <w:r w:rsidR="00093882" w:rsidRPr="005A00FD">
        <w:rPr>
          <w:rFonts w:ascii="Century" w:hAnsi="Century"/>
          <w:bCs/>
          <w:lang w:val="en-AU"/>
        </w:rPr>
        <w:t xml:space="preserve"> </w:t>
      </w:r>
      <w:proofErr w:type="spellStart"/>
      <w:r w:rsidR="00093882" w:rsidRPr="005A00FD">
        <w:rPr>
          <w:rFonts w:ascii="Century" w:hAnsi="Century"/>
          <w:bCs/>
          <w:lang w:val="en-AU"/>
        </w:rPr>
        <w:t>pengolahan</w:t>
      </w:r>
      <w:proofErr w:type="spellEnd"/>
      <w:r w:rsidR="00093882" w:rsidRPr="005A00FD">
        <w:rPr>
          <w:rFonts w:ascii="Century" w:hAnsi="Century"/>
          <w:bCs/>
          <w:lang w:val="en-AU"/>
        </w:rPr>
        <w:t xml:space="preserve"> </w:t>
      </w:r>
      <w:proofErr w:type="spellStart"/>
      <w:r w:rsidR="00093882" w:rsidRPr="005A00FD">
        <w:rPr>
          <w:rFonts w:ascii="Century" w:hAnsi="Century"/>
          <w:bCs/>
          <w:lang w:val="en-AU"/>
        </w:rPr>
        <w:t>ciplukan</w:t>
      </w:r>
      <w:proofErr w:type="spellEnd"/>
      <w:r w:rsidR="00093882" w:rsidRPr="005A00FD">
        <w:rPr>
          <w:rFonts w:ascii="Century" w:hAnsi="Century"/>
          <w:bCs/>
          <w:lang w:val="en-AU"/>
        </w:rPr>
        <w:t xml:space="preserve"> </w:t>
      </w:r>
      <w:proofErr w:type="spellStart"/>
      <w:r w:rsidR="00093882" w:rsidRPr="005A00FD">
        <w:rPr>
          <w:rFonts w:ascii="Century" w:hAnsi="Century"/>
          <w:bCs/>
          <w:lang w:val="en-AU"/>
        </w:rPr>
        <w:t>menjadi</w:t>
      </w:r>
      <w:proofErr w:type="spellEnd"/>
      <w:r w:rsidR="00093882" w:rsidRPr="005A00FD">
        <w:rPr>
          <w:rFonts w:ascii="Century" w:hAnsi="Century"/>
          <w:bCs/>
          <w:lang w:val="en-AU"/>
        </w:rPr>
        <w:t xml:space="preserve"> </w:t>
      </w:r>
      <w:proofErr w:type="spellStart"/>
      <w:r w:rsidR="00093882" w:rsidRPr="005A00FD">
        <w:rPr>
          <w:rFonts w:ascii="Century" w:hAnsi="Century"/>
          <w:bCs/>
          <w:lang w:val="en-AU"/>
        </w:rPr>
        <w:t>produk</w:t>
      </w:r>
      <w:proofErr w:type="spellEnd"/>
      <w:r w:rsidR="00093882" w:rsidRPr="005A00FD">
        <w:rPr>
          <w:rFonts w:ascii="Century" w:hAnsi="Century"/>
          <w:bCs/>
          <w:lang w:val="en-AU"/>
        </w:rPr>
        <w:t xml:space="preserve"> </w:t>
      </w:r>
      <w:proofErr w:type="spellStart"/>
      <w:r w:rsidR="00093882" w:rsidRPr="005A00FD">
        <w:rPr>
          <w:rFonts w:ascii="Century" w:hAnsi="Century"/>
          <w:bCs/>
          <w:lang w:val="en-AU"/>
        </w:rPr>
        <w:t>olahan</w:t>
      </w:r>
      <w:proofErr w:type="spellEnd"/>
      <w:r w:rsidR="00093882" w:rsidRPr="005A00FD">
        <w:rPr>
          <w:rFonts w:ascii="Century" w:hAnsi="Century"/>
          <w:bCs/>
          <w:lang w:val="en-AU"/>
        </w:rPr>
        <w:t xml:space="preserve"> </w:t>
      </w:r>
      <w:proofErr w:type="spellStart"/>
      <w:r w:rsidR="00093882" w:rsidRPr="005A00FD">
        <w:rPr>
          <w:rFonts w:ascii="Century" w:hAnsi="Century"/>
          <w:bCs/>
          <w:lang w:val="en-AU"/>
        </w:rPr>
        <w:t>siap</w:t>
      </w:r>
      <w:proofErr w:type="spellEnd"/>
      <w:r w:rsidR="00093882" w:rsidRPr="005A00FD">
        <w:rPr>
          <w:rFonts w:ascii="Century" w:hAnsi="Century"/>
          <w:bCs/>
          <w:lang w:val="en-AU"/>
        </w:rPr>
        <w:t xml:space="preserve"> </w:t>
      </w:r>
      <w:proofErr w:type="spellStart"/>
      <w:r w:rsidR="00093882" w:rsidRPr="005A00FD">
        <w:rPr>
          <w:rFonts w:ascii="Century" w:hAnsi="Century"/>
          <w:bCs/>
          <w:lang w:val="en-AU"/>
        </w:rPr>
        <w:t>jual</w:t>
      </w:r>
      <w:proofErr w:type="spellEnd"/>
      <w:r w:rsidR="00093882" w:rsidRPr="005A00FD">
        <w:rPr>
          <w:rFonts w:ascii="Century" w:hAnsi="Century"/>
          <w:bCs/>
          <w:lang w:val="en-AU"/>
        </w:rPr>
        <w:t xml:space="preserve"> </w:t>
      </w:r>
      <w:proofErr w:type="spellStart"/>
      <w:r w:rsidR="00093882" w:rsidRPr="005A00FD">
        <w:rPr>
          <w:rFonts w:ascii="Century" w:hAnsi="Century"/>
          <w:bCs/>
          <w:lang w:val="en-AU"/>
        </w:rPr>
        <w:t>seperti</w:t>
      </w:r>
      <w:proofErr w:type="spellEnd"/>
      <w:r w:rsidR="00093882" w:rsidRPr="005A00FD">
        <w:rPr>
          <w:rFonts w:ascii="Century" w:hAnsi="Century"/>
          <w:bCs/>
          <w:lang w:val="en-AU"/>
        </w:rPr>
        <w:t xml:space="preserve"> </w:t>
      </w:r>
      <w:proofErr w:type="spellStart"/>
      <w:r w:rsidR="00093882" w:rsidRPr="005A00FD">
        <w:rPr>
          <w:rFonts w:ascii="Century" w:hAnsi="Century"/>
          <w:bCs/>
          <w:lang w:val="en-AU"/>
        </w:rPr>
        <w:t>permen</w:t>
      </w:r>
      <w:proofErr w:type="spellEnd"/>
      <w:r w:rsidR="00093882" w:rsidRPr="005A00FD">
        <w:rPr>
          <w:rFonts w:ascii="Century" w:hAnsi="Century"/>
          <w:bCs/>
          <w:lang w:val="en-AU"/>
        </w:rPr>
        <w:t xml:space="preserve"> jelly </w:t>
      </w:r>
      <w:proofErr w:type="spellStart"/>
      <w:r w:rsidR="00093882" w:rsidRPr="005A00FD">
        <w:rPr>
          <w:rFonts w:ascii="Century" w:hAnsi="Century"/>
          <w:bCs/>
          <w:lang w:val="en-AU"/>
        </w:rPr>
        <w:t>sehingga</w:t>
      </w:r>
      <w:proofErr w:type="spellEnd"/>
      <w:r w:rsidR="00093882" w:rsidRPr="005A00FD">
        <w:rPr>
          <w:rFonts w:ascii="Century" w:hAnsi="Century"/>
          <w:bCs/>
          <w:lang w:val="en-AU"/>
        </w:rPr>
        <w:t xml:space="preserve"> </w:t>
      </w:r>
      <w:proofErr w:type="spellStart"/>
      <w:r w:rsidR="00093882" w:rsidRPr="005A00FD">
        <w:rPr>
          <w:rFonts w:ascii="Century" w:hAnsi="Century"/>
          <w:bCs/>
          <w:lang w:val="en-AU"/>
        </w:rPr>
        <w:t>nantinya</w:t>
      </w:r>
      <w:proofErr w:type="spellEnd"/>
      <w:r w:rsidR="00093882" w:rsidRPr="005A00FD">
        <w:rPr>
          <w:rFonts w:ascii="Century" w:hAnsi="Century"/>
          <w:bCs/>
          <w:lang w:val="en-AU"/>
        </w:rPr>
        <w:t xml:space="preserve"> </w:t>
      </w:r>
      <w:proofErr w:type="spellStart"/>
      <w:r w:rsidR="00093882" w:rsidRPr="005A00FD">
        <w:rPr>
          <w:rFonts w:ascii="Century" w:hAnsi="Century"/>
          <w:bCs/>
          <w:lang w:val="en-AU"/>
        </w:rPr>
        <w:t>dapat</w:t>
      </w:r>
      <w:proofErr w:type="spellEnd"/>
      <w:r w:rsidR="00093882" w:rsidRPr="005A00FD">
        <w:rPr>
          <w:rFonts w:ascii="Century" w:hAnsi="Century"/>
          <w:bCs/>
          <w:lang w:val="en-AU"/>
        </w:rPr>
        <w:t xml:space="preserve">  </w:t>
      </w:r>
      <w:proofErr w:type="spellStart"/>
      <w:r w:rsidR="00093882" w:rsidRPr="005A00FD">
        <w:rPr>
          <w:rFonts w:ascii="Century" w:hAnsi="Century"/>
          <w:bCs/>
          <w:lang w:val="en-AU"/>
        </w:rPr>
        <w:t>menumbuhkan</w:t>
      </w:r>
      <w:proofErr w:type="spellEnd"/>
      <w:r w:rsidR="00093882" w:rsidRPr="005A00FD">
        <w:rPr>
          <w:rFonts w:ascii="Century" w:hAnsi="Century"/>
          <w:bCs/>
          <w:lang w:val="en-AU"/>
        </w:rPr>
        <w:t xml:space="preserve"> </w:t>
      </w:r>
      <w:proofErr w:type="spellStart"/>
      <w:r w:rsidR="00093882" w:rsidRPr="005A00FD">
        <w:rPr>
          <w:rFonts w:ascii="Century" w:hAnsi="Century"/>
          <w:bCs/>
          <w:lang w:val="en-AU"/>
        </w:rPr>
        <w:t>minat</w:t>
      </w:r>
      <w:proofErr w:type="spellEnd"/>
      <w:r w:rsidR="00093882" w:rsidRPr="005A00FD">
        <w:rPr>
          <w:rFonts w:ascii="Century" w:hAnsi="Century"/>
          <w:bCs/>
          <w:lang w:val="en-AU"/>
        </w:rPr>
        <w:t xml:space="preserve"> </w:t>
      </w:r>
      <w:proofErr w:type="spellStart"/>
      <w:r w:rsidR="00093882" w:rsidRPr="005A00FD">
        <w:rPr>
          <w:rFonts w:ascii="Century" w:hAnsi="Century"/>
          <w:bCs/>
          <w:lang w:val="en-AU"/>
        </w:rPr>
        <w:t>masyarakat</w:t>
      </w:r>
      <w:proofErr w:type="spellEnd"/>
      <w:r w:rsidR="00093882" w:rsidRPr="005A00FD">
        <w:rPr>
          <w:rFonts w:ascii="Century" w:hAnsi="Century"/>
          <w:bCs/>
          <w:lang w:val="en-AU"/>
        </w:rPr>
        <w:t xml:space="preserve"> </w:t>
      </w:r>
      <w:proofErr w:type="spellStart"/>
      <w:r w:rsidR="00093882" w:rsidRPr="005A00FD">
        <w:rPr>
          <w:rFonts w:ascii="Century" w:hAnsi="Century"/>
          <w:bCs/>
          <w:lang w:val="en-AU"/>
        </w:rPr>
        <w:t>untuk</w:t>
      </w:r>
      <w:proofErr w:type="spellEnd"/>
      <w:r w:rsidR="00093882" w:rsidRPr="005A00FD">
        <w:rPr>
          <w:rFonts w:ascii="Century" w:hAnsi="Century"/>
          <w:bCs/>
          <w:lang w:val="en-AU"/>
        </w:rPr>
        <w:t xml:space="preserve"> </w:t>
      </w:r>
      <w:proofErr w:type="spellStart"/>
      <w:r w:rsidR="00093882" w:rsidRPr="005A00FD">
        <w:rPr>
          <w:rFonts w:ascii="Century" w:hAnsi="Century"/>
          <w:bCs/>
          <w:lang w:val="en-AU"/>
        </w:rPr>
        <w:t>mengembangkannya</w:t>
      </w:r>
      <w:proofErr w:type="spellEnd"/>
      <w:r w:rsidR="00093882" w:rsidRPr="005A00FD">
        <w:rPr>
          <w:rFonts w:ascii="Century" w:hAnsi="Century"/>
          <w:bCs/>
          <w:lang w:val="en-AU"/>
        </w:rPr>
        <w:t>).</w:t>
      </w:r>
    </w:p>
    <w:p w14:paraId="4A9F115E" w14:textId="77777777" w:rsidR="003343DF" w:rsidRPr="005A00FD" w:rsidRDefault="003343DF" w:rsidP="005A00FD">
      <w:pPr>
        <w:pStyle w:val="IEEEParagraph"/>
        <w:spacing w:line="276" w:lineRule="auto"/>
        <w:ind w:firstLine="0"/>
        <w:rPr>
          <w:rFonts w:ascii="Century" w:hAnsi="Century"/>
          <w:lang w:val="en-US"/>
        </w:rPr>
      </w:pPr>
    </w:p>
    <w:p w14:paraId="536A29CD" w14:textId="77777777" w:rsidR="001218D3" w:rsidRPr="005A00FD" w:rsidRDefault="00E70EE3" w:rsidP="005A00FD">
      <w:pPr>
        <w:pStyle w:val="IEEEHeading1"/>
        <w:numPr>
          <w:ilvl w:val="0"/>
          <w:numId w:val="11"/>
        </w:numPr>
        <w:spacing w:before="0" w:after="0" w:line="276" w:lineRule="auto"/>
        <w:ind w:left="426" w:hanging="426"/>
        <w:jc w:val="left"/>
        <w:rPr>
          <w:rFonts w:ascii="Century" w:hAnsi="Century"/>
          <w:b/>
          <w:sz w:val="25"/>
          <w:szCs w:val="25"/>
          <w:lang w:val="id-ID"/>
        </w:rPr>
      </w:pPr>
      <w:r w:rsidRPr="005A00FD">
        <w:rPr>
          <w:rFonts w:ascii="Century" w:hAnsi="Century"/>
          <w:b/>
          <w:iCs/>
          <w:sz w:val="25"/>
          <w:szCs w:val="25"/>
          <w:lang w:val="id-ID"/>
        </w:rPr>
        <w:t>METODE</w:t>
      </w:r>
      <w:r w:rsidR="00B3521D" w:rsidRPr="005A00FD">
        <w:rPr>
          <w:rFonts w:ascii="Century" w:hAnsi="Century"/>
          <w:b/>
          <w:iCs/>
          <w:sz w:val="25"/>
          <w:szCs w:val="25"/>
          <w:lang w:val="en-US"/>
        </w:rPr>
        <w:t xml:space="preserve"> </w:t>
      </w:r>
      <w:r w:rsidR="00922A80" w:rsidRPr="005A00FD">
        <w:rPr>
          <w:rFonts w:ascii="Century" w:hAnsi="Century"/>
          <w:b/>
          <w:iCs/>
          <w:sz w:val="25"/>
          <w:szCs w:val="25"/>
          <w:lang w:val="en-US"/>
        </w:rPr>
        <w:t>PELAKSANAAN</w:t>
      </w:r>
    </w:p>
    <w:p w14:paraId="157E4EF3" w14:textId="2D5EE8AC" w:rsidR="00F7429D" w:rsidRPr="005A00FD" w:rsidRDefault="00F7429D" w:rsidP="005A00FD">
      <w:pPr>
        <w:pStyle w:val="IEEEParagraph"/>
        <w:spacing w:line="276" w:lineRule="auto"/>
        <w:ind w:firstLine="426"/>
        <w:rPr>
          <w:rFonts w:ascii="Century" w:hAnsi="Century"/>
          <w:bCs/>
          <w:lang w:val="en-US"/>
        </w:rPr>
      </w:pPr>
      <w:r w:rsidRPr="005A00FD">
        <w:rPr>
          <w:rFonts w:ascii="Century" w:hAnsi="Century"/>
          <w:bCs/>
        </w:rPr>
        <w:t xml:space="preserve">Kegiatan Pengabdian kepada Masyarakat merupakan upaya strategis dalam menjembatani ilmu </w:t>
      </w:r>
      <w:proofErr w:type="spellStart"/>
      <w:r w:rsidRPr="005A00FD">
        <w:rPr>
          <w:rFonts w:ascii="Century" w:hAnsi="Century"/>
          <w:bCs/>
        </w:rPr>
        <w:t>pengetahuan</w:t>
      </w:r>
      <w:proofErr w:type="spellEnd"/>
      <w:r w:rsidRPr="005A00FD">
        <w:rPr>
          <w:rFonts w:ascii="Century" w:hAnsi="Century"/>
          <w:bCs/>
        </w:rPr>
        <w:t xml:space="preserve"> dan </w:t>
      </w:r>
      <w:proofErr w:type="spellStart"/>
      <w:r w:rsidRPr="005A00FD">
        <w:rPr>
          <w:rFonts w:ascii="Century" w:hAnsi="Century"/>
          <w:bCs/>
        </w:rPr>
        <w:t>teknologi</w:t>
      </w:r>
      <w:proofErr w:type="spellEnd"/>
      <w:r w:rsidRPr="005A00FD">
        <w:rPr>
          <w:rFonts w:ascii="Century" w:hAnsi="Century"/>
          <w:bCs/>
        </w:rPr>
        <w:t xml:space="preserve"> </w:t>
      </w:r>
      <w:proofErr w:type="spellStart"/>
      <w:r w:rsidRPr="005A00FD">
        <w:rPr>
          <w:rFonts w:ascii="Century" w:hAnsi="Century"/>
          <w:bCs/>
        </w:rPr>
        <w:t>dengan</w:t>
      </w:r>
      <w:proofErr w:type="spellEnd"/>
      <w:r w:rsidRPr="005A00FD">
        <w:rPr>
          <w:rFonts w:ascii="Century" w:hAnsi="Century"/>
          <w:bCs/>
        </w:rPr>
        <w:t xml:space="preserve"> </w:t>
      </w:r>
      <w:proofErr w:type="spellStart"/>
      <w:r w:rsidRPr="005A00FD">
        <w:rPr>
          <w:rFonts w:ascii="Century" w:hAnsi="Century"/>
          <w:bCs/>
        </w:rPr>
        <w:t>kebutuhan</w:t>
      </w:r>
      <w:proofErr w:type="spellEnd"/>
      <w:r w:rsidRPr="005A00FD">
        <w:rPr>
          <w:rFonts w:ascii="Century" w:hAnsi="Century"/>
          <w:bCs/>
        </w:rPr>
        <w:t xml:space="preserve"> </w:t>
      </w:r>
      <w:proofErr w:type="spellStart"/>
      <w:r w:rsidRPr="005A00FD">
        <w:rPr>
          <w:rFonts w:ascii="Century" w:hAnsi="Century"/>
          <w:bCs/>
        </w:rPr>
        <w:t>riil</w:t>
      </w:r>
      <w:proofErr w:type="spellEnd"/>
      <w:r w:rsidRPr="005A00FD">
        <w:rPr>
          <w:rFonts w:ascii="Century" w:hAnsi="Century"/>
          <w:bCs/>
        </w:rPr>
        <w:t xml:space="preserve"> </w:t>
      </w:r>
      <w:proofErr w:type="spellStart"/>
      <w:r w:rsidRPr="005A00FD">
        <w:rPr>
          <w:rFonts w:ascii="Century" w:hAnsi="Century"/>
          <w:bCs/>
        </w:rPr>
        <w:t>masyarakat</w:t>
      </w:r>
      <w:proofErr w:type="spellEnd"/>
      <w:r w:rsidRPr="005A00FD">
        <w:rPr>
          <w:rFonts w:ascii="Century" w:hAnsi="Century"/>
          <w:bCs/>
        </w:rPr>
        <w:t>,</w:t>
      </w:r>
      <w:r w:rsidR="005A00FD">
        <w:rPr>
          <w:rFonts w:ascii="Century" w:hAnsi="Century"/>
          <w:bCs/>
        </w:rPr>
        <w:t xml:space="preserve"> </w:t>
      </w:r>
      <w:proofErr w:type="spellStart"/>
      <w:r w:rsidRPr="005A00FD">
        <w:rPr>
          <w:rFonts w:ascii="Century" w:hAnsi="Century"/>
          <w:bCs/>
        </w:rPr>
        <w:t>guna</w:t>
      </w:r>
      <w:proofErr w:type="spellEnd"/>
      <w:r w:rsidRPr="005A00FD">
        <w:rPr>
          <w:rFonts w:ascii="Century" w:hAnsi="Century"/>
          <w:bCs/>
        </w:rPr>
        <w:t xml:space="preserve"> </w:t>
      </w:r>
      <w:proofErr w:type="spellStart"/>
      <w:r w:rsidRPr="005A00FD">
        <w:rPr>
          <w:rFonts w:ascii="Century" w:hAnsi="Century"/>
          <w:bCs/>
        </w:rPr>
        <w:t>meningkatkan</w:t>
      </w:r>
      <w:proofErr w:type="spellEnd"/>
      <w:r w:rsidRPr="005A00FD">
        <w:rPr>
          <w:rFonts w:ascii="Century" w:hAnsi="Century"/>
          <w:bCs/>
        </w:rPr>
        <w:t xml:space="preserve"> </w:t>
      </w:r>
      <w:proofErr w:type="spellStart"/>
      <w:r w:rsidRPr="005A00FD">
        <w:rPr>
          <w:rFonts w:ascii="Century" w:hAnsi="Century"/>
          <w:bCs/>
        </w:rPr>
        <w:t>kapasitas</w:t>
      </w:r>
      <w:proofErr w:type="spellEnd"/>
      <w:r w:rsidRPr="005A00FD">
        <w:rPr>
          <w:rFonts w:ascii="Century" w:hAnsi="Century"/>
          <w:bCs/>
        </w:rPr>
        <w:t xml:space="preserve">, </w:t>
      </w:r>
      <w:proofErr w:type="spellStart"/>
      <w:r w:rsidRPr="005A00FD">
        <w:rPr>
          <w:rFonts w:ascii="Century" w:hAnsi="Century"/>
          <w:bCs/>
        </w:rPr>
        <w:t>kemandirian</w:t>
      </w:r>
      <w:proofErr w:type="spellEnd"/>
      <w:r w:rsidRPr="005A00FD">
        <w:rPr>
          <w:rFonts w:ascii="Century" w:hAnsi="Century"/>
          <w:bCs/>
        </w:rPr>
        <w:t>, serta kesejahteraan komunitas melalui pemanfaatan potensi lokal secara berkelanjutan. Sebagai bagian dari upaya pemberdayaan masyarakat melalui pemanfaatan potensi hasil hutan bukan kayu, kegiatan ini difokuskan pada masyarakat di wilayah sekitar kawasan hutan. Kegiatan ini diselenggarakan di Desa Mandor, Kecamatan Mandor, Kabupaten Landak, dengan melibatkan 23 peserta yang merupakan anggota Kelompok Wanita Tani setempat. Proses pelaksanaan kegiatan dilakukan secara bertahap, sebagaimana ditampilkan pada Gambar 1.</w:t>
      </w:r>
    </w:p>
    <w:p w14:paraId="44E51FB5" w14:textId="77777777" w:rsidR="00786E13" w:rsidRPr="005A00FD" w:rsidRDefault="00786E13" w:rsidP="005A00FD">
      <w:pPr>
        <w:pStyle w:val="BodyText"/>
        <w:ind w:right="3"/>
        <w:jc w:val="center"/>
        <w:rPr>
          <w:rFonts w:ascii="Century" w:hAnsi="Century"/>
          <w:bCs/>
        </w:rPr>
      </w:pPr>
      <w:r w:rsidRPr="005A00FD">
        <w:rPr>
          <w:rFonts w:ascii="Century" w:hAnsi="Century"/>
          <w:bCs/>
          <w:noProof/>
          <w:lang w:val="en-US"/>
        </w:rPr>
        <w:lastRenderedPageBreak/>
        <w:drawing>
          <wp:inline distT="0" distB="0" distL="0" distR="0" wp14:anchorId="48AF41A8" wp14:editId="62619E1B">
            <wp:extent cx="4511040" cy="1133856"/>
            <wp:effectExtent l="76200" t="0" r="80010" b="9525"/>
            <wp:docPr id="18"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4FE3E78" w14:textId="77777777" w:rsidR="00786E13" w:rsidRPr="005A00FD" w:rsidRDefault="00786E13" w:rsidP="005A00FD">
      <w:pPr>
        <w:pStyle w:val="BodyText"/>
        <w:ind w:right="3"/>
        <w:jc w:val="center"/>
        <w:rPr>
          <w:rFonts w:ascii="Century" w:hAnsi="Century"/>
          <w:bCs/>
          <w:sz w:val="22"/>
          <w:szCs w:val="22"/>
        </w:rPr>
      </w:pPr>
      <w:r w:rsidRPr="005A00FD">
        <w:rPr>
          <w:rFonts w:ascii="Century" w:hAnsi="Century"/>
          <w:b/>
          <w:sz w:val="22"/>
          <w:szCs w:val="22"/>
        </w:rPr>
        <w:t>Gambar 1.</w:t>
      </w:r>
      <w:r w:rsidRPr="005A00FD">
        <w:rPr>
          <w:rFonts w:ascii="Century" w:hAnsi="Century"/>
          <w:bCs/>
          <w:sz w:val="22"/>
          <w:szCs w:val="22"/>
        </w:rPr>
        <w:t xml:space="preserve"> Tahapan Pelaksanaan Kegiatan</w:t>
      </w:r>
    </w:p>
    <w:p w14:paraId="7C38A3ED" w14:textId="77777777" w:rsidR="00786E13" w:rsidRPr="005A00FD" w:rsidRDefault="00786E13" w:rsidP="005A00FD">
      <w:pPr>
        <w:pStyle w:val="BodyText"/>
        <w:ind w:left="284" w:right="3" w:hanging="284"/>
        <w:jc w:val="center"/>
        <w:rPr>
          <w:rFonts w:ascii="Century" w:hAnsi="Century"/>
          <w:bCs/>
        </w:rPr>
      </w:pPr>
    </w:p>
    <w:p w14:paraId="30F46587" w14:textId="13309117" w:rsidR="005A00FD" w:rsidRPr="005A00FD" w:rsidRDefault="00786E13" w:rsidP="005A00FD">
      <w:pPr>
        <w:pStyle w:val="BodyText"/>
        <w:numPr>
          <w:ilvl w:val="0"/>
          <w:numId w:val="21"/>
        </w:numPr>
        <w:spacing w:line="276" w:lineRule="auto"/>
        <w:ind w:left="426" w:right="3" w:hanging="426"/>
        <w:jc w:val="both"/>
        <w:rPr>
          <w:rFonts w:ascii="Century" w:hAnsi="Century"/>
          <w:b/>
        </w:rPr>
      </w:pPr>
      <w:proofErr w:type="spellStart"/>
      <w:r w:rsidRPr="005A00FD">
        <w:rPr>
          <w:rFonts w:ascii="Century" w:hAnsi="Century"/>
          <w:b/>
          <w:lang w:val="en-US"/>
        </w:rPr>
        <w:t>Pra</w:t>
      </w:r>
      <w:proofErr w:type="spellEnd"/>
      <w:r w:rsidRPr="005A00FD">
        <w:rPr>
          <w:rFonts w:ascii="Century" w:hAnsi="Century"/>
          <w:b/>
          <w:lang w:val="en-US"/>
        </w:rPr>
        <w:t xml:space="preserve"> </w:t>
      </w:r>
      <w:proofErr w:type="spellStart"/>
      <w:r w:rsidRPr="005A00FD">
        <w:rPr>
          <w:rFonts w:ascii="Century" w:hAnsi="Century"/>
          <w:b/>
          <w:lang w:val="en-US"/>
        </w:rPr>
        <w:t>kegiatan</w:t>
      </w:r>
      <w:proofErr w:type="spellEnd"/>
      <w:r w:rsidRPr="005A00FD">
        <w:rPr>
          <w:rFonts w:ascii="Century" w:hAnsi="Century"/>
          <w:b/>
          <w:lang w:val="en-US"/>
        </w:rPr>
        <w:t xml:space="preserve"> (</w:t>
      </w:r>
      <w:proofErr w:type="spellStart"/>
      <w:r w:rsidRPr="005A00FD">
        <w:rPr>
          <w:rFonts w:ascii="Century" w:hAnsi="Century"/>
          <w:b/>
          <w:lang w:val="en-US"/>
        </w:rPr>
        <w:t>Observasi</w:t>
      </w:r>
      <w:proofErr w:type="spellEnd"/>
      <w:r w:rsidRPr="005A00FD">
        <w:rPr>
          <w:rFonts w:ascii="Century" w:hAnsi="Century"/>
          <w:b/>
          <w:lang w:val="en-US"/>
        </w:rPr>
        <w:t xml:space="preserve"> dan </w:t>
      </w:r>
      <w:proofErr w:type="spellStart"/>
      <w:r w:rsidR="005A00FD" w:rsidRPr="005A00FD">
        <w:rPr>
          <w:rFonts w:ascii="Century" w:hAnsi="Century"/>
          <w:b/>
          <w:lang w:val="en-US"/>
        </w:rPr>
        <w:t>Wawancara</w:t>
      </w:r>
      <w:proofErr w:type="spellEnd"/>
      <w:r w:rsidRPr="005A00FD">
        <w:rPr>
          <w:rFonts w:ascii="Century" w:hAnsi="Century"/>
          <w:b/>
          <w:lang w:val="en-US"/>
        </w:rPr>
        <w:t>)</w:t>
      </w:r>
    </w:p>
    <w:p w14:paraId="23F5C784" w14:textId="61F16D73" w:rsidR="00786E13" w:rsidRDefault="00786E13" w:rsidP="005A00FD">
      <w:pPr>
        <w:pStyle w:val="BodyText"/>
        <w:spacing w:line="276" w:lineRule="auto"/>
        <w:ind w:right="3" w:firstLine="426"/>
        <w:jc w:val="both"/>
        <w:rPr>
          <w:rFonts w:ascii="Century" w:hAnsi="Century"/>
          <w:bCs/>
          <w:lang w:val="en-US"/>
        </w:rPr>
      </w:pPr>
      <w:proofErr w:type="spellStart"/>
      <w:r w:rsidRPr="005A00FD">
        <w:rPr>
          <w:rFonts w:ascii="Century" w:hAnsi="Century"/>
          <w:bCs/>
          <w:lang w:val="en-US"/>
        </w:rPr>
        <w:t>Kegiatan</w:t>
      </w:r>
      <w:proofErr w:type="spellEnd"/>
      <w:r w:rsidRPr="005A00FD">
        <w:rPr>
          <w:rFonts w:ascii="Century" w:hAnsi="Century"/>
          <w:bCs/>
          <w:lang w:val="en-US"/>
        </w:rPr>
        <w:t xml:space="preserve"> </w:t>
      </w:r>
      <w:proofErr w:type="spellStart"/>
      <w:r w:rsidRPr="005A00FD">
        <w:rPr>
          <w:rFonts w:ascii="Century" w:hAnsi="Century"/>
          <w:bCs/>
          <w:lang w:val="en-US"/>
        </w:rPr>
        <w:t>ini</w:t>
      </w:r>
      <w:proofErr w:type="spellEnd"/>
      <w:r w:rsidRPr="005A00FD">
        <w:rPr>
          <w:rFonts w:ascii="Century" w:hAnsi="Century"/>
          <w:bCs/>
          <w:lang w:val="en-US"/>
        </w:rPr>
        <w:t xml:space="preserve"> </w:t>
      </w:r>
      <w:proofErr w:type="spellStart"/>
      <w:r w:rsidRPr="005A00FD">
        <w:rPr>
          <w:rFonts w:ascii="Century" w:hAnsi="Century"/>
          <w:bCs/>
          <w:lang w:val="en-US"/>
        </w:rPr>
        <w:t>dilakukan</w:t>
      </w:r>
      <w:proofErr w:type="spellEnd"/>
      <w:r w:rsidRPr="005A00FD">
        <w:rPr>
          <w:rFonts w:ascii="Century" w:hAnsi="Century"/>
          <w:bCs/>
          <w:lang w:val="en-US"/>
        </w:rPr>
        <w:t xml:space="preserve"> </w:t>
      </w:r>
      <w:proofErr w:type="spellStart"/>
      <w:r w:rsidRPr="005A00FD">
        <w:rPr>
          <w:rFonts w:ascii="Century" w:hAnsi="Century"/>
          <w:bCs/>
          <w:lang w:val="en-US"/>
        </w:rPr>
        <w:t>dengan</w:t>
      </w:r>
      <w:proofErr w:type="spellEnd"/>
      <w:r w:rsidRPr="005A00FD">
        <w:rPr>
          <w:rFonts w:ascii="Century" w:hAnsi="Century"/>
          <w:bCs/>
          <w:lang w:val="en-US"/>
        </w:rPr>
        <w:t xml:space="preserve"> cara melakukan komunikasi dan wawancara dengan perangkat desa yang ada kemudian dilanjutkan dengan melakukan observasi ke desa sasaran agar nantinya dapat menentukan topik yang tepat berdasarkan potensi yang ada di desa tersebut. </w:t>
      </w:r>
    </w:p>
    <w:p w14:paraId="0600B9A2" w14:textId="77777777" w:rsidR="005A00FD" w:rsidRPr="005A00FD" w:rsidRDefault="005A00FD" w:rsidP="005A00FD">
      <w:pPr>
        <w:pStyle w:val="BodyText"/>
        <w:spacing w:line="276" w:lineRule="auto"/>
        <w:ind w:right="3" w:firstLine="426"/>
        <w:jc w:val="both"/>
        <w:rPr>
          <w:rFonts w:ascii="Century" w:hAnsi="Century"/>
          <w:bCs/>
        </w:rPr>
      </w:pPr>
    </w:p>
    <w:p w14:paraId="19293A92" w14:textId="3D43801D" w:rsidR="005A00FD" w:rsidRPr="005A00FD" w:rsidRDefault="00786E13" w:rsidP="005A00FD">
      <w:pPr>
        <w:pStyle w:val="BodyText"/>
        <w:numPr>
          <w:ilvl w:val="0"/>
          <w:numId w:val="21"/>
        </w:numPr>
        <w:spacing w:line="276" w:lineRule="auto"/>
        <w:ind w:left="426" w:right="3" w:hanging="426"/>
        <w:jc w:val="both"/>
        <w:rPr>
          <w:rFonts w:ascii="Century" w:hAnsi="Century"/>
          <w:b/>
        </w:rPr>
      </w:pPr>
      <w:r w:rsidRPr="005A00FD">
        <w:rPr>
          <w:rFonts w:ascii="Century" w:hAnsi="Century"/>
          <w:b/>
        </w:rPr>
        <w:t>Sosialisasi</w:t>
      </w:r>
      <w:r w:rsidR="004E20CF" w:rsidRPr="005A00FD">
        <w:rPr>
          <w:rFonts w:ascii="Century" w:hAnsi="Century"/>
          <w:b/>
        </w:rPr>
        <w:t xml:space="preserve"> </w:t>
      </w:r>
    </w:p>
    <w:p w14:paraId="26F3D5B7" w14:textId="64DE420F" w:rsidR="00786E13" w:rsidRDefault="00786E13" w:rsidP="005A00FD">
      <w:pPr>
        <w:pStyle w:val="BodyText"/>
        <w:spacing w:line="276" w:lineRule="auto"/>
        <w:ind w:right="3" w:firstLine="426"/>
        <w:jc w:val="both"/>
        <w:rPr>
          <w:rFonts w:ascii="Century" w:hAnsi="Century"/>
          <w:bCs/>
          <w:color w:val="0D0D0D"/>
          <w:shd w:val="clear" w:color="auto" w:fill="FFFFFF"/>
        </w:rPr>
      </w:pPr>
      <w:r w:rsidRPr="005A00FD">
        <w:rPr>
          <w:rFonts w:ascii="Century" w:hAnsi="Century"/>
          <w:bCs/>
          <w:color w:val="0D0D0D"/>
          <w:shd w:val="clear" w:color="auto" w:fill="FFFFFF"/>
        </w:rPr>
        <w:t xml:space="preserve">Sosialisasi </w:t>
      </w:r>
      <w:r w:rsidR="004E20CF" w:rsidRPr="005A00FD">
        <w:rPr>
          <w:rFonts w:ascii="Century" w:hAnsi="Century"/>
          <w:bCs/>
          <w:color w:val="0D0D0D"/>
          <w:shd w:val="clear" w:color="auto" w:fill="FFFFFF"/>
        </w:rPr>
        <w:t>d</w:t>
      </w:r>
      <w:r w:rsidRPr="005A00FD">
        <w:rPr>
          <w:rFonts w:ascii="Century" w:hAnsi="Century"/>
          <w:bCs/>
          <w:color w:val="0D0D0D"/>
          <w:shd w:val="clear" w:color="auto" w:fill="FFFFFF"/>
        </w:rPr>
        <w:t>imulai dengan penyebaran angket kepada peserta PKM untuk menilai pengetahuan awal mereka tentang potensi dan manfaat tanaman ciplukan sebagai bahan utama pembuatan permen jelly. Data ini akan dibandingkan dengan pengetahuan akhir mereka setelah kegiatan. Selanjutnya, penyampaian materi mengenai potensi, kandungan, dan manfaat tanaman ciplukan sebagai bahan baku olahan. Kegiatan sosialisasi meliputi proses pembuatan produk olahan dari tanaman ciplukan, mulai dari persiapan bahan dan alat, proses produksi, hingga pengemasan.</w:t>
      </w:r>
    </w:p>
    <w:p w14:paraId="3D991ADB" w14:textId="77777777" w:rsidR="005A00FD" w:rsidRPr="005A00FD" w:rsidRDefault="005A00FD" w:rsidP="005A00FD">
      <w:pPr>
        <w:pStyle w:val="BodyText"/>
        <w:spacing w:line="276" w:lineRule="auto"/>
        <w:ind w:right="3" w:firstLine="426"/>
        <w:jc w:val="both"/>
        <w:rPr>
          <w:rFonts w:ascii="Century" w:hAnsi="Century"/>
          <w:bCs/>
        </w:rPr>
      </w:pPr>
    </w:p>
    <w:p w14:paraId="0EE1B2C0" w14:textId="3069E883" w:rsidR="005A00FD" w:rsidRPr="005A00FD" w:rsidRDefault="00786E13" w:rsidP="005A00FD">
      <w:pPr>
        <w:pStyle w:val="BodyText"/>
        <w:numPr>
          <w:ilvl w:val="0"/>
          <w:numId w:val="21"/>
        </w:numPr>
        <w:spacing w:line="276" w:lineRule="auto"/>
        <w:ind w:left="426" w:right="3" w:hanging="426"/>
        <w:jc w:val="both"/>
        <w:rPr>
          <w:rFonts w:ascii="Century" w:hAnsi="Century"/>
          <w:b/>
        </w:rPr>
      </w:pPr>
      <w:r w:rsidRPr="005A00FD">
        <w:rPr>
          <w:rFonts w:ascii="Century" w:hAnsi="Century"/>
          <w:b/>
        </w:rPr>
        <w:t xml:space="preserve">Evaluasi </w:t>
      </w:r>
    </w:p>
    <w:p w14:paraId="76E8F0EF" w14:textId="5C274376" w:rsidR="00786E13" w:rsidRPr="005A00FD" w:rsidRDefault="00F7429D" w:rsidP="005A00FD">
      <w:pPr>
        <w:pStyle w:val="BodyText"/>
        <w:spacing w:line="276" w:lineRule="auto"/>
        <w:ind w:right="3" w:firstLine="426"/>
        <w:jc w:val="both"/>
        <w:rPr>
          <w:rFonts w:ascii="Century" w:hAnsi="Century"/>
          <w:bCs/>
        </w:rPr>
      </w:pPr>
      <w:proofErr w:type="spellStart"/>
      <w:r w:rsidRPr="005A00FD">
        <w:rPr>
          <w:rFonts w:ascii="Century" w:hAnsi="Century"/>
          <w:bCs/>
          <w:lang w:val="en-AU"/>
        </w:rPr>
        <w:t>Pelaksanaan</w:t>
      </w:r>
      <w:proofErr w:type="spellEnd"/>
      <w:r w:rsidRPr="005A00FD">
        <w:rPr>
          <w:rFonts w:ascii="Century" w:hAnsi="Century"/>
          <w:bCs/>
          <w:lang w:val="en-AU"/>
        </w:rPr>
        <w:t xml:space="preserve"> </w:t>
      </w:r>
      <w:proofErr w:type="spellStart"/>
      <w:r w:rsidRPr="005A00FD">
        <w:rPr>
          <w:rFonts w:ascii="Century" w:hAnsi="Century"/>
          <w:bCs/>
          <w:lang w:val="en-AU"/>
        </w:rPr>
        <w:t>kegiatan</w:t>
      </w:r>
      <w:proofErr w:type="spellEnd"/>
      <w:r w:rsidRPr="005A00FD">
        <w:rPr>
          <w:rFonts w:ascii="Century" w:hAnsi="Century"/>
          <w:bCs/>
          <w:lang w:val="en-AU"/>
        </w:rPr>
        <w:t xml:space="preserve"> </w:t>
      </w:r>
      <w:proofErr w:type="spellStart"/>
      <w:r w:rsidRPr="005A00FD">
        <w:rPr>
          <w:rFonts w:ascii="Century" w:hAnsi="Century"/>
          <w:bCs/>
          <w:lang w:val="en-AU"/>
        </w:rPr>
        <w:t>ini</w:t>
      </w:r>
      <w:proofErr w:type="spellEnd"/>
      <w:r w:rsidRPr="005A00FD">
        <w:rPr>
          <w:rFonts w:ascii="Century" w:hAnsi="Century"/>
          <w:bCs/>
          <w:lang w:val="en-AU"/>
        </w:rPr>
        <w:t xml:space="preserve"> </w:t>
      </w:r>
      <w:proofErr w:type="spellStart"/>
      <w:r w:rsidRPr="005A00FD">
        <w:rPr>
          <w:rFonts w:ascii="Century" w:hAnsi="Century"/>
          <w:bCs/>
          <w:lang w:val="en-AU"/>
        </w:rPr>
        <w:t>menggunakan</w:t>
      </w:r>
      <w:proofErr w:type="spellEnd"/>
      <w:r w:rsidRPr="005A00FD">
        <w:rPr>
          <w:rFonts w:ascii="Century" w:hAnsi="Century"/>
          <w:bCs/>
          <w:lang w:val="en-AU"/>
        </w:rPr>
        <w:t xml:space="preserve"> pendekatan diskusi interaktif dan sesi tanya jawab, yang difokuskan pada peningkatan minat peserta dalam inovasi pemanfaatan tanaman Ciplukan </w:t>
      </w:r>
      <w:r w:rsidRPr="005A00FD">
        <w:rPr>
          <w:rFonts w:ascii="Century" w:hAnsi="Century"/>
          <w:bCs/>
          <w:i/>
          <w:iCs/>
          <w:lang w:val="en-AU"/>
        </w:rPr>
        <w:t>(Physalis spp.)</w:t>
      </w:r>
      <w:r w:rsidRPr="005A00FD">
        <w:rPr>
          <w:rFonts w:ascii="Century" w:hAnsi="Century"/>
          <w:bCs/>
          <w:lang w:val="en-AU"/>
        </w:rPr>
        <w:t xml:space="preserve"> sebagai bahan baku produk olahan pangan ebrbahan baku lokal guna mendukung pengembangan ekonomi kreatif masyarakat setempat. Setelah sesi diskusi, kegiatan dilanjutkan dengan pembagian angket kuisioner yang bertujuan untuk mengukur perubahan tingkat pemahaman peserta tentang pemanfaatan tanaman tersebut sebagai bahan pangan bernilai ekonomi. </w:t>
      </w:r>
      <w:r w:rsidR="00786E13" w:rsidRPr="005A00FD">
        <w:rPr>
          <w:rFonts w:ascii="Century" w:hAnsi="Century"/>
          <w:bCs/>
          <w:lang w:val="en-US"/>
        </w:rPr>
        <w:t>Indikator keberhasilan kegiatan PKM dinilai dengan mengunakan angket kuisoner yang a</w:t>
      </w:r>
      <w:r w:rsidR="00786E13" w:rsidRPr="005A00FD">
        <w:rPr>
          <w:rFonts w:ascii="Century" w:hAnsi="Century"/>
          <w:bCs/>
        </w:rPr>
        <w:t xml:space="preserve">dapun indikator keberhasilan kegiatan PKM ini ditandai dengan terjadinya perubahan pengetahuan, pemahaman, bentuk pemanfaatan serta morivasi berwirausaha dengan besaran nilai diatas 80%. </w:t>
      </w:r>
      <w:r w:rsidR="00786E13" w:rsidRPr="005A00FD">
        <w:rPr>
          <w:rFonts w:ascii="Century" w:hAnsi="Century"/>
          <w:bCs/>
        </w:rPr>
        <w:fldChar w:fldCharType="begin" w:fldLock="1"/>
      </w:r>
      <w:r w:rsidR="00137900" w:rsidRPr="005A00FD">
        <w:rPr>
          <w:rFonts w:ascii="Century" w:hAnsi="Century"/>
          <w:bCs/>
        </w:rPr>
        <w:instrText>ADDIN CSL_CITATION {"citationItems":[{"id":"ITEM-1","itemData":{"author":[{"dropping-particle":"","family":"Hayati","given":"Nur","non-dropping-particle":"","parse-names":false,"suffix":""},{"dropping-particle":"","family":"Fitriyah","given":"Lina Arifah","non-dropping-particle":"","parse-names":false,"suffix":""},{"dropping-particle":"","family":"Wijayadi","given":"Andri Wahyu","non-dropping-particle":"","parse-names":false,"suffix":""}],"id":"ITEM-1","issue":"1","issued":{"date-parts":[["2021"]]},"page":"537-545","title":"Hayati, N., Fitriyah, L. A., &amp; Wijayadi, A. W. (2021). Pelatihan Budidaya Tanaman secara Hidroponik untuk Pemenuhan Kebutuhan Sayur Skala Rumah Tangga. 6(1).Pelatihan Budidaya Tanaman secara Hidroponik untuk Pemenuhan Kebutuhan Sayur Skala Rumah Tangga","type":"article-journal","volume":"6"},"uris":["http://www.mendeley.com/documents/?uuid=2a07525b-4a08-4b8f-b957-2dad36f4c4da"]}],"mendeley":{"formattedCitation":"(Hayati et al., 2021)","manualFormatting":"Hayati et al., (2021)","plainTextFormattedCitation":"(Hayati et al., 2021)","previouslyFormattedCitation":"(Hayati et al., 2021)"},"properties":{"noteIndex":0},"schema":"https://github.com/citation-style-language/schema/raw/master/csl-citation.json"}</w:instrText>
      </w:r>
      <w:r w:rsidR="00786E13" w:rsidRPr="005A00FD">
        <w:rPr>
          <w:rFonts w:ascii="Century" w:hAnsi="Century"/>
          <w:bCs/>
        </w:rPr>
        <w:fldChar w:fldCharType="separate"/>
      </w:r>
      <w:r w:rsidR="00786E13" w:rsidRPr="005A00FD">
        <w:rPr>
          <w:rFonts w:ascii="Century" w:hAnsi="Century"/>
          <w:bCs/>
          <w:noProof/>
        </w:rPr>
        <w:t>Hayati et al. (2021)</w:t>
      </w:r>
      <w:r w:rsidR="00786E13" w:rsidRPr="005A00FD">
        <w:rPr>
          <w:rFonts w:ascii="Century" w:hAnsi="Century"/>
          <w:bCs/>
        </w:rPr>
        <w:fldChar w:fldCharType="end"/>
      </w:r>
      <w:r w:rsidR="00786E13" w:rsidRPr="005A00FD">
        <w:rPr>
          <w:rFonts w:ascii="Century" w:hAnsi="Century"/>
          <w:bCs/>
        </w:rPr>
        <w:t>,</w:t>
      </w:r>
      <w:r w:rsidR="00A34484" w:rsidRPr="005A00FD">
        <w:rPr>
          <w:rFonts w:ascii="Century" w:hAnsi="Century"/>
          <w:bCs/>
        </w:rPr>
        <w:t xml:space="preserve"> menyatakan</w:t>
      </w:r>
      <w:r w:rsidR="00786E13" w:rsidRPr="005A00FD">
        <w:rPr>
          <w:rFonts w:ascii="Century" w:hAnsi="Century"/>
          <w:bCs/>
        </w:rPr>
        <w:t xml:space="preserve"> indikator keberhasilan program pengabdian kepada masyarakat dapat dilihat berdasarkan tingkat ketercapaian program minimal 80 %.</w:t>
      </w:r>
    </w:p>
    <w:p w14:paraId="2F982961" w14:textId="6953E04E" w:rsidR="00BB64E7" w:rsidRDefault="00BB64E7" w:rsidP="005A00FD">
      <w:pPr>
        <w:pStyle w:val="IEEEParagraph"/>
        <w:spacing w:line="276" w:lineRule="auto"/>
        <w:ind w:firstLine="360"/>
        <w:rPr>
          <w:rFonts w:ascii="Century" w:hAnsi="Century"/>
          <w:lang w:val="sv-SE"/>
        </w:rPr>
      </w:pPr>
    </w:p>
    <w:p w14:paraId="51D0F364" w14:textId="5816221C" w:rsidR="005A00FD" w:rsidRDefault="005A00FD" w:rsidP="005A00FD">
      <w:pPr>
        <w:pStyle w:val="IEEEParagraph"/>
        <w:spacing w:line="276" w:lineRule="auto"/>
        <w:ind w:firstLine="360"/>
        <w:rPr>
          <w:rFonts w:ascii="Century" w:hAnsi="Century"/>
          <w:lang w:val="sv-SE"/>
        </w:rPr>
      </w:pPr>
    </w:p>
    <w:p w14:paraId="642783C1" w14:textId="5AF67F6B" w:rsidR="005A00FD" w:rsidRDefault="005A00FD" w:rsidP="005A00FD">
      <w:pPr>
        <w:pStyle w:val="IEEEParagraph"/>
        <w:spacing w:line="276" w:lineRule="auto"/>
        <w:ind w:firstLine="360"/>
        <w:rPr>
          <w:rFonts w:ascii="Century" w:hAnsi="Century"/>
          <w:lang w:val="sv-SE"/>
        </w:rPr>
      </w:pPr>
    </w:p>
    <w:p w14:paraId="3D8312D3" w14:textId="77777777" w:rsidR="005A00FD" w:rsidRPr="005A00FD" w:rsidRDefault="005A00FD" w:rsidP="005A00FD">
      <w:pPr>
        <w:pStyle w:val="IEEEParagraph"/>
        <w:spacing w:line="276" w:lineRule="auto"/>
        <w:ind w:firstLine="360"/>
        <w:rPr>
          <w:rFonts w:ascii="Century" w:hAnsi="Century"/>
          <w:lang w:val="sv-SE"/>
        </w:rPr>
      </w:pPr>
    </w:p>
    <w:p w14:paraId="7B78338B" w14:textId="77777777" w:rsidR="00E70EE3" w:rsidRPr="005A00FD" w:rsidRDefault="00E70EE3" w:rsidP="005A00FD">
      <w:pPr>
        <w:pStyle w:val="IEEEHeading1"/>
        <w:numPr>
          <w:ilvl w:val="0"/>
          <w:numId w:val="11"/>
        </w:numPr>
        <w:spacing w:before="0" w:after="0" w:line="276" w:lineRule="auto"/>
        <w:ind w:left="426" w:hanging="426"/>
        <w:jc w:val="left"/>
        <w:rPr>
          <w:rFonts w:ascii="Century" w:hAnsi="Century"/>
          <w:b/>
          <w:iCs/>
          <w:sz w:val="25"/>
          <w:szCs w:val="25"/>
          <w:lang w:val="en-US"/>
        </w:rPr>
      </w:pPr>
      <w:r w:rsidRPr="005A00FD">
        <w:rPr>
          <w:rFonts w:ascii="Century" w:hAnsi="Century"/>
          <w:b/>
          <w:iCs/>
          <w:sz w:val="25"/>
          <w:szCs w:val="25"/>
          <w:lang w:val="id-ID"/>
        </w:rPr>
        <w:lastRenderedPageBreak/>
        <w:t>HASIL</w:t>
      </w:r>
      <w:r w:rsidR="0000069A" w:rsidRPr="005A00FD">
        <w:rPr>
          <w:rFonts w:ascii="Century" w:hAnsi="Century"/>
          <w:b/>
          <w:iCs/>
          <w:sz w:val="25"/>
          <w:szCs w:val="25"/>
          <w:lang w:val="en-US"/>
        </w:rPr>
        <w:t xml:space="preserve"> DAN PEMBAHASAN</w:t>
      </w:r>
    </w:p>
    <w:p w14:paraId="21F062DC" w14:textId="0F826C2E" w:rsidR="00786E13" w:rsidRPr="005A00FD" w:rsidRDefault="00786E13" w:rsidP="005A00FD">
      <w:pPr>
        <w:pStyle w:val="Heading2"/>
        <w:numPr>
          <w:ilvl w:val="0"/>
          <w:numId w:val="23"/>
        </w:numPr>
        <w:spacing w:before="0" w:after="0" w:line="276" w:lineRule="auto"/>
        <w:ind w:left="426" w:hanging="426"/>
        <w:rPr>
          <w:rFonts w:ascii="Century" w:hAnsi="Century"/>
          <w:i w:val="0"/>
          <w:iCs w:val="0"/>
          <w:sz w:val="24"/>
          <w:szCs w:val="24"/>
        </w:rPr>
      </w:pPr>
      <w:bookmarkStart w:id="10" w:name="_Toc180385074"/>
      <w:r w:rsidRPr="005A00FD">
        <w:rPr>
          <w:rFonts w:ascii="Century" w:hAnsi="Century"/>
          <w:i w:val="0"/>
          <w:iCs w:val="0"/>
          <w:sz w:val="24"/>
          <w:szCs w:val="24"/>
        </w:rPr>
        <w:t>Observasi dan Wawancara</w:t>
      </w:r>
      <w:bookmarkEnd w:id="10"/>
    </w:p>
    <w:p w14:paraId="1E0D4A6C" w14:textId="44FFD20D" w:rsidR="00786E13" w:rsidRPr="005A00FD" w:rsidRDefault="00786E13" w:rsidP="005A00FD">
      <w:pPr>
        <w:pStyle w:val="BodyText"/>
        <w:spacing w:line="276" w:lineRule="auto"/>
        <w:ind w:right="3" w:firstLine="426"/>
        <w:jc w:val="both"/>
        <w:rPr>
          <w:rFonts w:ascii="Century" w:hAnsi="Century"/>
          <w:bCs/>
          <w:lang w:val="en-US"/>
        </w:rPr>
      </w:pPr>
      <w:proofErr w:type="spellStart"/>
      <w:r w:rsidRPr="005A00FD">
        <w:rPr>
          <w:rFonts w:ascii="Century" w:hAnsi="Century"/>
          <w:bCs/>
          <w:lang w:val="en-US"/>
        </w:rPr>
        <w:t>Observasi</w:t>
      </w:r>
      <w:proofErr w:type="spellEnd"/>
      <w:r w:rsidRPr="005A00FD">
        <w:rPr>
          <w:rFonts w:ascii="Century" w:hAnsi="Century"/>
          <w:bCs/>
          <w:lang w:val="en-US"/>
        </w:rPr>
        <w:t xml:space="preserve"> dan </w:t>
      </w:r>
      <w:proofErr w:type="spellStart"/>
      <w:r w:rsidRPr="005A00FD">
        <w:rPr>
          <w:rFonts w:ascii="Century" w:hAnsi="Century"/>
          <w:bCs/>
          <w:lang w:val="en-US"/>
        </w:rPr>
        <w:t>wawancara</w:t>
      </w:r>
      <w:proofErr w:type="spellEnd"/>
      <w:r w:rsidRPr="005A00FD">
        <w:rPr>
          <w:rFonts w:ascii="Century" w:hAnsi="Century"/>
          <w:bCs/>
          <w:lang w:val="en-US"/>
        </w:rPr>
        <w:t xml:space="preserve"> </w:t>
      </w:r>
      <w:proofErr w:type="spellStart"/>
      <w:r w:rsidRPr="005A00FD">
        <w:rPr>
          <w:rFonts w:ascii="Century" w:hAnsi="Century"/>
          <w:bCs/>
          <w:lang w:val="en-US"/>
        </w:rPr>
        <w:t>merupakan</w:t>
      </w:r>
      <w:proofErr w:type="spellEnd"/>
      <w:r w:rsidRPr="005A00FD">
        <w:rPr>
          <w:rFonts w:ascii="Century" w:hAnsi="Century"/>
          <w:bCs/>
          <w:lang w:val="en-US"/>
        </w:rPr>
        <w:t xml:space="preserve"> tahapan awal yang dilakukan dalam kegiatan PKM, dikegiatan ini Tim PKM melakukan koordinasi dengan aparatur desa dan perwakilan ibu-ibu PKK. Kegiatan observasi dan wawancara ini dilakukan untuk memahami </w:t>
      </w:r>
      <w:proofErr w:type="spellStart"/>
      <w:r w:rsidRPr="005A00FD">
        <w:rPr>
          <w:rFonts w:ascii="Century" w:hAnsi="Century"/>
          <w:bCs/>
          <w:lang w:val="en-US"/>
        </w:rPr>
        <w:t>kondisi</w:t>
      </w:r>
      <w:proofErr w:type="spellEnd"/>
      <w:r w:rsidRPr="005A00FD">
        <w:rPr>
          <w:rFonts w:ascii="Century" w:hAnsi="Century"/>
          <w:bCs/>
          <w:lang w:val="en-US"/>
        </w:rPr>
        <w:t xml:space="preserve"> dan </w:t>
      </w:r>
      <w:proofErr w:type="spellStart"/>
      <w:r w:rsidRPr="005A00FD">
        <w:rPr>
          <w:rFonts w:ascii="Century" w:hAnsi="Century"/>
          <w:bCs/>
          <w:lang w:val="en-US"/>
        </w:rPr>
        <w:t>kebutuhan</w:t>
      </w:r>
      <w:proofErr w:type="spellEnd"/>
      <w:r w:rsidRPr="005A00FD">
        <w:rPr>
          <w:rFonts w:ascii="Century" w:hAnsi="Century"/>
          <w:bCs/>
          <w:lang w:val="en-US"/>
        </w:rPr>
        <w:t xml:space="preserve"> </w:t>
      </w:r>
      <w:proofErr w:type="spellStart"/>
      <w:r w:rsidRPr="005A00FD">
        <w:rPr>
          <w:rFonts w:ascii="Century" w:hAnsi="Century"/>
          <w:bCs/>
          <w:lang w:val="en-US"/>
        </w:rPr>
        <w:t>masyarakat</w:t>
      </w:r>
      <w:proofErr w:type="spellEnd"/>
      <w:r w:rsidRPr="005A00FD">
        <w:rPr>
          <w:rFonts w:ascii="Century" w:hAnsi="Century"/>
          <w:bCs/>
          <w:lang w:val="en-US"/>
        </w:rPr>
        <w:t xml:space="preserve"> </w:t>
      </w:r>
      <w:proofErr w:type="spellStart"/>
      <w:r w:rsidRPr="005A00FD">
        <w:rPr>
          <w:rFonts w:ascii="Century" w:hAnsi="Century"/>
          <w:bCs/>
          <w:lang w:val="en-US"/>
        </w:rPr>
        <w:t>setempat</w:t>
      </w:r>
      <w:proofErr w:type="spellEnd"/>
      <w:r w:rsidR="003C40EC" w:rsidRPr="005A00FD">
        <w:rPr>
          <w:rFonts w:ascii="Century" w:hAnsi="Century"/>
          <w:bCs/>
          <w:lang w:val="en-US"/>
        </w:rPr>
        <w:t xml:space="preserve"> </w:t>
      </w:r>
      <w:r w:rsidR="003C40EC" w:rsidRPr="005A00FD">
        <w:rPr>
          <w:rFonts w:ascii="Century" w:hAnsi="Century"/>
          <w:bCs/>
          <w:lang w:val="en-US"/>
        </w:rPr>
        <w:fldChar w:fldCharType="begin" w:fldLock="1"/>
      </w:r>
      <w:r w:rsidR="003C40EC" w:rsidRPr="005A00FD">
        <w:rPr>
          <w:rFonts w:ascii="Century" w:hAnsi="Century"/>
          <w:bCs/>
          <w:lang w:val="en-US"/>
        </w:rPr>
        <w:instrText>ADDIN CSL_CITATION {"citationItems":[{"id":"ITEM-1","itemData":{"DOI":"10.56910/safari.v3i3.722","ISSN":"2962-441X","abstract":"Pengabdian kepada masyarakat melalui Kuliah Kerja Nyata (KKN) merupakan salah satu bentuk kontribusi mahasiswa dalam mengatasi permasalahan yang ada di masyarakat. Penelitian ini bertujuan untuk mengkaji peran KKN dalam meningkatkan kesadaran lingkungan dan memberikan edukasi kepada anak-anak di Desa Srimukti, Kabupaten Bekasi. Metode yang digunakan dalam penelitian ini adalah observasi. Mahasiswa KKN berpartisipasi dalam kegiatan pembersihan lingkungan, penyuluhan tentang pentingnya menjaga kebersihan, serta memberikan edukasi kepada anak-anak mengenai pentingnya menjaga lingkungan. Hasil penelitian menunjukkan bahwa melalui KKN, kesadaran lingkungan di Desa Srimukti mengalami peningkatan yang signifikan. Masyarakat mulai memahami betapa pentingnya menjaga kebersihan dan merawat lingkungan sekitar mereka. Anak-anak juga menunjukkan peningkatan pengetahuan tentang pentingnya menjaga lingkungan melalui kegiatan edukasi yang dilakukan oleh mahasiswa KKN.","author":[{"dropping-particle":"","family":"Husni Fauzi","given":"","non-dropping-particle":"","parse-names":false,"suffix":""},{"dropping-particle":"","family":"Yayan Hendayana","given":"","non-dropping-particle":"","parse-names":false,"suffix":""},{"dropping-particle":"","family":"Nurul Rahmah","given":"","non-dropping-particle":"","parse-names":false,"suffix":""},{"dropping-particle":"","family":"Berliana Febrianti","given":"","non-dropping-particle":"","parse-names":false,"suffix":""},{"dropping-particle":"","family":"Adela Rizkha","given":"","non-dropping-particle":"","parse-names":false,"suffix":""},{"dropping-particle":"","family":"Diana Noviyanti","given":"","non-dropping-particle":"","parse-names":false,"suffix":""},{"dropping-particle":"","family":"Evi Permatasari","given":"","non-dropping-particle":"","parse-names":false,"suffix":""},{"dropping-particle":"","family":"Arya Bayu Sayeti","given":"","non-dropping-particle":"","parse-names":false,"suffix":""},{"dropping-particle":"","family":"Muhamad Ramdan","given":"","non-dropping-particle":"","parse-names":false,"suffix":""},{"dropping-particle":"","family":"Maiyona Dannisya","given":"","non-dropping-particle":"","parse-names":false,"suffix":""},{"dropping-particle":"","family":"Alfia Dwi Cahyani","given":"","non-dropping-particle":"","parse-names":false,"suffix":""}],"container-title":"SAFARI :Jurnal Pengabdian Masyarakat Indonesia","id":"ITEM-1","issue":"3","issued":{"date-parts":[["2023"]]},"page":"155-166","title":"Pengabdian Kepada Masyarakat Melalui Kuliah Kerja Nyata (Kkn) Di Desa Srimukti Kabupaten Bekasi","type":"article-journal","volume":"3"},"uris":["http://www.mendeley.com/documents/?uuid=a26feb05-b601-4ee6-8d2a-24d4fb259c5d"]}],"mendeley":{"formattedCitation":"(Husni Fauzi et al., 2023)","manualFormatting":"(Husni Fauzi et al., 2023","plainTextFormattedCitation":"(Husni Fauzi et al., 2023)","previouslyFormattedCitation":"(Husni Fauzi et al., 2023)"},"properties":{"noteIndex":0},"schema":"https://github.com/citation-style-language/schema/raw/master/csl-citation.json"}</w:instrText>
      </w:r>
      <w:r w:rsidR="003C40EC" w:rsidRPr="005A00FD">
        <w:rPr>
          <w:rFonts w:ascii="Century" w:hAnsi="Century"/>
          <w:bCs/>
          <w:lang w:val="en-US"/>
        </w:rPr>
        <w:fldChar w:fldCharType="separate"/>
      </w:r>
      <w:r w:rsidR="003C40EC" w:rsidRPr="005A00FD">
        <w:rPr>
          <w:rFonts w:ascii="Century" w:hAnsi="Century"/>
          <w:bCs/>
          <w:noProof/>
          <w:lang w:val="en-US"/>
        </w:rPr>
        <w:t>(Husni et al., 2023</w:t>
      </w:r>
      <w:r w:rsidR="003C40EC" w:rsidRPr="005A00FD">
        <w:rPr>
          <w:rFonts w:ascii="Century" w:hAnsi="Century"/>
          <w:bCs/>
          <w:lang w:val="en-US"/>
        </w:rPr>
        <w:fldChar w:fldCharType="end"/>
      </w:r>
      <w:r w:rsidR="003C40EC" w:rsidRPr="005A00FD">
        <w:rPr>
          <w:rFonts w:ascii="Century" w:hAnsi="Century"/>
          <w:bCs/>
          <w:lang w:val="en-US"/>
        </w:rPr>
        <w:t>;</w:t>
      </w:r>
      <w:r w:rsidR="001E51BC" w:rsidRPr="005A00FD">
        <w:rPr>
          <w:rFonts w:ascii="Century" w:hAnsi="Century"/>
          <w:bCs/>
          <w:lang w:val="en-US"/>
        </w:rPr>
        <w:t xml:space="preserve"> </w:t>
      </w:r>
      <w:r w:rsidR="003C40EC" w:rsidRPr="005A00FD">
        <w:rPr>
          <w:rFonts w:ascii="Century" w:hAnsi="Century"/>
          <w:bCs/>
          <w:lang w:val="en-US"/>
        </w:rPr>
        <w:fldChar w:fldCharType="begin" w:fldLock="1"/>
      </w:r>
      <w:r w:rsidR="003C40EC" w:rsidRPr="005A00FD">
        <w:rPr>
          <w:rFonts w:ascii="Century" w:hAnsi="Century"/>
          <w:bCs/>
          <w:lang w:val="en-US"/>
        </w:rPr>
        <w:instrText>ADDIN CSL_CITATION {"citationItems":[{"id":"ITEM-1","itemData":{"DOI":"10.59025/js.v3i1.188","abstract":"Pengabdian kepada masyarakat melalui Kuliah Kerja Nyata (KKN) merupakan wujud kontribusi mahasiswa dalam mengatasi permasalahan yang ada di masyarakat. Kegiatan ini bertujuan untuk mengkaji peran KKN dalam meningkatkan kepedulian lingkungan dan memberikan edukasi kepada anak-anak di Desa Seritanjung Kabupaten Ogan Ilir. Metode yang digunakan dalam penelitian ini adalah observasi. Mahasiswa KKN mengikuti kegiatan kebersihan lingkungan, penyuluhan tentang pentingnya menjaga kebersihan, dan mendidik anak-anak tentang pentingnya menjaga lingkungan. Hasil penelitian menunjukkan bahwa melalui KKN, kesadaran lingkungan di Desa Seri Tanjung mengalami peningkatan yang signifikan. Masyarakat mulai memahami betapa pentingnya menjaga kebersihan dan menjaga lingkungan di sekitar mereka. Peningkatan pengetahuan anak-anak mengenai pentingnya menjaga lingkungan juga ditunjukkan melalui kegiatan edukasi yang dilakukan oleh mahasiswa KKN.","author":[{"dropping-particle":"","family":"Irwansi","given":"Yudi","non-dropping-particle":"","parse-names":false,"suffix":""},{"dropping-particle":"","family":"Fernando","given":"Hengky","non-dropping-particle":"","parse-names":false,"suffix":""},{"dropping-particle":"","family":"Darmayana","given":"Eka Putri","non-dropping-particle":"","parse-names":false,"suffix":""},{"dropping-particle":"","family":"Fatra Aini","given":"Nadila","non-dropping-particle":"","parse-names":false,"suffix":""},{"dropping-particle":"","family":"Sari","given":"Desi Puspita","non-dropping-particle":"","parse-names":false,"suffix":""},{"dropping-particle":"","family":"Sandra","given":"Dewi","non-dropping-particle":"","parse-names":false,"suffix":""},{"dropping-particle":"","family":"Waliyarnirda","given":"Mandinatul","non-dropping-particle":"","parse-names":false,"suffix":""},{"dropping-particle":"","family":"Sunarte","given":"Wayan","non-dropping-particle":"","parse-names":false,"suffix":""},{"dropping-particle":"","family":"Dinata","given":"Muris","non-dropping-particle":"","parse-names":false,"suffix":""},{"dropping-particle":"","family":"Fitriani","given":"Evi","non-dropping-particle":"","parse-names":false,"suffix":""},{"dropping-particle":"","family":"Septidhamayanti","given":"Haliza","non-dropping-particle":"","parse-names":false,"suffix":""}],"container-title":"Jurnal Masyarakat Madani Indonesia","id":"ITEM-1","issue":"1","issued":{"date-parts":[["2024"]]},"page":"61-69","title":"Pengabdian Kepada Masyarakat Melalui Kegiatan Kuliah Kerja Nyata Di Desa Seritanjung Kabupaten Ogan Ilir","type":"article-journal","volume":"3"},"uris":["http://www.mendeley.com/documents/?uuid=54a93d39-c994-4381-b180-fc830d70ad5e"]}],"mendeley":{"formattedCitation":"(Irwansi et al., 2024)","manualFormatting":"Irwansi et al., 2024)","plainTextFormattedCitation":"(Irwansi et al., 2024)","previouslyFormattedCitation":"(Irwansi et al., 2024)"},"properties":{"noteIndex":0},"schema":"https://github.com/citation-style-language/schema/raw/master/csl-citation.json"}</w:instrText>
      </w:r>
      <w:r w:rsidR="003C40EC" w:rsidRPr="005A00FD">
        <w:rPr>
          <w:rFonts w:ascii="Century" w:hAnsi="Century"/>
          <w:bCs/>
          <w:lang w:val="en-US"/>
        </w:rPr>
        <w:fldChar w:fldCharType="separate"/>
      </w:r>
      <w:r w:rsidR="003C40EC" w:rsidRPr="005A00FD">
        <w:rPr>
          <w:rFonts w:ascii="Century" w:hAnsi="Century"/>
          <w:bCs/>
          <w:noProof/>
          <w:lang w:val="en-US"/>
        </w:rPr>
        <w:t>Irwansi et al., 2024)</w:t>
      </w:r>
      <w:r w:rsidR="003C40EC" w:rsidRPr="005A00FD">
        <w:rPr>
          <w:rFonts w:ascii="Century" w:hAnsi="Century"/>
          <w:bCs/>
          <w:lang w:val="en-US"/>
        </w:rPr>
        <w:fldChar w:fldCharType="end"/>
      </w:r>
      <w:r w:rsidRPr="005A00FD">
        <w:rPr>
          <w:rFonts w:ascii="Century" w:hAnsi="Century"/>
          <w:bCs/>
          <w:lang w:val="en-US"/>
        </w:rPr>
        <w:t>, dalam kegiatan observasi tim melakukan pengamatan untuk mendapatkan gambaran langsung tentang situasi sosial, ekonomi serta potensi tumbuhan lokal yang memungkinkan untuk di kembangkan agar nantinya dapat menjadi salah satu komoditas unggulan bagi masyarakat sekitar. Setelah melakukan observasi Tim PKM melanjutkan kegiatan wawancara dengan perangkat desa dan perwakilan ibu-ibu PKK, kegiatan ini dilakukan untuk membangun interaksi, komunikasi, konsultasi dan koordinasi agar nantinya Tim PKM dapat memperoleh informasi lebih mendalam dan spesifik mengenai permasalahan dan potensi yang ada.</w:t>
      </w:r>
    </w:p>
    <w:p w14:paraId="121C89D9" w14:textId="252A04E1" w:rsidR="00786E13" w:rsidRDefault="00786E13" w:rsidP="005A00FD">
      <w:pPr>
        <w:pStyle w:val="BodyText"/>
        <w:spacing w:line="276" w:lineRule="auto"/>
        <w:ind w:right="3" w:firstLine="426"/>
        <w:jc w:val="both"/>
        <w:rPr>
          <w:rFonts w:ascii="Century" w:hAnsi="Century"/>
          <w:bCs/>
          <w:lang w:val="en-US"/>
        </w:rPr>
      </w:pPr>
      <w:r w:rsidRPr="005A00FD">
        <w:rPr>
          <w:rFonts w:ascii="Century" w:hAnsi="Century"/>
          <w:bCs/>
          <w:lang w:val="en-US"/>
        </w:rPr>
        <w:t xml:space="preserve">Berdasarkan hasil observasi dan wawancara tanaman </w:t>
      </w:r>
      <w:r w:rsidR="001E51BC" w:rsidRPr="005A00FD">
        <w:rPr>
          <w:rFonts w:ascii="Century" w:hAnsi="Century"/>
          <w:bCs/>
          <w:lang w:val="en-US"/>
        </w:rPr>
        <w:t>c</w:t>
      </w:r>
      <w:r w:rsidRPr="005A00FD">
        <w:rPr>
          <w:rFonts w:ascii="Century" w:hAnsi="Century"/>
          <w:bCs/>
          <w:lang w:val="en-US"/>
        </w:rPr>
        <w:t>iplukan</w:t>
      </w:r>
      <w:r w:rsidRPr="005A00FD">
        <w:rPr>
          <w:rFonts w:ascii="Century" w:hAnsi="Century"/>
          <w:bCs/>
          <w:i/>
          <w:iCs/>
          <w:lang w:val="en-US"/>
        </w:rPr>
        <w:t xml:space="preserve"> (Phsalis spp)</w:t>
      </w:r>
      <w:r w:rsidRPr="005A00FD">
        <w:rPr>
          <w:rFonts w:ascii="Century" w:hAnsi="Century"/>
          <w:bCs/>
          <w:lang w:val="en-US"/>
        </w:rPr>
        <w:t xml:space="preserve">  merupakan salah satu tanaman yang sering dijumpai di sekitar desa dan rumah-rumah penduduk</w:t>
      </w:r>
      <w:r w:rsidR="005248D4" w:rsidRPr="005A00FD">
        <w:rPr>
          <w:rFonts w:ascii="Century" w:hAnsi="Century"/>
          <w:bCs/>
          <w:lang w:val="en-US"/>
        </w:rPr>
        <w:t xml:space="preserve">. </w:t>
      </w:r>
      <w:r w:rsidRPr="005A00FD">
        <w:rPr>
          <w:rFonts w:ascii="Century" w:hAnsi="Century"/>
          <w:bCs/>
          <w:lang w:val="en-US"/>
        </w:rPr>
        <w:t xml:space="preserve">Sejauh ini tanaman yang ada sering dianggap rumput dan tidak memiliki nilai jual, masyarakat sekitar hanya memanfaatkan buah dari tanaman ini sebagai buah-buahan sampingan yang dikonsumsi dalam jumlah yang kecil jika dibandingkan dengan potensi yang ada konsumsi buah ini masi terbilang minim, sehingga tumbuhan ini kebanyakan sering dipangkas dan dimusnakan. </w:t>
      </w:r>
    </w:p>
    <w:p w14:paraId="580A0281" w14:textId="77777777" w:rsidR="005A00FD" w:rsidRPr="005A00FD" w:rsidRDefault="005A00FD" w:rsidP="005A00FD">
      <w:pPr>
        <w:pStyle w:val="BodyText"/>
        <w:spacing w:line="276" w:lineRule="auto"/>
        <w:ind w:right="3" w:firstLine="426"/>
        <w:jc w:val="both"/>
        <w:rPr>
          <w:rFonts w:ascii="Century" w:hAnsi="Century"/>
          <w:bCs/>
          <w:lang w:val="en-US"/>
        </w:rPr>
      </w:pPr>
    </w:p>
    <w:p w14:paraId="178B9AA0" w14:textId="125169F7" w:rsidR="00786E13" w:rsidRPr="005A00FD" w:rsidRDefault="00A34484" w:rsidP="005A00FD">
      <w:pPr>
        <w:pStyle w:val="Heading2"/>
        <w:numPr>
          <w:ilvl w:val="0"/>
          <w:numId w:val="23"/>
        </w:numPr>
        <w:spacing w:before="0" w:after="0" w:line="276" w:lineRule="auto"/>
        <w:ind w:left="426" w:hanging="426"/>
        <w:rPr>
          <w:rFonts w:ascii="Century" w:hAnsi="Century"/>
          <w:b w:val="0"/>
          <w:sz w:val="24"/>
          <w:szCs w:val="24"/>
        </w:rPr>
      </w:pPr>
      <w:bookmarkStart w:id="11" w:name="_Toc180385075"/>
      <w:r w:rsidRPr="005A00FD">
        <w:rPr>
          <w:rFonts w:ascii="Century" w:hAnsi="Century"/>
          <w:i w:val="0"/>
          <w:iCs w:val="0"/>
          <w:sz w:val="24"/>
          <w:szCs w:val="24"/>
        </w:rPr>
        <w:t>Sosialisasi</w:t>
      </w:r>
      <w:bookmarkEnd w:id="11"/>
      <w:r w:rsidR="00786E13" w:rsidRPr="005A00FD">
        <w:rPr>
          <w:rFonts w:ascii="Century" w:hAnsi="Century"/>
          <w:sz w:val="24"/>
          <w:szCs w:val="24"/>
        </w:rPr>
        <w:t xml:space="preserve"> </w:t>
      </w:r>
    </w:p>
    <w:p w14:paraId="61B79E1A" w14:textId="214F5360" w:rsidR="00786E13" w:rsidRPr="005A00FD" w:rsidRDefault="00786E13" w:rsidP="005A00FD">
      <w:pPr>
        <w:pStyle w:val="BodyText"/>
        <w:spacing w:line="276" w:lineRule="auto"/>
        <w:ind w:right="3" w:firstLine="426"/>
        <w:jc w:val="both"/>
        <w:rPr>
          <w:rFonts w:ascii="Century" w:hAnsi="Century"/>
          <w:lang w:val="en-US"/>
        </w:rPr>
      </w:pPr>
      <w:r w:rsidRPr="005A00FD">
        <w:rPr>
          <w:rFonts w:ascii="Century" w:hAnsi="Century"/>
          <w:lang w:val="en-US"/>
        </w:rPr>
        <w:t xml:space="preserve">Tanaman ciplukan merupakan salah satu tanaman bawah yang sering dijumpai pada kawasan hutan skunder yang terbuka dengan intensitas cahaya yang tinggi, tanaman ini merupakan salah satu tumbuhan pionir yang mudah tumbuh dan menghasilkan </w:t>
      </w:r>
      <w:proofErr w:type="spellStart"/>
      <w:r w:rsidRPr="005A00FD">
        <w:rPr>
          <w:rFonts w:ascii="Century" w:hAnsi="Century"/>
          <w:lang w:val="en-US"/>
        </w:rPr>
        <w:t>buah</w:t>
      </w:r>
      <w:proofErr w:type="spellEnd"/>
      <w:r w:rsidRPr="005A00FD">
        <w:rPr>
          <w:rFonts w:ascii="Century" w:hAnsi="Century"/>
          <w:lang w:val="en-US"/>
        </w:rPr>
        <w:t xml:space="preserve"> yang </w:t>
      </w:r>
      <w:proofErr w:type="spellStart"/>
      <w:r w:rsidRPr="005A00FD">
        <w:rPr>
          <w:rFonts w:ascii="Century" w:hAnsi="Century"/>
          <w:lang w:val="en-US"/>
        </w:rPr>
        <w:t>berlimpah</w:t>
      </w:r>
      <w:proofErr w:type="spellEnd"/>
      <w:r w:rsidRPr="005A00FD">
        <w:rPr>
          <w:rFonts w:ascii="Century" w:hAnsi="Century"/>
          <w:lang w:val="en-US"/>
        </w:rPr>
        <w:t xml:space="preserve"> </w:t>
      </w:r>
      <w:proofErr w:type="spellStart"/>
      <w:r w:rsidRPr="005A00FD">
        <w:rPr>
          <w:rFonts w:ascii="Century" w:hAnsi="Century"/>
          <w:lang w:val="en-US"/>
        </w:rPr>
        <w:t>dengan</w:t>
      </w:r>
      <w:proofErr w:type="spellEnd"/>
      <w:r w:rsidRPr="005A00FD">
        <w:rPr>
          <w:rFonts w:ascii="Century" w:hAnsi="Century"/>
          <w:lang w:val="en-US"/>
        </w:rPr>
        <w:t xml:space="preserve"> rasa yang </w:t>
      </w:r>
      <w:proofErr w:type="spellStart"/>
      <w:r w:rsidRPr="005A00FD">
        <w:rPr>
          <w:rFonts w:ascii="Century" w:hAnsi="Century"/>
          <w:lang w:val="en-US"/>
        </w:rPr>
        <w:t>cenderung</w:t>
      </w:r>
      <w:proofErr w:type="spellEnd"/>
      <w:r w:rsidRPr="005A00FD">
        <w:rPr>
          <w:rFonts w:ascii="Century" w:hAnsi="Century"/>
          <w:lang w:val="en-US"/>
        </w:rPr>
        <w:t xml:space="preserve"> </w:t>
      </w:r>
      <w:proofErr w:type="spellStart"/>
      <w:r w:rsidRPr="005A00FD">
        <w:rPr>
          <w:rFonts w:ascii="Century" w:hAnsi="Century"/>
          <w:lang w:val="en-US"/>
        </w:rPr>
        <w:t>manis</w:t>
      </w:r>
      <w:proofErr w:type="spellEnd"/>
      <w:r w:rsidRPr="005A00FD">
        <w:rPr>
          <w:rFonts w:ascii="Century" w:hAnsi="Century"/>
          <w:lang w:val="en-US"/>
        </w:rPr>
        <w:t xml:space="preserve"> </w:t>
      </w:r>
      <w:proofErr w:type="spellStart"/>
      <w:r w:rsidRPr="005A00FD">
        <w:rPr>
          <w:rFonts w:ascii="Century" w:hAnsi="Century"/>
          <w:lang w:val="en-US"/>
        </w:rPr>
        <w:t>keasaman</w:t>
      </w:r>
      <w:proofErr w:type="spellEnd"/>
      <w:r w:rsidR="00137900" w:rsidRPr="005A00FD">
        <w:rPr>
          <w:rFonts w:ascii="Century" w:hAnsi="Century"/>
          <w:lang w:val="en-US"/>
        </w:rPr>
        <w:t xml:space="preserve"> </w:t>
      </w:r>
      <w:r w:rsidR="00137900" w:rsidRPr="005A00FD">
        <w:rPr>
          <w:rFonts w:ascii="Century" w:hAnsi="Century"/>
          <w:lang w:val="en-US"/>
        </w:rPr>
        <w:fldChar w:fldCharType="begin" w:fldLock="1"/>
      </w:r>
      <w:r w:rsidR="00A441F2" w:rsidRPr="005A00FD">
        <w:rPr>
          <w:rFonts w:ascii="Century" w:hAnsi="Century"/>
          <w:lang w:val="en-US"/>
        </w:rPr>
        <w:instrText>ADDIN CSL_CITATION {"citationItems":[{"id":"ITEM-1","itemData":{"ISSN":"2964-3430","author":[{"dropping-particle":"","family":"Indraswari","given":"I Gusti Agung Ayu Pramita","non-dropping-particle":"","parse-names":false,"suffix":""},{"dropping-particle":"","family":"Budiadnyani","given":"Ni Putu","non-dropping-particle":"","parse-names":false,"suffix":""},{"dropping-particle":"","family":"Sumantri","given":"IGAN Alit","non-dropping-particle":"","parse-names":false,"suffix":""},{"dropping-particle":"","family":"Dewi","given":"Putu Pande R Aprilyani","non-dropping-particle":"","parse-names":false,"suffix":""}],"container-title":"Jurnal Pengabdian Masyarakat Akademisi","id":"ITEM-1","issue":"3","issued":{"date-parts":[["2023"]]},"page":"69-75","title":"Pemanfaatan Kawasan Konservasi Hutan Mangrove Sebagai Ekowisata Di Kampoeng Kepiting","type":"article-journal","volume":"1"},"uris":["http://www.mendeley.com/documents/?uuid=82532867-9da0-4734-b6ab-ff0a367b4f19"]}],"mendeley":{"formattedCitation":"(Indraswari et al., 2023a)","plainTextFormattedCitation":"(Indraswari et al., 2023a)","previouslyFormattedCitation":"(Indraswari et al., 2023a)"},"properties":{"noteIndex":0},"schema":"https://github.com/citation-style-language/schema/raw/master/csl-citation.json"}</w:instrText>
      </w:r>
      <w:r w:rsidR="00137900" w:rsidRPr="005A00FD">
        <w:rPr>
          <w:rFonts w:ascii="Century" w:hAnsi="Century"/>
          <w:lang w:val="en-US"/>
        </w:rPr>
        <w:fldChar w:fldCharType="separate"/>
      </w:r>
      <w:r w:rsidR="00137900" w:rsidRPr="005A00FD">
        <w:rPr>
          <w:rFonts w:ascii="Century" w:hAnsi="Century"/>
          <w:noProof/>
          <w:lang w:val="en-US"/>
        </w:rPr>
        <w:t>(Indraswari et al., 2023a)</w:t>
      </w:r>
      <w:r w:rsidR="00137900" w:rsidRPr="005A00FD">
        <w:rPr>
          <w:rFonts w:ascii="Century" w:hAnsi="Century"/>
          <w:lang w:val="en-US"/>
        </w:rPr>
        <w:fldChar w:fldCharType="end"/>
      </w:r>
      <w:r w:rsidRPr="005A00FD">
        <w:rPr>
          <w:rFonts w:ascii="Century" w:hAnsi="Century"/>
          <w:lang w:val="en-US"/>
        </w:rPr>
        <w:t>. Ekstrak ciplukan mengandung protein, serat, lemak, BETN (</w:t>
      </w:r>
      <w:proofErr w:type="spellStart"/>
      <w:r w:rsidRPr="005A00FD">
        <w:rPr>
          <w:rFonts w:ascii="Century" w:hAnsi="Century"/>
          <w:lang w:val="en-US"/>
        </w:rPr>
        <w:t>ektrak</w:t>
      </w:r>
      <w:proofErr w:type="spellEnd"/>
      <w:r w:rsidRPr="005A00FD">
        <w:rPr>
          <w:rFonts w:ascii="Century" w:hAnsi="Century"/>
          <w:lang w:val="en-US"/>
        </w:rPr>
        <w:t xml:space="preserve"> </w:t>
      </w:r>
      <w:proofErr w:type="spellStart"/>
      <w:r w:rsidRPr="005A00FD">
        <w:rPr>
          <w:rFonts w:ascii="Century" w:hAnsi="Century"/>
          <w:lang w:val="en-US"/>
        </w:rPr>
        <w:t>bebas</w:t>
      </w:r>
      <w:proofErr w:type="spellEnd"/>
      <w:r w:rsidRPr="005A00FD">
        <w:rPr>
          <w:rFonts w:ascii="Century" w:hAnsi="Century"/>
          <w:lang w:val="en-US"/>
        </w:rPr>
        <w:t xml:space="preserve"> nitrogen) dan </w:t>
      </w:r>
      <w:proofErr w:type="spellStart"/>
      <w:r w:rsidRPr="005A00FD">
        <w:rPr>
          <w:rFonts w:ascii="Century" w:hAnsi="Century"/>
          <w:lang w:val="en-US"/>
        </w:rPr>
        <w:t>antioksidan</w:t>
      </w:r>
      <w:proofErr w:type="spellEnd"/>
      <w:r w:rsidRPr="005A00FD">
        <w:rPr>
          <w:rFonts w:ascii="Century" w:hAnsi="Century"/>
          <w:lang w:val="en-US"/>
        </w:rPr>
        <w:t xml:space="preserve"> </w:t>
      </w:r>
      <w:r w:rsidRPr="005A00FD">
        <w:rPr>
          <w:rFonts w:ascii="Century" w:hAnsi="Century"/>
          <w:lang w:val="en-US"/>
        </w:rPr>
        <w:fldChar w:fldCharType="begin" w:fldLock="1"/>
      </w:r>
      <w:r w:rsidR="008871B3" w:rsidRPr="005A00FD">
        <w:rPr>
          <w:rFonts w:ascii="Century" w:hAnsi="Century"/>
          <w:lang w:val="en-US"/>
        </w:rPr>
        <w:instrText>ADDIN CSL_CITATION {"citationItems":[{"id":"ITEM-1","itemData":{"DOI":"10.1088/1755-1315/644/1/012072","ISSN":"17551315","abstract":"This study aims to examine the potential of ciplukan and patchouli oil refining waste as alternative sources of phytogenic feed additive to replace the Antibiotic Growth Promotor (AGP) in livestock. The research was carried out by using the method of extraction and identification of phytogenic components of ciplukan and patchouli waste as well as in vitro for antibacterial and antioxidant tests of ciplukan leaf extract and patchouli waste. The variables observed were percentage yield, nutritional content, phytochemicals, phytogenic compounds, antibacterial inhibition and antioxidant content of ciplukan leaf extract and patchouli waste. Data analysis was carried out descriptively and tabulated according to the research variables. The results showed that the extraction using 96% ethanol solvent produced different yields, the highest yield was found in ciplukan, namely 9.75% and patchouli waste of 1.02% by weight of fresh ingredients. The nutritional content of ciplukan and patchouli waste respectively contains crude protein 27.79 and 14.19%, crude fiber 7.08 and 17.09%, fat 3.43 and 3.85%, BETN 27.46 and 40.87%, and the antioxidant content tends to be higher in ciplukan, namely 75.70% and 73.53% patchouli waste. Based on the results of the phytochemical test, patchouli waste extract contains bioactive substances in the form of alkaloids, flavonoids, phenols, tannins, saponins, steroids and terpenoids as well as essential oils, while the ciplukan extract does not contain terpenoids and essential oils. The results of the antibacterial test showed that patchouli waste extract had the largest inhibition zone against Escherichia coli and Salmonella bacteria compared to the ciplukan extract with an average diameter of 12.50 and 8.50 mm. Conclusion patchouli waste extract has the potential to be used as an alternative source of phytogenic feed additive because it contains phytogenic bioactive substances and can act as antibacterial.","author":[{"dropping-particle":"","family":"Daud","given":"M.","non-dropping-particle":"","parse-names":false,"suffix":""},{"dropping-particle":"","family":"Yaman","given":"M. A.","non-dropping-particle":"","parse-names":false,"suffix":""},{"dropping-particle":"","family":"Usman","given":"Y.","non-dropping-particle":"","parse-names":false,"suffix":""},{"dropping-particle":"","family":"Aqmarina","given":"Y.","non-dropping-particle":"","parse-names":false,"suffix":""}],"container-title":"IOP Conference Series: Earth and Environmental Science","id":"ITEM-1","issue":"1","issued":{"date-parts":[["2021"]]},"page":"1-8","title":"Potential of ciplukan extract (Physalis angulata L.) and patchouli waste (pogostemon patchouli pellet) as alternative sources of phytogenic feed additive","type":"article-journal","volume":"644"},"uris":["http://www.mendeley.com/documents/?uuid=69ecf1a9-d85e-4ba3-b093-94ac596dd92b"]}],"mendeley":{"formattedCitation":"(Daud et al., 2021)","plainTextFormattedCitation":"(Daud et al., 2021)","previouslyFormattedCitation":"(Daud et al., 2021)"},"properties":{"noteIndex":0},"schema":"https://github.com/citation-style-language/schema/raw/master/csl-citation.json"}</w:instrText>
      </w:r>
      <w:r w:rsidRPr="005A00FD">
        <w:rPr>
          <w:rFonts w:ascii="Century" w:hAnsi="Century"/>
          <w:lang w:val="en-US"/>
        </w:rPr>
        <w:fldChar w:fldCharType="separate"/>
      </w:r>
      <w:r w:rsidRPr="005A00FD">
        <w:rPr>
          <w:rFonts w:ascii="Century" w:hAnsi="Century"/>
          <w:noProof/>
          <w:lang w:val="en-US"/>
        </w:rPr>
        <w:t>(Daud et al., 2021)</w:t>
      </w:r>
      <w:r w:rsidRPr="005A00FD">
        <w:rPr>
          <w:rFonts w:ascii="Century" w:hAnsi="Century"/>
          <w:lang w:val="en-US"/>
        </w:rPr>
        <w:fldChar w:fldCharType="end"/>
      </w:r>
      <w:r w:rsidRPr="005A00FD">
        <w:rPr>
          <w:rFonts w:ascii="Century" w:hAnsi="Century"/>
          <w:lang w:val="en-US"/>
        </w:rPr>
        <w:t xml:space="preserve">. Ciplukan merupakan tanaman asli dari amerika, kandungan kima dari tanaman ini dapat memberikan efek anti inflamasi dengan cara mengendalikan peradangan sehingga berpotensi dalam mengurangi terjadinya inflamasi dalam tubuh manusia </w:t>
      </w:r>
      <w:r w:rsidRPr="005A00FD">
        <w:rPr>
          <w:rFonts w:ascii="Century" w:hAnsi="Century"/>
          <w:lang w:val="en-US"/>
        </w:rPr>
        <w:fldChar w:fldCharType="begin" w:fldLock="1"/>
      </w:r>
      <w:r w:rsidR="003C40EC" w:rsidRPr="005A00FD">
        <w:rPr>
          <w:rFonts w:ascii="Century" w:hAnsi="Century"/>
          <w:lang w:val="en-US"/>
        </w:rPr>
        <w:instrText>ADDIN CSL_CITATION {"citationItems":[{"id":"ITEM-1","itemData":{"DOI":"https://doi.org/10.21460/bikdw.v9i1.656","ISBN":"9780335238859","abstract":"This study aimed at evaluating patient participation from the perspective of patients who received care in emergency departments, with a separate examination of the relationship between participation and age, gender, education and priority level.","author":[{"dropping-particle":"","family":"Prasetyo","given":"Yacobus Christian","non-dropping-particle":"","parse-names":false,"suffix":""},{"dropping-particle":"","family":"Purwanti","given":"Noerlina","non-dropping-particle":"","parse-names":false,"suffix":""}],"container-title":"Berkala Ilmiah Kedokteran Duta Wacana","id":"ITEM-1","issue":"November","issued":{"date-parts":[["2015"]]},"page":"33-37","title":"Literature review Literature review","type":"article-journal","volume":"9"},"uris":["http://www.mendeley.com/documents/?uuid=d6d9fcf6-dc24-4b21-a7c1-74d0234681ae"]}],"mendeley":{"formattedCitation":"(Prasetyo &amp; Purwanti, 2015)","manualFormatting":"(Prasetyo &amp; Purwanti, 2015","plainTextFormattedCitation":"(Prasetyo &amp; Purwanti, 2015)","previouslyFormattedCitation":"(Prasetyo &amp; Purwanti, 2015)"},"properties":{"noteIndex":0},"schema":"https://github.com/citation-style-language/schema/raw/master/csl-citation.json"}</w:instrText>
      </w:r>
      <w:r w:rsidRPr="005A00FD">
        <w:rPr>
          <w:rFonts w:ascii="Century" w:hAnsi="Century"/>
          <w:lang w:val="en-US"/>
        </w:rPr>
        <w:fldChar w:fldCharType="separate"/>
      </w:r>
      <w:r w:rsidRPr="005A00FD">
        <w:rPr>
          <w:rFonts w:ascii="Century" w:hAnsi="Century"/>
          <w:noProof/>
          <w:lang w:val="en-US"/>
        </w:rPr>
        <w:t>(Prasetyo &amp; Purwanti, 2015</w:t>
      </w:r>
      <w:r w:rsidRPr="005A00FD">
        <w:rPr>
          <w:rFonts w:ascii="Century" w:hAnsi="Century"/>
          <w:lang w:val="en-US"/>
        </w:rPr>
        <w:fldChar w:fldCharType="end"/>
      </w:r>
      <w:r w:rsidR="003C40EC" w:rsidRPr="005A00FD">
        <w:rPr>
          <w:rFonts w:ascii="Century" w:hAnsi="Century"/>
          <w:lang w:val="en-US"/>
        </w:rPr>
        <w:t xml:space="preserve">; </w:t>
      </w:r>
      <w:r w:rsidR="003C40EC" w:rsidRPr="005A00FD">
        <w:rPr>
          <w:rFonts w:ascii="Century" w:hAnsi="Century"/>
          <w:lang w:val="en-US"/>
        </w:rPr>
        <w:fldChar w:fldCharType="begin" w:fldLock="1"/>
      </w:r>
      <w:r w:rsidR="005248D4" w:rsidRPr="005A00FD">
        <w:rPr>
          <w:rFonts w:ascii="Century" w:hAnsi="Century"/>
          <w:lang w:val="en-US"/>
        </w:rPr>
        <w:instrText>ADDIN CSL_CITATION {"citationItems":[{"id":"ITEM-1","itemData":{"DOI":"10.24198/ijbp.v3i1.43355","ISSN":"2807-5277","abstract":"Diabetes melitus adalah penyakit kronis yang disebabkan oleh pankreas tidak cukup memproduksiinsulin atau ketika tubuh tidak dapat menggunakan insulin secara efektif. Salah satu tumbuhan yangberpotensi sebagai antidiabetes adalah ciplukan (Physalis angulata Linn.). Pada penelitian ini dilakukanstudi penambatan molekular terhadap 10 senyawa dari tanaman ciplukan (Physalis angulata Linn.) untukmengetahui senyawa terbaik sebagai kandidat obat antidiabetes pada reseptor PPAR-γ. Pengujiandilakukan menggunakan AutoDock Tools-4.2.6 untuk simulasi penambatan molekuler, PreADMET danLipinski’s Rules of Five digunakan untuk memprediksi farmakokinetik dan toksisitas ligan yang diuji.Hasil menunjukkan bahwa senyawa terbaik sebagai antidiabetes pada reseptor PPAR-γ adalahWithangulatin-A dengan nilai energi ikatan dan konstanta inhibisi masing-masing sebesar -8,59 kkal/mol dan 0,502 uM, ikatan hidrogen terjadi pada residu asam amino Cys285 dengan hasil PreADMETdan Lipinski’s Rules of Five memenuhi persyaratan.","author":[{"dropping-particle":"","family":"Lestari","given":"Ira Novianty","non-dropping-particle":"","parse-names":false,"suffix":""},{"dropping-particle":"","family":"Renada","given":"Ega","non-dropping-particle":"","parse-names":false,"suffix":""},{"dropping-particle":"","family":"Juliana","given":"Dinda","non-dropping-particle":"","parse-names":false,"suffix":""},{"dropping-particle":"","family":"Iswara","given":"Kifti","non-dropping-particle":"","parse-names":false,"suffix":""},{"dropping-particle":"","family":"Sukmara","given":"Sendi","non-dropping-particle":"","parse-names":false,"suffix":""}],"container-title":"Indonesian Journal of Biological Pharmacy","id":"ITEM-1","issue":"1","issued":{"date-parts":[["2023"]]},"page":"1","title":"Studi Penambatan Molekuler Senyawa Antidiabetes pada Reseptor PPAR-γ dari Tanaman Ciplukan (Physalis angulata Linn.)","type":"article-journal","volume":"3"},"uris":["http://www.mendeley.com/documents/?uuid=efb1ad44-6cc1-45a8-918e-c11a2375cb0a"]}],"mendeley":{"formattedCitation":"(Lestari et al., 2023)","manualFormatting":"Lestari et al., 2023)","plainTextFormattedCitation":"(Lestari et al., 2023)","previouslyFormattedCitation":"(Lestari et al., 2023)"},"properties":{"noteIndex":0},"schema":"https://github.com/citation-style-language/schema/raw/master/csl-citation.json"}</w:instrText>
      </w:r>
      <w:r w:rsidR="003C40EC" w:rsidRPr="005A00FD">
        <w:rPr>
          <w:rFonts w:ascii="Century" w:hAnsi="Century"/>
          <w:lang w:val="en-US"/>
        </w:rPr>
        <w:fldChar w:fldCharType="separate"/>
      </w:r>
      <w:r w:rsidR="003C40EC" w:rsidRPr="005A00FD">
        <w:rPr>
          <w:rFonts w:ascii="Century" w:hAnsi="Century"/>
          <w:noProof/>
          <w:lang w:val="en-US"/>
        </w:rPr>
        <w:t>Lestari et al., 2023)</w:t>
      </w:r>
      <w:r w:rsidR="003C40EC" w:rsidRPr="005A00FD">
        <w:rPr>
          <w:rFonts w:ascii="Century" w:hAnsi="Century"/>
          <w:lang w:val="en-US"/>
        </w:rPr>
        <w:fldChar w:fldCharType="end"/>
      </w:r>
      <w:r w:rsidR="003C40EC" w:rsidRPr="005A00FD">
        <w:rPr>
          <w:rFonts w:ascii="Century" w:hAnsi="Century"/>
          <w:lang w:val="en-US"/>
        </w:rPr>
        <w:t xml:space="preserve"> </w:t>
      </w:r>
      <w:r w:rsidRPr="005A00FD">
        <w:rPr>
          <w:rFonts w:ascii="Century" w:hAnsi="Century"/>
          <w:lang w:val="en-US"/>
        </w:rPr>
        <w:t xml:space="preserve">. Masyrakat adat Dayak di Kalimantan Tengah sudah sejak lama menggunakan tanaman ini sebagai sumber obat tradisonal, kandungan air rebusan akar pada tanaman ciplukan yang memiliki rasa pahit dan pekat dipercaya dapat mengobati penyakit diabetes melitus </w:t>
      </w:r>
      <w:r w:rsidRPr="005A00FD">
        <w:rPr>
          <w:rFonts w:ascii="Century" w:hAnsi="Century"/>
          <w:lang w:val="en-US"/>
        </w:rPr>
        <w:fldChar w:fldCharType="begin" w:fldLock="1"/>
      </w:r>
      <w:r w:rsidRPr="005A00FD">
        <w:rPr>
          <w:rFonts w:ascii="Century" w:hAnsi="Century"/>
          <w:lang w:val="en-US"/>
        </w:rPr>
        <w:instrText>ADDIN CSL_CITATION {"citationItems":[{"id":"ITEM-1","itemData":{"ISSN":"2460-9455","author":[{"dropping-particle":"","family":"Nirmalasari","given":"Ridha","non-dropping-particle":"","parse-names":false,"suffix":""},{"dropping-particle":"","family":"Andini","given":"Vira","non-dropping-particle":"","parse-names":false,"suffix":""}],"container-title":"Jurnal Ilmiah Biosaintropis (Bioscience-Tropic)","id":"ITEM-1","issue":"1","issued":{"date-parts":[["2022"]]},"page":"13-19","title":"Ethnobotany of Ciplukan Plant (Physalis angulata L.) Dayak Seruyan Tribe in the Village of Telaga Pulang, Seruyan Regency, Central Kalimantan","type":"article-journal","volume":"8"},"uris":["http://www.mendeley.com/documents/?uuid=94217fc5-7eb7-4798-b3aa-a73054dad155"]}],"mendeley":{"formattedCitation":"(Nirmalasari &amp; Andini, 2022)","plainTextFormattedCitation":"(Nirmalasari &amp; Andini, 2022)","previouslyFormattedCitation":"(Nirmalasari &amp; Andini, 2022)"},"properties":{"noteIndex":0},"schema":"https://github.com/citation-style-language/schema/raw/master/csl-citation.json"}</w:instrText>
      </w:r>
      <w:r w:rsidRPr="005A00FD">
        <w:rPr>
          <w:rFonts w:ascii="Century" w:hAnsi="Century"/>
          <w:lang w:val="en-US"/>
        </w:rPr>
        <w:fldChar w:fldCharType="separate"/>
      </w:r>
      <w:r w:rsidRPr="005A00FD">
        <w:rPr>
          <w:rFonts w:ascii="Century" w:hAnsi="Century"/>
          <w:noProof/>
          <w:lang w:val="en-US"/>
        </w:rPr>
        <w:t>(Nirmalasari &amp; Andini, 2022)</w:t>
      </w:r>
      <w:r w:rsidRPr="005A00FD">
        <w:rPr>
          <w:rFonts w:ascii="Century" w:hAnsi="Century"/>
          <w:lang w:val="en-US"/>
        </w:rPr>
        <w:fldChar w:fldCharType="end"/>
      </w:r>
      <w:r w:rsidRPr="005A00FD">
        <w:rPr>
          <w:rFonts w:ascii="Century" w:hAnsi="Century"/>
          <w:lang w:val="en-US"/>
        </w:rPr>
        <w:t>.</w:t>
      </w:r>
    </w:p>
    <w:p w14:paraId="183B48FA" w14:textId="77777777" w:rsidR="00786E13" w:rsidRPr="005A00FD" w:rsidRDefault="00786E13" w:rsidP="005A00FD">
      <w:pPr>
        <w:pStyle w:val="BodyText"/>
        <w:ind w:right="3"/>
        <w:jc w:val="center"/>
        <w:rPr>
          <w:rFonts w:ascii="Century" w:hAnsi="Century"/>
        </w:rPr>
      </w:pPr>
      <w:r w:rsidRPr="005A00FD">
        <w:rPr>
          <w:rFonts w:ascii="Century" w:hAnsi="Century"/>
          <w:noProof/>
          <w:lang w:val="en-ID"/>
        </w:rPr>
        <w:lastRenderedPageBreak/>
        <w:drawing>
          <wp:inline distT="0" distB="0" distL="0" distR="0" wp14:anchorId="3E295CCC" wp14:editId="49798962">
            <wp:extent cx="2520000" cy="2033021"/>
            <wp:effectExtent l="76200" t="76200" r="128270" b="139065"/>
            <wp:docPr id="9255666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40113" r="25768"/>
                    <a:stretch/>
                  </pic:blipFill>
                  <pic:spPr bwMode="auto">
                    <a:xfrm>
                      <a:off x="0" y="0"/>
                      <a:ext cx="2520000" cy="203302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Pr="005A00FD">
        <w:rPr>
          <w:rFonts w:ascii="Century" w:hAnsi="Century"/>
          <w:lang w:val="en-ID" w:eastAsia="en-ID"/>
        </w:rPr>
        <w:t xml:space="preserve"> </w:t>
      </w:r>
    </w:p>
    <w:p w14:paraId="062EF51A" w14:textId="77777777" w:rsidR="005A00FD" w:rsidRDefault="00786E13" w:rsidP="005A00FD">
      <w:pPr>
        <w:pStyle w:val="BodyText"/>
        <w:ind w:right="3"/>
        <w:jc w:val="center"/>
        <w:rPr>
          <w:rFonts w:ascii="Century" w:hAnsi="Century"/>
          <w:bCs/>
          <w:i/>
          <w:iCs/>
          <w:sz w:val="22"/>
          <w:szCs w:val="22"/>
          <w:lang w:val="en-US"/>
        </w:rPr>
      </w:pPr>
      <w:r w:rsidRPr="005A00FD">
        <w:rPr>
          <w:rFonts w:ascii="Century" w:hAnsi="Century"/>
          <w:b/>
          <w:bCs/>
          <w:sz w:val="22"/>
          <w:szCs w:val="22"/>
          <w:lang w:val="en-US"/>
        </w:rPr>
        <w:t>Gambar 2</w:t>
      </w:r>
      <w:r w:rsidRPr="005A00FD">
        <w:rPr>
          <w:rFonts w:ascii="Century" w:hAnsi="Century"/>
          <w:sz w:val="22"/>
          <w:szCs w:val="22"/>
          <w:lang w:val="en-US"/>
        </w:rPr>
        <w:t>. Kegiatan sosialisasi Pemanfaatan Buah</w:t>
      </w:r>
      <w:r w:rsidRPr="005A00FD">
        <w:rPr>
          <w:rFonts w:ascii="Century" w:hAnsi="Century"/>
          <w:bCs/>
          <w:sz w:val="22"/>
          <w:szCs w:val="22"/>
          <w:lang w:val="en-US"/>
        </w:rPr>
        <w:t xml:space="preserve"> Ciplukan</w:t>
      </w:r>
      <w:r w:rsidRPr="005A00FD">
        <w:rPr>
          <w:rFonts w:ascii="Century" w:hAnsi="Century"/>
          <w:bCs/>
          <w:i/>
          <w:iCs/>
          <w:sz w:val="22"/>
          <w:szCs w:val="22"/>
          <w:lang w:val="en-US"/>
        </w:rPr>
        <w:t xml:space="preserve"> </w:t>
      </w:r>
    </w:p>
    <w:p w14:paraId="7423BE0B" w14:textId="527D96A0" w:rsidR="00786E13" w:rsidRPr="005A00FD" w:rsidRDefault="00786E13" w:rsidP="005A00FD">
      <w:pPr>
        <w:pStyle w:val="BodyText"/>
        <w:ind w:right="3"/>
        <w:jc w:val="center"/>
        <w:rPr>
          <w:rFonts w:ascii="Century" w:hAnsi="Century"/>
          <w:bCs/>
          <w:sz w:val="22"/>
          <w:szCs w:val="22"/>
          <w:lang w:val="en-US"/>
        </w:rPr>
      </w:pPr>
      <w:r w:rsidRPr="005A00FD">
        <w:rPr>
          <w:rFonts w:ascii="Century" w:hAnsi="Century"/>
          <w:bCs/>
          <w:i/>
          <w:iCs/>
          <w:sz w:val="22"/>
          <w:szCs w:val="22"/>
          <w:lang w:val="en-US"/>
        </w:rPr>
        <w:t>(</w:t>
      </w:r>
      <w:proofErr w:type="spellStart"/>
      <w:r w:rsidRPr="005A00FD">
        <w:rPr>
          <w:rFonts w:ascii="Century" w:hAnsi="Century"/>
          <w:bCs/>
          <w:i/>
          <w:iCs/>
          <w:sz w:val="22"/>
          <w:szCs w:val="22"/>
          <w:lang w:val="en-US"/>
        </w:rPr>
        <w:t>Phsalis</w:t>
      </w:r>
      <w:proofErr w:type="spellEnd"/>
      <w:r w:rsidRPr="005A00FD">
        <w:rPr>
          <w:rFonts w:ascii="Century" w:hAnsi="Century"/>
          <w:bCs/>
          <w:i/>
          <w:iCs/>
          <w:sz w:val="22"/>
          <w:szCs w:val="22"/>
          <w:lang w:val="en-US"/>
        </w:rPr>
        <w:t xml:space="preserve"> </w:t>
      </w:r>
      <w:proofErr w:type="spellStart"/>
      <w:r w:rsidRPr="005A00FD">
        <w:rPr>
          <w:rFonts w:ascii="Century" w:hAnsi="Century"/>
          <w:bCs/>
          <w:i/>
          <w:iCs/>
          <w:sz w:val="22"/>
          <w:szCs w:val="22"/>
          <w:lang w:val="en-US"/>
        </w:rPr>
        <w:t>spp</w:t>
      </w:r>
      <w:proofErr w:type="spellEnd"/>
      <w:r w:rsidRPr="005A00FD">
        <w:rPr>
          <w:rFonts w:ascii="Century" w:hAnsi="Century"/>
          <w:bCs/>
          <w:i/>
          <w:iCs/>
          <w:sz w:val="22"/>
          <w:szCs w:val="22"/>
          <w:lang w:val="en-US"/>
        </w:rPr>
        <w:t xml:space="preserve">) </w:t>
      </w:r>
      <w:proofErr w:type="spellStart"/>
      <w:r w:rsidRPr="005A00FD">
        <w:rPr>
          <w:rFonts w:ascii="Century" w:hAnsi="Century"/>
          <w:bCs/>
          <w:sz w:val="22"/>
          <w:szCs w:val="22"/>
          <w:lang w:val="en-US"/>
        </w:rPr>
        <w:t>kepada</w:t>
      </w:r>
      <w:proofErr w:type="spellEnd"/>
      <w:r w:rsidRPr="005A00FD">
        <w:rPr>
          <w:rFonts w:ascii="Century" w:hAnsi="Century"/>
          <w:bCs/>
          <w:sz w:val="22"/>
          <w:szCs w:val="22"/>
          <w:lang w:val="en-US"/>
        </w:rPr>
        <w:t xml:space="preserve"> </w:t>
      </w:r>
      <w:proofErr w:type="spellStart"/>
      <w:r w:rsidRPr="005A00FD">
        <w:rPr>
          <w:rFonts w:ascii="Century" w:hAnsi="Century"/>
          <w:bCs/>
          <w:sz w:val="22"/>
          <w:szCs w:val="22"/>
          <w:lang w:val="en-US"/>
        </w:rPr>
        <w:t>ibu-ibu</w:t>
      </w:r>
      <w:proofErr w:type="spellEnd"/>
      <w:r w:rsidRPr="005A00FD">
        <w:rPr>
          <w:rFonts w:ascii="Century" w:hAnsi="Century"/>
          <w:bCs/>
          <w:sz w:val="22"/>
          <w:szCs w:val="22"/>
          <w:lang w:val="en-US"/>
        </w:rPr>
        <w:t xml:space="preserve"> PKK di Desa Mandor</w:t>
      </w:r>
    </w:p>
    <w:p w14:paraId="2AC42535" w14:textId="77777777" w:rsidR="005A00FD" w:rsidRDefault="005A00FD" w:rsidP="005A00FD">
      <w:pPr>
        <w:pStyle w:val="BodyText"/>
        <w:spacing w:line="276" w:lineRule="auto"/>
        <w:ind w:right="3" w:firstLine="426"/>
        <w:jc w:val="both"/>
        <w:rPr>
          <w:rFonts w:ascii="Century" w:hAnsi="Century"/>
          <w:lang w:val="en-US"/>
        </w:rPr>
      </w:pPr>
    </w:p>
    <w:p w14:paraId="10818778" w14:textId="5698460C" w:rsidR="004E20CF" w:rsidRPr="005A00FD" w:rsidRDefault="004E20CF" w:rsidP="005A00FD">
      <w:pPr>
        <w:pStyle w:val="BodyText"/>
        <w:spacing w:line="276" w:lineRule="auto"/>
        <w:ind w:right="3" w:firstLine="426"/>
        <w:jc w:val="both"/>
        <w:rPr>
          <w:rFonts w:ascii="Century" w:hAnsi="Century"/>
          <w:lang w:val="en-US"/>
        </w:rPr>
      </w:pPr>
      <w:proofErr w:type="spellStart"/>
      <w:r w:rsidRPr="005A00FD">
        <w:rPr>
          <w:rFonts w:ascii="Century" w:hAnsi="Century"/>
          <w:lang w:val="en-US"/>
        </w:rPr>
        <w:t>Kegiatan</w:t>
      </w:r>
      <w:proofErr w:type="spellEnd"/>
      <w:r w:rsidRPr="005A00FD">
        <w:rPr>
          <w:rFonts w:ascii="Century" w:hAnsi="Century"/>
          <w:lang w:val="en-US"/>
        </w:rPr>
        <w:t xml:space="preserve"> </w:t>
      </w:r>
      <w:proofErr w:type="spellStart"/>
      <w:r w:rsidRPr="005A00FD">
        <w:rPr>
          <w:rFonts w:ascii="Century" w:hAnsi="Century"/>
          <w:lang w:val="en-US"/>
        </w:rPr>
        <w:t>sosialisasi</w:t>
      </w:r>
      <w:proofErr w:type="spellEnd"/>
      <w:r w:rsidRPr="005A00FD">
        <w:rPr>
          <w:rFonts w:ascii="Century" w:hAnsi="Century"/>
          <w:lang w:val="en-US"/>
        </w:rPr>
        <w:t xml:space="preserve"> </w:t>
      </w:r>
      <w:proofErr w:type="spellStart"/>
      <w:r w:rsidRPr="005A00FD">
        <w:rPr>
          <w:rFonts w:ascii="Century" w:hAnsi="Century"/>
          <w:lang w:val="en-US"/>
        </w:rPr>
        <w:t>dilakukan</w:t>
      </w:r>
      <w:proofErr w:type="spellEnd"/>
      <w:r w:rsidRPr="005A00FD">
        <w:rPr>
          <w:rFonts w:ascii="Century" w:hAnsi="Century"/>
          <w:lang w:val="en-US"/>
        </w:rPr>
        <w:t xml:space="preserve"> di Desa Mandor Kecamatan Mandor Kabupaten Landak dan diikuti oleh sebanyak 32 orang peserta (Gambar 2). Kegiatan sosialisasi ini diharapkan dapat mengenalkan dan memberikan infomasi kepada masyarakat tentang kayanya manfaat tanaman ciplukan sehingga nantinya masyarakat tertarik untuk memanfaatkan tanaman ini menjadi suatu produk olahan yang dapat dipasarkan dan memiliki nilai tinggi dan berdampak positif terhadap perkembangan ekonomi kreatif dipedesaan. </w:t>
      </w:r>
      <w:r w:rsidRPr="005A00FD">
        <w:rPr>
          <w:rFonts w:ascii="Century" w:hAnsi="Century"/>
          <w:lang w:val="en-US"/>
        </w:rPr>
        <w:fldChar w:fldCharType="begin" w:fldLock="1"/>
      </w:r>
      <w:r w:rsidR="008871B3" w:rsidRPr="005A00FD">
        <w:rPr>
          <w:rFonts w:ascii="Century" w:hAnsi="Century"/>
          <w:lang w:val="en-US"/>
        </w:rPr>
        <w:instrText>ADDIN CSL_CITATION {"citationItems":[{"id":"ITEM-1","itemData":{"ISSN":"2721-5008","author":[{"dropping-particle":"","family":"Puspanita","given":"Intan","non-dropping-particle":"","parse-names":false,"suffix":""}],"container-title":"Community Development Journal: Jurnal Pengabdian Masyarakat","id":"ITEM-1","issue":"1","issued":{"date-parts":[["2022"]]},"page":"160-165","title":"Sosialisasi Kewirusahaan Dalam Meningkatkan Minat Wirausaha Masyarakat Desa Sindangsari","type":"article-journal","volume":"3"},"uris":["http://www.mendeley.com/documents/?uuid=f9ae30b3-910b-4dad-bc40-847d01143456"]}],"mendeley":{"formattedCitation":"(Puspanita, 2022)","manualFormatting":"Puspanita (2022)","plainTextFormattedCitation":"(Puspanita, 2022)","previouslyFormattedCitation":"(Puspanita, 2022)"},"properties":{"noteIndex":0},"schema":"https://github.com/citation-style-language/schema/raw/master/csl-citation.json"}</w:instrText>
      </w:r>
      <w:r w:rsidRPr="005A00FD">
        <w:rPr>
          <w:rFonts w:ascii="Century" w:hAnsi="Century"/>
          <w:lang w:val="en-US"/>
        </w:rPr>
        <w:fldChar w:fldCharType="separate"/>
      </w:r>
      <w:r w:rsidRPr="005A00FD">
        <w:rPr>
          <w:rFonts w:ascii="Century" w:hAnsi="Century"/>
          <w:noProof/>
          <w:lang w:val="en-US"/>
        </w:rPr>
        <w:t>Puspanita (2022)</w:t>
      </w:r>
      <w:r w:rsidRPr="005A00FD">
        <w:rPr>
          <w:rFonts w:ascii="Century" w:hAnsi="Century"/>
          <w:lang w:val="en-US"/>
        </w:rPr>
        <w:fldChar w:fldCharType="end"/>
      </w:r>
      <w:r w:rsidRPr="005A00FD">
        <w:rPr>
          <w:rFonts w:ascii="Century" w:hAnsi="Century"/>
          <w:lang w:val="en-US"/>
        </w:rPr>
        <w:t xml:space="preserve">, </w:t>
      </w:r>
      <w:proofErr w:type="spellStart"/>
      <w:r w:rsidRPr="005A00FD">
        <w:rPr>
          <w:rFonts w:ascii="Century" w:hAnsi="Century"/>
          <w:lang w:val="en-US"/>
        </w:rPr>
        <w:t>menyatakan</w:t>
      </w:r>
      <w:proofErr w:type="spellEnd"/>
      <w:r w:rsidRPr="005A00FD">
        <w:rPr>
          <w:rFonts w:ascii="Century" w:hAnsi="Century"/>
          <w:lang w:val="en-US"/>
        </w:rPr>
        <w:t xml:space="preserve"> </w:t>
      </w:r>
      <w:proofErr w:type="spellStart"/>
      <w:r w:rsidRPr="005A00FD">
        <w:rPr>
          <w:rFonts w:ascii="Century" w:hAnsi="Century"/>
          <w:lang w:val="en-US"/>
        </w:rPr>
        <w:t>kegiatan</w:t>
      </w:r>
      <w:proofErr w:type="spellEnd"/>
      <w:r w:rsidRPr="005A00FD">
        <w:rPr>
          <w:rFonts w:ascii="Century" w:hAnsi="Century"/>
          <w:lang w:val="en-US"/>
        </w:rPr>
        <w:t xml:space="preserve"> </w:t>
      </w:r>
      <w:proofErr w:type="spellStart"/>
      <w:r w:rsidRPr="005A00FD">
        <w:rPr>
          <w:rFonts w:ascii="Century" w:hAnsi="Century"/>
          <w:lang w:val="en-US"/>
        </w:rPr>
        <w:t>pengabdian</w:t>
      </w:r>
      <w:proofErr w:type="spellEnd"/>
      <w:r w:rsidRPr="005A00FD">
        <w:rPr>
          <w:rFonts w:ascii="Century" w:hAnsi="Century"/>
          <w:lang w:val="en-US"/>
        </w:rPr>
        <w:t xml:space="preserve"> </w:t>
      </w:r>
      <w:proofErr w:type="spellStart"/>
      <w:r w:rsidRPr="005A00FD">
        <w:rPr>
          <w:rFonts w:ascii="Century" w:hAnsi="Century"/>
          <w:lang w:val="en-US"/>
        </w:rPr>
        <w:t>kepada</w:t>
      </w:r>
      <w:proofErr w:type="spellEnd"/>
      <w:r w:rsidRPr="005A00FD">
        <w:rPr>
          <w:rFonts w:ascii="Century" w:hAnsi="Century"/>
          <w:lang w:val="en-US"/>
        </w:rPr>
        <w:t xml:space="preserve"> masyarakat dengan menggunakan metode sosialisasi, secara efektif meningkatkan pengetahuan kewirausahaan, meningkatkan kepercayaan diri dan menumbuhkan kreativitas diantara peserta sehingga berujung pada peningkatan minat masyarakat untuk berwirausaha. </w:t>
      </w:r>
    </w:p>
    <w:p w14:paraId="3DFC3B73" w14:textId="27BB09EF" w:rsidR="004E20CF" w:rsidRPr="005A00FD" w:rsidRDefault="004E20CF" w:rsidP="005A00FD">
      <w:pPr>
        <w:pStyle w:val="BodyText"/>
        <w:spacing w:line="276" w:lineRule="auto"/>
        <w:ind w:right="3" w:firstLine="426"/>
        <w:jc w:val="both"/>
        <w:rPr>
          <w:rFonts w:ascii="Century" w:hAnsi="Century"/>
          <w:lang w:val="en-US"/>
        </w:rPr>
      </w:pPr>
      <w:r w:rsidRPr="005A00FD">
        <w:rPr>
          <w:rFonts w:ascii="Century" w:hAnsi="Century"/>
          <w:lang w:val="en-US"/>
        </w:rPr>
        <w:t>Pelaksanaan sosialisasi dalam kegiatan ini dimulai dengan pemberian materi terkait gambaran umum tanaman ciplukan, seperti potensi tanaman ciplukan</w:t>
      </w:r>
      <w:r w:rsidR="002A720B" w:rsidRPr="005A00FD">
        <w:rPr>
          <w:rFonts w:ascii="Century" w:hAnsi="Century"/>
          <w:lang w:val="en-US"/>
        </w:rPr>
        <w:t xml:space="preserve">, </w:t>
      </w:r>
      <w:r w:rsidRPr="005A00FD">
        <w:rPr>
          <w:rFonts w:ascii="Century" w:hAnsi="Century"/>
          <w:lang w:val="en-US"/>
        </w:rPr>
        <w:t>pengenalan jenis seperti morfologi tumbuhan, habitat dan manfaat ciplukan mulai dari daun, batang, akar dan buah. Selain itu pada kesempatan ini tim PKM juga melakukan penyampaian informasi terkait pemanfaatan tanaman ciplukan seperti teh herbal, sirup, kismis dan permen jelly berbahan baku tanaman ciplukan. Dalam kesempatan kali ini Tim PKM lebih memfokuskan permen jelly ciplukan menjadi alternatif produk olahan utama yang bisa dikembangkan di Desa Mandor. Tim PKM menjelasakan secara lengkap dan terperinci tentang alat dan bahan yang digunakan, tahapan proses pembuatan permen jelly ciplukan, cara penyimpanan hingga pengemasan dengan menggunakan nama komersil yang menarik seperti “jelly imuet SIPECI” agar terlihat berbeda, penamaan ini diharapkan dapat menimbulkan kesan unik bagi konsumen (Gambar 3).</w:t>
      </w:r>
    </w:p>
    <w:p w14:paraId="081EBB37" w14:textId="77777777" w:rsidR="004E20CF" w:rsidRPr="005A00FD" w:rsidRDefault="004E20CF" w:rsidP="005A00FD">
      <w:pPr>
        <w:pStyle w:val="BodyText"/>
        <w:ind w:right="3" w:firstLine="567"/>
        <w:jc w:val="both"/>
        <w:rPr>
          <w:rFonts w:ascii="Century" w:hAnsi="Century"/>
          <w:noProof/>
        </w:rPr>
      </w:pPr>
    </w:p>
    <w:p w14:paraId="75B657E9" w14:textId="2E1A413A" w:rsidR="00093882" w:rsidRPr="005A00FD" w:rsidRDefault="00786E13" w:rsidP="005A00FD">
      <w:pPr>
        <w:pStyle w:val="BodyText"/>
        <w:ind w:right="3"/>
        <w:jc w:val="center"/>
        <w:rPr>
          <w:rFonts w:ascii="Century" w:hAnsi="Century"/>
          <w:noProof/>
          <w:sz w:val="22"/>
          <w:szCs w:val="22"/>
        </w:rPr>
      </w:pPr>
      <w:commentRangeStart w:id="12"/>
      <w:commentRangeStart w:id="13"/>
      <w:r w:rsidRPr="005A00FD">
        <w:rPr>
          <w:rFonts w:ascii="Century" w:hAnsi="Century"/>
          <w:noProof/>
          <w:sz w:val="22"/>
          <w:szCs w:val="22"/>
        </w:rPr>
        <w:lastRenderedPageBreak/>
        <w:drawing>
          <wp:inline distT="0" distB="0" distL="0" distR="0" wp14:anchorId="6497F578" wp14:editId="31A7E823">
            <wp:extent cx="2367724" cy="2331720"/>
            <wp:effectExtent l="0" t="0" r="0" b="0"/>
            <wp:docPr id="37" name="Picture 36">
              <a:extLst xmlns:a="http://schemas.openxmlformats.org/drawingml/2006/main">
                <a:ext uri="{FF2B5EF4-FFF2-40B4-BE49-F238E27FC236}">
                  <a16:creationId xmlns:a16="http://schemas.microsoft.com/office/drawing/2014/main" id="{A045E1D4-6E73-2A03-1CDB-4AF7D37280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6">
                      <a:extLst>
                        <a:ext uri="{FF2B5EF4-FFF2-40B4-BE49-F238E27FC236}">
                          <a16:creationId xmlns:a16="http://schemas.microsoft.com/office/drawing/2014/main" id="{A045E1D4-6E73-2A03-1CDB-4AF7D3728049}"/>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1249" t="18547" r="29172" b="22788"/>
                    <a:stretch/>
                  </pic:blipFill>
                  <pic:spPr bwMode="auto">
                    <a:xfrm>
                      <a:off x="0" y="0"/>
                      <a:ext cx="2367724" cy="2331720"/>
                    </a:xfrm>
                    <a:prstGeom prst="rect">
                      <a:avLst/>
                    </a:prstGeom>
                    <a:ln>
                      <a:noFill/>
                    </a:ln>
                    <a:extLst>
                      <a:ext uri="{53640926-AAD7-44D8-BBD7-CCE9431645EC}">
                        <a14:shadowObscured xmlns:a14="http://schemas.microsoft.com/office/drawing/2010/main"/>
                      </a:ext>
                    </a:extLst>
                  </pic:spPr>
                </pic:pic>
              </a:graphicData>
            </a:graphic>
          </wp:inline>
        </w:drawing>
      </w:r>
    </w:p>
    <w:p w14:paraId="06E7750A" w14:textId="77777777" w:rsidR="005A00FD" w:rsidRDefault="00786E13" w:rsidP="005A00FD">
      <w:pPr>
        <w:pStyle w:val="BodyText"/>
        <w:ind w:right="3"/>
        <w:jc w:val="center"/>
        <w:rPr>
          <w:rFonts w:ascii="Century" w:hAnsi="Century"/>
          <w:bCs/>
          <w:i/>
          <w:iCs/>
          <w:sz w:val="22"/>
          <w:szCs w:val="22"/>
          <w:lang w:val="en-US"/>
        </w:rPr>
      </w:pPr>
      <w:r w:rsidRPr="005A00FD">
        <w:rPr>
          <w:rFonts w:ascii="Century" w:hAnsi="Century"/>
          <w:b/>
          <w:bCs/>
          <w:sz w:val="22"/>
          <w:szCs w:val="22"/>
          <w:lang w:val="en-US"/>
        </w:rPr>
        <w:t xml:space="preserve">Gambar </w:t>
      </w:r>
      <w:r w:rsidR="004E20CF" w:rsidRPr="005A00FD">
        <w:rPr>
          <w:rFonts w:ascii="Century" w:hAnsi="Century"/>
          <w:b/>
          <w:bCs/>
          <w:sz w:val="22"/>
          <w:szCs w:val="22"/>
          <w:lang w:val="en-US"/>
        </w:rPr>
        <w:t>3</w:t>
      </w:r>
      <w:r w:rsidRPr="005A00FD">
        <w:rPr>
          <w:rFonts w:ascii="Century" w:hAnsi="Century"/>
          <w:b/>
          <w:bCs/>
          <w:sz w:val="22"/>
          <w:szCs w:val="22"/>
          <w:lang w:val="en-US"/>
        </w:rPr>
        <w:t>.</w:t>
      </w:r>
      <w:r w:rsidRPr="005A00FD">
        <w:rPr>
          <w:rFonts w:ascii="Century" w:hAnsi="Century"/>
          <w:sz w:val="22"/>
          <w:szCs w:val="22"/>
          <w:lang w:val="en-US"/>
        </w:rPr>
        <w:t xml:space="preserve"> Pemanfaatan Buah</w:t>
      </w:r>
      <w:r w:rsidRPr="005A00FD">
        <w:rPr>
          <w:rFonts w:ascii="Century" w:hAnsi="Century"/>
          <w:bCs/>
          <w:sz w:val="22"/>
          <w:szCs w:val="22"/>
          <w:lang w:val="en-US"/>
        </w:rPr>
        <w:t xml:space="preserve"> Ciplukan</w:t>
      </w:r>
      <w:r w:rsidRPr="005A00FD">
        <w:rPr>
          <w:rFonts w:ascii="Century" w:hAnsi="Century"/>
          <w:bCs/>
          <w:i/>
          <w:iCs/>
          <w:sz w:val="22"/>
          <w:szCs w:val="22"/>
          <w:lang w:val="en-US"/>
        </w:rPr>
        <w:t xml:space="preserve"> (Phsalis spp) </w:t>
      </w:r>
    </w:p>
    <w:p w14:paraId="70AE7D65" w14:textId="5E6FF48E" w:rsidR="00786E13" w:rsidRPr="005A00FD" w:rsidRDefault="00A34484" w:rsidP="005A00FD">
      <w:pPr>
        <w:pStyle w:val="BodyText"/>
        <w:ind w:right="3"/>
        <w:jc w:val="center"/>
        <w:rPr>
          <w:rFonts w:ascii="Century" w:hAnsi="Century"/>
          <w:bCs/>
          <w:sz w:val="22"/>
          <w:szCs w:val="22"/>
          <w:lang w:val="en-US"/>
        </w:rPr>
      </w:pPr>
      <w:proofErr w:type="spellStart"/>
      <w:r w:rsidRPr="00B753A9">
        <w:rPr>
          <w:rFonts w:ascii="Century" w:hAnsi="Century"/>
          <w:bCs/>
          <w:sz w:val="22"/>
          <w:szCs w:val="22"/>
          <w:lang w:val="en-US"/>
        </w:rPr>
        <w:t>Menjadi</w:t>
      </w:r>
      <w:proofErr w:type="spellEnd"/>
      <w:r w:rsidRPr="00B753A9">
        <w:rPr>
          <w:rFonts w:ascii="Century" w:hAnsi="Century"/>
          <w:bCs/>
          <w:sz w:val="22"/>
          <w:szCs w:val="22"/>
          <w:lang w:val="en-US"/>
        </w:rPr>
        <w:t xml:space="preserve"> </w:t>
      </w:r>
      <w:proofErr w:type="spellStart"/>
      <w:r w:rsidRPr="00B753A9">
        <w:rPr>
          <w:rFonts w:ascii="Century" w:hAnsi="Century"/>
          <w:bCs/>
          <w:sz w:val="22"/>
          <w:szCs w:val="22"/>
          <w:lang w:val="en-US"/>
        </w:rPr>
        <w:t>Produk</w:t>
      </w:r>
      <w:proofErr w:type="spellEnd"/>
      <w:r w:rsidR="005A00FD">
        <w:rPr>
          <w:rFonts w:ascii="Century" w:hAnsi="Century"/>
          <w:bCs/>
          <w:sz w:val="22"/>
          <w:szCs w:val="22"/>
          <w:lang w:val="en-US"/>
        </w:rPr>
        <w:t xml:space="preserve"> </w:t>
      </w:r>
      <w:proofErr w:type="spellStart"/>
      <w:r w:rsidRPr="005A00FD">
        <w:rPr>
          <w:rFonts w:ascii="Century" w:hAnsi="Century"/>
          <w:bCs/>
          <w:sz w:val="22"/>
          <w:szCs w:val="22"/>
          <w:lang w:val="en-US"/>
        </w:rPr>
        <w:t>Permen</w:t>
      </w:r>
      <w:proofErr w:type="spellEnd"/>
      <w:r w:rsidRPr="005A00FD">
        <w:rPr>
          <w:rFonts w:ascii="Century" w:hAnsi="Century"/>
          <w:bCs/>
          <w:sz w:val="22"/>
          <w:szCs w:val="22"/>
          <w:lang w:val="en-US"/>
        </w:rPr>
        <w:t xml:space="preserve"> Jelly (SIPECI) </w:t>
      </w:r>
      <w:commentRangeEnd w:id="12"/>
      <w:r w:rsidR="007455B5" w:rsidRPr="005A00FD">
        <w:rPr>
          <w:rStyle w:val="CommentReference"/>
          <w:rFonts w:ascii="Century" w:eastAsia="SimSun" w:hAnsi="Century"/>
          <w:sz w:val="22"/>
          <w:szCs w:val="22"/>
          <w:lang w:val="en-AU" w:eastAsia="zh-CN"/>
        </w:rPr>
        <w:commentReference w:id="12"/>
      </w:r>
      <w:commentRangeEnd w:id="13"/>
      <w:r w:rsidR="00093882" w:rsidRPr="005A00FD">
        <w:rPr>
          <w:rStyle w:val="CommentReference"/>
          <w:rFonts w:ascii="Century" w:eastAsia="SimSun" w:hAnsi="Century"/>
          <w:sz w:val="22"/>
          <w:szCs w:val="22"/>
          <w:lang w:val="en-AU" w:eastAsia="zh-CN"/>
        </w:rPr>
        <w:commentReference w:id="13"/>
      </w:r>
    </w:p>
    <w:p w14:paraId="3AE96A9B" w14:textId="77777777" w:rsidR="00093882" w:rsidRPr="005A00FD" w:rsidRDefault="00093882" w:rsidP="005A00FD">
      <w:pPr>
        <w:pStyle w:val="BodyText"/>
        <w:ind w:right="3"/>
        <w:jc w:val="center"/>
        <w:rPr>
          <w:rFonts w:ascii="Century" w:hAnsi="Century"/>
          <w:bCs/>
          <w:sz w:val="22"/>
          <w:szCs w:val="22"/>
          <w:lang w:val="en-US"/>
        </w:rPr>
      </w:pPr>
    </w:p>
    <w:p w14:paraId="710D7E8E" w14:textId="77B898BE" w:rsidR="00786E13" w:rsidRPr="005A00FD" w:rsidRDefault="004E20CF" w:rsidP="005A00FD">
      <w:pPr>
        <w:pStyle w:val="BodyText"/>
        <w:spacing w:line="276" w:lineRule="auto"/>
        <w:ind w:right="3" w:firstLine="426"/>
        <w:jc w:val="both"/>
        <w:rPr>
          <w:rFonts w:ascii="Century" w:hAnsi="Century"/>
          <w:bCs/>
          <w:lang w:val="en-US"/>
        </w:rPr>
      </w:pPr>
      <w:r w:rsidRPr="005A00FD">
        <w:rPr>
          <w:rFonts w:ascii="Century" w:hAnsi="Century"/>
          <w:lang w:val="en-US"/>
        </w:rPr>
        <w:t xml:space="preserve">Permen jelly ciplukan dibuat dengan menggunakan buah tanaman ciplukan yang dibuat dan dikemas semenarik mungkin sehingga bisa dikonsumsi oleh berbagai kalangan baik dari anak-anak, remaja, dewasa sampai dengan lansia. Pemanfaatan buah tanaman ciplukan yang memiliki khasiat untuk obat-obatan  menjadi produk olahan siap konsumsi, diharapkan dapat menarik banyak minat konsumen dan menjadi alternatif pendapatan bagi ibu-ibu PKK, pembuatan produk ini diharapkan bisa dilakukan dan diterapkan oleh para peserta karena menggunakana alat dan bahan baku yang sederhana sehingga dapat dilakukan dirumah tampa harus meninggalkan keluarga. Proses pemberdayaan ibu rumah tangga melalui pengetahuan industri rumah tangga  dapat meningkatkan kemendirian ekonomi keluarga sehingga dapat meningkatkan perekonomian dan </w:t>
      </w:r>
      <w:proofErr w:type="spellStart"/>
      <w:r w:rsidRPr="005A00FD">
        <w:rPr>
          <w:rFonts w:ascii="Century" w:hAnsi="Century"/>
          <w:lang w:val="en-US"/>
        </w:rPr>
        <w:t>berkontribusi</w:t>
      </w:r>
      <w:proofErr w:type="spellEnd"/>
      <w:r w:rsidRPr="005A00FD">
        <w:rPr>
          <w:rFonts w:ascii="Century" w:hAnsi="Century"/>
          <w:lang w:val="en-US"/>
        </w:rPr>
        <w:t xml:space="preserve"> pada </w:t>
      </w:r>
      <w:proofErr w:type="spellStart"/>
      <w:r w:rsidRPr="005A00FD">
        <w:rPr>
          <w:rFonts w:ascii="Century" w:hAnsi="Century"/>
          <w:lang w:val="en-US"/>
        </w:rPr>
        <w:t>perkembangan</w:t>
      </w:r>
      <w:proofErr w:type="spellEnd"/>
      <w:r w:rsidRPr="005A00FD">
        <w:rPr>
          <w:rFonts w:ascii="Century" w:hAnsi="Century"/>
          <w:lang w:val="en-US"/>
        </w:rPr>
        <w:t xml:space="preserve"> </w:t>
      </w:r>
      <w:proofErr w:type="spellStart"/>
      <w:r w:rsidRPr="005A00FD">
        <w:rPr>
          <w:rFonts w:ascii="Century" w:hAnsi="Century"/>
          <w:lang w:val="en-US"/>
        </w:rPr>
        <w:t>pertumbuhan</w:t>
      </w:r>
      <w:proofErr w:type="spellEnd"/>
      <w:r w:rsidRPr="005A00FD">
        <w:rPr>
          <w:rFonts w:ascii="Century" w:hAnsi="Century"/>
          <w:lang w:val="en-US"/>
        </w:rPr>
        <w:t xml:space="preserve"> </w:t>
      </w:r>
      <w:proofErr w:type="spellStart"/>
      <w:r w:rsidRPr="005A00FD">
        <w:rPr>
          <w:rFonts w:ascii="Century" w:hAnsi="Century"/>
          <w:lang w:val="en-US"/>
        </w:rPr>
        <w:t>ekonomi</w:t>
      </w:r>
      <w:proofErr w:type="spellEnd"/>
      <w:r w:rsidRPr="005A00FD">
        <w:rPr>
          <w:rFonts w:ascii="Century" w:hAnsi="Century"/>
          <w:lang w:val="en-US"/>
        </w:rPr>
        <w:t xml:space="preserve"> </w:t>
      </w:r>
      <w:proofErr w:type="spellStart"/>
      <w:r w:rsidRPr="005A00FD">
        <w:rPr>
          <w:rFonts w:ascii="Century" w:hAnsi="Century"/>
          <w:lang w:val="en-US"/>
        </w:rPr>
        <w:t>kreatif</w:t>
      </w:r>
      <w:proofErr w:type="spellEnd"/>
      <w:r w:rsidRPr="005A00FD">
        <w:rPr>
          <w:rFonts w:ascii="Century" w:hAnsi="Century"/>
          <w:lang w:val="en-US"/>
        </w:rPr>
        <w:t xml:space="preserve"> di </w:t>
      </w:r>
      <w:proofErr w:type="spellStart"/>
      <w:r w:rsidRPr="005A00FD">
        <w:rPr>
          <w:rFonts w:ascii="Century" w:hAnsi="Century"/>
          <w:lang w:val="en-US"/>
        </w:rPr>
        <w:t>pedesaan</w:t>
      </w:r>
      <w:proofErr w:type="spellEnd"/>
      <w:r w:rsidR="00A441F2" w:rsidRPr="005A00FD">
        <w:rPr>
          <w:rFonts w:ascii="Century" w:hAnsi="Century"/>
          <w:lang w:val="en-US"/>
        </w:rPr>
        <w:t xml:space="preserve"> </w:t>
      </w:r>
      <w:r w:rsidR="00A441F2" w:rsidRPr="005A00FD">
        <w:rPr>
          <w:rFonts w:ascii="Century" w:hAnsi="Century"/>
          <w:lang w:val="en-US"/>
        </w:rPr>
        <w:fldChar w:fldCharType="begin" w:fldLock="1"/>
      </w:r>
      <w:r w:rsidR="008871B3" w:rsidRPr="005A00FD">
        <w:rPr>
          <w:rFonts w:ascii="Century" w:hAnsi="Century"/>
          <w:lang w:val="en-US"/>
        </w:rPr>
        <w:instrText>ADDIN CSL_CITATION {"citationItems":[{"id":"ITEM-1","itemData":{"DOI":"10.21107/jsmb.v9i1.14669","ISSN":"2355-9543","abstract":"This study aims to explain the creative industry development strategy in the cottage industry. Mr. Isman's Wooden Hanger in Nagarakasih Village, Cibeureum District, Tasikmalaya City as an Entrepreneurial Opportunity in facing the current creative industry and explains how the marketing strategy is used in the home industry, various factors that support success in developing the creative economy that can be used in the company, and entrepreneurial opportunities in the home industry. the wood hanger industry is in the face of the creative industry. The method used is descriptive qualitative research, and data collection is done through observation, interviews, and documentation of the subject. The data analysis method used is descriptive analysis. The results of the study are (1) the marketing strategy applied by Mr. Isman's wooden hanger home industry (2) the development of a home-based creative economy carried out by Isman's Home Industry hanger through the formation of a home industry group (3) as well as internal and external factors that will be a supporter in the development carried out by Mr. Isman, (4) Entrepreneurial opportunities in the wood hanger home industry in facing the Creative Industry.","author":[{"dropping-particle":"","family":"Agustin","given":"Durisa Delas","non-dropping-particle":"","parse-names":false,"suffix":""},{"dropping-particle":"","family":"Cahyani","given":"Virna Indri","non-dropping-particle":"","parse-names":false,"suffix":""},{"dropping-particle":"","family":"Sartika","given":"Sri Hardianti","non-dropping-particle":"","parse-names":false,"suffix":""}],"container-title":"Jurnal Studi Manajemen dan Bisnis","id":"ITEM-1","issue":"1","issued":{"date-parts":[["2022"]]},"page":"16-22","title":"Strategi Pengembangan Home Industri Hanger Kayu sebagai Peluang Wirausaha Industri Kreatif di Desa Nagarakasih.","type":"article-journal","volume":"9"},"uris":["http://www.mendeley.com/documents/?uuid=09ba0538-a41b-4368-9f72-61c425cd39cc"]}],"mendeley":{"formattedCitation":"(Agustin et al., 2022)","plainTextFormattedCitation":"(Agustin et al., 2022)","previouslyFormattedCitation":"(Agustin et al., 2022)"},"properties":{"noteIndex":0},"schema":"https://github.com/citation-style-language/schema/raw/master/csl-citation.json"}</w:instrText>
      </w:r>
      <w:r w:rsidR="00A441F2" w:rsidRPr="005A00FD">
        <w:rPr>
          <w:rFonts w:ascii="Century" w:hAnsi="Century"/>
          <w:lang w:val="en-US"/>
        </w:rPr>
        <w:fldChar w:fldCharType="separate"/>
      </w:r>
      <w:r w:rsidR="00A441F2" w:rsidRPr="005A00FD">
        <w:rPr>
          <w:rFonts w:ascii="Century" w:hAnsi="Century"/>
          <w:noProof/>
          <w:lang w:val="en-US"/>
        </w:rPr>
        <w:t>(Agustin et al., 2022)</w:t>
      </w:r>
      <w:r w:rsidR="00A441F2" w:rsidRPr="005A00FD">
        <w:rPr>
          <w:rFonts w:ascii="Century" w:hAnsi="Century"/>
          <w:lang w:val="en-US"/>
        </w:rPr>
        <w:fldChar w:fldCharType="end"/>
      </w:r>
      <w:r w:rsidRPr="005A00FD">
        <w:rPr>
          <w:rFonts w:ascii="Century" w:hAnsi="Century"/>
          <w:lang w:val="en-US"/>
        </w:rPr>
        <w:t>.</w:t>
      </w:r>
    </w:p>
    <w:p w14:paraId="2DBCF8F6" w14:textId="1E7FA302" w:rsidR="00786E13" w:rsidRDefault="00786E13" w:rsidP="005A00FD">
      <w:pPr>
        <w:pStyle w:val="BodyText"/>
        <w:spacing w:line="276" w:lineRule="auto"/>
        <w:ind w:right="3" w:firstLine="426"/>
        <w:jc w:val="both"/>
        <w:rPr>
          <w:rFonts w:ascii="Century" w:hAnsi="Century"/>
          <w:lang w:val="en-US"/>
        </w:rPr>
      </w:pPr>
      <w:r w:rsidRPr="005A00FD">
        <w:rPr>
          <w:rFonts w:ascii="Century" w:hAnsi="Century"/>
          <w:lang w:val="en-US"/>
        </w:rPr>
        <w:t xml:space="preserve">Kegiatan sosialisasi ini diakhiri dengan kegiatan diskusi dan tanya jawab, sesi ini diharapkan dapat menjawab pertanyaan para peserta dan menghilangkan keraguan mereka tentang proses pembuatan dan pengembangan usaha dimasa yang akan datang. Dari hasil diskusi yang telah dilakukan menunjukkan bahwa adanya ketertaikan dari para peserta untuk mengembangkan produk berbahan baku tanaman ciplukan. Adapun pertanyaan yang paling sering diajukan oleh peserta antara lain lama waktu penyimpanan, estimasi untung rungi dan rantai pasar. </w:t>
      </w:r>
    </w:p>
    <w:p w14:paraId="219D3DA6" w14:textId="77777777" w:rsidR="00B753A9" w:rsidRPr="005A00FD" w:rsidRDefault="00B753A9" w:rsidP="005A00FD">
      <w:pPr>
        <w:pStyle w:val="BodyText"/>
        <w:spacing w:line="276" w:lineRule="auto"/>
        <w:ind w:right="3" w:firstLine="426"/>
        <w:jc w:val="both"/>
        <w:rPr>
          <w:rFonts w:ascii="Century" w:hAnsi="Century"/>
          <w:lang w:val="en-US"/>
        </w:rPr>
      </w:pPr>
    </w:p>
    <w:p w14:paraId="1C89A212" w14:textId="4CDBF4A2" w:rsidR="00786E13" w:rsidRPr="005A00FD" w:rsidRDefault="00A34484" w:rsidP="00B753A9">
      <w:pPr>
        <w:pStyle w:val="Heading2"/>
        <w:numPr>
          <w:ilvl w:val="0"/>
          <w:numId w:val="23"/>
        </w:numPr>
        <w:spacing w:before="0" w:after="0" w:line="276" w:lineRule="auto"/>
        <w:ind w:left="426" w:hanging="426"/>
        <w:rPr>
          <w:rFonts w:ascii="Century" w:hAnsi="Century"/>
          <w:i w:val="0"/>
          <w:iCs w:val="0"/>
          <w:sz w:val="24"/>
          <w:szCs w:val="24"/>
        </w:rPr>
      </w:pPr>
      <w:bookmarkStart w:id="14" w:name="_Toc180385076"/>
      <w:r w:rsidRPr="005A00FD">
        <w:rPr>
          <w:rFonts w:ascii="Century" w:hAnsi="Century"/>
          <w:i w:val="0"/>
          <w:iCs w:val="0"/>
          <w:sz w:val="24"/>
          <w:szCs w:val="24"/>
        </w:rPr>
        <w:t>Evaluasi</w:t>
      </w:r>
      <w:bookmarkEnd w:id="14"/>
    </w:p>
    <w:p w14:paraId="3291A1FB" w14:textId="50C8D430" w:rsidR="00A56C11" w:rsidRPr="005A00FD" w:rsidRDefault="00A56C11" w:rsidP="005A00FD">
      <w:pPr>
        <w:pStyle w:val="BodyText"/>
        <w:spacing w:line="276" w:lineRule="auto"/>
        <w:ind w:right="3" w:firstLine="426"/>
        <w:jc w:val="both"/>
        <w:rPr>
          <w:rFonts w:ascii="Century" w:hAnsi="Century"/>
          <w:lang w:val="en-US"/>
        </w:rPr>
      </w:pPr>
      <w:proofErr w:type="spellStart"/>
      <w:r w:rsidRPr="005A00FD">
        <w:rPr>
          <w:rFonts w:ascii="Century" w:hAnsi="Century"/>
          <w:lang w:val="en-US"/>
        </w:rPr>
        <w:t>Evaluasi</w:t>
      </w:r>
      <w:proofErr w:type="spellEnd"/>
      <w:r w:rsidRPr="005A00FD">
        <w:rPr>
          <w:rFonts w:ascii="Century" w:hAnsi="Century"/>
          <w:lang w:val="en-US"/>
        </w:rPr>
        <w:t xml:space="preserve"> </w:t>
      </w:r>
      <w:proofErr w:type="spellStart"/>
      <w:r w:rsidRPr="005A00FD">
        <w:rPr>
          <w:rFonts w:ascii="Century" w:hAnsi="Century"/>
          <w:lang w:val="en-US"/>
        </w:rPr>
        <w:t>merupakan</w:t>
      </w:r>
      <w:proofErr w:type="spellEnd"/>
      <w:r w:rsidRPr="005A00FD">
        <w:rPr>
          <w:rFonts w:ascii="Century" w:hAnsi="Century"/>
          <w:lang w:val="en-US"/>
        </w:rPr>
        <w:t xml:space="preserve"> </w:t>
      </w:r>
      <w:proofErr w:type="spellStart"/>
      <w:r w:rsidRPr="005A00FD">
        <w:rPr>
          <w:rFonts w:ascii="Century" w:hAnsi="Century"/>
          <w:lang w:val="en-US"/>
        </w:rPr>
        <w:t>rangkaian</w:t>
      </w:r>
      <w:proofErr w:type="spellEnd"/>
      <w:r w:rsidRPr="005A00FD">
        <w:rPr>
          <w:rFonts w:ascii="Century" w:hAnsi="Century"/>
          <w:lang w:val="en-US"/>
        </w:rPr>
        <w:t xml:space="preserve"> </w:t>
      </w:r>
      <w:proofErr w:type="spellStart"/>
      <w:r w:rsidRPr="005A00FD">
        <w:rPr>
          <w:rFonts w:ascii="Century" w:hAnsi="Century"/>
          <w:lang w:val="en-US"/>
        </w:rPr>
        <w:t>akhir</w:t>
      </w:r>
      <w:proofErr w:type="spellEnd"/>
      <w:r w:rsidRPr="005A00FD">
        <w:rPr>
          <w:rFonts w:ascii="Century" w:hAnsi="Century"/>
          <w:lang w:val="en-US"/>
        </w:rPr>
        <w:t xml:space="preserve"> </w:t>
      </w:r>
      <w:proofErr w:type="spellStart"/>
      <w:r w:rsidRPr="005A00FD">
        <w:rPr>
          <w:rFonts w:ascii="Century" w:hAnsi="Century"/>
          <w:lang w:val="en-US"/>
        </w:rPr>
        <w:t>dari</w:t>
      </w:r>
      <w:proofErr w:type="spellEnd"/>
      <w:r w:rsidRPr="005A00FD">
        <w:rPr>
          <w:rFonts w:ascii="Century" w:hAnsi="Century"/>
          <w:lang w:val="en-US"/>
        </w:rPr>
        <w:t xml:space="preserve"> </w:t>
      </w:r>
      <w:proofErr w:type="spellStart"/>
      <w:r w:rsidRPr="005A00FD">
        <w:rPr>
          <w:rFonts w:ascii="Century" w:hAnsi="Century"/>
          <w:lang w:val="en-US"/>
        </w:rPr>
        <w:t>tahapan</w:t>
      </w:r>
      <w:proofErr w:type="spellEnd"/>
      <w:r w:rsidRPr="005A00FD">
        <w:rPr>
          <w:rFonts w:ascii="Century" w:hAnsi="Century"/>
          <w:lang w:val="en-US"/>
        </w:rPr>
        <w:t xml:space="preserve"> </w:t>
      </w:r>
      <w:proofErr w:type="spellStart"/>
      <w:r w:rsidRPr="005A00FD">
        <w:rPr>
          <w:rFonts w:ascii="Century" w:hAnsi="Century"/>
          <w:lang w:val="en-US"/>
        </w:rPr>
        <w:t>pelaksanaan</w:t>
      </w:r>
      <w:proofErr w:type="spellEnd"/>
      <w:r w:rsidRPr="005A00FD">
        <w:rPr>
          <w:rFonts w:ascii="Century" w:hAnsi="Century"/>
          <w:lang w:val="en-US"/>
        </w:rPr>
        <w:t xml:space="preserve"> </w:t>
      </w:r>
      <w:proofErr w:type="spellStart"/>
      <w:r w:rsidRPr="005A00FD">
        <w:rPr>
          <w:rFonts w:ascii="Century" w:hAnsi="Century"/>
          <w:lang w:val="en-US"/>
        </w:rPr>
        <w:t>Pengabdian</w:t>
      </w:r>
      <w:proofErr w:type="spellEnd"/>
      <w:r w:rsidRPr="005A00FD">
        <w:rPr>
          <w:rFonts w:ascii="Century" w:hAnsi="Century"/>
          <w:lang w:val="en-US"/>
        </w:rPr>
        <w:t xml:space="preserve"> </w:t>
      </w:r>
      <w:proofErr w:type="spellStart"/>
      <w:r w:rsidRPr="005A00FD">
        <w:rPr>
          <w:rFonts w:ascii="Century" w:hAnsi="Century"/>
          <w:lang w:val="en-US"/>
        </w:rPr>
        <w:t>Kepada</w:t>
      </w:r>
      <w:proofErr w:type="spellEnd"/>
      <w:r w:rsidRPr="005A00FD">
        <w:rPr>
          <w:rFonts w:ascii="Century" w:hAnsi="Century"/>
          <w:lang w:val="en-US"/>
        </w:rPr>
        <w:t xml:space="preserve"> Masyarakat, </w:t>
      </w:r>
      <w:proofErr w:type="spellStart"/>
      <w:r w:rsidRPr="005A00FD">
        <w:rPr>
          <w:rFonts w:ascii="Century" w:hAnsi="Century"/>
          <w:lang w:val="en-US"/>
        </w:rPr>
        <w:t>tahapan</w:t>
      </w:r>
      <w:proofErr w:type="spellEnd"/>
      <w:r w:rsidRPr="005A00FD">
        <w:rPr>
          <w:rFonts w:ascii="Century" w:hAnsi="Century"/>
          <w:lang w:val="en-US"/>
        </w:rPr>
        <w:t xml:space="preserve"> </w:t>
      </w:r>
      <w:proofErr w:type="spellStart"/>
      <w:r w:rsidRPr="005A00FD">
        <w:rPr>
          <w:rFonts w:ascii="Century" w:hAnsi="Century"/>
          <w:lang w:val="en-US"/>
        </w:rPr>
        <w:t>ini</w:t>
      </w:r>
      <w:proofErr w:type="spellEnd"/>
      <w:r w:rsidRPr="005A00FD">
        <w:rPr>
          <w:rFonts w:ascii="Century" w:hAnsi="Century"/>
          <w:lang w:val="en-US"/>
        </w:rPr>
        <w:t xml:space="preserve"> </w:t>
      </w:r>
      <w:proofErr w:type="spellStart"/>
      <w:r w:rsidRPr="005A00FD">
        <w:rPr>
          <w:rFonts w:ascii="Century" w:hAnsi="Century"/>
          <w:lang w:val="en-US"/>
        </w:rPr>
        <w:t>bertujuan</w:t>
      </w:r>
      <w:proofErr w:type="spellEnd"/>
      <w:r w:rsidRPr="005A00FD">
        <w:rPr>
          <w:rFonts w:ascii="Century" w:hAnsi="Century"/>
          <w:lang w:val="en-US"/>
        </w:rPr>
        <w:t xml:space="preserve"> </w:t>
      </w:r>
      <w:proofErr w:type="spellStart"/>
      <w:r w:rsidRPr="005A00FD">
        <w:rPr>
          <w:rFonts w:ascii="Century" w:hAnsi="Century"/>
          <w:lang w:val="en-US"/>
        </w:rPr>
        <w:t>untuk</w:t>
      </w:r>
      <w:proofErr w:type="spellEnd"/>
      <w:r w:rsidRPr="005A00FD">
        <w:rPr>
          <w:rFonts w:ascii="Century" w:hAnsi="Century"/>
          <w:lang w:val="en-US"/>
        </w:rPr>
        <w:t xml:space="preserve"> </w:t>
      </w:r>
      <w:proofErr w:type="spellStart"/>
      <w:r w:rsidRPr="005A00FD">
        <w:rPr>
          <w:rFonts w:ascii="Century" w:hAnsi="Century"/>
          <w:lang w:val="en-US"/>
        </w:rPr>
        <w:t>mengukur</w:t>
      </w:r>
      <w:proofErr w:type="spellEnd"/>
      <w:r w:rsidRPr="005A00FD">
        <w:rPr>
          <w:rFonts w:ascii="Century" w:hAnsi="Century"/>
          <w:lang w:val="en-US"/>
        </w:rPr>
        <w:t xml:space="preserve"> </w:t>
      </w:r>
      <w:proofErr w:type="spellStart"/>
      <w:r w:rsidRPr="005A00FD">
        <w:rPr>
          <w:rFonts w:ascii="Century" w:hAnsi="Century"/>
          <w:lang w:val="en-US"/>
        </w:rPr>
        <w:t>evektifitas</w:t>
      </w:r>
      <w:proofErr w:type="spellEnd"/>
      <w:r w:rsidRPr="005A00FD">
        <w:rPr>
          <w:rFonts w:ascii="Century" w:hAnsi="Century"/>
          <w:lang w:val="en-US"/>
        </w:rPr>
        <w:t xml:space="preserve">, </w:t>
      </w:r>
      <w:proofErr w:type="spellStart"/>
      <w:r w:rsidRPr="005A00FD">
        <w:rPr>
          <w:rFonts w:ascii="Century" w:hAnsi="Century"/>
          <w:lang w:val="en-US"/>
        </w:rPr>
        <w:t>efisiensi</w:t>
      </w:r>
      <w:proofErr w:type="spellEnd"/>
      <w:r w:rsidRPr="005A00FD">
        <w:rPr>
          <w:rFonts w:ascii="Century" w:hAnsi="Century"/>
          <w:lang w:val="en-US"/>
        </w:rPr>
        <w:t xml:space="preserve">, </w:t>
      </w:r>
      <w:proofErr w:type="spellStart"/>
      <w:r w:rsidRPr="005A00FD">
        <w:rPr>
          <w:rFonts w:ascii="Century" w:hAnsi="Century"/>
          <w:lang w:val="en-US"/>
        </w:rPr>
        <w:t>dampak</w:t>
      </w:r>
      <w:proofErr w:type="spellEnd"/>
      <w:r w:rsidRPr="005A00FD">
        <w:rPr>
          <w:rFonts w:ascii="Century" w:hAnsi="Century"/>
          <w:lang w:val="en-US"/>
        </w:rPr>
        <w:t xml:space="preserve"> dan </w:t>
      </w:r>
      <w:proofErr w:type="spellStart"/>
      <w:r w:rsidRPr="005A00FD">
        <w:rPr>
          <w:rFonts w:ascii="Century" w:hAnsi="Century"/>
          <w:lang w:val="en-US"/>
        </w:rPr>
        <w:t>relevansi</w:t>
      </w:r>
      <w:proofErr w:type="spellEnd"/>
      <w:r w:rsidRPr="005A00FD">
        <w:rPr>
          <w:rFonts w:ascii="Century" w:hAnsi="Century"/>
          <w:lang w:val="en-US"/>
        </w:rPr>
        <w:t xml:space="preserve"> </w:t>
      </w:r>
      <w:proofErr w:type="spellStart"/>
      <w:r w:rsidRPr="005A00FD">
        <w:rPr>
          <w:rFonts w:ascii="Century" w:hAnsi="Century"/>
          <w:lang w:val="en-US"/>
        </w:rPr>
        <w:t>dari</w:t>
      </w:r>
      <w:proofErr w:type="spellEnd"/>
      <w:r w:rsidRPr="005A00FD">
        <w:rPr>
          <w:rFonts w:ascii="Century" w:hAnsi="Century"/>
          <w:lang w:val="en-US"/>
        </w:rPr>
        <w:t xml:space="preserve"> </w:t>
      </w:r>
      <w:proofErr w:type="spellStart"/>
      <w:r w:rsidRPr="005A00FD">
        <w:rPr>
          <w:rFonts w:ascii="Century" w:hAnsi="Century"/>
          <w:lang w:val="en-US"/>
        </w:rPr>
        <w:t>kegiatan</w:t>
      </w:r>
      <w:proofErr w:type="spellEnd"/>
      <w:r w:rsidRPr="005A00FD">
        <w:rPr>
          <w:rFonts w:ascii="Century" w:hAnsi="Century"/>
          <w:lang w:val="en-US"/>
        </w:rPr>
        <w:t xml:space="preserve"> yang </w:t>
      </w:r>
      <w:proofErr w:type="spellStart"/>
      <w:r w:rsidRPr="005A00FD">
        <w:rPr>
          <w:rFonts w:ascii="Century" w:hAnsi="Century"/>
          <w:lang w:val="en-US"/>
        </w:rPr>
        <w:t>telah</w:t>
      </w:r>
      <w:proofErr w:type="spellEnd"/>
      <w:r w:rsidRPr="005A00FD">
        <w:rPr>
          <w:rFonts w:ascii="Century" w:hAnsi="Century"/>
          <w:lang w:val="en-US"/>
        </w:rPr>
        <w:t xml:space="preserve"> </w:t>
      </w:r>
      <w:proofErr w:type="spellStart"/>
      <w:r w:rsidRPr="005A00FD">
        <w:rPr>
          <w:rFonts w:ascii="Century" w:hAnsi="Century"/>
          <w:lang w:val="en-US"/>
        </w:rPr>
        <w:t>dilakukan</w:t>
      </w:r>
      <w:proofErr w:type="spellEnd"/>
      <w:r w:rsidRPr="005A00FD">
        <w:rPr>
          <w:rFonts w:ascii="Century" w:hAnsi="Century"/>
          <w:lang w:val="en-US"/>
        </w:rPr>
        <w:t xml:space="preserve">. </w:t>
      </w:r>
      <w:proofErr w:type="spellStart"/>
      <w:r w:rsidRPr="005A00FD">
        <w:rPr>
          <w:rFonts w:ascii="Century" w:hAnsi="Century"/>
          <w:lang w:val="en-US"/>
        </w:rPr>
        <w:t>Penyebaran</w:t>
      </w:r>
      <w:proofErr w:type="spellEnd"/>
      <w:r w:rsidRPr="005A00FD">
        <w:rPr>
          <w:rFonts w:ascii="Century" w:hAnsi="Century"/>
          <w:lang w:val="en-US"/>
        </w:rPr>
        <w:t xml:space="preserve"> </w:t>
      </w:r>
      <w:proofErr w:type="spellStart"/>
      <w:r w:rsidRPr="005A00FD">
        <w:rPr>
          <w:rFonts w:ascii="Century" w:hAnsi="Century"/>
          <w:lang w:val="en-US"/>
        </w:rPr>
        <w:t>kusioner</w:t>
      </w:r>
      <w:proofErr w:type="spellEnd"/>
      <w:r w:rsidRPr="005A00FD">
        <w:rPr>
          <w:rFonts w:ascii="Century" w:hAnsi="Century"/>
          <w:lang w:val="en-US"/>
        </w:rPr>
        <w:t xml:space="preserve"> </w:t>
      </w:r>
      <w:proofErr w:type="spellStart"/>
      <w:r w:rsidRPr="005A00FD">
        <w:rPr>
          <w:rFonts w:ascii="Century" w:hAnsi="Century"/>
          <w:lang w:val="en-US"/>
        </w:rPr>
        <w:t>diawal</w:t>
      </w:r>
      <w:proofErr w:type="spellEnd"/>
      <w:r w:rsidRPr="005A00FD">
        <w:rPr>
          <w:rFonts w:ascii="Century" w:hAnsi="Century"/>
          <w:lang w:val="en-US"/>
        </w:rPr>
        <w:t xml:space="preserve"> </w:t>
      </w:r>
      <w:proofErr w:type="spellStart"/>
      <w:r w:rsidRPr="005A00FD">
        <w:rPr>
          <w:rFonts w:ascii="Century" w:hAnsi="Century"/>
          <w:lang w:val="en-US"/>
        </w:rPr>
        <w:t>kegiatan</w:t>
      </w:r>
      <w:proofErr w:type="spellEnd"/>
      <w:r w:rsidRPr="005A00FD">
        <w:rPr>
          <w:rFonts w:ascii="Century" w:hAnsi="Century"/>
          <w:lang w:val="en-US"/>
        </w:rPr>
        <w:t xml:space="preserve"> (Pre-test) dan </w:t>
      </w:r>
      <w:proofErr w:type="spellStart"/>
      <w:r w:rsidRPr="005A00FD">
        <w:rPr>
          <w:rFonts w:ascii="Century" w:hAnsi="Century"/>
          <w:lang w:val="en-US"/>
        </w:rPr>
        <w:t>diakhir</w:t>
      </w:r>
      <w:proofErr w:type="spellEnd"/>
      <w:r w:rsidRPr="005A00FD">
        <w:rPr>
          <w:rFonts w:ascii="Century" w:hAnsi="Century"/>
          <w:lang w:val="en-US"/>
        </w:rPr>
        <w:t xml:space="preserve"> </w:t>
      </w:r>
      <w:proofErr w:type="spellStart"/>
      <w:r w:rsidRPr="005A00FD">
        <w:rPr>
          <w:rFonts w:ascii="Century" w:hAnsi="Century"/>
          <w:lang w:val="en-US"/>
        </w:rPr>
        <w:t>kegiatan</w:t>
      </w:r>
      <w:proofErr w:type="spellEnd"/>
      <w:r w:rsidRPr="005A00FD">
        <w:rPr>
          <w:rFonts w:ascii="Century" w:hAnsi="Century"/>
          <w:lang w:val="en-US"/>
        </w:rPr>
        <w:t xml:space="preserve"> (Post-test) </w:t>
      </w:r>
      <w:proofErr w:type="spellStart"/>
      <w:r w:rsidRPr="005A00FD">
        <w:rPr>
          <w:rFonts w:ascii="Century" w:hAnsi="Century"/>
          <w:lang w:val="en-US"/>
        </w:rPr>
        <w:t>dengan</w:t>
      </w:r>
      <w:proofErr w:type="spellEnd"/>
      <w:r w:rsidRPr="005A00FD">
        <w:rPr>
          <w:rFonts w:ascii="Century" w:hAnsi="Century"/>
          <w:lang w:val="en-US"/>
        </w:rPr>
        <w:t xml:space="preserve"> </w:t>
      </w:r>
      <w:proofErr w:type="spellStart"/>
      <w:r w:rsidRPr="005A00FD">
        <w:rPr>
          <w:rFonts w:ascii="Century" w:hAnsi="Century"/>
          <w:lang w:val="en-US"/>
        </w:rPr>
        <w:t>menggunakan</w:t>
      </w:r>
      <w:proofErr w:type="spellEnd"/>
      <w:r w:rsidRPr="005A00FD">
        <w:rPr>
          <w:rFonts w:ascii="Century" w:hAnsi="Century"/>
          <w:lang w:val="en-US"/>
        </w:rPr>
        <w:t xml:space="preserve"> point-point </w:t>
      </w:r>
      <w:proofErr w:type="spellStart"/>
      <w:r w:rsidRPr="005A00FD">
        <w:rPr>
          <w:rFonts w:ascii="Century" w:hAnsi="Century"/>
          <w:lang w:val="en-US"/>
        </w:rPr>
        <w:t>pertanyaan</w:t>
      </w:r>
      <w:proofErr w:type="spellEnd"/>
      <w:r w:rsidRPr="005A00FD">
        <w:rPr>
          <w:rFonts w:ascii="Century" w:hAnsi="Century"/>
          <w:lang w:val="en-US"/>
        </w:rPr>
        <w:t xml:space="preserve"> yang </w:t>
      </w:r>
      <w:proofErr w:type="spellStart"/>
      <w:r w:rsidRPr="005A00FD">
        <w:rPr>
          <w:rFonts w:ascii="Century" w:hAnsi="Century"/>
          <w:lang w:val="en-US"/>
        </w:rPr>
        <w:t>serupa</w:t>
      </w:r>
      <w:proofErr w:type="spellEnd"/>
      <w:r w:rsidRPr="005A00FD">
        <w:rPr>
          <w:rFonts w:ascii="Century" w:hAnsi="Century"/>
          <w:lang w:val="en-US"/>
        </w:rPr>
        <w:t xml:space="preserve"> </w:t>
      </w:r>
      <w:proofErr w:type="spellStart"/>
      <w:r w:rsidRPr="005A00FD">
        <w:rPr>
          <w:rFonts w:ascii="Century" w:hAnsi="Century"/>
          <w:lang w:val="en-US"/>
        </w:rPr>
        <w:t>diharapkan</w:t>
      </w:r>
      <w:proofErr w:type="spellEnd"/>
      <w:r w:rsidRPr="005A00FD">
        <w:rPr>
          <w:rFonts w:ascii="Century" w:hAnsi="Century"/>
          <w:lang w:val="en-US"/>
        </w:rPr>
        <w:t xml:space="preserve"> </w:t>
      </w:r>
      <w:proofErr w:type="spellStart"/>
      <w:r w:rsidRPr="005A00FD">
        <w:rPr>
          <w:rFonts w:ascii="Century" w:hAnsi="Century"/>
          <w:lang w:val="en-US"/>
        </w:rPr>
        <w:t>dapat</w:t>
      </w:r>
      <w:proofErr w:type="spellEnd"/>
      <w:r w:rsidRPr="005A00FD">
        <w:rPr>
          <w:rFonts w:ascii="Century" w:hAnsi="Century"/>
          <w:lang w:val="en-US"/>
        </w:rPr>
        <w:t xml:space="preserve"> </w:t>
      </w:r>
      <w:proofErr w:type="spellStart"/>
      <w:r w:rsidRPr="005A00FD">
        <w:rPr>
          <w:rFonts w:ascii="Century" w:hAnsi="Century"/>
          <w:lang w:val="en-US"/>
        </w:rPr>
        <w:t>menilai</w:t>
      </w:r>
      <w:proofErr w:type="spellEnd"/>
      <w:r w:rsidRPr="005A00FD">
        <w:rPr>
          <w:rFonts w:ascii="Century" w:hAnsi="Century"/>
          <w:lang w:val="en-US"/>
        </w:rPr>
        <w:t xml:space="preserve"> </w:t>
      </w:r>
      <w:proofErr w:type="spellStart"/>
      <w:r w:rsidRPr="005A00FD">
        <w:rPr>
          <w:rFonts w:ascii="Century" w:hAnsi="Century"/>
          <w:lang w:val="en-US"/>
        </w:rPr>
        <w:t>perubahan</w:t>
      </w:r>
      <w:proofErr w:type="spellEnd"/>
      <w:r w:rsidRPr="005A00FD">
        <w:rPr>
          <w:rFonts w:ascii="Century" w:hAnsi="Century"/>
          <w:lang w:val="en-US"/>
        </w:rPr>
        <w:t xml:space="preserve"> </w:t>
      </w:r>
      <w:proofErr w:type="spellStart"/>
      <w:r w:rsidRPr="005A00FD">
        <w:rPr>
          <w:rFonts w:ascii="Century" w:hAnsi="Century"/>
          <w:lang w:val="en-US"/>
        </w:rPr>
        <w:t>pengetahuan</w:t>
      </w:r>
      <w:proofErr w:type="spellEnd"/>
      <w:r w:rsidRPr="005A00FD">
        <w:rPr>
          <w:rFonts w:ascii="Century" w:hAnsi="Century"/>
          <w:lang w:val="en-US"/>
        </w:rPr>
        <w:t xml:space="preserve"> dan </w:t>
      </w:r>
      <w:proofErr w:type="spellStart"/>
      <w:r w:rsidRPr="005A00FD">
        <w:rPr>
          <w:rFonts w:ascii="Century" w:hAnsi="Century"/>
          <w:lang w:val="en-US"/>
        </w:rPr>
        <w:t>ketertarikan</w:t>
      </w:r>
      <w:proofErr w:type="spellEnd"/>
      <w:r w:rsidRPr="005A00FD">
        <w:rPr>
          <w:rFonts w:ascii="Century" w:hAnsi="Century"/>
          <w:lang w:val="en-US"/>
        </w:rPr>
        <w:t xml:space="preserve"> </w:t>
      </w:r>
      <w:proofErr w:type="spellStart"/>
      <w:r w:rsidRPr="005A00FD">
        <w:rPr>
          <w:rFonts w:ascii="Century" w:hAnsi="Century"/>
          <w:lang w:val="en-US"/>
        </w:rPr>
        <w:lastRenderedPageBreak/>
        <w:t>peserta</w:t>
      </w:r>
      <w:proofErr w:type="spellEnd"/>
      <w:r w:rsidRPr="005A00FD">
        <w:rPr>
          <w:rFonts w:ascii="Century" w:hAnsi="Century"/>
          <w:lang w:val="en-US"/>
        </w:rPr>
        <w:t xml:space="preserve"> </w:t>
      </w:r>
      <w:proofErr w:type="spellStart"/>
      <w:r w:rsidRPr="005A00FD">
        <w:rPr>
          <w:rFonts w:ascii="Century" w:hAnsi="Century"/>
          <w:lang w:val="en-US"/>
        </w:rPr>
        <w:t>sehingga</w:t>
      </w:r>
      <w:proofErr w:type="spellEnd"/>
      <w:r w:rsidRPr="005A00FD">
        <w:rPr>
          <w:rFonts w:ascii="Century" w:hAnsi="Century"/>
          <w:lang w:val="en-US"/>
        </w:rPr>
        <w:t xml:space="preserve"> </w:t>
      </w:r>
      <w:proofErr w:type="spellStart"/>
      <w:r w:rsidRPr="005A00FD">
        <w:rPr>
          <w:rFonts w:ascii="Century" w:hAnsi="Century"/>
          <w:lang w:val="en-US"/>
        </w:rPr>
        <w:t>dapat</w:t>
      </w:r>
      <w:proofErr w:type="spellEnd"/>
      <w:r w:rsidRPr="005A00FD">
        <w:rPr>
          <w:rFonts w:ascii="Century" w:hAnsi="Century"/>
          <w:lang w:val="en-US"/>
        </w:rPr>
        <w:t xml:space="preserve"> </w:t>
      </w:r>
      <w:proofErr w:type="spellStart"/>
      <w:r w:rsidRPr="005A00FD">
        <w:rPr>
          <w:rFonts w:ascii="Century" w:hAnsi="Century"/>
          <w:lang w:val="en-US"/>
        </w:rPr>
        <w:t>menjadi</w:t>
      </w:r>
      <w:proofErr w:type="spellEnd"/>
      <w:r w:rsidRPr="005A00FD">
        <w:rPr>
          <w:rFonts w:ascii="Century" w:hAnsi="Century"/>
          <w:lang w:val="en-US"/>
        </w:rPr>
        <w:t xml:space="preserve"> salah </w:t>
      </w:r>
      <w:proofErr w:type="spellStart"/>
      <w:r w:rsidRPr="005A00FD">
        <w:rPr>
          <w:rFonts w:ascii="Century" w:hAnsi="Century"/>
          <w:lang w:val="en-US"/>
        </w:rPr>
        <w:t>satu</w:t>
      </w:r>
      <w:proofErr w:type="spellEnd"/>
      <w:r w:rsidRPr="005A00FD">
        <w:rPr>
          <w:rFonts w:ascii="Century" w:hAnsi="Century"/>
          <w:lang w:val="en-US"/>
        </w:rPr>
        <w:t xml:space="preserve"> </w:t>
      </w:r>
      <w:proofErr w:type="spellStart"/>
      <w:r w:rsidRPr="005A00FD">
        <w:rPr>
          <w:rFonts w:ascii="Century" w:hAnsi="Century"/>
          <w:lang w:val="en-US"/>
        </w:rPr>
        <w:t>tolak</w:t>
      </w:r>
      <w:proofErr w:type="spellEnd"/>
      <w:r w:rsidRPr="005A00FD">
        <w:rPr>
          <w:rFonts w:ascii="Century" w:hAnsi="Century"/>
          <w:lang w:val="en-US"/>
        </w:rPr>
        <w:t xml:space="preserve"> </w:t>
      </w:r>
      <w:proofErr w:type="spellStart"/>
      <w:r w:rsidRPr="005A00FD">
        <w:rPr>
          <w:rFonts w:ascii="Century" w:hAnsi="Century"/>
          <w:lang w:val="en-US"/>
        </w:rPr>
        <w:t>ukur</w:t>
      </w:r>
      <w:proofErr w:type="spellEnd"/>
      <w:r w:rsidRPr="005A00FD">
        <w:rPr>
          <w:rFonts w:ascii="Century" w:hAnsi="Century"/>
          <w:lang w:val="en-US"/>
        </w:rPr>
        <w:t xml:space="preserve"> </w:t>
      </w:r>
      <w:proofErr w:type="spellStart"/>
      <w:r w:rsidRPr="005A00FD">
        <w:rPr>
          <w:rFonts w:ascii="Century" w:hAnsi="Century"/>
          <w:lang w:val="en-US"/>
        </w:rPr>
        <w:t>keberhasilan</w:t>
      </w:r>
      <w:proofErr w:type="spellEnd"/>
      <w:r w:rsidRPr="005A00FD">
        <w:rPr>
          <w:rFonts w:ascii="Century" w:hAnsi="Century"/>
          <w:lang w:val="en-US"/>
        </w:rPr>
        <w:t xml:space="preserve"> </w:t>
      </w:r>
      <w:proofErr w:type="spellStart"/>
      <w:r w:rsidRPr="005A00FD">
        <w:rPr>
          <w:rFonts w:ascii="Century" w:hAnsi="Century"/>
          <w:lang w:val="en-US"/>
        </w:rPr>
        <w:t>kegiatan</w:t>
      </w:r>
      <w:proofErr w:type="spellEnd"/>
      <w:r w:rsidRPr="005A00FD">
        <w:rPr>
          <w:rFonts w:ascii="Century" w:hAnsi="Century"/>
          <w:lang w:val="en-US"/>
        </w:rPr>
        <w:t xml:space="preserve"> yang </w:t>
      </w:r>
      <w:proofErr w:type="spellStart"/>
      <w:r w:rsidRPr="005A00FD">
        <w:rPr>
          <w:rFonts w:ascii="Century" w:hAnsi="Century"/>
          <w:lang w:val="en-US"/>
        </w:rPr>
        <w:t>telah</w:t>
      </w:r>
      <w:proofErr w:type="spellEnd"/>
      <w:r w:rsidRPr="005A00FD">
        <w:rPr>
          <w:rFonts w:ascii="Century" w:hAnsi="Century"/>
          <w:lang w:val="en-US"/>
        </w:rPr>
        <w:t xml:space="preserve"> </w:t>
      </w:r>
      <w:proofErr w:type="spellStart"/>
      <w:r w:rsidRPr="005A00FD">
        <w:rPr>
          <w:rFonts w:ascii="Century" w:hAnsi="Century"/>
          <w:lang w:val="en-US"/>
        </w:rPr>
        <w:t>dilaksankan</w:t>
      </w:r>
      <w:proofErr w:type="spellEnd"/>
      <w:r w:rsidRPr="005A00FD">
        <w:rPr>
          <w:rFonts w:ascii="Century" w:hAnsi="Century"/>
          <w:lang w:val="en-US"/>
        </w:rPr>
        <w:t xml:space="preserve">. </w:t>
      </w:r>
      <w:proofErr w:type="spellStart"/>
      <w:r w:rsidRPr="005A00FD">
        <w:rPr>
          <w:rFonts w:ascii="Century" w:hAnsi="Century"/>
          <w:lang w:val="en-US"/>
        </w:rPr>
        <w:t>Novalinda</w:t>
      </w:r>
      <w:proofErr w:type="spellEnd"/>
      <w:r w:rsidRPr="005A00FD">
        <w:rPr>
          <w:rFonts w:ascii="Century" w:hAnsi="Century"/>
          <w:lang w:val="en-US"/>
        </w:rPr>
        <w:t xml:space="preserve"> et al. (2020), </w:t>
      </w:r>
      <w:proofErr w:type="spellStart"/>
      <w:r w:rsidRPr="005A00FD">
        <w:rPr>
          <w:rFonts w:ascii="Century" w:hAnsi="Century"/>
          <w:lang w:val="en-AU"/>
        </w:rPr>
        <w:t>menyatakan</w:t>
      </w:r>
      <w:proofErr w:type="spellEnd"/>
      <w:r w:rsidRPr="005A00FD">
        <w:rPr>
          <w:rFonts w:ascii="Century" w:hAnsi="Century"/>
          <w:lang w:val="en-AU"/>
        </w:rPr>
        <w:t xml:space="preserve"> </w:t>
      </w:r>
      <w:proofErr w:type="spellStart"/>
      <w:r w:rsidRPr="005A00FD">
        <w:rPr>
          <w:rFonts w:ascii="Century" w:hAnsi="Century"/>
          <w:lang w:val="en-AU"/>
        </w:rPr>
        <w:t>bahwa</w:t>
      </w:r>
      <w:proofErr w:type="spellEnd"/>
      <w:r w:rsidRPr="005A00FD">
        <w:rPr>
          <w:rFonts w:ascii="Century" w:hAnsi="Century"/>
          <w:lang w:val="en-AU"/>
        </w:rPr>
        <w:t xml:space="preserve"> </w:t>
      </w:r>
      <w:proofErr w:type="spellStart"/>
      <w:r w:rsidRPr="005A00FD">
        <w:rPr>
          <w:rFonts w:ascii="Century" w:hAnsi="Century"/>
          <w:lang w:val="en-AU"/>
        </w:rPr>
        <w:t>evaluasi</w:t>
      </w:r>
      <w:proofErr w:type="spellEnd"/>
      <w:r w:rsidRPr="005A00FD">
        <w:rPr>
          <w:rFonts w:ascii="Century" w:hAnsi="Century"/>
          <w:lang w:val="en-AU"/>
        </w:rPr>
        <w:t xml:space="preserve"> </w:t>
      </w:r>
      <w:proofErr w:type="spellStart"/>
      <w:r w:rsidRPr="005A00FD">
        <w:rPr>
          <w:rFonts w:ascii="Century" w:hAnsi="Century"/>
          <w:lang w:val="en-AU"/>
        </w:rPr>
        <w:t>merupakan</w:t>
      </w:r>
      <w:proofErr w:type="spellEnd"/>
      <w:r w:rsidRPr="005A00FD">
        <w:rPr>
          <w:rFonts w:ascii="Century" w:hAnsi="Century"/>
          <w:lang w:val="en-AU"/>
        </w:rPr>
        <w:t xml:space="preserve"> proses </w:t>
      </w:r>
      <w:proofErr w:type="spellStart"/>
      <w:r w:rsidRPr="005A00FD">
        <w:rPr>
          <w:rFonts w:ascii="Century" w:hAnsi="Century"/>
          <w:lang w:val="en-AU"/>
        </w:rPr>
        <w:t>untuk</w:t>
      </w:r>
      <w:proofErr w:type="spellEnd"/>
      <w:r w:rsidRPr="005A00FD">
        <w:rPr>
          <w:rFonts w:ascii="Century" w:hAnsi="Century"/>
          <w:lang w:val="en-AU"/>
        </w:rPr>
        <w:t xml:space="preserve"> </w:t>
      </w:r>
      <w:proofErr w:type="spellStart"/>
      <w:r w:rsidRPr="005A00FD">
        <w:rPr>
          <w:rFonts w:ascii="Century" w:hAnsi="Century"/>
          <w:lang w:val="en-AU"/>
        </w:rPr>
        <w:t>mengambarkan</w:t>
      </w:r>
      <w:proofErr w:type="spellEnd"/>
      <w:r w:rsidRPr="005A00FD">
        <w:rPr>
          <w:rFonts w:ascii="Century" w:hAnsi="Century"/>
          <w:lang w:val="en-AU"/>
        </w:rPr>
        <w:t xml:space="preserve"> </w:t>
      </w:r>
      <w:proofErr w:type="spellStart"/>
      <w:r w:rsidRPr="005A00FD">
        <w:rPr>
          <w:rFonts w:ascii="Century" w:hAnsi="Century"/>
          <w:lang w:val="en-AU"/>
        </w:rPr>
        <w:t>respon</w:t>
      </w:r>
      <w:proofErr w:type="spellEnd"/>
      <w:r w:rsidRPr="005A00FD">
        <w:rPr>
          <w:rFonts w:ascii="Century" w:hAnsi="Century"/>
          <w:lang w:val="en-AU"/>
        </w:rPr>
        <w:t xml:space="preserve"> para </w:t>
      </w:r>
      <w:proofErr w:type="spellStart"/>
      <w:r w:rsidRPr="005A00FD">
        <w:rPr>
          <w:rFonts w:ascii="Century" w:hAnsi="Century"/>
          <w:lang w:val="en-AU"/>
        </w:rPr>
        <w:t>peserta</w:t>
      </w:r>
      <w:proofErr w:type="spellEnd"/>
      <w:r w:rsidRPr="005A00FD">
        <w:rPr>
          <w:rFonts w:ascii="Century" w:hAnsi="Century"/>
          <w:lang w:val="en-AU"/>
        </w:rPr>
        <w:t xml:space="preserve"> </w:t>
      </w:r>
      <w:proofErr w:type="spellStart"/>
      <w:r w:rsidRPr="005A00FD">
        <w:rPr>
          <w:rFonts w:ascii="Century" w:hAnsi="Century"/>
          <w:lang w:val="en-AU"/>
        </w:rPr>
        <w:t>dalam</w:t>
      </w:r>
      <w:proofErr w:type="spellEnd"/>
      <w:r w:rsidRPr="005A00FD">
        <w:rPr>
          <w:rFonts w:ascii="Century" w:hAnsi="Century"/>
          <w:lang w:val="en-AU"/>
        </w:rPr>
        <w:t xml:space="preserve"> </w:t>
      </w:r>
      <w:proofErr w:type="spellStart"/>
      <w:r w:rsidRPr="005A00FD">
        <w:rPr>
          <w:rFonts w:ascii="Century" w:hAnsi="Century"/>
          <w:lang w:val="en-AU"/>
        </w:rPr>
        <w:t>memahami</w:t>
      </w:r>
      <w:proofErr w:type="spellEnd"/>
      <w:r w:rsidRPr="005A00FD">
        <w:rPr>
          <w:rFonts w:ascii="Century" w:hAnsi="Century"/>
          <w:lang w:val="en-AU"/>
        </w:rPr>
        <w:t xml:space="preserve"> </w:t>
      </w:r>
      <w:proofErr w:type="spellStart"/>
      <w:r w:rsidRPr="005A00FD">
        <w:rPr>
          <w:rFonts w:ascii="Century" w:hAnsi="Century"/>
          <w:lang w:val="en-AU"/>
        </w:rPr>
        <w:t>materi</w:t>
      </w:r>
      <w:proofErr w:type="spellEnd"/>
      <w:r w:rsidRPr="005A00FD">
        <w:rPr>
          <w:rFonts w:ascii="Century" w:hAnsi="Century"/>
          <w:lang w:val="en-AU"/>
        </w:rPr>
        <w:t xml:space="preserve"> dan </w:t>
      </w:r>
      <w:proofErr w:type="spellStart"/>
      <w:r w:rsidRPr="005A00FD">
        <w:rPr>
          <w:rFonts w:ascii="Century" w:hAnsi="Century"/>
          <w:lang w:val="en-AU"/>
        </w:rPr>
        <w:t>keterampilan</w:t>
      </w:r>
      <w:proofErr w:type="spellEnd"/>
      <w:r w:rsidRPr="005A00FD">
        <w:rPr>
          <w:rFonts w:ascii="Century" w:hAnsi="Century"/>
          <w:lang w:val="en-AU"/>
        </w:rPr>
        <w:t xml:space="preserve"> yang </w:t>
      </w:r>
      <w:proofErr w:type="spellStart"/>
      <w:r w:rsidRPr="005A00FD">
        <w:rPr>
          <w:rFonts w:ascii="Century" w:hAnsi="Century"/>
          <w:lang w:val="en-AU"/>
        </w:rPr>
        <w:t>telah</w:t>
      </w:r>
      <w:proofErr w:type="spellEnd"/>
      <w:r w:rsidRPr="005A00FD">
        <w:rPr>
          <w:rFonts w:ascii="Century" w:hAnsi="Century"/>
          <w:lang w:val="en-AU"/>
        </w:rPr>
        <w:t xml:space="preserve"> </w:t>
      </w:r>
      <w:proofErr w:type="spellStart"/>
      <w:r w:rsidRPr="005A00FD">
        <w:rPr>
          <w:rFonts w:ascii="Century" w:hAnsi="Century"/>
          <w:lang w:val="en-AU"/>
        </w:rPr>
        <w:t>disampaikan</w:t>
      </w:r>
      <w:proofErr w:type="spellEnd"/>
      <w:r w:rsidRPr="005A00FD">
        <w:rPr>
          <w:rFonts w:ascii="Century" w:hAnsi="Century"/>
          <w:lang w:val="en-AU"/>
        </w:rPr>
        <w:t xml:space="preserve"> pada </w:t>
      </w:r>
      <w:proofErr w:type="spellStart"/>
      <w:r w:rsidRPr="005A00FD">
        <w:rPr>
          <w:rFonts w:ascii="Century" w:hAnsi="Century"/>
          <w:lang w:val="en-AU"/>
        </w:rPr>
        <w:t>kegiatan</w:t>
      </w:r>
      <w:proofErr w:type="spellEnd"/>
      <w:r w:rsidRPr="005A00FD">
        <w:rPr>
          <w:rFonts w:ascii="Century" w:hAnsi="Century"/>
          <w:lang w:val="en-AU"/>
        </w:rPr>
        <w:t xml:space="preserve"> yang </w:t>
      </w:r>
      <w:proofErr w:type="spellStart"/>
      <w:r w:rsidRPr="005A00FD">
        <w:rPr>
          <w:rFonts w:ascii="Century" w:hAnsi="Century"/>
          <w:lang w:val="en-AU"/>
        </w:rPr>
        <w:t>telah</w:t>
      </w:r>
      <w:proofErr w:type="spellEnd"/>
      <w:r w:rsidRPr="005A00FD">
        <w:rPr>
          <w:rFonts w:ascii="Century" w:hAnsi="Century"/>
          <w:lang w:val="en-AU"/>
        </w:rPr>
        <w:t xml:space="preserve"> </w:t>
      </w:r>
      <w:proofErr w:type="spellStart"/>
      <w:r w:rsidRPr="005A00FD">
        <w:rPr>
          <w:rFonts w:ascii="Century" w:hAnsi="Century"/>
          <w:lang w:val="en-AU"/>
        </w:rPr>
        <w:t>dilaksanakan</w:t>
      </w:r>
      <w:proofErr w:type="spellEnd"/>
      <w:r w:rsidRPr="005A00FD">
        <w:rPr>
          <w:rFonts w:ascii="Century" w:hAnsi="Century"/>
          <w:lang w:val="en-AU"/>
        </w:rPr>
        <w:t xml:space="preserve"> </w:t>
      </w:r>
      <w:proofErr w:type="spellStart"/>
      <w:r w:rsidRPr="005A00FD">
        <w:rPr>
          <w:rFonts w:ascii="Century" w:hAnsi="Century"/>
          <w:lang w:val="en-AU"/>
        </w:rPr>
        <w:t>sehingga</w:t>
      </w:r>
      <w:proofErr w:type="spellEnd"/>
      <w:r w:rsidRPr="005A00FD">
        <w:rPr>
          <w:rFonts w:ascii="Century" w:hAnsi="Century"/>
          <w:lang w:val="en-AU"/>
        </w:rPr>
        <w:t xml:space="preserve"> </w:t>
      </w:r>
      <w:proofErr w:type="spellStart"/>
      <w:r w:rsidRPr="005A00FD">
        <w:rPr>
          <w:rFonts w:ascii="Century" w:hAnsi="Century"/>
          <w:lang w:val="en-AU"/>
        </w:rPr>
        <w:t>dapat</w:t>
      </w:r>
      <w:proofErr w:type="spellEnd"/>
      <w:r w:rsidRPr="005A00FD">
        <w:rPr>
          <w:rFonts w:ascii="Century" w:hAnsi="Century"/>
          <w:lang w:val="en-AU"/>
        </w:rPr>
        <w:t xml:space="preserve"> </w:t>
      </w:r>
      <w:proofErr w:type="spellStart"/>
      <w:r w:rsidRPr="005A00FD">
        <w:rPr>
          <w:rFonts w:ascii="Century" w:hAnsi="Century"/>
          <w:lang w:val="en-AU"/>
        </w:rPr>
        <w:t>mengukur</w:t>
      </w:r>
      <w:proofErr w:type="spellEnd"/>
      <w:r w:rsidRPr="005A00FD">
        <w:rPr>
          <w:rFonts w:ascii="Century" w:hAnsi="Century"/>
          <w:lang w:val="en-AU"/>
        </w:rPr>
        <w:t xml:space="preserve"> Tingkat </w:t>
      </w:r>
      <w:proofErr w:type="spellStart"/>
      <w:r w:rsidRPr="005A00FD">
        <w:rPr>
          <w:rFonts w:ascii="Century" w:hAnsi="Century"/>
          <w:lang w:val="en-AU"/>
        </w:rPr>
        <w:t>keberhasilan</w:t>
      </w:r>
      <w:proofErr w:type="spellEnd"/>
      <w:r w:rsidRPr="005A00FD">
        <w:rPr>
          <w:rFonts w:ascii="Century" w:hAnsi="Century"/>
          <w:lang w:val="en-AU"/>
        </w:rPr>
        <w:t xml:space="preserve"> </w:t>
      </w:r>
      <w:proofErr w:type="spellStart"/>
      <w:r w:rsidRPr="005A00FD">
        <w:rPr>
          <w:rFonts w:ascii="Century" w:hAnsi="Century"/>
          <w:lang w:val="en-AU"/>
        </w:rPr>
        <w:t>suatu</w:t>
      </w:r>
      <w:proofErr w:type="spellEnd"/>
      <w:r w:rsidRPr="005A00FD">
        <w:rPr>
          <w:rFonts w:ascii="Century" w:hAnsi="Century"/>
          <w:lang w:val="en-AU"/>
        </w:rPr>
        <w:t xml:space="preserve"> </w:t>
      </w:r>
      <w:proofErr w:type="spellStart"/>
      <w:r w:rsidRPr="005A00FD">
        <w:rPr>
          <w:rFonts w:ascii="Century" w:hAnsi="Century"/>
          <w:lang w:val="en-AU"/>
        </w:rPr>
        <w:t>progam</w:t>
      </w:r>
      <w:proofErr w:type="spellEnd"/>
      <w:r w:rsidR="00B753A9">
        <w:rPr>
          <w:rFonts w:ascii="Century" w:hAnsi="Century"/>
          <w:lang w:val="en-AU"/>
        </w:rPr>
        <w:t xml:space="preserve">, </w:t>
      </w:r>
      <w:proofErr w:type="spellStart"/>
      <w:r w:rsidR="00B753A9">
        <w:rPr>
          <w:rFonts w:ascii="Century" w:hAnsi="Century"/>
          <w:lang w:val="en-AU"/>
        </w:rPr>
        <w:t>seperti</w:t>
      </w:r>
      <w:proofErr w:type="spellEnd"/>
      <w:r w:rsidR="00B753A9">
        <w:rPr>
          <w:rFonts w:ascii="Century" w:hAnsi="Century"/>
          <w:lang w:val="en-AU"/>
        </w:rPr>
        <w:t xml:space="preserve"> </w:t>
      </w:r>
      <w:proofErr w:type="spellStart"/>
      <w:r w:rsidR="00B753A9">
        <w:rPr>
          <w:rFonts w:ascii="Century" w:hAnsi="Century"/>
          <w:lang w:val="en-AU"/>
        </w:rPr>
        <w:t>terlihat</w:t>
      </w:r>
      <w:proofErr w:type="spellEnd"/>
      <w:r w:rsidR="00B753A9">
        <w:rPr>
          <w:rFonts w:ascii="Century" w:hAnsi="Century"/>
          <w:lang w:val="en-AU"/>
        </w:rPr>
        <w:t xml:space="preserve"> pada Gambar 4.</w:t>
      </w:r>
    </w:p>
    <w:p w14:paraId="3CB2125C" w14:textId="77777777" w:rsidR="00093882" w:rsidRPr="005A00FD" w:rsidRDefault="00093882" w:rsidP="005A00FD">
      <w:pPr>
        <w:rPr>
          <w:rFonts w:ascii="Century" w:hAnsi="Century"/>
        </w:rPr>
      </w:pPr>
    </w:p>
    <w:p w14:paraId="004D18F2" w14:textId="77777777" w:rsidR="00786E13" w:rsidRPr="005A00FD" w:rsidRDefault="00786E13" w:rsidP="005A00FD">
      <w:pPr>
        <w:jc w:val="center"/>
        <w:rPr>
          <w:rFonts w:ascii="Century" w:hAnsi="Century"/>
          <w:lang w:val="en-US"/>
        </w:rPr>
      </w:pPr>
      <w:r w:rsidRPr="005A00FD">
        <w:rPr>
          <w:rFonts w:ascii="Century" w:hAnsi="Century"/>
          <w:noProof/>
        </w:rPr>
        <w:drawing>
          <wp:inline distT="0" distB="0" distL="0" distR="0" wp14:anchorId="3483A70D" wp14:editId="273A9C3B">
            <wp:extent cx="3624580" cy="2008414"/>
            <wp:effectExtent l="0" t="0" r="13970" b="11430"/>
            <wp:docPr id="1242963360" name="Chart 1">
              <a:extLst xmlns:a="http://schemas.openxmlformats.org/drawingml/2006/main">
                <a:ext uri="{FF2B5EF4-FFF2-40B4-BE49-F238E27FC236}">
                  <a16:creationId xmlns:a16="http://schemas.microsoft.com/office/drawing/2014/main" id="{33CEF44D-E639-74C3-AF12-4A337C6AEE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36449DC" w14:textId="11F3D6C3" w:rsidR="00A34484" w:rsidRPr="005A00FD" w:rsidRDefault="00786E13" w:rsidP="005A00FD">
      <w:pPr>
        <w:jc w:val="center"/>
        <w:rPr>
          <w:rFonts w:ascii="Century" w:hAnsi="Century"/>
          <w:sz w:val="22"/>
          <w:szCs w:val="22"/>
          <w:lang w:val="en-US"/>
        </w:rPr>
      </w:pPr>
      <w:r w:rsidRPr="005A00FD">
        <w:rPr>
          <w:rFonts w:ascii="Century" w:hAnsi="Century"/>
          <w:b/>
          <w:bCs/>
          <w:sz w:val="22"/>
          <w:szCs w:val="22"/>
          <w:lang w:val="en-US"/>
        </w:rPr>
        <w:t xml:space="preserve">Gambar </w:t>
      </w:r>
      <w:r w:rsidR="004E20CF" w:rsidRPr="005A00FD">
        <w:rPr>
          <w:rFonts w:ascii="Century" w:hAnsi="Century"/>
          <w:b/>
          <w:bCs/>
          <w:sz w:val="22"/>
          <w:szCs w:val="22"/>
          <w:lang w:val="en-US"/>
        </w:rPr>
        <w:t>4</w:t>
      </w:r>
      <w:r w:rsidRPr="005A00FD">
        <w:rPr>
          <w:rFonts w:ascii="Century" w:hAnsi="Century"/>
          <w:b/>
          <w:bCs/>
          <w:sz w:val="22"/>
          <w:szCs w:val="22"/>
          <w:lang w:val="en-US"/>
        </w:rPr>
        <w:t>.</w:t>
      </w:r>
      <w:r w:rsidRPr="005A00FD">
        <w:rPr>
          <w:rFonts w:ascii="Century" w:hAnsi="Century"/>
          <w:sz w:val="22"/>
          <w:szCs w:val="22"/>
          <w:lang w:val="en-US"/>
        </w:rPr>
        <w:t xml:space="preserve"> Persentase </w:t>
      </w:r>
      <w:r w:rsidR="00A34484" w:rsidRPr="005A00FD">
        <w:rPr>
          <w:rFonts w:ascii="Century" w:hAnsi="Century"/>
          <w:sz w:val="22"/>
          <w:szCs w:val="22"/>
          <w:lang w:val="en-US"/>
        </w:rPr>
        <w:t xml:space="preserve">Perubahan Pengetahuan Dan Ketertarikan </w:t>
      </w:r>
    </w:p>
    <w:p w14:paraId="28C29C82" w14:textId="70D18C98" w:rsidR="00786E13" w:rsidRPr="005A00FD" w:rsidRDefault="00A34484" w:rsidP="005A00FD">
      <w:pPr>
        <w:jc w:val="center"/>
        <w:rPr>
          <w:rFonts w:ascii="Century" w:hAnsi="Century"/>
          <w:sz w:val="22"/>
          <w:szCs w:val="22"/>
          <w:lang w:val="en-US"/>
        </w:rPr>
      </w:pPr>
      <w:proofErr w:type="spellStart"/>
      <w:r w:rsidRPr="005A00FD">
        <w:rPr>
          <w:rFonts w:ascii="Century" w:hAnsi="Century"/>
          <w:sz w:val="22"/>
          <w:szCs w:val="22"/>
          <w:lang w:val="en-US"/>
        </w:rPr>
        <w:t>Pengembangan</w:t>
      </w:r>
      <w:proofErr w:type="spellEnd"/>
      <w:r w:rsidRPr="005A00FD">
        <w:rPr>
          <w:rFonts w:ascii="Century" w:hAnsi="Century"/>
          <w:sz w:val="22"/>
          <w:szCs w:val="22"/>
          <w:lang w:val="en-US"/>
        </w:rPr>
        <w:t xml:space="preserve"> Usaha.</w:t>
      </w:r>
    </w:p>
    <w:p w14:paraId="465354F5" w14:textId="77777777" w:rsidR="00093882" w:rsidRPr="005A00FD" w:rsidRDefault="00093882" w:rsidP="005A00FD">
      <w:pPr>
        <w:jc w:val="center"/>
        <w:rPr>
          <w:rFonts w:ascii="Century" w:hAnsi="Century"/>
          <w:sz w:val="22"/>
          <w:szCs w:val="22"/>
          <w:lang w:val="en-US"/>
        </w:rPr>
      </w:pPr>
    </w:p>
    <w:p w14:paraId="5478E854" w14:textId="2C58E6D1" w:rsidR="00786E13" w:rsidRPr="005A00FD" w:rsidRDefault="00786E13" w:rsidP="005A00FD">
      <w:pPr>
        <w:pStyle w:val="BodyText"/>
        <w:spacing w:line="276" w:lineRule="auto"/>
        <w:ind w:right="3" w:firstLine="426"/>
        <w:jc w:val="both"/>
        <w:rPr>
          <w:rFonts w:ascii="Century" w:hAnsi="Century"/>
          <w:lang w:val="en-US"/>
        </w:rPr>
      </w:pPr>
      <w:proofErr w:type="spellStart"/>
      <w:r w:rsidRPr="005A00FD">
        <w:rPr>
          <w:rFonts w:ascii="Century" w:hAnsi="Century"/>
          <w:lang w:val="en-US"/>
        </w:rPr>
        <w:t>Berdasarkan</w:t>
      </w:r>
      <w:proofErr w:type="spellEnd"/>
      <w:r w:rsidRPr="005A00FD">
        <w:rPr>
          <w:rFonts w:ascii="Century" w:hAnsi="Century"/>
          <w:lang w:val="en-US"/>
        </w:rPr>
        <w:t xml:space="preserve"> </w:t>
      </w:r>
      <w:proofErr w:type="spellStart"/>
      <w:r w:rsidRPr="005A00FD">
        <w:rPr>
          <w:rFonts w:ascii="Century" w:hAnsi="Century"/>
          <w:lang w:val="en-US"/>
        </w:rPr>
        <w:t>hasil</w:t>
      </w:r>
      <w:proofErr w:type="spellEnd"/>
      <w:r w:rsidRPr="005A00FD">
        <w:rPr>
          <w:rFonts w:ascii="Century" w:hAnsi="Century"/>
          <w:lang w:val="en-US"/>
        </w:rPr>
        <w:t xml:space="preserve"> </w:t>
      </w:r>
      <w:proofErr w:type="spellStart"/>
      <w:r w:rsidRPr="005A00FD">
        <w:rPr>
          <w:rFonts w:ascii="Century" w:hAnsi="Century"/>
          <w:lang w:val="en-US"/>
        </w:rPr>
        <w:t>pengumpulan</w:t>
      </w:r>
      <w:proofErr w:type="spellEnd"/>
      <w:r w:rsidRPr="005A00FD">
        <w:rPr>
          <w:rFonts w:ascii="Century" w:hAnsi="Century"/>
          <w:lang w:val="en-US"/>
        </w:rPr>
        <w:t xml:space="preserve"> dan analisis data kuisoner sebelum dan sesudah pelaksanaaan kegiatan yang telah dilakukan, terjadi peningkatan pemahaman masyarakat terkait tanaman ciplukan. Pada point pertanyaan pertama, sebelum kegiatan sosialisasi dilakukan sebanya 88 persen peserta telah mengetahui tanaman ciplukan dan setelah program dilakukan terjadi peningkatan informasi menjadi 100 persen ( Tabel 1 dan Gambar </w:t>
      </w:r>
      <w:r w:rsidR="004E20CF" w:rsidRPr="005A00FD">
        <w:rPr>
          <w:rFonts w:ascii="Century" w:hAnsi="Century"/>
          <w:lang w:val="en-US"/>
        </w:rPr>
        <w:t>4</w:t>
      </w:r>
      <w:r w:rsidR="00E34965" w:rsidRPr="005A00FD">
        <w:rPr>
          <w:rFonts w:ascii="Century" w:hAnsi="Century"/>
          <w:lang w:val="en-US"/>
        </w:rPr>
        <w:t>)</w:t>
      </w:r>
      <w:r w:rsidRPr="005A00FD">
        <w:rPr>
          <w:rFonts w:ascii="Century" w:hAnsi="Century"/>
          <w:lang w:val="en-US"/>
        </w:rPr>
        <w:t xml:space="preserve">. Hal ini menunjukkan bahwa program sosialisasi yang telah dilakukan oleh tim PKM berhasil. Peningkatan pengetahuan yang lebih spesifik terlihat pada point pertanyaan ketiga dan keempat dimana fokus pertanyaan mengenai khasiat tanaman ciplukan sebagai obat-obatan. Sebelum kegiatan sosialisasi dilakukan, hanya 28 persen peserta yang mengetahui khasiat obat-obatan dari tanaman ciplikan, sedangkan setelah kegiatan dilakukan sebanyak 100 persen peserta menyatakan bahwa mereka stuju bahwa tanaman ini memiliki manfaat sebagai tanaman obat-obatan. Selain itu, diawal kegiatan berlangsung hanya terdapat 6 persen peserta yang mengetaahui potensi tanaman ciplukan sebagai bahan baku permen, namun setelah kegiatan dilaksanakan pengetahuan meningkat secara drastis menjadi 97 persen. Hal ini menunjukkan efektifitas program dalam mengeduksi masyaratak mengenai pengembangan potensi alternatif produk lahan. </w:t>
      </w:r>
    </w:p>
    <w:p w14:paraId="1AD1FC50" w14:textId="438111C0" w:rsidR="00A56C11" w:rsidRPr="005A00FD" w:rsidRDefault="00A56C11" w:rsidP="005A00FD">
      <w:pPr>
        <w:pStyle w:val="BodyText"/>
        <w:spacing w:line="276" w:lineRule="auto"/>
        <w:ind w:right="3" w:firstLine="426"/>
        <w:jc w:val="both"/>
        <w:rPr>
          <w:rFonts w:ascii="Century" w:hAnsi="Century"/>
          <w:lang w:val="en-US"/>
        </w:rPr>
      </w:pPr>
      <w:r w:rsidRPr="005A00FD">
        <w:rPr>
          <w:rFonts w:ascii="Century" w:hAnsi="Century"/>
          <w:lang w:val="en-US"/>
        </w:rPr>
        <w:t xml:space="preserve">Hasil </w:t>
      </w:r>
      <w:proofErr w:type="spellStart"/>
      <w:r w:rsidRPr="005A00FD">
        <w:rPr>
          <w:rFonts w:ascii="Century" w:hAnsi="Century"/>
          <w:lang w:val="en-US"/>
        </w:rPr>
        <w:t>dari</w:t>
      </w:r>
      <w:proofErr w:type="spellEnd"/>
      <w:r w:rsidRPr="005A00FD">
        <w:rPr>
          <w:rFonts w:ascii="Century" w:hAnsi="Century"/>
          <w:lang w:val="en-US"/>
        </w:rPr>
        <w:t xml:space="preserve"> </w:t>
      </w:r>
      <w:proofErr w:type="spellStart"/>
      <w:r w:rsidRPr="005A00FD">
        <w:rPr>
          <w:rFonts w:ascii="Century" w:hAnsi="Century"/>
          <w:lang w:val="en-US"/>
        </w:rPr>
        <w:t>peningkatan</w:t>
      </w:r>
      <w:proofErr w:type="spellEnd"/>
      <w:r w:rsidRPr="005A00FD">
        <w:rPr>
          <w:rFonts w:ascii="Century" w:hAnsi="Century"/>
          <w:lang w:val="en-US"/>
        </w:rPr>
        <w:t xml:space="preserve"> </w:t>
      </w:r>
      <w:proofErr w:type="spellStart"/>
      <w:r w:rsidRPr="005A00FD">
        <w:rPr>
          <w:rFonts w:ascii="Century" w:hAnsi="Century"/>
          <w:lang w:val="en-US"/>
        </w:rPr>
        <w:t>minat</w:t>
      </w:r>
      <w:proofErr w:type="spellEnd"/>
      <w:r w:rsidRPr="005A00FD">
        <w:rPr>
          <w:rFonts w:ascii="Century" w:hAnsi="Century"/>
          <w:lang w:val="en-US"/>
        </w:rPr>
        <w:t xml:space="preserve"> </w:t>
      </w:r>
      <w:proofErr w:type="spellStart"/>
      <w:r w:rsidRPr="005A00FD">
        <w:rPr>
          <w:rFonts w:ascii="Century" w:hAnsi="Century"/>
          <w:lang w:val="en-US"/>
        </w:rPr>
        <w:t>responden</w:t>
      </w:r>
      <w:proofErr w:type="spellEnd"/>
      <w:r w:rsidRPr="005A00FD">
        <w:rPr>
          <w:rFonts w:ascii="Century" w:hAnsi="Century"/>
          <w:lang w:val="en-US"/>
        </w:rPr>
        <w:t xml:space="preserve"> </w:t>
      </w:r>
      <w:proofErr w:type="spellStart"/>
      <w:r w:rsidRPr="005A00FD">
        <w:rPr>
          <w:rFonts w:ascii="Century" w:hAnsi="Century"/>
          <w:lang w:val="en-US"/>
        </w:rPr>
        <w:t>dalam</w:t>
      </w:r>
      <w:proofErr w:type="spellEnd"/>
      <w:r w:rsidRPr="005A00FD">
        <w:rPr>
          <w:rFonts w:ascii="Century" w:hAnsi="Century"/>
          <w:lang w:val="en-US"/>
        </w:rPr>
        <w:t xml:space="preserve"> </w:t>
      </w:r>
      <w:proofErr w:type="spellStart"/>
      <w:r w:rsidRPr="005A00FD">
        <w:rPr>
          <w:rFonts w:ascii="Century" w:hAnsi="Century"/>
          <w:lang w:val="en-US"/>
        </w:rPr>
        <w:t>pengembangan</w:t>
      </w:r>
      <w:proofErr w:type="spellEnd"/>
      <w:r w:rsidRPr="005A00FD">
        <w:rPr>
          <w:rFonts w:ascii="Century" w:hAnsi="Century"/>
          <w:lang w:val="en-US"/>
        </w:rPr>
        <w:t xml:space="preserve"> </w:t>
      </w:r>
      <w:proofErr w:type="spellStart"/>
      <w:r w:rsidRPr="005A00FD">
        <w:rPr>
          <w:rFonts w:ascii="Century" w:hAnsi="Century"/>
          <w:lang w:val="en-US"/>
        </w:rPr>
        <w:t>usaha</w:t>
      </w:r>
      <w:proofErr w:type="spellEnd"/>
      <w:r w:rsidRPr="005A00FD">
        <w:rPr>
          <w:rFonts w:ascii="Century" w:hAnsi="Century"/>
          <w:lang w:val="en-US"/>
        </w:rPr>
        <w:t xml:space="preserve"> </w:t>
      </w:r>
      <w:proofErr w:type="spellStart"/>
      <w:r w:rsidRPr="005A00FD">
        <w:rPr>
          <w:rFonts w:ascii="Century" w:hAnsi="Century"/>
          <w:lang w:val="en-US"/>
        </w:rPr>
        <w:t>berbasis</w:t>
      </w:r>
      <w:proofErr w:type="spellEnd"/>
      <w:r w:rsidRPr="005A00FD">
        <w:rPr>
          <w:rFonts w:ascii="Century" w:hAnsi="Century"/>
          <w:lang w:val="en-US"/>
        </w:rPr>
        <w:t xml:space="preserve"> </w:t>
      </w:r>
      <w:proofErr w:type="spellStart"/>
      <w:r w:rsidRPr="005A00FD">
        <w:rPr>
          <w:rFonts w:ascii="Century" w:hAnsi="Century"/>
          <w:lang w:val="en-US"/>
        </w:rPr>
        <w:t>makanan</w:t>
      </w:r>
      <w:proofErr w:type="spellEnd"/>
      <w:r w:rsidRPr="005A00FD">
        <w:rPr>
          <w:rFonts w:ascii="Century" w:hAnsi="Century"/>
          <w:lang w:val="en-US"/>
        </w:rPr>
        <w:t xml:space="preserve"> </w:t>
      </w:r>
      <w:proofErr w:type="spellStart"/>
      <w:r w:rsidRPr="005A00FD">
        <w:rPr>
          <w:rFonts w:ascii="Century" w:hAnsi="Century"/>
          <w:lang w:val="en-US"/>
        </w:rPr>
        <w:t>olahan</w:t>
      </w:r>
      <w:proofErr w:type="spellEnd"/>
      <w:r w:rsidRPr="005A00FD">
        <w:rPr>
          <w:rFonts w:ascii="Century" w:hAnsi="Century"/>
          <w:lang w:val="en-US"/>
        </w:rPr>
        <w:t xml:space="preserve"> </w:t>
      </w:r>
      <w:proofErr w:type="spellStart"/>
      <w:r w:rsidRPr="005A00FD">
        <w:rPr>
          <w:rFonts w:ascii="Century" w:hAnsi="Century"/>
          <w:lang w:val="en-US"/>
        </w:rPr>
        <w:t>dari</w:t>
      </w:r>
      <w:proofErr w:type="spellEnd"/>
      <w:r w:rsidRPr="005A00FD">
        <w:rPr>
          <w:rFonts w:ascii="Century" w:hAnsi="Century"/>
          <w:lang w:val="en-US"/>
        </w:rPr>
        <w:t xml:space="preserve"> </w:t>
      </w:r>
      <w:proofErr w:type="spellStart"/>
      <w:r w:rsidRPr="005A00FD">
        <w:rPr>
          <w:rFonts w:ascii="Century" w:hAnsi="Century"/>
          <w:lang w:val="en-US"/>
        </w:rPr>
        <w:t>tanaman</w:t>
      </w:r>
      <w:proofErr w:type="spellEnd"/>
      <w:r w:rsidRPr="005A00FD">
        <w:rPr>
          <w:rFonts w:ascii="Century" w:hAnsi="Century"/>
          <w:lang w:val="en-US"/>
        </w:rPr>
        <w:t xml:space="preserve"> </w:t>
      </w:r>
      <w:proofErr w:type="spellStart"/>
      <w:r w:rsidRPr="005A00FD">
        <w:rPr>
          <w:rFonts w:ascii="Century" w:hAnsi="Century"/>
          <w:lang w:val="en-US"/>
        </w:rPr>
        <w:t>ciplukan</w:t>
      </w:r>
      <w:proofErr w:type="spellEnd"/>
      <w:r w:rsidRPr="005A00FD">
        <w:rPr>
          <w:rFonts w:ascii="Century" w:hAnsi="Century"/>
          <w:lang w:val="en-US"/>
        </w:rPr>
        <w:t xml:space="preserve"> yang </w:t>
      </w:r>
      <w:proofErr w:type="spellStart"/>
      <w:r w:rsidRPr="005A00FD">
        <w:rPr>
          <w:rFonts w:ascii="Century" w:hAnsi="Century"/>
          <w:lang w:val="en-US"/>
        </w:rPr>
        <w:t>awalnya</w:t>
      </w:r>
      <w:proofErr w:type="spellEnd"/>
      <w:r w:rsidRPr="005A00FD">
        <w:rPr>
          <w:rFonts w:ascii="Century" w:hAnsi="Century"/>
          <w:lang w:val="en-US"/>
        </w:rPr>
        <w:t xml:space="preserve"> 28 </w:t>
      </w:r>
      <w:proofErr w:type="spellStart"/>
      <w:r w:rsidRPr="005A00FD">
        <w:rPr>
          <w:rFonts w:ascii="Century" w:hAnsi="Century"/>
          <w:lang w:val="en-US"/>
        </w:rPr>
        <w:t>persen</w:t>
      </w:r>
      <w:proofErr w:type="spellEnd"/>
      <w:r w:rsidRPr="005A00FD">
        <w:rPr>
          <w:rFonts w:ascii="Century" w:hAnsi="Century"/>
          <w:lang w:val="en-US"/>
        </w:rPr>
        <w:t xml:space="preserve"> </w:t>
      </w:r>
      <w:proofErr w:type="spellStart"/>
      <w:r w:rsidRPr="005A00FD">
        <w:rPr>
          <w:rFonts w:ascii="Century" w:hAnsi="Century"/>
          <w:lang w:val="en-US"/>
        </w:rPr>
        <w:t>meningkat</w:t>
      </w:r>
      <w:proofErr w:type="spellEnd"/>
      <w:r w:rsidRPr="005A00FD">
        <w:rPr>
          <w:rFonts w:ascii="Century" w:hAnsi="Century"/>
          <w:lang w:val="en-US"/>
        </w:rPr>
        <w:t xml:space="preserve"> </w:t>
      </w:r>
      <w:proofErr w:type="spellStart"/>
      <w:r w:rsidRPr="005A00FD">
        <w:rPr>
          <w:rFonts w:ascii="Century" w:hAnsi="Century"/>
          <w:lang w:val="en-US"/>
        </w:rPr>
        <w:t>menjadi</w:t>
      </w:r>
      <w:proofErr w:type="spellEnd"/>
      <w:r w:rsidRPr="005A00FD">
        <w:rPr>
          <w:rFonts w:ascii="Century" w:hAnsi="Century"/>
          <w:lang w:val="en-US"/>
        </w:rPr>
        <w:t xml:space="preserve"> 97 </w:t>
      </w:r>
      <w:proofErr w:type="spellStart"/>
      <w:r w:rsidRPr="005A00FD">
        <w:rPr>
          <w:rFonts w:ascii="Century" w:hAnsi="Century"/>
          <w:lang w:val="en-US"/>
        </w:rPr>
        <w:t>persen</w:t>
      </w:r>
      <w:proofErr w:type="spellEnd"/>
      <w:r w:rsidRPr="005A00FD">
        <w:rPr>
          <w:rFonts w:ascii="Century" w:hAnsi="Century"/>
          <w:lang w:val="en-US"/>
        </w:rPr>
        <w:t xml:space="preserve"> </w:t>
      </w:r>
      <w:proofErr w:type="spellStart"/>
      <w:r w:rsidRPr="005A00FD">
        <w:rPr>
          <w:rFonts w:ascii="Century" w:hAnsi="Century"/>
          <w:lang w:val="en-US"/>
        </w:rPr>
        <w:t>mengindikasikan</w:t>
      </w:r>
      <w:proofErr w:type="spellEnd"/>
      <w:r w:rsidRPr="005A00FD">
        <w:rPr>
          <w:rFonts w:ascii="Century" w:hAnsi="Century"/>
          <w:lang w:val="en-US"/>
        </w:rPr>
        <w:t xml:space="preserve"> </w:t>
      </w:r>
      <w:proofErr w:type="spellStart"/>
      <w:r w:rsidRPr="005A00FD">
        <w:rPr>
          <w:rFonts w:ascii="Century" w:hAnsi="Century"/>
          <w:lang w:val="en-US"/>
        </w:rPr>
        <w:t>adanya</w:t>
      </w:r>
      <w:proofErr w:type="spellEnd"/>
      <w:r w:rsidRPr="005A00FD">
        <w:rPr>
          <w:rFonts w:ascii="Century" w:hAnsi="Century"/>
          <w:lang w:val="en-US"/>
        </w:rPr>
        <w:t xml:space="preserve"> </w:t>
      </w:r>
      <w:proofErr w:type="spellStart"/>
      <w:r w:rsidRPr="005A00FD">
        <w:rPr>
          <w:rFonts w:ascii="Century" w:hAnsi="Century"/>
          <w:lang w:val="en-US"/>
        </w:rPr>
        <w:t>perubahan</w:t>
      </w:r>
      <w:proofErr w:type="spellEnd"/>
      <w:r w:rsidRPr="005A00FD">
        <w:rPr>
          <w:rFonts w:ascii="Century" w:hAnsi="Century"/>
          <w:lang w:val="en-US"/>
        </w:rPr>
        <w:t xml:space="preserve"> </w:t>
      </w:r>
      <w:proofErr w:type="spellStart"/>
      <w:r w:rsidRPr="005A00FD">
        <w:rPr>
          <w:rFonts w:ascii="Century" w:hAnsi="Century"/>
          <w:lang w:val="en-US"/>
        </w:rPr>
        <w:t>besar</w:t>
      </w:r>
      <w:proofErr w:type="spellEnd"/>
      <w:r w:rsidRPr="005A00FD">
        <w:rPr>
          <w:rFonts w:ascii="Century" w:hAnsi="Century"/>
          <w:lang w:val="en-US"/>
        </w:rPr>
        <w:t xml:space="preserve"> </w:t>
      </w:r>
      <w:proofErr w:type="spellStart"/>
      <w:r w:rsidRPr="005A00FD">
        <w:rPr>
          <w:rFonts w:ascii="Century" w:hAnsi="Century"/>
          <w:lang w:val="en-US"/>
        </w:rPr>
        <w:t>dalam</w:t>
      </w:r>
      <w:proofErr w:type="spellEnd"/>
      <w:r w:rsidRPr="005A00FD">
        <w:rPr>
          <w:rFonts w:ascii="Century" w:hAnsi="Century"/>
          <w:lang w:val="en-US"/>
        </w:rPr>
        <w:t xml:space="preserve"> </w:t>
      </w:r>
      <w:proofErr w:type="spellStart"/>
      <w:r w:rsidRPr="005A00FD">
        <w:rPr>
          <w:rFonts w:ascii="Century" w:hAnsi="Century"/>
          <w:lang w:val="en-US"/>
        </w:rPr>
        <w:t>persepsi</w:t>
      </w:r>
      <w:proofErr w:type="spellEnd"/>
      <w:r w:rsidRPr="005A00FD">
        <w:rPr>
          <w:rFonts w:ascii="Century" w:hAnsi="Century"/>
          <w:lang w:val="en-US"/>
        </w:rPr>
        <w:t xml:space="preserve"> dan </w:t>
      </w:r>
      <w:proofErr w:type="spellStart"/>
      <w:r w:rsidRPr="005A00FD">
        <w:rPr>
          <w:rFonts w:ascii="Century" w:hAnsi="Century"/>
          <w:lang w:val="en-US"/>
        </w:rPr>
        <w:t>kesadaran</w:t>
      </w:r>
      <w:proofErr w:type="spellEnd"/>
      <w:r w:rsidRPr="005A00FD">
        <w:rPr>
          <w:rFonts w:ascii="Century" w:hAnsi="Century"/>
          <w:lang w:val="en-US"/>
        </w:rPr>
        <w:t xml:space="preserve"> </w:t>
      </w:r>
      <w:proofErr w:type="spellStart"/>
      <w:r w:rsidRPr="005A00FD">
        <w:rPr>
          <w:rFonts w:ascii="Century" w:hAnsi="Century"/>
          <w:lang w:val="en-US"/>
        </w:rPr>
        <w:t>masyarakat</w:t>
      </w:r>
      <w:proofErr w:type="spellEnd"/>
      <w:r w:rsidRPr="005A00FD">
        <w:rPr>
          <w:rFonts w:ascii="Century" w:hAnsi="Century"/>
          <w:lang w:val="en-US"/>
        </w:rPr>
        <w:t xml:space="preserve"> </w:t>
      </w:r>
      <w:proofErr w:type="spellStart"/>
      <w:r w:rsidRPr="005A00FD">
        <w:rPr>
          <w:rFonts w:ascii="Century" w:hAnsi="Century"/>
          <w:lang w:val="en-US"/>
        </w:rPr>
        <w:t>terhadap</w:t>
      </w:r>
      <w:proofErr w:type="spellEnd"/>
      <w:r w:rsidRPr="005A00FD">
        <w:rPr>
          <w:rFonts w:ascii="Century" w:hAnsi="Century"/>
          <w:lang w:val="en-US"/>
        </w:rPr>
        <w:t xml:space="preserve"> </w:t>
      </w:r>
      <w:proofErr w:type="spellStart"/>
      <w:r w:rsidRPr="005A00FD">
        <w:rPr>
          <w:rFonts w:ascii="Century" w:hAnsi="Century"/>
          <w:lang w:val="en-US"/>
        </w:rPr>
        <w:t>potensi</w:t>
      </w:r>
      <w:proofErr w:type="spellEnd"/>
      <w:r w:rsidRPr="005A00FD">
        <w:rPr>
          <w:rFonts w:ascii="Century" w:hAnsi="Century"/>
          <w:lang w:val="en-US"/>
        </w:rPr>
        <w:t xml:space="preserve"> </w:t>
      </w:r>
      <w:proofErr w:type="spellStart"/>
      <w:r w:rsidRPr="005A00FD">
        <w:rPr>
          <w:rFonts w:ascii="Century" w:hAnsi="Century"/>
          <w:lang w:val="en-US"/>
        </w:rPr>
        <w:t>komersialisasi</w:t>
      </w:r>
      <w:proofErr w:type="spellEnd"/>
      <w:r w:rsidRPr="005A00FD">
        <w:rPr>
          <w:rFonts w:ascii="Century" w:hAnsi="Century"/>
          <w:lang w:val="en-US"/>
        </w:rPr>
        <w:t xml:space="preserve"> </w:t>
      </w:r>
      <w:proofErr w:type="spellStart"/>
      <w:r w:rsidRPr="005A00FD">
        <w:rPr>
          <w:rFonts w:ascii="Century" w:hAnsi="Century"/>
          <w:lang w:val="en-US"/>
        </w:rPr>
        <w:t>tanaman</w:t>
      </w:r>
      <w:proofErr w:type="spellEnd"/>
      <w:r w:rsidRPr="005A00FD">
        <w:rPr>
          <w:rFonts w:ascii="Century" w:hAnsi="Century"/>
          <w:lang w:val="en-US"/>
        </w:rPr>
        <w:t xml:space="preserve"> </w:t>
      </w:r>
      <w:proofErr w:type="spellStart"/>
      <w:r w:rsidRPr="005A00FD">
        <w:rPr>
          <w:rFonts w:ascii="Century" w:hAnsi="Century"/>
          <w:lang w:val="en-US"/>
        </w:rPr>
        <w:t>ini</w:t>
      </w:r>
      <w:proofErr w:type="spellEnd"/>
      <w:r w:rsidRPr="005A00FD">
        <w:rPr>
          <w:rFonts w:ascii="Century" w:hAnsi="Century"/>
          <w:lang w:val="en-US"/>
        </w:rPr>
        <w:t xml:space="preserve">. </w:t>
      </w:r>
      <w:proofErr w:type="spellStart"/>
      <w:r w:rsidRPr="005A00FD">
        <w:rPr>
          <w:rFonts w:ascii="Century" w:hAnsi="Century"/>
          <w:lang w:val="en-US"/>
        </w:rPr>
        <w:t>Awalnya</w:t>
      </w:r>
      <w:proofErr w:type="spellEnd"/>
      <w:r w:rsidRPr="005A00FD">
        <w:rPr>
          <w:rFonts w:ascii="Century" w:hAnsi="Century"/>
          <w:lang w:val="en-US"/>
        </w:rPr>
        <w:t xml:space="preserve"> </w:t>
      </w:r>
      <w:proofErr w:type="spellStart"/>
      <w:r w:rsidRPr="005A00FD">
        <w:rPr>
          <w:rFonts w:ascii="Century" w:hAnsi="Century"/>
          <w:lang w:val="en-US"/>
        </w:rPr>
        <w:t>hanya</w:t>
      </w:r>
      <w:proofErr w:type="spellEnd"/>
      <w:r w:rsidRPr="005A00FD">
        <w:rPr>
          <w:rFonts w:ascii="Century" w:hAnsi="Century"/>
          <w:lang w:val="en-US"/>
        </w:rPr>
        <w:t xml:space="preserve"> </w:t>
      </w:r>
      <w:proofErr w:type="spellStart"/>
      <w:r w:rsidRPr="005A00FD">
        <w:rPr>
          <w:rFonts w:ascii="Century" w:hAnsi="Century"/>
          <w:lang w:val="en-US"/>
        </w:rPr>
        <w:t>sebagaian</w:t>
      </w:r>
      <w:proofErr w:type="spellEnd"/>
      <w:r w:rsidRPr="005A00FD">
        <w:rPr>
          <w:rFonts w:ascii="Century" w:hAnsi="Century"/>
          <w:lang w:val="en-US"/>
        </w:rPr>
        <w:t xml:space="preserve"> </w:t>
      </w:r>
      <w:proofErr w:type="spellStart"/>
      <w:r w:rsidRPr="005A00FD">
        <w:rPr>
          <w:rFonts w:ascii="Century" w:hAnsi="Century"/>
          <w:lang w:val="en-US"/>
        </w:rPr>
        <w:t>kecil</w:t>
      </w:r>
      <w:proofErr w:type="spellEnd"/>
      <w:r w:rsidRPr="005A00FD">
        <w:rPr>
          <w:rFonts w:ascii="Century" w:hAnsi="Century"/>
          <w:lang w:val="en-US"/>
        </w:rPr>
        <w:t xml:space="preserve"> </w:t>
      </w:r>
      <w:proofErr w:type="spellStart"/>
      <w:r w:rsidRPr="005A00FD">
        <w:rPr>
          <w:rFonts w:ascii="Century" w:hAnsi="Century"/>
          <w:lang w:val="en-US"/>
        </w:rPr>
        <w:t>dari</w:t>
      </w:r>
      <w:proofErr w:type="spellEnd"/>
      <w:r w:rsidRPr="005A00FD">
        <w:rPr>
          <w:rFonts w:ascii="Century" w:hAnsi="Century"/>
          <w:lang w:val="en-US"/>
        </w:rPr>
        <w:t xml:space="preserve"> </w:t>
      </w:r>
      <w:proofErr w:type="spellStart"/>
      <w:r w:rsidRPr="005A00FD">
        <w:rPr>
          <w:rFonts w:ascii="Century" w:hAnsi="Century"/>
          <w:lang w:val="en-US"/>
        </w:rPr>
        <w:t>masyarakat</w:t>
      </w:r>
      <w:proofErr w:type="spellEnd"/>
      <w:r w:rsidRPr="005A00FD">
        <w:rPr>
          <w:rFonts w:ascii="Century" w:hAnsi="Century"/>
          <w:lang w:val="en-US"/>
        </w:rPr>
        <w:t xml:space="preserve"> yang </w:t>
      </w:r>
      <w:proofErr w:type="spellStart"/>
      <w:r w:rsidRPr="005A00FD">
        <w:rPr>
          <w:rFonts w:ascii="Century" w:hAnsi="Century"/>
          <w:lang w:val="en-US"/>
        </w:rPr>
        <w:t>melihat</w:t>
      </w:r>
      <w:proofErr w:type="spellEnd"/>
      <w:r w:rsidRPr="005A00FD">
        <w:rPr>
          <w:rFonts w:ascii="Century" w:hAnsi="Century"/>
          <w:lang w:val="en-US"/>
        </w:rPr>
        <w:t xml:space="preserve"> </w:t>
      </w:r>
      <w:proofErr w:type="spellStart"/>
      <w:r w:rsidRPr="005A00FD">
        <w:rPr>
          <w:rFonts w:ascii="Century" w:hAnsi="Century"/>
          <w:lang w:val="en-US"/>
        </w:rPr>
        <w:t>peluang</w:t>
      </w:r>
      <w:proofErr w:type="spellEnd"/>
      <w:r w:rsidRPr="005A00FD">
        <w:rPr>
          <w:rFonts w:ascii="Century" w:hAnsi="Century"/>
          <w:lang w:val="en-US"/>
        </w:rPr>
        <w:t xml:space="preserve"> </w:t>
      </w:r>
      <w:proofErr w:type="spellStart"/>
      <w:r w:rsidRPr="005A00FD">
        <w:rPr>
          <w:rFonts w:ascii="Century" w:hAnsi="Century"/>
          <w:lang w:val="en-US"/>
        </w:rPr>
        <w:t>ekonomi</w:t>
      </w:r>
      <w:proofErr w:type="spellEnd"/>
      <w:r w:rsidRPr="005A00FD">
        <w:rPr>
          <w:rFonts w:ascii="Century" w:hAnsi="Century"/>
          <w:lang w:val="en-US"/>
        </w:rPr>
        <w:t xml:space="preserve"> </w:t>
      </w:r>
      <w:proofErr w:type="spellStart"/>
      <w:r w:rsidRPr="005A00FD">
        <w:rPr>
          <w:rFonts w:ascii="Century" w:hAnsi="Century"/>
          <w:lang w:val="en-US"/>
        </w:rPr>
        <w:t>dari</w:t>
      </w:r>
      <w:proofErr w:type="spellEnd"/>
      <w:r w:rsidRPr="005A00FD">
        <w:rPr>
          <w:rFonts w:ascii="Century" w:hAnsi="Century"/>
          <w:lang w:val="en-US"/>
        </w:rPr>
        <w:t xml:space="preserve"> </w:t>
      </w:r>
      <w:proofErr w:type="spellStart"/>
      <w:r w:rsidRPr="005A00FD">
        <w:rPr>
          <w:rFonts w:ascii="Century" w:hAnsi="Century"/>
          <w:lang w:val="en-US"/>
        </w:rPr>
        <w:t>tanaman</w:t>
      </w:r>
      <w:proofErr w:type="spellEnd"/>
      <w:r w:rsidRPr="005A00FD">
        <w:rPr>
          <w:rFonts w:ascii="Century" w:hAnsi="Century"/>
          <w:lang w:val="en-US"/>
        </w:rPr>
        <w:t xml:space="preserve"> </w:t>
      </w:r>
      <w:proofErr w:type="spellStart"/>
      <w:r w:rsidRPr="005A00FD">
        <w:rPr>
          <w:rFonts w:ascii="Century" w:hAnsi="Century"/>
          <w:lang w:val="en-US"/>
        </w:rPr>
        <w:t>ini</w:t>
      </w:r>
      <w:proofErr w:type="spellEnd"/>
      <w:r w:rsidRPr="005A00FD">
        <w:rPr>
          <w:rFonts w:ascii="Century" w:hAnsi="Century"/>
          <w:lang w:val="en-US"/>
        </w:rPr>
        <w:t xml:space="preserve">, </w:t>
      </w:r>
      <w:proofErr w:type="spellStart"/>
      <w:r w:rsidRPr="005A00FD">
        <w:rPr>
          <w:rFonts w:ascii="Century" w:hAnsi="Century"/>
          <w:lang w:val="en-US"/>
        </w:rPr>
        <w:t>namun</w:t>
      </w:r>
      <w:proofErr w:type="spellEnd"/>
      <w:r w:rsidRPr="005A00FD">
        <w:rPr>
          <w:rFonts w:ascii="Century" w:hAnsi="Century"/>
          <w:lang w:val="en-US"/>
        </w:rPr>
        <w:t xml:space="preserve"> </w:t>
      </w:r>
      <w:proofErr w:type="spellStart"/>
      <w:r w:rsidRPr="005A00FD">
        <w:rPr>
          <w:rFonts w:ascii="Century" w:hAnsi="Century"/>
          <w:lang w:val="en-US"/>
        </w:rPr>
        <w:t>setelah</w:t>
      </w:r>
      <w:proofErr w:type="spellEnd"/>
      <w:r w:rsidRPr="005A00FD">
        <w:rPr>
          <w:rFonts w:ascii="Century" w:hAnsi="Century"/>
          <w:lang w:val="en-US"/>
        </w:rPr>
        <w:t xml:space="preserve"> </w:t>
      </w:r>
      <w:proofErr w:type="spellStart"/>
      <w:r w:rsidRPr="005A00FD">
        <w:rPr>
          <w:rFonts w:ascii="Century" w:hAnsi="Century"/>
          <w:lang w:val="en-US"/>
        </w:rPr>
        <w:t>sosialisasi</w:t>
      </w:r>
      <w:proofErr w:type="spellEnd"/>
      <w:r w:rsidRPr="005A00FD">
        <w:rPr>
          <w:rFonts w:ascii="Century" w:hAnsi="Century"/>
          <w:lang w:val="en-US"/>
        </w:rPr>
        <w:t xml:space="preserve"> </w:t>
      </w:r>
      <w:proofErr w:type="spellStart"/>
      <w:r w:rsidRPr="005A00FD">
        <w:rPr>
          <w:rFonts w:ascii="Century" w:hAnsi="Century"/>
          <w:lang w:val="en-US"/>
        </w:rPr>
        <w:t>hampir</w:t>
      </w:r>
      <w:proofErr w:type="spellEnd"/>
      <w:r w:rsidRPr="005A00FD">
        <w:rPr>
          <w:rFonts w:ascii="Century" w:hAnsi="Century"/>
          <w:lang w:val="en-US"/>
        </w:rPr>
        <w:t xml:space="preserve"> </w:t>
      </w:r>
      <w:proofErr w:type="spellStart"/>
      <w:r w:rsidRPr="005A00FD">
        <w:rPr>
          <w:rFonts w:ascii="Century" w:hAnsi="Century"/>
          <w:lang w:val="en-US"/>
        </w:rPr>
        <w:lastRenderedPageBreak/>
        <w:t>keseluruhan</w:t>
      </w:r>
      <w:proofErr w:type="spellEnd"/>
      <w:r w:rsidRPr="005A00FD">
        <w:rPr>
          <w:rFonts w:ascii="Century" w:hAnsi="Century"/>
          <w:lang w:val="en-US"/>
        </w:rPr>
        <w:t xml:space="preserve"> </w:t>
      </w:r>
      <w:proofErr w:type="spellStart"/>
      <w:r w:rsidRPr="005A00FD">
        <w:rPr>
          <w:rFonts w:ascii="Century" w:hAnsi="Century"/>
          <w:lang w:val="en-US"/>
        </w:rPr>
        <w:t>responden</w:t>
      </w:r>
      <w:proofErr w:type="spellEnd"/>
      <w:r w:rsidRPr="005A00FD">
        <w:rPr>
          <w:rFonts w:ascii="Century" w:hAnsi="Century"/>
          <w:lang w:val="en-US"/>
        </w:rPr>
        <w:t xml:space="preserve"> </w:t>
      </w:r>
      <w:proofErr w:type="spellStart"/>
      <w:r w:rsidRPr="005A00FD">
        <w:rPr>
          <w:rFonts w:ascii="Century" w:hAnsi="Century"/>
          <w:lang w:val="en-US"/>
        </w:rPr>
        <w:t>menunjukkan</w:t>
      </w:r>
      <w:proofErr w:type="spellEnd"/>
      <w:r w:rsidRPr="005A00FD">
        <w:rPr>
          <w:rFonts w:ascii="Century" w:hAnsi="Century"/>
          <w:lang w:val="en-US"/>
        </w:rPr>
        <w:t xml:space="preserve"> </w:t>
      </w:r>
      <w:proofErr w:type="spellStart"/>
      <w:r w:rsidRPr="005A00FD">
        <w:rPr>
          <w:rFonts w:ascii="Century" w:hAnsi="Century"/>
          <w:lang w:val="en-US"/>
        </w:rPr>
        <w:t>minat</w:t>
      </w:r>
      <w:proofErr w:type="spellEnd"/>
      <w:r w:rsidRPr="005A00FD">
        <w:rPr>
          <w:rFonts w:ascii="Century" w:hAnsi="Century"/>
          <w:lang w:val="en-US"/>
        </w:rPr>
        <w:t xml:space="preserve"> </w:t>
      </w:r>
      <w:proofErr w:type="spellStart"/>
      <w:r w:rsidRPr="005A00FD">
        <w:rPr>
          <w:rFonts w:ascii="Century" w:hAnsi="Century"/>
          <w:lang w:val="en-US"/>
        </w:rPr>
        <w:t>untuk</w:t>
      </w:r>
      <w:proofErr w:type="spellEnd"/>
      <w:r w:rsidRPr="005A00FD">
        <w:rPr>
          <w:rFonts w:ascii="Century" w:hAnsi="Century"/>
          <w:lang w:val="en-US"/>
        </w:rPr>
        <w:t xml:space="preserve"> </w:t>
      </w:r>
      <w:proofErr w:type="spellStart"/>
      <w:r w:rsidRPr="005A00FD">
        <w:rPr>
          <w:rFonts w:ascii="Century" w:hAnsi="Century"/>
          <w:lang w:val="en-US"/>
        </w:rPr>
        <w:t>mengembangkan</w:t>
      </w:r>
      <w:proofErr w:type="spellEnd"/>
      <w:r w:rsidRPr="005A00FD">
        <w:rPr>
          <w:rFonts w:ascii="Century" w:hAnsi="Century"/>
          <w:lang w:val="en-US"/>
        </w:rPr>
        <w:t xml:space="preserve"> </w:t>
      </w:r>
      <w:proofErr w:type="spellStart"/>
      <w:r w:rsidRPr="005A00FD">
        <w:rPr>
          <w:rFonts w:ascii="Century" w:hAnsi="Century"/>
          <w:lang w:val="en-US"/>
        </w:rPr>
        <w:t>usaha</w:t>
      </w:r>
      <w:proofErr w:type="spellEnd"/>
      <w:r w:rsidRPr="005A00FD">
        <w:rPr>
          <w:rFonts w:ascii="Century" w:hAnsi="Century"/>
          <w:lang w:val="en-US"/>
        </w:rPr>
        <w:t xml:space="preserve"> </w:t>
      </w:r>
      <w:proofErr w:type="spellStart"/>
      <w:r w:rsidRPr="005A00FD">
        <w:rPr>
          <w:rFonts w:ascii="Century" w:hAnsi="Century"/>
          <w:lang w:val="en-US"/>
        </w:rPr>
        <w:t>olahan</w:t>
      </w:r>
      <w:proofErr w:type="spellEnd"/>
      <w:r w:rsidRPr="005A00FD">
        <w:rPr>
          <w:rFonts w:ascii="Century" w:hAnsi="Century"/>
          <w:lang w:val="en-US"/>
        </w:rPr>
        <w:t xml:space="preserve"> </w:t>
      </w:r>
      <w:proofErr w:type="spellStart"/>
      <w:r w:rsidRPr="005A00FD">
        <w:rPr>
          <w:rFonts w:ascii="Century" w:hAnsi="Century"/>
          <w:lang w:val="en-US"/>
        </w:rPr>
        <w:t>tanaman</w:t>
      </w:r>
      <w:proofErr w:type="spellEnd"/>
      <w:r w:rsidRPr="005A00FD">
        <w:rPr>
          <w:rFonts w:ascii="Century" w:hAnsi="Century"/>
          <w:lang w:val="en-US"/>
        </w:rPr>
        <w:t xml:space="preserve"> </w:t>
      </w:r>
      <w:proofErr w:type="spellStart"/>
      <w:r w:rsidRPr="005A00FD">
        <w:rPr>
          <w:rFonts w:ascii="Century" w:hAnsi="Century"/>
          <w:lang w:val="en-US"/>
        </w:rPr>
        <w:t>ciplukan</w:t>
      </w:r>
      <w:proofErr w:type="spellEnd"/>
      <w:r w:rsidRPr="005A00FD">
        <w:rPr>
          <w:rFonts w:ascii="Century" w:hAnsi="Century"/>
          <w:lang w:val="en-US"/>
        </w:rPr>
        <w:t xml:space="preserve"> </w:t>
      </w:r>
      <w:proofErr w:type="spellStart"/>
      <w:r w:rsidRPr="005A00FD">
        <w:rPr>
          <w:rFonts w:ascii="Century" w:hAnsi="Century"/>
          <w:lang w:val="en-US"/>
        </w:rPr>
        <w:t>menjadi</w:t>
      </w:r>
      <w:proofErr w:type="spellEnd"/>
      <w:r w:rsidRPr="005A00FD">
        <w:rPr>
          <w:rFonts w:ascii="Century" w:hAnsi="Century"/>
          <w:lang w:val="en-US"/>
        </w:rPr>
        <w:t xml:space="preserve"> </w:t>
      </w:r>
      <w:proofErr w:type="spellStart"/>
      <w:r w:rsidRPr="005A00FD">
        <w:rPr>
          <w:rFonts w:ascii="Century" w:hAnsi="Century"/>
          <w:lang w:val="en-US"/>
        </w:rPr>
        <w:t>permen</w:t>
      </w:r>
      <w:proofErr w:type="spellEnd"/>
      <w:r w:rsidRPr="005A00FD">
        <w:rPr>
          <w:rFonts w:ascii="Century" w:hAnsi="Century"/>
          <w:lang w:val="en-US"/>
        </w:rPr>
        <w:t xml:space="preserve"> jelly. Hal </w:t>
      </w:r>
      <w:proofErr w:type="spellStart"/>
      <w:r w:rsidRPr="005A00FD">
        <w:rPr>
          <w:rFonts w:ascii="Century" w:hAnsi="Century"/>
          <w:lang w:val="en-US"/>
        </w:rPr>
        <w:t>ini</w:t>
      </w:r>
      <w:proofErr w:type="spellEnd"/>
      <w:r w:rsidRPr="005A00FD">
        <w:rPr>
          <w:rFonts w:ascii="Century" w:hAnsi="Century"/>
          <w:lang w:val="en-US"/>
        </w:rPr>
        <w:t xml:space="preserve"> </w:t>
      </w:r>
      <w:proofErr w:type="spellStart"/>
      <w:r w:rsidRPr="005A00FD">
        <w:rPr>
          <w:rFonts w:ascii="Century" w:hAnsi="Century"/>
          <w:lang w:val="en-US"/>
        </w:rPr>
        <w:t>menujukkan</w:t>
      </w:r>
      <w:proofErr w:type="spellEnd"/>
      <w:r w:rsidRPr="005A00FD">
        <w:rPr>
          <w:rFonts w:ascii="Century" w:hAnsi="Century"/>
          <w:lang w:val="en-US"/>
        </w:rPr>
        <w:t xml:space="preserve"> </w:t>
      </w:r>
      <w:proofErr w:type="spellStart"/>
      <w:r w:rsidRPr="005A00FD">
        <w:rPr>
          <w:rFonts w:ascii="Century" w:hAnsi="Century"/>
          <w:lang w:val="en-US"/>
        </w:rPr>
        <w:t>penyampaian</w:t>
      </w:r>
      <w:proofErr w:type="spellEnd"/>
      <w:r w:rsidRPr="005A00FD">
        <w:rPr>
          <w:rFonts w:ascii="Century" w:hAnsi="Century"/>
          <w:lang w:val="en-US"/>
        </w:rPr>
        <w:t xml:space="preserve"> </w:t>
      </w:r>
      <w:proofErr w:type="spellStart"/>
      <w:r w:rsidRPr="005A00FD">
        <w:rPr>
          <w:rFonts w:ascii="Century" w:hAnsi="Century"/>
          <w:lang w:val="en-US"/>
        </w:rPr>
        <w:t>informasi</w:t>
      </w:r>
      <w:proofErr w:type="spellEnd"/>
      <w:r w:rsidRPr="005A00FD">
        <w:rPr>
          <w:rFonts w:ascii="Century" w:hAnsi="Century"/>
          <w:lang w:val="en-US"/>
        </w:rPr>
        <w:t xml:space="preserve"> </w:t>
      </w:r>
      <w:proofErr w:type="spellStart"/>
      <w:r w:rsidRPr="005A00FD">
        <w:rPr>
          <w:rFonts w:ascii="Century" w:hAnsi="Century"/>
          <w:lang w:val="en-US"/>
        </w:rPr>
        <w:t>dari</w:t>
      </w:r>
      <w:proofErr w:type="spellEnd"/>
      <w:r w:rsidRPr="005A00FD">
        <w:rPr>
          <w:rFonts w:ascii="Century" w:hAnsi="Century"/>
          <w:lang w:val="en-US"/>
        </w:rPr>
        <w:t xml:space="preserve"> </w:t>
      </w:r>
      <w:proofErr w:type="spellStart"/>
      <w:r w:rsidRPr="005A00FD">
        <w:rPr>
          <w:rFonts w:ascii="Century" w:hAnsi="Century"/>
          <w:lang w:val="en-US"/>
        </w:rPr>
        <w:t>tim</w:t>
      </w:r>
      <w:proofErr w:type="spellEnd"/>
      <w:r w:rsidRPr="005A00FD">
        <w:rPr>
          <w:rFonts w:ascii="Century" w:hAnsi="Century"/>
          <w:lang w:val="en-US"/>
        </w:rPr>
        <w:t xml:space="preserve"> PKM </w:t>
      </w:r>
      <w:proofErr w:type="spellStart"/>
      <w:r w:rsidRPr="005A00FD">
        <w:rPr>
          <w:rFonts w:ascii="Century" w:hAnsi="Century"/>
          <w:lang w:val="en-US"/>
        </w:rPr>
        <w:t>dapat</w:t>
      </w:r>
      <w:proofErr w:type="spellEnd"/>
      <w:r w:rsidRPr="005A00FD">
        <w:rPr>
          <w:rFonts w:ascii="Century" w:hAnsi="Century"/>
          <w:lang w:val="en-US"/>
        </w:rPr>
        <w:t xml:space="preserve"> </w:t>
      </w:r>
      <w:proofErr w:type="spellStart"/>
      <w:r w:rsidRPr="005A00FD">
        <w:rPr>
          <w:rFonts w:ascii="Century" w:hAnsi="Century"/>
          <w:lang w:val="en-US"/>
        </w:rPr>
        <w:t>memotivasi</w:t>
      </w:r>
      <w:proofErr w:type="spellEnd"/>
      <w:r w:rsidRPr="005A00FD">
        <w:rPr>
          <w:rFonts w:ascii="Century" w:hAnsi="Century"/>
          <w:lang w:val="en-US"/>
        </w:rPr>
        <w:t xml:space="preserve"> </w:t>
      </w:r>
      <w:proofErr w:type="spellStart"/>
      <w:r w:rsidRPr="005A00FD">
        <w:rPr>
          <w:rFonts w:ascii="Century" w:hAnsi="Century"/>
          <w:lang w:val="en-US"/>
        </w:rPr>
        <w:t>masyarakat</w:t>
      </w:r>
      <w:proofErr w:type="spellEnd"/>
      <w:r w:rsidRPr="005A00FD">
        <w:rPr>
          <w:rFonts w:ascii="Century" w:hAnsi="Century"/>
          <w:lang w:val="en-US"/>
        </w:rPr>
        <w:t xml:space="preserve"> </w:t>
      </w:r>
      <w:proofErr w:type="spellStart"/>
      <w:r w:rsidRPr="005A00FD">
        <w:rPr>
          <w:rFonts w:ascii="Century" w:hAnsi="Century"/>
          <w:lang w:val="en-US"/>
        </w:rPr>
        <w:t>untuk</w:t>
      </w:r>
      <w:proofErr w:type="spellEnd"/>
      <w:r w:rsidRPr="005A00FD">
        <w:rPr>
          <w:rFonts w:ascii="Century" w:hAnsi="Century"/>
          <w:lang w:val="en-US"/>
        </w:rPr>
        <w:t xml:space="preserve"> </w:t>
      </w:r>
      <w:proofErr w:type="spellStart"/>
      <w:r w:rsidRPr="005A00FD">
        <w:rPr>
          <w:rFonts w:ascii="Century" w:hAnsi="Century"/>
          <w:lang w:val="en-US"/>
        </w:rPr>
        <w:t>mengembangkan</w:t>
      </w:r>
      <w:proofErr w:type="spellEnd"/>
      <w:r w:rsidRPr="005A00FD">
        <w:rPr>
          <w:rFonts w:ascii="Century" w:hAnsi="Century"/>
          <w:lang w:val="en-US"/>
        </w:rPr>
        <w:t xml:space="preserve"> </w:t>
      </w:r>
      <w:proofErr w:type="spellStart"/>
      <w:r w:rsidRPr="005A00FD">
        <w:rPr>
          <w:rFonts w:ascii="Century" w:hAnsi="Century"/>
          <w:lang w:val="en-US"/>
        </w:rPr>
        <w:t>potensi</w:t>
      </w:r>
      <w:proofErr w:type="spellEnd"/>
      <w:r w:rsidRPr="005A00FD">
        <w:rPr>
          <w:rFonts w:ascii="Century" w:hAnsi="Century"/>
          <w:lang w:val="en-US"/>
        </w:rPr>
        <w:t xml:space="preserve"> </w:t>
      </w:r>
      <w:proofErr w:type="spellStart"/>
      <w:r w:rsidRPr="005A00FD">
        <w:rPr>
          <w:rFonts w:ascii="Century" w:hAnsi="Century"/>
          <w:lang w:val="en-US"/>
        </w:rPr>
        <w:t>lokal</w:t>
      </w:r>
      <w:proofErr w:type="spellEnd"/>
      <w:r w:rsidRPr="005A00FD">
        <w:rPr>
          <w:rFonts w:ascii="Century" w:hAnsi="Century"/>
          <w:lang w:val="en-US"/>
        </w:rPr>
        <w:t xml:space="preserve"> </w:t>
      </w:r>
      <w:proofErr w:type="spellStart"/>
      <w:r w:rsidRPr="005A00FD">
        <w:rPr>
          <w:rFonts w:ascii="Century" w:hAnsi="Century"/>
          <w:lang w:val="en-US"/>
        </w:rPr>
        <w:t>sebagai</w:t>
      </w:r>
      <w:proofErr w:type="spellEnd"/>
      <w:r w:rsidRPr="005A00FD">
        <w:rPr>
          <w:rFonts w:ascii="Century" w:hAnsi="Century"/>
          <w:lang w:val="en-US"/>
        </w:rPr>
        <w:t xml:space="preserve"> </w:t>
      </w:r>
      <w:proofErr w:type="spellStart"/>
      <w:r w:rsidRPr="005A00FD">
        <w:rPr>
          <w:rFonts w:ascii="Century" w:hAnsi="Century"/>
          <w:lang w:val="en-US"/>
        </w:rPr>
        <w:t>penggerak</w:t>
      </w:r>
      <w:proofErr w:type="spellEnd"/>
      <w:r w:rsidRPr="005A00FD">
        <w:rPr>
          <w:rFonts w:ascii="Century" w:hAnsi="Century"/>
          <w:lang w:val="en-US"/>
        </w:rPr>
        <w:t xml:space="preserve"> </w:t>
      </w:r>
      <w:proofErr w:type="spellStart"/>
      <w:r w:rsidRPr="005A00FD">
        <w:rPr>
          <w:rFonts w:ascii="Century" w:hAnsi="Century"/>
          <w:lang w:val="en-US"/>
        </w:rPr>
        <w:t>perekonomian</w:t>
      </w:r>
      <w:proofErr w:type="spellEnd"/>
      <w:r w:rsidRPr="005A00FD">
        <w:rPr>
          <w:rFonts w:ascii="Century" w:hAnsi="Century"/>
          <w:lang w:val="en-US"/>
        </w:rPr>
        <w:t xml:space="preserve"> </w:t>
      </w:r>
      <w:proofErr w:type="spellStart"/>
      <w:r w:rsidRPr="005A00FD">
        <w:rPr>
          <w:rFonts w:ascii="Century" w:hAnsi="Century"/>
          <w:lang w:val="en-US"/>
        </w:rPr>
        <w:t>kreatif</w:t>
      </w:r>
      <w:proofErr w:type="spellEnd"/>
      <w:r w:rsidRPr="005A00FD">
        <w:rPr>
          <w:rFonts w:ascii="Century" w:hAnsi="Century"/>
          <w:lang w:val="en-US"/>
        </w:rPr>
        <w:t xml:space="preserve"> </w:t>
      </w:r>
      <w:proofErr w:type="spellStart"/>
      <w:r w:rsidRPr="005A00FD">
        <w:rPr>
          <w:rFonts w:ascii="Century" w:hAnsi="Century"/>
          <w:lang w:val="en-US"/>
        </w:rPr>
        <w:t>dipedesaan</w:t>
      </w:r>
      <w:proofErr w:type="spellEnd"/>
      <w:r w:rsidRPr="005A00FD">
        <w:rPr>
          <w:rFonts w:ascii="Century" w:hAnsi="Century"/>
          <w:lang w:val="en-US"/>
        </w:rPr>
        <w:t xml:space="preserve"> </w:t>
      </w:r>
      <w:proofErr w:type="spellStart"/>
      <w:r w:rsidRPr="005A00FD">
        <w:rPr>
          <w:rFonts w:ascii="Century" w:hAnsi="Century"/>
          <w:lang w:val="en-US"/>
        </w:rPr>
        <w:t>selain</w:t>
      </w:r>
      <w:proofErr w:type="spellEnd"/>
      <w:r w:rsidRPr="005A00FD">
        <w:rPr>
          <w:rFonts w:ascii="Century" w:hAnsi="Century"/>
          <w:lang w:val="en-US"/>
        </w:rPr>
        <w:t xml:space="preserve"> </w:t>
      </w:r>
      <w:proofErr w:type="spellStart"/>
      <w:r w:rsidRPr="005A00FD">
        <w:rPr>
          <w:rFonts w:ascii="Century" w:hAnsi="Century"/>
          <w:lang w:val="en-US"/>
        </w:rPr>
        <w:t>itu</w:t>
      </w:r>
      <w:proofErr w:type="spellEnd"/>
      <w:r w:rsidRPr="005A00FD">
        <w:rPr>
          <w:rFonts w:ascii="Century" w:hAnsi="Century"/>
          <w:lang w:val="en-US"/>
        </w:rPr>
        <w:t xml:space="preserve"> </w:t>
      </w:r>
      <w:proofErr w:type="spellStart"/>
      <w:r w:rsidRPr="005A00FD">
        <w:rPr>
          <w:rFonts w:ascii="Century" w:hAnsi="Century"/>
          <w:lang w:val="en-US"/>
        </w:rPr>
        <w:t>peningkatan</w:t>
      </w:r>
      <w:proofErr w:type="spellEnd"/>
      <w:r w:rsidRPr="005A00FD">
        <w:rPr>
          <w:rFonts w:ascii="Century" w:hAnsi="Century"/>
          <w:lang w:val="en-US"/>
        </w:rPr>
        <w:t xml:space="preserve"> </w:t>
      </w:r>
      <w:proofErr w:type="spellStart"/>
      <w:r w:rsidRPr="005A00FD">
        <w:rPr>
          <w:rFonts w:ascii="Century" w:hAnsi="Century"/>
          <w:lang w:val="en-US"/>
        </w:rPr>
        <w:t>ini</w:t>
      </w:r>
      <w:proofErr w:type="spellEnd"/>
      <w:r w:rsidRPr="005A00FD">
        <w:rPr>
          <w:rFonts w:ascii="Century" w:hAnsi="Century"/>
          <w:lang w:val="en-US"/>
        </w:rPr>
        <w:t xml:space="preserve"> juga </w:t>
      </w:r>
      <w:proofErr w:type="spellStart"/>
      <w:r w:rsidRPr="005A00FD">
        <w:rPr>
          <w:rFonts w:ascii="Century" w:hAnsi="Century"/>
          <w:lang w:val="en-US"/>
        </w:rPr>
        <w:t>menandakan</w:t>
      </w:r>
      <w:proofErr w:type="spellEnd"/>
      <w:r w:rsidRPr="005A00FD">
        <w:rPr>
          <w:rFonts w:ascii="Century" w:hAnsi="Century"/>
          <w:lang w:val="en-US"/>
        </w:rPr>
        <w:t xml:space="preserve"> </w:t>
      </w:r>
      <w:proofErr w:type="spellStart"/>
      <w:r w:rsidRPr="005A00FD">
        <w:rPr>
          <w:rFonts w:ascii="Century" w:hAnsi="Century"/>
          <w:lang w:val="en-US"/>
        </w:rPr>
        <w:t>bahwa</w:t>
      </w:r>
      <w:proofErr w:type="spellEnd"/>
      <w:r w:rsidRPr="005A00FD">
        <w:rPr>
          <w:rFonts w:ascii="Century" w:hAnsi="Century"/>
          <w:lang w:val="en-US"/>
        </w:rPr>
        <w:t xml:space="preserve"> </w:t>
      </w:r>
      <w:proofErr w:type="spellStart"/>
      <w:r w:rsidRPr="005A00FD">
        <w:rPr>
          <w:rFonts w:ascii="Century" w:hAnsi="Century"/>
          <w:lang w:val="en-US"/>
        </w:rPr>
        <w:t>keberhasilan</w:t>
      </w:r>
      <w:proofErr w:type="spellEnd"/>
      <w:r w:rsidRPr="005A00FD">
        <w:rPr>
          <w:rFonts w:ascii="Century" w:hAnsi="Century"/>
          <w:lang w:val="en-US"/>
        </w:rPr>
        <w:t xml:space="preserve"> program </w:t>
      </w:r>
      <w:proofErr w:type="spellStart"/>
      <w:r w:rsidRPr="005A00FD">
        <w:rPr>
          <w:rFonts w:ascii="Century" w:hAnsi="Century"/>
          <w:lang w:val="en-US"/>
        </w:rPr>
        <w:t>sosialisasi</w:t>
      </w:r>
      <w:proofErr w:type="spellEnd"/>
      <w:r w:rsidRPr="005A00FD">
        <w:rPr>
          <w:rFonts w:ascii="Century" w:hAnsi="Century"/>
          <w:lang w:val="en-US"/>
        </w:rPr>
        <w:t xml:space="preserve"> </w:t>
      </w:r>
      <w:proofErr w:type="spellStart"/>
      <w:r w:rsidRPr="005A00FD">
        <w:rPr>
          <w:rFonts w:ascii="Century" w:hAnsi="Century"/>
          <w:lang w:val="en-US"/>
        </w:rPr>
        <w:t>dapat</w:t>
      </w:r>
      <w:proofErr w:type="spellEnd"/>
      <w:r w:rsidRPr="005A00FD">
        <w:rPr>
          <w:rFonts w:ascii="Century" w:hAnsi="Century"/>
          <w:lang w:val="en-US"/>
        </w:rPr>
        <w:t xml:space="preserve"> </w:t>
      </w:r>
      <w:proofErr w:type="spellStart"/>
      <w:r w:rsidRPr="005A00FD">
        <w:rPr>
          <w:rFonts w:ascii="Century" w:hAnsi="Century"/>
          <w:lang w:val="en-US"/>
        </w:rPr>
        <w:t>pengubah</w:t>
      </w:r>
      <w:proofErr w:type="spellEnd"/>
      <w:r w:rsidRPr="005A00FD">
        <w:rPr>
          <w:rFonts w:ascii="Century" w:hAnsi="Century"/>
          <w:lang w:val="en-US"/>
        </w:rPr>
        <w:t xml:space="preserve"> </w:t>
      </w:r>
      <w:proofErr w:type="spellStart"/>
      <w:r w:rsidRPr="005A00FD">
        <w:rPr>
          <w:rFonts w:ascii="Century" w:hAnsi="Century"/>
          <w:lang w:val="en-US"/>
        </w:rPr>
        <w:t>pola</w:t>
      </w:r>
      <w:proofErr w:type="spellEnd"/>
      <w:r w:rsidRPr="005A00FD">
        <w:rPr>
          <w:rFonts w:ascii="Century" w:hAnsi="Century"/>
          <w:lang w:val="en-US"/>
        </w:rPr>
        <w:t xml:space="preserve"> </w:t>
      </w:r>
      <w:proofErr w:type="spellStart"/>
      <w:r w:rsidRPr="005A00FD">
        <w:rPr>
          <w:rFonts w:ascii="Century" w:hAnsi="Century"/>
          <w:lang w:val="en-US"/>
        </w:rPr>
        <w:t>pikir</w:t>
      </w:r>
      <w:proofErr w:type="spellEnd"/>
      <w:r w:rsidRPr="005A00FD">
        <w:rPr>
          <w:rFonts w:ascii="Century" w:hAnsi="Century"/>
          <w:lang w:val="en-US"/>
        </w:rPr>
        <w:t xml:space="preserve"> dan </w:t>
      </w:r>
      <w:proofErr w:type="spellStart"/>
      <w:r w:rsidRPr="005A00FD">
        <w:rPr>
          <w:rFonts w:ascii="Century" w:hAnsi="Century"/>
          <w:lang w:val="en-US"/>
        </w:rPr>
        <w:t>kesadaran</w:t>
      </w:r>
      <w:proofErr w:type="spellEnd"/>
      <w:r w:rsidRPr="005A00FD">
        <w:rPr>
          <w:rFonts w:ascii="Century" w:hAnsi="Century"/>
          <w:lang w:val="en-US"/>
        </w:rPr>
        <w:t xml:space="preserve"> </w:t>
      </w:r>
      <w:proofErr w:type="spellStart"/>
      <w:r w:rsidRPr="005A00FD">
        <w:rPr>
          <w:rFonts w:ascii="Century" w:hAnsi="Century"/>
          <w:lang w:val="en-US"/>
        </w:rPr>
        <w:t>masyarakat</w:t>
      </w:r>
      <w:proofErr w:type="spellEnd"/>
      <w:r w:rsidRPr="005A00FD">
        <w:rPr>
          <w:rFonts w:ascii="Century" w:hAnsi="Century"/>
          <w:lang w:val="en-US"/>
        </w:rPr>
        <w:t xml:space="preserve">. </w:t>
      </w:r>
      <w:proofErr w:type="spellStart"/>
      <w:r w:rsidRPr="005A00FD">
        <w:rPr>
          <w:rFonts w:ascii="Century" w:hAnsi="Century"/>
          <w:lang w:val="en-US"/>
        </w:rPr>
        <w:t>Selain</w:t>
      </w:r>
      <w:proofErr w:type="spellEnd"/>
      <w:r w:rsidRPr="005A00FD">
        <w:rPr>
          <w:rFonts w:ascii="Century" w:hAnsi="Century"/>
          <w:lang w:val="en-US"/>
        </w:rPr>
        <w:t xml:space="preserve"> </w:t>
      </w:r>
      <w:proofErr w:type="spellStart"/>
      <w:r w:rsidRPr="005A00FD">
        <w:rPr>
          <w:rFonts w:ascii="Century" w:hAnsi="Century"/>
          <w:lang w:val="en-US"/>
        </w:rPr>
        <w:t>itu</w:t>
      </w:r>
      <w:proofErr w:type="spellEnd"/>
      <w:r w:rsidRPr="005A00FD">
        <w:rPr>
          <w:rFonts w:ascii="Century" w:hAnsi="Century"/>
          <w:lang w:val="en-US"/>
        </w:rPr>
        <w:t xml:space="preserve"> </w:t>
      </w:r>
      <w:proofErr w:type="spellStart"/>
      <w:r w:rsidRPr="005A00FD">
        <w:rPr>
          <w:rFonts w:ascii="Century" w:hAnsi="Century"/>
          <w:lang w:val="en-US"/>
        </w:rPr>
        <w:t>kesadaran</w:t>
      </w:r>
      <w:proofErr w:type="spellEnd"/>
      <w:r w:rsidRPr="005A00FD">
        <w:rPr>
          <w:rFonts w:ascii="Century" w:hAnsi="Century"/>
          <w:lang w:val="en-US"/>
        </w:rPr>
        <w:t xml:space="preserve"> </w:t>
      </w:r>
      <w:proofErr w:type="spellStart"/>
      <w:r w:rsidRPr="005A00FD">
        <w:rPr>
          <w:rFonts w:ascii="Century" w:hAnsi="Century"/>
          <w:lang w:val="en-US"/>
        </w:rPr>
        <w:t>pengemasan</w:t>
      </w:r>
      <w:proofErr w:type="spellEnd"/>
      <w:r w:rsidRPr="005A00FD">
        <w:rPr>
          <w:rFonts w:ascii="Century" w:hAnsi="Century"/>
          <w:lang w:val="en-US"/>
        </w:rPr>
        <w:t xml:space="preserve"> yang </w:t>
      </w:r>
      <w:proofErr w:type="spellStart"/>
      <w:r w:rsidRPr="005A00FD">
        <w:rPr>
          <w:rFonts w:ascii="Century" w:hAnsi="Century"/>
          <w:lang w:val="en-US"/>
        </w:rPr>
        <w:t>menarik</w:t>
      </w:r>
      <w:proofErr w:type="spellEnd"/>
      <w:r w:rsidRPr="005A00FD">
        <w:rPr>
          <w:rFonts w:ascii="Century" w:hAnsi="Century"/>
          <w:lang w:val="en-US"/>
        </w:rPr>
        <w:t xml:space="preserve"> </w:t>
      </w:r>
      <w:proofErr w:type="spellStart"/>
      <w:r w:rsidRPr="005A00FD">
        <w:rPr>
          <w:rFonts w:ascii="Century" w:hAnsi="Century"/>
          <w:lang w:val="en-US"/>
        </w:rPr>
        <w:t>dengan</w:t>
      </w:r>
      <w:proofErr w:type="spellEnd"/>
      <w:r w:rsidRPr="005A00FD">
        <w:rPr>
          <w:rFonts w:ascii="Century" w:hAnsi="Century"/>
          <w:lang w:val="en-US"/>
        </w:rPr>
        <w:t xml:space="preserve"> </w:t>
      </w:r>
      <w:proofErr w:type="spellStart"/>
      <w:r w:rsidRPr="005A00FD">
        <w:rPr>
          <w:rFonts w:ascii="Century" w:hAnsi="Century"/>
          <w:lang w:val="en-US"/>
        </w:rPr>
        <w:t>merek</w:t>
      </w:r>
      <w:proofErr w:type="spellEnd"/>
      <w:r w:rsidRPr="005A00FD">
        <w:rPr>
          <w:rFonts w:ascii="Century" w:hAnsi="Century"/>
          <w:lang w:val="en-US"/>
        </w:rPr>
        <w:t xml:space="preserve"> </w:t>
      </w:r>
      <w:proofErr w:type="spellStart"/>
      <w:r w:rsidRPr="005A00FD">
        <w:rPr>
          <w:rFonts w:ascii="Century" w:hAnsi="Century"/>
          <w:lang w:val="en-US"/>
        </w:rPr>
        <w:t>dagang</w:t>
      </w:r>
      <w:proofErr w:type="spellEnd"/>
      <w:r w:rsidRPr="005A00FD">
        <w:rPr>
          <w:rFonts w:ascii="Century" w:hAnsi="Century"/>
          <w:lang w:val="en-US"/>
        </w:rPr>
        <w:t xml:space="preserve"> yang </w:t>
      </w:r>
      <w:proofErr w:type="spellStart"/>
      <w:r w:rsidRPr="005A00FD">
        <w:rPr>
          <w:rFonts w:ascii="Century" w:hAnsi="Century"/>
          <w:lang w:val="en-US"/>
        </w:rPr>
        <w:t>unik</w:t>
      </w:r>
      <w:proofErr w:type="spellEnd"/>
      <w:r w:rsidRPr="005A00FD">
        <w:rPr>
          <w:rFonts w:ascii="Century" w:hAnsi="Century"/>
          <w:lang w:val="en-US"/>
        </w:rPr>
        <w:t xml:space="preserve"> </w:t>
      </w:r>
      <w:proofErr w:type="spellStart"/>
      <w:r w:rsidRPr="005A00FD">
        <w:rPr>
          <w:rFonts w:ascii="Century" w:hAnsi="Century"/>
          <w:lang w:val="en-US"/>
        </w:rPr>
        <w:t>merupakan</w:t>
      </w:r>
      <w:proofErr w:type="spellEnd"/>
      <w:r w:rsidRPr="005A00FD">
        <w:rPr>
          <w:rFonts w:ascii="Century" w:hAnsi="Century"/>
          <w:lang w:val="en-US"/>
        </w:rPr>
        <w:t xml:space="preserve"> point </w:t>
      </w:r>
      <w:proofErr w:type="spellStart"/>
      <w:r w:rsidRPr="005A00FD">
        <w:rPr>
          <w:rFonts w:ascii="Century" w:hAnsi="Century"/>
          <w:lang w:val="en-US"/>
        </w:rPr>
        <w:t>perubahan</w:t>
      </w:r>
      <w:proofErr w:type="spellEnd"/>
      <w:r w:rsidRPr="005A00FD">
        <w:rPr>
          <w:rFonts w:ascii="Century" w:hAnsi="Century"/>
          <w:lang w:val="en-US"/>
        </w:rPr>
        <w:t xml:space="preserve"> yang </w:t>
      </w:r>
      <w:proofErr w:type="spellStart"/>
      <w:r w:rsidRPr="005A00FD">
        <w:rPr>
          <w:rFonts w:ascii="Century" w:hAnsi="Century"/>
          <w:lang w:val="en-US"/>
        </w:rPr>
        <w:t>tidak</w:t>
      </w:r>
      <w:proofErr w:type="spellEnd"/>
      <w:r w:rsidRPr="005A00FD">
        <w:rPr>
          <w:rFonts w:ascii="Century" w:hAnsi="Century"/>
          <w:lang w:val="en-US"/>
        </w:rPr>
        <w:t xml:space="preserve"> </w:t>
      </w:r>
      <w:proofErr w:type="spellStart"/>
      <w:r w:rsidRPr="005A00FD">
        <w:rPr>
          <w:rFonts w:ascii="Century" w:hAnsi="Century"/>
          <w:lang w:val="en-US"/>
        </w:rPr>
        <w:t>kalah</w:t>
      </w:r>
      <w:proofErr w:type="spellEnd"/>
      <w:r w:rsidRPr="005A00FD">
        <w:rPr>
          <w:rFonts w:ascii="Century" w:hAnsi="Century"/>
          <w:lang w:val="en-US"/>
        </w:rPr>
        <w:t xml:space="preserve"> </w:t>
      </w:r>
      <w:proofErr w:type="spellStart"/>
      <w:r w:rsidRPr="005A00FD">
        <w:rPr>
          <w:rFonts w:ascii="Century" w:hAnsi="Century"/>
          <w:lang w:val="en-US"/>
        </w:rPr>
        <w:t>pentingnya</w:t>
      </w:r>
      <w:proofErr w:type="spellEnd"/>
      <w:r w:rsidRPr="005A00FD">
        <w:rPr>
          <w:rFonts w:ascii="Century" w:hAnsi="Century"/>
          <w:lang w:val="en-US"/>
        </w:rPr>
        <w:t xml:space="preserve"> </w:t>
      </w:r>
      <w:proofErr w:type="spellStart"/>
      <w:r w:rsidRPr="005A00FD">
        <w:rPr>
          <w:rFonts w:ascii="Century" w:hAnsi="Century"/>
          <w:lang w:val="en-US"/>
        </w:rPr>
        <w:t>dari</w:t>
      </w:r>
      <w:proofErr w:type="spellEnd"/>
      <w:r w:rsidRPr="005A00FD">
        <w:rPr>
          <w:rFonts w:ascii="Century" w:hAnsi="Century"/>
          <w:lang w:val="en-US"/>
        </w:rPr>
        <w:t xml:space="preserve"> point </w:t>
      </w:r>
      <w:proofErr w:type="spellStart"/>
      <w:r w:rsidRPr="005A00FD">
        <w:rPr>
          <w:rFonts w:ascii="Century" w:hAnsi="Century"/>
          <w:lang w:val="en-US"/>
        </w:rPr>
        <w:t>pertanyaan</w:t>
      </w:r>
      <w:proofErr w:type="spellEnd"/>
      <w:r w:rsidRPr="005A00FD">
        <w:rPr>
          <w:rFonts w:ascii="Century" w:hAnsi="Century"/>
          <w:lang w:val="en-US"/>
        </w:rPr>
        <w:t xml:space="preserve"> </w:t>
      </w:r>
      <w:proofErr w:type="spellStart"/>
      <w:r w:rsidRPr="005A00FD">
        <w:rPr>
          <w:rFonts w:ascii="Century" w:hAnsi="Century"/>
          <w:lang w:val="en-US"/>
        </w:rPr>
        <w:t>lainnya</w:t>
      </w:r>
      <w:proofErr w:type="spellEnd"/>
      <w:r w:rsidRPr="005A00FD">
        <w:rPr>
          <w:rFonts w:ascii="Century" w:hAnsi="Century"/>
          <w:lang w:val="en-US"/>
        </w:rPr>
        <w:t xml:space="preserve">. Nilai yang </w:t>
      </w:r>
      <w:proofErr w:type="spellStart"/>
      <w:r w:rsidRPr="005A00FD">
        <w:rPr>
          <w:rFonts w:ascii="Century" w:hAnsi="Century"/>
          <w:lang w:val="en-US"/>
        </w:rPr>
        <w:t>awalnya</w:t>
      </w:r>
      <w:proofErr w:type="spellEnd"/>
      <w:r w:rsidRPr="005A00FD">
        <w:rPr>
          <w:rFonts w:ascii="Century" w:hAnsi="Century"/>
          <w:lang w:val="en-US"/>
        </w:rPr>
        <w:t xml:space="preserve"> 34 </w:t>
      </w:r>
      <w:proofErr w:type="spellStart"/>
      <w:r w:rsidRPr="005A00FD">
        <w:rPr>
          <w:rFonts w:ascii="Century" w:hAnsi="Century"/>
          <w:lang w:val="en-US"/>
        </w:rPr>
        <w:t>persen</w:t>
      </w:r>
      <w:proofErr w:type="spellEnd"/>
      <w:r w:rsidRPr="005A00FD">
        <w:rPr>
          <w:rFonts w:ascii="Century" w:hAnsi="Century"/>
          <w:lang w:val="en-US"/>
        </w:rPr>
        <w:t xml:space="preserve"> </w:t>
      </w:r>
      <w:proofErr w:type="spellStart"/>
      <w:r w:rsidRPr="005A00FD">
        <w:rPr>
          <w:rFonts w:ascii="Century" w:hAnsi="Century"/>
          <w:lang w:val="en-US"/>
        </w:rPr>
        <w:t>menjadi</w:t>
      </w:r>
      <w:proofErr w:type="spellEnd"/>
      <w:r w:rsidRPr="005A00FD">
        <w:rPr>
          <w:rFonts w:ascii="Century" w:hAnsi="Century"/>
          <w:lang w:val="en-US"/>
        </w:rPr>
        <w:t xml:space="preserve"> 97 </w:t>
      </w:r>
      <w:proofErr w:type="spellStart"/>
      <w:r w:rsidRPr="005A00FD">
        <w:rPr>
          <w:rFonts w:ascii="Century" w:hAnsi="Century"/>
          <w:lang w:val="en-US"/>
        </w:rPr>
        <w:t>persen</w:t>
      </w:r>
      <w:proofErr w:type="spellEnd"/>
      <w:r w:rsidRPr="005A00FD">
        <w:rPr>
          <w:rFonts w:ascii="Century" w:hAnsi="Century"/>
          <w:lang w:val="en-US"/>
        </w:rPr>
        <w:t xml:space="preserve"> </w:t>
      </w:r>
      <w:proofErr w:type="spellStart"/>
      <w:r w:rsidRPr="005A00FD">
        <w:rPr>
          <w:rFonts w:ascii="Century" w:hAnsi="Century"/>
          <w:lang w:val="en-US"/>
        </w:rPr>
        <w:t>menunjukkan</w:t>
      </w:r>
      <w:proofErr w:type="spellEnd"/>
      <w:r w:rsidRPr="005A00FD">
        <w:rPr>
          <w:rFonts w:ascii="Century" w:hAnsi="Century"/>
          <w:lang w:val="en-US"/>
        </w:rPr>
        <w:t xml:space="preserve"> </w:t>
      </w:r>
      <w:proofErr w:type="spellStart"/>
      <w:r w:rsidRPr="005A00FD">
        <w:rPr>
          <w:rFonts w:ascii="Century" w:hAnsi="Century"/>
          <w:lang w:val="en-US"/>
        </w:rPr>
        <w:t>bahwa</w:t>
      </w:r>
      <w:proofErr w:type="spellEnd"/>
      <w:r w:rsidRPr="005A00FD">
        <w:rPr>
          <w:rFonts w:ascii="Century" w:hAnsi="Century"/>
          <w:lang w:val="en-US"/>
        </w:rPr>
        <w:t xml:space="preserve"> </w:t>
      </w:r>
      <w:proofErr w:type="spellStart"/>
      <w:r w:rsidRPr="005A00FD">
        <w:rPr>
          <w:rFonts w:ascii="Century" w:hAnsi="Century"/>
          <w:lang w:val="en-US"/>
        </w:rPr>
        <w:t>terjadi</w:t>
      </w:r>
      <w:proofErr w:type="spellEnd"/>
      <w:r w:rsidRPr="005A00FD">
        <w:rPr>
          <w:rFonts w:ascii="Century" w:hAnsi="Century"/>
          <w:lang w:val="en-US"/>
        </w:rPr>
        <w:t xml:space="preserve"> </w:t>
      </w:r>
      <w:proofErr w:type="spellStart"/>
      <w:r w:rsidRPr="005A00FD">
        <w:rPr>
          <w:rFonts w:ascii="Century" w:hAnsi="Century"/>
          <w:lang w:val="en-US"/>
        </w:rPr>
        <w:t>pergeseran</w:t>
      </w:r>
      <w:proofErr w:type="spellEnd"/>
      <w:r w:rsidRPr="005A00FD">
        <w:rPr>
          <w:rFonts w:ascii="Century" w:hAnsi="Century"/>
          <w:lang w:val="en-US"/>
        </w:rPr>
        <w:t xml:space="preserve"> </w:t>
      </w:r>
      <w:proofErr w:type="spellStart"/>
      <w:r w:rsidRPr="005A00FD">
        <w:rPr>
          <w:rFonts w:ascii="Century" w:hAnsi="Century"/>
          <w:lang w:val="en-US"/>
        </w:rPr>
        <w:t>pemahaman</w:t>
      </w:r>
      <w:proofErr w:type="spellEnd"/>
      <w:r w:rsidRPr="005A00FD">
        <w:rPr>
          <w:rFonts w:ascii="Century" w:hAnsi="Century"/>
          <w:lang w:val="en-US"/>
        </w:rPr>
        <w:t xml:space="preserve"> </w:t>
      </w:r>
      <w:proofErr w:type="spellStart"/>
      <w:r w:rsidRPr="005A00FD">
        <w:rPr>
          <w:rFonts w:ascii="Century" w:hAnsi="Century"/>
          <w:lang w:val="en-US"/>
        </w:rPr>
        <w:t>masyarakat</w:t>
      </w:r>
      <w:proofErr w:type="spellEnd"/>
      <w:r w:rsidRPr="005A00FD">
        <w:rPr>
          <w:rFonts w:ascii="Century" w:hAnsi="Century"/>
          <w:lang w:val="en-US"/>
        </w:rPr>
        <w:t xml:space="preserve"> </w:t>
      </w:r>
      <w:proofErr w:type="spellStart"/>
      <w:r w:rsidRPr="005A00FD">
        <w:rPr>
          <w:rFonts w:ascii="Century" w:hAnsi="Century"/>
          <w:lang w:val="en-US"/>
        </w:rPr>
        <w:t>terhadap</w:t>
      </w:r>
      <w:proofErr w:type="spellEnd"/>
      <w:r w:rsidRPr="005A00FD">
        <w:rPr>
          <w:rFonts w:ascii="Century" w:hAnsi="Century"/>
          <w:lang w:val="en-US"/>
        </w:rPr>
        <w:t xml:space="preserve"> </w:t>
      </w:r>
      <w:proofErr w:type="spellStart"/>
      <w:r w:rsidRPr="005A00FD">
        <w:rPr>
          <w:rFonts w:ascii="Century" w:hAnsi="Century"/>
          <w:lang w:val="en-US"/>
        </w:rPr>
        <w:t>pentingnya</w:t>
      </w:r>
      <w:proofErr w:type="spellEnd"/>
      <w:r w:rsidRPr="005A00FD">
        <w:rPr>
          <w:rFonts w:ascii="Century" w:hAnsi="Century"/>
          <w:lang w:val="en-US"/>
        </w:rPr>
        <w:t xml:space="preserve"> </w:t>
      </w:r>
      <w:proofErr w:type="spellStart"/>
      <w:r w:rsidRPr="005A00FD">
        <w:rPr>
          <w:rFonts w:ascii="Century" w:hAnsi="Century"/>
          <w:lang w:val="en-US"/>
        </w:rPr>
        <w:t>aspek</w:t>
      </w:r>
      <w:proofErr w:type="spellEnd"/>
      <w:r w:rsidRPr="005A00FD">
        <w:rPr>
          <w:rFonts w:ascii="Century" w:hAnsi="Century"/>
          <w:lang w:val="en-US"/>
        </w:rPr>
        <w:t xml:space="preserve"> visual dan </w:t>
      </w:r>
      <w:proofErr w:type="spellStart"/>
      <w:r w:rsidRPr="005A00FD">
        <w:rPr>
          <w:rFonts w:ascii="Century" w:hAnsi="Century"/>
          <w:lang w:val="en-US"/>
        </w:rPr>
        <w:t>daya</w:t>
      </w:r>
      <w:proofErr w:type="spellEnd"/>
      <w:r w:rsidRPr="005A00FD">
        <w:rPr>
          <w:rFonts w:ascii="Century" w:hAnsi="Century"/>
          <w:lang w:val="en-US"/>
        </w:rPr>
        <w:t xml:space="preserve"> </w:t>
      </w:r>
      <w:proofErr w:type="spellStart"/>
      <w:r w:rsidRPr="005A00FD">
        <w:rPr>
          <w:rFonts w:ascii="Century" w:hAnsi="Century"/>
          <w:lang w:val="en-US"/>
        </w:rPr>
        <w:t>tarik</w:t>
      </w:r>
      <w:proofErr w:type="spellEnd"/>
      <w:r w:rsidRPr="005A00FD">
        <w:rPr>
          <w:rFonts w:ascii="Century" w:hAnsi="Century"/>
          <w:lang w:val="en-US"/>
        </w:rPr>
        <w:t xml:space="preserve"> </w:t>
      </w:r>
      <w:proofErr w:type="spellStart"/>
      <w:r w:rsidRPr="005A00FD">
        <w:rPr>
          <w:rFonts w:ascii="Century" w:hAnsi="Century"/>
          <w:lang w:val="en-US"/>
        </w:rPr>
        <w:t>produk</w:t>
      </w:r>
      <w:proofErr w:type="spellEnd"/>
      <w:r w:rsidRPr="005A00FD">
        <w:rPr>
          <w:rFonts w:ascii="Century" w:hAnsi="Century"/>
          <w:lang w:val="en-US"/>
        </w:rPr>
        <w:t xml:space="preserve"> </w:t>
      </w:r>
      <w:proofErr w:type="spellStart"/>
      <w:r w:rsidRPr="005A00FD">
        <w:rPr>
          <w:rFonts w:ascii="Century" w:hAnsi="Century"/>
          <w:lang w:val="en-US"/>
        </w:rPr>
        <w:t>dalam</w:t>
      </w:r>
      <w:proofErr w:type="spellEnd"/>
      <w:r w:rsidRPr="005A00FD">
        <w:rPr>
          <w:rFonts w:ascii="Century" w:hAnsi="Century"/>
          <w:lang w:val="en-US"/>
        </w:rPr>
        <w:t xml:space="preserve"> </w:t>
      </w:r>
      <w:proofErr w:type="spellStart"/>
      <w:r w:rsidRPr="005A00FD">
        <w:rPr>
          <w:rFonts w:ascii="Century" w:hAnsi="Century"/>
          <w:lang w:val="en-US"/>
        </w:rPr>
        <w:t>konteks</w:t>
      </w:r>
      <w:proofErr w:type="spellEnd"/>
      <w:r w:rsidRPr="005A00FD">
        <w:rPr>
          <w:rFonts w:ascii="Century" w:hAnsi="Century"/>
          <w:lang w:val="en-US"/>
        </w:rPr>
        <w:t xml:space="preserve"> </w:t>
      </w:r>
      <w:proofErr w:type="spellStart"/>
      <w:r w:rsidRPr="005A00FD">
        <w:rPr>
          <w:rFonts w:ascii="Century" w:hAnsi="Century"/>
          <w:lang w:val="en-US"/>
        </w:rPr>
        <w:t>pemasaran</w:t>
      </w:r>
      <w:proofErr w:type="spellEnd"/>
      <w:r w:rsidRPr="005A00FD">
        <w:rPr>
          <w:rFonts w:ascii="Century" w:hAnsi="Century"/>
          <w:lang w:val="en-US"/>
        </w:rPr>
        <w:t xml:space="preserve"> </w:t>
      </w:r>
      <w:proofErr w:type="spellStart"/>
      <w:r w:rsidRPr="005A00FD">
        <w:rPr>
          <w:rFonts w:ascii="Century" w:hAnsi="Century"/>
          <w:lang w:val="en-US"/>
        </w:rPr>
        <w:t>sehingga</w:t>
      </w:r>
      <w:proofErr w:type="spellEnd"/>
      <w:r w:rsidRPr="005A00FD">
        <w:rPr>
          <w:rFonts w:ascii="Century" w:hAnsi="Century"/>
          <w:lang w:val="en-US"/>
        </w:rPr>
        <w:t xml:space="preserve"> </w:t>
      </w:r>
      <w:proofErr w:type="spellStart"/>
      <w:r w:rsidRPr="005A00FD">
        <w:rPr>
          <w:rFonts w:ascii="Century" w:hAnsi="Century"/>
          <w:lang w:val="en-US"/>
        </w:rPr>
        <w:t>berujung</w:t>
      </w:r>
      <w:proofErr w:type="spellEnd"/>
      <w:r w:rsidRPr="005A00FD">
        <w:rPr>
          <w:rFonts w:ascii="Century" w:hAnsi="Century"/>
          <w:lang w:val="en-US"/>
        </w:rPr>
        <w:t xml:space="preserve"> pada </w:t>
      </w:r>
      <w:proofErr w:type="spellStart"/>
      <w:r w:rsidRPr="005A00FD">
        <w:rPr>
          <w:rFonts w:ascii="Century" w:hAnsi="Century"/>
          <w:lang w:val="en-US"/>
        </w:rPr>
        <w:t>kestabilan</w:t>
      </w:r>
      <w:proofErr w:type="spellEnd"/>
      <w:r w:rsidRPr="005A00FD">
        <w:rPr>
          <w:rFonts w:ascii="Century" w:hAnsi="Century"/>
          <w:lang w:val="en-US"/>
        </w:rPr>
        <w:t xml:space="preserve"> </w:t>
      </w:r>
      <w:proofErr w:type="spellStart"/>
      <w:r w:rsidRPr="005A00FD">
        <w:rPr>
          <w:rFonts w:ascii="Century" w:hAnsi="Century"/>
          <w:lang w:val="en-US"/>
        </w:rPr>
        <w:t>penjualan</w:t>
      </w:r>
      <w:proofErr w:type="spellEnd"/>
      <w:r w:rsidRPr="005A00FD">
        <w:rPr>
          <w:rFonts w:ascii="Century" w:hAnsi="Century"/>
          <w:lang w:val="en-US"/>
        </w:rPr>
        <w:t xml:space="preserve"> dan </w:t>
      </w:r>
      <w:proofErr w:type="spellStart"/>
      <w:r w:rsidRPr="005A00FD">
        <w:rPr>
          <w:rFonts w:ascii="Century" w:hAnsi="Century"/>
          <w:lang w:val="en-US"/>
        </w:rPr>
        <w:t>peningkatan</w:t>
      </w:r>
      <w:proofErr w:type="spellEnd"/>
      <w:r w:rsidRPr="005A00FD">
        <w:rPr>
          <w:rFonts w:ascii="Century" w:hAnsi="Century"/>
          <w:lang w:val="en-US"/>
        </w:rPr>
        <w:t xml:space="preserve"> </w:t>
      </w:r>
      <w:proofErr w:type="spellStart"/>
      <w:r w:rsidRPr="005A00FD">
        <w:rPr>
          <w:rFonts w:ascii="Century" w:hAnsi="Century"/>
          <w:lang w:val="en-US"/>
        </w:rPr>
        <w:t>pemasukan</w:t>
      </w:r>
      <w:proofErr w:type="spellEnd"/>
      <w:r w:rsidRPr="005A00FD">
        <w:rPr>
          <w:rFonts w:ascii="Century" w:hAnsi="Century"/>
          <w:lang w:val="en-US"/>
        </w:rPr>
        <w:t xml:space="preserve"> dan </w:t>
      </w:r>
      <w:proofErr w:type="spellStart"/>
      <w:r w:rsidRPr="005A00FD">
        <w:rPr>
          <w:rFonts w:ascii="Century" w:hAnsi="Century"/>
          <w:lang w:val="en-US"/>
        </w:rPr>
        <w:t>keuntungan</w:t>
      </w:r>
      <w:proofErr w:type="spellEnd"/>
      <w:r w:rsidRPr="005A00FD">
        <w:rPr>
          <w:rFonts w:ascii="Century" w:hAnsi="Century"/>
          <w:lang w:val="en-US"/>
        </w:rPr>
        <w:t xml:space="preserve">. </w:t>
      </w:r>
      <w:proofErr w:type="spellStart"/>
      <w:r w:rsidRPr="005A00FD">
        <w:rPr>
          <w:rFonts w:ascii="Century" w:hAnsi="Century"/>
          <w:lang w:val="en-AU"/>
        </w:rPr>
        <w:t>Konsumen</w:t>
      </w:r>
      <w:proofErr w:type="spellEnd"/>
      <w:r w:rsidRPr="005A00FD">
        <w:rPr>
          <w:rFonts w:ascii="Century" w:hAnsi="Century"/>
          <w:lang w:val="en-AU"/>
        </w:rPr>
        <w:t xml:space="preserve"> </w:t>
      </w:r>
      <w:proofErr w:type="spellStart"/>
      <w:r w:rsidRPr="005A00FD">
        <w:rPr>
          <w:rFonts w:ascii="Century" w:hAnsi="Century"/>
          <w:lang w:val="en-AU"/>
        </w:rPr>
        <w:t>cenderung</w:t>
      </w:r>
      <w:proofErr w:type="spellEnd"/>
      <w:r w:rsidRPr="005A00FD">
        <w:rPr>
          <w:rFonts w:ascii="Century" w:hAnsi="Century"/>
          <w:lang w:val="en-AU"/>
        </w:rPr>
        <w:t xml:space="preserve"> </w:t>
      </w:r>
      <w:proofErr w:type="spellStart"/>
      <w:r w:rsidRPr="005A00FD">
        <w:rPr>
          <w:rFonts w:ascii="Century" w:hAnsi="Century"/>
          <w:lang w:val="en-AU"/>
        </w:rPr>
        <w:t>lebih</w:t>
      </w:r>
      <w:proofErr w:type="spellEnd"/>
      <w:r w:rsidRPr="005A00FD">
        <w:rPr>
          <w:rFonts w:ascii="Century" w:hAnsi="Century"/>
          <w:lang w:val="en-AU"/>
        </w:rPr>
        <w:t xml:space="preserve"> </w:t>
      </w:r>
      <w:proofErr w:type="spellStart"/>
      <w:r w:rsidRPr="005A00FD">
        <w:rPr>
          <w:rFonts w:ascii="Century" w:hAnsi="Century"/>
          <w:lang w:val="en-AU"/>
        </w:rPr>
        <w:t>tertarik</w:t>
      </w:r>
      <w:proofErr w:type="spellEnd"/>
      <w:r w:rsidRPr="005A00FD">
        <w:rPr>
          <w:rFonts w:ascii="Century" w:hAnsi="Century"/>
          <w:lang w:val="en-AU"/>
        </w:rPr>
        <w:t xml:space="preserve"> dan </w:t>
      </w:r>
      <w:proofErr w:type="spellStart"/>
      <w:r w:rsidRPr="005A00FD">
        <w:rPr>
          <w:rFonts w:ascii="Century" w:hAnsi="Century"/>
          <w:lang w:val="en-AU"/>
        </w:rPr>
        <w:t>memiliki</w:t>
      </w:r>
      <w:proofErr w:type="spellEnd"/>
      <w:r w:rsidRPr="005A00FD">
        <w:rPr>
          <w:rFonts w:ascii="Century" w:hAnsi="Century"/>
          <w:lang w:val="en-AU"/>
        </w:rPr>
        <w:t xml:space="preserve"> </w:t>
      </w:r>
      <w:proofErr w:type="spellStart"/>
      <w:r w:rsidRPr="005A00FD">
        <w:rPr>
          <w:rFonts w:ascii="Century" w:hAnsi="Century"/>
          <w:lang w:val="en-AU"/>
        </w:rPr>
        <w:t>kecenderungan</w:t>
      </w:r>
      <w:proofErr w:type="spellEnd"/>
      <w:r w:rsidRPr="005A00FD">
        <w:rPr>
          <w:rFonts w:ascii="Century" w:hAnsi="Century"/>
          <w:lang w:val="en-AU"/>
        </w:rPr>
        <w:t xml:space="preserve"> </w:t>
      </w:r>
      <w:proofErr w:type="spellStart"/>
      <w:r w:rsidRPr="005A00FD">
        <w:rPr>
          <w:rFonts w:ascii="Century" w:hAnsi="Century"/>
          <w:lang w:val="en-AU"/>
        </w:rPr>
        <w:t>membeli</w:t>
      </w:r>
      <w:proofErr w:type="spellEnd"/>
      <w:r w:rsidRPr="005A00FD">
        <w:rPr>
          <w:rFonts w:ascii="Century" w:hAnsi="Century"/>
          <w:lang w:val="en-AU"/>
        </w:rPr>
        <w:t xml:space="preserve"> </w:t>
      </w:r>
      <w:proofErr w:type="spellStart"/>
      <w:r w:rsidRPr="005A00FD">
        <w:rPr>
          <w:rFonts w:ascii="Century" w:hAnsi="Century"/>
          <w:lang w:val="en-AU"/>
        </w:rPr>
        <w:t>produk</w:t>
      </w:r>
      <w:proofErr w:type="spellEnd"/>
      <w:r w:rsidRPr="005A00FD">
        <w:rPr>
          <w:rFonts w:ascii="Century" w:hAnsi="Century"/>
          <w:lang w:val="en-AU"/>
        </w:rPr>
        <w:t xml:space="preserve"> yang </w:t>
      </w:r>
      <w:proofErr w:type="spellStart"/>
      <w:r w:rsidRPr="005A00FD">
        <w:rPr>
          <w:rFonts w:ascii="Century" w:hAnsi="Century"/>
          <w:lang w:val="en-AU"/>
        </w:rPr>
        <w:t>secara</w:t>
      </w:r>
      <w:proofErr w:type="spellEnd"/>
      <w:r w:rsidRPr="005A00FD">
        <w:rPr>
          <w:rFonts w:ascii="Century" w:hAnsi="Century"/>
          <w:lang w:val="en-AU"/>
        </w:rPr>
        <w:t xml:space="preserve"> visual </w:t>
      </w:r>
      <w:proofErr w:type="spellStart"/>
      <w:r w:rsidRPr="005A00FD">
        <w:rPr>
          <w:rFonts w:ascii="Century" w:hAnsi="Century"/>
          <w:lang w:val="en-AU"/>
        </w:rPr>
        <w:t>lebih</w:t>
      </w:r>
      <w:proofErr w:type="spellEnd"/>
      <w:r w:rsidRPr="005A00FD">
        <w:rPr>
          <w:rFonts w:ascii="Century" w:hAnsi="Century"/>
          <w:lang w:val="en-AU"/>
        </w:rPr>
        <w:t xml:space="preserve"> </w:t>
      </w:r>
      <w:proofErr w:type="spellStart"/>
      <w:r w:rsidRPr="005A00FD">
        <w:rPr>
          <w:rFonts w:ascii="Century" w:hAnsi="Century"/>
          <w:lang w:val="en-AU"/>
        </w:rPr>
        <w:t>memikat</w:t>
      </w:r>
      <w:proofErr w:type="spellEnd"/>
      <w:r w:rsidRPr="005A00FD">
        <w:rPr>
          <w:rFonts w:ascii="Century" w:hAnsi="Century"/>
          <w:lang w:val="en-AU"/>
        </w:rPr>
        <w:t xml:space="preserve"> </w:t>
      </w:r>
      <w:proofErr w:type="spellStart"/>
      <w:r w:rsidRPr="005A00FD">
        <w:rPr>
          <w:rFonts w:ascii="Century" w:hAnsi="Century"/>
          <w:lang w:val="en-AU"/>
        </w:rPr>
        <w:t>dibandingkan</w:t>
      </w:r>
      <w:proofErr w:type="spellEnd"/>
      <w:r w:rsidRPr="005A00FD">
        <w:rPr>
          <w:rFonts w:ascii="Century" w:hAnsi="Century"/>
          <w:lang w:val="en-AU"/>
        </w:rPr>
        <w:t xml:space="preserve"> </w:t>
      </w:r>
      <w:proofErr w:type="spellStart"/>
      <w:r w:rsidRPr="005A00FD">
        <w:rPr>
          <w:rFonts w:ascii="Century" w:hAnsi="Century"/>
          <w:lang w:val="en-AU"/>
        </w:rPr>
        <w:t>produk</w:t>
      </w:r>
      <w:proofErr w:type="spellEnd"/>
      <w:r w:rsidRPr="005A00FD">
        <w:rPr>
          <w:rFonts w:ascii="Century" w:hAnsi="Century"/>
          <w:lang w:val="en-AU"/>
        </w:rPr>
        <w:t xml:space="preserve"> </w:t>
      </w:r>
      <w:proofErr w:type="spellStart"/>
      <w:r w:rsidRPr="005A00FD">
        <w:rPr>
          <w:rFonts w:ascii="Century" w:hAnsi="Century"/>
          <w:lang w:val="en-AU"/>
        </w:rPr>
        <w:t>sejenis</w:t>
      </w:r>
      <w:proofErr w:type="spellEnd"/>
      <w:r w:rsidRPr="005A00FD">
        <w:rPr>
          <w:rFonts w:ascii="Century" w:hAnsi="Century"/>
          <w:lang w:val="en-AU"/>
        </w:rPr>
        <w:t xml:space="preserve"> yang </w:t>
      </w:r>
      <w:proofErr w:type="spellStart"/>
      <w:r w:rsidRPr="005A00FD">
        <w:rPr>
          <w:rFonts w:ascii="Century" w:hAnsi="Century"/>
          <w:lang w:val="en-AU"/>
        </w:rPr>
        <w:t>tampilannya</w:t>
      </w:r>
      <w:proofErr w:type="spellEnd"/>
      <w:r w:rsidRPr="005A00FD">
        <w:rPr>
          <w:rFonts w:ascii="Century" w:hAnsi="Century"/>
          <w:lang w:val="en-AU"/>
        </w:rPr>
        <w:t xml:space="preserve"> </w:t>
      </w:r>
      <w:proofErr w:type="spellStart"/>
      <w:r w:rsidRPr="005A00FD">
        <w:rPr>
          <w:rFonts w:ascii="Century" w:hAnsi="Century"/>
          <w:lang w:val="en-AU"/>
        </w:rPr>
        <w:t>biasa</w:t>
      </w:r>
      <w:proofErr w:type="spellEnd"/>
      <w:r w:rsidRPr="005A00FD">
        <w:rPr>
          <w:rFonts w:ascii="Century" w:hAnsi="Century"/>
          <w:lang w:val="en-AU"/>
        </w:rPr>
        <w:t xml:space="preserve"> </w:t>
      </w:r>
      <w:proofErr w:type="spellStart"/>
      <w:r w:rsidRPr="005A00FD">
        <w:rPr>
          <w:rFonts w:ascii="Century" w:hAnsi="Century"/>
          <w:lang w:val="en-AU"/>
        </w:rPr>
        <w:t>saja</w:t>
      </w:r>
      <w:proofErr w:type="spellEnd"/>
      <w:r w:rsidRPr="005A00FD">
        <w:rPr>
          <w:rFonts w:ascii="Century" w:hAnsi="Century"/>
          <w:lang w:val="en-AU"/>
        </w:rPr>
        <w:t xml:space="preserve"> </w:t>
      </w:r>
      <w:r w:rsidRPr="005A00FD">
        <w:rPr>
          <w:rFonts w:ascii="Century" w:hAnsi="Century"/>
          <w:lang w:val="en-AU"/>
        </w:rPr>
        <w:fldChar w:fldCharType="begin" w:fldLock="1"/>
      </w:r>
      <w:r w:rsidRPr="005A00FD">
        <w:rPr>
          <w:rFonts w:ascii="Century" w:hAnsi="Century"/>
          <w:lang w:val="en-AU"/>
        </w:rPr>
        <w:instrText>ADDIN CSL_CITATION {"citationItems":[{"id":"ITEM-1","itemData":{"ISSN":"2828-8033","author":[{"dropping-particle":"","family":"Istiqomah","given":"Nur Hidayatul","non-dropping-particle":"","parse-names":false,"suffix":""},{"dropping-particle":"","family":"Magfiroh","given":"Syahrotul","non-dropping-particle":"","parse-names":false,"suffix":""},{"dropping-particle":"","family":"Habibana","given":"Zia Nafisa","non-dropping-particle":"","parse-names":false,"suffix":""}],"container-title":"HEI EMA: Jurnal Riset Hukum, Ekonomi Islam, Ekonomi, Manajemen dan Akuntansi","id":"ITEM-1","issue":"2","issued":{"date-parts":[["2024"]]},"page":"71-82","title":"Memahami Perilaku Konsumen: Tinjauan Aspek Psikologis dalam Keputusan Pembelian dan Strategi Pemasaran","type":"article-journal","volume":"3"},"uris":["http://www.mendeley.com/documents/?uuid=c38c3303-bf46-4ce5-b23c-501e97739367"]}],"mendeley":{"formattedCitation":"(Istiqomah et al., 2024)","plainTextFormattedCitation":"(Istiqomah et al., 2024)","previouslyFormattedCitation":"(Istiqomah et al., 2024)"},"properties":{"noteIndex":0},"schema":"https://github.com/citation-style-language/schema/raw/master/csl-citation.json"}</w:instrText>
      </w:r>
      <w:r w:rsidRPr="005A00FD">
        <w:rPr>
          <w:rFonts w:ascii="Century" w:hAnsi="Century"/>
          <w:lang w:val="en-AU"/>
        </w:rPr>
        <w:fldChar w:fldCharType="separate"/>
      </w:r>
      <w:r w:rsidRPr="005A00FD">
        <w:rPr>
          <w:rFonts w:ascii="Century" w:hAnsi="Century"/>
          <w:noProof/>
          <w:lang w:val="en-AU"/>
        </w:rPr>
        <w:t>(Istiqomah et al., 2024)</w:t>
      </w:r>
      <w:r w:rsidRPr="005A00FD">
        <w:rPr>
          <w:rFonts w:ascii="Century" w:hAnsi="Century"/>
          <w:lang w:val="en-AU"/>
        </w:rPr>
        <w:fldChar w:fldCharType="end"/>
      </w:r>
      <w:r w:rsidR="00B753A9">
        <w:rPr>
          <w:rFonts w:ascii="Century" w:hAnsi="Century"/>
          <w:lang w:val="en-AU"/>
        </w:rPr>
        <w:t>.</w:t>
      </w:r>
    </w:p>
    <w:p w14:paraId="4E0B192F" w14:textId="77777777" w:rsidR="00A56C11" w:rsidRPr="005A00FD" w:rsidRDefault="00A56C11" w:rsidP="005A00FD">
      <w:pPr>
        <w:pStyle w:val="BodyText"/>
        <w:spacing w:line="276" w:lineRule="auto"/>
        <w:ind w:right="3" w:firstLine="820"/>
        <w:jc w:val="both"/>
        <w:rPr>
          <w:rFonts w:ascii="Century" w:hAnsi="Century"/>
          <w:lang w:val="en-US"/>
        </w:rPr>
      </w:pPr>
    </w:p>
    <w:p w14:paraId="573E1ED6" w14:textId="77777777" w:rsidR="00A34484" w:rsidRPr="005A00FD" w:rsidRDefault="00786E13" w:rsidP="005A00FD">
      <w:pPr>
        <w:pStyle w:val="BodyText"/>
        <w:ind w:right="3"/>
        <w:jc w:val="center"/>
        <w:rPr>
          <w:rFonts w:ascii="Century" w:hAnsi="Century"/>
          <w:sz w:val="22"/>
          <w:szCs w:val="22"/>
          <w:lang w:val="en-US"/>
        </w:rPr>
      </w:pPr>
      <w:r w:rsidRPr="00B753A9">
        <w:rPr>
          <w:rFonts w:ascii="Century" w:hAnsi="Century"/>
          <w:b/>
          <w:bCs/>
          <w:sz w:val="22"/>
          <w:szCs w:val="22"/>
          <w:lang w:val="en-US"/>
        </w:rPr>
        <w:t>Tabel 1.</w:t>
      </w:r>
      <w:r w:rsidRPr="005A00FD">
        <w:rPr>
          <w:rFonts w:ascii="Century" w:hAnsi="Century"/>
          <w:sz w:val="22"/>
          <w:szCs w:val="22"/>
          <w:lang w:val="en-US"/>
        </w:rPr>
        <w:t xml:space="preserve"> Persentase perningkatan pengetahuan dan ketertarikan </w:t>
      </w:r>
    </w:p>
    <w:p w14:paraId="68D2255B" w14:textId="341CFDB7" w:rsidR="00786E13" w:rsidRPr="005A00FD" w:rsidRDefault="00786E13" w:rsidP="005A00FD">
      <w:pPr>
        <w:pStyle w:val="BodyText"/>
        <w:ind w:right="3"/>
        <w:jc w:val="center"/>
        <w:rPr>
          <w:rFonts w:ascii="Century" w:hAnsi="Century"/>
          <w:sz w:val="22"/>
          <w:szCs w:val="22"/>
          <w:lang w:val="en-US"/>
        </w:rPr>
      </w:pPr>
      <w:r w:rsidRPr="005A00FD">
        <w:rPr>
          <w:rFonts w:ascii="Century" w:hAnsi="Century"/>
          <w:sz w:val="22"/>
          <w:szCs w:val="22"/>
          <w:lang w:val="en-US"/>
        </w:rPr>
        <w:t>pengembangan usaha</w:t>
      </w:r>
    </w:p>
    <w:tbl>
      <w:tblPr>
        <w:tblW w:w="5000" w:type="pct"/>
        <w:jc w:val="center"/>
        <w:tblLook w:val="04A0" w:firstRow="1" w:lastRow="0" w:firstColumn="1" w:lastColumn="0" w:noHBand="0" w:noVBand="1"/>
      </w:tblPr>
      <w:tblGrid>
        <w:gridCol w:w="711"/>
        <w:gridCol w:w="4305"/>
        <w:gridCol w:w="573"/>
        <w:gridCol w:w="973"/>
        <w:gridCol w:w="971"/>
        <w:gridCol w:w="971"/>
      </w:tblGrid>
      <w:tr w:rsidR="00786E13" w:rsidRPr="00B753A9" w14:paraId="0501C1F1" w14:textId="77777777" w:rsidTr="00B753A9">
        <w:trPr>
          <w:trHeight w:val="188"/>
          <w:jc w:val="center"/>
        </w:trPr>
        <w:tc>
          <w:tcPr>
            <w:tcW w:w="418" w:type="pct"/>
            <w:vMerge w:val="restart"/>
            <w:tcBorders>
              <w:top w:val="single" w:sz="4" w:space="0" w:color="auto"/>
              <w:bottom w:val="single" w:sz="4" w:space="0" w:color="000000"/>
            </w:tcBorders>
            <w:shd w:val="clear" w:color="auto" w:fill="auto"/>
            <w:vAlign w:val="center"/>
            <w:hideMark/>
          </w:tcPr>
          <w:p w14:paraId="60F00F17" w14:textId="77777777" w:rsidR="00786E13" w:rsidRPr="00B753A9" w:rsidRDefault="00786E13" w:rsidP="00B753A9">
            <w:pPr>
              <w:jc w:val="center"/>
              <w:rPr>
                <w:rFonts w:ascii="Century" w:hAnsi="Century"/>
                <w:b/>
                <w:bCs/>
                <w:color w:val="000000"/>
                <w:sz w:val="22"/>
                <w:szCs w:val="22"/>
                <w:lang w:val="en-ID" w:eastAsia="en-ID"/>
              </w:rPr>
            </w:pPr>
            <w:r w:rsidRPr="00B753A9">
              <w:rPr>
                <w:rFonts w:ascii="Century" w:hAnsi="Century"/>
                <w:b/>
                <w:bCs/>
                <w:color w:val="000000"/>
                <w:sz w:val="22"/>
                <w:szCs w:val="22"/>
                <w:lang w:val="en-US" w:eastAsia="en-ID"/>
              </w:rPr>
              <w:t>No</w:t>
            </w:r>
          </w:p>
        </w:tc>
        <w:tc>
          <w:tcPr>
            <w:tcW w:w="2531" w:type="pct"/>
            <w:vMerge w:val="restart"/>
            <w:tcBorders>
              <w:top w:val="single" w:sz="4" w:space="0" w:color="auto"/>
              <w:bottom w:val="single" w:sz="4" w:space="0" w:color="000000"/>
            </w:tcBorders>
            <w:shd w:val="clear" w:color="auto" w:fill="auto"/>
            <w:vAlign w:val="center"/>
            <w:hideMark/>
          </w:tcPr>
          <w:p w14:paraId="747FC8EF" w14:textId="77777777" w:rsidR="00786E13" w:rsidRPr="00B753A9" w:rsidRDefault="00786E13" w:rsidP="00B753A9">
            <w:pPr>
              <w:jc w:val="center"/>
              <w:rPr>
                <w:rFonts w:ascii="Century" w:hAnsi="Century"/>
                <w:b/>
                <w:bCs/>
                <w:color w:val="000000"/>
                <w:sz w:val="22"/>
                <w:szCs w:val="22"/>
                <w:lang w:val="en-ID" w:eastAsia="en-ID"/>
              </w:rPr>
            </w:pPr>
            <w:r w:rsidRPr="00B753A9">
              <w:rPr>
                <w:rFonts w:ascii="Century" w:hAnsi="Century"/>
                <w:b/>
                <w:bCs/>
                <w:color w:val="000000"/>
                <w:sz w:val="22"/>
                <w:szCs w:val="22"/>
                <w:lang w:val="en-US" w:eastAsia="en-ID"/>
              </w:rPr>
              <w:t>Pertanyaan</w:t>
            </w:r>
          </w:p>
        </w:tc>
        <w:tc>
          <w:tcPr>
            <w:tcW w:w="909" w:type="pct"/>
            <w:gridSpan w:val="2"/>
            <w:tcBorders>
              <w:top w:val="single" w:sz="4" w:space="0" w:color="auto"/>
              <w:bottom w:val="single" w:sz="4" w:space="0" w:color="auto"/>
            </w:tcBorders>
            <w:shd w:val="clear" w:color="auto" w:fill="auto"/>
            <w:noWrap/>
            <w:vAlign w:val="bottom"/>
            <w:hideMark/>
          </w:tcPr>
          <w:p w14:paraId="654C6206" w14:textId="77777777" w:rsidR="00786E13" w:rsidRPr="00B753A9" w:rsidRDefault="00786E13" w:rsidP="00B753A9">
            <w:pPr>
              <w:jc w:val="center"/>
              <w:rPr>
                <w:rFonts w:ascii="Century" w:hAnsi="Century"/>
                <w:b/>
                <w:bCs/>
                <w:color w:val="000000"/>
                <w:sz w:val="22"/>
                <w:szCs w:val="22"/>
                <w:lang w:val="en-ID" w:eastAsia="en-ID"/>
              </w:rPr>
            </w:pPr>
            <w:r w:rsidRPr="00B753A9">
              <w:rPr>
                <w:rFonts w:ascii="Century" w:hAnsi="Century"/>
                <w:b/>
                <w:bCs/>
                <w:color w:val="000000"/>
                <w:sz w:val="22"/>
                <w:szCs w:val="22"/>
                <w:lang w:val="en-ID" w:eastAsia="en-ID"/>
              </w:rPr>
              <w:t>Pre-test</w:t>
            </w:r>
          </w:p>
        </w:tc>
        <w:tc>
          <w:tcPr>
            <w:tcW w:w="1142" w:type="pct"/>
            <w:gridSpan w:val="2"/>
            <w:tcBorders>
              <w:top w:val="single" w:sz="4" w:space="0" w:color="auto"/>
              <w:bottom w:val="single" w:sz="4" w:space="0" w:color="auto"/>
            </w:tcBorders>
            <w:shd w:val="clear" w:color="auto" w:fill="auto"/>
            <w:noWrap/>
            <w:vAlign w:val="bottom"/>
            <w:hideMark/>
          </w:tcPr>
          <w:p w14:paraId="3E595AEB" w14:textId="77777777" w:rsidR="00786E13" w:rsidRPr="00B753A9" w:rsidRDefault="00786E13" w:rsidP="00B753A9">
            <w:pPr>
              <w:jc w:val="center"/>
              <w:rPr>
                <w:rFonts w:ascii="Century" w:hAnsi="Century"/>
                <w:b/>
                <w:bCs/>
                <w:color w:val="000000"/>
                <w:sz w:val="22"/>
                <w:szCs w:val="22"/>
                <w:lang w:val="en-ID" w:eastAsia="en-ID"/>
              </w:rPr>
            </w:pPr>
            <w:r w:rsidRPr="00B753A9">
              <w:rPr>
                <w:rFonts w:ascii="Century" w:hAnsi="Century"/>
                <w:b/>
                <w:bCs/>
                <w:color w:val="000000"/>
                <w:sz w:val="22"/>
                <w:szCs w:val="22"/>
                <w:lang w:val="en-ID" w:eastAsia="en-ID"/>
              </w:rPr>
              <w:t>Post-Tset</w:t>
            </w:r>
          </w:p>
        </w:tc>
      </w:tr>
      <w:tr w:rsidR="00786E13" w:rsidRPr="00B753A9" w14:paraId="1694AF59" w14:textId="77777777" w:rsidTr="00B753A9">
        <w:trPr>
          <w:trHeight w:val="188"/>
          <w:jc w:val="center"/>
        </w:trPr>
        <w:tc>
          <w:tcPr>
            <w:tcW w:w="418" w:type="pct"/>
            <w:vMerge/>
            <w:tcBorders>
              <w:top w:val="single" w:sz="4" w:space="0" w:color="auto"/>
              <w:bottom w:val="single" w:sz="4" w:space="0" w:color="000000"/>
            </w:tcBorders>
            <w:vAlign w:val="center"/>
            <w:hideMark/>
          </w:tcPr>
          <w:p w14:paraId="2F79E27D" w14:textId="77777777" w:rsidR="00786E13" w:rsidRPr="00B753A9" w:rsidRDefault="00786E13" w:rsidP="00B753A9">
            <w:pPr>
              <w:rPr>
                <w:rFonts w:ascii="Century" w:hAnsi="Century"/>
                <w:b/>
                <w:bCs/>
                <w:color w:val="000000"/>
                <w:sz w:val="22"/>
                <w:szCs w:val="22"/>
                <w:lang w:val="en-ID" w:eastAsia="en-ID"/>
              </w:rPr>
            </w:pPr>
          </w:p>
        </w:tc>
        <w:tc>
          <w:tcPr>
            <w:tcW w:w="2531" w:type="pct"/>
            <w:vMerge/>
            <w:tcBorders>
              <w:top w:val="single" w:sz="4" w:space="0" w:color="auto"/>
              <w:bottom w:val="single" w:sz="4" w:space="0" w:color="000000"/>
            </w:tcBorders>
            <w:vAlign w:val="center"/>
            <w:hideMark/>
          </w:tcPr>
          <w:p w14:paraId="71F2A821" w14:textId="77777777" w:rsidR="00786E13" w:rsidRPr="00B753A9" w:rsidRDefault="00786E13" w:rsidP="00B753A9">
            <w:pPr>
              <w:rPr>
                <w:rFonts w:ascii="Century" w:hAnsi="Century"/>
                <w:b/>
                <w:bCs/>
                <w:color w:val="000000"/>
                <w:sz w:val="22"/>
                <w:szCs w:val="22"/>
                <w:lang w:val="en-ID" w:eastAsia="en-ID"/>
              </w:rPr>
            </w:pPr>
          </w:p>
        </w:tc>
        <w:tc>
          <w:tcPr>
            <w:tcW w:w="337" w:type="pct"/>
            <w:tcBorders>
              <w:top w:val="nil"/>
              <w:bottom w:val="single" w:sz="4" w:space="0" w:color="auto"/>
            </w:tcBorders>
            <w:shd w:val="clear" w:color="auto" w:fill="auto"/>
            <w:vAlign w:val="center"/>
            <w:hideMark/>
          </w:tcPr>
          <w:p w14:paraId="0528E836" w14:textId="77777777" w:rsidR="00786E13" w:rsidRPr="00B753A9" w:rsidRDefault="00786E13" w:rsidP="00B753A9">
            <w:pPr>
              <w:jc w:val="center"/>
              <w:rPr>
                <w:rFonts w:ascii="Century" w:hAnsi="Century"/>
                <w:b/>
                <w:bCs/>
                <w:color w:val="000000"/>
                <w:sz w:val="22"/>
                <w:szCs w:val="22"/>
                <w:lang w:val="en-ID" w:eastAsia="en-ID"/>
              </w:rPr>
            </w:pPr>
            <w:r w:rsidRPr="00B753A9">
              <w:rPr>
                <w:rFonts w:ascii="Century" w:hAnsi="Century"/>
                <w:b/>
                <w:bCs/>
                <w:color w:val="000000"/>
                <w:sz w:val="22"/>
                <w:szCs w:val="22"/>
                <w:lang w:val="en-US" w:eastAsia="en-ID"/>
              </w:rPr>
              <w:t>Ya</w:t>
            </w:r>
          </w:p>
        </w:tc>
        <w:tc>
          <w:tcPr>
            <w:tcW w:w="572" w:type="pct"/>
            <w:tcBorders>
              <w:top w:val="nil"/>
              <w:bottom w:val="single" w:sz="4" w:space="0" w:color="auto"/>
            </w:tcBorders>
            <w:shd w:val="clear" w:color="auto" w:fill="auto"/>
            <w:vAlign w:val="center"/>
            <w:hideMark/>
          </w:tcPr>
          <w:p w14:paraId="0D611A97" w14:textId="77777777" w:rsidR="00786E13" w:rsidRPr="00B753A9" w:rsidRDefault="00786E13" w:rsidP="00B753A9">
            <w:pPr>
              <w:jc w:val="center"/>
              <w:rPr>
                <w:rFonts w:ascii="Century" w:hAnsi="Century"/>
                <w:b/>
                <w:bCs/>
                <w:color w:val="000000"/>
                <w:sz w:val="22"/>
                <w:szCs w:val="22"/>
                <w:lang w:val="en-ID" w:eastAsia="en-ID"/>
              </w:rPr>
            </w:pPr>
            <w:r w:rsidRPr="00B753A9">
              <w:rPr>
                <w:rFonts w:ascii="Century" w:hAnsi="Century"/>
                <w:b/>
                <w:bCs/>
                <w:color w:val="000000"/>
                <w:sz w:val="22"/>
                <w:szCs w:val="22"/>
                <w:lang w:val="en-US" w:eastAsia="en-ID"/>
              </w:rPr>
              <w:t>Tidak</w:t>
            </w:r>
          </w:p>
        </w:tc>
        <w:tc>
          <w:tcPr>
            <w:tcW w:w="571" w:type="pct"/>
            <w:tcBorders>
              <w:top w:val="nil"/>
              <w:bottom w:val="single" w:sz="4" w:space="0" w:color="auto"/>
            </w:tcBorders>
            <w:shd w:val="clear" w:color="auto" w:fill="auto"/>
            <w:vAlign w:val="center"/>
            <w:hideMark/>
          </w:tcPr>
          <w:p w14:paraId="6145C475" w14:textId="77777777" w:rsidR="00786E13" w:rsidRPr="00B753A9" w:rsidRDefault="00786E13" w:rsidP="00B753A9">
            <w:pPr>
              <w:jc w:val="center"/>
              <w:rPr>
                <w:rFonts w:ascii="Century" w:hAnsi="Century"/>
                <w:b/>
                <w:bCs/>
                <w:color w:val="000000"/>
                <w:sz w:val="22"/>
                <w:szCs w:val="22"/>
                <w:lang w:val="en-ID" w:eastAsia="en-ID"/>
              </w:rPr>
            </w:pPr>
            <w:r w:rsidRPr="00B753A9">
              <w:rPr>
                <w:rFonts w:ascii="Century" w:hAnsi="Century"/>
                <w:b/>
                <w:bCs/>
                <w:color w:val="000000"/>
                <w:sz w:val="22"/>
                <w:szCs w:val="22"/>
                <w:lang w:val="en-US" w:eastAsia="en-ID"/>
              </w:rPr>
              <w:t>Ya</w:t>
            </w:r>
          </w:p>
        </w:tc>
        <w:tc>
          <w:tcPr>
            <w:tcW w:w="571" w:type="pct"/>
            <w:tcBorders>
              <w:top w:val="nil"/>
              <w:bottom w:val="single" w:sz="4" w:space="0" w:color="auto"/>
            </w:tcBorders>
            <w:shd w:val="clear" w:color="auto" w:fill="auto"/>
            <w:vAlign w:val="center"/>
            <w:hideMark/>
          </w:tcPr>
          <w:p w14:paraId="4C8E9FC9" w14:textId="77777777" w:rsidR="00786E13" w:rsidRPr="00B753A9" w:rsidRDefault="00786E13" w:rsidP="00B753A9">
            <w:pPr>
              <w:jc w:val="center"/>
              <w:rPr>
                <w:rFonts w:ascii="Century" w:hAnsi="Century"/>
                <w:b/>
                <w:bCs/>
                <w:color w:val="000000"/>
                <w:sz w:val="22"/>
                <w:szCs w:val="22"/>
                <w:lang w:val="en-ID" w:eastAsia="en-ID"/>
              </w:rPr>
            </w:pPr>
            <w:r w:rsidRPr="00B753A9">
              <w:rPr>
                <w:rFonts w:ascii="Century" w:hAnsi="Century"/>
                <w:b/>
                <w:bCs/>
                <w:color w:val="000000"/>
                <w:sz w:val="22"/>
                <w:szCs w:val="22"/>
                <w:lang w:val="en-US" w:eastAsia="en-ID"/>
              </w:rPr>
              <w:t>Tidak</w:t>
            </w:r>
          </w:p>
        </w:tc>
      </w:tr>
      <w:tr w:rsidR="00786E13" w:rsidRPr="00B753A9" w14:paraId="4CE2AC4B" w14:textId="77777777" w:rsidTr="00B753A9">
        <w:trPr>
          <w:trHeight w:val="327"/>
          <w:jc w:val="center"/>
        </w:trPr>
        <w:tc>
          <w:tcPr>
            <w:tcW w:w="418" w:type="pct"/>
            <w:tcBorders>
              <w:top w:val="nil"/>
              <w:bottom w:val="single" w:sz="4" w:space="0" w:color="auto"/>
            </w:tcBorders>
            <w:shd w:val="clear" w:color="auto" w:fill="auto"/>
            <w:vAlign w:val="center"/>
            <w:hideMark/>
          </w:tcPr>
          <w:p w14:paraId="6117AE30" w14:textId="77777777" w:rsidR="00786E13" w:rsidRPr="00B753A9" w:rsidRDefault="00786E13" w:rsidP="00B753A9">
            <w:pPr>
              <w:jc w:val="center"/>
              <w:rPr>
                <w:rFonts w:ascii="Century" w:hAnsi="Century"/>
                <w:color w:val="000000"/>
                <w:sz w:val="22"/>
                <w:szCs w:val="22"/>
                <w:lang w:val="en-ID" w:eastAsia="en-ID"/>
              </w:rPr>
            </w:pPr>
            <w:r w:rsidRPr="00B753A9">
              <w:rPr>
                <w:rFonts w:ascii="Century" w:hAnsi="Century"/>
                <w:color w:val="000000"/>
                <w:sz w:val="22"/>
                <w:szCs w:val="22"/>
                <w:lang w:val="en-US" w:eastAsia="en-ID"/>
              </w:rPr>
              <w:t>1</w:t>
            </w:r>
          </w:p>
        </w:tc>
        <w:tc>
          <w:tcPr>
            <w:tcW w:w="2531" w:type="pct"/>
            <w:tcBorders>
              <w:top w:val="nil"/>
              <w:bottom w:val="single" w:sz="4" w:space="0" w:color="auto"/>
            </w:tcBorders>
            <w:shd w:val="clear" w:color="auto" w:fill="auto"/>
            <w:vAlign w:val="center"/>
            <w:hideMark/>
          </w:tcPr>
          <w:p w14:paraId="648264DE" w14:textId="33006BE8" w:rsidR="00786E13" w:rsidRPr="00B753A9" w:rsidRDefault="00847B33" w:rsidP="00B753A9">
            <w:pPr>
              <w:rPr>
                <w:rFonts w:ascii="Century" w:hAnsi="Century"/>
                <w:color w:val="000000"/>
                <w:sz w:val="22"/>
                <w:szCs w:val="22"/>
                <w:lang w:val="en-ID" w:eastAsia="en-ID"/>
              </w:rPr>
            </w:pPr>
            <w:r w:rsidRPr="00B753A9">
              <w:rPr>
                <w:rFonts w:ascii="Century" w:hAnsi="Century"/>
                <w:color w:val="000000"/>
                <w:sz w:val="22"/>
                <w:szCs w:val="22"/>
                <w:lang w:val="en-US" w:eastAsia="en-ID"/>
              </w:rPr>
              <w:t xml:space="preserve">Sudahkah anda mengenal tumbuhan </w:t>
            </w:r>
            <w:r w:rsidR="00786E13" w:rsidRPr="00B753A9">
              <w:rPr>
                <w:rFonts w:ascii="Century" w:hAnsi="Century"/>
                <w:color w:val="000000"/>
                <w:sz w:val="22"/>
                <w:szCs w:val="22"/>
                <w:lang w:val="en-US" w:eastAsia="en-ID"/>
              </w:rPr>
              <w:t>ciplukan?</w:t>
            </w:r>
          </w:p>
        </w:tc>
        <w:tc>
          <w:tcPr>
            <w:tcW w:w="337" w:type="pct"/>
            <w:tcBorders>
              <w:top w:val="nil"/>
              <w:bottom w:val="single" w:sz="4" w:space="0" w:color="auto"/>
            </w:tcBorders>
            <w:shd w:val="clear" w:color="auto" w:fill="auto"/>
            <w:noWrap/>
            <w:vAlign w:val="bottom"/>
            <w:hideMark/>
          </w:tcPr>
          <w:p w14:paraId="79647508" w14:textId="77777777" w:rsidR="00786E13" w:rsidRPr="00B753A9" w:rsidRDefault="00786E13" w:rsidP="00B753A9">
            <w:pPr>
              <w:jc w:val="right"/>
              <w:rPr>
                <w:rFonts w:ascii="Century" w:hAnsi="Century"/>
                <w:color w:val="000000"/>
                <w:sz w:val="22"/>
                <w:szCs w:val="22"/>
                <w:lang w:val="en-ID" w:eastAsia="en-ID"/>
              </w:rPr>
            </w:pPr>
            <w:r w:rsidRPr="00B753A9">
              <w:rPr>
                <w:rFonts w:ascii="Century" w:hAnsi="Century"/>
                <w:color w:val="000000"/>
                <w:sz w:val="22"/>
                <w:szCs w:val="22"/>
                <w:lang w:val="en-ID" w:eastAsia="en-ID"/>
              </w:rPr>
              <w:t>88</w:t>
            </w:r>
          </w:p>
        </w:tc>
        <w:tc>
          <w:tcPr>
            <w:tcW w:w="572" w:type="pct"/>
            <w:tcBorders>
              <w:top w:val="nil"/>
              <w:bottom w:val="single" w:sz="4" w:space="0" w:color="auto"/>
            </w:tcBorders>
            <w:shd w:val="clear" w:color="auto" w:fill="auto"/>
            <w:noWrap/>
            <w:vAlign w:val="bottom"/>
            <w:hideMark/>
          </w:tcPr>
          <w:p w14:paraId="1DEAB2B0" w14:textId="77777777" w:rsidR="00786E13" w:rsidRPr="00B753A9" w:rsidRDefault="00786E13" w:rsidP="00B753A9">
            <w:pPr>
              <w:jc w:val="right"/>
              <w:rPr>
                <w:rFonts w:ascii="Century" w:hAnsi="Century"/>
                <w:color w:val="000000"/>
                <w:sz w:val="22"/>
                <w:szCs w:val="22"/>
                <w:lang w:val="en-ID" w:eastAsia="en-ID"/>
              </w:rPr>
            </w:pPr>
            <w:r w:rsidRPr="00B753A9">
              <w:rPr>
                <w:rFonts w:ascii="Century" w:hAnsi="Century"/>
                <w:color w:val="000000"/>
                <w:sz w:val="22"/>
                <w:szCs w:val="22"/>
                <w:lang w:val="en-ID" w:eastAsia="en-ID"/>
              </w:rPr>
              <w:t>13</w:t>
            </w:r>
          </w:p>
        </w:tc>
        <w:tc>
          <w:tcPr>
            <w:tcW w:w="571" w:type="pct"/>
            <w:tcBorders>
              <w:top w:val="nil"/>
              <w:bottom w:val="single" w:sz="4" w:space="0" w:color="auto"/>
            </w:tcBorders>
            <w:shd w:val="clear" w:color="auto" w:fill="auto"/>
            <w:noWrap/>
            <w:vAlign w:val="bottom"/>
            <w:hideMark/>
          </w:tcPr>
          <w:p w14:paraId="4FD5CA4D" w14:textId="77777777" w:rsidR="00786E13" w:rsidRPr="00B753A9" w:rsidRDefault="00786E13" w:rsidP="00B753A9">
            <w:pPr>
              <w:jc w:val="right"/>
              <w:rPr>
                <w:rFonts w:ascii="Century" w:hAnsi="Century"/>
                <w:color w:val="000000"/>
                <w:sz w:val="22"/>
                <w:szCs w:val="22"/>
                <w:lang w:val="en-ID" w:eastAsia="en-ID"/>
              </w:rPr>
            </w:pPr>
            <w:r w:rsidRPr="00B753A9">
              <w:rPr>
                <w:rFonts w:ascii="Century" w:hAnsi="Century"/>
                <w:color w:val="000000"/>
                <w:sz w:val="22"/>
                <w:szCs w:val="22"/>
                <w:lang w:val="en-ID" w:eastAsia="en-ID"/>
              </w:rPr>
              <w:t>100</w:t>
            </w:r>
          </w:p>
        </w:tc>
        <w:tc>
          <w:tcPr>
            <w:tcW w:w="571" w:type="pct"/>
            <w:tcBorders>
              <w:top w:val="nil"/>
              <w:bottom w:val="single" w:sz="4" w:space="0" w:color="auto"/>
            </w:tcBorders>
            <w:shd w:val="clear" w:color="auto" w:fill="auto"/>
            <w:noWrap/>
            <w:vAlign w:val="bottom"/>
            <w:hideMark/>
          </w:tcPr>
          <w:p w14:paraId="57BEC6EF" w14:textId="77777777" w:rsidR="00786E13" w:rsidRPr="00B753A9" w:rsidRDefault="00786E13" w:rsidP="00B753A9">
            <w:pPr>
              <w:jc w:val="right"/>
              <w:rPr>
                <w:rFonts w:ascii="Century" w:hAnsi="Century"/>
                <w:color w:val="000000"/>
                <w:sz w:val="22"/>
                <w:szCs w:val="22"/>
                <w:lang w:val="en-ID" w:eastAsia="en-ID"/>
              </w:rPr>
            </w:pPr>
            <w:r w:rsidRPr="00B753A9">
              <w:rPr>
                <w:rFonts w:ascii="Century" w:hAnsi="Century"/>
                <w:color w:val="000000"/>
                <w:sz w:val="22"/>
                <w:szCs w:val="22"/>
                <w:lang w:val="en-ID" w:eastAsia="en-ID"/>
              </w:rPr>
              <w:t>0</w:t>
            </w:r>
          </w:p>
        </w:tc>
      </w:tr>
      <w:tr w:rsidR="00786E13" w:rsidRPr="00B753A9" w14:paraId="76AE2347" w14:textId="77777777" w:rsidTr="00B753A9">
        <w:trPr>
          <w:trHeight w:val="478"/>
          <w:jc w:val="center"/>
        </w:trPr>
        <w:tc>
          <w:tcPr>
            <w:tcW w:w="418" w:type="pct"/>
            <w:tcBorders>
              <w:top w:val="nil"/>
              <w:bottom w:val="single" w:sz="4" w:space="0" w:color="auto"/>
            </w:tcBorders>
            <w:shd w:val="clear" w:color="auto" w:fill="auto"/>
            <w:vAlign w:val="center"/>
            <w:hideMark/>
          </w:tcPr>
          <w:p w14:paraId="2EF8A18C" w14:textId="77777777" w:rsidR="00786E13" w:rsidRPr="00B753A9" w:rsidRDefault="00786E13" w:rsidP="00B753A9">
            <w:pPr>
              <w:jc w:val="center"/>
              <w:rPr>
                <w:rFonts w:ascii="Century" w:hAnsi="Century"/>
                <w:color w:val="000000"/>
                <w:sz w:val="22"/>
                <w:szCs w:val="22"/>
                <w:lang w:val="en-ID" w:eastAsia="en-ID"/>
              </w:rPr>
            </w:pPr>
            <w:r w:rsidRPr="00B753A9">
              <w:rPr>
                <w:rFonts w:ascii="Century" w:hAnsi="Century"/>
                <w:color w:val="000000"/>
                <w:sz w:val="22"/>
                <w:szCs w:val="22"/>
                <w:lang w:val="en-US" w:eastAsia="en-ID"/>
              </w:rPr>
              <w:t>2</w:t>
            </w:r>
          </w:p>
        </w:tc>
        <w:tc>
          <w:tcPr>
            <w:tcW w:w="2531" w:type="pct"/>
            <w:tcBorders>
              <w:top w:val="nil"/>
              <w:bottom w:val="single" w:sz="4" w:space="0" w:color="auto"/>
            </w:tcBorders>
            <w:shd w:val="clear" w:color="auto" w:fill="auto"/>
            <w:vAlign w:val="center"/>
            <w:hideMark/>
          </w:tcPr>
          <w:p w14:paraId="135A4BB5" w14:textId="721F3F9B" w:rsidR="00786E13" w:rsidRPr="00B753A9" w:rsidRDefault="00847B33" w:rsidP="00B753A9">
            <w:pPr>
              <w:rPr>
                <w:rFonts w:ascii="Century" w:hAnsi="Century"/>
                <w:color w:val="000000"/>
                <w:sz w:val="22"/>
                <w:szCs w:val="22"/>
                <w:lang w:val="en-ID" w:eastAsia="en-ID"/>
              </w:rPr>
            </w:pPr>
            <w:r w:rsidRPr="00B753A9">
              <w:rPr>
                <w:rFonts w:ascii="Century" w:hAnsi="Century"/>
                <w:color w:val="000000"/>
                <w:sz w:val="22"/>
                <w:szCs w:val="22"/>
                <w:lang w:eastAsia="en-ID"/>
              </w:rPr>
              <w:t xml:space="preserve">Sejauh pengetahuan saudara apakah tumbuhan ciplukan tumbuh di sekitar lingkungan tempat tinggal Anda? </w:t>
            </w:r>
          </w:p>
        </w:tc>
        <w:tc>
          <w:tcPr>
            <w:tcW w:w="337" w:type="pct"/>
            <w:tcBorders>
              <w:top w:val="nil"/>
              <w:bottom w:val="single" w:sz="4" w:space="0" w:color="auto"/>
            </w:tcBorders>
            <w:shd w:val="clear" w:color="auto" w:fill="auto"/>
            <w:noWrap/>
            <w:vAlign w:val="bottom"/>
            <w:hideMark/>
          </w:tcPr>
          <w:p w14:paraId="0A171C0D" w14:textId="77777777" w:rsidR="00786E13" w:rsidRPr="00B753A9" w:rsidRDefault="00786E13" w:rsidP="00B753A9">
            <w:pPr>
              <w:jc w:val="right"/>
              <w:rPr>
                <w:rFonts w:ascii="Century" w:hAnsi="Century"/>
                <w:color w:val="000000"/>
                <w:sz w:val="22"/>
                <w:szCs w:val="22"/>
                <w:lang w:val="en-ID" w:eastAsia="en-ID"/>
              </w:rPr>
            </w:pPr>
            <w:r w:rsidRPr="00B753A9">
              <w:rPr>
                <w:rFonts w:ascii="Century" w:hAnsi="Century"/>
                <w:color w:val="000000"/>
                <w:sz w:val="22"/>
                <w:szCs w:val="22"/>
                <w:lang w:val="en-ID" w:eastAsia="en-ID"/>
              </w:rPr>
              <w:t>97</w:t>
            </w:r>
          </w:p>
        </w:tc>
        <w:tc>
          <w:tcPr>
            <w:tcW w:w="572" w:type="pct"/>
            <w:tcBorders>
              <w:top w:val="nil"/>
              <w:bottom w:val="single" w:sz="4" w:space="0" w:color="auto"/>
            </w:tcBorders>
            <w:shd w:val="clear" w:color="auto" w:fill="auto"/>
            <w:noWrap/>
            <w:vAlign w:val="bottom"/>
            <w:hideMark/>
          </w:tcPr>
          <w:p w14:paraId="339BC22A" w14:textId="77777777" w:rsidR="00786E13" w:rsidRPr="00B753A9" w:rsidRDefault="00786E13" w:rsidP="00B753A9">
            <w:pPr>
              <w:jc w:val="right"/>
              <w:rPr>
                <w:rFonts w:ascii="Century" w:hAnsi="Century"/>
                <w:color w:val="000000"/>
                <w:sz w:val="22"/>
                <w:szCs w:val="22"/>
                <w:lang w:val="en-ID" w:eastAsia="en-ID"/>
              </w:rPr>
            </w:pPr>
            <w:r w:rsidRPr="00B753A9">
              <w:rPr>
                <w:rFonts w:ascii="Century" w:hAnsi="Century"/>
                <w:color w:val="000000"/>
                <w:sz w:val="22"/>
                <w:szCs w:val="22"/>
                <w:lang w:val="en-ID" w:eastAsia="en-ID"/>
              </w:rPr>
              <w:t>3</w:t>
            </w:r>
          </w:p>
        </w:tc>
        <w:tc>
          <w:tcPr>
            <w:tcW w:w="571" w:type="pct"/>
            <w:tcBorders>
              <w:top w:val="nil"/>
              <w:bottom w:val="single" w:sz="4" w:space="0" w:color="auto"/>
            </w:tcBorders>
            <w:shd w:val="clear" w:color="auto" w:fill="auto"/>
            <w:noWrap/>
            <w:vAlign w:val="bottom"/>
            <w:hideMark/>
          </w:tcPr>
          <w:p w14:paraId="79749BDF" w14:textId="77777777" w:rsidR="00786E13" w:rsidRPr="00B753A9" w:rsidRDefault="00786E13" w:rsidP="00B753A9">
            <w:pPr>
              <w:jc w:val="right"/>
              <w:rPr>
                <w:rFonts w:ascii="Century" w:hAnsi="Century"/>
                <w:color w:val="000000"/>
                <w:sz w:val="22"/>
                <w:szCs w:val="22"/>
                <w:lang w:val="en-ID" w:eastAsia="en-ID"/>
              </w:rPr>
            </w:pPr>
            <w:r w:rsidRPr="00B753A9">
              <w:rPr>
                <w:rFonts w:ascii="Century" w:hAnsi="Century"/>
                <w:color w:val="000000"/>
                <w:sz w:val="22"/>
                <w:szCs w:val="22"/>
                <w:lang w:val="en-ID" w:eastAsia="en-ID"/>
              </w:rPr>
              <w:t>97</w:t>
            </w:r>
          </w:p>
        </w:tc>
        <w:tc>
          <w:tcPr>
            <w:tcW w:w="571" w:type="pct"/>
            <w:tcBorders>
              <w:top w:val="nil"/>
              <w:bottom w:val="single" w:sz="4" w:space="0" w:color="auto"/>
            </w:tcBorders>
            <w:shd w:val="clear" w:color="auto" w:fill="auto"/>
            <w:noWrap/>
            <w:vAlign w:val="bottom"/>
            <w:hideMark/>
          </w:tcPr>
          <w:p w14:paraId="098CB952" w14:textId="77777777" w:rsidR="00786E13" w:rsidRPr="00B753A9" w:rsidRDefault="00786E13" w:rsidP="00B753A9">
            <w:pPr>
              <w:jc w:val="right"/>
              <w:rPr>
                <w:rFonts w:ascii="Century" w:hAnsi="Century"/>
                <w:color w:val="000000"/>
                <w:sz w:val="22"/>
                <w:szCs w:val="22"/>
                <w:lang w:val="en-ID" w:eastAsia="en-ID"/>
              </w:rPr>
            </w:pPr>
            <w:r w:rsidRPr="00B753A9">
              <w:rPr>
                <w:rFonts w:ascii="Century" w:hAnsi="Century"/>
                <w:color w:val="000000"/>
                <w:sz w:val="22"/>
                <w:szCs w:val="22"/>
                <w:lang w:val="en-ID" w:eastAsia="en-ID"/>
              </w:rPr>
              <w:t>3</w:t>
            </w:r>
          </w:p>
        </w:tc>
      </w:tr>
      <w:tr w:rsidR="00786E13" w:rsidRPr="00B753A9" w14:paraId="4A4AB62D" w14:textId="77777777" w:rsidTr="00B753A9">
        <w:trPr>
          <w:trHeight w:val="541"/>
          <w:jc w:val="center"/>
        </w:trPr>
        <w:tc>
          <w:tcPr>
            <w:tcW w:w="418" w:type="pct"/>
            <w:tcBorders>
              <w:top w:val="nil"/>
              <w:bottom w:val="single" w:sz="4" w:space="0" w:color="auto"/>
            </w:tcBorders>
            <w:shd w:val="clear" w:color="auto" w:fill="auto"/>
            <w:vAlign w:val="center"/>
            <w:hideMark/>
          </w:tcPr>
          <w:p w14:paraId="118C463E" w14:textId="77777777" w:rsidR="00786E13" w:rsidRPr="00B753A9" w:rsidRDefault="00786E13" w:rsidP="00B753A9">
            <w:pPr>
              <w:jc w:val="center"/>
              <w:rPr>
                <w:rFonts w:ascii="Century" w:hAnsi="Century"/>
                <w:color w:val="000000"/>
                <w:sz w:val="22"/>
                <w:szCs w:val="22"/>
                <w:lang w:val="en-ID" w:eastAsia="en-ID"/>
              </w:rPr>
            </w:pPr>
            <w:r w:rsidRPr="00B753A9">
              <w:rPr>
                <w:rFonts w:ascii="Century" w:hAnsi="Century"/>
                <w:color w:val="000000"/>
                <w:sz w:val="22"/>
                <w:szCs w:val="22"/>
                <w:lang w:val="en-US" w:eastAsia="en-ID"/>
              </w:rPr>
              <w:t>3</w:t>
            </w:r>
          </w:p>
        </w:tc>
        <w:tc>
          <w:tcPr>
            <w:tcW w:w="2531" w:type="pct"/>
            <w:tcBorders>
              <w:top w:val="nil"/>
              <w:bottom w:val="single" w:sz="4" w:space="0" w:color="auto"/>
            </w:tcBorders>
            <w:shd w:val="clear" w:color="auto" w:fill="auto"/>
            <w:vAlign w:val="center"/>
            <w:hideMark/>
          </w:tcPr>
          <w:p w14:paraId="4D6F7E48" w14:textId="77777777" w:rsidR="00786E13" w:rsidRPr="00B753A9" w:rsidRDefault="00786E13" w:rsidP="00B753A9">
            <w:pPr>
              <w:rPr>
                <w:rFonts w:ascii="Century" w:hAnsi="Century"/>
                <w:color w:val="000000"/>
                <w:sz w:val="22"/>
                <w:szCs w:val="22"/>
                <w:lang w:val="en-ID" w:eastAsia="en-ID"/>
              </w:rPr>
            </w:pPr>
            <w:r w:rsidRPr="00B753A9">
              <w:rPr>
                <w:rFonts w:ascii="Century" w:hAnsi="Century"/>
                <w:color w:val="000000"/>
                <w:sz w:val="22"/>
                <w:szCs w:val="22"/>
                <w:lang w:val="en-US" w:eastAsia="en-ID"/>
              </w:rPr>
              <w:t>Apakah apakah anda mengetahui bahwa tanaman ciplukan memilki khasiat untuk obat-obatan?</w:t>
            </w:r>
          </w:p>
        </w:tc>
        <w:tc>
          <w:tcPr>
            <w:tcW w:w="337" w:type="pct"/>
            <w:tcBorders>
              <w:top w:val="nil"/>
              <w:bottom w:val="single" w:sz="4" w:space="0" w:color="auto"/>
            </w:tcBorders>
            <w:shd w:val="clear" w:color="auto" w:fill="auto"/>
            <w:noWrap/>
            <w:vAlign w:val="bottom"/>
            <w:hideMark/>
          </w:tcPr>
          <w:p w14:paraId="494C6E1E" w14:textId="77777777" w:rsidR="00786E13" w:rsidRPr="00B753A9" w:rsidRDefault="00786E13" w:rsidP="00B753A9">
            <w:pPr>
              <w:jc w:val="right"/>
              <w:rPr>
                <w:rFonts w:ascii="Century" w:hAnsi="Century"/>
                <w:color w:val="000000"/>
                <w:sz w:val="22"/>
                <w:szCs w:val="22"/>
                <w:lang w:val="en-ID" w:eastAsia="en-ID"/>
              </w:rPr>
            </w:pPr>
            <w:r w:rsidRPr="00B753A9">
              <w:rPr>
                <w:rFonts w:ascii="Century" w:hAnsi="Century"/>
                <w:color w:val="000000"/>
                <w:sz w:val="22"/>
                <w:szCs w:val="22"/>
                <w:lang w:val="en-ID" w:eastAsia="en-ID"/>
              </w:rPr>
              <w:t>28</w:t>
            </w:r>
          </w:p>
        </w:tc>
        <w:tc>
          <w:tcPr>
            <w:tcW w:w="572" w:type="pct"/>
            <w:tcBorders>
              <w:top w:val="nil"/>
              <w:bottom w:val="single" w:sz="4" w:space="0" w:color="auto"/>
            </w:tcBorders>
            <w:shd w:val="clear" w:color="auto" w:fill="auto"/>
            <w:noWrap/>
            <w:vAlign w:val="bottom"/>
            <w:hideMark/>
          </w:tcPr>
          <w:p w14:paraId="14294633" w14:textId="77777777" w:rsidR="00786E13" w:rsidRPr="00B753A9" w:rsidRDefault="00786E13" w:rsidP="00B753A9">
            <w:pPr>
              <w:jc w:val="right"/>
              <w:rPr>
                <w:rFonts w:ascii="Century" w:hAnsi="Century"/>
                <w:color w:val="000000"/>
                <w:sz w:val="22"/>
                <w:szCs w:val="22"/>
                <w:lang w:val="en-ID" w:eastAsia="en-ID"/>
              </w:rPr>
            </w:pPr>
            <w:r w:rsidRPr="00B753A9">
              <w:rPr>
                <w:rFonts w:ascii="Century" w:hAnsi="Century"/>
                <w:color w:val="000000"/>
                <w:sz w:val="22"/>
                <w:szCs w:val="22"/>
                <w:lang w:val="en-ID" w:eastAsia="en-ID"/>
              </w:rPr>
              <w:t>72</w:t>
            </w:r>
          </w:p>
        </w:tc>
        <w:tc>
          <w:tcPr>
            <w:tcW w:w="571" w:type="pct"/>
            <w:tcBorders>
              <w:top w:val="nil"/>
              <w:bottom w:val="single" w:sz="4" w:space="0" w:color="auto"/>
            </w:tcBorders>
            <w:shd w:val="clear" w:color="auto" w:fill="auto"/>
            <w:noWrap/>
            <w:vAlign w:val="bottom"/>
            <w:hideMark/>
          </w:tcPr>
          <w:p w14:paraId="0E76C914" w14:textId="77777777" w:rsidR="00786E13" w:rsidRPr="00B753A9" w:rsidRDefault="00786E13" w:rsidP="00B753A9">
            <w:pPr>
              <w:jc w:val="right"/>
              <w:rPr>
                <w:rFonts w:ascii="Century" w:hAnsi="Century"/>
                <w:color w:val="000000"/>
                <w:sz w:val="22"/>
                <w:szCs w:val="22"/>
                <w:lang w:val="en-ID" w:eastAsia="en-ID"/>
              </w:rPr>
            </w:pPr>
            <w:r w:rsidRPr="00B753A9">
              <w:rPr>
                <w:rFonts w:ascii="Century" w:hAnsi="Century"/>
                <w:color w:val="000000"/>
                <w:sz w:val="22"/>
                <w:szCs w:val="22"/>
                <w:lang w:val="en-ID" w:eastAsia="en-ID"/>
              </w:rPr>
              <w:t>100</w:t>
            </w:r>
          </w:p>
        </w:tc>
        <w:tc>
          <w:tcPr>
            <w:tcW w:w="571" w:type="pct"/>
            <w:tcBorders>
              <w:top w:val="nil"/>
              <w:bottom w:val="single" w:sz="4" w:space="0" w:color="auto"/>
            </w:tcBorders>
            <w:shd w:val="clear" w:color="auto" w:fill="auto"/>
            <w:noWrap/>
            <w:vAlign w:val="bottom"/>
            <w:hideMark/>
          </w:tcPr>
          <w:p w14:paraId="7E0CC0BB" w14:textId="77777777" w:rsidR="00786E13" w:rsidRPr="00B753A9" w:rsidRDefault="00786E13" w:rsidP="00B753A9">
            <w:pPr>
              <w:jc w:val="right"/>
              <w:rPr>
                <w:rFonts w:ascii="Century" w:hAnsi="Century"/>
                <w:color w:val="000000"/>
                <w:sz w:val="22"/>
                <w:szCs w:val="22"/>
                <w:lang w:val="en-ID" w:eastAsia="en-ID"/>
              </w:rPr>
            </w:pPr>
            <w:r w:rsidRPr="00B753A9">
              <w:rPr>
                <w:rFonts w:ascii="Century" w:hAnsi="Century"/>
                <w:color w:val="000000"/>
                <w:sz w:val="22"/>
                <w:szCs w:val="22"/>
                <w:lang w:val="en-ID" w:eastAsia="en-ID"/>
              </w:rPr>
              <w:t>0</w:t>
            </w:r>
          </w:p>
        </w:tc>
      </w:tr>
      <w:tr w:rsidR="00786E13" w:rsidRPr="00B753A9" w14:paraId="33D8BAE9" w14:textId="77777777" w:rsidTr="00B753A9">
        <w:trPr>
          <w:trHeight w:val="604"/>
          <w:jc w:val="center"/>
        </w:trPr>
        <w:tc>
          <w:tcPr>
            <w:tcW w:w="418" w:type="pct"/>
            <w:tcBorders>
              <w:top w:val="nil"/>
              <w:bottom w:val="single" w:sz="4" w:space="0" w:color="auto"/>
            </w:tcBorders>
            <w:shd w:val="clear" w:color="auto" w:fill="auto"/>
            <w:vAlign w:val="center"/>
            <w:hideMark/>
          </w:tcPr>
          <w:p w14:paraId="2F3BBA16" w14:textId="77777777" w:rsidR="00786E13" w:rsidRPr="00B753A9" w:rsidRDefault="00786E13" w:rsidP="00B753A9">
            <w:pPr>
              <w:jc w:val="center"/>
              <w:rPr>
                <w:rFonts w:ascii="Century" w:hAnsi="Century"/>
                <w:color w:val="000000"/>
                <w:sz w:val="22"/>
                <w:szCs w:val="22"/>
                <w:lang w:val="en-ID" w:eastAsia="en-ID"/>
              </w:rPr>
            </w:pPr>
            <w:r w:rsidRPr="00B753A9">
              <w:rPr>
                <w:rFonts w:ascii="Century" w:hAnsi="Century"/>
                <w:color w:val="000000"/>
                <w:sz w:val="22"/>
                <w:szCs w:val="22"/>
                <w:lang w:val="en-US" w:eastAsia="en-ID"/>
              </w:rPr>
              <w:t>4</w:t>
            </w:r>
          </w:p>
        </w:tc>
        <w:tc>
          <w:tcPr>
            <w:tcW w:w="2531" w:type="pct"/>
            <w:tcBorders>
              <w:top w:val="nil"/>
              <w:bottom w:val="single" w:sz="4" w:space="0" w:color="auto"/>
            </w:tcBorders>
            <w:shd w:val="clear" w:color="auto" w:fill="auto"/>
            <w:vAlign w:val="center"/>
            <w:hideMark/>
          </w:tcPr>
          <w:p w14:paraId="215E9A63" w14:textId="23CCF45D" w:rsidR="00786E13" w:rsidRPr="00B753A9" w:rsidRDefault="00786E13" w:rsidP="00B753A9">
            <w:pPr>
              <w:rPr>
                <w:rFonts w:ascii="Century" w:hAnsi="Century"/>
                <w:color w:val="000000"/>
                <w:sz w:val="22"/>
                <w:szCs w:val="22"/>
                <w:lang w:val="en-ID" w:eastAsia="en-ID"/>
              </w:rPr>
            </w:pPr>
            <w:r w:rsidRPr="00B753A9">
              <w:rPr>
                <w:rFonts w:ascii="Century" w:hAnsi="Century"/>
                <w:color w:val="000000"/>
                <w:sz w:val="22"/>
                <w:szCs w:val="22"/>
                <w:lang w:val="en-US" w:eastAsia="en-ID"/>
              </w:rPr>
              <w:t>Apakah anda mengetahui bahwa tanaman ciplukan bisa dijadikan permen?</w:t>
            </w:r>
          </w:p>
        </w:tc>
        <w:tc>
          <w:tcPr>
            <w:tcW w:w="337" w:type="pct"/>
            <w:tcBorders>
              <w:top w:val="nil"/>
              <w:bottom w:val="single" w:sz="4" w:space="0" w:color="auto"/>
            </w:tcBorders>
            <w:shd w:val="clear" w:color="auto" w:fill="auto"/>
            <w:noWrap/>
            <w:vAlign w:val="bottom"/>
            <w:hideMark/>
          </w:tcPr>
          <w:p w14:paraId="45558AE0" w14:textId="77777777" w:rsidR="00786E13" w:rsidRPr="00B753A9" w:rsidRDefault="00786E13" w:rsidP="00B753A9">
            <w:pPr>
              <w:jc w:val="right"/>
              <w:rPr>
                <w:rFonts w:ascii="Century" w:hAnsi="Century"/>
                <w:color w:val="000000"/>
                <w:sz w:val="22"/>
                <w:szCs w:val="22"/>
                <w:lang w:val="en-ID" w:eastAsia="en-ID"/>
              </w:rPr>
            </w:pPr>
            <w:r w:rsidRPr="00B753A9">
              <w:rPr>
                <w:rFonts w:ascii="Century" w:hAnsi="Century"/>
                <w:color w:val="000000"/>
                <w:sz w:val="22"/>
                <w:szCs w:val="22"/>
                <w:lang w:val="en-ID" w:eastAsia="en-ID"/>
              </w:rPr>
              <w:t>6</w:t>
            </w:r>
          </w:p>
        </w:tc>
        <w:tc>
          <w:tcPr>
            <w:tcW w:w="572" w:type="pct"/>
            <w:tcBorders>
              <w:top w:val="nil"/>
              <w:bottom w:val="single" w:sz="4" w:space="0" w:color="auto"/>
            </w:tcBorders>
            <w:shd w:val="clear" w:color="auto" w:fill="auto"/>
            <w:noWrap/>
            <w:vAlign w:val="bottom"/>
            <w:hideMark/>
          </w:tcPr>
          <w:p w14:paraId="7DBD9514" w14:textId="77777777" w:rsidR="00786E13" w:rsidRPr="00B753A9" w:rsidRDefault="00786E13" w:rsidP="00B753A9">
            <w:pPr>
              <w:jc w:val="right"/>
              <w:rPr>
                <w:rFonts w:ascii="Century" w:hAnsi="Century"/>
                <w:color w:val="000000"/>
                <w:sz w:val="22"/>
                <w:szCs w:val="22"/>
                <w:lang w:val="en-ID" w:eastAsia="en-ID"/>
              </w:rPr>
            </w:pPr>
            <w:r w:rsidRPr="00B753A9">
              <w:rPr>
                <w:rFonts w:ascii="Century" w:hAnsi="Century"/>
                <w:color w:val="000000"/>
                <w:sz w:val="22"/>
                <w:szCs w:val="22"/>
                <w:lang w:val="en-ID" w:eastAsia="en-ID"/>
              </w:rPr>
              <w:t>97</w:t>
            </w:r>
          </w:p>
        </w:tc>
        <w:tc>
          <w:tcPr>
            <w:tcW w:w="571" w:type="pct"/>
            <w:tcBorders>
              <w:top w:val="nil"/>
              <w:bottom w:val="single" w:sz="4" w:space="0" w:color="auto"/>
            </w:tcBorders>
            <w:shd w:val="clear" w:color="auto" w:fill="auto"/>
            <w:noWrap/>
            <w:vAlign w:val="bottom"/>
            <w:hideMark/>
          </w:tcPr>
          <w:p w14:paraId="6D0D1B12" w14:textId="77777777" w:rsidR="00786E13" w:rsidRPr="00B753A9" w:rsidRDefault="00786E13" w:rsidP="00B753A9">
            <w:pPr>
              <w:jc w:val="right"/>
              <w:rPr>
                <w:rFonts w:ascii="Century" w:hAnsi="Century"/>
                <w:color w:val="000000"/>
                <w:sz w:val="22"/>
                <w:szCs w:val="22"/>
                <w:lang w:val="en-ID" w:eastAsia="en-ID"/>
              </w:rPr>
            </w:pPr>
            <w:r w:rsidRPr="00B753A9">
              <w:rPr>
                <w:rFonts w:ascii="Century" w:hAnsi="Century"/>
                <w:color w:val="000000"/>
                <w:sz w:val="22"/>
                <w:szCs w:val="22"/>
                <w:lang w:val="en-ID" w:eastAsia="en-ID"/>
              </w:rPr>
              <w:t>97</w:t>
            </w:r>
          </w:p>
        </w:tc>
        <w:tc>
          <w:tcPr>
            <w:tcW w:w="571" w:type="pct"/>
            <w:tcBorders>
              <w:top w:val="nil"/>
              <w:bottom w:val="single" w:sz="4" w:space="0" w:color="auto"/>
            </w:tcBorders>
            <w:shd w:val="clear" w:color="auto" w:fill="auto"/>
            <w:noWrap/>
            <w:vAlign w:val="bottom"/>
            <w:hideMark/>
          </w:tcPr>
          <w:p w14:paraId="2AD476A7" w14:textId="77777777" w:rsidR="00786E13" w:rsidRPr="00B753A9" w:rsidRDefault="00786E13" w:rsidP="00B753A9">
            <w:pPr>
              <w:jc w:val="right"/>
              <w:rPr>
                <w:rFonts w:ascii="Century" w:hAnsi="Century"/>
                <w:color w:val="000000"/>
                <w:sz w:val="22"/>
                <w:szCs w:val="22"/>
                <w:lang w:val="en-ID" w:eastAsia="en-ID"/>
              </w:rPr>
            </w:pPr>
            <w:r w:rsidRPr="00B753A9">
              <w:rPr>
                <w:rFonts w:ascii="Century" w:hAnsi="Century"/>
                <w:color w:val="000000"/>
                <w:sz w:val="22"/>
                <w:szCs w:val="22"/>
                <w:lang w:val="en-ID" w:eastAsia="en-ID"/>
              </w:rPr>
              <w:t>3</w:t>
            </w:r>
          </w:p>
        </w:tc>
      </w:tr>
      <w:tr w:rsidR="00786E13" w:rsidRPr="00B753A9" w14:paraId="7D917FD5" w14:textId="77777777" w:rsidTr="00B753A9">
        <w:trPr>
          <w:trHeight w:val="588"/>
          <w:jc w:val="center"/>
        </w:trPr>
        <w:tc>
          <w:tcPr>
            <w:tcW w:w="418" w:type="pct"/>
            <w:tcBorders>
              <w:top w:val="nil"/>
              <w:bottom w:val="single" w:sz="4" w:space="0" w:color="auto"/>
            </w:tcBorders>
            <w:shd w:val="clear" w:color="auto" w:fill="auto"/>
            <w:vAlign w:val="center"/>
            <w:hideMark/>
          </w:tcPr>
          <w:p w14:paraId="1C87591C" w14:textId="77777777" w:rsidR="00786E13" w:rsidRPr="00B753A9" w:rsidRDefault="00786E13" w:rsidP="00B753A9">
            <w:pPr>
              <w:jc w:val="center"/>
              <w:rPr>
                <w:rFonts w:ascii="Century" w:hAnsi="Century"/>
                <w:color w:val="000000"/>
                <w:sz w:val="22"/>
                <w:szCs w:val="22"/>
                <w:lang w:val="en-ID" w:eastAsia="en-ID"/>
              </w:rPr>
            </w:pPr>
            <w:r w:rsidRPr="00B753A9">
              <w:rPr>
                <w:rFonts w:ascii="Century" w:hAnsi="Century"/>
                <w:color w:val="000000"/>
                <w:sz w:val="22"/>
                <w:szCs w:val="22"/>
                <w:lang w:val="en-US" w:eastAsia="en-ID"/>
              </w:rPr>
              <w:t>5</w:t>
            </w:r>
          </w:p>
        </w:tc>
        <w:tc>
          <w:tcPr>
            <w:tcW w:w="2531" w:type="pct"/>
            <w:tcBorders>
              <w:top w:val="nil"/>
              <w:bottom w:val="single" w:sz="4" w:space="0" w:color="auto"/>
            </w:tcBorders>
            <w:shd w:val="clear" w:color="auto" w:fill="auto"/>
            <w:vAlign w:val="center"/>
            <w:hideMark/>
          </w:tcPr>
          <w:p w14:paraId="0F724032" w14:textId="77777777" w:rsidR="00786E13" w:rsidRPr="00B753A9" w:rsidRDefault="00786E13" w:rsidP="00B753A9">
            <w:pPr>
              <w:rPr>
                <w:rFonts w:ascii="Century" w:hAnsi="Century"/>
                <w:color w:val="000000"/>
                <w:sz w:val="22"/>
                <w:szCs w:val="22"/>
                <w:lang w:val="en-ID" w:eastAsia="en-ID"/>
              </w:rPr>
            </w:pPr>
            <w:r w:rsidRPr="00B753A9">
              <w:rPr>
                <w:rFonts w:ascii="Century" w:hAnsi="Century"/>
                <w:color w:val="000000"/>
                <w:sz w:val="22"/>
                <w:szCs w:val="22"/>
                <w:lang w:val="en-US" w:eastAsia="en-ID"/>
              </w:rPr>
              <w:t>Jika tanaman ciplukan dijadikan sebagai komoditi oalahan pangan apakah anda tertarik untuk mengembangkan usaha tersebut?</w:t>
            </w:r>
          </w:p>
        </w:tc>
        <w:tc>
          <w:tcPr>
            <w:tcW w:w="337" w:type="pct"/>
            <w:tcBorders>
              <w:top w:val="nil"/>
              <w:bottom w:val="single" w:sz="4" w:space="0" w:color="auto"/>
            </w:tcBorders>
            <w:shd w:val="clear" w:color="auto" w:fill="auto"/>
            <w:noWrap/>
            <w:vAlign w:val="bottom"/>
            <w:hideMark/>
          </w:tcPr>
          <w:p w14:paraId="2D157A68" w14:textId="77777777" w:rsidR="00786E13" w:rsidRPr="00B753A9" w:rsidRDefault="00786E13" w:rsidP="00B753A9">
            <w:pPr>
              <w:jc w:val="right"/>
              <w:rPr>
                <w:rFonts w:ascii="Century" w:hAnsi="Century"/>
                <w:color w:val="000000"/>
                <w:sz w:val="22"/>
                <w:szCs w:val="22"/>
                <w:lang w:val="en-ID" w:eastAsia="en-ID"/>
              </w:rPr>
            </w:pPr>
            <w:r w:rsidRPr="00B753A9">
              <w:rPr>
                <w:rFonts w:ascii="Century" w:hAnsi="Century"/>
                <w:color w:val="000000"/>
                <w:sz w:val="22"/>
                <w:szCs w:val="22"/>
                <w:lang w:val="en-ID" w:eastAsia="en-ID"/>
              </w:rPr>
              <w:t>28</w:t>
            </w:r>
          </w:p>
        </w:tc>
        <w:tc>
          <w:tcPr>
            <w:tcW w:w="572" w:type="pct"/>
            <w:tcBorders>
              <w:top w:val="nil"/>
              <w:bottom w:val="single" w:sz="4" w:space="0" w:color="auto"/>
            </w:tcBorders>
            <w:shd w:val="clear" w:color="auto" w:fill="auto"/>
            <w:noWrap/>
            <w:vAlign w:val="bottom"/>
            <w:hideMark/>
          </w:tcPr>
          <w:p w14:paraId="2C05C31F" w14:textId="77777777" w:rsidR="00786E13" w:rsidRPr="00B753A9" w:rsidRDefault="00786E13" w:rsidP="00B753A9">
            <w:pPr>
              <w:jc w:val="right"/>
              <w:rPr>
                <w:rFonts w:ascii="Century" w:hAnsi="Century"/>
                <w:color w:val="000000"/>
                <w:sz w:val="22"/>
                <w:szCs w:val="22"/>
                <w:lang w:val="en-ID" w:eastAsia="en-ID"/>
              </w:rPr>
            </w:pPr>
            <w:r w:rsidRPr="00B753A9">
              <w:rPr>
                <w:rFonts w:ascii="Century" w:hAnsi="Century"/>
                <w:color w:val="000000"/>
                <w:sz w:val="22"/>
                <w:szCs w:val="22"/>
                <w:lang w:val="en-ID" w:eastAsia="en-ID"/>
              </w:rPr>
              <w:t>74</w:t>
            </w:r>
          </w:p>
        </w:tc>
        <w:tc>
          <w:tcPr>
            <w:tcW w:w="571" w:type="pct"/>
            <w:tcBorders>
              <w:top w:val="nil"/>
              <w:bottom w:val="single" w:sz="4" w:space="0" w:color="auto"/>
            </w:tcBorders>
            <w:shd w:val="clear" w:color="auto" w:fill="auto"/>
            <w:noWrap/>
            <w:vAlign w:val="bottom"/>
            <w:hideMark/>
          </w:tcPr>
          <w:p w14:paraId="741B3FD8" w14:textId="77777777" w:rsidR="00786E13" w:rsidRPr="00B753A9" w:rsidRDefault="00786E13" w:rsidP="00B753A9">
            <w:pPr>
              <w:jc w:val="right"/>
              <w:rPr>
                <w:rFonts w:ascii="Century" w:hAnsi="Century"/>
                <w:color w:val="000000"/>
                <w:sz w:val="22"/>
                <w:szCs w:val="22"/>
                <w:lang w:val="en-ID" w:eastAsia="en-ID"/>
              </w:rPr>
            </w:pPr>
            <w:r w:rsidRPr="00B753A9">
              <w:rPr>
                <w:rFonts w:ascii="Century" w:hAnsi="Century"/>
                <w:color w:val="000000"/>
                <w:sz w:val="22"/>
                <w:szCs w:val="22"/>
                <w:lang w:val="en-ID" w:eastAsia="en-ID"/>
              </w:rPr>
              <w:t>97</w:t>
            </w:r>
          </w:p>
        </w:tc>
        <w:tc>
          <w:tcPr>
            <w:tcW w:w="571" w:type="pct"/>
            <w:tcBorders>
              <w:top w:val="nil"/>
              <w:bottom w:val="single" w:sz="4" w:space="0" w:color="auto"/>
            </w:tcBorders>
            <w:shd w:val="clear" w:color="auto" w:fill="auto"/>
            <w:noWrap/>
            <w:vAlign w:val="bottom"/>
            <w:hideMark/>
          </w:tcPr>
          <w:p w14:paraId="546D3B87" w14:textId="77777777" w:rsidR="00786E13" w:rsidRPr="00B753A9" w:rsidRDefault="00786E13" w:rsidP="00B753A9">
            <w:pPr>
              <w:jc w:val="right"/>
              <w:rPr>
                <w:rFonts w:ascii="Century" w:hAnsi="Century"/>
                <w:color w:val="000000"/>
                <w:sz w:val="22"/>
                <w:szCs w:val="22"/>
                <w:lang w:val="en-ID" w:eastAsia="en-ID"/>
              </w:rPr>
            </w:pPr>
            <w:r w:rsidRPr="00B753A9">
              <w:rPr>
                <w:rFonts w:ascii="Century" w:hAnsi="Century"/>
                <w:color w:val="000000"/>
                <w:sz w:val="22"/>
                <w:szCs w:val="22"/>
                <w:lang w:val="en-ID" w:eastAsia="en-ID"/>
              </w:rPr>
              <w:t>3</w:t>
            </w:r>
          </w:p>
        </w:tc>
      </w:tr>
      <w:tr w:rsidR="00786E13" w:rsidRPr="00B753A9" w14:paraId="5C444319" w14:textId="77777777" w:rsidTr="00B753A9">
        <w:trPr>
          <w:trHeight w:val="596"/>
          <w:jc w:val="center"/>
        </w:trPr>
        <w:tc>
          <w:tcPr>
            <w:tcW w:w="418" w:type="pct"/>
            <w:tcBorders>
              <w:top w:val="nil"/>
              <w:bottom w:val="single" w:sz="4" w:space="0" w:color="auto"/>
            </w:tcBorders>
            <w:shd w:val="clear" w:color="auto" w:fill="auto"/>
            <w:vAlign w:val="center"/>
            <w:hideMark/>
          </w:tcPr>
          <w:p w14:paraId="51E20DC2" w14:textId="77777777" w:rsidR="00786E13" w:rsidRPr="00B753A9" w:rsidRDefault="00786E13" w:rsidP="00B753A9">
            <w:pPr>
              <w:jc w:val="center"/>
              <w:rPr>
                <w:rFonts w:ascii="Century" w:hAnsi="Century"/>
                <w:color w:val="000000"/>
                <w:sz w:val="22"/>
                <w:szCs w:val="22"/>
                <w:lang w:val="en-ID" w:eastAsia="en-ID"/>
              </w:rPr>
            </w:pPr>
            <w:r w:rsidRPr="00B753A9">
              <w:rPr>
                <w:rFonts w:ascii="Century" w:hAnsi="Century"/>
                <w:color w:val="000000"/>
                <w:sz w:val="22"/>
                <w:szCs w:val="22"/>
                <w:lang w:val="en-US" w:eastAsia="en-ID"/>
              </w:rPr>
              <w:t>6</w:t>
            </w:r>
          </w:p>
        </w:tc>
        <w:tc>
          <w:tcPr>
            <w:tcW w:w="2531" w:type="pct"/>
            <w:tcBorders>
              <w:top w:val="nil"/>
              <w:bottom w:val="single" w:sz="4" w:space="0" w:color="auto"/>
            </w:tcBorders>
            <w:shd w:val="clear" w:color="auto" w:fill="auto"/>
            <w:vAlign w:val="center"/>
            <w:hideMark/>
          </w:tcPr>
          <w:p w14:paraId="68369D39" w14:textId="77777777" w:rsidR="00786E13" w:rsidRPr="00B753A9" w:rsidRDefault="00786E13" w:rsidP="00B753A9">
            <w:pPr>
              <w:rPr>
                <w:rFonts w:ascii="Century" w:hAnsi="Century"/>
                <w:color w:val="000000"/>
                <w:sz w:val="22"/>
                <w:szCs w:val="22"/>
                <w:lang w:val="en-ID" w:eastAsia="en-ID"/>
              </w:rPr>
            </w:pPr>
            <w:r w:rsidRPr="00B753A9">
              <w:rPr>
                <w:rFonts w:ascii="Century" w:hAnsi="Century"/>
                <w:color w:val="000000"/>
                <w:sz w:val="22"/>
                <w:szCs w:val="22"/>
                <w:lang w:val="en-US" w:eastAsia="en-ID"/>
              </w:rPr>
              <w:t>Menurut saudara apakah kemasan yang menarik dapat meningkatkan nilai jual dari produk ciplukan?</w:t>
            </w:r>
          </w:p>
        </w:tc>
        <w:tc>
          <w:tcPr>
            <w:tcW w:w="337" w:type="pct"/>
            <w:tcBorders>
              <w:top w:val="nil"/>
              <w:bottom w:val="single" w:sz="4" w:space="0" w:color="auto"/>
            </w:tcBorders>
            <w:shd w:val="clear" w:color="auto" w:fill="auto"/>
            <w:noWrap/>
            <w:vAlign w:val="bottom"/>
            <w:hideMark/>
          </w:tcPr>
          <w:p w14:paraId="123A7411" w14:textId="77777777" w:rsidR="00786E13" w:rsidRPr="00B753A9" w:rsidRDefault="00786E13" w:rsidP="00B753A9">
            <w:pPr>
              <w:jc w:val="right"/>
              <w:rPr>
                <w:rFonts w:ascii="Century" w:hAnsi="Century"/>
                <w:color w:val="000000"/>
                <w:sz w:val="22"/>
                <w:szCs w:val="22"/>
                <w:lang w:val="en-ID" w:eastAsia="en-ID"/>
              </w:rPr>
            </w:pPr>
            <w:r w:rsidRPr="00B753A9">
              <w:rPr>
                <w:rFonts w:ascii="Century" w:hAnsi="Century"/>
                <w:color w:val="000000"/>
                <w:sz w:val="22"/>
                <w:szCs w:val="22"/>
                <w:lang w:val="en-ID" w:eastAsia="en-ID"/>
              </w:rPr>
              <w:t>34</w:t>
            </w:r>
          </w:p>
        </w:tc>
        <w:tc>
          <w:tcPr>
            <w:tcW w:w="572" w:type="pct"/>
            <w:tcBorders>
              <w:top w:val="nil"/>
              <w:bottom w:val="single" w:sz="4" w:space="0" w:color="auto"/>
            </w:tcBorders>
            <w:shd w:val="clear" w:color="auto" w:fill="auto"/>
            <w:noWrap/>
            <w:vAlign w:val="bottom"/>
            <w:hideMark/>
          </w:tcPr>
          <w:p w14:paraId="67837A47" w14:textId="77777777" w:rsidR="00786E13" w:rsidRPr="00B753A9" w:rsidRDefault="00786E13" w:rsidP="00B753A9">
            <w:pPr>
              <w:jc w:val="right"/>
              <w:rPr>
                <w:rFonts w:ascii="Century" w:hAnsi="Century"/>
                <w:color w:val="000000"/>
                <w:sz w:val="22"/>
                <w:szCs w:val="22"/>
                <w:lang w:val="en-ID" w:eastAsia="en-ID"/>
              </w:rPr>
            </w:pPr>
            <w:r w:rsidRPr="00B753A9">
              <w:rPr>
                <w:rFonts w:ascii="Century" w:hAnsi="Century"/>
                <w:color w:val="000000"/>
                <w:sz w:val="22"/>
                <w:szCs w:val="22"/>
                <w:lang w:val="en-ID" w:eastAsia="en-ID"/>
              </w:rPr>
              <w:t>68</w:t>
            </w:r>
          </w:p>
        </w:tc>
        <w:tc>
          <w:tcPr>
            <w:tcW w:w="571" w:type="pct"/>
            <w:tcBorders>
              <w:top w:val="nil"/>
              <w:bottom w:val="single" w:sz="4" w:space="0" w:color="auto"/>
            </w:tcBorders>
            <w:shd w:val="clear" w:color="auto" w:fill="auto"/>
            <w:noWrap/>
            <w:vAlign w:val="bottom"/>
            <w:hideMark/>
          </w:tcPr>
          <w:p w14:paraId="39F6E849" w14:textId="77777777" w:rsidR="00786E13" w:rsidRPr="00B753A9" w:rsidRDefault="00786E13" w:rsidP="00B753A9">
            <w:pPr>
              <w:jc w:val="right"/>
              <w:rPr>
                <w:rFonts w:ascii="Century" w:hAnsi="Century"/>
                <w:color w:val="000000"/>
                <w:sz w:val="22"/>
                <w:szCs w:val="22"/>
                <w:lang w:val="en-ID" w:eastAsia="en-ID"/>
              </w:rPr>
            </w:pPr>
            <w:r w:rsidRPr="00B753A9">
              <w:rPr>
                <w:rFonts w:ascii="Century" w:hAnsi="Century"/>
                <w:color w:val="000000"/>
                <w:sz w:val="22"/>
                <w:szCs w:val="22"/>
                <w:lang w:val="en-ID" w:eastAsia="en-ID"/>
              </w:rPr>
              <w:t>97</w:t>
            </w:r>
          </w:p>
        </w:tc>
        <w:tc>
          <w:tcPr>
            <w:tcW w:w="571" w:type="pct"/>
            <w:tcBorders>
              <w:top w:val="nil"/>
              <w:bottom w:val="single" w:sz="4" w:space="0" w:color="auto"/>
            </w:tcBorders>
            <w:shd w:val="clear" w:color="auto" w:fill="auto"/>
            <w:noWrap/>
            <w:vAlign w:val="bottom"/>
            <w:hideMark/>
          </w:tcPr>
          <w:p w14:paraId="503A00F9" w14:textId="77777777" w:rsidR="00786E13" w:rsidRPr="00B753A9" w:rsidRDefault="00786E13" w:rsidP="00B753A9">
            <w:pPr>
              <w:jc w:val="right"/>
              <w:rPr>
                <w:rFonts w:ascii="Century" w:hAnsi="Century"/>
                <w:color w:val="000000"/>
                <w:sz w:val="22"/>
                <w:szCs w:val="22"/>
                <w:lang w:val="en-ID" w:eastAsia="en-ID"/>
              </w:rPr>
            </w:pPr>
            <w:r w:rsidRPr="00B753A9">
              <w:rPr>
                <w:rFonts w:ascii="Century" w:hAnsi="Century"/>
                <w:color w:val="000000"/>
                <w:sz w:val="22"/>
                <w:szCs w:val="22"/>
                <w:lang w:val="en-ID" w:eastAsia="en-ID"/>
              </w:rPr>
              <w:t>3</w:t>
            </w:r>
          </w:p>
        </w:tc>
      </w:tr>
    </w:tbl>
    <w:p w14:paraId="6A643920" w14:textId="77777777" w:rsidR="00786E13" w:rsidRPr="005A00FD" w:rsidRDefault="00786E13" w:rsidP="005A00FD">
      <w:pPr>
        <w:pStyle w:val="IEEEParagraph"/>
        <w:ind w:firstLine="0"/>
        <w:rPr>
          <w:rFonts w:ascii="Century" w:hAnsi="Century"/>
          <w:lang w:val="en-US"/>
        </w:rPr>
      </w:pPr>
    </w:p>
    <w:p w14:paraId="235B7FDB" w14:textId="77777777" w:rsidR="0062033E" w:rsidRPr="005A00FD" w:rsidRDefault="009D2660" w:rsidP="00B753A9">
      <w:pPr>
        <w:pStyle w:val="IEEEHeading1"/>
        <w:numPr>
          <w:ilvl w:val="0"/>
          <w:numId w:val="11"/>
        </w:numPr>
        <w:spacing w:before="0" w:after="0" w:line="276" w:lineRule="auto"/>
        <w:ind w:left="426" w:hanging="426"/>
        <w:jc w:val="left"/>
        <w:rPr>
          <w:rFonts w:ascii="Century" w:hAnsi="Century"/>
          <w:b/>
          <w:sz w:val="25"/>
          <w:szCs w:val="25"/>
          <w:lang w:val="en-US"/>
        </w:rPr>
      </w:pPr>
      <w:r w:rsidRPr="005A00FD">
        <w:rPr>
          <w:rFonts w:ascii="Century" w:hAnsi="Century"/>
          <w:b/>
          <w:sz w:val="25"/>
          <w:szCs w:val="25"/>
          <w:lang w:val="id-ID"/>
        </w:rPr>
        <w:t xml:space="preserve">SIMPULAN </w:t>
      </w:r>
      <w:r w:rsidR="00F870D3" w:rsidRPr="005A00FD">
        <w:rPr>
          <w:rFonts w:ascii="Century" w:hAnsi="Century"/>
          <w:b/>
          <w:sz w:val="25"/>
          <w:szCs w:val="25"/>
          <w:lang w:val="id-ID"/>
        </w:rPr>
        <w:t>DAN</w:t>
      </w:r>
      <w:r w:rsidR="00633178" w:rsidRPr="005A00FD">
        <w:rPr>
          <w:rFonts w:ascii="Century" w:hAnsi="Century"/>
          <w:b/>
          <w:sz w:val="25"/>
          <w:szCs w:val="25"/>
          <w:lang w:val="id-ID"/>
        </w:rPr>
        <w:t xml:space="preserve"> SARAN</w:t>
      </w:r>
    </w:p>
    <w:p w14:paraId="65DA30DD" w14:textId="122D1A30" w:rsidR="00E34965" w:rsidRPr="005A00FD" w:rsidRDefault="00E34965" w:rsidP="005A00FD">
      <w:pPr>
        <w:pStyle w:val="IEEEParagraph"/>
        <w:spacing w:line="276" w:lineRule="auto"/>
        <w:ind w:firstLine="426"/>
        <w:rPr>
          <w:rFonts w:ascii="Century" w:hAnsi="Century"/>
        </w:rPr>
      </w:pPr>
      <w:r w:rsidRPr="005A00FD">
        <w:rPr>
          <w:rFonts w:ascii="Century" w:hAnsi="Century"/>
          <w:lang w:val="en-US"/>
        </w:rPr>
        <w:t xml:space="preserve">Evaluasi hasil menujukkan bahwa </w:t>
      </w:r>
      <w:proofErr w:type="spellStart"/>
      <w:r w:rsidRPr="005A00FD">
        <w:rPr>
          <w:rFonts w:ascii="Century" w:hAnsi="Century"/>
          <w:lang w:val="en-US"/>
        </w:rPr>
        <w:t>kegiatan</w:t>
      </w:r>
      <w:proofErr w:type="spellEnd"/>
      <w:r w:rsidRPr="005A00FD">
        <w:rPr>
          <w:rFonts w:ascii="Century" w:hAnsi="Century"/>
          <w:lang w:val="en-US"/>
        </w:rPr>
        <w:t xml:space="preserve"> PKM yang </w:t>
      </w:r>
      <w:proofErr w:type="spellStart"/>
      <w:r w:rsidRPr="005A00FD">
        <w:rPr>
          <w:rFonts w:ascii="Century" w:hAnsi="Century"/>
          <w:lang w:val="en-US"/>
        </w:rPr>
        <w:t>telah</w:t>
      </w:r>
      <w:proofErr w:type="spellEnd"/>
      <w:r w:rsidRPr="005A00FD">
        <w:rPr>
          <w:rFonts w:ascii="Century" w:hAnsi="Century"/>
          <w:lang w:val="en-US"/>
        </w:rPr>
        <w:t xml:space="preserve"> </w:t>
      </w:r>
      <w:proofErr w:type="spellStart"/>
      <w:r w:rsidRPr="005A00FD">
        <w:rPr>
          <w:rFonts w:ascii="Century" w:hAnsi="Century"/>
          <w:lang w:val="en-US"/>
        </w:rPr>
        <w:t>dilakukan</w:t>
      </w:r>
      <w:proofErr w:type="spellEnd"/>
      <w:r w:rsidRPr="005A00FD">
        <w:rPr>
          <w:rFonts w:ascii="Century" w:hAnsi="Century"/>
          <w:lang w:val="en-US"/>
        </w:rPr>
        <w:t xml:space="preserve"> </w:t>
      </w:r>
      <w:proofErr w:type="spellStart"/>
      <w:r w:rsidRPr="005A00FD">
        <w:rPr>
          <w:rFonts w:ascii="Century" w:hAnsi="Century"/>
          <w:lang w:val="en-US"/>
        </w:rPr>
        <w:t>dapat</w:t>
      </w:r>
      <w:proofErr w:type="spellEnd"/>
      <w:r w:rsidRPr="005A00FD">
        <w:rPr>
          <w:rFonts w:ascii="Century" w:hAnsi="Century"/>
          <w:lang w:val="en-US"/>
        </w:rPr>
        <w:t xml:space="preserve"> </w:t>
      </w:r>
      <w:commentRangeStart w:id="15"/>
      <w:commentRangeStart w:id="16"/>
      <w:proofErr w:type="spellStart"/>
      <w:r w:rsidRPr="005A00FD">
        <w:rPr>
          <w:rFonts w:ascii="Century" w:hAnsi="Century"/>
          <w:lang w:val="en-US"/>
        </w:rPr>
        <w:t>meningkatkan</w:t>
      </w:r>
      <w:proofErr w:type="spellEnd"/>
      <w:r w:rsidRPr="005A00FD">
        <w:rPr>
          <w:rFonts w:ascii="Century" w:hAnsi="Century"/>
          <w:lang w:val="en-US"/>
        </w:rPr>
        <w:t xml:space="preserve"> </w:t>
      </w:r>
      <w:proofErr w:type="spellStart"/>
      <w:r w:rsidRPr="005A00FD">
        <w:rPr>
          <w:rFonts w:ascii="Century" w:hAnsi="Century"/>
          <w:lang w:val="en-US"/>
        </w:rPr>
        <w:t>pengetahuah</w:t>
      </w:r>
      <w:proofErr w:type="spellEnd"/>
      <w:r w:rsidRPr="005A00FD">
        <w:rPr>
          <w:rFonts w:ascii="Century" w:hAnsi="Century"/>
          <w:lang w:val="en-US"/>
        </w:rPr>
        <w:t xml:space="preserve">, </w:t>
      </w:r>
      <w:proofErr w:type="spellStart"/>
      <w:r w:rsidRPr="005A00FD">
        <w:rPr>
          <w:rFonts w:ascii="Century" w:hAnsi="Century"/>
          <w:lang w:val="en-US"/>
        </w:rPr>
        <w:t>keterampilan</w:t>
      </w:r>
      <w:proofErr w:type="spellEnd"/>
      <w:r w:rsidRPr="005A00FD">
        <w:rPr>
          <w:rFonts w:ascii="Century" w:hAnsi="Century"/>
          <w:lang w:val="en-US"/>
        </w:rPr>
        <w:t xml:space="preserve"> </w:t>
      </w:r>
      <w:commentRangeEnd w:id="15"/>
      <w:r w:rsidR="007455B5" w:rsidRPr="005A00FD">
        <w:rPr>
          <w:rStyle w:val="CommentReference"/>
          <w:rFonts w:ascii="Century" w:hAnsi="Century"/>
        </w:rPr>
        <w:commentReference w:id="15"/>
      </w:r>
      <w:commentRangeEnd w:id="16"/>
      <w:r w:rsidR="00C01AF0" w:rsidRPr="005A00FD">
        <w:rPr>
          <w:rStyle w:val="CommentReference"/>
          <w:rFonts w:ascii="Century" w:hAnsi="Century"/>
        </w:rPr>
        <w:commentReference w:id="16"/>
      </w:r>
      <w:r w:rsidRPr="005A00FD">
        <w:rPr>
          <w:rFonts w:ascii="Century" w:hAnsi="Century"/>
          <w:lang w:val="en-US"/>
        </w:rPr>
        <w:t xml:space="preserve">dan </w:t>
      </w:r>
      <w:proofErr w:type="spellStart"/>
      <w:r w:rsidRPr="005A00FD">
        <w:rPr>
          <w:rFonts w:ascii="Century" w:hAnsi="Century"/>
          <w:lang w:val="en-US"/>
        </w:rPr>
        <w:t>kesadaran</w:t>
      </w:r>
      <w:proofErr w:type="spellEnd"/>
      <w:r w:rsidRPr="005A00FD">
        <w:rPr>
          <w:rFonts w:ascii="Century" w:hAnsi="Century"/>
          <w:lang w:val="en-US"/>
        </w:rPr>
        <w:t xml:space="preserve"> </w:t>
      </w:r>
      <w:proofErr w:type="spellStart"/>
      <w:r w:rsidRPr="005A00FD">
        <w:rPr>
          <w:rFonts w:ascii="Century" w:hAnsi="Century"/>
          <w:lang w:val="en-US"/>
        </w:rPr>
        <w:t>masyarakat</w:t>
      </w:r>
      <w:proofErr w:type="spellEnd"/>
      <w:r w:rsidRPr="005A00FD">
        <w:rPr>
          <w:rFonts w:ascii="Century" w:hAnsi="Century"/>
          <w:lang w:val="en-US"/>
        </w:rPr>
        <w:t xml:space="preserve"> </w:t>
      </w:r>
      <w:proofErr w:type="spellStart"/>
      <w:r w:rsidRPr="005A00FD">
        <w:rPr>
          <w:rFonts w:ascii="Century" w:hAnsi="Century"/>
          <w:lang w:val="en-US"/>
        </w:rPr>
        <w:t>akan</w:t>
      </w:r>
      <w:proofErr w:type="spellEnd"/>
      <w:r w:rsidRPr="005A00FD">
        <w:rPr>
          <w:rFonts w:ascii="Century" w:hAnsi="Century"/>
          <w:lang w:val="en-US"/>
        </w:rPr>
        <w:t xml:space="preserve"> </w:t>
      </w:r>
      <w:proofErr w:type="spellStart"/>
      <w:r w:rsidRPr="005A00FD">
        <w:rPr>
          <w:rFonts w:ascii="Century" w:hAnsi="Century"/>
          <w:lang w:val="en-US"/>
        </w:rPr>
        <w:t>potensi</w:t>
      </w:r>
      <w:proofErr w:type="spellEnd"/>
      <w:r w:rsidRPr="005A00FD">
        <w:rPr>
          <w:rFonts w:ascii="Century" w:hAnsi="Century"/>
          <w:lang w:val="en-US"/>
        </w:rPr>
        <w:t xml:space="preserve"> dan pemanfaatan tanaman ciplukan menjadi produk olahan </w:t>
      </w:r>
      <w:proofErr w:type="spellStart"/>
      <w:r w:rsidRPr="005A00FD">
        <w:rPr>
          <w:rFonts w:ascii="Century" w:hAnsi="Century"/>
          <w:lang w:val="en-US"/>
        </w:rPr>
        <w:t>siap</w:t>
      </w:r>
      <w:proofErr w:type="spellEnd"/>
      <w:r w:rsidRPr="005A00FD">
        <w:rPr>
          <w:rFonts w:ascii="Century" w:hAnsi="Century"/>
          <w:lang w:val="en-US"/>
        </w:rPr>
        <w:t xml:space="preserve"> </w:t>
      </w:r>
      <w:proofErr w:type="spellStart"/>
      <w:r w:rsidRPr="005A00FD">
        <w:rPr>
          <w:rFonts w:ascii="Century" w:hAnsi="Century"/>
          <w:lang w:val="en-US"/>
        </w:rPr>
        <w:t>konsumsi</w:t>
      </w:r>
      <w:proofErr w:type="spellEnd"/>
      <w:r w:rsidRPr="005A00FD">
        <w:rPr>
          <w:rFonts w:ascii="Century" w:hAnsi="Century"/>
          <w:lang w:val="en-US"/>
        </w:rPr>
        <w:t xml:space="preserve"> yang </w:t>
      </w:r>
      <w:proofErr w:type="spellStart"/>
      <w:r w:rsidRPr="005A00FD">
        <w:rPr>
          <w:rFonts w:ascii="Century" w:hAnsi="Century"/>
          <w:lang w:val="en-US"/>
        </w:rPr>
        <w:t>memiliki</w:t>
      </w:r>
      <w:proofErr w:type="spellEnd"/>
      <w:r w:rsidRPr="005A00FD">
        <w:rPr>
          <w:rFonts w:ascii="Century" w:hAnsi="Century"/>
          <w:lang w:val="en-US"/>
        </w:rPr>
        <w:t xml:space="preserve"> </w:t>
      </w:r>
      <w:proofErr w:type="spellStart"/>
      <w:r w:rsidRPr="005A00FD">
        <w:rPr>
          <w:rFonts w:ascii="Century" w:hAnsi="Century"/>
          <w:lang w:val="en-US"/>
        </w:rPr>
        <w:t>nilai</w:t>
      </w:r>
      <w:proofErr w:type="spellEnd"/>
      <w:r w:rsidRPr="005A00FD">
        <w:rPr>
          <w:rFonts w:ascii="Century" w:hAnsi="Century"/>
          <w:lang w:val="en-US"/>
        </w:rPr>
        <w:t xml:space="preserve"> </w:t>
      </w:r>
      <w:proofErr w:type="spellStart"/>
      <w:r w:rsidRPr="005A00FD">
        <w:rPr>
          <w:rFonts w:ascii="Century" w:hAnsi="Century"/>
          <w:lang w:val="en-US"/>
        </w:rPr>
        <w:t>jual</w:t>
      </w:r>
      <w:proofErr w:type="spellEnd"/>
      <w:r w:rsidRPr="005A00FD">
        <w:rPr>
          <w:rFonts w:ascii="Century" w:hAnsi="Century"/>
          <w:lang w:val="en-US"/>
        </w:rPr>
        <w:t xml:space="preserve"> yang </w:t>
      </w:r>
      <w:proofErr w:type="spellStart"/>
      <w:r w:rsidRPr="005A00FD">
        <w:rPr>
          <w:rFonts w:ascii="Century" w:hAnsi="Century"/>
          <w:lang w:val="en-US"/>
        </w:rPr>
        <w:t>cukup</w:t>
      </w:r>
      <w:proofErr w:type="spellEnd"/>
      <w:r w:rsidRPr="005A00FD">
        <w:rPr>
          <w:rFonts w:ascii="Century" w:hAnsi="Century"/>
          <w:lang w:val="en-US"/>
        </w:rPr>
        <w:t xml:space="preserve"> </w:t>
      </w:r>
      <w:proofErr w:type="spellStart"/>
      <w:r w:rsidRPr="005A00FD">
        <w:rPr>
          <w:rFonts w:ascii="Century" w:hAnsi="Century"/>
          <w:lang w:val="en-US"/>
        </w:rPr>
        <w:t>tinggi</w:t>
      </w:r>
      <w:proofErr w:type="spellEnd"/>
      <w:r w:rsidR="00093882" w:rsidRPr="005A00FD">
        <w:rPr>
          <w:rFonts w:ascii="Century" w:hAnsi="Century"/>
          <w:lang w:val="en-US"/>
        </w:rPr>
        <w:t xml:space="preserve"> </w:t>
      </w:r>
      <w:proofErr w:type="spellStart"/>
      <w:r w:rsidR="00093882" w:rsidRPr="005A00FD">
        <w:rPr>
          <w:rFonts w:ascii="Century" w:hAnsi="Century"/>
          <w:lang w:val="en-US"/>
        </w:rPr>
        <w:t>dengan</w:t>
      </w:r>
      <w:proofErr w:type="spellEnd"/>
      <w:r w:rsidR="00093882" w:rsidRPr="005A00FD">
        <w:rPr>
          <w:rFonts w:ascii="Century" w:hAnsi="Century"/>
          <w:lang w:val="en-US"/>
        </w:rPr>
        <w:t xml:space="preserve"> </w:t>
      </w:r>
      <w:proofErr w:type="spellStart"/>
      <w:r w:rsidR="00093882" w:rsidRPr="005A00FD">
        <w:rPr>
          <w:rFonts w:ascii="Century" w:hAnsi="Century"/>
          <w:lang w:val="en-US"/>
        </w:rPr>
        <w:t>persentase</w:t>
      </w:r>
      <w:proofErr w:type="spellEnd"/>
      <w:r w:rsidR="00093882" w:rsidRPr="005A00FD">
        <w:rPr>
          <w:rFonts w:ascii="Century" w:hAnsi="Century"/>
          <w:lang w:val="en-US"/>
        </w:rPr>
        <w:t xml:space="preserve"> 6</w:t>
      </w:r>
      <w:r w:rsidR="00C01AF0" w:rsidRPr="005A00FD">
        <w:rPr>
          <w:rFonts w:ascii="Century" w:hAnsi="Century"/>
          <w:lang w:val="en-US"/>
        </w:rPr>
        <w:t>1,4%</w:t>
      </w:r>
      <w:r w:rsidRPr="005A00FD">
        <w:rPr>
          <w:rFonts w:ascii="Century" w:hAnsi="Century"/>
          <w:lang w:val="en-US"/>
        </w:rPr>
        <w:t>. Hal ini d</w:t>
      </w:r>
      <w:r w:rsidR="005248D4" w:rsidRPr="005A00FD">
        <w:rPr>
          <w:rFonts w:ascii="Century" w:hAnsi="Century"/>
          <w:lang w:val="en-US"/>
        </w:rPr>
        <w:t>ib</w:t>
      </w:r>
      <w:r w:rsidRPr="005A00FD">
        <w:rPr>
          <w:rFonts w:ascii="Century" w:hAnsi="Century"/>
          <w:lang w:val="en-US"/>
        </w:rPr>
        <w:t>uktikan dengan hasil penyebaran kusioner diawal dan diakhir kegiatan. Sebelum kegiatan dilakukan sebagain besar responden belum mengetahui manfaat tanaman ciplukan terutama sebagai bahan obat-</w:t>
      </w:r>
      <w:r w:rsidRPr="005A00FD">
        <w:rPr>
          <w:rFonts w:ascii="Century" w:hAnsi="Century"/>
          <w:lang w:val="en-US"/>
        </w:rPr>
        <w:lastRenderedPageBreak/>
        <w:t>obatan dan potensi penggunaanya sebagai bahan baku dalam pembuatan permen. Namun setelah kegiatan dilaksanakan seluruh responden menunjukan terjadinya perubahan pemahaman tentang hal ini. Sehingga dapat disimpulkan bahwa s</w:t>
      </w:r>
      <w:r w:rsidRPr="005A00FD">
        <w:rPr>
          <w:rFonts w:ascii="Century" w:hAnsi="Century"/>
        </w:rPr>
        <w:t>osialisasi</w:t>
      </w:r>
      <w:r w:rsidRPr="005A00FD">
        <w:rPr>
          <w:rFonts w:ascii="Century" w:hAnsi="Century"/>
          <w:spacing w:val="-9"/>
        </w:rPr>
        <w:t xml:space="preserve"> </w:t>
      </w:r>
      <w:r w:rsidRPr="005A00FD">
        <w:rPr>
          <w:rFonts w:ascii="Century" w:hAnsi="Century"/>
        </w:rPr>
        <w:t>pemanfatan</w:t>
      </w:r>
      <w:r w:rsidRPr="005A00FD">
        <w:rPr>
          <w:rFonts w:ascii="Century" w:hAnsi="Century"/>
          <w:spacing w:val="-9"/>
        </w:rPr>
        <w:t xml:space="preserve"> tanaman ciplukan sebagai permen jelly </w:t>
      </w:r>
      <w:r w:rsidRPr="005A00FD">
        <w:rPr>
          <w:rFonts w:ascii="Century" w:hAnsi="Century"/>
          <w:spacing w:val="-8"/>
          <w:lang w:val="en-US"/>
        </w:rPr>
        <w:t xml:space="preserve">di </w:t>
      </w:r>
      <w:r w:rsidRPr="005A00FD">
        <w:rPr>
          <w:rFonts w:ascii="Century" w:hAnsi="Century"/>
        </w:rPr>
        <w:t xml:space="preserve">merupakan salah satu metode terbaik bagi </w:t>
      </w:r>
      <w:r w:rsidRPr="005A00FD">
        <w:rPr>
          <w:rFonts w:ascii="Century" w:hAnsi="Century"/>
          <w:lang w:val="en-US"/>
        </w:rPr>
        <w:t>peserta</w:t>
      </w:r>
      <w:r w:rsidRPr="005A00FD">
        <w:rPr>
          <w:rFonts w:ascii="Century" w:hAnsi="Century"/>
        </w:rPr>
        <w:t xml:space="preserve"> dalam</w:t>
      </w:r>
      <w:r w:rsidRPr="005A00FD">
        <w:rPr>
          <w:rFonts w:ascii="Century" w:hAnsi="Century"/>
          <w:spacing w:val="-8"/>
        </w:rPr>
        <w:t xml:space="preserve"> </w:t>
      </w:r>
      <w:r w:rsidRPr="005A00FD">
        <w:rPr>
          <w:rFonts w:ascii="Century" w:hAnsi="Century"/>
        </w:rPr>
        <w:t>mendapatkan</w:t>
      </w:r>
      <w:r w:rsidRPr="005A00FD">
        <w:rPr>
          <w:rFonts w:ascii="Century" w:hAnsi="Century"/>
          <w:spacing w:val="-9"/>
        </w:rPr>
        <w:t xml:space="preserve"> </w:t>
      </w:r>
      <w:r w:rsidRPr="005A00FD">
        <w:rPr>
          <w:rFonts w:ascii="Century" w:hAnsi="Century"/>
        </w:rPr>
        <w:t>informasi</w:t>
      </w:r>
      <w:r w:rsidR="004E20CF" w:rsidRPr="005A00FD">
        <w:rPr>
          <w:rFonts w:ascii="Century" w:hAnsi="Century"/>
          <w:lang w:val="en-US"/>
        </w:rPr>
        <w:t>.</w:t>
      </w:r>
    </w:p>
    <w:p w14:paraId="47C1FCC1" w14:textId="77777777" w:rsidR="00BB64E7" w:rsidRPr="005A00FD" w:rsidRDefault="00BB64E7" w:rsidP="005A00FD">
      <w:pPr>
        <w:pStyle w:val="IEEEParagraph"/>
        <w:spacing w:line="276" w:lineRule="auto"/>
        <w:ind w:firstLine="0"/>
        <w:rPr>
          <w:rFonts w:ascii="Century" w:hAnsi="Century"/>
          <w:lang w:val="en-US"/>
        </w:rPr>
      </w:pPr>
    </w:p>
    <w:p w14:paraId="780A58D8" w14:textId="77777777" w:rsidR="003950A4" w:rsidRPr="005A00FD" w:rsidRDefault="009570BE" w:rsidP="005A00FD">
      <w:pPr>
        <w:pStyle w:val="IEEEHeading1"/>
        <w:numPr>
          <w:ilvl w:val="0"/>
          <w:numId w:val="0"/>
        </w:numPr>
        <w:spacing w:before="0" w:after="0" w:line="276" w:lineRule="auto"/>
        <w:jc w:val="left"/>
        <w:rPr>
          <w:rFonts w:ascii="Century" w:hAnsi="Century"/>
          <w:b/>
          <w:sz w:val="25"/>
          <w:szCs w:val="25"/>
          <w:lang w:val="en-US"/>
        </w:rPr>
      </w:pPr>
      <w:r w:rsidRPr="005A00FD">
        <w:rPr>
          <w:rFonts w:ascii="Century" w:hAnsi="Century"/>
          <w:b/>
          <w:sz w:val="25"/>
          <w:szCs w:val="25"/>
          <w:lang w:val="en-US"/>
        </w:rPr>
        <w:t>UCAPAN TERIMA KASIH</w:t>
      </w:r>
    </w:p>
    <w:p w14:paraId="6395B62F" w14:textId="68099D51" w:rsidR="00E34965" w:rsidRPr="005A00FD" w:rsidRDefault="00E34965" w:rsidP="005A00FD">
      <w:pPr>
        <w:pStyle w:val="IEEEParagraph"/>
        <w:spacing w:line="276" w:lineRule="auto"/>
        <w:ind w:firstLine="0"/>
        <w:rPr>
          <w:rStyle w:val="longtext"/>
          <w:rFonts w:ascii="Century" w:hAnsi="Century"/>
          <w:shd w:val="clear" w:color="auto" w:fill="FFFFFF"/>
          <w:lang w:val="sv-SE"/>
        </w:rPr>
      </w:pPr>
      <w:r w:rsidRPr="005A00FD">
        <w:rPr>
          <w:rFonts w:ascii="Century" w:hAnsi="Century"/>
          <w:shd w:val="clear" w:color="auto" w:fill="FFFFFF"/>
        </w:rPr>
        <w:t xml:space="preserve">Tim PKM menyampaikan apresiasi yang sebesar-besarnya kepada masyarakat Desa Peniti Besar atas partisipasinya dalam kegiatan ini, serta kepada Fakultas Kehutanan Universitas Tanjungpura atas dukungan pendanaan melalui biaya PNBP (DIPA) Nomor: </w:t>
      </w:r>
      <w:r w:rsidRPr="005A00FD">
        <w:rPr>
          <w:rFonts w:ascii="Century" w:hAnsi="Century"/>
          <w:lang w:val="en-US"/>
        </w:rPr>
        <w:t>023.17.2.677517/2024 tanggal 24 November 2023</w:t>
      </w:r>
      <w:r w:rsidRPr="005A00FD">
        <w:rPr>
          <w:rFonts w:ascii="Century" w:hAnsi="Century"/>
          <w:shd w:val="clear" w:color="auto" w:fill="FFFFFF"/>
        </w:rPr>
        <w:t xml:space="preserve">, berdasarkan surat perjanjian pelaksanaan PKM Nomor: </w:t>
      </w:r>
      <w:r w:rsidRPr="005A00FD">
        <w:rPr>
          <w:rFonts w:ascii="Century" w:hAnsi="Century"/>
          <w:lang w:val="en-US"/>
        </w:rPr>
        <w:t>2306/UN.22.7/PM.01.01/2024 Tanggal 23 April 2024</w:t>
      </w:r>
      <w:r w:rsidRPr="005A00FD">
        <w:rPr>
          <w:rFonts w:ascii="Century" w:hAnsi="Century"/>
          <w:shd w:val="clear" w:color="auto" w:fill="FFFFFF"/>
        </w:rPr>
        <w:t>.</w:t>
      </w:r>
    </w:p>
    <w:p w14:paraId="1E949CA2" w14:textId="77777777" w:rsidR="005D79BF" w:rsidRPr="005A00FD" w:rsidRDefault="005D79BF" w:rsidP="005A00FD">
      <w:pPr>
        <w:pStyle w:val="IEEEParagraph"/>
        <w:spacing w:line="276" w:lineRule="auto"/>
        <w:ind w:firstLine="0"/>
        <w:rPr>
          <w:rFonts w:ascii="Century" w:hAnsi="Century"/>
          <w:lang w:val="sv-SE"/>
        </w:rPr>
      </w:pPr>
    </w:p>
    <w:p w14:paraId="72C4DC34" w14:textId="77777777" w:rsidR="008871B3" w:rsidRPr="005A00FD" w:rsidRDefault="00633178" w:rsidP="005A00FD">
      <w:pPr>
        <w:widowControl w:val="0"/>
        <w:autoSpaceDE w:val="0"/>
        <w:autoSpaceDN w:val="0"/>
        <w:adjustRightInd w:val="0"/>
        <w:ind w:left="480" w:hanging="480"/>
        <w:rPr>
          <w:rFonts w:ascii="Century" w:hAnsi="Century"/>
          <w:b/>
          <w:sz w:val="25"/>
          <w:szCs w:val="25"/>
          <w:lang w:val="id-ID"/>
        </w:rPr>
      </w:pPr>
      <w:r w:rsidRPr="005A00FD">
        <w:rPr>
          <w:rFonts w:ascii="Century" w:hAnsi="Century"/>
          <w:b/>
          <w:sz w:val="25"/>
          <w:szCs w:val="25"/>
          <w:lang w:val="id-ID"/>
        </w:rPr>
        <w:t>DAFTAR RUJUKAN</w:t>
      </w:r>
    </w:p>
    <w:p w14:paraId="4E1E9D8D" w14:textId="013D9A68" w:rsidR="00A56C11" w:rsidRPr="00B753A9" w:rsidRDefault="008871B3" w:rsidP="00B753A9">
      <w:pPr>
        <w:widowControl w:val="0"/>
        <w:autoSpaceDE w:val="0"/>
        <w:autoSpaceDN w:val="0"/>
        <w:adjustRightInd w:val="0"/>
        <w:ind w:left="709" w:hanging="709"/>
        <w:jc w:val="both"/>
        <w:rPr>
          <w:rFonts w:ascii="Century" w:hAnsi="Century"/>
          <w:noProof/>
          <w:sz w:val="22"/>
          <w:szCs w:val="22"/>
        </w:rPr>
      </w:pPr>
      <w:r w:rsidRPr="00B753A9">
        <w:rPr>
          <w:rFonts w:ascii="Century" w:hAnsi="Century"/>
          <w:b/>
          <w:sz w:val="22"/>
          <w:szCs w:val="22"/>
          <w:lang w:val="id-ID"/>
        </w:rPr>
        <w:fldChar w:fldCharType="begin" w:fldLock="1"/>
      </w:r>
      <w:r w:rsidRPr="00B753A9">
        <w:rPr>
          <w:rFonts w:ascii="Century" w:hAnsi="Century"/>
          <w:b/>
          <w:sz w:val="22"/>
          <w:szCs w:val="22"/>
          <w:lang w:val="id-ID"/>
        </w:rPr>
        <w:instrText xml:space="preserve">ADDIN Mendeley Bibliography CSL_BIBLIOGRAPHY </w:instrText>
      </w:r>
      <w:r w:rsidRPr="00B753A9">
        <w:rPr>
          <w:rFonts w:ascii="Century" w:hAnsi="Century"/>
          <w:b/>
          <w:sz w:val="22"/>
          <w:szCs w:val="22"/>
          <w:lang w:val="id-ID"/>
        </w:rPr>
        <w:fldChar w:fldCharType="separate"/>
      </w:r>
      <w:r w:rsidR="00A56C11" w:rsidRPr="00B753A9">
        <w:rPr>
          <w:rFonts w:ascii="Century" w:hAnsi="Century"/>
          <w:noProof/>
          <w:sz w:val="22"/>
          <w:szCs w:val="22"/>
        </w:rPr>
        <w:t xml:space="preserve">Agustin, D. D., Cahyani, V. I., &amp; Sartika, S. H. (2022). Strategi Pengembangan Home Industri Hanger Kayu sebagai Peluang Wirausaha Industri Kreatif di Desa Nagarakasih. </w:t>
      </w:r>
      <w:r w:rsidR="00A56C11" w:rsidRPr="00B753A9">
        <w:rPr>
          <w:rFonts w:ascii="Century" w:hAnsi="Century"/>
          <w:i/>
          <w:iCs/>
          <w:noProof/>
          <w:sz w:val="22"/>
          <w:szCs w:val="22"/>
        </w:rPr>
        <w:t>Jurnal Studi Manajemen Dan Bisnis</w:t>
      </w:r>
      <w:r w:rsidR="00A56C11" w:rsidRPr="00B753A9">
        <w:rPr>
          <w:rFonts w:ascii="Century" w:hAnsi="Century"/>
          <w:noProof/>
          <w:sz w:val="22"/>
          <w:szCs w:val="22"/>
        </w:rPr>
        <w:t xml:space="preserve">, </w:t>
      </w:r>
      <w:r w:rsidR="00A56C11" w:rsidRPr="00B753A9">
        <w:rPr>
          <w:rFonts w:ascii="Century" w:hAnsi="Century"/>
          <w:i/>
          <w:iCs/>
          <w:noProof/>
          <w:sz w:val="22"/>
          <w:szCs w:val="22"/>
        </w:rPr>
        <w:t>9</w:t>
      </w:r>
      <w:r w:rsidR="00A56C11" w:rsidRPr="00B753A9">
        <w:rPr>
          <w:rFonts w:ascii="Century" w:hAnsi="Century"/>
          <w:noProof/>
          <w:sz w:val="22"/>
          <w:szCs w:val="22"/>
        </w:rPr>
        <w:t>(1), 16–22. https://doi.org/10.21107/jsmb.v9i1.14669</w:t>
      </w:r>
    </w:p>
    <w:p w14:paraId="078F1899" w14:textId="77777777" w:rsidR="00A56C11" w:rsidRPr="00B753A9" w:rsidRDefault="00A56C11" w:rsidP="00B753A9">
      <w:pPr>
        <w:widowControl w:val="0"/>
        <w:autoSpaceDE w:val="0"/>
        <w:autoSpaceDN w:val="0"/>
        <w:adjustRightInd w:val="0"/>
        <w:ind w:left="709" w:hanging="709"/>
        <w:jc w:val="both"/>
        <w:rPr>
          <w:rFonts w:ascii="Century" w:hAnsi="Century"/>
          <w:noProof/>
          <w:sz w:val="22"/>
          <w:szCs w:val="22"/>
        </w:rPr>
      </w:pPr>
      <w:r w:rsidRPr="00B753A9">
        <w:rPr>
          <w:rFonts w:ascii="Century" w:hAnsi="Century"/>
          <w:noProof/>
          <w:sz w:val="22"/>
          <w:szCs w:val="22"/>
        </w:rPr>
        <w:t xml:space="preserve">Daud, M., Yaman, M. A., Usman, Y., &amp; Aqmarina, Y. (2021). Potential of ciplukan extract (Physalis angulata L.) and patchouli waste (pogostemon patchouli pellet) as alternative sources of phytogenic feed additive. </w:t>
      </w:r>
      <w:r w:rsidRPr="00B753A9">
        <w:rPr>
          <w:rFonts w:ascii="Century" w:hAnsi="Century"/>
          <w:i/>
          <w:iCs/>
          <w:noProof/>
          <w:sz w:val="22"/>
          <w:szCs w:val="22"/>
        </w:rPr>
        <w:t>IOP Conference Series: Earth and Environmental Science</w:t>
      </w:r>
      <w:r w:rsidRPr="00B753A9">
        <w:rPr>
          <w:rFonts w:ascii="Century" w:hAnsi="Century"/>
          <w:noProof/>
          <w:sz w:val="22"/>
          <w:szCs w:val="22"/>
        </w:rPr>
        <w:t xml:space="preserve">, </w:t>
      </w:r>
      <w:r w:rsidRPr="00B753A9">
        <w:rPr>
          <w:rFonts w:ascii="Century" w:hAnsi="Century"/>
          <w:i/>
          <w:iCs/>
          <w:noProof/>
          <w:sz w:val="22"/>
          <w:szCs w:val="22"/>
        </w:rPr>
        <w:t>644</w:t>
      </w:r>
      <w:r w:rsidRPr="00B753A9">
        <w:rPr>
          <w:rFonts w:ascii="Century" w:hAnsi="Century"/>
          <w:noProof/>
          <w:sz w:val="22"/>
          <w:szCs w:val="22"/>
        </w:rPr>
        <w:t>(1), 1–8. https://doi.org/10.1088/1755-1315/644/1/012072</w:t>
      </w:r>
    </w:p>
    <w:p w14:paraId="17AF480D" w14:textId="77777777" w:rsidR="00A56C11" w:rsidRPr="00B753A9" w:rsidRDefault="00A56C11" w:rsidP="00B753A9">
      <w:pPr>
        <w:widowControl w:val="0"/>
        <w:autoSpaceDE w:val="0"/>
        <w:autoSpaceDN w:val="0"/>
        <w:adjustRightInd w:val="0"/>
        <w:ind w:left="709" w:hanging="709"/>
        <w:jc w:val="both"/>
        <w:rPr>
          <w:rFonts w:ascii="Century" w:hAnsi="Century"/>
          <w:noProof/>
          <w:sz w:val="22"/>
          <w:szCs w:val="22"/>
        </w:rPr>
      </w:pPr>
      <w:r w:rsidRPr="00B753A9">
        <w:rPr>
          <w:rFonts w:ascii="Century" w:hAnsi="Century"/>
          <w:noProof/>
          <w:sz w:val="22"/>
          <w:szCs w:val="22"/>
        </w:rPr>
        <w:t xml:space="preserve">Devitria, R. (2020). Uji Aktivitas Antioksidan Ekstrak Metanol Daun Ciplukan menggunakan Metode 2, 2-Diphenyl 1-Picrylhydrazyl (DPPH). </w:t>
      </w:r>
      <w:r w:rsidRPr="00B753A9">
        <w:rPr>
          <w:rFonts w:ascii="Century" w:hAnsi="Century"/>
          <w:i/>
          <w:iCs/>
          <w:noProof/>
          <w:sz w:val="22"/>
          <w:szCs w:val="22"/>
        </w:rPr>
        <w:t>Jurnal Penelitian Farmasi Indonesia</w:t>
      </w:r>
      <w:r w:rsidRPr="00B753A9">
        <w:rPr>
          <w:rFonts w:ascii="Century" w:hAnsi="Century"/>
          <w:noProof/>
          <w:sz w:val="22"/>
          <w:szCs w:val="22"/>
        </w:rPr>
        <w:t xml:space="preserve">, </w:t>
      </w:r>
      <w:r w:rsidRPr="00B753A9">
        <w:rPr>
          <w:rFonts w:ascii="Century" w:hAnsi="Century"/>
          <w:i/>
          <w:iCs/>
          <w:noProof/>
          <w:sz w:val="22"/>
          <w:szCs w:val="22"/>
        </w:rPr>
        <w:t>9</w:t>
      </w:r>
      <w:r w:rsidRPr="00B753A9">
        <w:rPr>
          <w:rFonts w:ascii="Century" w:hAnsi="Century"/>
          <w:noProof/>
          <w:sz w:val="22"/>
          <w:szCs w:val="22"/>
        </w:rPr>
        <w:t>(1), 31–36.</w:t>
      </w:r>
    </w:p>
    <w:p w14:paraId="3A6BE37B" w14:textId="77777777" w:rsidR="00A56C11" w:rsidRPr="00B753A9" w:rsidRDefault="00A56C11" w:rsidP="00B753A9">
      <w:pPr>
        <w:widowControl w:val="0"/>
        <w:autoSpaceDE w:val="0"/>
        <w:autoSpaceDN w:val="0"/>
        <w:adjustRightInd w:val="0"/>
        <w:ind w:left="709" w:hanging="709"/>
        <w:jc w:val="both"/>
        <w:rPr>
          <w:rFonts w:ascii="Century" w:hAnsi="Century"/>
          <w:noProof/>
          <w:sz w:val="22"/>
          <w:szCs w:val="22"/>
        </w:rPr>
      </w:pPr>
      <w:r w:rsidRPr="00B753A9">
        <w:rPr>
          <w:rFonts w:ascii="Century" w:hAnsi="Century"/>
          <w:noProof/>
          <w:sz w:val="22"/>
          <w:szCs w:val="22"/>
        </w:rPr>
        <w:t xml:space="preserve">Hadi, E. E. W., Widyastuti, S. M., &amp; Wahyuono, S. (2016). Keanekaragaman Dan Pemanfaatan Tumbuhan Bawah Pada Sistem Agroforestri Di Perbukitan Menoreh, Kabupaten Kulon Progo (Diversity and Untilization of Understorey in Agroforestry System of Menoreh Hill, Kulon Progo Regency). </w:t>
      </w:r>
      <w:r w:rsidRPr="00B753A9">
        <w:rPr>
          <w:rFonts w:ascii="Century" w:hAnsi="Century"/>
          <w:i/>
          <w:iCs/>
          <w:noProof/>
          <w:sz w:val="22"/>
          <w:szCs w:val="22"/>
        </w:rPr>
        <w:t>Jurnal Manusia Dan Lingkungan</w:t>
      </w:r>
      <w:r w:rsidRPr="00B753A9">
        <w:rPr>
          <w:rFonts w:ascii="Century" w:hAnsi="Century"/>
          <w:noProof/>
          <w:sz w:val="22"/>
          <w:szCs w:val="22"/>
        </w:rPr>
        <w:t xml:space="preserve">, </w:t>
      </w:r>
      <w:r w:rsidRPr="00B753A9">
        <w:rPr>
          <w:rFonts w:ascii="Century" w:hAnsi="Century"/>
          <w:i/>
          <w:iCs/>
          <w:noProof/>
          <w:sz w:val="22"/>
          <w:szCs w:val="22"/>
        </w:rPr>
        <w:t>23</w:t>
      </w:r>
      <w:r w:rsidRPr="00B753A9">
        <w:rPr>
          <w:rFonts w:ascii="Century" w:hAnsi="Century"/>
          <w:noProof/>
          <w:sz w:val="22"/>
          <w:szCs w:val="22"/>
        </w:rPr>
        <w:t>(2), 206–214.</w:t>
      </w:r>
    </w:p>
    <w:p w14:paraId="5802A778" w14:textId="77777777" w:rsidR="00A56C11" w:rsidRPr="00B753A9" w:rsidRDefault="00A56C11" w:rsidP="00B753A9">
      <w:pPr>
        <w:widowControl w:val="0"/>
        <w:autoSpaceDE w:val="0"/>
        <w:autoSpaceDN w:val="0"/>
        <w:adjustRightInd w:val="0"/>
        <w:ind w:left="709" w:hanging="709"/>
        <w:jc w:val="both"/>
        <w:rPr>
          <w:rFonts w:ascii="Century" w:hAnsi="Century"/>
          <w:noProof/>
          <w:sz w:val="22"/>
          <w:szCs w:val="22"/>
        </w:rPr>
      </w:pPr>
      <w:r w:rsidRPr="00B753A9">
        <w:rPr>
          <w:rFonts w:ascii="Century" w:hAnsi="Century"/>
          <w:noProof/>
          <w:sz w:val="22"/>
          <w:szCs w:val="22"/>
        </w:rPr>
        <w:t xml:space="preserve">Hati, N. M., Triyandi, R., Andrifianie, F., &amp; Iqbal, M. (2024). Penelusuran Potensi Antioksidan Dalam Beragam Ekstrak Daun Tanaman Obat Di Indonesia. </w:t>
      </w:r>
      <w:r w:rsidRPr="00B753A9">
        <w:rPr>
          <w:rFonts w:ascii="Century" w:hAnsi="Century"/>
          <w:i/>
          <w:iCs/>
          <w:noProof/>
          <w:sz w:val="22"/>
          <w:szCs w:val="22"/>
        </w:rPr>
        <w:t>Medical Profession Journal of Lampung</w:t>
      </w:r>
      <w:r w:rsidRPr="00B753A9">
        <w:rPr>
          <w:rFonts w:ascii="Century" w:hAnsi="Century"/>
          <w:noProof/>
          <w:sz w:val="22"/>
          <w:szCs w:val="22"/>
        </w:rPr>
        <w:t xml:space="preserve">, </w:t>
      </w:r>
      <w:r w:rsidRPr="00B753A9">
        <w:rPr>
          <w:rFonts w:ascii="Century" w:hAnsi="Century"/>
          <w:i/>
          <w:iCs/>
          <w:noProof/>
          <w:sz w:val="22"/>
          <w:szCs w:val="22"/>
        </w:rPr>
        <w:t>14</w:t>
      </w:r>
      <w:r w:rsidRPr="00B753A9">
        <w:rPr>
          <w:rFonts w:ascii="Century" w:hAnsi="Century"/>
          <w:noProof/>
          <w:sz w:val="22"/>
          <w:szCs w:val="22"/>
        </w:rPr>
        <w:t>(5), 876–884.</w:t>
      </w:r>
    </w:p>
    <w:p w14:paraId="78DF92DD" w14:textId="77777777" w:rsidR="00A56C11" w:rsidRPr="00B753A9" w:rsidRDefault="00A56C11" w:rsidP="00B753A9">
      <w:pPr>
        <w:widowControl w:val="0"/>
        <w:autoSpaceDE w:val="0"/>
        <w:autoSpaceDN w:val="0"/>
        <w:adjustRightInd w:val="0"/>
        <w:ind w:left="709" w:hanging="709"/>
        <w:jc w:val="both"/>
        <w:rPr>
          <w:rFonts w:ascii="Century" w:hAnsi="Century"/>
          <w:noProof/>
          <w:sz w:val="22"/>
          <w:szCs w:val="22"/>
        </w:rPr>
      </w:pPr>
      <w:r w:rsidRPr="00B753A9">
        <w:rPr>
          <w:rFonts w:ascii="Century" w:hAnsi="Century"/>
          <w:noProof/>
          <w:sz w:val="22"/>
          <w:szCs w:val="22"/>
        </w:rPr>
        <w:t xml:space="preserve">Hayati, N., Fitriyah, L. A., &amp; Wijayadi, A. W. (2021). </w:t>
      </w:r>
      <w:r w:rsidRPr="00B753A9">
        <w:rPr>
          <w:rFonts w:ascii="Century" w:hAnsi="Century"/>
          <w:i/>
          <w:iCs/>
          <w:noProof/>
          <w:sz w:val="22"/>
          <w:szCs w:val="22"/>
        </w:rPr>
        <w:t>Hayati, N., Fitriyah, L. A., &amp; Wijayadi, A. W. (2021). Pelatihan Budidaya Tanaman secara Hidroponik untuk Pemenuhan Kebutuhan Sayur Skala Rumah Tangga. 6(1).Pelatihan Budidaya Tanaman secara Hidroponik untuk Pemenuhan Kebutuhan Sayur Skala Rumah Tangga</w:t>
      </w:r>
      <w:r w:rsidRPr="00B753A9">
        <w:rPr>
          <w:rFonts w:ascii="Century" w:hAnsi="Century"/>
          <w:noProof/>
          <w:sz w:val="22"/>
          <w:szCs w:val="22"/>
        </w:rPr>
        <w:t xml:space="preserve">. </w:t>
      </w:r>
      <w:r w:rsidRPr="00B753A9">
        <w:rPr>
          <w:rFonts w:ascii="Century" w:hAnsi="Century"/>
          <w:i/>
          <w:iCs/>
          <w:noProof/>
          <w:sz w:val="22"/>
          <w:szCs w:val="22"/>
        </w:rPr>
        <w:t>6</w:t>
      </w:r>
      <w:r w:rsidRPr="00B753A9">
        <w:rPr>
          <w:rFonts w:ascii="Century" w:hAnsi="Century"/>
          <w:noProof/>
          <w:sz w:val="22"/>
          <w:szCs w:val="22"/>
        </w:rPr>
        <w:t>(1), 537–545.</w:t>
      </w:r>
    </w:p>
    <w:p w14:paraId="3412142F" w14:textId="77777777" w:rsidR="00A56C11" w:rsidRPr="00B753A9" w:rsidRDefault="00A56C11" w:rsidP="00B753A9">
      <w:pPr>
        <w:widowControl w:val="0"/>
        <w:autoSpaceDE w:val="0"/>
        <w:autoSpaceDN w:val="0"/>
        <w:adjustRightInd w:val="0"/>
        <w:ind w:left="709" w:hanging="709"/>
        <w:jc w:val="both"/>
        <w:rPr>
          <w:rFonts w:ascii="Century" w:hAnsi="Century"/>
          <w:noProof/>
          <w:sz w:val="22"/>
          <w:szCs w:val="22"/>
        </w:rPr>
      </w:pPr>
      <w:r w:rsidRPr="00B753A9">
        <w:rPr>
          <w:rFonts w:ascii="Century" w:hAnsi="Century"/>
          <w:noProof/>
          <w:sz w:val="22"/>
          <w:szCs w:val="22"/>
        </w:rPr>
        <w:t xml:space="preserve">Hidayat, T., Priyandoko, D., Perdana, F., Insan, A., &amp; Hernawati. (2019). Cytotoxicity effects of leaf extracts of Ciplukan (Physalis angulata; Solanaceae) on human blood and ovary cancer cell lines. </w:t>
      </w:r>
      <w:r w:rsidRPr="00B753A9">
        <w:rPr>
          <w:rFonts w:ascii="Century" w:hAnsi="Century"/>
          <w:i/>
          <w:iCs/>
          <w:noProof/>
          <w:sz w:val="22"/>
          <w:szCs w:val="22"/>
        </w:rPr>
        <w:t>Journal of Physics: Conference Series</w:t>
      </w:r>
      <w:r w:rsidRPr="00B753A9">
        <w:rPr>
          <w:rFonts w:ascii="Century" w:hAnsi="Century"/>
          <w:noProof/>
          <w:sz w:val="22"/>
          <w:szCs w:val="22"/>
        </w:rPr>
        <w:t xml:space="preserve">, </w:t>
      </w:r>
      <w:r w:rsidRPr="00B753A9">
        <w:rPr>
          <w:rFonts w:ascii="Century" w:hAnsi="Century"/>
          <w:i/>
          <w:iCs/>
          <w:noProof/>
          <w:sz w:val="22"/>
          <w:szCs w:val="22"/>
        </w:rPr>
        <w:t>1280</w:t>
      </w:r>
      <w:r w:rsidRPr="00B753A9">
        <w:rPr>
          <w:rFonts w:ascii="Century" w:hAnsi="Century"/>
          <w:noProof/>
          <w:sz w:val="22"/>
          <w:szCs w:val="22"/>
        </w:rPr>
        <w:t>(2), 1–6. https://api.semanticscholar.org/CorpusID:213615739</w:t>
      </w:r>
    </w:p>
    <w:p w14:paraId="349D1821" w14:textId="77777777" w:rsidR="00A56C11" w:rsidRPr="00B753A9" w:rsidRDefault="00A56C11" w:rsidP="00B753A9">
      <w:pPr>
        <w:widowControl w:val="0"/>
        <w:autoSpaceDE w:val="0"/>
        <w:autoSpaceDN w:val="0"/>
        <w:adjustRightInd w:val="0"/>
        <w:ind w:left="709" w:hanging="709"/>
        <w:jc w:val="both"/>
        <w:rPr>
          <w:rFonts w:ascii="Century" w:hAnsi="Century"/>
          <w:noProof/>
          <w:sz w:val="22"/>
          <w:szCs w:val="22"/>
        </w:rPr>
      </w:pPr>
      <w:r w:rsidRPr="00B753A9">
        <w:rPr>
          <w:rFonts w:ascii="Century" w:hAnsi="Century"/>
          <w:noProof/>
          <w:sz w:val="22"/>
          <w:szCs w:val="22"/>
        </w:rPr>
        <w:t xml:space="preserve">Husni Fauzi, Yayan Hendayana, Nurul Rahmah, Berliana Febrianti, Adela Rizkha, Diana Noviyanti, Evi Permatasari, Arya Bayu Sayeti, Muhamad Ramdan, Maiyona Dannisya, &amp; Alfia Dwi Cahyani. (2023). Pengabdian Kepada Masyarakat Melalui Kuliah Kerja Nyata (Kkn) Di Desa Srimukti Kabupaten Bekasi. </w:t>
      </w:r>
      <w:r w:rsidRPr="00B753A9">
        <w:rPr>
          <w:rFonts w:ascii="Century" w:hAnsi="Century"/>
          <w:i/>
          <w:iCs/>
          <w:noProof/>
          <w:sz w:val="22"/>
          <w:szCs w:val="22"/>
        </w:rPr>
        <w:t>SAFARI</w:t>
      </w:r>
      <w:r w:rsidRPr="00B753A9">
        <w:rPr>
          <w:i/>
          <w:iCs/>
          <w:noProof/>
          <w:sz w:val="22"/>
          <w:szCs w:val="22"/>
        </w:rPr>
        <w:t> </w:t>
      </w:r>
      <w:r w:rsidRPr="00B753A9">
        <w:rPr>
          <w:rFonts w:ascii="Century" w:hAnsi="Century"/>
          <w:i/>
          <w:iCs/>
          <w:noProof/>
          <w:sz w:val="22"/>
          <w:szCs w:val="22"/>
        </w:rPr>
        <w:t>:Jurnal Pengabdian Masyarakat Indonesia</w:t>
      </w:r>
      <w:r w:rsidRPr="00B753A9">
        <w:rPr>
          <w:rFonts w:ascii="Century" w:hAnsi="Century"/>
          <w:noProof/>
          <w:sz w:val="22"/>
          <w:szCs w:val="22"/>
        </w:rPr>
        <w:t xml:space="preserve">, </w:t>
      </w:r>
      <w:r w:rsidRPr="00B753A9">
        <w:rPr>
          <w:rFonts w:ascii="Century" w:hAnsi="Century"/>
          <w:i/>
          <w:iCs/>
          <w:noProof/>
          <w:sz w:val="22"/>
          <w:szCs w:val="22"/>
        </w:rPr>
        <w:t>3</w:t>
      </w:r>
      <w:r w:rsidRPr="00B753A9">
        <w:rPr>
          <w:rFonts w:ascii="Century" w:hAnsi="Century"/>
          <w:noProof/>
          <w:sz w:val="22"/>
          <w:szCs w:val="22"/>
        </w:rPr>
        <w:t xml:space="preserve">(3), 155–166. </w:t>
      </w:r>
      <w:r w:rsidRPr="00B753A9">
        <w:rPr>
          <w:rFonts w:ascii="Century" w:hAnsi="Century"/>
          <w:noProof/>
          <w:sz w:val="22"/>
          <w:szCs w:val="22"/>
        </w:rPr>
        <w:lastRenderedPageBreak/>
        <w:t>https://doi.org/10.56910/safari.v3i3.722</w:t>
      </w:r>
    </w:p>
    <w:p w14:paraId="09B387A7" w14:textId="77777777" w:rsidR="00A56C11" w:rsidRPr="00B753A9" w:rsidRDefault="00A56C11" w:rsidP="00B753A9">
      <w:pPr>
        <w:widowControl w:val="0"/>
        <w:autoSpaceDE w:val="0"/>
        <w:autoSpaceDN w:val="0"/>
        <w:adjustRightInd w:val="0"/>
        <w:ind w:left="709" w:hanging="709"/>
        <w:jc w:val="both"/>
        <w:rPr>
          <w:rFonts w:ascii="Century" w:hAnsi="Century"/>
          <w:noProof/>
          <w:sz w:val="22"/>
          <w:szCs w:val="22"/>
        </w:rPr>
      </w:pPr>
      <w:r w:rsidRPr="00B753A9">
        <w:rPr>
          <w:rFonts w:ascii="Century" w:hAnsi="Century"/>
          <w:noProof/>
          <w:sz w:val="22"/>
          <w:szCs w:val="22"/>
        </w:rPr>
        <w:t xml:space="preserve">Indraswari, I. G. A. A. P., Budiadnyani, N. P., Sumantri, I. A., &amp; Dewi, P. P. R. A. (2023a). Pemanfaatan Kawasan Konservasi Hutan Mangrove Sebagai Ekowisata Di Kampoeng Kepiting. </w:t>
      </w:r>
      <w:r w:rsidRPr="00B753A9">
        <w:rPr>
          <w:rFonts w:ascii="Century" w:hAnsi="Century"/>
          <w:i/>
          <w:iCs/>
          <w:noProof/>
          <w:sz w:val="22"/>
          <w:szCs w:val="22"/>
        </w:rPr>
        <w:t>Jurnal Pengabdian Masyarakat Akademisi</w:t>
      </w:r>
      <w:r w:rsidRPr="00B753A9">
        <w:rPr>
          <w:rFonts w:ascii="Century" w:hAnsi="Century"/>
          <w:noProof/>
          <w:sz w:val="22"/>
          <w:szCs w:val="22"/>
        </w:rPr>
        <w:t xml:space="preserve">, </w:t>
      </w:r>
      <w:r w:rsidRPr="00B753A9">
        <w:rPr>
          <w:rFonts w:ascii="Century" w:hAnsi="Century"/>
          <w:i/>
          <w:iCs/>
          <w:noProof/>
          <w:sz w:val="22"/>
          <w:szCs w:val="22"/>
        </w:rPr>
        <w:t>1</w:t>
      </w:r>
      <w:r w:rsidRPr="00B753A9">
        <w:rPr>
          <w:rFonts w:ascii="Century" w:hAnsi="Century"/>
          <w:noProof/>
          <w:sz w:val="22"/>
          <w:szCs w:val="22"/>
        </w:rPr>
        <w:t>(3), 69–75.</w:t>
      </w:r>
    </w:p>
    <w:p w14:paraId="4767C717" w14:textId="4F42BE02" w:rsidR="00A56C11" w:rsidRPr="00B753A9" w:rsidRDefault="00A56C11" w:rsidP="00B753A9">
      <w:pPr>
        <w:widowControl w:val="0"/>
        <w:autoSpaceDE w:val="0"/>
        <w:autoSpaceDN w:val="0"/>
        <w:adjustRightInd w:val="0"/>
        <w:ind w:left="709" w:hanging="709"/>
        <w:jc w:val="both"/>
        <w:rPr>
          <w:rFonts w:ascii="Century" w:hAnsi="Century"/>
          <w:noProof/>
          <w:sz w:val="22"/>
          <w:szCs w:val="22"/>
        </w:rPr>
      </w:pPr>
      <w:r w:rsidRPr="00B753A9">
        <w:rPr>
          <w:rFonts w:ascii="Century" w:hAnsi="Century"/>
          <w:noProof/>
          <w:sz w:val="22"/>
          <w:szCs w:val="22"/>
        </w:rPr>
        <w:t xml:space="preserve">Indraswari, I. G. A. A. P., Budiadnyani, N. P., Sumantri, I. G. A. N. A., &amp; Dewi, P. P. R. A. (2023b). Utilization of Mangrove Forest Conservation Area as Ecotourism in Kampoeng Kepiting. </w:t>
      </w:r>
      <w:r w:rsidRPr="00B753A9">
        <w:rPr>
          <w:rFonts w:ascii="Century" w:hAnsi="Century"/>
          <w:i/>
          <w:iCs/>
          <w:noProof/>
          <w:sz w:val="22"/>
          <w:szCs w:val="22"/>
        </w:rPr>
        <w:t>Jurnal Pengabdian Masyarakat Akademisi</w:t>
      </w:r>
      <w:r w:rsidRPr="00B753A9">
        <w:rPr>
          <w:rFonts w:ascii="Century" w:hAnsi="Century"/>
          <w:noProof/>
          <w:sz w:val="22"/>
          <w:szCs w:val="22"/>
        </w:rPr>
        <w:t>. https://api.semanticscholar.org/CorpusID:259888761</w:t>
      </w:r>
    </w:p>
    <w:p w14:paraId="734DAABF" w14:textId="77777777" w:rsidR="00A56C11" w:rsidRPr="00B753A9" w:rsidRDefault="00A56C11" w:rsidP="00B753A9">
      <w:pPr>
        <w:widowControl w:val="0"/>
        <w:autoSpaceDE w:val="0"/>
        <w:autoSpaceDN w:val="0"/>
        <w:adjustRightInd w:val="0"/>
        <w:ind w:left="709" w:hanging="709"/>
        <w:jc w:val="both"/>
        <w:rPr>
          <w:rFonts w:ascii="Century" w:hAnsi="Century"/>
          <w:noProof/>
          <w:sz w:val="22"/>
          <w:szCs w:val="22"/>
        </w:rPr>
      </w:pPr>
      <w:r w:rsidRPr="00B753A9">
        <w:rPr>
          <w:rFonts w:ascii="Century" w:hAnsi="Century"/>
          <w:noProof/>
          <w:sz w:val="22"/>
          <w:szCs w:val="22"/>
        </w:rPr>
        <w:t xml:space="preserve">Irwansi, Y., Fernando, H., Darmayana, E. P., Fatra Aini, N., Sari, D. P., Sandra, D., Waliyarnirda, M., Sunarte, W., Dinata, M., Fitriani, E., &amp; Septidhamayanti, H. (2024). Pengabdian Kepada Masyarakat Melalui Kegiatan Kuliah Kerja Nyata Di Desa Seritanjung Kabupaten Ogan Ilir. </w:t>
      </w:r>
      <w:r w:rsidRPr="00B753A9">
        <w:rPr>
          <w:rFonts w:ascii="Century" w:hAnsi="Century"/>
          <w:i/>
          <w:iCs/>
          <w:noProof/>
          <w:sz w:val="22"/>
          <w:szCs w:val="22"/>
        </w:rPr>
        <w:t>Jurnal Masyarakat Madani Indonesia</w:t>
      </w:r>
      <w:r w:rsidRPr="00B753A9">
        <w:rPr>
          <w:rFonts w:ascii="Century" w:hAnsi="Century"/>
          <w:noProof/>
          <w:sz w:val="22"/>
          <w:szCs w:val="22"/>
        </w:rPr>
        <w:t xml:space="preserve">, </w:t>
      </w:r>
      <w:r w:rsidRPr="00B753A9">
        <w:rPr>
          <w:rFonts w:ascii="Century" w:hAnsi="Century"/>
          <w:i/>
          <w:iCs/>
          <w:noProof/>
          <w:sz w:val="22"/>
          <w:szCs w:val="22"/>
        </w:rPr>
        <w:t>3</w:t>
      </w:r>
      <w:r w:rsidRPr="00B753A9">
        <w:rPr>
          <w:rFonts w:ascii="Century" w:hAnsi="Century"/>
          <w:noProof/>
          <w:sz w:val="22"/>
          <w:szCs w:val="22"/>
        </w:rPr>
        <w:t>(1), 61–69. https://doi.org/10.59025/js.v3i1.188</w:t>
      </w:r>
    </w:p>
    <w:p w14:paraId="059C6916" w14:textId="77777777" w:rsidR="00A56C11" w:rsidRPr="00B753A9" w:rsidRDefault="00A56C11" w:rsidP="00B753A9">
      <w:pPr>
        <w:widowControl w:val="0"/>
        <w:autoSpaceDE w:val="0"/>
        <w:autoSpaceDN w:val="0"/>
        <w:adjustRightInd w:val="0"/>
        <w:ind w:left="709" w:hanging="709"/>
        <w:jc w:val="both"/>
        <w:rPr>
          <w:rFonts w:ascii="Century" w:hAnsi="Century"/>
          <w:noProof/>
          <w:sz w:val="22"/>
          <w:szCs w:val="22"/>
        </w:rPr>
      </w:pPr>
      <w:r w:rsidRPr="00B753A9">
        <w:rPr>
          <w:rFonts w:ascii="Century" w:hAnsi="Century"/>
          <w:noProof/>
          <w:sz w:val="22"/>
          <w:szCs w:val="22"/>
        </w:rPr>
        <w:t xml:space="preserve">Istiqomah, N. H., Magfiroh, S., &amp; Habibana, Z. N. (2024). Memahami Perilaku Konsumen: Tinjauan Aspek Psikologis dalam Keputusan Pembelian dan Strategi Pemasaran. </w:t>
      </w:r>
      <w:r w:rsidRPr="00B753A9">
        <w:rPr>
          <w:rFonts w:ascii="Century" w:hAnsi="Century"/>
          <w:i/>
          <w:iCs/>
          <w:noProof/>
          <w:sz w:val="22"/>
          <w:szCs w:val="22"/>
        </w:rPr>
        <w:t>HEI EMA: Jurnal Riset Hukum, Ekonomi Islam, Ekonomi, Manajemen Dan Akuntansi</w:t>
      </w:r>
      <w:r w:rsidRPr="00B753A9">
        <w:rPr>
          <w:rFonts w:ascii="Century" w:hAnsi="Century"/>
          <w:noProof/>
          <w:sz w:val="22"/>
          <w:szCs w:val="22"/>
        </w:rPr>
        <w:t xml:space="preserve">, </w:t>
      </w:r>
      <w:r w:rsidRPr="00B753A9">
        <w:rPr>
          <w:rFonts w:ascii="Century" w:hAnsi="Century"/>
          <w:i/>
          <w:iCs/>
          <w:noProof/>
          <w:sz w:val="22"/>
          <w:szCs w:val="22"/>
        </w:rPr>
        <w:t>3</w:t>
      </w:r>
      <w:r w:rsidRPr="00B753A9">
        <w:rPr>
          <w:rFonts w:ascii="Century" w:hAnsi="Century"/>
          <w:noProof/>
          <w:sz w:val="22"/>
          <w:szCs w:val="22"/>
        </w:rPr>
        <w:t>(2), 71–82.</w:t>
      </w:r>
    </w:p>
    <w:p w14:paraId="5C7822AB" w14:textId="77777777" w:rsidR="00A56C11" w:rsidRPr="00B753A9" w:rsidRDefault="00A56C11" w:rsidP="00B753A9">
      <w:pPr>
        <w:widowControl w:val="0"/>
        <w:autoSpaceDE w:val="0"/>
        <w:autoSpaceDN w:val="0"/>
        <w:adjustRightInd w:val="0"/>
        <w:ind w:left="709" w:hanging="709"/>
        <w:jc w:val="both"/>
        <w:rPr>
          <w:rFonts w:ascii="Century" w:hAnsi="Century"/>
          <w:noProof/>
          <w:sz w:val="22"/>
          <w:szCs w:val="22"/>
        </w:rPr>
      </w:pPr>
      <w:r w:rsidRPr="00B753A9">
        <w:rPr>
          <w:rFonts w:ascii="Century" w:hAnsi="Century"/>
          <w:noProof/>
          <w:sz w:val="22"/>
          <w:szCs w:val="22"/>
        </w:rPr>
        <w:t xml:space="preserve">Lestari, I. N., Renada, E., Juliana, D., Iswara, K., &amp; Sukmara, S. (2023). Studi Penambatan Molekuler Senyawa Antidiabetes pada Reseptor PPAR-γ dari Tanaman Ciplukan (Physalis angulata Linn.). </w:t>
      </w:r>
      <w:r w:rsidRPr="00B753A9">
        <w:rPr>
          <w:rFonts w:ascii="Century" w:hAnsi="Century"/>
          <w:i/>
          <w:iCs/>
          <w:noProof/>
          <w:sz w:val="22"/>
          <w:szCs w:val="22"/>
        </w:rPr>
        <w:t>Indonesian Journal of Biological Pharmacy</w:t>
      </w:r>
      <w:r w:rsidRPr="00B753A9">
        <w:rPr>
          <w:rFonts w:ascii="Century" w:hAnsi="Century"/>
          <w:noProof/>
          <w:sz w:val="22"/>
          <w:szCs w:val="22"/>
        </w:rPr>
        <w:t xml:space="preserve">, </w:t>
      </w:r>
      <w:r w:rsidRPr="00B753A9">
        <w:rPr>
          <w:rFonts w:ascii="Century" w:hAnsi="Century"/>
          <w:i/>
          <w:iCs/>
          <w:noProof/>
          <w:sz w:val="22"/>
          <w:szCs w:val="22"/>
        </w:rPr>
        <w:t>3</w:t>
      </w:r>
      <w:r w:rsidRPr="00B753A9">
        <w:rPr>
          <w:rFonts w:ascii="Century" w:hAnsi="Century"/>
          <w:noProof/>
          <w:sz w:val="22"/>
          <w:szCs w:val="22"/>
        </w:rPr>
        <w:t>(1), 1. https://doi.org/10.24198/ijbp.v3i1.43355</w:t>
      </w:r>
    </w:p>
    <w:p w14:paraId="07D6E460" w14:textId="77777777" w:rsidR="00A56C11" w:rsidRPr="00B753A9" w:rsidRDefault="00A56C11" w:rsidP="00B753A9">
      <w:pPr>
        <w:widowControl w:val="0"/>
        <w:autoSpaceDE w:val="0"/>
        <w:autoSpaceDN w:val="0"/>
        <w:adjustRightInd w:val="0"/>
        <w:ind w:left="709" w:hanging="709"/>
        <w:jc w:val="both"/>
        <w:rPr>
          <w:rFonts w:ascii="Century" w:hAnsi="Century"/>
          <w:noProof/>
          <w:sz w:val="22"/>
          <w:szCs w:val="22"/>
        </w:rPr>
      </w:pPr>
      <w:r w:rsidRPr="00B753A9">
        <w:rPr>
          <w:rFonts w:ascii="Century" w:hAnsi="Century"/>
          <w:noProof/>
          <w:sz w:val="22"/>
          <w:szCs w:val="22"/>
        </w:rPr>
        <w:t xml:space="preserve">Mafuyai, C. E., Luka, C. D., Jiyil, M. K., &amp; Okon. (2020). Antidiabetic Activity of Physalis angulata in Streptozotocin Induced Diabetic Wistar Albino Rats. </w:t>
      </w:r>
      <w:r w:rsidRPr="00B753A9">
        <w:rPr>
          <w:rFonts w:ascii="Century" w:hAnsi="Century"/>
          <w:i/>
          <w:iCs/>
          <w:noProof/>
          <w:sz w:val="22"/>
          <w:szCs w:val="22"/>
        </w:rPr>
        <w:t>Journal of Advances in Biology &amp; Biotechnology</w:t>
      </w:r>
      <w:r w:rsidRPr="00B753A9">
        <w:rPr>
          <w:rFonts w:ascii="Century" w:hAnsi="Century"/>
          <w:noProof/>
          <w:sz w:val="22"/>
          <w:szCs w:val="22"/>
        </w:rPr>
        <w:t xml:space="preserve">, </w:t>
      </w:r>
      <w:r w:rsidRPr="00B753A9">
        <w:rPr>
          <w:rFonts w:ascii="Century" w:hAnsi="Century"/>
          <w:i/>
          <w:iCs/>
          <w:noProof/>
          <w:sz w:val="22"/>
          <w:szCs w:val="22"/>
        </w:rPr>
        <w:t>23</w:t>
      </w:r>
      <w:r w:rsidRPr="00B753A9">
        <w:rPr>
          <w:rFonts w:ascii="Century" w:hAnsi="Century"/>
          <w:noProof/>
          <w:sz w:val="22"/>
          <w:szCs w:val="22"/>
        </w:rPr>
        <w:t>(11), 33–43. https://api.semanticscholar.org/CorpusID:234445583</w:t>
      </w:r>
    </w:p>
    <w:p w14:paraId="5A03D9B7" w14:textId="77777777" w:rsidR="00A56C11" w:rsidRPr="00B753A9" w:rsidRDefault="00A56C11" w:rsidP="00B753A9">
      <w:pPr>
        <w:widowControl w:val="0"/>
        <w:autoSpaceDE w:val="0"/>
        <w:autoSpaceDN w:val="0"/>
        <w:adjustRightInd w:val="0"/>
        <w:ind w:left="709" w:hanging="709"/>
        <w:jc w:val="both"/>
        <w:rPr>
          <w:rFonts w:ascii="Century" w:hAnsi="Century"/>
          <w:noProof/>
          <w:sz w:val="22"/>
          <w:szCs w:val="22"/>
        </w:rPr>
      </w:pPr>
      <w:r w:rsidRPr="00B753A9">
        <w:rPr>
          <w:rFonts w:ascii="Century" w:hAnsi="Century"/>
          <w:noProof/>
          <w:sz w:val="22"/>
          <w:szCs w:val="22"/>
        </w:rPr>
        <w:t xml:space="preserve">Mahklouf, M. H. (2019). The first record of Physalis angulata L. (Solanaceae) for the flora of Libya. </w:t>
      </w:r>
      <w:r w:rsidRPr="00B753A9">
        <w:rPr>
          <w:rFonts w:ascii="Century" w:hAnsi="Century"/>
          <w:i/>
          <w:iCs/>
          <w:noProof/>
          <w:sz w:val="22"/>
          <w:szCs w:val="22"/>
        </w:rPr>
        <w:t>Biodiversity Research and Conservation</w:t>
      </w:r>
      <w:r w:rsidRPr="00B753A9">
        <w:rPr>
          <w:rFonts w:ascii="Century" w:hAnsi="Century"/>
          <w:noProof/>
          <w:sz w:val="22"/>
          <w:szCs w:val="22"/>
        </w:rPr>
        <w:t xml:space="preserve">, </w:t>
      </w:r>
      <w:r w:rsidRPr="00B753A9">
        <w:rPr>
          <w:rFonts w:ascii="Century" w:hAnsi="Century"/>
          <w:i/>
          <w:iCs/>
          <w:noProof/>
          <w:sz w:val="22"/>
          <w:szCs w:val="22"/>
        </w:rPr>
        <w:t>53</w:t>
      </w:r>
      <w:r w:rsidRPr="00B753A9">
        <w:rPr>
          <w:rFonts w:ascii="Century" w:hAnsi="Century"/>
          <w:noProof/>
          <w:sz w:val="22"/>
          <w:szCs w:val="22"/>
        </w:rPr>
        <w:t>(1), 67–71. https://api.semanticscholar.org/CorpusID:202579859</w:t>
      </w:r>
    </w:p>
    <w:p w14:paraId="60C42D13" w14:textId="77777777" w:rsidR="00A56C11" w:rsidRPr="00B753A9" w:rsidRDefault="00A56C11" w:rsidP="00B753A9">
      <w:pPr>
        <w:widowControl w:val="0"/>
        <w:autoSpaceDE w:val="0"/>
        <w:autoSpaceDN w:val="0"/>
        <w:adjustRightInd w:val="0"/>
        <w:ind w:left="709" w:hanging="709"/>
        <w:jc w:val="both"/>
        <w:rPr>
          <w:rFonts w:ascii="Century" w:hAnsi="Century"/>
          <w:noProof/>
          <w:sz w:val="22"/>
          <w:szCs w:val="22"/>
        </w:rPr>
      </w:pPr>
      <w:r w:rsidRPr="00B753A9">
        <w:rPr>
          <w:rFonts w:ascii="Century" w:hAnsi="Century"/>
          <w:noProof/>
          <w:sz w:val="22"/>
          <w:szCs w:val="22"/>
        </w:rPr>
        <w:t xml:space="preserve">Maria, V., Situmeang, T., &amp; Ardana, R. F. (2024). Strategi Pengembangan Usaha Mikro Kecil Menengah (UMKM) Berbasis Ekonomi Kreatif di Kecamatan Serang, Kabupaten Serang. </w:t>
      </w:r>
      <w:r w:rsidRPr="00B753A9">
        <w:rPr>
          <w:rFonts w:ascii="Century" w:hAnsi="Century"/>
          <w:i/>
          <w:iCs/>
          <w:noProof/>
          <w:sz w:val="22"/>
          <w:szCs w:val="22"/>
        </w:rPr>
        <w:t>Sammajiva: Jurnal Penelitian Bisnis Dan Manajemen</w:t>
      </w:r>
      <w:r w:rsidRPr="00B753A9">
        <w:rPr>
          <w:rFonts w:ascii="Century" w:hAnsi="Century"/>
          <w:noProof/>
          <w:sz w:val="22"/>
          <w:szCs w:val="22"/>
        </w:rPr>
        <w:t xml:space="preserve">, </w:t>
      </w:r>
      <w:r w:rsidRPr="00B753A9">
        <w:rPr>
          <w:rFonts w:ascii="Century" w:hAnsi="Century"/>
          <w:i/>
          <w:iCs/>
          <w:noProof/>
          <w:sz w:val="22"/>
          <w:szCs w:val="22"/>
        </w:rPr>
        <w:t>2</w:t>
      </w:r>
      <w:r w:rsidRPr="00B753A9">
        <w:rPr>
          <w:rFonts w:ascii="Century" w:hAnsi="Century"/>
          <w:noProof/>
          <w:sz w:val="22"/>
          <w:szCs w:val="22"/>
        </w:rPr>
        <w:t>(2), 12–36.</w:t>
      </w:r>
    </w:p>
    <w:p w14:paraId="61022BCF" w14:textId="77777777" w:rsidR="00A56C11" w:rsidRPr="00B753A9" w:rsidRDefault="00A56C11" w:rsidP="00B753A9">
      <w:pPr>
        <w:widowControl w:val="0"/>
        <w:autoSpaceDE w:val="0"/>
        <w:autoSpaceDN w:val="0"/>
        <w:adjustRightInd w:val="0"/>
        <w:ind w:left="709" w:hanging="709"/>
        <w:jc w:val="both"/>
        <w:rPr>
          <w:rFonts w:ascii="Century" w:hAnsi="Century"/>
          <w:noProof/>
          <w:sz w:val="22"/>
          <w:szCs w:val="22"/>
        </w:rPr>
      </w:pPr>
      <w:r w:rsidRPr="00B753A9">
        <w:rPr>
          <w:rFonts w:ascii="Century" w:hAnsi="Century"/>
          <w:noProof/>
          <w:sz w:val="22"/>
          <w:szCs w:val="22"/>
        </w:rPr>
        <w:t xml:space="preserve">Nirmalasari, R., &amp; Andini, V. (2022). Ethnobotany of Ciplukan Plant (Physalis angulata L.) Dayak Seruyan Tribe in the Village of Telaga Pulang, Seruyan Regency, Central Kalimantan. </w:t>
      </w:r>
      <w:r w:rsidRPr="00B753A9">
        <w:rPr>
          <w:rFonts w:ascii="Century" w:hAnsi="Century"/>
          <w:i/>
          <w:iCs/>
          <w:noProof/>
          <w:sz w:val="22"/>
          <w:szCs w:val="22"/>
        </w:rPr>
        <w:t>Jurnal Ilmiah Biosaintropis (Bioscience-Tropic)</w:t>
      </w:r>
      <w:r w:rsidRPr="00B753A9">
        <w:rPr>
          <w:rFonts w:ascii="Century" w:hAnsi="Century"/>
          <w:noProof/>
          <w:sz w:val="22"/>
          <w:szCs w:val="22"/>
        </w:rPr>
        <w:t xml:space="preserve">, </w:t>
      </w:r>
      <w:r w:rsidRPr="00B753A9">
        <w:rPr>
          <w:rFonts w:ascii="Century" w:hAnsi="Century"/>
          <w:i/>
          <w:iCs/>
          <w:noProof/>
          <w:sz w:val="22"/>
          <w:szCs w:val="22"/>
        </w:rPr>
        <w:t>8</w:t>
      </w:r>
      <w:r w:rsidRPr="00B753A9">
        <w:rPr>
          <w:rFonts w:ascii="Century" w:hAnsi="Century"/>
          <w:noProof/>
          <w:sz w:val="22"/>
          <w:szCs w:val="22"/>
        </w:rPr>
        <w:t>(1), 13–19.</w:t>
      </w:r>
    </w:p>
    <w:p w14:paraId="2B579258" w14:textId="77777777" w:rsidR="00A56C11" w:rsidRPr="00B753A9" w:rsidRDefault="00A56C11" w:rsidP="00B753A9">
      <w:pPr>
        <w:widowControl w:val="0"/>
        <w:autoSpaceDE w:val="0"/>
        <w:autoSpaceDN w:val="0"/>
        <w:adjustRightInd w:val="0"/>
        <w:ind w:left="709" w:hanging="709"/>
        <w:jc w:val="both"/>
        <w:rPr>
          <w:rFonts w:ascii="Century" w:hAnsi="Century"/>
          <w:noProof/>
          <w:sz w:val="22"/>
          <w:szCs w:val="22"/>
        </w:rPr>
      </w:pPr>
      <w:r w:rsidRPr="00B753A9">
        <w:rPr>
          <w:rFonts w:ascii="Century" w:hAnsi="Century"/>
          <w:noProof/>
          <w:sz w:val="22"/>
          <w:szCs w:val="22"/>
        </w:rPr>
        <w:t xml:space="preserve">Prasetyo, Y. C., &amp; Purwanti, N. (2015). Literature review Literature review. </w:t>
      </w:r>
      <w:r w:rsidRPr="00B753A9">
        <w:rPr>
          <w:rFonts w:ascii="Century" w:hAnsi="Century"/>
          <w:i/>
          <w:iCs/>
          <w:noProof/>
          <w:sz w:val="22"/>
          <w:szCs w:val="22"/>
        </w:rPr>
        <w:t>Berkala Ilmiah Kedokteran Duta Wacana</w:t>
      </w:r>
      <w:r w:rsidRPr="00B753A9">
        <w:rPr>
          <w:rFonts w:ascii="Century" w:hAnsi="Century"/>
          <w:noProof/>
          <w:sz w:val="22"/>
          <w:szCs w:val="22"/>
        </w:rPr>
        <w:t xml:space="preserve">, </w:t>
      </w:r>
      <w:r w:rsidRPr="00B753A9">
        <w:rPr>
          <w:rFonts w:ascii="Century" w:hAnsi="Century"/>
          <w:i/>
          <w:iCs/>
          <w:noProof/>
          <w:sz w:val="22"/>
          <w:szCs w:val="22"/>
        </w:rPr>
        <w:t>9</w:t>
      </w:r>
      <w:r w:rsidRPr="00B753A9">
        <w:rPr>
          <w:rFonts w:ascii="Century" w:hAnsi="Century"/>
          <w:noProof/>
          <w:sz w:val="22"/>
          <w:szCs w:val="22"/>
        </w:rPr>
        <w:t>(November), 33–37. https://doi.org/https://doi.org/10.21460/bikdw.v9i1.656</w:t>
      </w:r>
    </w:p>
    <w:p w14:paraId="59961442" w14:textId="77777777" w:rsidR="00A56C11" w:rsidRPr="00B753A9" w:rsidRDefault="00A56C11" w:rsidP="00B753A9">
      <w:pPr>
        <w:widowControl w:val="0"/>
        <w:autoSpaceDE w:val="0"/>
        <w:autoSpaceDN w:val="0"/>
        <w:adjustRightInd w:val="0"/>
        <w:ind w:left="709" w:hanging="709"/>
        <w:jc w:val="both"/>
        <w:rPr>
          <w:rFonts w:ascii="Century" w:hAnsi="Century"/>
          <w:noProof/>
          <w:sz w:val="22"/>
          <w:szCs w:val="22"/>
        </w:rPr>
      </w:pPr>
      <w:r w:rsidRPr="00B753A9">
        <w:rPr>
          <w:rFonts w:ascii="Century" w:hAnsi="Century"/>
          <w:noProof/>
          <w:sz w:val="22"/>
          <w:szCs w:val="22"/>
        </w:rPr>
        <w:t xml:space="preserve">Puspanita, I. (2022). Sosialisasi Kewirusahaan Dalam Meningkatkan Minat Wirausaha Masyarakat Desa Sindangsari. </w:t>
      </w:r>
      <w:r w:rsidRPr="00B753A9">
        <w:rPr>
          <w:rFonts w:ascii="Century" w:hAnsi="Century"/>
          <w:i/>
          <w:iCs/>
          <w:noProof/>
          <w:sz w:val="22"/>
          <w:szCs w:val="22"/>
        </w:rPr>
        <w:t>Community Development Journal: Jurnal Pengabdian Masyarakat</w:t>
      </w:r>
      <w:r w:rsidRPr="00B753A9">
        <w:rPr>
          <w:rFonts w:ascii="Century" w:hAnsi="Century"/>
          <w:noProof/>
          <w:sz w:val="22"/>
          <w:szCs w:val="22"/>
        </w:rPr>
        <w:t xml:space="preserve">, </w:t>
      </w:r>
      <w:r w:rsidRPr="00B753A9">
        <w:rPr>
          <w:rFonts w:ascii="Century" w:hAnsi="Century"/>
          <w:i/>
          <w:iCs/>
          <w:noProof/>
          <w:sz w:val="22"/>
          <w:szCs w:val="22"/>
        </w:rPr>
        <w:t>3</w:t>
      </w:r>
      <w:r w:rsidRPr="00B753A9">
        <w:rPr>
          <w:rFonts w:ascii="Century" w:hAnsi="Century"/>
          <w:noProof/>
          <w:sz w:val="22"/>
          <w:szCs w:val="22"/>
        </w:rPr>
        <w:t>(1), 160–165.</w:t>
      </w:r>
    </w:p>
    <w:p w14:paraId="6D93FD18" w14:textId="77777777" w:rsidR="00A56C11" w:rsidRPr="00B753A9" w:rsidRDefault="00A56C11" w:rsidP="00B753A9">
      <w:pPr>
        <w:widowControl w:val="0"/>
        <w:autoSpaceDE w:val="0"/>
        <w:autoSpaceDN w:val="0"/>
        <w:adjustRightInd w:val="0"/>
        <w:ind w:left="709" w:hanging="709"/>
        <w:jc w:val="both"/>
        <w:rPr>
          <w:rFonts w:ascii="Century" w:hAnsi="Century"/>
          <w:noProof/>
          <w:sz w:val="22"/>
          <w:szCs w:val="22"/>
        </w:rPr>
      </w:pPr>
      <w:r w:rsidRPr="00B753A9">
        <w:rPr>
          <w:rFonts w:ascii="Century" w:hAnsi="Century"/>
          <w:noProof/>
          <w:sz w:val="22"/>
          <w:szCs w:val="22"/>
        </w:rPr>
        <w:t xml:space="preserve">Ramadhani, A., Afifah, N., Nurrahman, S. A., Amanda, Y., &amp; Lestari, M. (2022). Edukasi Pemanfaatan Buah Golden Berry Guna Meningkatkan Nilai Ekonomi di Kampung KB Layang-Layang. </w:t>
      </w:r>
      <w:r w:rsidRPr="00B753A9">
        <w:rPr>
          <w:rFonts w:ascii="Century" w:hAnsi="Century"/>
          <w:i/>
          <w:iCs/>
          <w:noProof/>
          <w:sz w:val="22"/>
          <w:szCs w:val="22"/>
        </w:rPr>
        <w:t>Dinamisia: Jurnal Pengabdian Kepada Masyarakat</w:t>
      </w:r>
      <w:r w:rsidRPr="00B753A9">
        <w:rPr>
          <w:rFonts w:ascii="Century" w:hAnsi="Century"/>
          <w:noProof/>
          <w:sz w:val="22"/>
          <w:szCs w:val="22"/>
        </w:rPr>
        <w:t xml:space="preserve">, </w:t>
      </w:r>
      <w:r w:rsidRPr="00B753A9">
        <w:rPr>
          <w:rFonts w:ascii="Century" w:hAnsi="Century"/>
          <w:i/>
          <w:iCs/>
          <w:noProof/>
          <w:sz w:val="22"/>
          <w:szCs w:val="22"/>
        </w:rPr>
        <w:t>6</w:t>
      </w:r>
      <w:r w:rsidRPr="00B753A9">
        <w:rPr>
          <w:rFonts w:ascii="Century" w:hAnsi="Century"/>
          <w:noProof/>
          <w:sz w:val="22"/>
          <w:szCs w:val="22"/>
        </w:rPr>
        <w:t>(2), 430–435.</w:t>
      </w:r>
    </w:p>
    <w:p w14:paraId="616168BE" w14:textId="77777777" w:rsidR="00A56C11" w:rsidRPr="00B753A9" w:rsidRDefault="00A56C11" w:rsidP="00B753A9">
      <w:pPr>
        <w:widowControl w:val="0"/>
        <w:autoSpaceDE w:val="0"/>
        <w:autoSpaceDN w:val="0"/>
        <w:adjustRightInd w:val="0"/>
        <w:ind w:left="709" w:hanging="709"/>
        <w:jc w:val="both"/>
        <w:rPr>
          <w:rFonts w:ascii="Century" w:hAnsi="Century"/>
          <w:noProof/>
          <w:sz w:val="22"/>
          <w:szCs w:val="22"/>
        </w:rPr>
      </w:pPr>
      <w:r w:rsidRPr="00B753A9">
        <w:rPr>
          <w:rFonts w:ascii="Century" w:hAnsi="Century"/>
          <w:noProof/>
          <w:sz w:val="22"/>
          <w:szCs w:val="22"/>
        </w:rPr>
        <w:t xml:space="preserve">Rizqiyah, D., Muzdalipah, E., Sidik, P., Azaziyah, A., &amp; Pranitha, Y. (2025). Diversity of Medicinal Plant Types Using Exploration Methods in Seupang Village, Koper Village, Tangerang Regency. </w:t>
      </w:r>
      <w:r w:rsidRPr="00B753A9">
        <w:rPr>
          <w:rFonts w:ascii="Century" w:hAnsi="Century"/>
          <w:i/>
          <w:iCs/>
          <w:noProof/>
          <w:sz w:val="22"/>
          <w:szCs w:val="22"/>
        </w:rPr>
        <w:t>Jurnal Biologi Tropis</w:t>
      </w:r>
      <w:r w:rsidRPr="00B753A9">
        <w:rPr>
          <w:rFonts w:ascii="Century" w:hAnsi="Century"/>
          <w:noProof/>
          <w:sz w:val="22"/>
          <w:szCs w:val="22"/>
        </w:rPr>
        <w:t xml:space="preserve">, </w:t>
      </w:r>
      <w:r w:rsidRPr="00B753A9">
        <w:rPr>
          <w:rFonts w:ascii="Century" w:hAnsi="Century"/>
          <w:i/>
          <w:iCs/>
          <w:noProof/>
          <w:sz w:val="22"/>
          <w:szCs w:val="22"/>
        </w:rPr>
        <w:t>25</w:t>
      </w:r>
      <w:r w:rsidRPr="00B753A9">
        <w:rPr>
          <w:rFonts w:ascii="Century" w:hAnsi="Century"/>
          <w:noProof/>
          <w:sz w:val="22"/>
          <w:szCs w:val="22"/>
        </w:rPr>
        <w:t>(1), 767–774.</w:t>
      </w:r>
    </w:p>
    <w:p w14:paraId="70FC37EF" w14:textId="77777777" w:rsidR="00A56C11" w:rsidRPr="00B753A9" w:rsidRDefault="00A56C11" w:rsidP="00B753A9">
      <w:pPr>
        <w:widowControl w:val="0"/>
        <w:autoSpaceDE w:val="0"/>
        <w:autoSpaceDN w:val="0"/>
        <w:adjustRightInd w:val="0"/>
        <w:ind w:left="709" w:hanging="709"/>
        <w:jc w:val="both"/>
        <w:rPr>
          <w:rFonts w:ascii="Century" w:hAnsi="Century"/>
          <w:noProof/>
          <w:sz w:val="22"/>
          <w:szCs w:val="22"/>
        </w:rPr>
      </w:pPr>
      <w:r w:rsidRPr="00B753A9">
        <w:rPr>
          <w:rFonts w:ascii="Century" w:hAnsi="Century"/>
          <w:noProof/>
          <w:sz w:val="22"/>
          <w:szCs w:val="22"/>
        </w:rPr>
        <w:t xml:space="preserve">Suwardi, A. B., Navia, Z. I., Harmawan, T., Syamsuardi, S., &amp; Mukhtar, E. (2020). Wild edible fruits generate substantial income for local people of the Gunung Leuser National Park, Aceh Tamiang Region. </w:t>
      </w:r>
      <w:r w:rsidRPr="00B753A9">
        <w:rPr>
          <w:rFonts w:ascii="Century" w:hAnsi="Century"/>
          <w:i/>
          <w:iCs/>
          <w:noProof/>
          <w:sz w:val="22"/>
          <w:szCs w:val="22"/>
        </w:rPr>
        <w:t>Ethnobotany Research and Applications</w:t>
      </w:r>
      <w:r w:rsidRPr="00B753A9">
        <w:rPr>
          <w:rFonts w:ascii="Century" w:hAnsi="Century"/>
          <w:noProof/>
          <w:sz w:val="22"/>
          <w:szCs w:val="22"/>
        </w:rPr>
        <w:t xml:space="preserve">, </w:t>
      </w:r>
      <w:r w:rsidRPr="00B753A9">
        <w:rPr>
          <w:rFonts w:ascii="Century" w:hAnsi="Century"/>
          <w:i/>
          <w:iCs/>
          <w:noProof/>
          <w:sz w:val="22"/>
          <w:szCs w:val="22"/>
        </w:rPr>
        <w:t>20</w:t>
      </w:r>
      <w:r w:rsidRPr="00B753A9">
        <w:rPr>
          <w:rFonts w:ascii="Century" w:hAnsi="Century"/>
          <w:noProof/>
          <w:sz w:val="22"/>
          <w:szCs w:val="22"/>
        </w:rPr>
        <w:t>, 1–13.</w:t>
      </w:r>
    </w:p>
    <w:p w14:paraId="16FAAFC8" w14:textId="77777777" w:rsidR="00A56C11" w:rsidRPr="00B753A9" w:rsidRDefault="00A56C11" w:rsidP="00B753A9">
      <w:pPr>
        <w:widowControl w:val="0"/>
        <w:autoSpaceDE w:val="0"/>
        <w:autoSpaceDN w:val="0"/>
        <w:adjustRightInd w:val="0"/>
        <w:ind w:left="709" w:hanging="709"/>
        <w:jc w:val="both"/>
        <w:rPr>
          <w:rFonts w:ascii="Century" w:hAnsi="Century"/>
          <w:noProof/>
          <w:sz w:val="22"/>
          <w:szCs w:val="22"/>
        </w:rPr>
      </w:pPr>
      <w:r w:rsidRPr="00B753A9">
        <w:rPr>
          <w:rFonts w:ascii="Century" w:hAnsi="Century"/>
          <w:noProof/>
          <w:sz w:val="22"/>
          <w:szCs w:val="22"/>
        </w:rPr>
        <w:lastRenderedPageBreak/>
        <w:t xml:space="preserve">Tambunan, I. B., Farida, A., &amp; Erida, G. (2023). Kontribusi Hasil Hutan Bukan Kayu Terhadap Pendapatan Masyarakat Di Kabupaten Aceh Besar. </w:t>
      </w:r>
      <w:r w:rsidRPr="00B753A9">
        <w:rPr>
          <w:rFonts w:ascii="Century" w:hAnsi="Century"/>
          <w:i/>
          <w:iCs/>
          <w:noProof/>
          <w:sz w:val="22"/>
          <w:szCs w:val="22"/>
        </w:rPr>
        <w:t>Jurnal Ilmiah Mahasiswa Pertanian</w:t>
      </w:r>
      <w:r w:rsidRPr="00B753A9">
        <w:rPr>
          <w:rFonts w:ascii="Century" w:hAnsi="Century"/>
          <w:noProof/>
          <w:sz w:val="22"/>
          <w:szCs w:val="22"/>
        </w:rPr>
        <w:t xml:space="preserve">, </w:t>
      </w:r>
      <w:r w:rsidRPr="00B753A9">
        <w:rPr>
          <w:rFonts w:ascii="Century" w:hAnsi="Century"/>
          <w:i/>
          <w:iCs/>
          <w:noProof/>
          <w:sz w:val="22"/>
          <w:szCs w:val="22"/>
        </w:rPr>
        <w:t>8</w:t>
      </w:r>
      <w:r w:rsidRPr="00B753A9">
        <w:rPr>
          <w:rFonts w:ascii="Century" w:hAnsi="Century"/>
          <w:noProof/>
          <w:sz w:val="22"/>
          <w:szCs w:val="22"/>
        </w:rPr>
        <w:t>(4), 1257–1263.</w:t>
      </w:r>
    </w:p>
    <w:p w14:paraId="2A364B1F" w14:textId="008BCA1E" w:rsidR="00A56C11" w:rsidRPr="00B753A9" w:rsidRDefault="00A56C11" w:rsidP="00B753A9">
      <w:pPr>
        <w:widowControl w:val="0"/>
        <w:autoSpaceDE w:val="0"/>
        <w:autoSpaceDN w:val="0"/>
        <w:adjustRightInd w:val="0"/>
        <w:ind w:left="709" w:hanging="709"/>
        <w:jc w:val="both"/>
        <w:rPr>
          <w:rFonts w:ascii="Century" w:hAnsi="Century"/>
          <w:noProof/>
          <w:sz w:val="22"/>
          <w:szCs w:val="22"/>
        </w:rPr>
      </w:pPr>
      <w:r w:rsidRPr="00B753A9">
        <w:rPr>
          <w:rFonts w:ascii="Century" w:hAnsi="Century"/>
          <w:noProof/>
          <w:sz w:val="22"/>
          <w:szCs w:val="22"/>
        </w:rPr>
        <w:t xml:space="preserve">Ushie, A. O., Iyen, S. I., Abeng, F. E., Azuaga, T. I., &amp; Aikhoje, E. F. (2019). </w:t>
      </w:r>
      <w:r w:rsidRPr="00B753A9">
        <w:rPr>
          <w:rFonts w:ascii="Century" w:hAnsi="Century"/>
          <w:i/>
          <w:iCs/>
          <w:noProof/>
          <w:sz w:val="22"/>
          <w:szCs w:val="22"/>
        </w:rPr>
        <w:t>Estimation Of Alkaloids, Flavonoids &amp; Saponins In Physalis Angulata And Mucuna Pruriens</w:t>
      </w:r>
      <w:r w:rsidRPr="00B753A9">
        <w:rPr>
          <w:rFonts w:ascii="Century" w:hAnsi="Century"/>
          <w:noProof/>
          <w:sz w:val="22"/>
          <w:szCs w:val="22"/>
        </w:rPr>
        <w:t>. https://api.semanticscholar.org/CorpusID:213876992</w:t>
      </w:r>
    </w:p>
    <w:p w14:paraId="7FECB854" w14:textId="77777777" w:rsidR="00A56C11" w:rsidRPr="00B753A9" w:rsidRDefault="00A56C11" w:rsidP="00B753A9">
      <w:pPr>
        <w:widowControl w:val="0"/>
        <w:autoSpaceDE w:val="0"/>
        <w:autoSpaceDN w:val="0"/>
        <w:adjustRightInd w:val="0"/>
        <w:ind w:left="709" w:hanging="709"/>
        <w:jc w:val="both"/>
        <w:rPr>
          <w:rFonts w:ascii="Century" w:hAnsi="Century"/>
          <w:noProof/>
          <w:sz w:val="22"/>
          <w:szCs w:val="22"/>
        </w:rPr>
      </w:pPr>
      <w:r w:rsidRPr="00B753A9">
        <w:rPr>
          <w:rFonts w:ascii="Century" w:hAnsi="Century"/>
          <w:noProof/>
          <w:sz w:val="22"/>
          <w:szCs w:val="22"/>
        </w:rPr>
        <w:t xml:space="preserve">Vionita, D., Haryati, E., Afifah, J., Rahmah, S., Arozaq, D. L., &amp; Susanti, E. N. (2024). Pemanfaatan Buah Ciplukan Menjadi Lip Balm Yang Bernilai Jual. </w:t>
      </w:r>
      <w:r w:rsidRPr="00B753A9">
        <w:rPr>
          <w:rFonts w:ascii="Century" w:hAnsi="Century"/>
          <w:i/>
          <w:iCs/>
          <w:noProof/>
          <w:sz w:val="22"/>
          <w:szCs w:val="22"/>
        </w:rPr>
        <w:t>JPEK (Jurnal Pendidikan Ekonomi Dan Kewirausahaan)</w:t>
      </w:r>
      <w:r w:rsidRPr="00B753A9">
        <w:rPr>
          <w:rFonts w:ascii="Century" w:hAnsi="Century"/>
          <w:noProof/>
          <w:sz w:val="22"/>
          <w:szCs w:val="22"/>
        </w:rPr>
        <w:t xml:space="preserve">, </w:t>
      </w:r>
      <w:r w:rsidRPr="00B753A9">
        <w:rPr>
          <w:rFonts w:ascii="Century" w:hAnsi="Century"/>
          <w:i/>
          <w:iCs/>
          <w:noProof/>
          <w:sz w:val="22"/>
          <w:szCs w:val="22"/>
        </w:rPr>
        <w:t>8</w:t>
      </w:r>
      <w:r w:rsidRPr="00B753A9">
        <w:rPr>
          <w:rFonts w:ascii="Century" w:hAnsi="Century"/>
          <w:noProof/>
          <w:sz w:val="22"/>
          <w:szCs w:val="22"/>
        </w:rPr>
        <w:t>(1), 187–196.</w:t>
      </w:r>
    </w:p>
    <w:p w14:paraId="37686713" w14:textId="77777777" w:rsidR="00A56C11" w:rsidRPr="00B753A9" w:rsidRDefault="00A56C11" w:rsidP="00B753A9">
      <w:pPr>
        <w:widowControl w:val="0"/>
        <w:autoSpaceDE w:val="0"/>
        <w:autoSpaceDN w:val="0"/>
        <w:adjustRightInd w:val="0"/>
        <w:ind w:left="709" w:hanging="709"/>
        <w:jc w:val="both"/>
        <w:rPr>
          <w:rFonts w:ascii="Century" w:hAnsi="Century"/>
          <w:noProof/>
          <w:sz w:val="22"/>
          <w:szCs w:val="22"/>
        </w:rPr>
      </w:pPr>
      <w:r w:rsidRPr="00B753A9">
        <w:rPr>
          <w:rFonts w:ascii="Century" w:hAnsi="Century"/>
          <w:noProof/>
          <w:sz w:val="22"/>
          <w:szCs w:val="22"/>
        </w:rPr>
        <w:t xml:space="preserve">Wahyuningsih, S. E., Nurmasitah, S., Rachmawati, R., Setyowati, E., Fidloiyah, K., Shofi, A., Andriani, T. S., &amp; Rizky, I. M. (2024). Pemberdayaan Ekonomi Masyarakat Sekaran melalui Produk Ecoprint Berbasis Tumbuhan Lokal. </w:t>
      </w:r>
      <w:r w:rsidRPr="00B753A9">
        <w:rPr>
          <w:rFonts w:ascii="Century" w:hAnsi="Century"/>
          <w:i/>
          <w:iCs/>
          <w:noProof/>
          <w:sz w:val="22"/>
          <w:szCs w:val="22"/>
        </w:rPr>
        <w:t>Jurnal Abdi Masyarakat Indonesia</w:t>
      </w:r>
      <w:r w:rsidRPr="00B753A9">
        <w:rPr>
          <w:rFonts w:ascii="Century" w:hAnsi="Century"/>
          <w:noProof/>
          <w:sz w:val="22"/>
          <w:szCs w:val="22"/>
        </w:rPr>
        <w:t xml:space="preserve">, </w:t>
      </w:r>
      <w:r w:rsidRPr="00B753A9">
        <w:rPr>
          <w:rFonts w:ascii="Century" w:hAnsi="Century"/>
          <w:i/>
          <w:iCs/>
          <w:noProof/>
          <w:sz w:val="22"/>
          <w:szCs w:val="22"/>
        </w:rPr>
        <w:t>4</w:t>
      </w:r>
      <w:r w:rsidRPr="00B753A9">
        <w:rPr>
          <w:rFonts w:ascii="Century" w:hAnsi="Century"/>
          <w:noProof/>
          <w:sz w:val="22"/>
          <w:szCs w:val="22"/>
        </w:rPr>
        <w:t>(5), 1365–1374.</w:t>
      </w:r>
    </w:p>
    <w:p w14:paraId="3B4727C8" w14:textId="77777777" w:rsidR="00A56C11" w:rsidRPr="00B753A9" w:rsidRDefault="00A56C11" w:rsidP="00B753A9">
      <w:pPr>
        <w:widowControl w:val="0"/>
        <w:autoSpaceDE w:val="0"/>
        <w:autoSpaceDN w:val="0"/>
        <w:adjustRightInd w:val="0"/>
        <w:ind w:left="709" w:hanging="709"/>
        <w:jc w:val="both"/>
        <w:rPr>
          <w:rFonts w:ascii="Century" w:hAnsi="Century"/>
          <w:noProof/>
          <w:sz w:val="22"/>
          <w:szCs w:val="22"/>
        </w:rPr>
      </w:pPr>
      <w:r w:rsidRPr="00B753A9">
        <w:rPr>
          <w:rFonts w:ascii="Century" w:hAnsi="Century"/>
          <w:noProof/>
          <w:sz w:val="22"/>
          <w:szCs w:val="22"/>
        </w:rPr>
        <w:t xml:space="preserve">Yen, P. H., Cuong, L. C. V., Dat, T. T. H., Thuy, D. T. T., Hoa, D. T. N., Cuc, N. T., Yen, D. T. H., Thao, D. T., &amp; Anh, H. L. T. (2019). Withanolides from the whole plant of Physalis angulata and their anti-inflammatory activities. </w:t>
      </w:r>
      <w:r w:rsidRPr="00B753A9">
        <w:rPr>
          <w:rFonts w:ascii="Century" w:hAnsi="Century"/>
          <w:i/>
          <w:iCs/>
          <w:noProof/>
          <w:sz w:val="22"/>
          <w:szCs w:val="22"/>
        </w:rPr>
        <w:t>Vietnam Journal of Chemistry</w:t>
      </w:r>
      <w:r w:rsidRPr="00B753A9">
        <w:rPr>
          <w:rFonts w:ascii="Century" w:hAnsi="Century"/>
          <w:noProof/>
          <w:sz w:val="22"/>
          <w:szCs w:val="22"/>
        </w:rPr>
        <w:t xml:space="preserve">, </w:t>
      </w:r>
      <w:r w:rsidRPr="00B753A9">
        <w:rPr>
          <w:rFonts w:ascii="Century" w:hAnsi="Century"/>
          <w:i/>
          <w:iCs/>
          <w:noProof/>
          <w:sz w:val="22"/>
          <w:szCs w:val="22"/>
        </w:rPr>
        <w:t>57</w:t>
      </w:r>
      <w:r w:rsidRPr="00B753A9">
        <w:rPr>
          <w:rFonts w:ascii="Century" w:hAnsi="Century"/>
          <w:noProof/>
          <w:sz w:val="22"/>
          <w:szCs w:val="22"/>
        </w:rPr>
        <w:t>(3), 334–338. https://api.semanticscholar.org/CorpusID:203891154</w:t>
      </w:r>
    </w:p>
    <w:p w14:paraId="4B09763A" w14:textId="57E6C942" w:rsidR="008871B3" w:rsidRPr="00B753A9" w:rsidRDefault="008871B3" w:rsidP="00B753A9">
      <w:pPr>
        <w:widowControl w:val="0"/>
        <w:autoSpaceDE w:val="0"/>
        <w:autoSpaceDN w:val="0"/>
        <w:adjustRightInd w:val="0"/>
        <w:ind w:left="709" w:hanging="709"/>
        <w:jc w:val="both"/>
        <w:rPr>
          <w:rFonts w:ascii="Century" w:hAnsi="Century"/>
          <w:b/>
          <w:sz w:val="22"/>
          <w:szCs w:val="22"/>
          <w:lang w:val="id-ID"/>
        </w:rPr>
      </w:pPr>
      <w:r w:rsidRPr="00B753A9">
        <w:rPr>
          <w:rFonts w:ascii="Century" w:hAnsi="Century"/>
          <w:b/>
          <w:sz w:val="22"/>
          <w:szCs w:val="22"/>
          <w:lang w:val="id-ID"/>
        </w:rPr>
        <w:fldChar w:fldCharType="end"/>
      </w:r>
    </w:p>
    <w:p w14:paraId="40BA2BF2" w14:textId="4E38D2CA" w:rsidR="00A32A74" w:rsidRPr="005A00FD" w:rsidRDefault="00A32A74" w:rsidP="005A00FD">
      <w:pPr>
        <w:pStyle w:val="IEEEHeading1"/>
        <w:numPr>
          <w:ilvl w:val="0"/>
          <w:numId w:val="0"/>
        </w:numPr>
        <w:spacing w:before="0" w:after="0" w:line="276" w:lineRule="auto"/>
        <w:jc w:val="both"/>
        <w:rPr>
          <w:rFonts w:ascii="Century" w:hAnsi="Century"/>
          <w:color w:val="000000"/>
          <w:spacing w:val="-6"/>
          <w:sz w:val="24"/>
        </w:rPr>
      </w:pPr>
    </w:p>
    <w:sectPr w:rsidR="00A32A74" w:rsidRPr="005A00FD" w:rsidSect="00B47460">
      <w:type w:val="continuous"/>
      <w:pgSz w:w="11906" w:h="16838" w:code="9"/>
      <w:pgMar w:top="1134" w:right="1701" w:bottom="1134" w:left="1701" w:header="454" w:footer="397" w:gutter="0"/>
      <w:cols w:space="23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H" w:date="2025-06-13T09:27:00Z" w:initials="User">
    <w:p w14:paraId="5C40F7FC" w14:textId="48A1DE60" w:rsidR="007455B5" w:rsidRDefault="007455B5">
      <w:pPr>
        <w:pStyle w:val="CommentText"/>
      </w:pPr>
      <w:r>
        <w:rPr>
          <w:rStyle w:val="CommentReference"/>
        </w:rPr>
        <w:annotationRef/>
      </w:r>
      <w:r>
        <w:t>Kami sarankan untuk menyebutkan berapa jumlah pertanyaan yang anda gunakan.</w:t>
      </w:r>
    </w:p>
  </w:comment>
  <w:comment w:id="1" w:author="user.rbn0lp00e84444c@hotmail.com" w:date="2025-06-26T12:21:00Z" w:initials="u">
    <w:p w14:paraId="017144B9" w14:textId="77777777" w:rsidR="00C53C7E" w:rsidRDefault="00C53C7E" w:rsidP="00C53C7E">
      <w:pPr>
        <w:pStyle w:val="CommentText"/>
      </w:pPr>
      <w:r>
        <w:rPr>
          <w:rStyle w:val="CommentReference"/>
        </w:rPr>
        <w:annotationRef/>
      </w:r>
      <w:r>
        <w:t>Sudah di tambahkan</w:t>
      </w:r>
    </w:p>
  </w:comment>
  <w:comment w:id="2" w:author="NH" w:date="2025-06-13T09:28:00Z" w:initials="User">
    <w:p w14:paraId="42F3425A" w14:textId="3FB5649F" w:rsidR="007455B5" w:rsidRDefault="007455B5">
      <w:pPr>
        <w:pStyle w:val="CommentText"/>
      </w:pPr>
      <w:r>
        <w:rPr>
          <w:rStyle w:val="CommentReference"/>
        </w:rPr>
        <w:annotationRef/>
      </w:r>
      <w:r>
        <w:t>Silahkan tambahkan lebih banyak kata kunci lagi.</w:t>
      </w:r>
    </w:p>
  </w:comment>
  <w:comment w:id="3" w:author="user.rbn0lp00e84444c@hotmail.com" w:date="2025-06-26T12:23:00Z" w:initials="u">
    <w:p w14:paraId="67C52846" w14:textId="77777777" w:rsidR="00C53C7E" w:rsidRDefault="00C53C7E" w:rsidP="00C53C7E">
      <w:pPr>
        <w:pStyle w:val="CommentText"/>
      </w:pPr>
      <w:r>
        <w:rPr>
          <w:rStyle w:val="CommentReference"/>
        </w:rPr>
        <w:annotationRef/>
      </w:r>
      <w:r>
        <w:t>Sudah ditambahkan</w:t>
      </w:r>
    </w:p>
  </w:comment>
  <w:comment w:id="4" w:author="NH" w:date="2025-06-13T09:29:00Z" w:initials="User">
    <w:p w14:paraId="5C48209B" w14:textId="06ACA341" w:rsidR="007455B5" w:rsidRDefault="007455B5" w:rsidP="007455B5">
      <w:pPr>
        <w:pStyle w:val="CommentText"/>
      </w:pPr>
      <w:r>
        <w:rPr>
          <w:rStyle w:val="CommentReference"/>
        </w:rPr>
        <w:annotationRef/>
      </w:r>
      <w:r>
        <w:t>Mohon susun latar belakang minimum menjadi 7 paragraf dengan masing-masing paragraf terdiri dari minimum 7 baris dan 3 rujukan yang relevan.</w:t>
      </w:r>
    </w:p>
    <w:p w14:paraId="3BB5AB38" w14:textId="5617B5F2" w:rsidR="007455B5" w:rsidRDefault="007455B5" w:rsidP="007455B5">
      <w:pPr>
        <w:pStyle w:val="CommentText"/>
      </w:pPr>
      <w:r>
        <w:t>Paragraf 1,2, dan 3 fokus membahas variabel kegiatan yang terkandung pada judul kegiatan anda. Paragraf 4 membahas permasalahan mitra dan solusi yang anda tawarkan. Paragraf 5 dan 6 membahas penelitian terdahulu yang mendukung kegiatan yang anda lakukan. Paragraf terakhir membahas tujuan kegiatan anda.</w:t>
      </w:r>
    </w:p>
  </w:comment>
  <w:comment w:id="5" w:author="user.rbn0lp00e84444c@hotmail.com" w:date="2025-06-26T19:18:00Z" w:initials="u">
    <w:p w14:paraId="56EF2893" w14:textId="77777777" w:rsidR="00EE351E" w:rsidRDefault="00EE351E" w:rsidP="00EE351E">
      <w:pPr>
        <w:pStyle w:val="CommentText"/>
      </w:pPr>
      <w:r>
        <w:rPr>
          <w:rStyle w:val="CommentReference"/>
        </w:rPr>
        <w:annotationRef/>
      </w:r>
      <w:r>
        <w:t>Sudah diperbaiki</w:t>
      </w:r>
    </w:p>
  </w:comment>
  <w:comment w:id="6" w:author="NH" w:date="2025-06-13T09:28:00Z" w:initials="User">
    <w:p w14:paraId="32D5581B" w14:textId="4D7CBCAA" w:rsidR="007455B5" w:rsidRDefault="007455B5">
      <w:pPr>
        <w:pStyle w:val="CommentText"/>
      </w:pPr>
      <w:r>
        <w:rPr>
          <w:rStyle w:val="CommentReference"/>
        </w:rPr>
        <w:annotationRef/>
      </w:r>
      <w:r>
        <w:t>Rujukan pada paragraph ini masih minim, silahkan tambahkan 2-3 rujukan lagi.</w:t>
      </w:r>
    </w:p>
  </w:comment>
  <w:comment w:id="7" w:author="user.rbn0lp00e84444c@hotmail.com" w:date="2025-06-26T19:23:00Z" w:initials="u">
    <w:p w14:paraId="014BC444" w14:textId="77777777" w:rsidR="00A56C11" w:rsidRDefault="00A56C11" w:rsidP="00A56C11">
      <w:pPr>
        <w:pStyle w:val="CommentText"/>
      </w:pPr>
      <w:r>
        <w:rPr>
          <w:rStyle w:val="CommentReference"/>
        </w:rPr>
        <w:annotationRef/>
      </w:r>
      <w:r>
        <w:t>Sudah ditambahkan</w:t>
      </w:r>
    </w:p>
  </w:comment>
  <w:comment w:id="8" w:author="NH" w:date="2025-06-13T09:29:00Z" w:initials="User">
    <w:p w14:paraId="29F8901C" w14:textId="59DF2B11" w:rsidR="007455B5" w:rsidRDefault="007455B5">
      <w:pPr>
        <w:pStyle w:val="CommentText"/>
      </w:pPr>
      <w:r>
        <w:rPr>
          <w:rStyle w:val="CommentReference"/>
        </w:rPr>
        <w:annotationRef/>
      </w:r>
      <w:r>
        <w:t>Mohon tambahkan 3-4 rujukan yang relevan dengan topik anda.</w:t>
      </w:r>
    </w:p>
  </w:comment>
  <w:comment w:id="9" w:author="user.rbn0lp00e84444c@hotmail.com" w:date="2025-06-26T18:52:00Z" w:initials="u">
    <w:p w14:paraId="7525E26E" w14:textId="77777777" w:rsidR="00950E99" w:rsidRDefault="00950E99" w:rsidP="00950E99">
      <w:pPr>
        <w:pStyle w:val="CommentText"/>
      </w:pPr>
      <w:r>
        <w:rPr>
          <w:rStyle w:val="CommentReference"/>
        </w:rPr>
        <w:annotationRef/>
      </w:r>
      <w:r>
        <w:t>Sudah ditambahkan</w:t>
      </w:r>
    </w:p>
  </w:comment>
  <w:comment w:id="12" w:author="NH" w:date="2025-06-13T09:31:00Z" w:initials="User">
    <w:p w14:paraId="1577F01F" w14:textId="7069B53D" w:rsidR="007455B5" w:rsidRDefault="007455B5">
      <w:pPr>
        <w:pStyle w:val="CommentText"/>
      </w:pPr>
      <w:r>
        <w:rPr>
          <w:rStyle w:val="CommentReference"/>
        </w:rPr>
        <w:annotationRef/>
      </w:r>
      <w:r>
        <w:t>Cukup gunakan satu gambar saja.</w:t>
      </w:r>
    </w:p>
  </w:comment>
  <w:comment w:id="13" w:author="user.rbn0lp00e84444c@hotmail.com" w:date="2025-06-26T12:34:00Z" w:initials="u">
    <w:p w14:paraId="7D9A45B9" w14:textId="77777777" w:rsidR="00093882" w:rsidRDefault="00093882" w:rsidP="00093882">
      <w:pPr>
        <w:pStyle w:val="CommentText"/>
      </w:pPr>
      <w:r>
        <w:rPr>
          <w:rStyle w:val="CommentReference"/>
        </w:rPr>
        <w:annotationRef/>
      </w:r>
      <w:r>
        <w:t>Sudah saya perbaiki</w:t>
      </w:r>
    </w:p>
  </w:comment>
  <w:comment w:id="15" w:author="NH" w:date="2025-06-13T09:31:00Z" w:initials="User">
    <w:p w14:paraId="76F3CA9C" w14:textId="2B792CD8" w:rsidR="007455B5" w:rsidRDefault="007455B5">
      <w:pPr>
        <w:pStyle w:val="CommentText"/>
      </w:pPr>
      <w:r>
        <w:rPr>
          <w:rStyle w:val="CommentReference"/>
        </w:rPr>
        <w:annotationRef/>
      </w:r>
      <w:r>
        <w:t>Berapa persentase peningkatan pengetahuan ataupun keterampilan mitra anda? Mohon sebutkan persentasenya.</w:t>
      </w:r>
    </w:p>
  </w:comment>
  <w:comment w:id="16" w:author="user.rbn0lp00e84444c@hotmail.com" w:date="2025-06-26T12:42:00Z" w:initials="u">
    <w:p w14:paraId="33EDD926" w14:textId="77777777" w:rsidR="00C01AF0" w:rsidRDefault="00C01AF0" w:rsidP="00C01AF0">
      <w:pPr>
        <w:pStyle w:val="CommentText"/>
      </w:pPr>
      <w:r>
        <w:rPr>
          <w:rStyle w:val="CommentReference"/>
        </w:rPr>
        <w:annotationRef/>
      </w:r>
      <w:r>
        <w:t>Sudah ditambahkan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40F7FC" w15:done="0"/>
  <w15:commentEx w15:paraId="017144B9" w15:paraIdParent="5C40F7FC" w15:done="0"/>
  <w15:commentEx w15:paraId="42F3425A" w15:done="0"/>
  <w15:commentEx w15:paraId="67C52846" w15:paraIdParent="42F3425A" w15:done="0"/>
  <w15:commentEx w15:paraId="3BB5AB38" w15:done="0"/>
  <w15:commentEx w15:paraId="56EF2893" w15:paraIdParent="3BB5AB38" w15:done="0"/>
  <w15:commentEx w15:paraId="32D5581B" w15:done="0"/>
  <w15:commentEx w15:paraId="014BC444" w15:paraIdParent="32D5581B" w15:done="0"/>
  <w15:commentEx w15:paraId="29F8901C" w15:done="0"/>
  <w15:commentEx w15:paraId="7525E26E" w15:paraIdParent="29F8901C" w15:done="0"/>
  <w15:commentEx w15:paraId="1577F01F" w15:done="0"/>
  <w15:commentEx w15:paraId="7D9A45B9" w15:paraIdParent="1577F01F" w15:done="0"/>
  <w15:commentEx w15:paraId="76F3CA9C" w15:done="0"/>
  <w15:commentEx w15:paraId="33EDD926" w15:paraIdParent="76F3CA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F66D96" w16cex:dateUtc="2025-06-13T02:27:00Z"/>
  <w16cex:commentExtensible w16cex:durableId="31FE3922" w16cex:dateUtc="2025-06-26T05:21:00Z"/>
  <w16cex:commentExtensible w16cex:durableId="2BF66DB4" w16cex:dateUtc="2025-06-13T02:28:00Z"/>
  <w16cex:commentExtensible w16cex:durableId="20E267E1" w16cex:dateUtc="2025-06-26T05:23:00Z"/>
  <w16cex:commentExtensible w16cex:durableId="2BF66E12" w16cex:dateUtc="2025-06-13T02:29:00Z"/>
  <w16cex:commentExtensible w16cex:durableId="67EE77BB" w16cex:dateUtc="2025-06-26T12:18:00Z"/>
  <w16cex:commentExtensible w16cex:durableId="2BF66DC9" w16cex:dateUtc="2025-06-13T02:28:00Z"/>
  <w16cex:commentExtensible w16cex:durableId="4E3FEE91" w16cex:dateUtc="2025-06-26T12:23:00Z"/>
  <w16cex:commentExtensible w16cex:durableId="2BF66DFA" w16cex:dateUtc="2025-06-13T02:29:00Z"/>
  <w16cex:commentExtensible w16cex:durableId="5DA79453" w16cex:dateUtc="2025-06-26T11:52:00Z"/>
  <w16cex:commentExtensible w16cex:durableId="2BF66E5A" w16cex:dateUtc="2025-06-13T02:31:00Z"/>
  <w16cex:commentExtensible w16cex:durableId="7B4C6068" w16cex:dateUtc="2025-06-26T05:34:00Z"/>
  <w16cex:commentExtensible w16cex:durableId="2BF66E8F" w16cex:dateUtc="2025-06-13T02:31:00Z"/>
  <w16cex:commentExtensible w16cex:durableId="12C8F268" w16cex:dateUtc="2025-06-26T0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40F7FC" w16cid:durableId="2BF66D96"/>
  <w16cid:commentId w16cid:paraId="017144B9" w16cid:durableId="31FE3922"/>
  <w16cid:commentId w16cid:paraId="42F3425A" w16cid:durableId="2BF66DB4"/>
  <w16cid:commentId w16cid:paraId="67C52846" w16cid:durableId="20E267E1"/>
  <w16cid:commentId w16cid:paraId="3BB5AB38" w16cid:durableId="2BF66E12"/>
  <w16cid:commentId w16cid:paraId="56EF2893" w16cid:durableId="67EE77BB"/>
  <w16cid:commentId w16cid:paraId="32D5581B" w16cid:durableId="2BF66DC9"/>
  <w16cid:commentId w16cid:paraId="014BC444" w16cid:durableId="4E3FEE91"/>
  <w16cid:commentId w16cid:paraId="29F8901C" w16cid:durableId="2BF66DFA"/>
  <w16cid:commentId w16cid:paraId="7525E26E" w16cid:durableId="5DA79453"/>
  <w16cid:commentId w16cid:paraId="1577F01F" w16cid:durableId="2BF66E5A"/>
  <w16cid:commentId w16cid:paraId="7D9A45B9" w16cid:durableId="7B4C6068"/>
  <w16cid:commentId w16cid:paraId="76F3CA9C" w16cid:durableId="2BF66E8F"/>
  <w16cid:commentId w16cid:paraId="33EDD926" w16cid:durableId="12C8F2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DD75" w14:textId="77777777" w:rsidR="00073858" w:rsidRDefault="00073858" w:rsidP="00A1414F">
      <w:r>
        <w:separator/>
      </w:r>
    </w:p>
  </w:endnote>
  <w:endnote w:type="continuationSeparator" w:id="0">
    <w:p w14:paraId="11A54A24" w14:textId="77777777" w:rsidR="00073858" w:rsidRDefault="00073858"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823C" w14:textId="77777777" w:rsidR="00F22C0B" w:rsidRDefault="00073858"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451D21">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0190F" w14:textId="77777777" w:rsidR="00073858" w:rsidRDefault="00073858" w:rsidP="00A1414F">
      <w:r>
        <w:separator/>
      </w:r>
    </w:p>
  </w:footnote>
  <w:footnote w:type="continuationSeparator" w:id="0">
    <w:p w14:paraId="5C3D50CA" w14:textId="77777777" w:rsidR="00073858" w:rsidRDefault="00073858"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706E" w14:textId="67C766A9"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451D21">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proofErr w:type="spellStart"/>
    <w:r w:rsidR="009151A5" w:rsidRPr="00922A80">
      <w:rPr>
        <w:rFonts w:ascii="Trebuchet MS" w:hAnsi="Trebuchet MS"/>
        <w:b/>
        <w:sz w:val="22"/>
        <w:szCs w:val="22"/>
      </w:rPr>
      <w:t>Jurnal</w:t>
    </w:r>
    <w:proofErr w:type="spellEnd"/>
    <w:r w:rsidR="009151A5" w:rsidRPr="00922A80">
      <w:rPr>
        <w:rFonts w:ascii="Trebuchet MS" w:hAnsi="Trebuchet MS"/>
        <w:b/>
        <w:sz w:val="22"/>
        <w:szCs w:val="22"/>
      </w:rPr>
      <w:t xml:space="preserve"> Masyarakat </w:t>
    </w:r>
    <w:proofErr w:type="spellStart"/>
    <w:r w:rsidR="009151A5" w:rsidRPr="00922A80">
      <w:rPr>
        <w:rFonts w:ascii="Trebuchet MS" w:hAnsi="Trebuchet MS"/>
        <w:b/>
        <w:sz w:val="22"/>
        <w:szCs w:val="22"/>
      </w:rPr>
      <w:t>Mandiri</w:t>
    </w:r>
    <w:proofErr w:type="spellEnd"/>
    <w:r w:rsidR="00420C35">
      <w:rPr>
        <w:rFonts w:ascii="Trebuchet MS" w:hAnsi="Trebuchet MS"/>
        <w:b/>
        <w:sz w:val="22"/>
        <w:szCs w:val="22"/>
      </w:rPr>
      <w:t xml:space="preserve">) | </w:t>
    </w:r>
    <w:r w:rsidR="005A00FD" w:rsidRPr="005D79BF">
      <w:rPr>
        <w:rFonts w:ascii="Trebuchet MS" w:hAnsi="Trebuchet MS"/>
        <w:sz w:val="20"/>
        <w:szCs w:val="20"/>
        <w:lang w:val="id-ID"/>
      </w:rPr>
      <w:t>Vol.</w:t>
    </w:r>
    <w:r w:rsidR="005A00FD" w:rsidRPr="005D79BF">
      <w:rPr>
        <w:rFonts w:ascii="Trebuchet MS" w:hAnsi="Trebuchet MS"/>
        <w:sz w:val="20"/>
        <w:szCs w:val="20"/>
        <w:lang w:val="en-US"/>
      </w:rPr>
      <w:t xml:space="preserve"> </w:t>
    </w:r>
    <w:r w:rsidR="005A00FD">
      <w:rPr>
        <w:rFonts w:ascii="Trebuchet MS" w:hAnsi="Trebuchet MS"/>
        <w:sz w:val="20"/>
        <w:szCs w:val="20"/>
        <w:lang w:val="en-US"/>
      </w:rPr>
      <w:t>9</w:t>
    </w:r>
    <w:r w:rsidR="005A00FD" w:rsidRPr="005D79BF">
      <w:rPr>
        <w:rFonts w:ascii="Trebuchet MS" w:hAnsi="Trebuchet MS"/>
        <w:sz w:val="20"/>
        <w:szCs w:val="20"/>
        <w:lang w:val="id-ID"/>
      </w:rPr>
      <w:t>, No.</w:t>
    </w:r>
    <w:r w:rsidR="005A00FD" w:rsidRPr="005D79BF">
      <w:rPr>
        <w:rFonts w:ascii="Trebuchet MS" w:hAnsi="Trebuchet MS"/>
        <w:sz w:val="20"/>
        <w:szCs w:val="20"/>
        <w:lang w:val="en-US"/>
      </w:rPr>
      <w:t xml:space="preserve"> </w:t>
    </w:r>
    <w:r w:rsidR="005A00FD">
      <w:rPr>
        <w:rFonts w:ascii="Trebuchet MS" w:hAnsi="Trebuchet MS"/>
        <w:sz w:val="20"/>
        <w:szCs w:val="20"/>
        <w:lang w:val="en-US"/>
      </w:rPr>
      <w:t>4</w:t>
    </w:r>
    <w:r w:rsidR="005A00FD" w:rsidRPr="005D79BF">
      <w:rPr>
        <w:rFonts w:ascii="Trebuchet MS" w:hAnsi="Trebuchet MS"/>
        <w:sz w:val="20"/>
        <w:szCs w:val="20"/>
        <w:lang w:val="id-ID"/>
      </w:rPr>
      <w:t xml:space="preserve">, </w:t>
    </w:r>
    <w:proofErr w:type="spellStart"/>
    <w:r w:rsidR="005A00FD">
      <w:rPr>
        <w:rFonts w:ascii="Trebuchet MS" w:hAnsi="Trebuchet MS"/>
        <w:sz w:val="20"/>
        <w:szCs w:val="20"/>
        <w:lang w:val="en-US"/>
      </w:rPr>
      <w:t>Agustus</w:t>
    </w:r>
    <w:proofErr w:type="spellEnd"/>
    <w:r w:rsidR="005A00FD" w:rsidRPr="005D79BF">
      <w:rPr>
        <w:rFonts w:ascii="Trebuchet MS" w:hAnsi="Trebuchet MS"/>
        <w:sz w:val="20"/>
        <w:szCs w:val="20"/>
        <w:lang w:val="id-ID"/>
      </w:rPr>
      <w:t xml:space="preserve"> </w:t>
    </w:r>
    <w:r w:rsidR="005A00FD" w:rsidRPr="005D79BF">
      <w:rPr>
        <w:rFonts w:ascii="Trebuchet MS" w:hAnsi="Trebuchet MS"/>
        <w:sz w:val="20"/>
        <w:szCs w:val="20"/>
        <w:lang w:val="en-US"/>
      </w:rPr>
      <w:t>20</w:t>
    </w:r>
    <w:r w:rsidR="005A00FD">
      <w:rPr>
        <w:rFonts w:ascii="Trebuchet MS" w:hAnsi="Trebuchet MS"/>
        <w:sz w:val="20"/>
        <w:szCs w:val="20"/>
        <w:lang w:val="en-US"/>
      </w:rPr>
      <w:t>25</w:t>
    </w:r>
    <w:r w:rsidR="005A00FD" w:rsidRPr="005D79BF">
      <w:rPr>
        <w:rFonts w:ascii="Trebuchet MS" w:hAnsi="Trebuchet MS"/>
        <w:sz w:val="20"/>
        <w:szCs w:val="20"/>
        <w:lang w:val="id-ID"/>
      </w:rPr>
      <w:t>, hal</w:t>
    </w:r>
    <w:r w:rsidR="005A00FD">
      <w:rPr>
        <w:rFonts w:ascii="Trebuchet MS" w:hAnsi="Trebuchet MS"/>
        <w:sz w:val="20"/>
        <w:szCs w:val="20"/>
        <w:lang w:val="en-US"/>
      </w:rPr>
      <w:t xml:space="preserve">. </w:t>
    </w:r>
    <w:r w:rsidR="0037090C" w:rsidRPr="0037090C">
      <w:rPr>
        <w:rFonts w:ascii="Trebuchet MS" w:hAnsi="Trebuchet MS"/>
        <w:sz w:val="20"/>
        <w:szCs w:val="20"/>
        <w:lang w:val="en-US"/>
      </w:rPr>
      <w:t>3623-3634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6DC5" w14:textId="77777777"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451D21">
      <w:rPr>
        <w:noProof/>
        <w:sz w:val="22"/>
        <w:szCs w:val="22"/>
      </w:rPr>
      <w:t>5</w:t>
    </w:r>
    <w:r w:rsidRPr="005F45B1">
      <w:rPr>
        <w:noProof/>
        <w:sz w:val="22"/>
        <w:szCs w:val="22"/>
      </w:rPr>
      <w:fldChar w:fldCharType="end"/>
    </w:r>
  </w:p>
  <w:p w14:paraId="5902E393" w14:textId="1F2EC271" w:rsidR="00613D89" w:rsidRPr="001A1D29" w:rsidRDefault="009E5727" w:rsidP="00613D89">
    <w:pPr>
      <w:pStyle w:val="Header"/>
      <w:jc w:val="right"/>
      <w:rPr>
        <w:sz w:val="20"/>
        <w:szCs w:val="20"/>
      </w:rPr>
    </w:pPr>
    <w:r w:rsidRPr="009E5727">
      <w:rPr>
        <w:rFonts w:ascii="Arial Narrow" w:hAnsi="Arial Narrow"/>
        <w:i/>
        <w:sz w:val="22"/>
        <w:szCs w:val="22"/>
        <w:lang w:val="id-ID"/>
      </w:rPr>
      <w:t>Destiana, Ciplukan (Physalis SPP)</w:t>
    </w:r>
    <w:r w:rsidR="00613D89" w:rsidRPr="00E01DF5">
      <w:rPr>
        <w:rFonts w:ascii="Arial Narrow" w:hAnsi="Arial Narrow"/>
        <w:i/>
        <w:sz w:val="22"/>
        <w:szCs w:val="22"/>
        <w:lang w:val="id-ID"/>
      </w:rPr>
      <w:t>...</w:t>
    </w:r>
    <w:r w:rsidR="00613D89">
      <w:rPr>
        <w:rFonts w:ascii="Arial Narrow" w:hAnsi="Arial Narrow"/>
        <w:i/>
        <w:sz w:val="22"/>
        <w:szCs w:val="22"/>
        <w:lang w:val="id-ID"/>
      </w:rPr>
      <w:t xml:space="preserve"> </w:t>
    </w:r>
    <w:r w:rsidR="00613D89">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60EE" w14:textId="55D1C1C5" w:rsidR="00BF4618" w:rsidRDefault="00E34965">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309DC435" wp14:editId="44CBB454">
              <wp:simplePos x="0" y="0"/>
              <wp:positionH relativeFrom="column">
                <wp:posOffset>1783715</wp:posOffset>
              </wp:positionH>
              <wp:positionV relativeFrom="paragraph">
                <wp:posOffset>-34290</wp:posOffset>
              </wp:positionV>
              <wp:extent cx="3687445" cy="994410"/>
              <wp:effectExtent l="12065" t="13335" r="5715" b="11430"/>
              <wp:wrapNone/>
              <wp:docPr id="109305166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1AE1F30E" w14:textId="77777777" w:rsidR="005A00FD" w:rsidRPr="004F3606" w:rsidRDefault="005A00FD" w:rsidP="005A00FD">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693618E1" w14:textId="77777777" w:rsidR="005A00FD" w:rsidRPr="004F3606" w:rsidRDefault="00073858" w:rsidP="005A00FD">
                          <w:pPr>
                            <w:jc w:val="right"/>
                            <w:rPr>
                              <w:rFonts w:ascii="Century Gothic" w:hAnsi="Century Gothic"/>
                              <w:b/>
                              <w:sz w:val="14"/>
                              <w:szCs w:val="16"/>
                            </w:rPr>
                          </w:pPr>
                          <w:hyperlink r:id="rId1" w:history="1">
                            <w:r w:rsidR="005A00FD" w:rsidRPr="004F3606">
                              <w:rPr>
                                <w:rStyle w:val="Hyperlink"/>
                                <w:sz w:val="22"/>
                              </w:rPr>
                              <w:t>http://journal.ummat.ac.id/index.php/jmm</w:t>
                            </w:r>
                          </w:hyperlink>
                        </w:p>
                        <w:p w14:paraId="5B6563CD" w14:textId="6F6359E0" w:rsidR="005A00FD" w:rsidRPr="004F3606" w:rsidRDefault="005A00FD" w:rsidP="005A00FD">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proofErr w:type="spellStart"/>
                          <w:r>
                            <w:rPr>
                              <w:rFonts w:ascii="Century Gothic" w:hAnsi="Century Gothic"/>
                              <w:b/>
                              <w:sz w:val="20"/>
                              <w:szCs w:val="20"/>
                            </w:rPr>
                            <w:t>Agustus</w:t>
                          </w:r>
                          <w:proofErr w:type="spellEnd"/>
                          <w:r>
                            <w:rPr>
                              <w:rFonts w:ascii="Century Gothic" w:hAnsi="Century Gothic"/>
                              <w:b/>
                              <w:sz w:val="20"/>
                              <w:szCs w:val="20"/>
                            </w:rPr>
                            <w:t xml:space="preserve"> 2025</w:t>
                          </w:r>
                          <w:r w:rsidRPr="004F3606">
                            <w:rPr>
                              <w:rFonts w:ascii="Century Gothic" w:hAnsi="Century Gothic"/>
                              <w:b/>
                              <w:sz w:val="20"/>
                              <w:szCs w:val="20"/>
                            </w:rPr>
                            <w:t xml:space="preserve">, Hal. </w:t>
                          </w:r>
                          <w:r w:rsidR="0037090C" w:rsidRPr="0037090C">
                            <w:rPr>
                              <w:rFonts w:ascii="Century Gothic" w:hAnsi="Century Gothic"/>
                              <w:b/>
                              <w:sz w:val="20"/>
                              <w:szCs w:val="20"/>
                            </w:rPr>
                            <w:t>3623-3634</w:t>
                          </w:r>
                        </w:p>
                        <w:p w14:paraId="5BB2972C" w14:textId="77777777" w:rsidR="005A00FD" w:rsidRDefault="005A00FD" w:rsidP="005A00FD">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p>
                        <w:p w14:paraId="6D5E5BCE" w14:textId="2127C30E" w:rsidR="005A00FD" w:rsidRPr="004F3606" w:rsidRDefault="005A00FD" w:rsidP="005A00FD">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4ACC4072" wp14:editId="18D123F1">
                                <wp:extent cx="415290" cy="140970"/>
                                <wp:effectExtent l="0" t="0" r="3810" b="0"/>
                                <wp:docPr id="2" name="Picture 2"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875394">
                              <w:rPr>
                                <w:rStyle w:val="Hyperlink"/>
                                <w:rFonts w:ascii="Arial" w:hAnsi="Arial" w:cs="Arial"/>
                                <w:sz w:val="19"/>
                                <w:szCs w:val="19"/>
                              </w:rPr>
                              <w:t>https://doi.org/10.31764/jmm.v9i4.32067</w:t>
                            </w:r>
                          </w:hyperlink>
                        </w:p>
                        <w:p w14:paraId="57F4F275" w14:textId="77777777" w:rsidR="005A00FD" w:rsidRPr="004F3606" w:rsidRDefault="005A00FD" w:rsidP="005A00FD">
                          <w:pPr>
                            <w:jc w:val="right"/>
                            <w:rPr>
                              <w:rFonts w:ascii="Arial" w:hAnsi="Arial" w:cs="Arial"/>
                              <w:sz w:val="19"/>
                              <w:szCs w:val="19"/>
                            </w:rPr>
                          </w:pPr>
                        </w:p>
                        <w:p w14:paraId="6B065FD2" w14:textId="77777777" w:rsidR="005A00FD" w:rsidRPr="00B524B4" w:rsidRDefault="005A00FD" w:rsidP="005A00FD">
                          <w:pPr>
                            <w:jc w:val="right"/>
                            <w:rPr>
                              <w:rFonts w:ascii="Arial" w:hAnsi="Arial" w:cs="Arial"/>
                              <w:sz w:val="19"/>
                              <w:szCs w:val="19"/>
                            </w:rPr>
                          </w:pPr>
                        </w:p>
                        <w:p w14:paraId="6E96FC03" w14:textId="77777777" w:rsidR="005A00FD" w:rsidRPr="004F3606" w:rsidRDefault="005A00FD" w:rsidP="005A00FD">
                          <w:pPr>
                            <w:jc w:val="right"/>
                            <w:rPr>
                              <w:rFonts w:ascii="Arial" w:hAnsi="Arial" w:cs="Arial"/>
                              <w:sz w:val="19"/>
                              <w:szCs w:val="19"/>
                            </w:rPr>
                          </w:pPr>
                        </w:p>
                        <w:p w14:paraId="314F01B1" w14:textId="77777777" w:rsidR="005A00FD" w:rsidRPr="004F3606" w:rsidRDefault="005A00FD" w:rsidP="005A00FD">
                          <w:pPr>
                            <w:jc w:val="right"/>
                            <w:rPr>
                              <w:rFonts w:ascii="Arial" w:hAnsi="Arial" w:cs="Arial"/>
                              <w:sz w:val="19"/>
                              <w:szCs w:val="19"/>
                            </w:rPr>
                          </w:pPr>
                        </w:p>
                        <w:p w14:paraId="3F00ADDB" w14:textId="77777777" w:rsidR="005A00FD" w:rsidRPr="004F3606" w:rsidRDefault="005A00FD" w:rsidP="005A00FD">
                          <w:pPr>
                            <w:jc w:val="right"/>
                            <w:rPr>
                              <w:rFonts w:ascii="Arial" w:hAnsi="Arial" w:cs="Arial"/>
                              <w:sz w:val="19"/>
                              <w:szCs w:val="19"/>
                            </w:rPr>
                          </w:pPr>
                        </w:p>
                        <w:p w14:paraId="181A7A23" w14:textId="77777777" w:rsidR="005A00FD" w:rsidRPr="004F3606" w:rsidRDefault="005A00FD" w:rsidP="005A00FD">
                          <w:pPr>
                            <w:jc w:val="right"/>
                            <w:rPr>
                              <w:rFonts w:ascii="Arial" w:hAnsi="Arial" w:cs="Arial"/>
                              <w:sz w:val="19"/>
                              <w:szCs w:val="19"/>
                            </w:rPr>
                          </w:pPr>
                        </w:p>
                        <w:p w14:paraId="6D422C37" w14:textId="77777777" w:rsidR="009151A5" w:rsidRPr="004F3606" w:rsidRDefault="009151A5"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DC435" id="_x0000_t202" coordsize="21600,21600" o:spt="202" path="m,l,21600r21600,l21600,xe">
              <v:stroke joinstyle="miter"/>
              <v:path gradientshapeok="t" o:connecttype="rect"/>
            </v:shapetype>
            <v:shape id="Text Box 5" o:spid="_x0000_s1026" type="#_x0000_t202" style="position:absolute;margin-left:140.45pt;margin-top:-2.7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" strokecolor="white [3212]" strokeweight="0">
              <v:fill opacity="0"/>
              <v:textbox>
                <w:txbxContent>
                  <w:p w14:paraId="1AE1F30E" w14:textId="77777777" w:rsidR="005A00FD" w:rsidRPr="004F3606" w:rsidRDefault="005A00FD" w:rsidP="005A00FD">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693618E1" w14:textId="77777777" w:rsidR="005A00FD" w:rsidRPr="004F3606" w:rsidRDefault="00073858" w:rsidP="005A00FD">
                    <w:pPr>
                      <w:jc w:val="right"/>
                      <w:rPr>
                        <w:rFonts w:ascii="Century Gothic" w:hAnsi="Century Gothic"/>
                        <w:b/>
                        <w:sz w:val="14"/>
                        <w:szCs w:val="16"/>
                      </w:rPr>
                    </w:pPr>
                    <w:hyperlink r:id="rId4" w:history="1">
                      <w:r w:rsidR="005A00FD" w:rsidRPr="004F3606">
                        <w:rPr>
                          <w:rStyle w:val="Hyperlink"/>
                          <w:sz w:val="22"/>
                        </w:rPr>
                        <w:t>http://journal.ummat.ac.id/index.php/jmm</w:t>
                      </w:r>
                    </w:hyperlink>
                  </w:p>
                  <w:p w14:paraId="5B6563CD" w14:textId="6F6359E0" w:rsidR="005A00FD" w:rsidRPr="004F3606" w:rsidRDefault="005A00FD" w:rsidP="005A00FD">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proofErr w:type="spellStart"/>
                    <w:r>
                      <w:rPr>
                        <w:rFonts w:ascii="Century Gothic" w:hAnsi="Century Gothic"/>
                        <w:b/>
                        <w:sz w:val="20"/>
                        <w:szCs w:val="20"/>
                      </w:rPr>
                      <w:t>Agustus</w:t>
                    </w:r>
                    <w:proofErr w:type="spellEnd"/>
                    <w:r>
                      <w:rPr>
                        <w:rFonts w:ascii="Century Gothic" w:hAnsi="Century Gothic"/>
                        <w:b/>
                        <w:sz w:val="20"/>
                        <w:szCs w:val="20"/>
                      </w:rPr>
                      <w:t xml:space="preserve"> 2025</w:t>
                    </w:r>
                    <w:r w:rsidRPr="004F3606">
                      <w:rPr>
                        <w:rFonts w:ascii="Century Gothic" w:hAnsi="Century Gothic"/>
                        <w:b/>
                        <w:sz w:val="20"/>
                        <w:szCs w:val="20"/>
                      </w:rPr>
                      <w:t xml:space="preserve">, Hal. </w:t>
                    </w:r>
                    <w:r w:rsidR="0037090C" w:rsidRPr="0037090C">
                      <w:rPr>
                        <w:rFonts w:ascii="Century Gothic" w:hAnsi="Century Gothic"/>
                        <w:b/>
                        <w:sz w:val="20"/>
                        <w:szCs w:val="20"/>
                      </w:rPr>
                      <w:t>3623-3634</w:t>
                    </w:r>
                  </w:p>
                  <w:p w14:paraId="5BB2972C" w14:textId="77777777" w:rsidR="005A00FD" w:rsidRDefault="005A00FD" w:rsidP="005A00FD">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p>
                  <w:p w14:paraId="6D5E5BCE" w14:textId="2127C30E" w:rsidR="005A00FD" w:rsidRPr="004F3606" w:rsidRDefault="005A00FD" w:rsidP="005A00FD">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4ACC4072" wp14:editId="18D123F1">
                          <wp:extent cx="415290" cy="140970"/>
                          <wp:effectExtent l="0" t="0" r="3810" b="0"/>
                          <wp:docPr id="2" name="Picture 2"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5" w:history="1">
                      <w:r w:rsidRPr="00875394">
                        <w:rPr>
                          <w:rStyle w:val="Hyperlink"/>
                          <w:rFonts w:ascii="Arial" w:hAnsi="Arial" w:cs="Arial"/>
                          <w:sz w:val="19"/>
                          <w:szCs w:val="19"/>
                        </w:rPr>
                        <w:t>https://doi.org/10.31764/jmm.v9i4.32067</w:t>
                      </w:r>
                    </w:hyperlink>
                  </w:p>
                  <w:p w14:paraId="57F4F275" w14:textId="77777777" w:rsidR="005A00FD" w:rsidRPr="004F3606" w:rsidRDefault="005A00FD" w:rsidP="005A00FD">
                    <w:pPr>
                      <w:jc w:val="right"/>
                      <w:rPr>
                        <w:rFonts w:ascii="Arial" w:hAnsi="Arial" w:cs="Arial"/>
                        <w:sz w:val="19"/>
                        <w:szCs w:val="19"/>
                      </w:rPr>
                    </w:pPr>
                  </w:p>
                  <w:p w14:paraId="6B065FD2" w14:textId="77777777" w:rsidR="005A00FD" w:rsidRPr="00B524B4" w:rsidRDefault="005A00FD" w:rsidP="005A00FD">
                    <w:pPr>
                      <w:jc w:val="right"/>
                      <w:rPr>
                        <w:rFonts w:ascii="Arial" w:hAnsi="Arial" w:cs="Arial"/>
                        <w:sz w:val="19"/>
                        <w:szCs w:val="19"/>
                      </w:rPr>
                    </w:pPr>
                  </w:p>
                  <w:p w14:paraId="6E96FC03" w14:textId="77777777" w:rsidR="005A00FD" w:rsidRPr="004F3606" w:rsidRDefault="005A00FD" w:rsidP="005A00FD">
                    <w:pPr>
                      <w:jc w:val="right"/>
                      <w:rPr>
                        <w:rFonts w:ascii="Arial" w:hAnsi="Arial" w:cs="Arial"/>
                        <w:sz w:val="19"/>
                        <w:szCs w:val="19"/>
                      </w:rPr>
                    </w:pPr>
                  </w:p>
                  <w:p w14:paraId="314F01B1" w14:textId="77777777" w:rsidR="005A00FD" w:rsidRPr="004F3606" w:rsidRDefault="005A00FD" w:rsidP="005A00FD">
                    <w:pPr>
                      <w:jc w:val="right"/>
                      <w:rPr>
                        <w:rFonts w:ascii="Arial" w:hAnsi="Arial" w:cs="Arial"/>
                        <w:sz w:val="19"/>
                        <w:szCs w:val="19"/>
                      </w:rPr>
                    </w:pPr>
                  </w:p>
                  <w:p w14:paraId="3F00ADDB" w14:textId="77777777" w:rsidR="005A00FD" w:rsidRPr="004F3606" w:rsidRDefault="005A00FD" w:rsidP="005A00FD">
                    <w:pPr>
                      <w:jc w:val="right"/>
                      <w:rPr>
                        <w:rFonts w:ascii="Arial" w:hAnsi="Arial" w:cs="Arial"/>
                        <w:sz w:val="19"/>
                        <w:szCs w:val="19"/>
                      </w:rPr>
                    </w:pPr>
                  </w:p>
                  <w:p w14:paraId="181A7A23" w14:textId="77777777" w:rsidR="005A00FD" w:rsidRPr="004F3606" w:rsidRDefault="005A00FD" w:rsidP="005A00FD">
                    <w:pPr>
                      <w:jc w:val="right"/>
                      <w:rPr>
                        <w:rFonts w:ascii="Arial" w:hAnsi="Arial" w:cs="Arial"/>
                        <w:sz w:val="19"/>
                        <w:szCs w:val="19"/>
                      </w:rPr>
                    </w:pPr>
                  </w:p>
                  <w:p w14:paraId="6D422C37" w14:textId="77777777" w:rsidR="009151A5" w:rsidRPr="004F3606" w:rsidRDefault="009151A5" w:rsidP="004211FE">
                    <w:pPr>
                      <w:jc w:val="right"/>
                      <w:rPr>
                        <w:rFonts w:ascii="Arial" w:hAnsi="Arial" w:cs="Arial"/>
                        <w:sz w:val="19"/>
                        <w:szCs w:val="19"/>
                      </w:rPr>
                    </w:pPr>
                  </w:p>
                </w:txbxContent>
              </v:textbox>
            </v:shape>
          </w:pict>
        </mc:Fallback>
      </mc:AlternateContent>
    </w:r>
  </w:p>
  <w:p w14:paraId="6E263D43" w14:textId="77777777" w:rsidR="004F3606" w:rsidRDefault="004F3606">
    <w:pPr>
      <w:pStyle w:val="Header"/>
      <w:rPr>
        <w:noProof/>
        <w:lang w:val="en-US" w:eastAsia="en-US"/>
      </w:rPr>
    </w:pPr>
  </w:p>
  <w:p w14:paraId="4C091306" w14:textId="77777777" w:rsidR="004F3606" w:rsidRDefault="004F3606">
    <w:pPr>
      <w:pStyle w:val="Header"/>
      <w:rPr>
        <w:noProof/>
        <w:lang w:val="en-US" w:eastAsia="en-US"/>
      </w:rPr>
    </w:pPr>
  </w:p>
  <w:p w14:paraId="132BA560" w14:textId="77777777" w:rsidR="004F3606" w:rsidRDefault="004F3606">
    <w:pPr>
      <w:pStyle w:val="Header"/>
      <w:rPr>
        <w:noProof/>
        <w:lang w:val="en-US" w:eastAsia="en-US"/>
      </w:rPr>
    </w:pPr>
  </w:p>
  <w:p w14:paraId="0C73FF56" w14:textId="77777777" w:rsidR="004F3606" w:rsidRDefault="004F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3092"/>
    <w:multiLevelType w:val="hybridMultilevel"/>
    <w:tmpl w:val="82883B6C"/>
    <w:lvl w:ilvl="0" w:tplc="0D18D5E0">
      <w:start w:val="1"/>
      <w:numFmt w:val="decimal"/>
      <w:lvlText w:val="%1."/>
      <w:lvlJc w:val="left"/>
      <w:pPr>
        <w:ind w:left="720" w:hanging="360"/>
      </w:pPr>
      <w:rPr>
        <w:rFonts w:hint="default"/>
        <w:b/>
        <w:bCs w:val="0"/>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87F7F"/>
    <w:multiLevelType w:val="multilevel"/>
    <w:tmpl w:val="35765E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28273D7"/>
    <w:multiLevelType w:val="multilevel"/>
    <w:tmpl w:val="9C8E938C"/>
    <w:numStyleLink w:val="IEEEBullet1"/>
  </w:abstractNum>
  <w:abstractNum w:abstractNumId="7"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5474E58"/>
    <w:multiLevelType w:val="hybridMultilevel"/>
    <w:tmpl w:val="759EB74C"/>
    <w:lvl w:ilvl="0" w:tplc="0421000F">
      <w:start w:val="1"/>
      <w:numFmt w:val="decimal"/>
      <w:lvlText w:val="%1."/>
      <w:lvlJc w:val="left"/>
      <w:pPr>
        <w:ind w:left="1540" w:hanging="360"/>
      </w:pPr>
    </w:lvl>
    <w:lvl w:ilvl="1" w:tplc="04210019" w:tentative="1">
      <w:start w:val="1"/>
      <w:numFmt w:val="lowerLetter"/>
      <w:lvlText w:val="%2."/>
      <w:lvlJc w:val="left"/>
      <w:pPr>
        <w:ind w:left="2260" w:hanging="360"/>
      </w:pPr>
    </w:lvl>
    <w:lvl w:ilvl="2" w:tplc="0421001B" w:tentative="1">
      <w:start w:val="1"/>
      <w:numFmt w:val="lowerRoman"/>
      <w:lvlText w:val="%3."/>
      <w:lvlJc w:val="right"/>
      <w:pPr>
        <w:ind w:left="2980" w:hanging="180"/>
      </w:pPr>
    </w:lvl>
    <w:lvl w:ilvl="3" w:tplc="0421000F" w:tentative="1">
      <w:start w:val="1"/>
      <w:numFmt w:val="decimal"/>
      <w:lvlText w:val="%4."/>
      <w:lvlJc w:val="left"/>
      <w:pPr>
        <w:ind w:left="3700" w:hanging="360"/>
      </w:pPr>
    </w:lvl>
    <w:lvl w:ilvl="4" w:tplc="04210019" w:tentative="1">
      <w:start w:val="1"/>
      <w:numFmt w:val="lowerLetter"/>
      <w:lvlText w:val="%5."/>
      <w:lvlJc w:val="left"/>
      <w:pPr>
        <w:ind w:left="4420" w:hanging="360"/>
      </w:pPr>
    </w:lvl>
    <w:lvl w:ilvl="5" w:tplc="0421001B" w:tentative="1">
      <w:start w:val="1"/>
      <w:numFmt w:val="lowerRoman"/>
      <w:lvlText w:val="%6."/>
      <w:lvlJc w:val="right"/>
      <w:pPr>
        <w:ind w:left="5140" w:hanging="180"/>
      </w:pPr>
    </w:lvl>
    <w:lvl w:ilvl="6" w:tplc="0421000F" w:tentative="1">
      <w:start w:val="1"/>
      <w:numFmt w:val="decimal"/>
      <w:lvlText w:val="%7."/>
      <w:lvlJc w:val="left"/>
      <w:pPr>
        <w:ind w:left="5860" w:hanging="360"/>
      </w:pPr>
    </w:lvl>
    <w:lvl w:ilvl="7" w:tplc="04210019" w:tentative="1">
      <w:start w:val="1"/>
      <w:numFmt w:val="lowerLetter"/>
      <w:lvlText w:val="%8."/>
      <w:lvlJc w:val="left"/>
      <w:pPr>
        <w:ind w:left="6580" w:hanging="360"/>
      </w:pPr>
    </w:lvl>
    <w:lvl w:ilvl="8" w:tplc="0421001B" w:tentative="1">
      <w:start w:val="1"/>
      <w:numFmt w:val="lowerRoman"/>
      <w:lvlText w:val="%9."/>
      <w:lvlJc w:val="right"/>
      <w:pPr>
        <w:ind w:left="7300" w:hanging="180"/>
      </w:pPr>
    </w:lvl>
  </w:abstractNum>
  <w:abstractNum w:abstractNumId="12"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5AB10648"/>
    <w:multiLevelType w:val="hybridMultilevel"/>
    <w:tmpl w:val="55483066"/>
    <w:lvl w:ilvl="0" w:tplc="3809000F">
      <w:start w:val="1"/>
      <w:numFmt w:val="decimal"/>
      <w:lvlText w:val="%1."/>
      <w:lvlJc w:val="left"/>
      <w:pPr>
        <w:ind w:left="5038"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1775713"/>
    <w:multiLevelType w:val="hybridMultilevel"/>
    <w:tmpl w:val="5706D646"/>
    <w:lvl w:ilvl="0" w:tplc="D466FF12">
      <w:start w:val="1"/>
      <w:numFmt w:val="decimal"/>
      <w:lvlText w:val="%1."/>
      <w:lvlJc w:val="left"/>
      <w:pPr>
        <w:ind w:left="820" w:hanging="360"/>
      </w:pPr>
      <w:rPr>
        <w:rFonts w:ascii="Times New Roman" w:eastAsia="Times New Roman" w:hAnsi="Times New Roman" w:cs="Times New Roman" w:hint="default"/>
        <w:spacing w:val="-1"/>
        <w:w w:val="100"/>
        <w:sz w:val="24"/>
        <w:szCs w:val="24"/>
        <w:lang w:val="id" w:eastAsia="en-US" w:bidi="ar-SA"/>
      </w:rPr>
    </w:lvl>
    <w:lvl w:ilvl="1" w:tplc="E9F629F4">
      <w:start w:val="1"/>
      <w:numFmt w:val="lowerLetter"/>
      <w:lvlText w:val="%2."/>
      <w:lvlJc w:val="left"/>
      <w:pPr>
        <w:ind w:left="1180" w:hanging="360"/>
      </w:pPr>
      <w:rPr>
        <w:rFonts w:ascii="Times New Roman" w:eastAsia="Times New Roman" w:hAnsi="Times New Roman" w:cs="Times New Roman" w:hint="default"/>
        <w:spacing w:val="-1"/>
        <w:w w:val="100"/>
        <w:sz w:val="24"/>
        <w:szCs w:val="24"/>
        <w:lang w:val="id" w:eastAsia="en-US" w:bidi="ar-SA"/>
      </w:rPr>
    </w:lvl>
    <w:lvl w:ilvl="2" w:tplc="E4D2D0B8">
      <w:numFmt w:val="bullet"/>
      <w:lvlText w:val="•"/>
      <w:lvlJc w:val="left"/>
      <w:pPr>
        <w:ind w:left="2125" w:hanging="360"/>
      </w:pPr>
      <w:rPr>
        <w:rFonts w:hint="default"/>
        <w:lang w:val="id" w:eastAsia="en-US" w:bidi="ar-SA"/>
      </w:rPr>
    </w:lvl>
    <w:lvl w:ilvl="3" w:tplc="DD941A3E">
      <w:numFmt w:val="bullet"/>
      <w:lvlText w:val="•"/>
      <w:lvlJc w:val="left"/>
      <w:pPr>
        <w:ind w:left="3070" w:hanging="360"/>
      </w:pPr>
      <w:rPr>
        <w:rFonts w:hint="default"/>
        <w:lang w:val="id" w:eastAsia="en-US" w:bidi="ar-SA"/>
      </w:rPr>
    </w:lvl>
    <w:lvl w:ilvl="4" w:tplc="139A8286">
      <w:numFmt w:val="bullet"/>
      <w:lvlText w:val="•"/>
      <w:lvlJc w:val="left"/>
      <w:pPr>
        <w:ind w:left="4015" w:hanging="360"/>
      </w:pPr>
      <w:rPr>
        <w:rFonts w:hint="default"/>
        <w:lang w:val="id" w:eastAsia="en-US" w:bidi="ar-SA"/>
      </w:rPr>
    </w:lvl>
    <w:lvl w:ilvl="5" w:tplc="ECA05F0A">
      <w:numFmt w:val="bullet"/>
      <w:lvlText w:val="•"/>
      <w:lvlJc w:val="left"/>
      <w:pPr>
        <w:ind w:left="4960" w:hanging="360"/>
      </w:pPr>
      <w:rPr>
        <w:rFonts w:hint="default"/>
        <w:lang w:val="id" w:eastAsia="en-US" w:bidi="ar-SA"/>
      </w:rPr>
    </w:lvl>
    <w:lvl w:ilvl="6" w:tplc="79F66BB0">
      <w:numFmt w:val="bullet"/>
      <w:lvlText w:val="•"/>
      <w:lvlJc w:val="left"/>
      <w:pPr>
        <w:ind w:left="5905" w:hanging="360"/>
      </w:pPr>
      <w:rPr>
        <w:rFonts w:hint="default"/>
        <w:lang w:val="id" w:eastAsia="en-US" w:bidi="ar-SA"/>
      </w:rPr>
    </w:lvl>
    <w:lvl w:ilvl="7" w:tplc="9EEC2C18">
      <w:numFmt w:val="bullet"/>
      <w:lvlText w:val="•"/>
      <w:lvlJc w:val="left"/>
      <w:pPr>
        <w:ind w:left="6850" w:hanging="360"/>
      </w:pPr>
      <w:rPr>
        <w:rFonts w:hint="default"/>
        <w:lang w:val="id" w:eastAsia="en-US" w:bidi="ar-SA"/>
      </w:rPr>
    </w:lvl>
    <w:lvl w:ilvl="8" w:tplc="FE5212B8">
      <w:numFmt w:val="bullet"/>
      <w:lvlText w:val="•"/>
      <w:lvlJc w:val="left"/>
      <w:pPr>
        <w:ind w:left="7796" w:hanging="360"/>
      </w:pPr>
      <w:rPr>
        <w:rFonts w:hint="default"/>
        <w:lang w:val="id" w:eastAsia="en-US" w:bidi="ar-SA"/>
      </w:rPr>
    </w:lvl>
  </w:abstractNum>
  <w:abstractNum w:abstractNumId="15"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6"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7"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9"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5"/>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1"/>
  </w:num>
  <w:num w:numId="8">
    <w:abstractNumId w:val="4"/>
  </w:num>
  <w:num w:numId="9">
    <w:abstractNumId w:val="18"/>
  </w:num>
  <w:num w:numId="10">
    <w:abstractNumId w:val="5"/>
  </w:num>
  <w:num w:numId="11">
    <w:abstractNumId w:val="8"/>
  </w:num>
  <w:num w:numId="12">
    <w:abstractNumId w:val="16"/>
    <w:lvlOverride w:ilvl="0">
      <w:startOverride w:val="1"/>
    </w:lvlOverride>
  </w:num>
  <w:num w:numId="13">
    <w:abstractNumId w:val="1"/>
  </w:num>
  <w:num w:numId="14">
    <w:abstractNumId w:val="17"/>
  </w:num>
  <w:num w:numId="15">
    <w:abstractNumId w:val="19"/>
  </w:num>
  <w:num w:numId="16">
    <w:abstractNumId w:val="12"/>
  </w:num>
  <w:num w:numId="17">
    <w:abstractNumId w:val="6"/>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2"/>
  </w:num>
  <w:num w:numId="19">
    <w:abstractNumId w:val="7"/>
  </w:num>
  <w:num w:numId="20">
    <w:abstractNumId w:val="14"/>
  </w:num>
  <w:num w:numId="21">
    <w:abstractNumId w:val="11"/>
  </w:num>
  <w:num w:numId="22">
    <w:abstractNumId w:val="3"/>
  </w:num>
  <w:num w:numId="23">
    <w:abstractNumId w:val="0"/>
  </w:num>
  <w:num w:numId="24">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H">
    <w15:presenceInfo w15:providerId="None" w15:userId="NH"/>
  </w15:person>
  <w15:person w15:author="user.rbn0lp00e84444c@hotmail.com">
    <w15:presenceInfo w15:providerId="Windows Live" w15:userId="49581baeaa439b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ID"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69A"/>
    <w:rsid w:val="00002AE5"/>
    <w:rsid w:val="00005CE1"/>
    <w:rsid w:val="000069C7"/>
    <w:rsid w:val="000079B2"/>
    <w:rsid w:val="00017719"/>
    <w:rsid w:val="00020A6F"/>
    <w:rsid w:val="000215DC"/>
    <w:rsid w:val="000227C5"/>
    <w:rsid w:val="00027F1D"/>
    <w:rsid w:val="0003296C"/>
    <w:rsid w:val="00036359"/>
    <w:rsid w:val="00053481"/>
    <w:rsid w:val="00054421"/>
    <w:rsid w:val="00056CE7"/>
    <w:rsid w:val="00062E46"/>
    <w:rsid w:val="00064FD8"/>
    <w:rsid w:val="00066CB7"/>
    <w:rsid w:val="0006703C"/>
    <w:rsid w:val="00073858"/>
    <w:rsid w:val="00074AC8"/>
    <w:rsid w:val="00081408"/>
    <w:rsid w:val="00081EBE"/>
    <w:rsid w:val="00082A45"/>
    <w:rsid w:val="0008577D"/>
    <w:rsid w:val="00086EDC"/>
    <w:rsid w:val="00093581"/>
    <w:rsid w:val="00093882"/>
    <w:rsid w:val="000A6695"/>
    <w:rsid w:val="000B3567"/>
    <w:rsid w:val="000B36A3"/>
    <w:rsid w:val="000B4A2C"/>
    <w:rsid w:val="000C013C"/>
    <w:rsid w:val="000D4841"/>
    <w:rsid w:val="000D67E4"/>
    <w:rsid w:val="000E3F84"/>
    <w:rsid w:val="000E4F95"/>
    <w:rsid w:val="00103C8B"/>
    <w:rsid w:val="00103E04"/>
    <w:rsid w:val="00104C9F"/>
    <w:rsid w:val="001056DF"/>
    <w:rsid w:val="00105A98"/>
    <w:rsid w:val="00114025"/>
    <w:rsid w:val="00115691"/>
    <w:rsid w:val="001160D2"/>
    <w:rsid w:val="001218D3"/>
    <w:rsid w:val="00131344"/>
    <w:rsid w:val="001348A5"/>
    <w:rsid w:val="0013730E"/>
    <w:rsid w:val="00137900"/>
    <w:rsid w:val="00140C4C"/>
    <w:rsid w:val="00140FB9"/>
    <w:rsid w:val="00146992"/>
    <w:rsid w:val="0015135B"/>
    <w:rsid w:val="00151B8E"/>
    <w:rsid w:val="001747C8"/>
    <w:rsid w:val="00177ADC"/>
    <w:rsid w:val="00182CE2"/>
    <w:rsid w:val="001928FB"/>
    <w:rsid w:val="00192BC7"/>
    <w:rsid w:val="001A1D29"/>
    <w:rsid w:val="001A50EA"/>
    <w:rsid w:val="001A6E68"/>
    <w:rsid w:val="001B52EF"/>
    <w:rsid w:val="001C0608"/>
    <w:rsid w:val="001C1A51"/>
    <w:rsid w:val="001C2EAE"/>
    <w:rsid w:val="001D04EB"/>
    <w:rsid w:val="001D34BD"/>
    <w:rsid w:val="001E147C"/>
    <w:rsid w:val="001E4848"/>
    <w:rsid w:val="001E51BC"/>
    <w:rsid w:val="001F16CD"/>
    <w:rsid w:val="001F4487"/>
    <w:rsid w:val="001F47D2"/>
    <w:rsid w:val="001F5EC4"/>
    <w:rsid w:val="00201427"/>
    <w:rsid w:val="00202141"/>
    <w:rsid w:val="002202B7"/>
    <w:rsid w:val="00221776"/>
    <w:rsid w:val="0022285A"/>
    <w:rsid w:val="00223539"/>
    <w:rsid w:val="00224C61"/>
    <w:rsid w:val="00226AB3"/>
    <w:rsid w:val="00230E61"/>
    <w:rsid w:val="0025798B"/>
    <w:rsid w:val="0026094F"/>
    <w:rsid w:val="00271242"/>
    <w:rsid w:val="0027227B"/>
    <w:rsid w:val="0027288E"/>
    <w:rsid w:val="00273AC7"/>
    <w:rsid w:val="00273D2C"/>
    <w:rsid w:val="00275BFA"/>
    <w:rsid w:val="00285ECD"/>
    <w:rsid w:val="0028667D"/>
    <w:rsid w:val="00290E1B"/>
    <w:rsid w:val="00291B17"/>
    <w:rsid w:val="00292EFC"/>
    <w:rsid w:val="00295405"/>
    <w:rsid w:val="002A21DA"/>
    <w:rsid w:val="002A2FD6"/>
    <w:rsid w:val="002A6742"/>
    <w:rsid w:val="002A720B"/>
    <w:rsid w:val="002B09BC"/>
    <w:rsid w:val="002C1A7F"/>
    <w:rsid w:val="002C270E"/>
    <w:rsid w:val="002C4239"/>
    <w:rsid w:val="002C559D"/>
    <w:rsid w:val="002C6430"/>
    <w:rsid w:val="002C67F8"/>
    <w:rsid w:val="002D2D42"/>
    <w:rsid w:val="002D3DAA"/>
    <w:rsid w:val="002D68C9"/>
    <w:rsid w:val="002F15EA"/>
    <w:rsid w:val="002F72D0"/>
    <w:rsid w:val="003003AB"/>
    <w:rsid w:val="00303687"/>
    <w:rsid w:val="00303AFA"/>
    <w:rsid w:val="00311C49"/>
    <w:rsid w:val="0031279E"/>
    <w:rsid w:val="0032119E"/>
    <w:rsid w:val="00321304"/>
    <w:rsid w:val="003303CD"/>
    <w:rsid w:val="00331F84"/>
    <w:rsid w:val="00332EE1"/>
    <w:rsid w:val="003343DF"/>
    <w:rsid w:val="003366F9"/>
    <w:rsid w:val="00353F69"/>
    <w:rsid w:val="00355B72"/>
    <w:rsid w:val="00356913"/>
    <w:rsid w:val="00360589"/>
    <w:rsid w:val="00360C6A"/>
    <w:rsid w:val="00360D09"/>
    <w:rsid w:val="00366B29"/>
    <w:rsid w:val="0037090C"/>
    <w:rsid w:val="003717D0"/>
    <w:rsid w:val="00377715"/>
    <w:rsid w:val="0038106C"/>
    <w:rsid w:val="00382E62"/>
    <w:rsid w:val="003837D6"/>
    <w:rsid w:val="00394DC4"/>
    <w:rsid w:val="003950A4"/>
    <w:rsid w:val="003B0D77"/>
    <w:rsid w:val="003C3E37"/>
    <w:rsid w:val="003C40EC"/>
    <w:rsid w:val="003C7209"/>
    <w:rsid w:val="003D138F"/>
    <w:rsid w:val="003D3E2E"/>
    <w:rsid w:val="003D4C64"/>
    <w:rsid w:val="003E3577"/>
    <w:rsid w:val="003F3A61"/>
    <w:rsid w:val="00400DC7"/>
    <w:rsid w:val="00403498"/>
    <w:rsid w:val="00410A5D"/>
    <w:rsid w:val="00410C49"/>
    <w:rsid w:val="00414909"/>
    <w:rsid w:val="00415AC2"/>
    <w:rsid w:val="004202C3"/>
    <w:rsid w:val="00420C35"/>
    <w:rsid w:val="004211FE"/>
    <w:rsid w:val="004216B1"/>
    <w:rsid w:val="00425A6A"/>
    <w:rsid w:val="00426FBB"/>
    <w:rsid w:val="004337B8"/>
    <w:rsid w:val="00437E30"/>
    <w:rsid w:val="00437E48"/>
    <w:rsid w:val="0044773F"/>
    <w:rsid w:val="00451D21"/>
    <w:rsid w:val="00456832"/>
    <w:rsid w:val="0046428B"/>
    <w:rsid w:val="00471085"/>
    <w:rsid w:val="0047429A"/>
    <w:rsid w:val="004752EC"/>
    <w:rsid w:val="004772BF"/>
    <w:rsid w:val="004778A8"/>
    <w:rsid w:val="00477E5C"/>
    <w:rsid w:val="0048374C"/>
    <w:rsid w:val="0048707A"/>
    <w:rsid w:val="0048771D"/>
    <w:rsid w:val="004A1511"/>
    <w:rsid w:val="004A6605"/>
    <w:rsid w:val="004B0DB7"/>
    <w:rsid w:val="004B519F"/>
    <w:rsid w:val="004B5BFE"/>
    <w:rsid w:val="004B7F34"/>
    <w:rsid w:val="004C4227"/>
    <w:rsid w:val="004C45FA"/>
    <w:rsid w:val="004C4D2E"/>
    <w:rsid w:val="004D395E"/>
    <w:rsid w:val="004D7355"/>
    <w:rsid w:val="004E1BD8"/>
    <w:rsid w:val="004E20CF"/>
    <w:rsid w:val="004E452A"/>
    <w:rsid w:val="004E78E3"/>
    <w:rsid w:val="004F3606"/>
    <w:rsid w:val="005004BF"/>
    <w:rsid w:val="00502E89"/>
    <w:rsid w:val="00504748"/>
    <w:rsid w:val="00505FE2"/>
    <w:rsid w:val="0051095A"/>
    <w:rsid w:val="00510E95"/>
    <w:rsid w:val="0051451F"/>
    <w:rsid w:val="005152A6"/>
    <w:rsid w:val="00515557"/>
    <w:rsid w:val="00521ED0"/>
    <w:rsid w:val="00522D23"/>
    <w:rsid w:val="00524694"/>
    <w:rsid w:val="005248D4"/>
    <w:rsid w:val="00525BDE"/>
    <w:rsid w:val="00527D56"/>
    <w:rsid w:val="0053012F"/>
    <w:rsid w:val="00530A0F"/>
    <w:rsid w:val="0053221F"/>
    <w:rsid w:val="00536FAE"/>
    <w:rsid w:val="0054252A"/>
    <w:rsid w:val="00542C85"/>
    <w:rsid w:val="00553510"/>
    <w:rsid w:val="00554186"/>
    <w:rsid w:val="00556E5B"/>
    <w:rsid w:val="005628CD"/>
    <w:rsid w:val="00564397"/>
    <w:rsid w:val="0056697B"/>
    <w:rsid w:val="005818EA"/>
    <w:rsid w:val="00585769"/>
    <w:rsid w:val="00591130"/>
    <w:rsid w:val="00591DB6"/>
    <w:rsid w:val="005A00FD"/>
    <w:rsid w:val="005A3F28"/>
    <w:rsid w:val="005A40BE"/>
    <w:rsid w:val="005A7F4E"/>
    <w:rsid w:val="005B13E2"/>
    <w:rsid w:val="005B3934"/>
    <w:rsid w:val="005B47D7"/>
    <w:rsid w:val="005C4BA9"/>
    <w:rsid w:val="005C5526"/>
    <w:rsid w:val="005C62C6"/>
    <w:rsid w:val="005C71CE"/>
    <w:rsid w:val="005D21E9"/>
    <w:rsid w:val="005D79BF"/>
    <w:rsid w:val="005D7B9E"/>
    <w:rsid w:val="005F0834"/>
    <w:rsid w:val="005F45B1"/>
    <w:rsid w:val="005F6788"/>
    <w:rsid w:val="005F6DC3"/>
    <w:rsid w:val="005F7A1F"/>
    <w:rsid w:val="006017FD"/>
    <w:rsid w:val="00601A8E"/>
    <w:rsid w:val="00602488"/>
    <w:rsid w:val="006079BE"/>
    <w:rsid w:val="00613D89"/>
    <w:rsid w:val="0062033E"/>
    <w:rsid w:val="00624482"/>
    <w:rsid w:val="00633178"/>
    <w:rsid w:val="006343E3"/>
    <w:rsid w:val="00643796"/>
    <w:rsid w:val="0064799C"/>
    <w:rsid w:val="00652E37"/>
    <w:rsid w:val="00654156"/>
    <w:rsid w:val="00662376"/>
    <w:rsid w:val="00694D34"/>
    <w:rsid w:val="00695864"/>
    <w:rsid w:val="006977E6"/>
    <w:rsid w:val="006A3AE1"/>
    <w:rsid w:val="006A4145"/>
    <w:rsid w:val="006A55F5"/>
    <w:rsid w:val="006B09B8"/>
    <w:rsid w:val="006B202E"/>
    <w:rsid w:val="006B47CA"/>
    <w:rsid w:val="006B5506"/>
    <w:rsid w:val="006C7AAA"/>
    <w:rsid w:val="006D1C2A"/>
    <w:rsid w:val="006D264F"/>
    <w:rsid w:val="006D3F45"/>
    <w:rsid w:val="006E2A8D"/>
    <w:rsid w:val="006E35C8"/>
    <w:rsid w:val="006E4AB3"/>
    <w:rsid w:val="006E6B57"/>
    <w:rsid w:val="006E7574"/>
    <w:rsid w:val="006F4323"/>
    <w:rsid w:val="00700B75"/>
    <w:rsid w:val="00701D28"/>
    <w:rsid w:val="00703430"/>
    <w:rsid w:val="007069BE"/>
    <w:rsid w:val="00711BD2"/>
    <w:rsid w:val="00711FEB"/>
    <w:rsid w:val="00721E2E"/>
    <w:rsid w:val="007227F5"/>
    <w:rsid w:val="0072566E"/>
    <w:rsid w:val="00733156"/>
    <w:rsid w:val="00733E74"/>
    <w:rsid w:val="0074085C"/>
    <w:rsid w:val="0074444A"/>
    <w:rsid w:val="007455B5"/>
    <w:rsid w:val="00745C86"/>
    <w:rsid w:val="00764603"/>
    <w:rsid w:val="0076604D"/>
    <w:rsid w:val="00772C88"/>
    <w:rsid w:val="00781DBA"/>
    <w:rsid w:val="0078621C"/>
    <w:rsid w:val="00786E13"/>
    <w:rsid w:val="00790909"/>
    <w:rsid w:val="0079301B"/>
    <w:rsid w:val="007A77C6"/>
    <w:rsid w:val="007B5A07"/>
    <w:rsid w:val="007B668E"/>
    <w:rsid w:val="007C6B14"/>
    <w:rsid w:val="007C7D51"/>
    <w:rsid w:val="007D2F33"/>
    <w:rsid w:val="007D3E71"/>
    <w:rsid w:val="007D70E1"/>
    <w:rsid w:val="007E132A"/>
    <w:rsid w:val="007E34AA"/>
    <w:rsid w:val="007E5D6A"/>
    <w:rsid w:val="007E645D"/>
    <w:rsid w:val="007F7260"/>
    <w:rsid w:val="007F75CA"/>
    <w:rsid w:val="0080223B"/>
    <w:rsid w:val="00815DBA"/>
    <w:rsid w:val="00816EA9"/>
    <w:rsid w:val="00820A91"/>
    <w:rsid w:val="00821E08"/>
    <w:rsid w:val="008247D1"/>
    <w:rsid w:val="00825A13"/>
    <w:rsid w:val="00834154"/>
    <w:rsid w:val="008346CF"/>
    <w:rsid w:val="00834EFD"/>
    <w:rsid w:val="00841914"/>
    <w:rsid w:val="00842B65"/>
    <w:rsid w:val="00844B24"/>
    <w:rsid w:val="0084515F"/>
    <w:rsid w:val="00847B33"/>
    <w:rsid w:val="0085092D"/>
    <w:rsid w:val="00865FB3"/>
    <w:rsid w:val="00867D6B"/>
    <w:rsid w:val="008725D1"/>
    <w:rsid w:val="00873013"/>
    <w:rsid w:val="008746C3"/>
    <w:rsid w:val="008757E0"/>
    <w:rsid w:val="00877D4C"/>
    <w:rsid w:val="008871B3"/>
    <w:rsid w:val="0089763B"/>
    <w:rsid w:val="008A0B0A"/>
    <w:rsid w:val="008A1519"/>
    <w:rsid w:val="008A2479"/>
    <w:rsid w:val="008B114A"/>
    <w:rsid w:val="008B6295"/>
    <w:rsid w:val="008B6AE3"/>
    <w:rsid w:val="008C72A5"/>
    <w:rsid w:val="008D1045"/>
    <w:rsid w:val="008D3937"/>
    <w:rsid w:val="008D4B5F"/>
    <w:rsid w:val="008E2316"/>
    <w:rsid w:val="008E5277"/>
    <w:rsid w:val="008E5996"/>
    <w:rsid w:val="008F1272"/>
    <w:rsid w:val="00901AE1"/>
    <w:rsid w:val="00901EFD"/>
    <w:rsid w:val="00904754"/>
    <w:rsid w:val="00905356"/>
    <w:rsid w:val="009151A5"/>
    <w:rsid w:val="009205B4"/>
    <w:rsid w:val="009223D5"/>
    <w:rsid w:val="00922A80"/>
    <w:rsid w:val="00932F60"/>
    <w:rsid w:val="00937F31"/>
    <w:rsid w:val="009408BA"/>
    <w:rsid w:val="00946DC6"/>
    <w:rsid w:val="009507C0"/>
    <w:rsid w:val="00950E99"/>
    <w:rsid w:val="009537A7"/>
    <w:rsid w:val="009550E8"/>
    <w:rsid w:val="00955B59"/>
    <w:rsid w:val="009570BE"/>
    <w:rsid w:val="009671E5"/>
    <w:rsid w:val="00971BB3"/>
    <w:rsid w:val="00971EBF"/>
    <w:rsid w:val="00985DB4"/>
    <w:rsid w:val="00986648"/>
    <w:rsid w:val="00991EED"/>
    <w:rsid w:val="00992262"/>
    <w:rsid w:val="009926BC"/>
    <w:rsid w:val="00993DEB"/>
    <w:rsid w:val="00997F50"/>
    <w:rsid w:val="009A09C7"/>
    <w:rsid w:val="009A4319"/>
    <w:rsid w:val="009A6C3F"/>
    <w:rsid w:val="009A6E9C"/>
    <w:rsid w:val="009B73F2"/>
    <w:rsid w:val="009C12BD"/>
    <w:rsid w:val="009C50FE"/>
    <w:rsid w:val="009D2660"/>
    <w:rsid w:val="009D34EA"/>
    <w:rsid w:val="009D3C51"/>
    <w:rsid w:val="009E5727"/>
    <w:rsid w:val="00A03A12"/>
    <w:rsid w:val="00A03E75"/>
    <w:rsid w:val="00A04DC8"/>
    <w:rsid w:val="00A11080"/>
    <w:rsid w:val="00A1414F"/>
    <w:rsid w:val="00A20D66"/>
    <w:rsid w:val="00A22FE0"/>
    <w:rsid w:val="00A32A74"/>
    <w:rsid w:val="00A34484"/>
    <w:rsid w:val="00A37654"/>
    <w:rsid w:val="00A4337B"/>
    <w:rsid w:val="00A441F2"/>
    <w:rsid w:val="00A45FCE"/>
    <w:rsid w:val="00A553E3"/>
    <w:rsid w:val="00A56C11"/>
    <w:rsid w:val="00A64A36"/>
    <w:rsid w:val="00A7266B"/>
    <w:rsid w:val="00A75671"/>
    <w:rsid w:val="00A773CC"/>
    <w:rsid w:val="00A86C59"/>
    <w:rsid w:val="00A87305"/>
    <w:rsid w:val="00A9318B"/>
    <w:rsid w:val="00A94AC1"/>
    <w:rsid w:val="00A95B87"/>
    <w:rsid w:val="00A9735F"/>
    <w:rsid w:val="00AA5A8D"/>
    <w:rsid w:val="00AA6F12"/>
    <w:rsid w:val="00AB1806"/>
    <w:rsid w:val="00AB18B7"/>
    <w:rsid w:val="00AB2575"/>
    <w:rsid w:val="00AC157F"/>
    <w:rsid w:val="00AD2BAB"/>
    <w:rsid w:val="00AD335D"/>
    <w:rsid w:val="00AE1477"/>
    <w:rsid w:val="00AE406C"/>
    <w:rsid w:val="00AF3B88"/>
    <w:rsid w:val="00AF792B"/>
    <w:rsid w:val="00B00190"/>
    <w:rsid w:val="00B10F2B"/>
    <w:rsid w:val="00B333DE"/>
    <w:rsid w:val="00B3521D"/>
    <w:rsid w:val="00B45E81"/>
    <w:rsid w:val="00B47460"/>
    <w:rsid w:val="00B55D5E"/>
    <w:rsid w:val="00B56B16"/>
    <w:rsid w:val="00B717BA"/>
    <w:rsid w:val="00B735B0"/>
    <w:rsid w:val="00B753A9"/>
    <w:rsid w:val="00B81E91"/>
    <w:rsid w:val="00B91814"/>
    <w:rsid w:val="00B92B81"/>
    <w:rsid w:val="00B94516"/>
    <w:rsid w:val="00B96636"/>
    <w:rsid w:val="00BA183C"/>
    <w:rsid w:val="00BA665D"/>
    <w:rsid w:val="00BA7955"/>
    <w:rsid w:val="00BB13C6"/>
    <w:rsid w:val="00BB2855"/>
    <w:rsid w:val="00BB3407"/>
    <w:rsid w:val="00BB64E7"/>
    <w:rsid w:val="00BC57FF"/>
    <w:rsid w:val="00BC6B25"/>
    <w:rsid w:val="00BC6CBA"/>
    <w:rsid w:val="00BC7909"/>
    <w:rsid w:val="00BD19C1"/>
    <w:rsid w:val="00BD25B8"/>
    <w:rsid w:val="00BD34C2"/>
    <w:rsid w:val="00BF097D"/>
    <w:rsid w:val="00BF1228"/>
    <w:rsid w:val="00BF4618"/>
    <w:rsid w:val="00BF5282"/>
    <w:rsid w:val="00C0011E"/>
    <w:rsid w:val="00C012E1"/>
    <w:rsid w:val="00C01AF0"/>
    <w:rsid w:val="00C029BD"/>
    <w:rsid w:val="00C06BB4"/>
    <w:rsid w:val="00C10D20"/>
    <w:rsid w:val="00C12AC4"/>
    <w:rsid w:val="00C12E0C"/>
    <w:rsid w:val="00C14968"/>
    <w:rsid w:val="00C21916"/>
    <w:rsid w:val="00C2650B"/>
    <w:rsid w:val="00C32E48"/>
    <w:rsid w:val="00C439E8"/>
    <w:rsid w:val="00C457CA"/>
    <w:rsid w:val="00C500EF"/>
    <w:rsid w:val="00C51EB1"/>
    <w:rsid w:val="00C52304"/>
    <w:rsid w:val="00C53C7E"/>
    <w:rsid w:val="00C57FB7"/>
    <w:rsid w:val="00C62CEB"/>
    <w:rsid w:val="00C65F3F"/>
    <w:rsid w:val="00C70749"/>
    <w:rsid w:val="00C72414"/>
    <w:rsid w:val="00C8667B"/>
    <w:rsid w:val="00C86750"/>
    <w:rsid w:val="00C91EF5"/>
    <w:rsid w:val="00C9234E"/>
    <w:rsid w:val="00C93BB2"/>
    <w:rsid w:val="00C9683E"/>
    <w:rsid w:val="00CA2A24"/>
    <w:rsid w:val="00CA4CE3"/>
    <w:rsid w:val="00CB1354"/>
    <w:rsid w:val="00CB60BA"/>
    <w:rsid w:val="00CB65CB"/>
    <w:rsid w:val="00CC75C0"/>
    <w:rsid w:val="00CD23EF"/>
    <w:rsid w:val="00CD4F3F"/>
    <w:rsid w:val="00CE34BC"/>
    <w:rsid w:val="00CE562B"/>
    <w:rsid w:val="00CF75F6"/>
    <w:rsid w:val="00D05BEA"/>
    <w:rsid w:val="00D150AD"/>
    <w:rsid w:val="00D17D7F"/>
    <w:rsid w:val="00D2480A"/>
    <w:rsid w:val="00D27166"/>
    <w:rsid w:val="00D30F2D"/>
    <w:rsid w:val="00D311F8"/>
    <w:rsid w:val="00D36B52"/>
    <w:rsid w:val="00D3708C"/>
    <w:rsid w:val="00D377C8"/>
    <w:rsid w:val="00D37FE2"/>
    <w:rsid w:val="00D41274"/>
    <w:rsid w:val="00D43BF3"/>
    <w:rsid w:val="00D5746B"/>
    <w:rsid w:val="00D60CD8"/>
    <w:rsid w:val="00D677E9"/>
    <w:rsid w:val="00D767BB"/>
    <w:rsid w:val="00D8752A"/>
    <w:rsid w:val="00D91ADD"/>
    <w:rsid w:val="00D92681"/>
    <w:rsid w:val="00D939B0"/>
    <w:rsid w:val="00D958E2"/>
    <w:rsid w:val="00DB16E0"/>
    <w:rsid w:val="00DB2DF9"/>
    <w:rsid w:val="00DB383B"/>
    <w:rsid w:val="00DB7E63"/>
    <w:rsid w:val="00DC2055"/>
    <w:rsid w:val="00DD16DC"/>
    <w:rsid w:val="00DD71E8"/>
    <w:rsid w:val="00DD7F83"/>
    <w:rsid w:val="00DE335E"/>
    <w:rsid w:val="00DF1B93"/>
    <w:rsid w:val="00DF68F5"/>
    <w:rsid w:val="00DF6A46"/>
    <w:rsid w:val="00DF7CA2"/>
    <w:rsid w:val="00E00EA2"/>
    <w:rsid w:val="00E01DF5"/>
    <w:rsid w:val="00E0641E"/>
    <w:rsid w:val="00E06664"/>
    <w:rsid w:val="00E11080"/>
    <w:rsid w:val="00E143CB"/>
    <w:rsid w:val="00E20C19"/>
    <w:rsid w:val="00E304BC"/>
    <w:rsid w:val="00E32853"/>
    <w:rsid w:val="00E33A00"/>
    <w:rsid w:val="00E34965"/>
    <w:rsid w:val="00E379EC"/>
    <w:rsid w:val="00E401F8"/>
    <w:rsid w:val="00E41262"/>
    <w:rsid w:val="00E42932"/>
    <w:rsid w:val="00E43EEC"/>
    <w:rsid w:val="00E4498A"/>
    <w:rsid w:val="00E44C34"/>
    <w:rsid w:val="00E46425"/>
    <w:rsid w:val="00E47D0E"/>
    <w:rsid w:val="00E512D9"/>
    <w:rsid w:val="00E60EEE"/>
    <w:rsid w:val="00E6457D"/>
    <w:rsid w:val="00E65018"/>
    <w:rsid w:val="00E678CD"/>
    <w:rsid w:val="00E70EE3"/>
    <w:rsid w:val="00E72D69"/>
    <w:rsid w:val="00E7529B"/>
    <w:rsid w:val="00E82B49"/>
    <w:rsid w:val="00E94339"/>
    <w:rsid w:val="00E97563"/>
    <w:rsid w:val="00EB0B63"/>
    <w:rsid w:val="00EB2163"/>
    <w:rsid w:val="00EC1C35"/>
    <w:rsid w:val="00EC265C"/>
    <w:rsid w:val="00EC65B7"/>
    <w:rsid w:val="00ED25B0"/>
    <w:rsid w:val="00ED61CB"/>
    <w:rsid w:val="00EE351E"/>
    <w:rsid w:val="00EE4353"/>
    <w:rsid w:val="00EF2488"/>
    <w:rsid w:val="00EF290B"/>
    <w:rsid w:val="00EF3452"/>
    <w:rsid w:val="00EF61AD"/>
    <w:rsid w:val="00F062D8"/>
    <w:rsid w:val="00F06A72"/>
    <w:rsid w:val="00F06C6A"/>
    <w:rsid w:val="00F11217"/>
    <w:rsid w:val="00F1242E"/>
    <w:rsid w:val="00F136F0"/>
    <w:rsid w:val="00F20BBB"/>
    <w:rsid w:val="00F20DCD"/>
    <w:rsid w:val="00F22C0B"/>
    <w:rsid w:val="00F34AE2"/>
    <w:rsid w:val="00F359FA"/>
    <w:rsid w:val="00F4394A"/>
    <w:rsid w:val="00F43BD8"/>
    <w:rsid w:val="00F46056"/>
    <w:rsid w:val="00F55879"/>
    <w:rsid w:val="00F562F3"/>
    <w:rsid w:val="00F57140"/>
    <w:rsid w:val="00F64BA3"/>
    <w:rsid w:val="00F66CC2"/>
    <w:rsid w:val="00F67BC3"/>
    <w:rsid w:val="00F73EC9"/>
    <w:rsid w:val="00F7429D"/>
    <w:rsid w:val="00F74B89"/>
    <w:rsid w:val="00F75133"/>
    <w:rsid w:val="00F80742"/>
    <w:rsid w:val="00F82858"/>
    <w:rsid w:val="00F85074"/>
    <w:rsid w:val="00F870D3"/>
    <w:rsid w:val="00F93767"/>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E55CE"/>
    <w:rsid w:val="00FE68A8"/>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CE40221"/>
  <w15:docId w15:val="{98D77D98-FA86-4BD3-B852-D9A4AC44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styleId="BodyText">
    <w:name w:val="Body Text"/>
    <w:basedOn w:val="Normal"/>
    <w:link w:val="BodyTextChar"/>
    <w:uiPriority w:val="1"/>
    <w:qFormat/>
    <w:rsid w:val="001E4848"/>
    <w:pPr>
      <w:widowControl w:val="0"/>
      <w:autoSpaceDE w:val="0"/>
      <w:autoSpaceDN w:val="0"/>
    </w:pPr>
    <w:rPr>
      <w:rFonts w:eastAsia="Times New Roman"/>
      <w:lang w:val="id" w:eastAsia="en-US"/>
    </w:rPr>
  </w:style>
  <w:style w:type="character" w:customStyle="1" w:styleId="BodyTextChar">
    <w:name w:val="Body Text Char"/>
    <w:basedOn w:val="DefaultParagraphFont"/>
    <w:link w:val="BodyText"/>
    <w:uiPriority w:val="1"/>
    <w:rsid w:val="001E4848"/>
    <w:rPr>
      <w:rFonts w:eastAsia="Times New Roman"/>
      <w:sz w:val="24"/>
      <w:szCs w:val="24"/>
      <w:lang w:val="id"/>
    </w:rPr>
  </w:style>
  <w:style w:type="character" w:customStyle="1" w:styleId="ListParagraphChar">
    <w:name w:val="List Paragraph Char"/>
    <w:link w:val="ListParagraph"/>
    <w:uiPriority w:val="34"/>
    <w:locked/>
    <w:rsid w:val="00E34965"/>
    <w:rPr>
      <w:sz w:val="24"/>
      <w:szCs w:val="24"/>
      <w:lang w:val="en-AU" w:eastAsia="zh-CN"/>
    </w:rPr>
  </w:style>
  <w:style w:type="paragraph" w:styleId="Revision">
    <w:name w:val="Revision"/>
    <w:hidden/>
    <w:uiPriority w:val="99"/>
    <w:semiHidden/>
    <w:rsid w:val="007455B5"/>
    <w:rPr>
      <w:sz w:val="24"/>
      <w:szCs w:val="24"/>
      <w:lang w:val="en-AU" w:eastAsia="zh-CN"/>
    </w:rPr>
  </w:style>
  <w:style w:type="character" w:styleId="CommentReference">
    <w:name w:val="annotation reference"/>
    <w:basedOn w:val="DefaultParagraphFont"/>
    <w:uiPriority w:val="99"/>
    <w:semiHidden/>
    <w:unhideWhenUsed/>
    <w:rsid w:val="007455B5"/>
    <w:rPr>
      <w:sz w:val="16"/>
      <w:szCs w:val="16"/>
    </w:rPr>
  </w:style>
  <w:style w:type="paragraph" w:styleId="CommentText">
    <w:name w:val="annotation text"/>
    <w:basedOn w:val="Normal"/>
    <w:link w:val="CommentTextChar"/>
    <w:uiPriority w:val="99"/>
    <w:unhideWhenUsed/>
    <w:rsid w:val="007455B5"/>
    <w:rPr>
      <w:sz w:val="20"/>
      <w:szCs w:val="20"/>
    </w:rPr>
  </w:style>
  <w:style w:type="character" w:customStyle="1" w:styleId="CommentTextChar">
    <w:name w:val="Comment Text Char"/>
    <w:basedOn w:val="DefaultParagraphFont"/>
    <w:link w:val="CommentText"/>
    <w:uiPriority w:val="99"/>
    <w:rsid w:val="007455B5"/>
    <w:rPr>
      <w:lang w:val="en-AU" w:eastAsia="zh-CN"/>
    </w:rPr>
  </w:style>
  <w:style w:type="paragraph" w:styleId="CommentSubject">
    <w:name w:val="annotation subject"/>
    <w:basedOn w:val="CommentText"/>
    <w:next w:val="CommentText"/>
    <w:link w:val="CommentSubjectChar"/>
    <w:uiPriority w:val="99"/>
    <w:semiHidden/>
    <w:unhideWhenUsed/>
    <w:rsid w:val="007455B5"/>
    <w:rPr>
      <w:b/>
      <w:bCs/>
    </w:rPr>
  </w:style>
  <w:style w:type="character" w:customStyle="1" w:styleId="CommentSubjectChar">
    <w:name w:val="Comment Subject Char"/>
    <w:basedOn w:val="CommentTextChar"/>
    <w:link w:val="CommentSubject"/>
    <w:uiPriority w:val="99"/>
    <w:semiHidden/>
    <w:rsid w:val="007455B5"/>
    <w:rPr>
      <w:b/>
      <w:bCs/>
      <w:lang w:val="en-AU" w:eastAsia="zh-CN"/>
    </w:rPr>
  </w:style>
  <w:style w:type="character" w:styleId="UnresolvedMention">
    <w:name w:val="Unresolved Mention"/>
    <w:basedOn w:val="DefaultParagraphFont"/>
    <w:uiPriority w:val="99"/>
    <w:semiHidden/>
    <w:unhideWhenUsed/>
    <w:rsid w:val="005A0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479305666">
      <w:bodyDiv w:val="1"/>
      <w:marLeft w:val="0"/>
      <w:marRight w:val="0"/>
      <w:marTop w:val="0"/>
      <w:marBottom w:val="0"/>
      <w:divBdr>
        <w:top w:val="none" w:sz="0" w:space="0" w:color="auto"/>
        <w:left w:val="none" w:sz="0" w:space="0" w:color="auto"/>
        <w:bottom w:val="none" w:sz="0" w:space="0" w:color="auto"/>
        <w:right w:val="none" w:sz="0" w:space="0" w:color="auto"/>
      </w:divBdr>
    </w:div>
    <w:div w:id="1502617441">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stiana@fahutan.untan.ac.id" TargetMode="External"/><Relationship Id="rId13" Type="http://schemas.openxmlformats.org/officeDocument/2006/relationships/comments" Target="comments.xml"/><Relationship Id="rId18" Type="http://schemas.openxmlformats.org/officeDocument/2006/relationships/image" Target="media/image3.png"/><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image" Target="media/image5.png"/><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diagramLayout" Target="diagrams/layou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4.jpeg"/><Relationship Id="rId5" Type="http://schemas.openxmlformats.org/officeDocument/2006/relationships/webSettings" Target="webSettings.xml"/><Relationship Id="rId15" Type="http://schemas.microsoft.com/office/2016/09/relationships/commentsIds" Target="commentsIds.xml"/><Relationship Id="rId23" Type="http://schemas.microsoft.com/office/2007/relationships/diagramDrawing" Target="diagrams/drawing1.xml"/><Relationship Id="rId28" Type="http://schemas.microsoft.com/office/2011/relationships/people" Target="people.xml"/><Relationship Id="rId10" Type="http://schemas.openxmlformats.org/officeDocument/2006/relationships/header" Target="header2.xml"/><Relationship Id="rId19"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 Id="rId22" Type="http://schemas.openxmlformats.org/officeDocument/2006/relationships/diagramColors" Target="diagrams/colors1.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9i4.32067"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5" Type="http://schemas.openxmlformats.org/officeDocument/2006/relationships/hyperlink" Target="https://doi.org/10.31764/jmm.v9i4.32067" TargetMode="External"/><Relationship Id="rId4" Type="http://schemas.openxmlformats.org/officeDocument/2006/relationships/hyperlink" Target="http://journal.ummat.ac.id/index.php/jm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Pre-test</c:v>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Sheet1!$I$4:$I$9</c:f>
              <c:numCache>
                <c:formatCode>0</c:formatCode>
                <c:ptCount val="6"/>
                <c:pt idx="0">
                  <c:v>87.5</c:v>
                </c:pt>
                <c:pt idx="1">
                  <c:v>96.875</c:v>
                </c:pt>
                <c:pt idx="2">
                  <c:v>28.125</c:v>
                </c:pt>
                <c:pt idx="3">
                  <c:v>6.25</c:v>
                </c:pt>
                <c:pt idx="4">
                  <c:v>28.125</c:v>
                </c:pt>
                <c:pt idx="5">
                  <c:v>34.375</c:v>
                </c:pt>
              </c:numCache>
            </c:numRef>
          </c:val>
          <c:extLst>
            <c:ext xmlns:c16="http://schemas.microsoft.com/office/drawing/2014/chart" uri="{C3380CC4-5D6E-409C-BE32-E72D297353CC}">
              <c16:uniqueId val="{00000000-DF25-45B7-B4C4-12D90B68E3A1}"/>
            </c:ext>
          </c:extLst>
        </c:ser>
        <c:ser>
          <c:idx val="1"/>
          <c:order val="1"/>
          <c:tx>
            <c:v>Post Test</c:v>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Sheet1!$K$4:$K$9</c:f>
              <c:numCache>
                <c:formatCode>0</c:formatCode>
                <c:ptCount val="6"/>
                <c:pt idx="0">
                  <c:v>100</c:v>
                </c:pt>
                <c:pt idx="1">
                  <c:v>96.875</c:v>
                </c:pt>
                <c:pt idx="2">
                  <c:v>100</c:v>
                </c:pt>
                <c:pt idx="3">
                  <c:v>96.875</c:v>
                </c:pt>
                <c:pt idx="4">
                  <c:v>96.875</c:v>
                </c:pt>
                <c:pt idx="5">
                  <c:v>96.875</c:v>
                </c:pt>
              </c:numCache>
            </c:numRef>
          </c:val>
          <c:extLst>
            <c:ext xmlns:c16="http://schemas.microsoft.com/office/drawing/2014/chart" uri="{C3380CC4-5D6E-409C-BE32-E72D297353CC}">
              <c16:uniqueId val="{00000001-DF25-45B7-B4C4-12D90B68E3A1}"/>
            </c:ext>
          </c:extLst>
        </c:ser>
        <c:dLbls>
          <c:dLblPos val="outEnd"/>
          <c:showLegendKey val="0"/>
          <c:showVal val="1"/>
          <c:showCatName val="0"/>
          <c:showSerName val="0"/>
          <c:showPercent val="0"/>
          <c:showBubbleSize val="0"/>
        </c:dLbls>
        <c:gapWidth val="219"/>
        <c:overlap val="-27"/>
        <c:axId val="1436601663"/>
        <c:axId val="1436599263"/>
      </c:barChart>
      <c:catAx>
        <c:axId val="14366016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ID"/>
                  <a:t>Pertanyaan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436599263"/>
        <c:crosses val="autoZero"/>
        <c:auto val="1"/>
        <c:lblAlgn val="ctr"/>
        <c:lblOffset val="100"/>
        <c:noMultiLvlLbl val="0"/>
      </c:catAx>
      <c:valAx>
        <c:axId val="14365992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ID"/>
                  <a:t>Persentase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436601663"/>
        <c:crosses val="autoZero"/>
        <c:crossBetween val="between"/>
      </c:valAx>
      <c:spPr>
        <a:solidFill>
          <a:schemeClr val="lt1"/>
        </a:solidFill>
        <a:ln w="25400" cap="flat" cmpd="sng" algn="ctr">
          <a:solidFill>
            <a:schemeClr val="dk1"/>
          </a:solidFill>
          <a:prstDash val="solid"/>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502F0D-F228-4045-81D0-485E4E76126A}" type="doc">
      <dgm:prSet loTypeId="urn:microsoft.com/office/officeart/2005/8/layout/hProcess9#1" loCatId="process" qsTypeId="urn:microsoft.com/office/officeart/2005/8/quickstyle/simple2" qsCatId="simple" csTypeId="urn:microsoft.com/office/officeart/2005/8/colors/colorful2" csCatId="colorful" phldr="1"/>
      <dgm:spPr/>
      <dgm:t>
        <a:bodyPr/>
        <a:lstStyle/>
        <a:p>
          <a:endParaRPr lang="id-ID"/>
        </a:p>
      </dgm:t>
    </dgm:pt>
    <dgm:pt modelId="{6AA33169-808D-43AD-8190-465B2760C041}">
      <dgm:prSet phldrT="[Text]" custT="1"/>
      <dgm:spPr/>
      <dgm:t>
        <a:bodyPr/>
        <a:lstStyle/>
        <a:p>
          <a:pPr algn="ctr"/>
          <a:r>
            <a:rPr lang="en-US" sz="1100">
              <a:latin typeface="Century" panose="02040604050505020304" pitchFamily="18" charset="0"/>
            </a:rPr>
            <a:t>Sosialisasi</a:t>
          </a:r>
          <a:endParaRPr lang="id-ID" sz="1100">
            <a:latin typeface="Century" panose="02040604050505020304" pitchFamily="18" charset="0"/>
          </a:endParaRPr>
        </a:p>
      </dgm:t>
    </dgm:pt>
    <dgm:pt modelId="{DED38DFC-BE06-40E7-B588-423B3C53513B}" type="parTrans" cxnId="{997EE31B-6607-4758-B868-9F25E7343F6A}">
      <dgm:prSet/>
      <dgm:spPr/>
      <dgm:t>
        <a:bodyPr/>
        <a:lstStyle/>
        <a:p>
          <a:pPr algn="ctr"/>
          <a:endParaRPr lang="id-ID" sz="1100">
            <a:latin typeface="Century" panose="02040604050505020304" pitchFamily="18" charset="0"/>
          </a:endParaRPr>
        </a:p>
      </dgm:t>
    </dgm:pt>
    <dgm:pt modelId="{0ACE1BD2-FB6B-4CD6-8FE3-6BCC2ED7430A}" type="sibTrans" cxnId="{997EE31B-6607-4758-B868-9F25E7343F6A}">
      <dgm:prSet/>
      <dgm:spPr/>
      <dgm:t>
        <a:bodyPr/>
        <a:lstStyle/>
        <a:p>
          <a:pPr algn="ctr"/>
          <a:endParaRPr lang="id-ID" sz="1100">
            <a:latin typeface="Century" panose="02040604050505020304" pitchFamily="18" charset="0"/>
          </a:endParaRPr>
        </a:p>
      </dgm:t>
    </dgm:pt>
    <dgm:pt modelId="{4E31BD89-2B55-4179-BE35-930D6D3B8E18}">
      <dgm:prSet custT="1"/>
      <dgm:spPr/>
      <dgm:t>
        <a:bodyPr/>
        <a:lstStyle/>
        <a:p>
          <a:pPr algn="ctr"/>
          <a:r>
            <a:rPr lang="en-US" sz="1100">
              <a:latin typeface="Century" panose="02040604050505020304" pitchFamily="18" charset="0"/>
            </a:rPr>
            <a:t>Evaluasi</a:t>
          </a:r>
          <a:endParaRPr lang="id-ID" sz="1100">
            <a:latin typeface="Century" panose="02040604050505020304" pitchFamily="18" charset="0"/>
          </a:endParaRPr>
        </a:p>
      </dgm:t>
    </dgm:pt>
    <dgm:pt modelId="{26ABDADB-5BBC-42D0-86B5-FE26174B4297}" type="parTrans" cxnId="{6AAF8230-F852-4F21-901C-755E2043E81C}">
      <dgm:prSet/>
      <dgm:spPr/>
      <dgm:t>
        <a:bodyPr/>
        <a:lstStyle/>
        <a:p>
          <a:pPr algn="ctr"/>
          <a:endParaRPr lang="id-ID" sz="1100">
            <a:latin typeface="Century" panose="02040604050505020304" pitchFamily="18" charset="0"/>
          </a:endParaRPr>
        </a:p>
      </dgm:t>
    </dgm:pt>
    <dgm:pt modelId="{AA115BF1-9486-46FD-8A2B-BC5056546730}" type="sibTrans" cxnId="{6AAF8230-F852-4F21-901C-755E2043E81C}">
      <dgm:prSet/>
      <dgm:spPr/>
      <dgm:t>
        <a:bodyPr/>
        <a:lstStyle/>
        <a:p>
          <a:pPr algn="ctr"/>
          <a:endParaRPr lang="id-ID" sz="1100">
            <a:latin typeface="Century" panose="02040604050505020304" pitchFamily="18" charset="0"/>
          </a:endParaRPr>
        </a:p>
      </dgm:t>
    </dgm:pt>
    <dgm:pt modelId="{DA943C16-2C2B-4FA9-BDA6-621360BCEBE4}">
      <dgm:prSet custT="1"/>
      <dgm:spPr/>
      <dgm:t>
        <a:bodyPr/>
        <a:lstStyle/>
        <a:p>
          <a:pPr algn="ctr"/>
          <a:r>
            <a:rPr lang="en-US" sz="1100">
              <a:latin typeface="Century" panose="02040604050505020304" pitchFamily="18" charset="0"/>
            </a:rPr>
            <a:t>Observasi dan Wawancara</a:t>
          </a:r>
          <a:endParaRPr lang="id-ID" sz="1100">
            <a:latin typeface="Century" panose="02040604050505020304" pitchFamily="18" charset="0"/>
          </a:endParaRPr>
        </a:p>
      </dgm:t>
    </dgm:pt>
    <dgm:pt modelId="{B59AECF3-3E67-484E-A644-D6AEE0AF9ED8}" type="parTrans" cxnId="{1F441113-AD4E-432F-9586-AC3538C462DB}">
      <dgm:prSet/>
      <dgm:spPr/>
      <dgm:t>
        <a:bodyPr/>
        <a:lstStyle/>
        <a:p>
          <a:pPr algn="ctr"/>
          <a:endParaRPr lang="id-ID" sz="1100">
            <a:latin typeface="Century" panose="02040604050505020304" pitchFamily="18" charset="0"/>
          </a:endParaRPr>
        </a:p>
      </dgm:t>
    </dgm:pt>
    <dgm:pt modelId="{677CCE66-E2E1-46B4-B8E6-3155009995F1}" type="sibTrans" cxnId="{1F441113-AD4E-432F-9586-AC3538C462DB}">
      <dgm:prSet/>
      <dgm:spPr/>
      <dgm:t>
        <a:bodyPr/>
        <a:lstStyle/>
        <a:p>
          <a:pPr algn="ctr"/>
          <a:endParaRPr lang="id-ID" sz="1100">
            <a:latin typeface="Century" panose="02040604050505020304" pitchFamily="18" charset="0"/>
          </a:endParaRPr>
        </a:p>
      </dgm:t>
    </dgm:pt>
    <dgm:pt modelId="{CA70D091-1704-4F0A-81EC-132EEC1E4602}" type="pres">
      <dgm:prSet presAssocID="{43502F0D-F228-4045-81D0-485E4E76126A}" presName="CompostProcess" presStyleCnt="0">
        <dgm:presLayoutVars>
          <dgm:dir/>
          <dgm:resizeHandles val="exact"/>
        </dgm:presLayoutVars>
      </dgm:prSet>
      <dgm:spPr/>
    </dgm:pt>
    <dgm:pt modelId="{E7BAE5DC-80A6-4DD5-B6C2-C753F4CA152B}" type="pres">
      <dgm:prSet presAssocID="{43502F0D-F228-4045-81D0-485E4E76126A}" presName="arrow" presStyleLbl="bgShp" presStyleIdx="0" presStyleCnt="1" custScaleX="109229"/>
      <dgm:spPr/>
    </dgm:pt>
    <dgm:pt modelId="{686CB363-0E04-4B65-9247-A144875E531A}" type="pres">
      <dgm:prSet presAssocID="{43502F0D-F228-4045-81D0-485E4E76126A}" presName="linearProcess" presStyleCnt="0"/>
      <dgm:spPr/>
    </dgm:pt>
    <dgm:pt modelId="{91719C13-83DC-4773-9ADF-03CE7B23D6DF}" type="pres">
      <dgm:prSet presAssocID="{DA943C16-2C2B-4FA9-BDA6-621360BCEBE4}" presName="textNode" presStyleLbl="node1" presStyleIdx="0" presStyleCnt="3">
        <dgm:presLayoutVars>
          <dgm:bulletEnabled val="1"/>
        </dgm:presLayoutVars>
      </dgm:prSet>
      <dgm:spPr/>
    </dgm:pt>
    <dgm:pt modelId="{FAE32FB1-DF67-4173-A61C-2EA5416CDA48}" type="pres">
      <dgm:prSet presAssocID="{677CCE66-E2E1-46B4-B8E6-3155009995F1}" presName="sibTrans" presStyleCnt="0"/>
      <dgm:spPr/>
    </dgm:pt>
    <dgm:pt modelId="{ECC66E1E-0AE9-431C-8074-9A8F85B9F91F}" type="pres">
      <dgm:prSet presAssocID="{6AA33169-808D-43AD-8190-465B2760C041}" presName="textNode" presStyleLbl="node1" presStyleIdx="1" presStyleCnt="3">
        <dgm:presLayoutVars>
          <dgm:bulletEnabled val="1"/>
        </dgm:presLayoutVars>
      </dgm:prSet>
      <dgm:spPr/>
    </dgm:pt>
    <dgm:pt modelId="{D6544982-EF97-4764-9BCC-B02666E3C0E0}" type="pres">
      <dgm:prSet presAssocID="{0ACE1BD2-FB6B-4CD6-8FE3-6BCC2ED7430A}" presName="sibTrans" presStyleCnt="0"/>
      <dgm:spPr/>
    </dgm:pt>
    <dgm:pt modelId="{D3025C03-54E2-4606-931A-EFFC09DB71D9}" type="pres">
      <dgm:prSet presAssocID="{4E31BD89-2B55-4179-BE35-930D6D3B8E18}" presName="textNode" presStyleLbl="node1" presStyleIdx="2" presStyleCnt="3">
        <dgm:presLayoutVars>
          <dgm:bulletEnabled val="1"/>
        </dgm:presLayoutVars>
      </dgm:prSet>
      <dgm:spPr/>
    </dgm:pt>
  </dgm:ptLst>
  <dgm:cxnLst>
    <dgm:cxn modelId="{1F441113-AD4E-432F-9586-AC3538C462DB}" srcId="{43502F0D-F228-4045-81D0-485E4E76126A}" destId="{DA943C16-2C2B-4FA9-BDA6-621360BCEBE4}" srcOrd="0" destOrd="0" parTransId="{B59AECF3-3E67-484E-A644-D6AEE0AF9ED8}" sibTransId="{677CCE66-E2E1-46B4-B8E6-3155009995F1}"/>
    <dgm:cxn modelId="{997EE31B-6607-4758-B868-9F25E7343F6A}" srcId="{43502F0D-F228-4045-81D0-485E4E76126A}" destId="{6AA33169-808D-43AD-8190-465B2760C041}" srcOrd="1" destOrd="0" parTransId="{DED38DFC-BE06-40E7-B588-423B3C53513B}" sibTransId="{0ACE1BD2-FB6B-4CD6-8FE3-6BCC2ED7430A}"/>
    <dgm:cxn modelId="{99B0962A-4198-4302-BFE6-C884D311A90F}" type="presOf" srcId="{4E31BD89-2B55-4179-BE35-930D6D3B8E18}" destId="{D3025C03-54E2-4606-931A-EFFC09DB71D9}" srcOrd="0" destOrd="0" presId="urn:microsoft.com/office/officeart/2005/8/layout/hProcess9#1"/>
    <dgm:cxn modelId="{6AAF8230-F852-4F21-901C-755E2043E81C}" srcId="{43502F0D-F228-4045-81D0-485E4E76126A}" destId="{4E31BD89-2B55-4179-BE35-930D6D3B8E18}" srcOrd="2" destOrd="0" parTransId="{26ABDADB-5BBC-42D0-86B5-FE26174B4297}" sibTransId="{AA115BF1-9486-46FD-8A2B-BC5056546730}"/>
    <dgm:cxn modelId="{E3B58738-F489-4F26-A98B-28E614845679}" type="presOf" srcId="{43502F0D-F228-4045-81D0-485E4E76126A}" destId="{CA70D091-1704-4F0A-81EC-132EEC1E4602}" srcOrd="0" destOrd="0" presId="urn:microsoft.com/office/officeart/2005/8/layout/hProcess9#1"/>
    <dgm:cxn modelId="{C8CD8C67-E2C1-4FF4-AA70-D2A178895512}" type="presOf" srcId="{DA943C16-2C2B-4FA9-BDA6-621360BCEBE4}" destId="{91719C13-83DC-4773-9ADF-03CE7B23D6DF}" srcOrd="0" destOrd="0" presId="urn:microsoft.com/office/officeart/2005/8/layout/hProcess9#1"/>
    <dgm:cxn modelId="{5CD2CEEC-337C-43F7-9BA5-000042F8B134}" type="presOf" srcId="{6AA33169-808D-43AD-8190-465B2760C041}" destId="{ECC66E1E-0AE9-431C-8074-9A8F85B9F91F}" srcOrd="0" destOrd="0" presId="urn:microsoft.com/office/officeart/2005/8/layout/hProcess9#1"/>
    <dgm:cxn modelId="{08EDDA13-EF04-4606-89BF-0764EEA052D4}" type="presParOf" srcId="{CA70D091-1704-4F0A-81EC-132EEC1E4602}" destId="{E7BAE5DC-80A6-4DD5-B6C2-C753F4CA152B}" srcOrd="0" destOrd="0" presId="urn:microsoft.com/office/officeart/2005/8/layout/hProcess9#1"/>
    <dgm:cxn modelId="{15088D62-4074-41E1-9AC0-1B72F58E17B7}" type="presParOf" srcId="{CA70D091-1704-4F0A-81EC-132EEC1E4602}" destId="{686CB363-0E04-4B65-9247-A144875E531A}" srcOrd="1" destOrd="0" presId="urn:microsoft.com/office/officeart/2005/8/layout/hProcess9#1"/>
    <dgm:cxn modelId="{58982E40-F59E-40E6-9337-39C4714097E3}" type="presParOf" srcId="{686CB363-0E04-4B65-9247-A144875E531A}" destId="{91719C13-83DC-4773-9ADF-03CE7B23D6DF}" srcOrd="0" destOrd="0" presId="urn:microsoft.com/office/officeart/2005/8/layout/hProcess9#1"/>
    <dgm:cxn modelId="{1F5613E4-2D94-49AC-B403-C3F5FD79D8AF}" type="presParOf" srcId="{686CB363-0E04-4B65-9247-A144875E531A}" destId="{FAE32FB1-DF67-4173-A61C-2EA5416CDA48}" srcOrd="1" destOrd="0" presId="urn:microsoft.com/office/officeart/2005/8/layout/hProcess9#1"/>
    <dgm:cxn modelId="{2B4B7EA0-D99A-4141-A284-F7F407825B87}" type="presParOf" srcId="{686CB363-0E04-4B65-9247-A144875E531A}" destId="{ECC66E1E-0AE9-431C-8074-9A8F85B9F91F}" srcOrd="2" destOrd="0" presId="urn:microsoft.com/office/officeart/2005/8/layout/hProcess9#1"/>
    <dgm:cxn modelId="{3E684DA7-0B01-4E76-8F41-BA616F82A874}" type="presParOf" srcId="{686CB363-0E04-4B65-9247-A144875E531A}" destId="{D6544982-EF97-4764-9BCC-B02666E3C0E0}" srcOrd="3" destOrd="0" presId="urn:microsoft.com/office/officeart/2005/8/layout/hProcess9#1"/>
    <dgm:cxn modelId="{C4E5CA25-D647-4FF4-A97F-67BE52D9E5F7}" type="presParOf" srcId="{686CB363-0E04-4B65-9247-A144875E531A}" destId="{D3025C03-54E2-4606-931A-EFFC09DB71D9}" srcOrd="4" destOrd="0" presId="urn:microsoft.com/office/officeart/2005/8/layout/hProcess9#1"/>
  </dgm:cxnLst>
  <dgm:bg/>
  <dgm:whole>
    <a:ln w="19050">
      <a:noFill/>
    </a:ln>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BAE5DC-80A6-4DD5-B6C2-C753F4CA152B}">
      <dsp:nvSpPr>
        <dsp:cNvPr id="0" name=""/>
        <dsp:cNvSpPr/>
      </dsp:nvSpPr>
      <dsp:spPr>
        <a:xfrm>
          <a:off x="161390" y="0"/>
          <a:ext cx="4188259" cy="1133856"/>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1719C13-83DC-4773-9ADF-03CE7B23D6DF}">
      <dsp:nvSpPr>
        <dsp:cNvPr id="0" name=""/>
        <dsp:cNvSpPr/>
      </dsp:nvSpPr>
      <dsp:spPr>
        <a:xfrm>
          <a:off x="0" y="340156"/>
          <a:ext cx="1353312" cy="453542"/>
        </a:xfrm>
        <a:prstGeom prst="roundRect">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Century" panose="02040604050505020304" pitchFamily="18" charset="0"/>
            </a:rPr>
            <a:t>Observasi dan Wawancara</a:t>
          </a:r>
          <a:endParaRPr lang="id-ID" sz="1100" kern="1200">
            <a:latin typeface="Century" panose="02040604050505020304" pitchFamily="18" charset="0"/>
          </a:endParaRPr>
        </a:p>
      </dsp:txBody>
      <dsp:txXfrm>
        <a:off x="22140" y="362296"/>
        <a:ext cx="1309032" cy="409262"/>
      </dsp:txXfrm>
    </dsp:sp>
    <dsp:sp modelId="{ECC66E1E-0AE9-431C-8074-9A8F85B9F91F}">
      <dsp:nvSpPr>
        <dsp:cNvPr id="0" name=""/>
        <dsp:cNvSpPr/>
      </dsp:nvSpPr>
      <dsp:spPr>
        <a:xfrm>
          <a:off x="1578863" y="340156"/>
          <a:ext cx="1353312" cy="453542"/>
        </a:xfrm>
        <a:prstGeom prst="roundRect">
          <a:avLst/>
        </a:prstGeom>
        <a:solidFill>
          <a:schemeClr val="accent2">
            <a:hueOff val="2340759"/>
            <a:satOff val="-2919"/>
            <a:lumOff val="686"/>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Century" panose="02040604050505020304" pitchFamily="18" charset="0"/>
            </a:rPr>
            <a:t>Sosialisasi</a:t>
          </a:r>
          <a:endParaRPr lang="id-ID" sz="1100" kern="1200">
            <a:latin typeface="Century" panose="02040604050505020304" pitchFamily="18" charset="0"/>
          </a:endParaRPr>
        </a:p>
      </dsp:txBody>
      <dsp:txXfrm>
        <a:off x="1601003" y="362296"/>
        <a:ext cx="1309032" cy="409262"/>
      </dsp:txXfrm>
    </dsp:sp>
    <dsp:sp modelId="{D3025C03-54E2-4606-931A-EFFC09DB71D9}">
      <dsp:nvSpPr>
        <dsp:cNvPr id="0" name=""/>
        <dsp:cNvSpPr/>
      </dsp:nvSpPr>
      <dsp:spPr>
        <a:xfrm>
          <a:off x="3157728" y="340156"/>
          <a:ext cx="1353312" cy="453542"/>
        </a:xfrm>
        <a:prstGeom prst="roundRect">
          <a:avLst/>
        </a:prstGeom>
        <a:solidFill>
          <a:schemeClr val="accent2">
            <a:hueOff val="4681519"/>
            <a:satOff val="-5839"/>
            <a:lumOff val="1373"/>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Century" panose="02040604050505020304" pitchFamily="18" charset="0"/>
            </a:rPr>
            <a:t>Evaluasi</a:t>
          </a:r>
          <a:endParaRPr lang="id-ID" sz="1100" kern="1200">
            <a:latin typeface="Century" panose="02040604050505020304" pitchFamily="18" charset="0"/>
          </a:endParaRPr>
        </a:p>
      </dsp:txBody>
      <dsp:txXfrm>
        <a:off x="3179868" y="362296"/>
        <a:ext cx="1309032" cy="40926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1">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vertAlign" val="mid"/>
      <dgm:param type="horzAlign" val="ctr"/>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08DA837-6E3A-425F-B381-4484C1C7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10689</Words>
  <Characters>60933</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71480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THINKPAD</cp:lastModifiedBy>
  <cp:revision>2</cp:revision>
  <cp:lastPrinted>2017-04-18T03:46:00Z</cp:lastPrinted>
  <dcterms:created xsi:type="dcterms:W3CDTF">2025-07-18T01:01:00Z</dcterms:created>
  <dcterms:modified xsi:type="dcterms:W3CDTF">2025-07-18T01:01:00Z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12th edition - Harvard</vt:lpwstr>
  </property>
  <property fmtid="{D5CDD505-2E9C-101B-9397-08002B2CF9AE}" pid="14" name="Mendeley Recent Style Id 5_1">
    <vt:lpwstr>http://www.zotero.org/styles/conservation-biology</vt:lpwstr>
  </property>
  <property fmtid="{D5CDD505-2E9C-101B-9397-08002B2CF9AE}" pid="15" name="Mendeley Recent Style Name 5_1">
    <vt:lpwstr>Conservation Biology</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GrammarlyDocumentId">
    <vt:lpwstr>0923c258-101a-4aff-bea0-ec386f30dd12</vt:lpwstr>
  </property>
  <property fmtid="{D5CDD505-2E9C-101B-9397-08002B2CF9AE}" pid="25" name="Mendeley Unique User Id_1">
    <vt:lpwstr>89cac757-280c-3205-9a0d-6f7de1b60856</vt:lpwstr>
  </property>
</Properties>
</file>