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BB2E8" w14:textId="77777777" w:rsidR="00BF5282" w:rsidRPr="00766691" w:rsidRDefault="00BF5282" w:rsidP="0091150C">
      <w:pPr>
        <w:pStyle w:val="IEEETitle"/>
        <w:rPr>
          <w:rStyle w:val="shorttext"/>
          <w:rFonts w:ascii="Century Gothic" w:hAnsi="Century Gothic"/>
          <w:b/>
          <w:sz w:val="28"/>
          <w:szCs w:val="28"/>
          <w:shd w:val="clear" w:color="auto" w:fill="FFFFFF"/>
          <w:lang w:val="id-ID"/>
        </w:rPr>
      </w:pPr>
    </w:p>
    <w:p w14:paraId="2C3B5B14" w14:textId="77777777" w:rsidR="006F13FD" w:rsidRPr="00766691" w:rsidRDefault="006F13FD" w:rsidP="0091150C">
      <w:pPr>
        <w:jc w:val="center"/>
        <w:rPr>
          <w:rFonts w:ascii="Century Gothic" w:hAnsi="Century Gothic"/>
          <w:sz w:val="28"/>
          <w:szCs w:val="28"/>
          <w:lang w:val="sv-SE" w:eastAsia="id-ID"/>
        </w:rPr>
      </w:pPr>
      <w:r w:rsidRPr="00766691">
        <w:rPr>
          <w:rFonts w:ascii="Century Gothic" w:hAnsi="Century Gothic"/>
          <w:b/>
          <w:bCs/>
          <w:sz w:val="28"/>
          <w:szCs w:val="28"/>
        </w:rPr>
        <w:t>PE</w:t>
      </w:r>
      <w:r w:rsidRPr="00766691">
        <w:rPr>
          <w:rFonts w:ascii="Century Gothic" w:hAnsi="Century Gothic"/>
          <w:b/>
          <w:bCs/>
          <w:sz w:val="28"/>
          <w:szCs w:val="28"/>
          <w:lang w:val="id-ID"/>
        </w:rPr>
        <w:t>NINGKATAN KOMPETENSI</w:t>
      </w:r>
      <w:r w:rsidRPr="00766691">
        <w:rPr>
          <w:rFonts w:ascii="Century Gothic" w:hAnsi="Century Gothic"/>
          <w:b/>
          <w:bCs/>
          <w:sz w:val="28"/>
          <w:szCs w:val="28"/>
        </w:rPr>
        <w:t xml:space="preserve"> </w:t>
      </w:r>
      <w:r w:rsidRPr="00766691">
        <w:rPr>
          <w:rFonts w:ascii="Century Gothic" w:hAnsi="Century Gothic"/>
          <w:b/>
          <w:bCs/>
          <w:sz w:val="28"/>
          <w:szCs w:val="28"/>
          <w:lang w:val="id-ID"/>
        </w:rPr>
        <w:t xml:space="preserve">DIGITAL BRANDING SEBAGAI OPTIMALISASI DAKWAH </w:t>
      </w:r>
      <w:r w:rsidRPr="00766691">
        <w:rPr>
          <w:rFonts w:ascii="Century Gothic" w:hAnsi="Century Gothic"/>
          <w:b/>
          <w:bCs/>
          <w:sz w:val="28"/>
          <w:szCs w:val="28"/>
        </w:rPr>
        <w:t xml:space="preserve">BAGI ANGKATAN MUDA MUHAMMADIYAH </w:t>
      </w:r>
    </w:p>
    <w:p w14:paraId="3DCF8B7B" w14:textId="77777777" w:rsidR="00766691" w:rsidRPr="00766691" w:rsidRDefault="00766691" w:rsidP="0091150C">
      <w:pPr>
        <w:jc w:val="center"/>
        <w:rPr>
          <w:rFonts w:ascii="Century Gothic" w:hAnsi="Century Gothic"/>
          <w:b/>
          <w:bCs/>
          <w:lang w:val="id-ID"/>
        </w:rPr>
      </w:pPr>
    </w:p>
    <w:p w14:paraId="7C21DE36" w14:textId="271E2560" w:rsidR="005B3934" w:rsidRPr="00766691" w:rsidRDefault="006F13FD" w:rsidP="0091150C">
      <w:pPr>
        <w:jc w:val="center"/>
        <w:rPr>
          <w:rFonts w:ascii="Trebuchet MS" w:hAnsi="Trebuchet MS"/>
          <w:b/>
          <w:bCs/>
          <w:sz w:val="22"/>
          <w:szCs w:val="22"/>
        </w:rPr>
      </w:pPr>
      <w:r w:rsidRPr="00766691">
        <w:rPr>
          <w:rFonts w:ascii="Trebuchet MS" w:hAnsi="Trebuchet MS"/>
          <w:b/>
          <w:bCs/>
          <w:sz w:val="22"/>
          <w:szCs w:val="22"/>
          <w:lang w:val="id-ID"/>
        </w:rPr>
        <w:t>Ginanjar Wiro Sasmito</w:t>
      </w:r>
      <w:r w:rsidR="00AB2575" w:rsidRPr="00766691">
        <w:rPr>
          <w:rFonts w:ascii="Trebuchet MS" w:hAnsi="Trebuchet MS"/>
          <w:b/>
          <w:bCs/>
          <w:sz w:val="22"/>
          <w:szCs w:val="22"/>
          <w:vertAlign w:val="superscript"/>
          <w:lang w:val="en-US"/>
        </w:rPr>
        <w:t>1</w:t>
      </w:r>
      <w:r w:rsidR="00922A80" w:rsidRPr="00766691">
        <w:rPr>
          <w:rFonts w:ascii="Trebuchet MS" w:hAnsi="Trebuchet MS"/>
          <w:b/>
          <w:bCs/>
          <w:sz w:val="22"/>
          <w:szCs w:val="22"/>
          <w:vertAlign w:val="superscript"/>
          <w:lang w:val="en-US"/>
        </w:rPr>
        <w:t>*</w:t>
      </w:r>
      <w:r w:rsidR="005B3934" w:rsidRPr="00766691">
        <w:rPr>
          <w:rFonts w:ascii="Trebuchet MS" w:hAnsi="Trebuchet MS"/>
          <w:b/>
          <w:bCs/>
          <w:sz w:val="22"/>
          <w:szCs w:val="22"/>
          <w:lang w:val="id-ID"/>
        </w:rPr>
        <w:t xml:space="preserve">, </w:t>
      </w:r>
      <w:r w:rsidRPr="00766691">
        <w:rPr>
          <w:rFonts w:ascii="Trebuchet MS" w:hAnsi="Trebuchet MS"/>
          <w:b/>
          <w:bCs/>
          <w:sz w:val="22"/>
          <w:szCs w:val="22"/>
          <w:lang w:val="id-ID"/>
        </w:rPr>
        <w:t>Dyah Apriliani</w:t>
      </w:r>
      <w:r w:rsidR="00AB2575" w:rsidRPr="00766691">
        <w:rPr>
          <w:rFonts w:ascii="Trebuchet MS" w:hAnsi="Trebuchet MS"/>
          <w:b/>
          <w:bCs/>
          <w:sz w:val="22"/>
          <w:szCs w:val="22"/>
          <w:vertAlign w:val="superscript"/>
          <w:lang w:val="en-US"/>
        </w:rPr>
        <w:t>2</w:t>
      </w:r>
      <w:r w:rsidR="005B3934" w:rsidRPr="00766691">
        <w:rPr>
          <w:rFonts w:ascii="Trebuchet MS" w:hAnsi="Trebuchet MS"/>
          <w:b/>
          <w:bCs/>
          <w:sz w:val="22"/>
          <w:szCs w:val="22"/>
          <w:lang w:val="id-ID"/>
        </w:rPr>
        <w:t xml:space="preserve">, </w:t>
      </w:r>
      <w:r w:rsidRPr="00766691">
        <w:rPr>
          <w:rFonts w:ascii="Trebuchet MS" w:hAnsi="Trebuchet MS"/>
          <w:b/>
          <w:bCs/>
          <w:sz w:val="22"/>
          <w:szCs w:val="22"/>
          <w:lang w:val="id-ID"/>
        </w:rPr>
        <w:t>Arif Hidayah</w:t>
      </w:r>
      <w:r w:rsidR="00AB2575" w:rsidRPr="00766691">
        <w:rPr>
          <w:rFonts w:ascii="Trebuchet MS" w:hAnsi="Trebuchet MS"/>
          <w:b/>
          <w:bCs/>
          <w:sz w:val="22"/>
          <w:szCs w:val="22"/>
          <w:vertAlign w:val="superscript"/>
          <w:lang w:val="en-US"/>
        </w:rPr>
        <w:t>3</w:t>
      </w:r>
      <w:r w:rsidR="00AB2575" w:rsidRPr="00766691">
        <w:rPr>
          <w:rFonts w:ascii="Trebuchet MS" w:hAnsi="Trebuchet MS"/>
          <w:b/>
          <w:bCs/>
          <w:sz w:val="22"/>
          <w:szCs w:val="22"/>
        </w:rPr>
        <w:t xml:space="preserve"> </w:t>
      </w:r>
    </w:p>
    <w:p w14:paraId="3A56B68D" w14:textId="77777777" w:rsidR="005B3934" w:rsidRPr="00766691" w:rsidRDefault="00F66CC2" w:rsidP="0091150C">
      <w:pPr>
        <w:jc w:val="center"/>
        <w:rPr>
          <w:rFonts w:ascii="Trebuchet MS" w:hAnsi="Trebuchet MS" w:cstheme="minorHAnsi"/>
          <w:sz w:val="18"/>
          <w:szCs w:val="18"/>
          <w:lang w:val="id-ID"/>
        </w:rPr>
      </w:pPr>
      <w:r w:rsidRPr="00766691">
        <w:rPr>
          <w:rFonts w:ascii="Trebuchet MS" w:hAnsi="Trebuchet MS" w:cstheme="minorHAnsi"/>
          <w:sz w:val="18"/>
          <w:szCs w:val="18"/>
          <w:vertAlign w:val="superscript"/>
        </w:rPr>
        <w:t>1</w:t>
      </w:r>
      <w:r w:rsidR="006F13FD" w:rsidRPr="00766691">
        <w:rPr>
          <w:rFonts w:ascii="Trebuchet MS" w:hAnsi="Trebuchet MS" w:cstheme="minorHAnsi"/>
          <w:sz w:val="18"/>
          <w:szCs w:val="18"/>
          <w:vertAlign w:val="superscript"/>
          <w:lang w:val="id-ID"/>
        </w:rPr>
        <w:t>,2,3</w:t>
      </w:r>
      <w:r w:rsidR="00A04DC8" w:rsidRPr="00766691">
        <w:rPr>
          <w:rFonts w:ascii="Trebuchet MS" w:hAnsi="Trebuchet MS" w:cstheme="minorHAnsi"/>
          <w:sz w:val="18"/>
          <w:szCs w:val="18"/>
        </w:rPr>
        <w:t>Prodi</w:t>
      </w:r>
      <w:r w:rsidR="006F13FD" w:rsidRPr="00766691">
        <w:rPr>
          <w:rFonts w:ascii="Trebuchet MS" w:hAnsi="Trebuchet MS" w:cstheme="minorHAnsi"/>
          <w:sz w:val="18"/>
          <w:szCs w:val="18"/>
          <w:lang w:val="id-ID"/>
        </w:rPr>
        <w:t xml:space="preserve"> Sarjana Terapan Teknik Informatika</w:t>
      </w:r>
      <w:r w:rsidR="005B3934" w:rsidRPr="00766691">
        <w:rPr>
          <w:rFonts w:ascii="Trebuchet MS" w:hAnsi="Trebuchet MS" w:cstheme="minorHAnsi"/>
          <w:sz w:val="18"/>
          <w:szCs w:val="18"/>
        </w:rPr>
        <w:t xml:space="preserve">, </w:t>
      </w:r>
      <w:r w:rsidR="006F13FD" w:rsidRPr="00766691">
        <w:rPr>
          <w:rFonts w:ascii="Trebuchet MS" w:hAnsi="Trebuchet MS" w:cstheme="minorHAnsi"/>
          <w:sz w:val="18"/>
          <w:szCs w:val="18"/>
          <w:lang w:val="id-ID"/>
        </w:rPr>
        <w:t>Politeknik Harapan Bersama</w:t>
      </w:r>
    </w:p>
    <w:p w14:paraId="2BA61FA8" w14:textId="77777777" w:rsidR="004A5903" w:rsidRPr="00766691" w:rsidRDefault="002563FC" w:rsidP="0091150C">
      <w:pPr>
        <w:jc w:val="center"/>
        <w:rPr>
          <w:rFonts w:ascii="Trebuchet MS" w:hAnsi="Trebuchet MS" w:cstheme="minorHAnsi"/>
          <w:sz w:val="18"/>
          <w:szCs w:val="18"/>
          <w:lang w:val="id-ID"/>
        </w:rPr>
      </w:pPr>
      <w:hyperlink r:id="rId8" w:history="1">
        <w:r w:rsidR="006F13FD" w:rsidRPr="00766691">
          <w:rPr>
            <w:rStyle w:val="Hyperlink"/>
            <w:rFonts w:ascii="Trebuchet MS" w:hAnsi="Trebuchet MS" w:cstheme="minorHAnsi"/>
            <w:sz w:val="18"/>
            <w:szCs w:val="18"/>
            <w:lang w:val="id-ID"/>
          </w:rPr>
          <w:t>anjar.dosen@gmail.com</w:t>
        </w:r>
      </w:hyperlink>
      <w:r w:rsidR="0026094F" w:rsidRPr="00766691">
        <w:rPr>
          <w:rFonts w:ascii="Trebuchet MS" w:hAnsi="Trebuchet MS" w:cstheme="minorHAnsi"/>
          <w:sz w:val="18"/>
          <w:szCs w:val="18"/>
          <w:lang w:val="id-ID"/>
        </w:rPr>
        <w:t xml:space="preserve"> </w:t>
      </w:r>
    </w:p>
    <w:p w14:paraId="1F19411B" w14:textId="77777777" w:rsidR="00D41274" w:rsidRPr="00766691" w:rsidRDefault="00D41274" w:rsidP="0091150C">
      <w:pPr>
        <w:rPr>
          <w:rFonts w:ascii="Century Gothic" w:hAnsi="Century Gothic"/>
          <w:lang w:val="id-ID"/>
        </w:rPr>
        <w:sectPr w:rsidR="00D41274" w:rsidRPr="00766691" w:rsidSect="00766691">
          <w:headerReference w:type="even" r:id="rId9"/>
          <w:headerReference w:type="default" r:id="rId10"/>
          <w:headerReference w:type="first" r:id="rId11"/>
          <w:footerReference w:type="first" r:id="rId12"/>
          <w:pgSz w:w="11906" w:h="16838" w:code="9"/>
          <w:pgMar w:top="1134" w:right="1701" w:bottom="1134" w:left="1701" w:header="567" w:footer="431" w:gutter="0"/>
          <w:pgNumType w:start="3737"/>
          <w:cols w:space="708"/>
          <w:titlePg/>
          <w:docGrid w:linePitch="360"/>
        </w:sectPr>
      </w:pPr>
    </w:p>
    <w:p w14:paraId="26E370D1" w14:textId="77777777" w:rsidR="009D3C51" w:rsidRPr="00766691" w:rsidRDefault="009D3C51" w:rsidP="0091150C">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766691" w14:paraId="084E3D3C" w14:textId="77777777" w:rsidTr="00877CC3">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7E6BCAC1" w14:textId="77777777" w:rsidR="00BF5282" w:rsidRPr="00766691" w:rsidRDefault="00BF5282" w:rsidP="0091150C">
            <w:pPr>
              <w:jc w:val="center"/>
              <w:rPr>
                <w:rFonts w:ascii="Century Gothic" w:hAnsi="Century Gothic"/>
                <w:color w:val="000000"/>
                <w:sz w:val="20"/>
                <w:szCs w:val="20"/>
              </w:rPr>
            </w:pPr>
            <w:r w:rsidRPr="00766691">
              <w:rPr>
                <w:rFonts w:ascii="Century Gothic" w:hAnsi="Century Gothic"/>
                <w:b/>
                <w:bCs/>
                <w:iCs/>
                <w:color w:val="000000"/>
                <w:sz w:val="20"/>
                <w:szCs w:val="20"/>
              </w:rPr>
              <w:t>ABSTRAK</w:t>
            </w:r>
          </w:p>
        </w:tc>
      </w:tr>
      <w:tr w:rsidR="00BF5282" w:rsidRPr="00766691" w14:paraId="66FC1290" w14:textId="77777777" w:rsidTr="00877CC3">
        <w:trPr>
          <w:gridAfter w:val="1"/>
          <w:wAfter w:w="13" w:type="pct"/>
          <w:trHeight w:val="1268"/>
          <w:jc w:val="center"/>
        </w:trPr>
        <w:tc>
          <w:tcPr>
            <w:tcW w:w="4987" w:type="pct"/>
            <w:gridSpan w:val="3"/>
            <w:vMerge w:val="restart"/>
            <w:tcBorders>
              <w:top w:val="single" w:sz="4" w:space="0" w:color="auto"/>
              <w:left w:val="nil"/>
              <w:right w:val="nil"/>
            </w:tcBorders>
          </w:tcPr>
          <w:p w14:paraId="3C8FE8A9" w14:textId="38C8B3A7" w:rsidR="00B42C29" w:rsidRDefault="00BF5282" w:rsidP="0091150C">
            <w:pPr>
              <w:pStyle w:val="ListParagraph"/>
              <w:ind w:left="0"/>
              <w:jc w:val="both"/>
              <w:rPr>
                <w:rFonts w:ascii="Century" w:hAnsi="Century"/>
                <w:sz w:val="20"/>
                <w:szCs w:val="20"/>
                <w:lang w:val="id-ID"/>
              </w:rPr>
            </w:pPr>
            <w:r w:rsidRPr="00766691">
              <w:rPr>
                <w:rFonts w:ascii="Century" w:hAnsi="Century"/>
                <w:b/>
                <w:iCs/>
                <w:sz w:val="20"/>
                <w:szCs w:val="20"/>
                <w:lang w:val="id-ID"/>
              </w:rPr>
              <w:t>Abstrak</w:t>
            </w:r>
            <w:r w:rsidRPr="00766691">
              <w:rPr>
                <w:rFonts w:ascii="Century" w:hAnsi="Century"/>
                <w:iCs/>
                <w:sz w:val="20"/>
                <w:szCs w:val="20"/>
                <w:lang w:val="id-ID"/>
              </w:rPr>
              <w:t>:</w:t>
            </w:r>
            <w:r w:rsidRPr="00766691">
              <w:rPr>
                <w:rFonts w:ascii="Century" w:hAnsi="Century"/>
                <w:i/>
                <w:iCs/>
                <w:sz w:val="20"/>
                <w:szCs w:val="20"/>
                <w:lang w:val="id-ID"/>
              </w:rPr>
              <w:t xml:space="preserve"> </w:t>
            </w:r>
            <w:r w:rsidR="00B75FA1" w:rsidRPr="00766691">
              <w:rPr>
                <w:rFonts w:ascii="Century" w:hAnsi="Century" w:cstheme="majorBidi"/>
                <w:color w:val="000000"/>
                <w:sz w:val="20"/>
                <w:szCs w:val="20"/>
                <w:lang w:val="id-ID"/>
              </w:rPr>
              <w:t>Sosial media merupakan media strategis yang digunakan untuk keperluan dakwah digital, oleh karenanya perlu dikelola dengan baik dan profesional, serta perlu dilakukan optimalisasi digital branding</w:t>
            </w:r>
            <w:r w:rsidR="00B42C29" w:rsidRPr="00766691">
              <w:rPr>
                <w:rFonts w:ascii="Century" w:hAnsi="Century"/>
                <w:sz w:val="20"/>
                <w:szCs w:val="20"/>
                <w:lang w:val="id-ID"/>
              </w:rPr>
              <w:t>.</w:t>
            </w:r>
            <w:r w:rsidR="00FA22E3" w:rsidRPr="00766691">
              <w:rPr>
                <w:rFonts w:ascii="Century" w:hAnsi="Century"/>
                <w:sz w:val="20"/>
                <w:szCs w:val="20"/>
                <w:lang w:val="id-ID"/>
              </w:rPr>
              <w:t xml:space="preserve"> </w:t>
            </w:r>
            <w:r w:rsidR="00FA22E3" w:rsidRPr="00766691">
              <w:rPr>
                <w:rFonts w:ascii="Century" w:hAnsi="Century" w:cstheme="majorBidi"/>
                <w:color w:val="000000"/>
                <w:sz w:val="20"/>
                <w:szCs w:val="20"/>
                <w:lang w:val="id-ID"/>
              </w:rPr>
              <w:t xml:space="preserve">Saat ini </w:t>
            </w:r>
            <w:r w:rsidR="00FA22E3" w:rsidRPr="00766691">
              <w:rPr>
                <w:rFonts w:ascii="Century" w:eastAsia="Times New Roman" w:hAnsi="Century" w:cstheme="majorBidi"/>
                <w:color w:val="000000"/>
                <w:sz w:val="20"/>
                <w:szCs w:val="20"/>
                <w:lang w:val="id-ID" w:eastAsia="en-ID"/>
              </w:rPr>
              <w:t>Angkatan Muda Muhammadiyah</w:t>
            </w:r>
            <w:r w:rsidR="00FA22E3" w:rsidRPr="00766691">
              <w:rPr>
                <w:rFonts w:ascii="Century" w:hAnsi="Century" w:cstheme="majorBidi"/>
                <w:color w:val="000000"/>
                <w:sz w:val="20"/>
                <w:szCs w:val="20"/>
                <w:lang w:val="id-ID"/>
              </w:rPr>
              <w:t xml:space="preserve"> (AMM) di Kabupaten Brebes telah memanfaatkan sosial media dalam melakukan digitalisasi dakwah, akan tetapi konten dakwah masih cukup sederhana, dan pengelolaannyapun belum begitu optimal</w:t>
            </w:r>
            <w:r w:rsidR="00FA143F" w:rsidRPr="00766691">
              <w:rPr>
                <w:rFonts w:ascii="Century" w:hAnsi="Century" w:cstheme="majorBidi"/>
                <w:color w:val="000000"/>
                <w:sz w:val="20"/>
                <w:szCs w:val="20"/>
                <w:lang w:val="id-ID"/>
              </w:rPr>
              <w:t>, oleh karenanya dibutuhkan peningkatan kompetensi digital branding.</w:t>
            </w:r>
            <w:r w:rsidR="00B42C29" w:rsidRPr="00766691">
              <w:rPr>
                <w:rFonts w:ascii="Century" w:hAnsi="Century"/>
                <w:sz w:val="20"/>
                <w:szCs w:val="20"/>
                <w:lang w:val="id-ID"/>
              </w:rPr>
              <w:t xml:space="preserve"> </w:t>
            </w:r>
            <w:r w:rsidR="00B75FA1" w:rsidRPr="00766691">
              <w:rPr>
                <w:rFonts w:ascii="Century" w:hAnsi="Century"/>
                <w:sz w:val="20"/>
                <w:szCs w:val="20"/>
                <w:lang w:val="id-ID"/>
              </w:rPr>
              <w:t>Tujuan p</w:t>
            </w:r>
            <w:r w:rsidR="00B42C29" w:rsidRPr="00766691">
              <w:rPr>
                <w:rFonts w:ascii="Century" w:hAnsi="Century"/>
                <w:sz w:val="20"/>
                <w:szCs w:val="20"/>
                <w:lang w:val="id-ID"/>
              </w:rPr>
              <w:t xml:space="preserve">eningkatan kompetensi digital branding </w:t>
            </w:r>
            <w:r w:rsidR="00FA143F" w:rsidRPr="00766691">
              <w:rPr>
                <w:rFonts w:ascii="Century" w:hAnsi="Century"/>
                <w:sz w:val="20"/>
                <w:szCs w:val="20"/>
                <w:lang w:val="id-ID"/>
              </w:rPr>
              <w:t>adalah untuk</w:t>
            </w:r>
            <w:r w:rsidR="00B42C29" w:rsidRPr="00766691">
              <w:rPr>
                <w:rFonts w:ascii="Century" w:hAnsi="Century"/>
                <w:sz w:val="20"/>
                <w:szCs w:val="20"/>
                <w:lang w:val="id-ID"/>
              </w:rPr>
              <w:t xml:space="preserve"> menciptakan </w:t>
            </w:r>
            <w:r w:rsidR="00B42C29" w:rsidRPr="00766691">
              <w:rPr>
                <w:rStyle w:val="Strong"/>
                <w:rFonts w:ascii="Century" w:hAnsi="Century"/>
                <w:b w:val="0"/>
                <w:bCs w:val="0"/>
                <w:sz w:val="20"/>
                <w:szCs w:val="20"/>
                <w:lang w:val="id-ID"/>
              </w:rPr>
              <w:t>citra merek yang kuat, konsisten, dan mudah dikenali</w:t>
            </w:r>
            <w:r w:rsidR="00B42C29" w:rsidRPr="00766691">
              <w:rPr>
                <w:rFonts w:ascii="Century" w:hAnsi="Century"/>
                <w:b/>
                <w:bCs/>
                <w:sz w:val="20"/>
                <w:szCs w:val="20"/>
                <w:lang w:val="id-ID"/>
              </w:rPr>
              <w:t xml:space="preserve"> </w:t>
            </w:r>
            <w:r w:rsidR="00B42C29" w:rsidRPr="00766691">
              <w:rPr>
                <w:rFonts w:ascii="Century" w:hAnsi="Century"/>
                <w:sz w:val="20"/>
                <w:szCs w:val="20"/>
                <w:lang w:val="id-ID"/>
              </w:rPr>
              <w:t>oleh audiens di dunia online.</w:t>
            </w:r>
            <w:r w:rsidR="00784AEE" w:rsidRPr="00766691">
              <w:rPr>
                <w:rFonts w:ascii="Century" w:hAnsi="Century"/>
                <w:sz w:val="20"/>
                <w:szCs w:val="20"/>
                <w:lang w:val="id-ID"/>
              </w:rPr>
              <w:t xml:space="preserve"> Metode yang digunakan dalam meningkatkan kompetensi digital branding adalah dengan</w:t>
            </w:r>
            <w:r w:rsidR="00784AEE" w:rsidRPr="00766691">
              <w:rPr>
                <w:rFonts w:ascii="Century" w:hAnsi="Century"/>
                <w:sz w:val="16"/>
                <w:szCs w:val="16"/>
                <w:lang w:val="id-ID"/>
              </w:rPr>
              <w:t xml:space="preserve"> </w:t>
            </w:r>
            <w:r w:rsidR="00784AEE" w:rsidRPr="00766691">
              <w:rPr>
                <w:rFonts w:ascii="Century" w:hAnsi="Century"/>
                <w:sz w:val="20"/>
                <w:szCs w:val="20"/>
                <w:lang w:val="id-ID" w:eastAsia="ar-SA"/>
              </w:rPr>
              <w:t xml:space="preserve">pemaparan materi yang dilakukan dengan metode presentasi dan diskusi, serta dengan pelatihan atau praktikum penggunaan aplikasi </w:t>
            </w:r>
            <w:r w:rsidR="00784AEE" w:rsidRPr="00766691">
              <w:rPr>
                <w:rFonts w:ascii="Century" w:hAnsi="Century"/>
                <w:i/>
                <w:iCs/>
                <w:sz w:val="20"/>
                <w:szCs w:val="20"/>
                <w:lang w:val="id-ID" w:eastAsia="ar-SA"/>
              </w:rPr>
              <w:t xml:space="preserve">canva </w:t>
            </w:r>
            <w:r w:rsidR="00784AEE" w:rsidRPr="00766691">
              <w:rPr>
                <w:rFonts w:ascii="Century" w:hAnsi="Century"/>
                <w:sz w:val="20"/>
                <w:szCs w:val="20"/>
                <w:lang w:val="id-ID" w:eastAsia="ar-SA"/>
              </w:rPr>
              <w:t xml:space="preserve">bagi peserta sebanyak </w:t>
            </w:r>
            <w:r w:rsidR="00784AEE" w:rsidRPr="00766691">
              <w:rPr>
                <w:rFonts w:ascii="Century" w:hAnsi="Century"/>
                <w:sz w:val="20"/>
                <w:szCs w:val="20"/>
                <w:lang w:val="id-ID"/>
              </w:rPr>
              <w:t xml:space="preserve">60 orang peserta AMM Kabupaten Brebes. Berdasarkan </w:t>
            </w:r>
            <w:r w:rsidR="006C5CFC" w:rsidRPr="00766691">
              <w:rPr>
                <w:rFonts w:ascii="Century" w:hAnsi="Century"/>
                <w:sz w:val="20"/>
                <w:szCs w:val="20"/>
                <w:lang w:val="id-ID"/>
              </w:rPr>
              <w:t xml:space="preserve">hasil </w:t>
            </w:r>
            <w:r w:rsidR="00784AEE" w:rsidRPr="00766691">
              <w:rPr>
                <w:rFonts w:ascii="Century" w:hAnsi="Century"/>
                <w:sz w:val="20"/>
                <w:szCs w:val="20"/>
                <w:lang w:val="id-ID"/>
              </w:rPr>
              <w:t>kegiatan peningkatan kompetensi tersebut</w:t>
            </w:r>
            <w:r w:rsidR="006C5CFC" w:rsidRPr="00766691">
              <w:rPr>
                <w:rFonts w:ascii="Century" w:hAnsi="Century"/>
                <w:sz w:val="20"/>
                <w:szCs w:val="20"/>
                <w:lang w:val="id-ID"/>
              </w:rPr>
              <w:t xml:space="preserve"> yang diukur dari pre-test dan post test, maka didapatkan bahwa </w:t>
            </w:r>
            <w:r w:rsidR="006557C7" w:rsidRPr="00766691">
              <w:rPr>
                <w:rFonts w:ascii="Century" w:hAnsi="Century"/>
                <w:sz w:val="20"/>
                <w:szCs w:val="20"/>
                <w:lang w:val="id-ID"/>
              </w:rPr>
              <w:t xml:space="preserve">pemahaman dan </w:t>
            </w:r>
            <w:r w:rsidR="006C5CFC" w:rsidRPr="00766691">
              <w:rPr>
                <w:rFonts w:ascii="Century" w:hAnsi="Century"/>
                <w:sz w:val="20"/>
                <w:szCs w:val="20"/>
                <w:lang w:val="id-ID"/>
              </w:rPr>
              <w:t>kompetensi peserta</w:t>
            </w:r>
            <w:r w:rsidR="006557C7" w:rsidRPr="00766691">
              <w:rPr>
                <w:rFonts w:ascii="Century" w:hAnsi="Century"/>
                <w:sz w:val="20"/>
                <w:szCs w:val="20"/>
                <w:lang w:val="id-ID"/>
              </w:rPr>
              <w:t xml:space="preserve"> secara umum meningkat sebanyak 40</w:t>
            </w:r>
            <w:r w:rsidR="006C5CFC" w:rsidRPr="00766691">
              <w:rPr>
                <w:rFonts w:ascii="Century" w:hAnsi="Century"/>
                <w:sz w:val="20"/>
                <w:szCs w:val="20"/>
                <w:lang w:val="id-ID"/>
              </w:rPr>
              <w:t>%</w:t>
            </w:r>
            <w:r w:rsidR="006557C7" w:rsidRPr="00766691">
              <w:rPr>
                <w:rFonts w:ascii="Century" w:hAnsi="Century"/>
                <w:sz w:val="20"/>
                <w:szCs w:val="20"/>
                <w:lang w:val="id-ID"/>
              </w:rPr>
              <w:t>.</w:t>
            </w:r>
            <w:r w:rsidR="006C5CFC" w:rsidRPr="00766691">
              <w:rPr>
                <w:rFonts w:ascii="Century" w:hAnsi="Century"/>
                <w:sz w:val="20"/>
                <w:szCs w:val="20"/>
                <w:lang w:val="id-ID"/>
              </w:rPr>
              <w:t xml:space="preserve"> </w:t>
            </w:r>
          </w:p>
          <w:p w14:paraId="06A0DC1F" w14:textId="77777777" w:rsidR="00766691" w:rsidRPr="00766691" w:rsidRDefault="00766691" w:rsidP="0091150C">
            <w:pPr>
              <w:pStyle w:val="ListParagraph"/>
              <w:ind w:left="0"/>
              <w:jc w:val="both"/>
              <w:rPr>
                <w:rFonts w:ascii="Century" w:hAnsi="Century"/>
                <w:sz w:val="16"/>
                <w:szCs w:val="16"/>
                <w:lang w:val="id-ID"/>
              </w:rPr>
            </w:pPr>
          </w:p>
          <w:p w14:paraId="77DD6845" w14:textId="0426B08D" w:rsidR="00BF5282" w:rsidRDefault="00BF5282" w:rsidP="0091150C">
            <w:pPr>
              <w:jc w:val="both"/>
              <w:rPr>
                <w:rStyle w:val="longtext"/>
                <w:rFonts w:ascii="Century" w:hAnsi="Century"/>
                <w:i/>
                <w:sz w:val="20"/>
                <w:szCs w:val="20"/>
                <w:shd w:val="clear" w:color="auto" w:fill="FFFFFF"/>
                <w:lang w:val="sv-SE"/>
              </w:rPr>
            </w:pPr>
            <w:r w:rsidRPr="00766691">
              <w:rPr>
                <w:rStyle w:val="longtext"/>
                <w:rFonts w:ascii="Century" w:hAnsi="Century"/>
                <w:b/>
                <w:sz w:val="20"/>
                <w:szCs w:val="20"/>
                <w:shd w:val="clear" w:color="auto" w:fill="FFFFFF"/>
                <w:lang w:val="sv-SE"/>
              </w:rPr>
              <w:t xml:space="preserve">Kata Kunci: </w:t>
            </w:r>
            <w:r w:rsidR="00766691" w:rsidRPr="00766691">
              <w:rPr>
                <w:rStyle w:val="longtext"/>
                <w:rFonts w:ascii="Century" w:hAnsi="Century"/>
                <w:iCs/>
                <w:sz w:val="20"/>
                <w:szCs w:val="20"/>
                <w:shd w:val="clear" w:color="auto" w:fill="FFFFFF"/>
                <w:lang w:val="id-ID"/>
              </w:rPr>
              <w:t>Angkatan Muda Muhammadiyah</w:t>
            </w:r>
            <w:r w:rsidR="00766691" w:rsidRPr="00766691">
              <w:rPr>
                <w:rStyle w:val="longtext"/>
                <w:rFonts w:ascii="Century" w:hAnsi="Century"/>
                <w:iCs/>
                <w:sz w:val="20"/>
                <w:szCs w:val="20"/>
                <w:shd w:val="clear" w:color="auto" w:fill="FFFFFF"/>
                <w:lang w:val="sv-SE"/>
              </w:rPr>
              <w:t>;</w:t>
            </w:r>
            <w:r w:rsidR="00766691" w:rsidRPr="00766691">
              <w:rPr>
                <w:rStyle w:val="longtext"/>
                <w:rFonts w:ascii="Century" w:hAnsi="Century"/>
                <w:iCs/>
                <w:sz w:val="20"/>
                <w:szCs w:val="20"/>
                <w:shd w:val="clear" w:color="auto" w:fill="FFFFFF"/>
                <w:lang w:val="id-ID"/>
              </w:rPr>
              <w:t xml:space="preserve"> Digital Branding; Dakwah</w:t>
            </w:r>
            <w:r w:rsidR="00766691" w:rsidRPr="00766691">
              <w:rPr>
                <w:rStyle w:val="longtext"/>
                <w:rFonts w:ascii="Century" w:hAnsi="Century"/>
                <w:iCs/>
                <w:sz w:val="20"/>
                <w:szCs w:val="20"/>
                <w:shd w:val="clear" w:color="auto" w:fill="FFFFFF"/>
                <w:lang w:val="sv-SE"/>
              </w:rPr>
              <w:t>.</w:t>
            </w:r>
          </w:p>
          <w:p w14:paraId="6C6F0426" w14:textId="77777777" w:rsidR="00766691" w:rsidRPr="00766691" w:rsidRDefault="00766691" w:rsidP="0091150C">
            <w:pPr>
              <w:jc w:val="both"/>
              <w:rPr>
                <w:rFonts w:ascii="Century" w:hAnsi="Century"/>
                <w:i/>
                <w:sz w:val="20"/>
                <w:szCs w:val="20"/>
                <w:shd w:val="clear" w:color="auto" w:fill="FFFFFF"/>
                <w:lang w:val="sv-SE"/>
              </w:rPr>
            </w:pPr>
          </w:p>
          <w:p w14:paraId="03F606D9" w14:textId="1F5ED3D9" w:rsidR="00BF5282" w:rsidRDefault="00BF5282" w:rsidP="0091150C">
            <w:pPr>
              <w:jc w:val="both"/>
              <w:rPr>
                <w:rFonts w:ascii="Century" w:hAnsi="Century"/>
                <w:i/>
                <w:iCs/>
                <w:sz w:val="20"/>
                <w:szCs w:val="20"/>
              </w:rPr>
            </w:pPr>
            <w:r w:rsidRPr="00766691">
              <w:rPr>
                <w:rFonts w:ascii="Century" w:hAnsi="Century"/>
                <w:b/>
                <w:i/>
                <w:sz w:val="20"/>
                <w:szCs w:val="20"/>
                <w:lang w:val="en-US"/>
              </w:rPr>
              <w:t>Abstract:</w:t>
            </w:r>
            <w:r w:rsidR="00B647C3" w:rsidRPr="00766691">
              <w:rPr>
                <w:rFonts w:ascii="Century" w:hAnsi="Century"/>
                <w:b/>
                <w:i/>
                <w:sz w:val="20"/>
                <w:szCs w:val="20"/>
                <w:lang w:val="id-ID"/>
              </w:rPr>
              <w:t xml:space="preserve"> </w:t>
            </w:r>
            <w:proofErr w:type="gramStart"/>
            <w:r w:rsidR="00A92525" w:rsidRPr="00766691">
              <w:rPr>
                <w:rFonts w:ascii="Century" w:hAnsi="Century"/>
                <w:i/>
                <w:iCs/>
                <w:sz w:val="20"/>
                <w:szCs w:val="20"/>
              </w:rPr>
              <w:t>Social</w:t>
            </w:r>
            <w:r w:rsidR="00766691">
              <w:rPr>
                <w:rFonts w:ascii="Century" w:hAnsi="Century"/>
                <w:i/>
                <w:iCs/>
                <w:sz w:val="20"/>
                <w:szCs w:val="20"/>
              </w:rPr>
              <w:t xml:space="preserve"> </w:t>
            </w:r>
            <w:r w:rsidR="00A92525" w:rsidRPr="00766691">
              <w:rPr>
                <w:rFonts w:ascii="Century" w:hAnsi="Century"/>
                <w:i/>
                <w:iCs/>
                <w:sz w:val="20"/>
                <w:szCs w:val="20"/>
              </w:rPr>
              <w:t>media</w:t>
            </w:r>
            <w:proofErr w:type="gramEnd"/>
            <w:r w:rsidR="00A92525" w:rsidRPr="00766691">
              <w:rPr>
                <w:rFonts w:ascii="Century" w:hAnsi="Century"/>
                <w:i/>
                <w:iCs/>
                <w:sz w:val="20"/>
                <w:szCs w:val="20"/>
              </w:rPr>
              <w:t xml:space="preserve"> are a strategic medium used for digital da'wah purposes. Therefore, it needs to be managed properly and professionally, and digital branding optimization is necessary. Currently, the Muhammadiyah Youth Movement (AMM) in </w:t>
            </w:r>
            <w:proofErr w:type="spellStart"/>
            <w:r w:rsidR="00A92525" w:rsidRPr="00766691">
              <w:rPr>
                <w:rFonts w:ascii="Century" w:hAnsi="Century"/>
                <w:i/>
                <w:iCs/>
                <w:sz w:val="20"/>
                <w:szCs w:val="20"/>
              </w:rPr>
              <w:t>Brebes</w:t>
            </w:r>
            <w:proofErr w:type="spellEnd"/>
            <w:r w:rsidR="00A92525" w:rsidRPr="00766691">
              <w:rPr>
                <w:rFonts w:ascii="Century" w:hAnsi="Century"/>
                <w:i/>
                <w:iCs/>
                <w:sz w:val="20"/>
                <w:szCs w:val="20"/>
              </w:rPr>
              <w:t xml:space="preserve"> Regency has utilized social media in digitalizing da'wah. However, the da'wah content is still quite simple, and its management is not yet optimal. Therefore, digital branding competency improvement is needed. The goal of improving digital branding competency is to create a strong, consistent, and easily recognizable brand image for the audience in the online world. The method used to improve digital branding competency is by presenting material through presentation and discussion methods, as well as training or practical work on using the Canva application for 60 participants of the AMM </w:t>
            </w:r>
            <w:proofErr w:type="spellStart"/>
            <w:r w:rsidR="00A92525" w:rsidRPr="00766691">
              <w:rPr>
                <w:rFonts w:ascii="Century" w:hAnsi="Century"/>
                <w:i/>
                <w:iCs/>
                <w:sz w:val="20"/>
                <w:szCs w:val="20"/>
              </w:rPr>
              <w:t>Brebes</w:t>
            </w:r>
            <w:proofErr w:type="spellEnd"/>
            <w:r w:rsidR="00A92525" w:rsidRPr="00766691">
              <w:rPr>
                <w:rFonts w:ascii="Century" w:hAnsi="Century"/>
                <w:i/>
                <w:iCs/>
                <w:sz w:val="20"/>
                <w:szCs w:val="20"/>
              </w:rPr>
              <w:t xml:space="preserve"> Regency. Based on the results of these competency improvement activities, measured by pre-tests and post-tests, it was found that the participants' understanding and competency in general increased by 40%.</w:t>
            </w:r>
          </w:p>
          <w:p w14:paraId="0E1F9215" w14:textId="77777777" w:rsidR="00766691" w:rsidRPr="00766691" w:rsidRDefault="00766691" w:rsidP="0091150C">
            <w:pPr>
              <w:jc w:val="both"/>
              <w:rPr>
                <w:rFonts w:ascii="Century" w:hAnsi="Century"/>
                <w:i/>
                <w:sz w:val="20"/>
                <w:szCs w:val="20"/>
                <w:lang w:val="en-US"/>
              </w:rPr>
            </w:pPr>
          </w:p>
          <w:p w14:paraId="564D6218" w14:textId="436B81AE" w:rsidR="00BF5282" w:rsidRPr="007F77EE" w:rsidRDefault="00BF5282" w:rsidP="0091150C">
            <w:pPr>
              <w:jc w:val="both"/>
              <w:rPr>
                <w:rFonts w:ascii="Century" w:hAnsi="Century"/>
                <w:bCs/>
                <w:i/>
                <w:sz w:val="20"/>
                <w:szCs w:val="20"/>
                <w:lang w:val="id-ID"/>
              </w:rPr>
            </w:pPr>
            <w:r w:rsidRPr="007F77EE">
              <w:rPr>
                <w:rFonts w:ascii="Century" w:hAnsi="Century"/>
                <w:b/>
                <w:i/>
                <w:sz w:val="20"/>
                <w:szCs w:val="20"/>
                <w:lang w:val="en-US"/>
              </w:rPr>
              <w:t>Keywords:</w:t>
            </w:r>
            <w:r w:rsidR="00420C35" w:rsidRPr="007F77EE">
              <w:rPr>
                <w:rFonts w:ascii="Century" w:hAnsi="Century"/>
                <w:b/>
                <w:i/>
                <w:sz w:val="20"/>
                <w:szCs w:val="20"/>
                <w:lang w:val="en-US"/>
              </w:rPr>
              <w:t xml:space="preserve"> </w:t>
            </w:r>
            <w:r w:rsidR="00766691" w:rsidRPr="007F77EE">
              <w:rPr>
                <w:rFonts w:ascii="Century" w:hAnsi="Century"/>
                <w:bCs/>
                <w:i/>
                <w:sz w:val="20"/>
                <w:szCs w:val="20"/>
                <w:lang w:val="id-ID"/>
              </w:rPr>
              <w:t>Young Generation of Muhammadiyah; Digital Branding, Preaching.</w:t>
            </w:r>
          </w:p>
          <w:p w14:paraId="107155FA" w14:textId="40DC1639" w:rsidR="00766691" w:rsidRPr="00766691" w:rsidRDefault="00766691" w:rsidP="0091150C">
            <w:pPr>
              <w:jc w:val="both"/>
              <w:rPr>
                <w:rFonts w:ascii="Century" w:hAnsi="Century"/>
                <w:b/>
                <w:i/>
                <w:sz w:val="20"/>
                <w:szCs w:val="20"/>
                <w:lang w:val="en-US"/>
              </w:rPr>
            </w:pPr>
          </w:p>
        </w:tc>
      </w:tr>
      <w:tr w:rsidR="00BF5282" w:rsidRPr="00766691" w14:paraId="7872A6F0" w14:textId="77777777" w:rsidTr="00877CC3">
        <w:trPr>
          <w:gridAfter w:val="1"/>
          <w:wAfter w:w="13" w:type="pct"/>
          <w:trHeight w:val="1482"/>
          <w:jc w:val="center"/>
        </w:trPr>
        <w:tc>
          <w:tcPr>
            <w:tcW w:w="4987" w:type="pct"/>
            <w:gridSpan w:val="3"/>
            <w:vMerge/>
            <w:tcBorders>
              <w:left w:val="nil"/>
              <w:bottom w:val="single" w:sz="4" w:space="0" w:color="auto"/>
              <w:right w:val="nil"/>
            </w:tcBorders>
          </w:tcPr>
          <w:p w14:paraId="6F6107BC" w14:textId="77777777" w:rsidR="00BF5282" w:rsidRPr="00766691" w:rsidRDefault="00BF5282" w:rsidP="0091150C">
            <w:pPr>
              <w:jc w:val="both"/>
              <w:rPr>
                <w:rFonts w:ascii="Century" w:hAnsi="Century"/>
                <w:iCs/>
                <w:color w:val="000000"/>
                <w:sz w:val="20"/>
                <w:szCs w:val="20"/>
              </w:rPr>
            </w:pPr>
          </w:p>
        </w:tc>
      </w:tr>
      <w:tr w:rsidR="00005CE1" w:rsidRPr="00766691" w14:paraId="1E31E439" w14:textId="77777777" w:rsidTr="00877CC3">
        <w:trPr>
          <w:trHeight w:val="866"/>
          <w:jc w:val="center"/>
        </w:trPr>
        <w:tc>
          <w:tcPr>
            <w:tcW w:w="735" w:type="pct"/>
            <w:tcBorders>
              <w:top w:val="single" w:sz="4" w:space="0" w:color="auto"/>
              <w:left w:val="nil"/>
              <w:bottom w:val="single" w:sz="4" w:space="0" w:color="auto"/>
              <w:right w:val="nil"/>
            </w:tcBorders>
          </w:tcPr>
          <w:p w14:paraId="617B37E7" w14:textId="77777777" w:rsidR="00005CE1" w:rsidRPr="00766691" w:rsidRDefault="00005CE1" w:rsidP="0091150C">
            <w:pPr>
              <w:jc w:val="both"/>
              <w:rPr>
                <w:rFonts w:ascii="Century" w:hAnsi="Century"/>
                <w:iCs/>
                <w:color w:val="000000"/>
                <w:sz w:val="20"/>
                <w:szCs w:val="20"/>
              </w:rPr>
            </w:pPr>
            <w:r w:rsidRPr="00766691">
              <w:rPr>
                <w:rFonts w:ascii="Century" w:hAnsi="Century"/>
                <w:b/>
                <w:noProof/>
                <w:sz w:val="22"/>
                <w:szCs w:val="16"/>
                <w:lang w:val="id-ID" w:eastAsia="id-ID"/>
              </w:rPr>
              <w:drawing>
                <wp:anchor distT="0" distB="0" distL="114300" distR="114300" simplePos="0" relativeHeight="251660288" behindDoc="0" locked="0" layoutInCell="1" allowOverlap="1" wp14:anchorId="10C2EF9C" wp14:editId="216EEFFE">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4F1C765A" w14:textId="77777777" w:rsidR="00005CE1" w:rsidRPr="00766691" w:rsidRDefault="00005CE1" w:rsidP="0091150C">
            <w:pPr>
              <w:jc w:val="both"/>
              <w:rPr>
                <w:rFonts w:ascii="Century" w:hAnsi="Century"/>
                <w:b/>
                <w:sz w:val="18"/>
                <w:szCs w:val="18"/>
              </w:rPr>
            </w:pPr>
            <w:r w:rsidRPr="00766691">
              <w:rPr>
                <w:rFonts w:ascii="Century" w:hAnsi="Century"/>
                <w:b/>
                <w:sz w:val="18"/>
                <w:szCs w:val="18"/>
              </w:rPr>
              <w:t>Article History:</w:t>
            </w:r>
          </w:p>
          <w:p w14:paraId="33A55683" w14:textId="5E5B9093" w:rsidR="00766691" w:rsidRPr="00766691" w:rsidRDefault="00766691" w:rsidP="0091150C">
            <w:pPr>
              <w:jc w:val="both"/>
              <w:rPr>
                <w:rFonts w:ascii="Century" w:hAnsi="Century"/>
                <w:sz w:val="18"/>
                <w:szCs w:val="18"/>
              </w:rPr>
            </w:pPr>
            <w:r w:rsidRPr="00766691">
              <w:rPr>
                <w:rFonts w:ascii="Century" w:hAnsi="Century"/>
                <w:sz w:val="18"/>
                <w:szCs w:val="18"/>
              </w:rPr>
              <w:t xml:space="preserve">Received: </w:t>
            </w:r>
            <w:r w:rsidR="0012637B">
              <w:rPr>
                <w:rFonts w:ascii="Century" w:hAnsi="Century"/>
                <w:sz w:val="18"/>
                <w:szCs w:val="18"/>
              </w:rPr>
              <w:t>19</w:t>
            </w:r>
            <w:r w:rsidRPr="00766691">
              <w:rPr>
                <w:rFonts w:ascii="Century" w:hAnsi="Century"/>
                <w:sz w:val="18"/>
                <w:szCs w:val="18"/>
              </w:rPr>
              <w:t>-06-2025</w:t>
            </w:r>
          </w:p>
          <w:p w14:paraId="68F4B4EE" w14:textId="6CFC84BE" w:rsidR="00766691" w:rsidRPr="00766691" w:rsidRDefault="00766691" w:rsidP="0091150C">
            <w:pPr>
              <w:jc w:val="both"/>
              <w:rPr>
                <w:rFonts w:ascii="Century" w:hAnsi="Century"/>
                <w:sz w:val="18"/>
                <w:szCs w:val="18"/>
              </w:rPr>
            </w:pPr>
            <w:proofErr w:type="gramStart"/>
            <w:r w:rsidRPr="00766691">
              <w:rPr>
                <w:rFonts w:ascii="Century" w:hAnsi="Century"/>
                <w:sz w:val="18"/>
                <w:szCs w:val="18"/>
              </w:rPr>
              <w:t>Revised  :</w:t>
            </w:r>
            <w:proofErr w:type="gramEnd"/>
            <w:r w:rsidRPr="00766691">
              <w:rPr>
                <w:rFonts w:ascii="Century" w:hAnsi="Century"/>
                <w:sz w:val="18"/>
                <w:szCs w:val="18"/>
              </w:rPr>
              <w:t xml:space="preserve"> </w:t>
            </w:r>
            <w:r w:rsidR="0012637B">
              <w:rPr>
                <w:rFonts w:ascii="Century" w:hAnsi="Century"/>
                <w:sz w:val="18"/>
                <w:szCs w:val="18"/>
              </w:rPr>
              <w:t>10</w:t>
            </w:r>
            <w:r w:rsidRPr="00766691">
              <w:rPr>
                <w:rFonts w:ascii="Century" w:hAnsi="Century"/>
                <w:sz w:val="18"/>
                <w:szCs w:val="18"/>
              </w:rPr>
              <w:t>-07-2025</w:t>
            </w:r>
          </w:p>
          <w:p w14:paraId="0ECE0A65" w14:textId="77777777" w:rsidR="00766691" w:rsidRPr="00766691" w:rsidRDefault="00766691" w:rsidP="0091150C">
            <w:pPr>
              <w:jc w:val="both"/>
              <w:rPr>
                <w:rFonts w:ascii="Century" w:hAnsi="Century"/>
                <w:sz w:val="18"/>
                <w:szCs w:val="18"/>
              </w:rPr>
            </w:pPr>
            <w:r w:rsidRPr="00766691">
              <w:rPr>
                <w:rFonts w:ascii="Century" w:hAnsi="Century"/>
                <w:sz w:val="18"/>
                <w:szCs w:val="18"/>
              </w:rPr>
              <w:t>Accepted: 12-07-2025</w:t>
            </w:r>
          </w:p>
          <w:p w14:paraId="50226ECB" w14:textId="117188CE" w:rsidR="00005CE1" w:rsidRPr="00766691" w:rsidRDefault="00766691" w:rsidP="0091150C">
            <w:pPr>
              <w:jc w:val="both"/>
              <w:rPr>
                <w:rFonts w:ascii="Century" w:hAnsi="Century"/>
                <w:iCs/>
                <w:color w:val="000000"/>
                <w:sz w:val="20"/>
                <w:szCs w:val="20"/>
              </w:rPr>
            </w:pPr>
            <w:r w:rsidRPr="00766691">
              <w:rPr>
                <w:rFonts w:ascii="Century" w:hAnsi="Century"/>
                <w:sz w:val="18"/>
                <w:szCs w:val="18"/>
              </w:rPr>
              <w:t xml:space="preserve">Online  </w:t>
            </w:r>
            <w:proofErr w:type="gramStart"/>
            <w:r w:rsidRPr="00766691">
              <w:rPr>
                <w:rFonts w:ascii="Century" w:hAnsi="Century"/>
                <w:sz w:val="18"/>
                <w:szCs w:val="18"/>
              </w:rPr>
              <w:t xml:space="preserve">  :</w:t>
            </w:r>
            <w:proofErr w:type="gramEnd"/>
            <w:r w:rsidRPr="00766691">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5401361D" w14:textId="77777777" w:rsidR="00005CE1" w:rsidRPr="00766691" w:rsidRDefault="00005CE1" w:rsidP="0091150C">
            <w:pPr>
              <w:ind w:right="-13"/>
              <w:jc w:val="right"/>
              <w:rPr>
                <w:rFonts w:ascii="Century" w:hAnsi="Century"/>
                <w:i/>
                <w:iCs/>
                <w:color w:val="000000"/>
                <w:sz w:val="6"/>
                <w:szCs w:val="18"/>
              </w:rPr>
            </w:pPr>
          </w:p>
          <w:p w14:paraId="4D85E49B" w14:textId="77777777" w:rsidR="00005CE1" w:rsidRPr="00766691" w:rsidRDefault="00005CE1" w:rsidP="0091150C">
            <w:pPr>
              <w:ind w:right="-13"/>
              <w:jc w:val="right"/>
              <w:rPr>
                <w:rFonts w:ascii="Century" w:hAnsi="Century"/>
                <w:i/>
                <w:iCs/>
                <w:color w:val="000000"/>
                <w:sz w:val="18"/>
                <w:szCs w:val="18"/>
              </w:rPr>
            </w:pPr>
            <w:r w:rsidRPr="00766691">
              <w:rPr>
                <w:rFonts w:ascii="Century" w:hAnsi="Century"/>
                <w:iCs/>
                <w:noProof/>
                <w:color w:val="000000"/>
                <w:sz w:val="18"/>
                <w:szCs w:val="18"/>
                <w:lang w:val="id-ID" w:eastAsia="id-ID"/>
              </w:rPr>
              <w:drawing>
                <wp:inline distT="0" distB="0" distL="0" distR="0" wp14:anchorId="37F99F38" wp14:editId="7E5DE6CE">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249FE1A1" w14:textId="77777777" w:rsidR="00005CE1" w:rsidRPr="00766691" w:rsidRDefault="00005CE1" w:rsidP="0091150C">
            <w:pPr>
              <w:ind w:right="-13"/>
              <w:jc w:val="right"/>
              <w:rPr>
                <w:rFonts w:ascii="Century" w:hAnsi="Century"/>
                <w:i/>
                <w:iCs/>
                <w:color w:val="000000"/>
                <w:sz w:val="18"/>
                <w:szCs w:val="18"/>
              </w:rPr>
            </w:pPr>
            <w:r w:rsidRPr="00766691">
              <w:rPr>
                <w:rFonts w:ascii="Century" w:hAnsi="Century"/>
                <w:i/>
                <w:iCs/>
                <w:color w:val="000000"/>
                <w:sz w:val="18"/>
                <w:szCs w:val="18"/>
              </w:rPr>
              <w:t xml:space="preserve">This is an open access article under the </w:t>
            </w:r>
          </w:p>
          <w:p w14:paraId="249FB6BB" w14:textId="77777777" w:rsidR="00005CE1" w:rsidRPr="00766691" w:rsidRDefault="00005CE1" w:rsidP="0091150C">
            <w:pPr>
              <w:ind w:right="-13"/>
              <w:jc w:val="right"/>
              <w:rPr>
                <w:rFonts w:ascii="Century" w:hAnsi="Century"/>
                <w:sz w:val="18"/>
                <w:szCs w:val="18"/>
              </w:rPr>
            </w:pPr>
            <w:r w:rsidRPr="00766691">
              <w:rPr>
                <w:rFonts w:ascii="Century" w:hAnsi="Century"/>
                <w:b/>
                <w:i/>
                <w:iCs/>
                <w:color w:val="4F81BD" w:themeColor="accent1"/>
                <w:sz w:val="18"/>
                <w:szCs w:val="18"/>
              </w:rPr>
              <w:t>CC–BY-SA</w:t>
            </w:r>
            <w:r w:rsidRPr="00766691">
              <w:rPr>
                <w:rFonts w:ascii="Century" w:hAnsi="Century"/>
                <w:i/>
                <w:iCs/>
                <w:color w:val="000000"/>
                <w:sz w:val="18"/>
                <w:szCs w:val="18"/>
              </w:rPr>
              <w:t xml:space="preserve"> license</w:t>
            </w:r>
          </w:p>
        </w:tc>
      </w:tr>
    </w:tbl>
    <w:p w14:paraId="7B0D32B3" w14:textId="77777777" w:rsidR="00922A80" w:rsidRPr="00766691" w:rsidRDefault="00922A80" w:rsidP="0091150C">
      <w:pPr>
        <w:spacing w:line="276" w:lineRule="auto"/>
        <w:rPr>
          <w:rFonts w:ascii="Century" w:hAnsi="Century"/>
          <w:lang w:val="en-US" w:eastAsia="en-US"/>
        </w:rPr>
      </w:pPr>
    </w:p>
    <w:p w14:paraId="445EEE9E" w14:textId="77777777" w:rsidR="007D7C5D" w:rsidRPr="00766691" w:rsidRDefault="007D7C5D" w:rsidP="0091150C">
      <w:pPr>
        <w:spacing w:line="276" w:lineRule="auto"/>
        <w:rPr>
          <w:rFonts w:ascii="Century" w:hAnsi="Century"/>
          <w:lang w:val="en-US" w:eastAsia="en-US"/>
        </w:rPr>
      </w:pPr>
    </w:p>
    <w:p w14:paraId="08F50B54" w14:textId="6389F367" w:rsidR="007D7C5D" w:rsidRDefault="007D7C5D" w:rsidP="0091150C">
      <w:pPr>
        <w:spacing w:line="276" w:lineRule="auto"/>
        <w:rPr>
          <w:rFonts w:ascii="Century" w:hAnsi="Century"/>
          <w:lang w:val="en-US" w:eastAsia="en-US"/>
        </w:rPr>
      </w:pPr>
    </w:p>
    <w:p w14:paraId="3E4B9667" w14:textId="77777777" w:rsidR="00877CC3" w:rsidRPr="00766691" w:rsidRDefault="00877CC3" w:rsidP="0091150C">
      <w:pPr>
        <w:spacing w:line="276" w:lineRule="auto"/>
        <w:rPr>
          <w:rFonts w:ascii="Century" w:hAnsi="Century"/>
          <w:lang w:val="en-US" w:eastAsia="en-US"/>
        </w:rPr>
      </w:pPr>
    </w:p>
    <w:p w14:paraId="3BC04685" w14:textId="77777777" w:rsidR="007D7C5D" w:rsidRPr="00766691" w:rsidRDefault="007D7C5D" w:rsidP="0091150C">
      <w:pPr>
        <w:spacing w:line="276" w:lineRule="auto"/>
        <w:rPr>
          <w:rFonts w:ascii="Century" w:hAnsi="Century"/>
          <w:lang w:val="en-US" w:eastAsia="en-US"/>
        </w:rPr>
      </w:pPr>
    </w:p>
    <w:p w14:paraId="5A5E2E36" w14:textId="77777777" w:rsidR="00B3521D" w:rsidRPr="00766691" w:rsidRDefault="00B3521D" w:rsidP="0091150C">
      <w:pPr>
        <w:spacing w:line="276" w:lineRule="auto"/>
        <w:rPr>
          <w:rFonts w:ascii="Century" w:hAnsi="Century"/>
          <w:sz w:val="14"/>
          <w:lang w:val="en-US" w:eastAsia="en-US"/>
        </w:rPr>
      </w:pPr>
    </w:p>
    <w:p w14:paraId="6A1FBBE9" w14:textId="77777777" w:rsidR="00B3521D" w:rsidRPr="00766691" w:rsidRDefault="00B3521D" w:rsidP="0091150C">
      <w:pPr>
        <w:pStyle w:val="IEEEHeading1"/>
        <w:numPr>
          <w:ilvl w:val="0"/>
          <w:numId w:val="0"/>
        </w:numPr>
        <w:spacing w:before="0" w:after="0" w:line="276" w:lineRule="auto"/>
        <w:ind w:left="360"/>
        <w:jc w:val="left"/>
        <w:rPr>
          <w:rFonts w:ascii="Century" w:hAnsi="Century"/>
          <w:b/>
          <w:iCs/>
          <w:sz w:val="26"/>
          <w:szCs w:val="20"/>
          <w:lang w:val="id-ID"/>
        </w:rPr>
        <w:sectPr w:rsidR="00B3521D" w:rsidRPr="00766691" w:rsidSect="00B47460">
          <w:type w:val="continuous"/>
          <w:pgSz w:w="11906" w:h="16838" w:code="9"/>
          <w:pgMar w:top="1134" w:right="1701" w:bottom="1134" w:left="1701" w:header="709" w:footer="709" w:gutter="0"/>
          <w:cols w:space="238"/>
          <w:docGrid w:linePitch="360"/>
        </w:sectPr>
      </w:pPr>
    </w:p>
    <w:p w14:paraId="5E78C1DE" w14:textId="77777777" w:rsidR="00AD335D" w:rsidRPr="00766691" w:rsidRDefault="00AE1477" w:rsidP="0091150C">
      <w:pPr>
        <w:pStyle w:val="IEEEHeading1"/>
        <w:numPr>
          <w:ilvl w:val="0"/>
          <w:numId w:val="11"/>
        </w:numPr>
        <w:spacing w:before="0" w:after="0" w:line="276" w:lineRule="auto"/>
        <w:ind w:left="426" w:hanging="426"/>
        <w:jc w:val="left"/>
        <w:rPr>
          <w:rFonts w:ascii="Century" w:hAnsi="Century"/>
          <w:b/>
          <w:sz w:val="25"/>
          <w:szCs w:val="25"/>
        </w:rPr>
      </w:pPr>
      <w:r w:rsidRPr="00766691">
        <w:rPr>
          <w:rFonts w:ascii="Century" w:hAnsi="Century"/>
          <w:b/>
          <w:iCs/>
          <w:sz w:val="25"/>
          <w:szCs w:val="25"/>
          <w:lang w:val="id-ID"/>
        </w:rPr>
        <w:lastRenderedPageBreak/>
        <w:t>LATAR BELAKANG</w:t>
      </w:r>
    </w:p>
    <w:p w14:paraId="59B254E3" w14:textId="628C5D92" w:rsidR="006F13FD" w:rsidRPr="00877CC3" w:rsidRDefault="006F13FD" w:rsidP="0091150C">
      <w:pPr>
        <w:pStyle w:val="ListParagraph"/>
        <w:autoSpaceDE w:val="0"/>
        <w:autoSpaceDN w:val="0"/>
        <w:adjustRightInd w:val="0"/>
        <w:spacing w:line="276" w:lineRule="auto"/>
        <w:ind w:left="0" w:firstLine="426"/>
        <w:jc w:val="both"/>
        <w:rPr>
          <w:rFonts w:ascii="Century" w:eastAsia="Times New Roman" w:hAnsi="Century" w:cstheme="majorBidi"/>
          <w:color w:val="000000"/>
          <w:lang w:val="id-ID" w:eastAsia="en-ID"/>
        </w:rPr>
      </w:pPr>
      <w:r w:rsidRPr="00877CC3">
        <w:rPr>
          <w:rFonts w:ascii="Century" w:eastAsia="Times New Roman" w:hAnsi="Century" w:cstheme="majorBidi"/>
          <w:color w:val="000000"/>
          <w:lang w:val="id-ID" w:eastAsia="en-ID"/>
        </w:rPr>
        <w:t xml:space="preserve">Angkatan Muda Muhammadiyah </w:t>
      </w:r>
      <w:r w:rsidR="00BA453A" w:rsidRPr="00877CC3">
        <w:rPr>
          <w:rFonts w:ascii="Century" w:eastAsia="Times New Roman" w:hAnsi="Century" w:cstheme="majorBidi"/>
          <w:color w:val="000000"/>
          <w:lang w:val="id-ID" w:eastAsia="en-ID"/>
        </w:rPr>
        <w:t>(</w:t>
      </w:r>
      <w:r w:rsidRPr="00877CC3">
        <w:rPr>
          <w:rFonts w:ascii="Century" w:eastAsia="Times New Roman" w:hAnsi="Century" w:cstheme="majorBidi"/>
          <w:color w:val="000000"/>
          <w:lang w:val="id-ID" w:eastAsia="en-ID"/>
        </w:rPr>
        <w:t>AMM</w:t>
      </w:r>
      <w:r w:rsidR="00BA453A" w:rsidRPr="00877CC3">
        <w:rPr>
          <w:rFonts w:ascii="Century" w:eastAsia="Times New Roman" w:hAnsi="Century" w:cstheme="majorBidi"/>
          <w:color w:val="000000"/>
          <w:lang w:val="id-ID" w:eastAsia="en-ID"/>
        </w:rPr>
        <w:t>)</w:t>
      </w:r>
      <w:r w:rsidRPr="00877CC3">
        <w:rPr>
          <w:rFonts w:ascii="Century" w:eastAsia="Times New Roman" w:hAnsi="Century" w:cstheme="majorBidi"/>
          <w:color w:val="000000"/>
          <w:lang w:val="id-ID" w:eastAsia="en-ID"/>
        </w:rPr>
        <w:t xml:space="preserve"> </w:t>
      </w:r>
      <w:r w:rsidR="00BA453A" w:rsidRPr="00877CC3">
        <w:rPr>
          <w:rFonts w:ascii="Century" w:eastAsia="Times New Roman" w:hAnsi="Century" w:cstheme="majorBidi"/>
          <w:color w:val="000000"/>
          <w:lang w:val="id-ID" w:eastAsia="en-ID"/>
        </w:rPr>
        <w:t>merupakan</w:t>
      </w:r>
      <w:r w:rsidRPr="00877CC3">
        <w:rPr>
          <w:rFonts w:ascii="Century" w:eastAsia="Times New Roman" w:hAnsi="Century" w:cstheme="majorBidi"/>
          <w:color w:val="000000"/>
          <w:lang w:val="id-ID" w:eastAsia="en-ID"/>
        </w:rPr>
        <w:t xml:space="preserve"> wadah forum komunikasi beberapa organisasi otonom (Ortom) yang </w:t>
      </w:r>
      <w:r w:rsidR="00BA453A" w:rsidRPr="00877CC3">
        <w:rPr>
          <w:rFonts w:ascii="Century" w:eastAsia="Times New Roman" w:hAnsi="Century" w:cstheme="majorBidi"/>
          <w:color w:val="000000"/>
          <w:lang w:val="id-ID" w:eastAsia="en-ID"/>
        </w:rPr>
        <w:t>terdapat di Muhammadiyah</w:t>
      </w:r>
      <w:r w:rsidR="00877CC3">
        <w:rPr>
          <w:rFonts w:ascii="Century" w:eastAsia="Times New Roman" w:hAnsi="Century" w:cstheme="majorBidi"/>
          <w:color w:val="000000"/>
          <w:lang w:val="en-US" w:eastAsia="en-ID"/>
        </w:rPr>
        <w:t xml:space="preserve"> </w:t>
      </w:r>
      <w:r w:rsidR="00323E3B" w:rsidRPr="00877CC3">
        <w:rPr>
          <w:rFonts w:ascii="Century" w:eastAsia="Times New Roman" w:hAnsi="Century" w:cstheme="majorBidi"/>
          <w:color w:val="000000"/>
          <w:lang w:val="id-ID" w:eastAsia="en-ID"/>
        </w:rPr>
        <w:fldChar w:fldCharType="begin" w:fldLock="1"/>
      </w:r>
      <w:r w:rsidR="00877CC3">
        <w:rPr>
          <w:rFonts w:ascii="Century" w:eastAsia="Times New Roman" w:hAnsi="Century" w:cstheme="majorBidi"/>
          <w:color w:val="000000"/>
          <w:lang w:val="id-ID" w:eastAsia="en-ID"/>
        </w:rPr>
        <w:instrText>ADDIN CSL_CITATION {"citationItems":[{"id":"ITEM-1","itemData":{"author":[{"dropping-particle":"","family":"Rachmadhani","given":"Fajar","non-dropping-particle":"","parse-names":false,"suffix":""},{"dropping-particle":"","family":"Ahmad","given":"Naufal","non-dropping-particle":"","parse-names":false,"suffix":""},{"dropping-particle":"","family":"Alam","given":"Rijalul","non-dropping-particle":"","parse-names":false,"suffix":""}],"id":"ITEM-1","issued":{"date-parts":[["0"]]},"page":"1385-1390","title":"Improving The Competence Of Imams Through Socialization And Training On The Fiqh Of Imamah And Congregational Prayer From The Perspective Of Tarjih Muhammadiyah in Angkatan Muda Muhammadiyah ( AMM ) Gamping Yogyakarta","type":"article-journal"},"uris":["http://www.mendeley.com/documents/?uuid=a9bcee12-906b-487d-a9f0-6d0ebca812af","http://www.mendeley.com/documents/?uuid=f7486200-132b-4646-93ec-af888aa85cfc"]}],"mendeley":{"formattedCitation":"(Rachmadhani et al., n.d.)","plainTextFormattedCitation":"(Rachmadhani et al., n.d.)","previouslyFormattedCitation":"(Rachmadhani et al., n.d.)"},"properties":{"noteIndex":0},"schema":"https://github.com/citation-style-language/schema/raw/master/csl-citation.json"}</w:instrText>
      </w:r>
      <w:r w:rsidR="00323E3B" w:rsidRPr="00877CC3">
        <w:rPr>
          <w:rFonts w:ascii="Century" w:eastAsia="Times New Roman" w:hAnsi="Century" w:cstheme="majorBidi"/>
          <w:color w:val="000000"/>
          <w:lang w:val="id-ID" w:eastAsia="en-ID"/>
        </w:rPr>
        <w:fldChar w:fldCharType="separate"/>
      </w:r>
      <w:r w:rsidR="00877CC3" w:rsidRPr="00877CC3">
        <w:rPr>
          <w:rFonts w:ascii="Century" w:eastAsia="Times New Roman" w:hAnsi="Century" w:cstheme="majorBidi"/>
          <w:noProof/>
          <w:color w:val="000000"/>
          <w:lang w:val="id-ID" w:eastAsia="en-ID"/>
        </w:rPr>
        <w:t>(Rachmadhani et al., n.d.)</w:t>
      </w:r>
      <w:r w:rsidR="00323E3B" w:rsidRPr="00877CC3">
        <w:rPr>
          <w:rFonts w:ascii="Century" w:eastAsia="Times New Roman" w:hAnsi="Century" w:cstheme="majorBidi"/>
          <w:color w:val="000000"/>
          <w:lang w:val="id-ID" w:eastAsia="en-ID"/>
        </w:rPr>
        <w:fldChar w:fldCharType="end"/>
      </w:r>
      <w:r w:rsidR="00BA453A" w:rsidRPr="00877CC3">
        <w:rPr>
          <w:rFonts w:ascii="Century" w:eastAsia="Times New Roman" w:hAnsi="Century" w:cstheme="majorBidi"/>
          <w:color w:val="000000"/>
          <w:lang w:val="id-ID" w:eastAsia="en-ID"/>
        </w:rPr>
        <w:t>. AMM</w:t>
      </w:r>
      <w:r w:rsidRPr="00877CC3">
        <w:rPr>
          <w:rFonts w:ascii="Century" w:eastAsia="Times New Roman" w:hAnsi="Century" w:cstheme="majorBidi"/>
          <w:color w:val="000000"/>
          <w:lang w:val="id-ID" w:eastAsia="en-ID"/>
        </w:rPr>
        <w:t xml:space="preserve"> yang dimaksud terdiri dari Nasyiatul Aisyiyah (NA), Pemuda Muhammadiyah, Ikatan </w:t>
      </w:r>
      <w:r w:rsidRPr="00877CC3">
        <w:rPr>
          <w:rFonts w:ascii="Century" w:eastAsia="Times New Roman" w:hAnsi="Century" w:cstheme="majorBidi"/>
          <w:lang w:val="id-ID" w:eastAsia="en-ID"/>
        </w:rPr>
        <w:t xml:space="preserve"> </w:t>
      </w:r>
      <w:r w:rsidRPr="00877CC3">
        <w:rPr>
          <w:rFonts w:ascii="Century" w:eastAsia="Times New Roman" w:hAnsi="Century" w:cstheme="majorBidi"/>
          <w:color w:val="000000"/>
          <w:lang w:val="id-ID" w:eastAsia="en-ID"/>
        </w:rPr>
        <w:t>Pelajar Muhammadiyah (IPM), dan Ikatan Mahasiswa Muhammadiyah (IMM)</w:t>
      </w:r>
      <w:r w:rsidR="00877CC3">
        <w:rPr>
          <w:rFonts w:ascii="Century" w:eastAsia="Times New Roman" w:hAnsi="Century" w:cstheme="majorBidi"/>
          <w:color w:val="000000"/>
          <w:lang w:val="en-US" w:eastAsia="en-ID"/>
        </w:rPr>
        <w:t xml:space="preserve"> </w:t>
      </w:r>
      <w:r w:rsidR="00BC4D55" w:rsidRPr="00877CC3">
        <w:rPr>
          <w:rFonts w:ascii="Century" w:eastAsia="Times New Roman" w:hAnsi="Century" w:cstheme="majorBidi"/>
          <w:color w:val="000000"/>
          <w:lang w:val="id-ID" w:eastAsia="en-ID"/>
        </w:rPr>
        <w:fldChar w:fldCharType="begin" w:fldLock="1"/>
      </w:r>
      <w:r w:rsidR="00877CC3">
        <w:rPr>
          <w:rFonts w:ascii="Century" w:eastAsia="Times New Roman" w:hAnsi="Century" w:cstheme="majorBidi"/>
          <w:color w:val="000000"/>
          <w:lang w:val="id-ID" w:eastAsia="en-ID"/>
        </w:rPr>
        <w:instrText>ADDIN CSL_CITATION {"citationItems":[{"id":"ITEM-1","itemData":{"author":[{"dropping-particle":"","family":"Suprabowo","given":"Imam","non-dropping-particle":"","parse-names":false,"suffix":""},{"dropping-particle":"","family":"Ramadhan","given":"Cahyo Setiadi","non-dropping-particle":"","parse-names":false,"suffix":""},{"dropping-particle":"","family":"Noviani","given":"Wulan","non-dropping-particle":"","parse-names":false,"suffix":""}],"id":"ITEM-1","issue":"2013","issued":{"date-parts":[["0"]]},"page":"1303-1309","title":"Rebranding Dakwah Konvensional Menuju Online pada Komunitas Angkatan Muda Muhammadiyah ( AMM ) Kabupaten Bantul","type":"article-journal"},"uris":["http://www.mendeley.com/documents/?uuid=23789831-aefa-4afa-888e-7ff8209e817c","http://www.mendeley.com/documents/?uuid=6027f3f6-a8a2-439e-915c-9f17cc44ebca"]}],"mendeley":{"formattedCitation":"(Suprabowo et al., n.d.)","plainTextFormattedCitation":"(Suprabowo et al., n.d.)","previouslyFormattedCitation":"(Suprabowo et al., n.d.)"},"properties":{"noteIndex":0},"schema":"https://github.com/citation-style-language/schema/raw/master/csl-citation.json"}</w:instrText>
      </w:r>
      <w:r w:rsidR="00BC4D55" w:rsidRPr="00877CC3">
        <w:rPr>
          <w:rFonts w:ascii="Century" w:eastAsia="Times New Roman" w:hAnsi="Century" w:cstheme="majorBidi"/>
          <w:color w:val="000000"/>
          <w:lang w:val="id-ID" w:eastAsia="en-ID"/>
        </w:rPr>
        <w:fldChar w:fldCharType="separate"/>
      </w:r>
      <w:r w:rsidR="00877CC3" w:rsidRPr="00877CC3">
        <w:rPr>
          <w:rFonts w:ascii="Century" w:eastAsia="Times New Roman" w:hAnsi="Century" w:cstheme="majorBidi"/>
          <w:noProof/>
          <w:color w:val="000000"/>
          <w:lang w:val="id-ID" w:eastAsia="en-ID"/>
        </w:rPr>
        <w:t>(Suprabowo et al., n.d.)</w:t>
      </w:r>
      <w:r w:rsidR="00BC4D55" w:rsidRPr="00877CC3">
        <w:rPr>
          <w:rFonts w:ascii="Century" w:eastAsia="Times New Roman" w:hAnsi="Century" w:cstheme="majorBidi"/>
          <w:color w:val="000000"/>
          <w:lang w:val="id-ID" w:eastAsia="en-ID"/>
        </w:rPr>
        <w:fldChar w:fldCharType="end"/>
      </w:r>
      <w:r w:rsidRPr="00877CC3">
        <w:rPr>
          <w:rFonts w:ascii="Century" w:eastAsia="Times New Roman" w:hAnsi="Century" w:cstheme="majorBidi"/>
          <w:color w:val="000000"/>
          <w:lang w:val="id-ID" w:eastAsia="en-ID"/>
        </w:rPr>
        <w:t xml:space="preserve">. </w:t>
      </w:r>
      <w:r w:rsidRPr="00877CC3">
        <w:rPr>
          <w:rFonts w:ascii="Century" w:eastAsia="Times New Roman" w:hAnsi="Century" w:cstheme="majorBidi"/>
          <w:lang w:val="id-ID" w:eastAsia="en-ID"/>
        </w:rPr>
        <w:t xml:space="preserve"> </w:t>
      </w:r>
      <w:r w:rsidRPr="00877CC3">
        <w:rPr>
          <w:rFonts w:ascii="Century" w:eastAsia="Times New Roman" w:hAnsi="Century" w:cstheme="majorBidi"/>
          <w:color w:val="000000"/>
          <w:lang w:val="id-ID" w:eastAsia="en-ID"/>
        </w:rPr>
        <w:t xml:space="preserve">Masing-masing Ortom </w:t>
      </w:r>
      <w:r w:rsidR="00BA453A" w:rsidRPr="00877CC3">
        <w:rPr>
          <w:rFonts w:ascii="Century" w:eastAsia="Times New Roman" w:hAnsi="Century" w:cstheme="majorBidi"/>
          <w:color w:val="000000"/>
          <w:lang w:val="id-ID" w:eastAsia="en-ID"/>
        </w:rPr>
        <w:t>memiliki</w:t>
      </w:r>
      <w:r w:rsidRPr="00877CC3">
        <w:rPr>
          <w:rFonts w:ascii="Century" w:eastAsia="Times New Roman" w:hAnsi="Century" w:cstheme="majorBidi"/>
          <w:color w:val="000000"/>
          <w:lang w:val="id-ID" w:eastAsia="en-ID"/>
        </w:rPr>
        <w:t xml:space="preserve">i Anggaran Dasar dan Anggaran Rumah </w:t>
      </w:r>
      <w:r w:rsidRPr="00877CC3">
        <w:rPr>
          <w:rFonts w:ascii="Century" w:eastAsia="Times New Roman" w:hAnsi="Century" w:cstheme="majorBidi"/>
          <w:lang w:val="id-ID" w:eastAsia="en-ID"/>
        </w:rPr>
        <w:t xml:space="preserve"> </w:t>
      </w:r>
      <w:r w:rsidRPr="00877CC3">
        <w:rPr>
          <w:rFonts w:ascii="Century" w:eastAsia="Times New Roman" w:hAnsi="Century" w:cstheme="majorBidi"/>
          <w:color w:val="000000"/>
          <w:lang w:val="id-ID" w:eastAsia="en-ID"/>
        </w:rPr>
        <w:t xml:space="preserve">Tangga sendiri, serta mempunyai program sesuai dengan bidangnya masing- masing. </w:t>
      </w:r>
      <w:r w:rsidR="00BA453A" w:rsidRPr="00877CC3">
        <w:rPr>
          <w:rFonts w:ascii="Century" w:eastAsia="Times New Roman" w:hAnsi="Century" w:cstheme="majorBidi"/>
          <w:color w:val="000000"/>
          <w:lang w:val="id-ID" w:eastAsia="en-ID"/>
        </w:rPr>
        <w:t>AMM</w:t>
      </w:r>
      <w:r w:rsidRPr="00877CC3">
        <w:rPr>
          <w:rFonts w:ascii="Century" w:eastAsia="Times New Roman" w:hAnsi="Century" w:cstheme="majorBidi"/>
          <w:color w:val="000000"/>
          <w:lang w:val="id-ID" w:eastAsia="en-ID"/>
        </w:rPr>
        <w:t xml:space="preserve"> memiliki semboyan </w:t>
      </w:r>
      <w:r w:rsidRPr="00877CC3">
        <w:rPr>
          <w:rFonts w:ascii="Century" w:eastAsia="Times New Roman" w:hAnsi="Century" w:cstheme="majorBidi"/>
          <w:i/>
          <w:iCs/>
          <w:color w:val="000000"/>
          <w:lang w:val="id-ID" w:eastAsia="en-ID"/>
        </w:rPr>
        <w:t>Fastabiqul Khairat</w:t>
      </w:r>
      <w:r w:rsidRPr="00877CC3">
        <w:rPr>
          <w:rFonts w:ascii="Century" w:eastAsia="Times New Roman" w:hAnsi="Century" w:cstheme="majorBidi"/>
          <w:color w:val="000000"/>
          <w:lang w:val="id-ID" w:eastAsia="en-ID"/>
        </w:rPr>
        <w:t>; berlomba-lomba dalam kebaikan</w:t>
      </w:r>
      <w:r w:rsidR="00877CC3">
        <w:rPr>
          <w:rFonts w:ascii="Century" w:eastAsia="Times New Roman" w:hAnsi="Century" w:cstheme="majorBidi"/>
          <w:color w:val="000000"/>
          <w:lang w:val="en-US" w:eastAsia="en-ID"/>
        </w:rPr>
        <w:t xml:space="preserve"> </w:t>
      </w:r>
      <w:r w:rsidRPr="00877CC3">
        <w:rPr>
          <w:rFonts w:ascii="Century" w:eastAsia="Times New Roman" w:hAnsi="Century" w:cstheme="majorBidi"/>
          <w:color w:val="000000"/>
          <w:lang w:val="id-ID" w:eastAsia="en-ID"/>
        </w:rPr>
        <w:fldChar w:fldCharType="begin" w:fldLock="1"/>
      </w:r>
      <w:r w:rsidR="00877CC3">
        <w:rPr>
          <w:rFonts w:ascii="Century" w:eastAsia="Times New Roman" w:hAnsi="Century" w:cstheme="majorBidi"/>
          <w:color w:val="000000"/>
          <w:lang w:val="id-ID" w:eastAsia="en-ID"/>
        </w:rPr>
        <w:instrText>ADDIN CSL_CITATION {"citationItems":[{"id":"ITEM-1","itemData":{"author":[{"dropping-particle":"","family":"Muhammadiyah","given":"Suara","non-dropping-particle":"","parse-names":false,"suffix":""}],"container-title":"Suara Muhammadiyah","id":"ITEM-1","issued":{"date-parts":[["2020"]]},"title":"Angkatan Muda Muhammadiyah","type":"webpage"},"uris":["http://www.mendeley.com/documents/?uuid=1ee7bcf3-e0db-4500-96c3-15bee092680b","http://www.mendeley.com/documents/?uuid=6c60c880-7c1c-4871-8e6b-4eb64d24aca6"]}],"mendeley":{"formattedCitation":"(Muhammadiyah, 2020)","plainTextFormattedCitation":"(Muhammadiyah, 2020)","previouslyFormattedCitation":"(Muhammadiyah, 2020)"},"properties":{"noteIndex":0},"schema":"https://github.com/citation-style-language/schema/raw/master/csl-citation.json"}</w:instrText>
      </w:r>
      <w:r w:rsidRPr="00877CC3">
        <w:rPr>
          <w:rFonts w:ascii="Century" w:eastAsia="Times New Roman" w:hAnsi="Century" w:cstheme="majorBidi"/>
          <w:color w:val="000000"/>
          <w:lang w:val="id-ID" w:eastAsia="en-ID"/>
        </w:rPr>
        <w:fldChar w:fldCharType="separate"/>
      </w:r>
      <w:r w:rsidR="00CD1FDE" w:rsidRPr="00877CC3">
        <w:rPr>
          <w:rFonts w:ascii="Century" w:eastAsia="Times New Roman" w:hAnsi="Century" w:cstheme="majorBidi"/>
          <w:noProof/>
          <w:color w:val="000000"/>
          <w:lang w:val="id-ID" w:eastAsia="en-ID"/>
        </w:rPr>
        <w:t>(Muhammadiyah, 2020)</w:t>
      </w:r>
      <w:r w:rsidRPr="00877CC3">
        <w:rPr>
          <w:rFonts w:ascii="Century" w:eastAsia="Times New Roman" w:hAnsi="Century" w:cstheme="majorBidi"/>
          <w:color w:val="000000"/>
          <w:lang w:val="id-ID" w:eastAsia="en-ID"/>
        </w:rPr>
        <w:fldChar w:fldCharType="end"/>
      </w:r>
      <w:r w:rsidRPr="00877CC3">
        <w:rPr>
          <w:rFonts w:ascii="Century" w:eastAsia="Times New Roman" w:hAnsi="Century" w:cstheme="majorBidi"/>
          <w:color w:val="000000"/>
          <w:lang w:val="id-ID" w:eastAsia="en-ID"/>
        </w:rPr>
        <w:t>.</w:t>
      </w:r>
    </w:p>
    <w:p w14:paraId="296F703E" w14:textId="15C6EE99" w:rsidR="006F13FD" w:rsidRPr="00877CC3" w:rsidRDefault="006F13FD" w:rsidP="0091150C">
      <w:pPr>
        <w:autoSpaceDE w:val="0"/>
        <w:autoSpaceDN w:val="0"/>
        <w:adjustRightInd w:val="0"/>
        <w:spacing w:line="276" w:lineRule="auto"/>
        <w:ind w:firstLine="426"/>
        <w:jc w:val="both"/>
        <w:rPr>
          <w:rFonts w:ascii="Century" w:eastAsia="Times New Roman" w:hAnsi="Century" w:cstheme="majorBidi"/>
          <w:color w:val="000000"/>
          <w:lang w:val="id-ID" w:eastAsia="en-ID"/>
        </w:rPr>
      </w:pPr>
      <w:r w:rsidRPr="00877CC3">
        <w:rPr>
          <w:rFonts w:ascii="Century" w:eastAsia="Times New Roman" w:hAnsi="Century"/>
          <w:color w:val="000000"/>
          <w:lang w:val="id-ID" w:eastAsia="en-ID"/>
        </w:rPr>
        <w:t xml:space="preserve">AMM </w:t>
      </w:r>
      <w:r w:rsidR="00BA453A" w:rsidRPr="00877CC3">
        <w:rPr>
          <w:rFonts w:ascii="Century" w:eastAsia="Times New Roman" w:hAnsi="Century"/>
          <w:color w:val="000000"/>
          <w:lang w:val="id-ID" w:eastAsia="en-ID"/>
        </w:rPr>
        <w:t>juga</w:t>
      </w:r>
      <w:r w:rsidRPr="00877CC3">
        <w:rPr>
          <w:rFonts w:ascii="Century" w:eastAsia="Times New Roman" w:hAnsi="Century"/>
          <w:color w:val="000000"/>
          <w:lang w:val="id-ID" w:eastAsia="en-ID"/>
        </w:rPr>
        <w:t xml:space="preserve"> merupakan bagian yang tidak terpisahkan dari upaya dan cita-cita Muhammadiyah untuk fokus </w:t>
      </w:r>
      <w:r w:rsidR="00BA453A" w:rsidRPr="00877CC3">
        <w:rPr>
          <w:rFonts w:ascii="Century" w:eastAsia="Times New Roman" w:hAnsi="Century"/>
          <w:color w:val="000000"/>
          <w:lang w:val="id-ID" w:eastAsia="en-ID"/>
        </w:rPr>
        <w:t xml:space="preserve">pada </w:t>
      </w:r>
      <w:r w:rsidRPr="00877CC3">
        <w:rPr>
          <w:rFonts w:ascii="Century" w:eastAsia="Times New Roman" w:hAnsi="Century"/>
          <w:color w:val="000000"/>
          <w:lang w:val="id-ID" w:eastAsia="en-ID"/>
        </w:rPr>
        <w:t xml:space="preserve">perjuangan bangsa dalam Negara Kesatuan Republik Indonesia menuju terwujudnya masyarakat yang demokratis, adil, makmur dan sejahtera berdasarkan ajaran Islam </w:t>
      </w:r>
      <w:r w:rsidR="00BA453A" w:rsidRPr="00877CC3">
        <w:rPr>
          <w:rFonts w:ascii="Century" w:eastAsia="Times New Roman" w:hAnsi="Century"/>
          <w:color w:val="000000"/>
          <w:lang w:val="id-ID" w:eastAsia="en-ID"/>
        </w:rPr>
        <w:t>yang</w:t>
      </w:r>
      <w:r w:rsidRPr="00877CC3">
        <w:rPr>
          <w:rFonts w:ascii="Century" w:eastAsia="Times New Roman" w:hAnsi="Century"/>
          <w:color w:val="000000"/>
          <w:lang w:val="id-ID" w:eastAsia="en-ID"/>
        </w:rPr>
        <w:t xml:space="preserve"> berlandaskan </w:t>
      </w:r>
      <w:r w:rsidR="00BA453A" w:rsidRPr="00877CC3">
        <w:rPr>
          <w:rFonts w:ascii="Century" w:eastAsia="Times New Roman" w:hAnsi="Century"/>
          <w:color w:val="000000"/>
          <w:lang w:val="id-ID" w:eastAsia="en-ID"/>
        </w:rPr>
        <w:t xml:space="preserve">pada </w:t>
      </w:r>
      <w:r w:rsidRPr="00877CC3">
        <w:rPr>
          <w:rFonts w:ascii="Century" w:eastAsia="Times New Roman" w:hAnsi="Century"/>
          <w:color w:val="000000"/>
          <w:lang w:val="id-ID" w:eastAsia="en-ID"/>
        </w:rPr>
        <w:t>Pancasila</w:t>
      </w:r>
      <w:r w:rsidR="00877CC3">
        <w:rPr>
          <w:rFonts w:ascii="Century" w:eastAsia="Times New Roman" w:hAnsi="Century"/>
          <w:color w:val="000000"/>
          <w:lang w:val="en-US" w:eastAsia="en-ID"/>
        </w:rPr>
        <w:t xml:space="preserve"> </w:t>
      </w:r>
      <w:r w:rsidR="00877CC3">
        <w:rPr>
          <w:rFonts w:ascii="Century" w:eastAsia="Times New Roman" w:hAnsi="Century"/>
          <w:color w:val="000000"/>
          <w:lang w:val="id-ID" w:eastAsia="en-ID"/>
        </w:rPr>
        <w:fldChar w:fldCharType="begin" w:fldLock="1"/>
      </w:r>
      <w:r w:rsidR="00877CC3">
        <w:rPr>
          <w:rFonts w:ascii="Century" w:eastAsia="Times New Roman" w:hAnsi="Century"/>
          <w:color w:val="000000"/>
          <w:lang w:val="id-ID" w:eastAsia="en-ID"/>
        </w:rPr>
        <w:instrText>ADDIN CSL_CITATION {"citationItems":[{"id":"ITEM-1","itemData":{"author":[{"dropping-particle":"","family":"Duriani","given":"","non-dropping-particle":"","parse-names":false,"suffix":""}],"editor":[{"dropping-particle":"","family":"Pajarianto, Hadi; Fadhli","given":"Rahmat","non-dropping-particle":"","parse-names":false,"suffix":""}],"id":"ITEM-1","issued":{"date-parts":[["2022"]]},"publisher":"INDONESIA EMAS GROUP","publisher-place":"Bandung","title":"Muhammadiyah Sebagai Gerakan Pencerahan","type":"book"},"uris":["http://www.mendeley.com/documents/?uuid=0fbd1d1f-f6cb-499f-8b27-bb37872cce33","http://www.mendeley.com/documents/?uuid=fe83c36f-9941-4908-960c-bc4893335742"]},{"id":"ITEM-2","itemData":{"abstract":"Penelitian ini bertujuan untuk mendiskripsikan tentang peranan dan kontribusi Angkatan Muda Muhammadiyah dalam upaya mengembangkan nilai- nilai karakter masyarakat yang ada di Desa Penatarsewu. Metode yang digunakan dalam penelitian ini adalah deskriptif kualitatif. Hasil yang di peroleh dalam penelitian ini adalah: (1) Peran Angkatan Muda Muhammadiyah dalam mengembangkan karakter masyarakat di Desa Penatarsewu, dilakukan dengan mengadakan beberapa kegiatan yang dapat melibatkan masyarakat; (2)Nilai- nilai karakter yang lebih di terapkan adalah hampir seluruh 18 nilai karakter itu dapat tercapai terutama dalam nilai karakter religius sedangkan nilai nilai karakter yang berhubungan dengan revitalisasi gerakan yang ada di Muhammadiyah AMM lebih banyak menerapkan dalam hal teologi, organisasi, aksi, kepemimpinan dan Amal Usaha; dan (3)Manfaat yang di rasakan oleh masyarakat adalah mereka merasa dengan adanya perubahan kepada masyarakat terutama para remaja yang bersifat positif, karena sebagaian besar telah memenuhi harapan masyarakat untuk membentuk pemuda-pemudi dengan kepribadian yang baik dan masih berpegang teguh dengan nilai nilai positif yang masih dikembangkan di masyarakat.","author":[{"dropping-particle":"","family":"Zuroidah","given":"Zakiyah Nur","non-dropping-particle":"","parse-names":false,"suffix":""}],"container-title":"Jurnal Civic Hukum","id":"ITEM-2","issue":"1","issued":{"date-parts":[["2019"]]},"page":"90","title":"Peran angkatan muda muhammadiyah dalam mengembangkan karakter masyarakat","type":"article-journal","volume":"4"},"uris":["http://www.mendeley.com/documents/?uuid=66e255b2-478b-4dce-acc7-2b9c4afa4573","http://www.mendeley.com/documents/?uuid=08539cdd-f7a3-477b-9dbf-4f17dc0b0b13"]}],"mendeley":{"formattedCitation":"(Duriani, 2022; Zuroidah, 2019)","plainTextFormattedCitation":"(Duriani, 2022; Zuroidah, 2019)","previouslyFormattedCitation":"(Duriani, 2022; Zuroidah, 2019)"},"properties":{"noteIndex":0},"schema":"https://github.com/citation-style-language/schema/raw/master/csl-citation.json"}</w:instrText>
      </w:r>
      <w:r w:rsidR="00877CC3">
        <w:rPr>
          <w:rFonts w:ascii="Century" w:eastAsia="Times New Roman" w:hAnsi="Century"/>
          <w:color w:val="000000"/>
          <w:lang w:val="id-ID" w:eastAsia="en-ID"/>
        </w:rPr>
        <w:fldChar w:fldCharType="separate"/>
      </w:r>
      <w:r w:rsidR="00877CC3" w:rsidRPr="00877CC3">
        <w:rPr>
          <w:rFonts w:ascii="Century" w:eastAsia="Times New Roman" w:hAnsi="Century"/>
          <w:noProof/>
          <w:color w:val="000000"/>
          <w:lang w:val="id-ID" w:eastAsia="en-ID"/>
        </w:rPr>
        <w:t>(Duriani, 2022; Zuroidah, 2019)</w:t>
      </w:r>
      <w:r w:rsidR="00877CC3">
        <w:rPr>
          <w:rFonts w:ascii="Century" w:eastAsia="Times New Roman" w:hAnsi="Century"/>
          <w:color w:val="000000"/>
          <w:lang w:val="id-ID" w:eastAsia="en-ID"/>
        </w:rPr>
        <w:fldChar w:fldCharType="end"/>
      </w:r>
      <w:r w:rsidRPr="00877CC3">
        <w:rPr>
          <w:rFonts w:ascii="Century" w:eastAsia="Times New Roman" w:hAnsi="Century"/>
          <w:color w:val="000000"/>
          <w:lang w:val="id-ID" w:eastAsia="en-ID"/>
        </w:rPr>
        <w:t xml:space="preserve">. </w:t>
      </w:r>
      <w:r w:rsidRPr="00877CC3">
        <w:rPr>
          <w:rFonts w:ascii="Century" w:eastAsia="Times New Roman" w:hAnsi="Century" w:cstheme="majorBidi"/>
          <w:color w:val="000000"/>
          <w:lang w:val="id-ID" w:eastAsia="en-ID"/>
        </w:rPr>
        <w:t>AMM sebagai salah satu gerakan dakwah keagamaan mem</w:t>
      </w:r>
      <w:r w:rsidR="00BA453A" w:rsidRPr="00877CC3">
        <w:rPr>
          <w:rFonts w:ascii="Century" w:eastAsia="Times New Roman" w:hAnsi="Century" w:cstheme="majorBidi"/>
          <w:color w:val="000000"/>
          <w:lang w:val="id-ID" w:eastAsia="en-ID"/>
        </w:rPr>
        <w:t>iliki</w:t>
      </w:r>
      <w:r w:rsidRPr="00877CC3">
        <w:rPr>
          <w:rFonts w:ascii="Century" w:eastAsia="Times New Roman" w:hAnsi="Century" w:cstheme="majorBidi"/>
          <w:color w:val="000000"/>
          <w:lang w:val="id-ID" w:eastAsia="en-ID"/>
        </w:rPr>
        <w:t>i kiprah strategis untuk berpartisipasi aktif dalam melakukan dakwah Islamiyah</w:t>
      </w:r>
      <w:r w:rsidR="00BA453A" w:rsidRPr="00877CC3">
        <w:rPr>
          <w:rFonts w:ascii="Century" w:eastAsia="Times New Roman" w:hAnsi="Century" w:cstheme="majorBidi"/>
          <w:color w:val="000000"/>
          <w:lang w:val="id-ID" w:eastAsia="en-ID"/>
        </w:rPr>
        <w:t xml:space="preserve"> yang</w:t>
      </w:r>
      <w:r w:rsidRPr="00877CC3">
        <w:rPr>
          <w:rFonts w:ascii="Century" w:eastAsia="Times New Roman" w:hAnsi="Century" w:cstheme="majorBidi"/>
          <w:color w:val="000000"/>
          <w:lang w:val="id-ID" w:eastAsia="en-ID"/>
        </w:rPr>
        <w:t xml:space="preserve"> saat ini kondisinya semakin kurang semarak/kurang diminati</w:t>
      </w:r>
      <w:r w:rsidR="00877CC3">
        <w:rPr>
          <w:rFonts w:ascii="Century" w:eastAsia="Times New Roman" w:hAnsi="Century" w:cstheme="majorBidi"/>
          <w:color w:val="000000"/>
          <w:lang w:val="en-US" w:eastAsia="en-ID"/>
        </w:rPr>
        <w:t xml:space="preserve"> </w:t>
      </w:r>
      <w:r w:rsidR="00877CC3">
        <w:rPr>
          <w:rFonts w:ascii="Century" w:eastAsia="Times New Roman" w:hAnsi="Century" w:cstheme="majorBidi"/>
          <w:color w:val="000000"/>
          <w:lang w:val="id-ID" w:eastAsia="en-ID"/>
        </w:rPr>
        <w:fldChar w:fldCharType="begin" w:fldLock="1"/>
      </w:r>
      <w:r w:rsidR="00877CC3">
        <w:rPr>
          <w:rFonts w:ascii="Century" w:eastAsia="Times New Roman" w:hAnsi="Century" w:cstheme="majorBidi"/>
          <w:color w:val="000000"/>
          <w:lang w:val="id-ID" w:eastAsia="en-ID"/>
        </w:rPr>
        <w:instrText>ADDIN CSL_CITATION {"citationItems":[{"id":"ITEM-1","itemData":{"author":[{"dropping-particle":"","family":"Rachmadhani","given":"Fajar","non-dropping-particle":"","parse-names":false,"suffix":""},{"dropping-particle":"","family":"Ahmad","given":"Naufal","non-dropping-particle":"","parse-names":false,"suffix":""},{"dropping-particle":"","family":"Alam","given":"Rijalul","non-dropping-particle":"","parse-names":false,"suffix":""}],"id":"ITEM-1","issue":"1","issued":{"date-parts":[["2024"]]},"page":"51-60","title":"Seorang Muballigh memegang peranan penting dalam Agama Islam . tentang ajaran Islam , pedoman moral yang kuat , dan keterampilan Islam adalah khutbah , khususnya khutbah Jumat . Semasa Rasulullah saw","type":"article-journal","volume":"7"},"uris":["http://www.mendeley.com/documents/?uuid=d8a245d1-c8a5-4155-9eb3-50cb518918a0","http://www.mendeley.com/documents/?uuid=6bf2ba3a-2491-4d4d-8876-e79ab896161b"]},{"id":"ITEM-2","itemData":{"author":[{"dropping-particle":"al","family":"Latifah","given":"Nurul et","non-dropping-particle":"","parse-names":false,"suffix":""}],"container-title":"Prosiding Seminar Nasional dan Call for Paper Pengembangan Dakwah, Pondok Al Islam dan Kemuhammadiyahan","id":"ITEM-2","issued":{"date-parts":[["2023"]]},"title":"TANTANGAN DAKWAH MUHAMMADIYAH DI ERA SEKARANG","type":"article-journal"},"uris":["http://www.mendeley.com/documents/?uuid=271e0329-30e4-4d48-af84-3f50b4834c9b","http://www.mendeley.com/documents/?uuid=3b0b3c76-05ea-40ef-add2-7a9a932c5655"]}],"mendeley":{"formattedCitation":"(Latifah, 2023; Rachmadhani et al., 2024)","plainTextFormattedCitation":"(Latifah, 2023; Rachmadhani et al., 2024)"},"properties":{"noteIndex":0},"schema":"https://github.com/citation-style-language/schema/raw/master/csl-citation.json"}</w:instrText>
      </w:r>
      <w:r w:rsidR="00877CC3">
        <w:rPr>
          <w:rFonts w:ascii="Century" w:eastAsia="Times New Roman" w:hAnsi="Century" w:cstheme="majorBidi"/>
          <w:color w:val="000000"/>
          <w:lang w:val="id-ID" w:eastAsia="en-ID"/>
        </w:rPr>
        <w:fldChar w:fldCharType="separate"/>
      </w:r>
      <w:r w:rsidR="00877CC3" w:rsidRPr="00877CC3">
        <w:rPr>
          <w:rFonts w:ascii="Century" w:eastAsia="Times New Roman" w:hAnsi="Century" w:cstheme="majorBidi"/>
          <w:noProof/>
          <w:color w:val="000000"/>
          <w:lang w:val="id-ID" w:eastAsia="en-ID"/>
        </w:rPr>
        <w:t>(Latifah, 2023; Rachmadhani et al., 2024)</w:t>
      </w:r>
      <w:r w:rsidR="00877CC3">
        <w:rPr>
          <w:rFonts w:ascii="Century" w:eastAsia="Times New Roman" w:hAnsi="Century" w:cstheme="majorBidi"/>
          <w:color w:val="000000"/>
          <w:lang w:val="id-ID" w:eastAsia="en-ID"/>
        </w:rPr>
        <w:fldChar w:fldCharType="end"/>
      </w:r>
      <w:r w:rsidRPr="00877CC3">
        <w:rPr>
          <w:rFonts w:ascii="Century" w:eastAsia="Times New Roman" w:hAnsi="Century" w:cstheme="majorBidi"/>
          <w:color w:val="000000"/>
          <w:lang w:val="id-ID" w:eastAsia="en-ID"/>
        </w:rPr>
        <w:t>, salah satunya di Kabupaten Brebes.</w:t>
      </w:r>
    </w:p>
    <w:p w14:paraId="3331C3F4" w14:textId="4F396212" w:rsidR="006F13FD" w:rsidRPr="00877CC3" w:rsidRDefault="006F13FD" w:rsidP="0091150C">
      <w:pPr>
        <w:pStyle w:val="IEEEParagraph"/>
        <w:spacing w:line="276" w:lineRule="auto"/>
        <w:ind w:firstLine="426"/>
        <w:rPr>
          <w:rFonts w:ascii="Century" w:eastAsia="Times New Roman" w:hAnsi="Century"/>
          <w:color w:val="000000"/>
          <w:lang w:val="id-ID" w:eastAsia="en-ID"/>
        </w:rPr>
      </w:pPr>
      <w:r w:rsidRPr="00877CC3">
        <w:rPr>
          <w:rFonts w:ascii="Century" w:hAnsi="Century" w:cstheme="majorBidi"/>
          <w:color w:val="000000"/>
          <w:lang w:val="id-ID"/>
        </w:rPr>
        <w:t>Segmen usia dakwah AMM sendiri adalah dibawah 40 tahun, dimana sistem digitalisasi dakwah / dakwah online pada usia tersebut menjadi hal yang sangat penting dan prioritas untuk terus dikembangkan</w:t>
      </w:r>
      <w:r w:rsidR="00877CC3">
        <w:rPr>
          <w:rFonts w:ascii="Century" w:hAnsi="Century" w:cstheme="majorBidi"/>
          <w:color w:val="000000"/>
          <w:lang w:val="en-US"/>
        </w:rPr>
        <w:t xml:space="preserve"> </w:t>
      </w:r>
      <w:r w:rsidR="006117AD" w:rsidRPr="00877CC3">
        <w:rPr>
          <w:rFonts w:ascii="Century" w:hAnsi="Century" w:cstheme="majorBidi"/>
          <w:color w:val="000000"/>
          <w:lang w:val="id-ID"/>
        </w:rPr>
        <w:fldChar w:fldCharType="begin" w:fldLock="1"/>
      </w:r>
      <w:r w:rsidR="00877CC3">
        <w:rPr>
          <w:rFonts w:ascii="Century" w:hAnsi="Century" w:cstheme="majorBidi"/>
          <w:color w:val="000000"/>
          <w:lang w:val="id-ID"/>
        </w:rPr>
        <w:instrText>ADDIN CSL_CITATION {"citationItems":[{"id":"ITEM-1","itemData":{"ISBN":"978-623-261-445-1","author":[{"dropping-particle":"","family":"Huda","given":"Sholihul","non-dropping-particle":"","parse-names":false,"suffix":""}],"editor":[{"dropping-particle":"","family":"Mas'udi","given":"Moh. Maulana","non-dropping-particle":"","parse-names":false,"suffix":""}],"id":"ITEM-1","issued":{"date-parts":[["2022"]]},"publisher":"Samudra Biru","publisher-place":"Yogyakarta","title":"Dakwah Digital Muhammadiyah Pola Baru Dakwah Era Disrupsi","type":"book"},"uris":["http://www.mendeley.com/documents/?uuid=2ad335a5-d7bf-49aa-83e4-ec41659be9e0","http://www.mendeley.com/documents/?uuid=edb4f7c4-79bc-4f47-9436-a87a2f547827"]}],"mendeley":{"formattedCitation":"(Huda, 2022)","plainTextFormattedCitation":"(Huda, 2022)","previouslyFormattedCitation":"(Huda, 2022)"},"properties":{"noteIndex":0},"schema":"https://github.com/citation-style-language/schema/raw/master/csl-citation.json"}</w:instrText>
      </w:r>
      <w:r w:rsidR="006117AD" w:rsidRPr="00877CC3">
        <w:rPr>
          <w:rFonts w:ascii="Century" w:hAnsi="Century" w:cstheme="majorBidi"/>
          <w:color w:val="000000"/>
          <w:lang w:val="id-ID"/>
        </w:rPr>
        <w:fldChar w:fldCharType="separate"/>
      </w:r>
      <w:r w:rsidR="006117AD" w:rsidRPr="00877CC3">
        <w:rPr>
          <w:rFonts w:ascii="Century" w:hAnsi="Century" w:cstheme="majorBidi"/>
          <w:noProof/>
          <w:color w:val="000000"/>
          <w:lang w:val="id-ID"/>
        </w:rPr>
        <w:t>(Huda, 2022)</w:t>
      </w:r>
      <w:r w:rsidR="006117AD" w:rsidRPr="00877CC3">
        <w:rPr>
          <w:rFonts w:ascii="Century" w:hAnsi="Century" w:cstheme="majorBidi"/>
          <w:color w:val="000000"/>
          <w:lang w:val="id-ID"/>
        </w:rPr>
        <w:fldChar w:fldCharType="end"/>
      </w:r>
      <w:r w:rsidRPr="00877CC3">
        <w:rPr>
          <w:rFonts w:ascii="Century" w:hAnsi="Century" w:cstheme="majorBidi"/>
          <w:color w:val="000000"/>
          <w:lang w:val="id-ID"/>
        </w:rPr>
        <w:t xml:space="preserve">. Digitalisasi dakwah dapat membawa dampak positif yang signifikan, pesan-pesan keagamaan dapat dengan mudah menembus batas geografis </w:t>
      </w:r>
      <w:r w:rsidR="00BA453A" w:rsidRPr="00877CC3">
        <w:rPr>
          <w:rFonts w:ascii="Century" w:hAnsi="Century" w:cstheme="majorBidi"/>
          <w:color w:val="000000"/>
          <w:lang w:val="id-ID"/>
        </w:rPr>
        <w:t>dalam</w:t>
      </w:r>
      <w:r w:rsidRPr="00877CC3">
        <w:rPr>
          <w:rFonts w:ascii="Century" w:hAnsi="Century" w:cstheme="majorBidi"/>
          <w:color w:val="000000"/>
          <w:lang w:val="id-ID"/>
        </w:rPr>
        <w:t xml:space="preserve"> berinteraksi dengan audiens yang </w:t>
      </w:r>
      <w:r w:rsidR="00BA453A" w:rsidRPr="00877CC3">
        <w:rPr>
          <w:rFonts w:ascii="Century" w:hAnsi="Century" w:cstheme="majorBidi"/>
          <w:color w:val="000000"/>
          <w:lang w:val="id-ID"/>
        </w:rPr>
        <w:t xml:space="preserve">beragam dan </w:t>
      </w:r>
      <w:r w:rsidRPr="00877CC3">
        <w:rPr>
          <w:rFonts w:ascii="Century" w:hAnsi="Century" w:cstheme="majorBidi"/>
          <w:color w:val="000000"/>
          <w:lang w:val="id-ID"/>
        </w:rPr>
        <w:t xml:space="preserve">lebih luas </w:t>
      </w:r>
      <w:r w:rsidRPr="00877CC3">
        <w:rPr>
          <w:rFonts w:ascii="Century" w:hAnsi="Century" w:cstheme="majorBidi"/>
          <w:color w:val="000000"/>
          <w:lang w:val="id-ID"/>
        </w:rPr>
        <w:fldChar w:fldCharType="begin" w:fldLock="1"/>
      </w:r>
      <w:r w:rsidR="00877CC3">
        <w:rPr>
          <w:rFonts w:ascii="Century" w:hAnsi="Century" w:cstheme="majorBidi"/>
          <w:color w:val="000000"/>
          <w:lang w:val="id-ID"/>
        </w:rPr>
        <w:instrText>ADDIN CSL_CITATION {"citationItems":[{"id":"ITEM-1","itemData":{"abstract":"… Selain itu, \"Suara Muhammadiyah\" juga dianggap sebagai bacaan yang dianjurkan, bagi pengurus, pimpinan, dan karyawan amal usaha Muhammadiyah. Kemudian organisasi …","author":[{"dropping-particle":"","family":"Muhammad","given":"R","non-dropping-particle":"","parse-names":false,"suffix":""},{"dropping-particle":"","family":"Subarkah","given":"M A","non-dropping-particle":"","parse-names":false,"suffix":""}],"container-title":"Student …","id":"ITEM-1","issue":"4","issued":{"date-parts":[["2024"]]},"title":"Strategi Dakwah Muhammadiyah di Era Digitalisasi: Inovasi dan Tantangan","type":"article-journal"},"uris":["http://www.mendeley.com/documents/?uuid=f0d00bff-a8fa-4d86-9bcc-65ebd3ec6a54","http://www.mendeley.com/documents/?uuid=e028ae7a-9a5f-44ce-9257-0646e1c2670a"]}],"mendeley":{"formattedCitation":"(Muhammad &amp; Subarkah, 2024)","plainTextFormattedCitation":"(Muhammad &amp; Subarkah, 2024)","previouslyFormattedCitation":"(Muhammad &amp; Subarkah, 2024)"},"properties":{"noteIndex":0},"schema":"https://github.com/citation-style-language/schema/raw/master/csl-citation.json"}</w:instrText>
      </w:r>
      <w:r w:rsidRPr="00877CC3">
        <w:rPr>
          <w:rFonts w:ascii="Century" w:hAnsi="Century" w:cstheme="majorBidi"/>
          <w:color w:val="000000"/>
          <w:lang w:val="id-ID"/>
        </w:rPr>
        <w:fldChar w:fldCharType="separate"/>
      </w:r>
      <w:r w:rsidR="00CD1FDE" w:rsidRPr="00877CC3">
        <w:rPr>
          <w:rFonts w:ascii="Century" w:hAnsi="Century" w:cstheme="majorBidi"/>
          <w:noProof/>
          <w:color w:val="000000"/>
          <w:lang w:val="id-ID"/>
        </w:rPr>
        <w:t>(Muhammad &amp; Subarkah, 2024)</w:t>
      </w:r>
      <w:r w:rsidRPr="00877CC3">
        <w:rPr>
          <w:rFonts w:ascii="Century" w:hAnsi="Century" w:cstheme="majorBidi"/>
          <w:color w:val="000000"/>
          <w:lang w:val="id-ID"/>
        </w:rPr>
        <w:fldChar w:fldCharType="end"/>
      </w:r>
      <w:r w:rsidRPr="00877CC3">
        <w:rPr>
          <w:rFonts w:ascii="Century" w:hAnsi="Century" w:cstheme="majorBidi"/>
          <w:color w:val="000000"/>
          <w:lang w:val="id-ID"/>
        </w:rPr>
        <w:t xml:space="preserve">. </w:t>
      </w:r>
      <w:r w:rsidR="00837882" w:rsidRPr="00877CC3">
        <w:rPr>
          <w:rFonts w:ascii="Century" w:hAnsi="Century"/>
          <w:lang w:val="id-ID"/>
        </w:rPr>
        <w:t>Digitalisasi dakwah sendiri merupakan penggunaan media digital guna menyampaikan ajaran atau nilai-nilai keislaman, memperluas jangkauan dakwah, dan memperkuat stigma positif ajaran dan nilai-nilai keislaman di tengah masyarakat digital</w:t>
      </w:r>
      <w:r w:rsidR="00877CC3">
        <w:rPr>
          <w:rFonts w:ascii="Century" w:hAnsi="Century"/>
          <w:lang w:val="en-US"/>
        </w:rPr>
        <w:t xml:space="preserve"> </w:t>
      </w:r>
      <w:r w:rsidR="00837882" w:rsidRPr="00877CC3">
        <w:rPr>
          <w:rFonts w:ascii="Century" w:hAnsi="Century"/>
          <w:lang w:val="id-ID"/>
        </w:rPr>
        <w:fldChar w:fldCharType="begin" w:fldLock="1"/>
      </w:r>
      <w:r w:rsidR="00877CC3">
        <w:rPr>
          <w:rFonts w:ascii="Century" w:hAnsi="Century"/>
          <w:lang w:val="id-ID"/>
        </w:rPr>
        <w:instrText>ADDIN CSL_CITATION {"citationItems":[{"id":"ITEM-1","itemData":{"DOI":"10.46870/jstain.v5i2.637","abstract":"Penggunaan teknologi digital untuk menyebarkan pesan-pesan dakwah dengan tetap mengapresiasi kearifan lokal masyarakat setempat adalah langkah dalam proses digitalisasi dakwah yang sangat penting, terutama di Indonesia yang memiliki keragaman budaya, suku, dan agama. Penting untuk memasukkan kearifan lokal sebagai dasar nilai dan pesan dalam upaya digitalisasi dakwah. Melalui artikel ini, penulis mendeskripsikan digitalisasi dakwah berbasis kearifan lokal masyarakat Indonesia melalui pendekatan riset etnografi virtual. Pemanfaatan teknologi digital secara bijak dapat berdampak signifikan terhadap penyebaran pesan-pesan keagamaan dan menjaga kearifan lokal di tengah dinamika modernisasi dan globalisasi. Digitalisasi dakwah yang mengintegrasikan nilai-nilai lokal turut membantu pelestarian budaya, mencapai sasaran dakwah yang lebih luas, mengadaptasikan dakwah dengan perkembangan zaman, memperkaya konten dakwah, serta memperkuat identitas agama dan bangsa. Adapun bentuk pelaksanaannya dapat bervariasi, tergantung pada preferensi setiap dai. Namun, secara umum dan praktis, digitalisasi dakwah berdasarkan kearifan lokal di Indonesia dapat diwujudkan melalui platform digital seperti media sosial, situs web, dan aplikasi mobile.","author":[{"dropping-particle":"","family":"Nirwan Wahyudi AR","given":"","non-dropping-particle":"","parse-names":false,"suffix":""},{"dropping-particle":"","family":"M. Said","given":"Nurhidayat","non-dropping-particle":"","parse-names":false,"suffix":""},{"dropping-particle":"","family":"Fitra Siagian","given":"Haidir","non-dropping-particle":"","parse-names":false,"suffix":""}],"container-title":"Al-Mutsla","id":"ITEM-1","issue":"2","issued":{"date-parts":[["2023"]]},"page":"322-344","title":"Digitalisasi Dakwah Berbasis Kearifan Lokal","type":"article-journal","volume":"5"},"uris":["http://www.mendeley.com/documents/?uuid=fd3ed852-2c69-4159-bf41-ef949249ed79","http://www.mendeley.com/documents/?uuid=50474cde-dead-49d7-8145-e6e42af0cd18"]}],"mendeley":{"formattedCitation":"(Nirwan Wahyudi AR et al., 2023)","manualFormatting":"(Nirwan et al., 2023)","plainTextFormattedCitation":"(Nirwan Wahyudi AR et al., 2023)","previouslyFormattedCitation":"(Nirwan Wahyudi AR et al., 2023)"},"properties":{"noteIndex":0},"schema":"https://github.com/citation-style-language/schema/raw/master/csl-citation.json"}</w:instrText>
      </w:r>
      <w:r w:rsidR="00837882" w:rsidRPr="00877CC3">
        <w:rPr>
          <w:rFonts w:ascii="Century" w:hAnsi="Century"/>
          <w:lang w:val="id-ID"/>
        </w:rPr>
        <w:fldChar w:fldCharType="separate"/>
      </w:r>
      <w:r w:rsidR="00877CC3" w:rsidRPr="00877CC3">
        <w:rPr>
          <w:rFonts w:ascii="Century" w:hAnsi="Century"/>
          <w:noProof/>
          <w:lang w:val="id-ID"/>
        </w:rPr>
        <w:t>(Nirwan et al., 2023)</w:t>
      </w:r>
      <w:r w:rsidR="00837882" w:rsidRPr="00877CC3">
        <w:rPr>
          <w:rFonts w:ascii="Century" w:hAnsi="Century"/>
          <w:lang w:val="id-ID"/>
        </w:rPr>
        <w:fldChar w:fldCharType="end"/>
      </w:r>
      <w:r w:rsidR="00837882" w:rsidRPr="00877CC3">
        <w:rPr>
          <w:rFonts w:ascii="Century" w:hAnsi="Century"/>
          <w:lang w:val="id-ID"/>
        </w:rPr>
        <w:t xml:space="preserve">. </w:t>
      </w:r>
      <w:r w:rsidRPr="00877CC3">
        <w:rPr>
          <w:rFonts w:ascii="Century" w:eastAsia="Times New Roman" w:hAnsi="Century"/>
          <w:color w:val="000000"/>
          <w:lang w:val="id-ID" w:eastAsia="en-ID"/>
        </w:rPr>
        <w:t>Dengan demikian, perubahan digital telah mengubah</w:t>
      </w:r>
      <w:r w:rsidR="00BA453A" w:rsidRPr="00877CC3">
        <w:rPr>
          <w:rFonts w:ascii="Century" w:eastAsia="Times New Roman" w:hAnsi="Century"/>
          <w:color w:val="000000"/>
          <w:lang w:val="id-ID" w:eastAsia="en-ID"/>
        </w:rPr>
        <w:t xml:space="preserve"> paradigma</w:t>
      </w:r>
      <w:r w:rsidRPr="00877CC3">
        <w:rPr>
          <w:rFonts w:ascii="Century" w:eastAsia="Times New Roman" w:hAnsi="Century"/>
          <w:color w:val="000000"/>
          <w:lang w:val="id-ID" w:eastAsia="en-ID"/>
        </w:rPr>
        <w:t xml:space="preserve"> terhadap dakwah, memberikan kesempatan baru untuk menyampaikan pesan agama kepada masyarakat secara global dengan cara yang lebih </w:t>
      </w:r>
      <w:r w:rsidR="00BA453A" w:rsidRPr="00877CC3">
        <w:rPr>
          <w:rFonts w:ascii="Century" w:eastAsia="Times New Roman" w:hAnsi="Century"/>
          <w:color w:val="000000"/>
          <w:lang w:val="id-ID" w:eastAsia="en-ID"/>
        </w:rPr>
        <w:t xml:space="preserve">relevan </w:t>
      </w:r>
      <w:r w:rsidRPr="00877CC3">
        <w:rPr>
          <w:rFonts w:ascii="Century" w:eastAsia="Times New Roman" w:hAnsi="Century"/>
          <w:color w:val="000000"/>
          <w:lang w:val="id-ID" w:eastAsia="en-ID"/>
        </w:rPr>
        <w:t xml:space="preserve">dan </w:t>
      </w:r>
      <w:r w:rsidR="00BA453A" w:rsidRPr="00877CC3">
        <w:rPr>
          <w:rFonts w:ascii="Century" w:eastAsia="Times New Roman" w:hAnsi="Century"/>
          <w:color w:val="000000"/>
          <w:lang w:val="id-ID" w:eastAsia="en-ID"/>
        </w:rPr>
        <w:t xml:space="preserve">mudah </w:t>
      </w:r>
      <w:r w:rsidRPr="00877CC3">
        <w:rPr>
          <w:rFonts w:ascii="Century" w:eastAsia="Times New Roman" w:hAnsi="Century"/>
          <w:color w:val="000000"/>
          <w:lang w:val="id-ID" w:eastAsia="en-ID"/>
        </w:rPr>
        <w:t>terkoneksi</w:t>
      </w:r>
      <w:r w:rsidR="00877CC3">
        <w:rPr>
          <w:rFonts w:ascii="Century" w:eastAsia="Times New Roman" w:hAnsi="Century"/>
          <w:color w:val="000000"/>
          <w:lang w:val="en-US" w:eastAsia="en-ID"/>
        </w:rPr>
        <w:t xml:space="preserve"> </w:t>
      </w:r>
      <w:r w:rsidRPr="00877CC3">
        <w:rPr>
          <w:rFonts w:ascii="Century" w:eastAsia="Times New Roman" w:hAnsi="Century"/>
          <w:color w:val="000000"/>
          <w:lang w:val="id-ID" w:eastAsia="en-ID"/>
        </w:rPr>
        <w:fldChar w:fldCharType="begin" w:fldLock="1"/>
      </w:r>
      <w:r w:rsidR="00877CC3">
        <w:rPr>
          <w:rFonts w:ascii="Century" w:eastAsia="Times New Roman" w:hAnsi="Century"/>
          <w:color w:val="000000"/>
          <w:lang w:val="id-ID" w:eastAsia="en-ID"/>
        </w:rPr>
        <w:instrText>ADDIN CSL_CITATION {"citationItems":[{"id":"ITEM-1","itemData":{"DOI":"10.47467/elmujtama.v4i4.2202","ISSN":"2747-2736","abstract":"Digitalization has affected various aspects of human life, including the spread of religious teachings through da'wah. This research focuses on analyzing the impacts and challenges of digitalization in the context of da'wah, as well as strategies that can inspire more effective use of technology. The research method used is literature review, which relies on the search, selection, and critical evaluation of various primary data sources, such as scholarly journals, books, articles, and related scientific publications. The results of the data analysis led to findings that identified challenges in technology adoption in proselytizing, including a lack of technological knowledge, the risk of disseminating false or misleading information, as well as data integrity and information security. On the other hand, the research also outlined inspiring strategies, such as increasing dai capacity and competence to educational approaches and partnerships with government agencies to help overcome these challenges. The research aims to provide in-depth insights and a better understanding of technology integration in da'wah, strengthening the role of religious teachings in the modern technological era.","author":[{"dropping-particle":"","family":"Staniyah","given":"Alfi Mardhiyatus","non-dropping-particle":"","parse-names":false,"suffix":""},{"dropping-particle":"","family":"Efendi","given":"Nur","non-dropping-particle":"","parse-names":false,"suffix":""},{"dropping-particle":"","family":"Mashudi","given":"Kojin","non-dropping-particle":"","parse-names":false,"suffix":""}],"container-title":"El-Mujtama: Jurnal Pengabdian Masyarakat","id":"ITEM-1","issue":"4","issued":{"date-parts":[["2024","6"]]},"title":"Digitalisasi Dakwah: Tantangan dan Strategi Menginspirasi di Era Teknologi","type":"article-journal","volume":"4"},"uris":["http://www.mendeley.com/documents/?uuid=7159277a-9622-4e26-abe4-ba51614f33b3","http://www.mendeley.com/documents/?uuid=21f90163-142e-4f13-8d98-d41a872f54b8"]}],"mendeley":{"formattedCitation":"(Staniyah et al., 2024)","plainTextFormattedCitation":"(Staniyah et al., 2024)","previouslyFormattedCitation":"(Staniyah et al., 2024)"},"properties":{"noteIndex":0},"schema":"https://github.com/citation-style-language/schema/raw/master/csl-citation.json"}</w:instrText>
      </w:r>
      <w:r w:rsidRPr="00877CC3">
        <w:rPr>
          <w:rFonts w:ascii="Century" w:eastAsia="Times New Roman" w:hAnsi="Century"/>
          <w:color w:val="000000"/>
          <w:lang w:val="id-ID" w:eastAsia="en-ID"/>
        </w:rPr>
        <w:fldChar w:fldCharType="separate"/>
      </w:r>
      <w:r w:rsidR="00877CC3" w:rsidRPr="00877CC3">
        <w:rPr>
          <w:rFonts w:ascii="Century" w:eastAsia="Times New Roman" w:hAnsi="Century"/>
          <w:noProof/>
          <w:color w:val="000000"/>
          <w:lang w:val="id-ID" w:eastAsia="en-ID"/>
        </w:rPr>
        <w:t>(Staniyah et al., 2024)</w:t>
      </w:r>
      <w:r w:rsidRPr="00877CC3">
        <w:rPr>
          <w:rFonts w:ascii="Century" w:eastAsia="Times New Roman" w:hAnsi="Century"/>
          <w:color w:val="000000"/>
          <w:lang w:val="id-ID" w:eastAsia="en-ID"/>
        </w:rPr>
        <w:fldChar w:fldCharType="end"/>
      </w:r>
      <w:r w:rsidRPr="00877CC3">
        <w:rPr>
          <w:rFonts w:ascii="Century" w:eastAsia="Times New Roman" w:hAnsi="Century"/>
          <w:color w:val="000000"/>
          <w:lang w:val="id-ID" w:eastAsia="en-ID"/>
        </w:rPr>
        <w:t>.</w:t>
      </w:r>
    </w:p>
    <w:p w14:paraId="173741C8" w14:textId="36366EAA" w:rsidR="006F13FD" w:rsidRPr="00877CC3" w:rsidRDefault="006F13FD" w:rsidP="0091150C">
      <w:pPr>
        <w:pStyle w:val="NormalWeb"/>
        <w:spacing w:before="0" w:beforeAutospacing="0" w:after="0" w:afterAutospacing="0" w:line="276" w:lineRule="auto"/>
        <w:ind w:firstLine="426"/>
        <w:jc w:val="both"/>
        <w:rPr>
          <w:rFonts w:ascii="Century" w:hAnsi="Century" w:cstheme="majorBidi"/>
          <w:i/>
          <w:iCs/>
          <w:color w:val="000000"/>
          <w:lang w:val="id-ID"/>
        </w:rPr>
      </w:pPr>
      <w:r w:rsidRPr="00877CC3">
        <w:rPr>
          <w:rFonts w:ascii="Century" w:hAnsi="Century" w:cstheme="majorBidi"/>
          <w:color w:val="000000"/>
          <w:lang w:val="id-ID"/>
        </w:rPr>
        <w:t xml:space="preserve">Saat ini AMM di Kabupaten Brebes telah memanfaatkan sosial media dalam melakukan digitalisasi dakwah, salah satunya dengan menggunakan sosial media, baik dengan menggunakan </w:t>
      </w:r>
      <w:r w:rsidRPr="00877CC3">
        <w:rPr>
          <w:rFonts w:ascii="Century" w:hAnsi="Century" w:cstheme="majorBidi"/>
          <w:i/>
          <w:iCs/>
          <w:color w:val="000000"/>
          <w:lang w:val="id-ID"/>
        </w:rPr>
        <w:t>instagram</w:t>
      </w:r>
      <w:r w:rsidRPr="00877CC3">
        <w:rPr>
          <w:rFonts w:ascii="Century" w:hAnsi="Century" w:cstheme="majorBidi"/>
          <w:color w:val="000000"/>
          <w:lang w:val="id-ID"/>
        </w:rPr>
        <w:t xml:space="preserve"> maupun </w:t>
      </w:r>
      <w:r w:rsidRPr="00877CC3">
        <w:rPr>
          <w:rFonts w:ascii="Century" w:hAnsi="Century" w:cstheme="majorBidi"/>
          <w:i/>
          <w:iCs/>
          <w:color w:val="000000"/>
          <w:lang w:val="id-ID"/>
        </w:rPr>
        <w:t>facebook</w:t>
      </w:r>
      <w:r w:rsidRPr="00877CC3">
        <w:rPr>
          <w:rFonts w:ascii="Century" w:hAnsi="Century" w:cstheme="majorBidi"/>
          <w:color w:val="000000"/>
          <w:lang w:val="id-ID"/>
        </w:rPr>
        <w:t>. Akan tetapi sosial media tersebut penggunaannya baru sebatas pada penyebarluasan informasi atau konten dakwah yang masih cukup sederhana, dan pengelolaannyapun belum begitu optimal, seperti: belum konsistennya template gambar yang diposting, belum adanya standar konten, penjadwalan untuk status/</w:t>
      </w:r>
      <w:r w:rsidRPr="00877CC3">
        <w:rPr>
          <w:rFonts w:ascii="Century" w:hAnsi="Century" w:cstheme="majorBidi"/>
          <w:i/>
          <w:iCs/>
          <w:color w:val="000000"/>
          <w:lang w:val="id-ID"/>
        </w:rPr>
        <w:t>story</w:t>
      </w:r>
      <w:r w:rsidRPr="00877CC3">
        <w:rPr>
          <w:rFonts w:ascii="Century" w:hAnsi="Century" w:cstheme="majorBidi"/>
          <w:color w:val="000000"/>
          <w:lang w:val="id-ID"/>
        </w:rPr>
        <w:t xml:space="preserve"> maupun </w:t>
      </w:r>
      <w:r w:rsidRPr="00877CC3">
        <w:rPr>
          <w:rFonts w:ascii="Century" w:hAnsi="Century" w:cstheme="majorBidi"/>
          <w:i/>
          <w:iCs/>
          <w:color w:val="000000"/>
          <w:lang w:val="id-ID"/>
        </w:rPr>
        <w:t>reels</w:t>
      </w:r>
      <w:r w:rsidRPr="00877CC3">
        <w:rPr>
          <w:rFonts w:ascii="Century" w:hAnsi="Century" w:cstheme="majorBidi"/>
          <w:color w:val="000000"/>
          <w:lang w:val="id-ID"/>
        </w:rPr>
        <w:t xml:space="preserve">.  </w:t>
      </w:r>
      <w:r w:rsidRPr="00877CC3">
        <w:rPr>
          <w:rFonts w:ascii="Century" w:hAnsi="Century" w:cstheme="majorBidi"/>
          <w:color w:val="000000"/>
          <w:lang w:val="id-ID"/>
        </w:rPr>
        <w:br/>
        <w:t>Sosial media sebagai media strategis yang digunakan untuk keperluan dakwah digital, perlu kiranya dikelola dengan baik dan profesional, serta perlu dilakukan</w:t>
      </w:r>
      <w:r w:rsidR="00CD1FDE" w:rsidRPr="00877CC3">
        <w:rPr>
          <w:rFonts w:ascii="Century" w:hAnsi="Century" w:cstheme="majorBidi"/>
          <w:color w:val="000000"/>
          <w:lang w:val="id-ID"/>
        </w:rPr>
        <w:t xml:space="preserve"> optimalisasi</w:t>
      </w:r>
      <w:r w:rsidRPr="00877CC3">
        <w:rPr>
          <w:rFonts w:ascii="Century" w:hAnsi="Century" w:cstheme="majorBidi"/>
          <w:color w:val="000000"/>
          <w:lang w:val="id-ID"/>
        </w:rPr>
        <w:t xml:space="preserve"> </w:t>
      </w:r>
      <w:r w:rsidRPr="00877CC3">
        <w:rPr>
          <w:rFonts w:ascii="Century" w:hAnsi="Century" w:cstheme="majorBidi"/>
          <w:i/>
          <w:iCs/>
          <w:color w:val="000000"/>
          <w:lang w:val="id-ID"/>
        </w:rPr>
        <w:t>digital branding</w:t>
      </w:r>
      <w:r w:rsidR="00877CC3">
        <w:rPr>
          <w:rFonts w:ascii="Century" w:hAnsi="Century" w:cstheme="majorBidi"/>
          <w:i/>
          <w:iCs/>
          <w:color w:val="000000"/>
          <w:lang w:val="en-US"/>
        </w:rPr>
        <w:t xml:space="preserve"> </w:t>
      </w:r>
      <w:r w:rsidR="00AF7495" w:rsidRPr="00877CC3">
        <w:rPr>
          <w:rFonts w:ascii="Century" w:hAnsi="Century" w:cstheme="majorBidi"/>
          <w:i/>
          <w:iCs/>
          <w:color w:val="000000"/>
          <w:lang w:val="id-ID"/>
        </w:rPr>
        <w:fldChar w:fldCharType="begin" w:fldLock="1"/>
      </w:r>
      <w:r w:rsidR="00877CC3">
        <w:rPr>
          <w:rFonts w:ascii="Century" w:hAnsi="Century" w:cstheme="majorBidi"/>
          <w:i/>
          <w:iCs/>
          <w:color w:val="000000"/>
          <w:lang w:val="id-ID"/>
        </w:rPr>
        <w:instrText>ADDIN CSL_CITATION {"citationItems":[{"id":"ITEM-1","itemData":{"abstract":"… Selain itu, \"Suara Muhammadiyah\" juga dianggap sebagai bacaan yang dianjurkan, bagi pengurus, pimpinan, dan karyawan amal usaha Muhammadiyah. Kemudian organisasi …","author":[{"dropping-particle":"","family":"Muhammad","given":"R","non-dropping-particle":"","parse-names":false,"suffix":""},{"dropping-particle":"","family":"Subarkah","given":"M A","non-dropping-particle":"","parse-names":false,"suffix":""}],"container-title":"Student …","id":"ITEM-1","issue":"4","issued":{"date-parts":[["2024"]]},"title":"Strategi Dakwah Muhammadiyah di Era Digitalisasi: Inovasi dan Tantangan","type":"article-journal"},"uris":["http://www.mendeley.com/documents/?uuid=e028ae7a-9a5f-44ce-9257-0646e1c2670a","http://www.mendeley.com/documents/?uuid=f0d00bff-a8fa-4d86-9bcc-65ebd3ec6a54"]}],"mendeley":{"formattedCitation":"(Muhammad &amp; Subarkah, 2024)","plainTextFormattedCitation":"(Muhammad &amp; Subarkah, 2024)","previouslyFormattedCitation":"(Muhammad &amp; Subarkah, 2024)"},"properties":{"noteIndex":0},"schema":"https://github.com/citation-style-language/schema/raw/master/csl-citation.json"}</w:instrText>
      </w:r>
      <w:r w:rsidR="00AF7495" w:rsidRPr="00877CC3">
        <w:rPr>
          <w:rFonts w:ascii="Century" w:hAnsi="Century" w:cstheme="majorBidi"/>
          <w:i/>
          <w:iCs/>
          <w:color w:val="000000"/>
          <w:lang w:val="id-ID"/>
        </w:rPr>
        <w:fldChar w:fldCharType="separate"/>
      </w:r>
      <w:r w:rsidR="00AF7495" w:rsidRPr="00877CC3">
        <w:rPr>
          <w:rFonts w:ascii="Century" w:hAnsi="Century" w:cstheme="majorBidi"/>
          <w:iCs/>
          <w:noProof/>
          <w:color w:val="000000"/>
          <w:lang w:val="id-ID"/>
        </w:rPr>
        <w:t xml:space="preserve">(Muhammad &amp; Subarkah, </w:t>
      </w:r>
      <w:r w:rsidR="00AF7495" w:rsidRPr="00877CC3">
        <w:rPr>
          <w:rFonts w:ascii="Century" w:hAnsi="Century" w:cstheme="majorBidi"/>
          <w:iCs/>
          <w:noProof/>
          <w:color w:val="000000"/>
          <w:lang w:val="id-ID"/>
        </w:rPr>
        <w:lastRenderedPageBreak/>
        <w:t>2024)</w:t>
      </w:r>
      <w:r w:rsidR="00AF7495" w:rsidRPr="00877CC3">
        <w:rPr>
          <w:rFonts w:ascii="Century" w:hAnsi="Century" w:cstheme="majorBidi"/>
          <w:i/>
          <w:iCs/>
          <w:color w:val="000000"/>
          <w:lang w:val="id-ID"/>
        </w:rPr>
        <w:fldChar w:fldCharType="end"/>
      </w:r>
      <w:r w:rsidRPr="00877CC3">
        <w:rPr>
          <w:rFonts w:ascii="Century" w:hAnsi="Century" w:cstheme="majorBidi"/>
          <w:i/>
          <w:iCs/>
          <w:color w:val="000000"/>
          <w:lang w:val="id-ID"/>
        </w:rPr>
        <w:t xml:space="preserve">. </w:t>
      </w:r>
      <w:r w:rsidR="00CD1FDE" w:rsidRPr="00877CC3">
        <w:rPr>
          <w:rStyle w:val="Strong"/>
          <w:rFonts w:ascii="Century" w:hAnsi="Century"/>
          <w:b w:val="0"/>
          <w:bCs w:val="0"/>
          <w:i/>
          <w:iCs/>
        </w:rPr>
        <w:t>Digital branding</w:t>
      </w:r>
      <w:r w:rsidR="000E2F36" w:rsidRPr="00877CC3">
        <w:rPr>
          <w:rStyle w:val="Strong"/>
          <w:rFonts w:ascii="Century" w:hAnsi="Century"/>
          <w:b w:val="0"/>
          <w:bCs w:val="0"/>
          <w:i/>
          <w:iCs/>
          <w:lang w:val="id-ID"/>
        </w:rPr>
        <w:t xml:space="preserve"> </w:t>
      </w:r>
      <w:r w:rsidR="000E2F36" w:rsidRPr="00877CC3">
        <w:rPr>
          <w:rStyle w:val="Strong"/>
          <w:rFonts w:ascii="Century" w:hAnsi="Century"/>
          <w:b w:val="0"/>
          <w:bCs w:val="0"/>
          <w:lang w:val="id-ID"/>
        </w:rPr>
        <w:t>sendiri</w:t>
      </w:r>
      <w:r w:rsidR="00CD1FDE" w:rsidRPr="00877CC3">
        <w:rPr>
          <w:rFonts w:ascii="Century" w:hAnsi="Century"/>
        </w:rPr>
        <w:t xml:space="preserve"> </w:t>
      </w:r>
      <w:r w:rsidR="000E2F36" w:rsidRPr="00877CC3">
        <w:rPr>
          <w:rFonts w:ascii="Century" w:hAnsi="Century"/>
          <w:lang w:val="id-ID"/>
        </w:rPr>
        <w:t>merupakan</w:t>
      </w:r>
      <w:r w:rsidR="00CD1FDE" w:rsidRPr="00877CC3">
        <w:rPr>
          <w:rFonts w:ascii="Century" w:hAnsi="Century"/>
        </w:rPr>
        <w:t xml:space="preserve"> proses </w:t>
      </w:r>
      <w:proofErr w:type="spellStart"/>
      <w:r w:rsidR="00CD1FDE" w:rsidRPr="00877CC3">
        <w:rPr>
          <w:rFonts w:ascii="Century" w:hAnsi="Century"/>
        </w:rPr>
        <w:t>membangun</w:t>
      </w:r>
      <w:proofErr w:type="spellEnd"/>
      <w:r w:rsidR="00CD1FDE" w:rsidRPr="00877CC3">
        <w:rPr>
          <w:rFonts w:ascii="Century" w:hAnsi="Century"/>
        </w:rPr>
        <w:t xml:space="preserve">, </w:t>
      </w:r>
      <w:proofErr w:type="spellStart"/>
      <w:r w:rsidR="00CD1FDE" w:rsidRPr="00877CC3">
        <w:rPr>
          <w:rFonts w:ascii="Century" w:hAnsi="Century"/>
        </w:rPr>
        <w:t>mengelola</w:t>
      </w:r>
      <w:proofErr w:type="spellEnd"/>
      <w:r w:rsidR="00CD1FDE" w:rsidRPr="00877CC3">
        <w:rPr>
          <w:rFonts w:ascii="Century" w:hAnsi="Century"/>
        </w:rPr>
        <w:t xml:space="preserve">, dan </w:t>
      </w:r>
      <w:proofErr w:type="spellStart"/>
      <w:r w:rsidR="00CD1FDE" w:rsidRPr="00877CC3">
        <w:rPr>
          <w:rFonts w:ascii="Century" w:hAnsi="Century"/>
        </w:rPr>
        <w:t>memperkuat</w:t>
      </w:r>
      <w:proofErr w:type="spellEnd"/>
      <w:r w:rsidR="00CD1FDE" w:rsidRPr="00877CC3">
        <w:rPr>
          <w:rFonts w:ascii="Century" w:hAnsi="Century"/>
        </w:rPr>
        <w:t xml:space="preserve"> </w:t>
      </w:r>
      <w:proofErr w:type="spellStart"/>
      <w:r w:rsidR="00CD1FDE" w:rsidRPr="00877CC3">
        <w:rPr>
          <w:rStyle w:val="Strong"/>
          <w:rFonts w:ascii="Century" w:hAnsi="Century"/>
          <w:b w:val="0"/>
          <w:bCs w:val="0"/>
        </w:rPr>
        <w:t>identitas</w:t>
      </w:r>
      <w:proofErr w:type="spellEnd"/>
      <w:r w:rsidR="00CD1FDE" w:rsidRPr="00877CC3">
        <w:rPr>
          <w:rStyle w:val="Strong"/>
          <w:rFonts w:ascii="Century" w:hAnsi="Century"/>
          <w:b w:val="0"/>
          <w:bCs w:val="0"/>
        </w:rPr>
        <w:t xml:space="preserve"> </w:t>
      </w:r>
      <w:proofErr w:type="spellStart"/>
      <w:r w:rsidR="00CD1FDE" w:rsidRPr="00877CC3">
        <w:rPr>
          <w:rStyle w:val="Strong"/>
          <w:rFonts w:ascii="Century" w:hAnsi="Century"/>
          <w:b w:val="0"/>
          <w:bCs w:val="0"/>
        </w:rPr>
        <w:t>merek</w:t>
      </w:r>
      <w:proofErr w:type="spellEnd"/>
      <w:r w:rsidR="00CD1FDE" w:rsidRPr="00877CC3">
        <w:rPr>
          <w:rStyle w:val="Strong"/>
          <w:rFonts w:ascii="Century" w:hAnsi="Century"/>
          <w:b w:val="0"/>
          <w:bCs w:val="0"/>
        </w:rPr>
        <w:t xml:space="preserve"> (</w:t>
      </w:r>
      <w:r w:rsidR="00CD1FDE" w:rsidRPr="00877CC3">
        <w:rPr>
          <w:rStyle w:val="Strong"/>
          <w:rFonts w:ascii="Century" w:hAnsi="Century"/>
          <w:b w:val="0"/>
          <w:bCs w:val="0"/>
          <w:i/>
          <w:iCs/>
        </w:rPr>
        <w:t>brand</w:t>
      </w:r>
      <w:r w:rsidR="00CD1FDE" w:rsidRPr="00877CC3">
        <w:rPr>
          <w:rStyle w:val="Strong"/>
          <w:rFonts w:ascii="Century" w:hAnsi="Century"/>
          <w:b w:val="0"/>
          <w:bCs w:val="0"/>
        </w:rPr>
        <w:t>)</w:t>
      </w:r>
      <w:r w:rsidR="00CD1FDE" w:rsidRPr="00877CC3">
        <w:rPr>
          <w:rFonts w:ascii="Century" w:hAnsi="Century"/>
        </w:rPr>
        <w:t xml:space="preserve"> </w:t>
      </w:r>
      <w:proofErr w:type="spellStart"/>
      <w:r w:rsidR="00CD1FDE" w:rsidRPr="00877CC3">
        <w:rPr>
          <w:rFonts w:ascii="Century" w:hAnsi="Century"/>
        </w:rPr>
        <w:t>suatu</w:t>
      </w:r>
      <w:proofErr w:type="spellEnd"/>
      <w:r w:rsidR="00CD1FDE" w:rsidRPr="00877CC3">
        <w:rPr>
          <w:rFonts w:ascii="Century" w:hAnsi="Century"/>
        </w:rPr>
        <w:t xml:space="preserve"> </w:t>
      </w:r>
      <w:proofErr w:type="spellStart"/>
      <w:r w:rsidR="00CD1FDE" w:rsidRPr="00877CC3">
        <w:rPr>
          <w:rFonts w:ascii="Century" w:hAnsi="Century"/>
        </w:rPr>
        <w:t>produk</w:t>
      </w:r>
      <w:proofErr w:type="spellEnd"/>
      <w:r w:rsidR="00CD1FDE" w:rsidRPr="00877CC3">
        <w:rPr>
          <w:rFonts w:ascii="Century" w:hAnsi="Century"/>
        </w:rPr>
        <w:t xml:space="preserve">, </w:t>
      </w:r>
      <w:proofErr w:type="spellStart"/>
      <w:r w:rsidR="00CD1FDE" w:rsidRPr="00877CC3">
        <w:rPr>
          <w:rFonts w:ascii="Century" w:hAnsi="Century"/>
        </w:rPr>
        <w:t>layanan</w:t>
      </w:r>
      <w:proofErr w:type="spellEnd"/>
      <w:r w:rsidR="00CD1FDE" w:rsidRPr="00877CC3">
        <w:rPr>
          <w:rFonts w:ascii="Century" w:hAnsi="Century"/>
        </w:rPr>
        <w:t xml:space="preserve">, </w:t>
      </w:r>
      <w:r w:rsidR="000E2F36" w:rsidRPr="00877CC3">
        <w:rPr>
          <w:rFonts w:ascii="Century" w:hAnsi="Century"/>
          <w:lang w:val="id-ID"/>
        </w:rPr>
        <w:t xml:space="preserve">baik </w:t>
      </w:r>
      <w:proofErr w:type="spellStart"/>
      <w:r w:rsidR="00CD1FDE" w:rsidRPr="00877CC3">
        <w:rPr>
          <w:rFonts w:ascii="Century" w:hAnsi="Century"/>
        </w:rPr>
        <w:t>individu</w:t>
      </w:r>
      <w:proofErr w:type="spellEnd"/>
      <w:r w:rsidR="00CD1FDE" w:rsidRPr="00877CC3">
        <w:rPr>
          <w:rFonts w:ascii="Century" w:hAnsi="Century"/>
        </w:rPr>
        <w:t xml:space="preserve">, </w:t>
      </w:r>
      <w:r w:rsidR="006117AD" w:rsidRPr="00877CC3">
        <w:rPr>
          <w:rFonts w:ascii="Century" w:hAnsi="Century"/>
          <w:lang w:val="id-ID"/>
        </w:rPr>
        <w:t xml:space="preserve">perusahaan, maupun </w:t>
      </w:r>
      <w:proofErr w:type="spellStart"/>
      <w:r w:rsidR="00CD1FDE" w:rsidRPr="00877CC3">
        <w:rPr>
          <w:rFonts w:ascii="Century" w:hAnsi="Century"/>
        </w:rPr>
        <w:t>organisasi</w:t>
      </w:r>
      <w:proofErr w:type="spellEnd"/>
      <w:r w:rsidR="00CD1FDE" w:rsidRPr="00877CC3">
        <w:rPr>
          <w:rFonts w:ascii="Century" w:hAnsi="Century"/>
        </w:rPr>
        <w:t xml:space="preserve"> </w:t>
      </w:r>
      <w:proofErr w:type="spellStart"/>
      <w:r w:rsidR="00CD1FDE" w:rsidRPr="00877CC3">
        <w:rPr>
          <w:rFonts w:ascii="Century" w:hAnsi="Century"/>
        </w:rPr>
        <w:t>melalui</w:t>
      </w:r>
      <w:proofErr w:type="spellEnd"/>
      <w:r w:rsidR="00CD1FDE" w:rsidRPr="00877CC3">
        <w:rPr>
          <w:rFonts w:ascii="Century" w:hAnsi="Century"/>
        </w:rPr>
        <w:t xml:space="preserve"> </w:t>
      </w:r>
      <w:r w:rsidR="006117AD" w:rsidRPr="00877CC3">
        <w:rPr>
          <w:rFonts w:ascii="Century" w:hAnsi="Century"/>
          <w:lang w:val="id-ID"/>
        </w:rPr>
        <w:t xml:space="preserve">beragam </w:t>
      </w:r>
      <w:r w:rsidR="00CD1FDE" w:rsidRPr="00877CC3">
        <w:rPr>
          <w:rStyle w:val="Strong"/>
          <w:rFonts w:ascii="Century" w:hAnsi="Century"/>
          <w:b w:val="0"/>
          <w:bCs w:val="0"/>
          <w:i/>
          <w:iCs/>
        </w:rPr>
        <w:t>platform</w:t>
      </w:r>
      <w:r w:rsidR="00CD1FDE" w:rsidRPr="00877CC3">
        <w:rPr>
          <w:rStyle w:val="Strong"/>
          <w:rFonts w:ascii="Century" w:hAnsi="Century"/>
          <w:b w:val="0"/>
          <w:bCs w:val="0"/>
        </w:rPr>
        <w:t xml:space="preserve"> digital</w:t>
      </w:r>
      <w:r w:rsidR="00877CC3">
        <w:rPr>
          <w:rStyle w:val="Strong"/>
          <w:rFonts w:ascii="Century" w:hAnsi="Century"/>
          <w:b w:val="0"/>
          <w:bCs w:val="0"/>
        </w:rPr>
        <w:t xml:space="preserve"> </w:t>
      </w:r>
      <w:r w:rsidR="00AF7495" w:rsidRPr="00877CC3">
        <w:rPr>
          <w:rStyle w:val="Strong"/>
          <w:rFonts w:ascii="Century" w:hAnsi="Century"/>
          <w:b w:val="0"/>
          <w:bCs w:val="0"/>
        </w:rPr>
        <w:fldChar w:fldCharType="begin" w:fldLock="1"/>
      </w:r>
      <w:r w:rsidR="00877CC3">
        <w:rPr>
          <w:rStyle w:val="Strong"/>
          <w:rFonts w:ascii="Century" w:hAnsi="Century"/>
          <w:b w:val="0"/>
          <w:bCs w:val="0"/>
        </w:rPr>
        <w:instrText>ADDIN CSL_CITATION {"citationItems":[{"id":"ITEM-1","itemData":{"ISBN":"9780749481681","abstract":"[ES] El objeto del presente trabajo consiste en el dimensionamiento de una instalación fotovoltaica aislada de red que dé suministro eléctrico a una casa rural. Para ello, será preciso determinar una serie de factores: las condiciones en que operará la instalación fotovoltaica y que afectarán a la producción energética de la misma; el consumo energético mensual medio así como la potencia de pico de los dispositivos conectados a la vivienda; el período de autonomía del sistema de acumulación (baterías), la potencia máxima que pueden gestionar los diferentes dispositivos que conforman la instalación, etc. ; [EN] The objective of the present work is the sizing of an “off-grid” photovoltaic system that supplies electricity to a rural house. To do this, it will be necessary to determine a series of factors: the conditions in which the photovoltaic installation will operate and that will affect the energy production of the same; the average monthly energy consumption as well as the peak power of the devices connected to the dwelling; the period of autonomy of the accumulation system (batteries), the maximum power that can be managed by the different devices that make up the installation, etc. ; [CAT/VA] L’objecte del present document consisteix en el dimensionament d’una instal·lació fotovoltaica aïllada de la xarxa que done subministrament elèctric a una casa rural. Amb aquesta finalitat, serà precís determinar una sèrie de factors: les condicions d’operació de la instal·lació fotovoltaica i que afectaran a la producció energètica de la mateixa; el consum energètic mensual mig, així com la potència de pic dels dispositius connectats a la vivenda; el període d’autonomia del sistema d’acumulació (bateries), la potència màxima que poden gestionar els diferents dispositius que conformen la instal·lació, etc. ; Zamora Garrido, Á. (2017). Diseño de una instalación fotovoltaica aislada de 10kWp con soporte de baterías (1). http://hdl.handle.net/10251/90798 ; TFGM","author":[{"dropping-particle":"","family":"Rowles","given":"Daniel","non-dropping-particle":"","parse-names":false,"suffix":""}],"id":"ITEM-1","issued":{"date-parts":[["2018"]]},"number-of-pages":"233","title":"Digital Branding: Digital Branding A complete step-by-step guide to strategy, tactics, tools and measurement","type":"book"},"uris":["http://www.mendeley.com/documents/?uuid=ce08d7ee-80e2-413e-9786-296dd1401341","http://www.mendeley.com/documents/?uuid=bf0c7cfd-06ce-444c-a4e7-7c0ecb07feeb"]}],"mendeley":{"formattedCitation":"(Rowles, 2018)","plainTextFormattedCitation":"(Rowles, 2018)","previouslyFormattedCitation":"(Rowles, 2018)"},"properties":{"noteIndex":0},"schema":"https://github.com/citation-style-language/schema/raw/master/csl-citation.json"}</w:instrText>
      </w:r>
      <w:r w:rsidR="00AF7495" w:rsidRPr="00877CC3">
        <w:rPr>
          <w:rStyle w:val="Strong"/>
          <w:rFonts w:ascii="Century" w:hAnsi="Century"/>
          <w:b w:val="0"/>
          <w:bCs w:val="0"/>
        </w:rPr>
        <w:fldChar w:fldCharType="separate"/>
      </w:r>
      <w:r w:rsidR="00AF7495" w:rsidRPr="00877CC3">
        <w:rPr>
          <w:rStyle w:val="Strong"/>
          <w:rFonts w:ascii="Century" w:hAnsi="Century"/>
          <w:b w:val="0"/>
          <w:bCs w:val="0"/>
          <w:noProof/>
        </w:rPr>
        <w:t>(Rowles, 2018)</w:t>
      </w:r>
      <w:r w:rsidR="00AF7495" w:rsidRPr="00877CC3">
        <w:rPr>
          <w:rStyle w:val="Strong"/>
          <w:rFonts w:ascii="Century" w:hAnsi="Century"/>
          <w:b w:val="0"/>
          <w:bCs w:val="0"/>
        </w:rPr>
        <w:fldChar w:fldCharType="end"/>
      </w:r>
      <w:r w:rsidR="00CD1FDE" w:rsidRPr="00877CC3">
        <w:rPr>
          <w:rFonts w:ascii="Century" w:hAnsi="Century"/>
          <w:b/>
          <w:bCs/>
        </w:rPr>
        <w:t>.</w:t>
      </w:r>
      <w:r w:rsidR="00CD1FDE" w:rsidRPr="00877CC3">
        <w:rPr>
          <w:rFonts w:ascii="Century" w:hAnsi="Century"/>
        </w:rPr>
        <w:t xml:space="preserve"> </w:t>
      </w:r>
      <w:proofErr w:type="spellStart"/>
      <w:r w:rsidR="00CD1FDE" w:rsidRPr="00877CC3">
        <w:rPr>
          <w:rFonts w:ascii="Century" w:hAnsi="Century"/>
        </w:rPr>
        <w:t>Tujuan</w:t>
      </w:r>
      <w:proofErr w:type="spellEnd"/>
      <w:r w:rsidR="00C16F2D" w:rsidRPr="00877CC3">
        <w:rPr>
          <w:rFonts w:ascii="Century" w:hAnsi="Century"/>
          <w:lang w:val="id-ID"/>
        </w:rPr>
        <w:t xml:space="preserve"> utama </w:t>
      </w:r>
      <w:r w:rsidR="00C16F2D" w:rsidRPr="00877CC3">
        <w:rPr>
          <w:rFonts w:ascii="Century" w:hAnsi="Century"/>
          <w:i/>
          <w:iCs/>
          <w:lang w:val="id-ID"/>
        </w:rPr>
        <w:t>digital branding</w:t>
      </w:r>
      <w:r w:rsidR="00C16F2D" w:rsidRPr="00877CC3">
        <w:rPr>
          <w:rFonts w:ascii="Century" w:hAnsi="Century"/>
          <w:lang w:val="id-ID"/>
        </w:rPr>
        <w:t xml:space="preserve"> adalah</w:t>
      </w:r>
      <w:r w:rsidR="00BA453A" w:rsidRPr="00877CC3">
        <w:rPr>
          <w:rFonts w:ascii="Century" w:hAnsi="Century"/>
          <w:lang w:val="id-ID"/>
        </w:rPr>
        <w:t xml:space="preserve"> untuk</w:t>
      </w:r>
      <w:r w:rsidR="00CD1FDE" w:rsidRPr="00877CC3">
        <w:rPr>
          <w:rFonts w:ascii="Century" w:hAnsi="Century"/>
        </w:rPr>
        <w:t xml:space="preserve"> </w:t>
      </w:r>
      <w:proofErr w:type="spellStart"/>
      <w:r w:rsidR="00CD1FDE" w:rsidRPr="00877CC3">
        <w:rPr>
          <w:rFonts w:ascii="Century" w:hAnsi="Century"/>
        </w:rPr>
        <w:t>menciptakan</w:t>
      </w:r>
      <w:proofErr w:type="spellEnd"/>
      <w:r w:rsidR="00CD1FDE" w:rsidRPr="00877CC3">
        <w:rPr>
          <w:rFonts w:ascii="Century" w:hAnsi="Century"/>
        </w:rPr>
        <w:t xml:space="preserve"> </w:t>
      </w:r>
      <w:proofErr w:type="spellStart"/>
      <w:r w:rsidR="00CD1FDE" w:rsidRPr="00877CC3">
        <w:rPr>
          <w:rStyle w:val="Strong"/>
          <w:rFonts w:ascii="Century" w:hAnsi="Century"/>
          <w:b w:val="0"/>
          <w:bCs w:val="0"/>
        </w:rPr>
        <w:t>citra</w:t>
      </w:r>
      <w:proofErr w:type="spellEnd"/>
      <w:r w:rsidR="00CD1FDE" w:rsidRPr="00877CC3">
        <w:rPr>
          <w:rStyle w:val="Strong"/>
          <w:rFonts w:ascii="Century" w:hAnsi="Century"/>
          <w:b w:val="0"/>
          <w:bCs w:val="0"/>
        </w:rPr>
        <w:t xml:space="preserve"> </w:t>
      </w:r>
      <w:proofErr w:type="spellStart"/>
      <w:r w:rsidR="00CD1FDE" w:rsidRPr="00877CC3">
        <w:rPr>
          <w:rStyle w:val="Strong"/>
          <w:rFonts w:ascii="Century" w:hAnsi="Century"/>
          <w:b w:val="0"/>
          <w:bCs w:val="0"/>
        </w:rPr>
        <w:t>merek</w:t>
      </w:r>
      <w:proofErr w:type="spellEnd"/>
      <w:r w:rsidR="00CD1FDE" w:rsidRPr="00877CC3">
        <w:rPr>
          <w:rStyle w:val="Strong"/>
          <w:rFonts w:ascii="Century" w:hAnsi="Century"/>
          <w:b w:val="0"/>
          <w:bCs w:val="0"/>
        </w:rPr>
        <w:t xml:space="preserve"> yang </w:t>
      </w:r>
      <w:proofErr w:type="spellStart"/>
      <w:r w:rsidR="00CD1FDE" w:rsidRPr="00877CC3">
        <w:rPr>
          <w:rStyle w:val="Strong"/>
          <w:rFonts w:ascii="Century" w:hAnsi="Century"/>
          <w:b w:val="0"/>
          <w:bCs w:val="0"/>
        </w:rPr>
        <w:t>kuat</w:t>
      </w:r>
      <w:proofErr w:type="spellEnd"/>
      <w:r w:rsidR="00CD1FDE" w:rsidRPr="00877CC3">
        <w:rPr>
          <w:rStyle w:val="Strong"/>
          <w:rFonts w:ascii="Century" w:hAnsi="Century"/>
          <w:b w:val="0"/>
          <w:bCs w:val="0"/>
        </w:rPr>
        <w:t xml:space="preserve">, </w:t>
      </w:r>
      <w:proofErr w:type="spellStart"/>
      <w:r w:rsidR="00CD1FDE" w:rsidRPr="00877CC3">
        <w:rPr>
          <w:rStyle w:val="Strong"/>
          <w:rFonts w:ascii="Century" w:hAnsi="Century"/>
          <w:b w:val="0"/>
          <w:bCs w:val="0"/>
        </w:rPr>
        <w:t>konsisten</w:t>
      </w:r>
      <w:proofErr w:type="spellEnd"/>
      <w:r w:rsidR="00CD1FDE" w:rsidRPr="00877CC3">
        <w:rPr>
          <w:rStyle w:val="Strong"/>
          <w:rFonts w:ascii="Century" w:hAnsi="Century"/>
          <w:b w:val="0"/>
          <w:bCs w:val="0"/>
        </w:rPr>
        <w:t xml:space="preserve">, dan </w:t>
      </w:r>
      <w:proofErr w:type="spellStart"/>
      <w:r w:rsidR="00CD1FDE" w:rsidRPr="00877CC3">
        <w:rPr>
          <w:rStyle w:val="Strong"/>
          <w:rFonts w:ascii="Century" w:hAnsi="Century"/>
          <w:b w:val="0"/>
          <w:bCs w:val="0"/>
        </w:rPr>
        <w:t>mudah</w:t>
      </w:r>
      <w:proofErr w:type="spellEnd"/>
      <w:r w:rsidR="00CD1FDE" w:rsidRPr="00877CC3">
        <w:rPr>
          <w:rStyle w:val="Strong"/>
          <w:rFonts w:ascii="Century" w:hAnsi="Century"/>
          <w:b w:val="0"/>
          <w:bCs w:val="0"/>
        </w:rPr>
        <w:t xml:space="preserve"> </w:t>
      </w:r>
      <w:proofErr w:type="spellStart"/>
      <w:r w:rsidR="00CD1FDE" w:rsidRPr="00877CC3">
        <w:rPr>
          <w:rStyle w:val="Strong"/>
          <w:rFonts w:ascii="Century" w:hAnsi="Century"/>
          <w:b w:val="0"/>
          <w:bCs w:val="0"/>
        </w:rPr>
        <w:t>dikenali</w:t>
      </w:r>
      <w:proofErr w:type="spellEnd"/>
      <w:r w:rsidR="00CD1FDE" w:rsidRPr="00877CC3">
        <w:rPr>
          <w:rFonts w:ascii="Century" w:hAnsi="Century"/>
          <w:b/>
          <w:bCs/>
        </w:rPr>
        <w:t xml:space="preserve"> </w:t>
      </w:r>
      <w:r w:rsidR="00CD1FDE" w:rsidRPr="00877CC3">
        <w:rPr>
          <w:rFonts w:ascii="Century" w:hAnsi="Century"/>
        </w:rPr>
        <w:t xml:space="preserve">oleh </w:t>
      </w:r>
      <w:proofErr w:type="spellStart"/>
      <w:r w:rsidR="00CD1FDE" w:rsidRPr="00877CC3">
        <w:rPr>
          <w:rFonts w:ascii="Century" w:hAnsi="Century"/>
        </w:rPr>
        <w:t>audiens</w:t>
      </w:r>
      <w:proofErr w:type="spellEnd"/>
      <w:r w:rsidR="00CD1FDE" w:rsidRPr="00877CC3">
        <w:rPr>
          <w:rFonts w:ascii="Century" w:hAnsi="Century"/>
        </w:rPr>
        <w:t xml:space="preserve"> di dunia</w:t>
      </w:r>
      <w:r w:rsidR="00CD1FDE" w:rsidRPr="00877CC3">
        <w:rPr>
          <w:rFonts w:ascii="Century" w:hAnsi="Century"/>
          <w:i/>
          <w:iCs/>
        </w:rPr>
        <w:t xml:space="preserve"> online</w:t>
      </w:r>
      <w:r w:rsidR="00877CC3">
        <w:rPr>
          <w:rFonts w:ascii="Century" w:hAnsi="Century"/>
          <w:i/>
          <w:iCs/>
        </w:rPr>
        <w:t xml:space="preserve"> </w:t>
      </w:r>
      <w:r w:rsidR="00AF7495" w:rsidRPr="00877CC3">
        <w:rPr>
          <w:rFonts w:ascii="Century" w:hAnsi="Century"/>
          <w:i/>
          <w:iCs/>
        </w:rPr>
        <w:fldChar w:fldCharType="begin" w:fldLock="1"/>
      </w:r>
      <w:r w:rsidR="00877CC3">
        <w:rPr>
          <w:rFonts w:ascii="Century" w:hAnsi="Century"/>
          <w:i/>
          <w:iCs/>
        </w:rPr>
        <w:instrText>ADDIN CSL_CITATION {"citationItems":[{"id":"ITEM-1","itemData":{"author":[{"dropping-particle":"","family":"Isibor","given":"Ngozi Joan","non-dropping-particle":"","parse-names":false,"suffix":""},{"dropping-particle":"","family":"Ewim","given":"Chikezie Paul-mikki","non-dropping-particle":"","parse-names":false,"suffix":""},{"dropping-particle":"","family":"Ibeh","given":"Augustine Ifeanyi","non-dropping-particle":"","parse-names":false,"suffix":""},{"dropping-particle":"","family":"Adaga","given":"Ejuma Martha","non-dropping-particle":"","parse-names":false,"suffix":""},{"dropping-particle":"","family":"Sam-bulya","given":"Ngodoo Joy","non-dropping-particle":"","parse-names":false,"suffix":""},{"dropping-particle":"","family":"Achumie","given":"Godwin Ozoemenam","non-dropping-particle":"","parse-names":false,"suffix":""}],"id":"ITEM-1","issued":{"date-parts":[["2021"]]},"page":"751-758","title":"A Generalizable Social Media Utilization Framework for Entrepreneurs : Enhancing Digital Branding , Customer Engagement , and Growth","type":"article-journal"},"uris":["http://www.mendeley.com/documents/?uuid=a7b66cd3-8dc4-41f1-b918-972cc40c76c8","http://www.mendeley.com/documents/?uuid=a41d608d-9dc2-40df-b4f9-39014ebec7ba"]}],"mendeley":{"formattedCitation":"(Isibor et al., 2021)","plainTextFormattedCitation":"(Isibor et al., 2021)","previouslyFormattedCitation":"(Isibor et al., 2021)"},"properties":{"noteIndex":0},"schema":"https://github.com/citation-style-language/schema/raw/master/csl-citation.json"}</w:instrText>
      </w:r>
      <w:r w:rsidR="00AF7495" w:rsidRPr="00877CC3">
        <w:rPr>
          <w:rFonts w:ascii="Century" w:hAnsi="Century"/>
          <w:i/>
          <w:iCs/>
        </w:rPr>
        <w:fldChar w:fldCharType="separate"/>
      </w:r>
      <w:r w:rsidR="00AF7495" w:rsidRPr="00877CC3">
        <w:rPr>
          <w:rFonts w:ascii="Century" w:hAnsi="Century"/>
          <w:iCs/>
          <w:noProof/>
        </w:rPr>
        <w:t>(Isibor et al., 2021)</w:t>
      </w:r>
      <w:r w:rsidR="00AF7495" w:rsidRPr="00877CC3">
        <w:rPr>
          <w:rFonts w:ascii="Century" w:hAnsi="Century"/>
          <w:i/>
          <w:iCs/>
        </w:rPr>
        <w:fldChar w:fldCharType="end"/>
      </w:r>
      <w:r w:rsidR="00CD1FDE" w:rsidRPr="00877CC3">
        <w:rPr>
          <w:rFonts w:ascii="Century" w:hAnsi="Century"/>
        </w:rPr>
        <w:t>.</w:t>
      </w:r>
    </w:p>
    <w:p w14:paraId="3DE35CD7" w14:textId="77777777" w:rsidR="00CD1FDE" w:rsidRPr="00877CC3" w:rsidRDefault="00CD1FDE" w:rsidP="0091150C">
      <w:pPr>
        <w:pStyle w:val="NormalWeb"/>
        <w:spacing w:before="0" w:beforeAutospacing="0" w:after="0" w:afterAutospacing="0" w:line="276" w:lineRule="auto"/>
        <w:ind w:firstLine="426"/>
        <w:jc w:val="both"/>
        <w:rPr>
          <w:rFonts w:ascii="Century" w:hAnsi="Century"/>
          <w:lang w:val="id-ID"/>
        </w:rPr>
      </w:pPr>
      <w:r w:rsidRPr="00877CC3">
        <w:rPr>
          <w:rFonts w:ascii="Century" w:hAnsi="Century"/>
          <w:lang w:val="id-ID"/>
        </w:rPr>
        <w:t xml:space="preserve">Hasil survei awal menunjukkan bahwa AMM di Kabupaten Brebes yang terdiri dari Pimpinan Daerah Pemuda Muhammadiyah (PDPM) hanya menggunakan sosial media </w:t>
      </w:r>
      <w:r w:rsidRPr="00877CC3">
        <w:rPr>
          <w:rFonts w:ascii="Century" w:hAnsi="Century"/>
          <w:i/>
          <w:iCs/>
          <w:lang w:val="id-ID"/>
        </w:rPr>
        <w:t xml:space="preserve">instagram </w:t>
      </w:r>
      <w:r w:rsidRPr="00877CC3">
        <w:rPr>
          <w:rFonts w:ascii="Century" w:hAnsi="Century"/>
          <w:lang w:val="id-ID"/>
        </w:rPr>
        <w:t xml:space="preserve">untuk keperluan digitalisasi dakwah, demikian pula dengan 15 Pimpinan Cabang Pemuda Muhammadiyah (PCPM) dibawah koordinasi PDPM juga hanya menggunakan </w:t>
      </w:r>
      <w:r w:rsidRPr="00877CC3">
        <w:rPr>
          <w:rFonts w:ascii="Century" w:hAnsi="Century"/>
          <w:i/>
          <w:iCs/>
          <w:lang w:val="id-ID"/>
        </w:rPr>
        <w:t>instagram</w:t>
      </w:r>
      <w:r w:rsidRPr="00877CC3">
        <w:rPr>
          <w:rFonts w:ascii="Century" w:hAnsi="Century"/>
          <w:lang w:val="id-ID"/>
        </w:rPr>
        <w:t xml:space="preserve"> untuk keperluan digitalisasi dakwah, dimana hanya 11 PCPM saja yang aktif dalam melakukan digitalisasi dakwah menggunakan sosial media tersebut, sedangkan 4 PCPM yang lain tidak aktif dalam melakukan digitalisasi dakwah.</w:t>
      </w:r>
    </w:p>
    <w:p w14:paraId="3EFBDBD0" w14:textId="7AFDDC9F" w:rsidR="003E5E33" w:rsidRPr="00877CC3" w:rsidRDefault="00CD1FDE" w:rsidP="0091150C">
      <w:pPr>
        <w:pStyle w:val="NormalWeb"/>
        <w:spacing w:before="0" w:beforeAutospacing="0" w:after="0" w:afterAutospacing="0" w:line="276" w:lineRule="auto"/>
        <w:ind w:firstLine="426"/>
        <w:jc w:val="both"/>
        <w:rPr>
          <w:rFonts w:ascii="Century" w:hAnsi="Century"/>
          <w:lang w:val="id-ID"/>
        </w:rPr>
      </w:pPr>
      <w:r w:rsidRPr="00877CC3">
        <w:rPr>
          <w:rFonts w:ascii="Century" w:hAnsi="Century"/>
          <w:lang w:val="id-ID"/>
        </w:rPr>
        <w:t xml:space="preserve">Sedangkan Pimpinan Daerah Nasyiatul Aisyiah (PDNA) telah menggunakan sosial media </w:t>
      </w:r>
      <w:r w:rsidRPr="00877CC3">
        <w:rPr>
          <w:rFonts w:ascii="Century" w:hAnsi="Century"/>
          <w:i/>
          <w:iCs/>
          <w:lang w:val="id-ID"/>
        </w:rPr>
        <w:t>instagram</w:t>
      </w:r>
      <w:r w:rsidRPr="00877CC3">
        <w:rPr>
          <w:rFonts w:ascii="Century" w:hAnsi="Century"/>
          <w:lang w:val="id-ID"/>
        </w:rPr>
        <w:t xml:space="preserve"> dan </w:t>
      </w:r>
      <w:r w:rsidRPr="00877CC3">
        <w:rPr>
          <w:rFonts w:ascii="Century" w:hAnsi="Century"/>
          <w:i/>
          <w:iCs/>
          <w:lang w:val="id-ID"/>
        </w:rPr>
        <w:t>facebook</w:t>
      </w:r>
      <w:r w:rsidRPr="00877CC3">
        <w:rPr>
          <w:rFonts w:ascii="Century" w:hAnsi="Century"/>
          <w:lang w:val="id-ID"/>
        </w:rPr>
        <w:t xml:space="preserve"> untuk keperluan digitalisasi dakwah, namun 16 Pimpinan Cabang Nasyiatul Aisyiyah (PCNA) dibawah koordinasi PDNA hanya menggunakan </w:t>
      </w:r>
      <w:r w:rsidRPr="00877CC3">
        <w:rPr>
          <w:rFonts w:ascii="Century" w:hAnsi="Century"/>
          <w:i/>
          <w:iCs/>
          <w:lang w:val="id-ID"/>
        </w:rPr>
        <w:t>instagram</w:t>
      </w:r>
      <w:r w:rsidRPr="00877CC3">
        <w:rPr>
          <w:rFonts w:ascii="Century" w:hAnsi="Century"/>
          <w:lang w:val="id-ID"/>
        </w:rPr>
        <w:t xml:space="preserve"> untuk keperluan digitalisasi dakwahnya, dimana hanya 13 PCNA saja yang aktif dalam melakukan digitalisasi dakwah m</w:t>
      </w:r>
      <w:r w:rsidR="00BC4D55" w:rsidRPr="00877CC3">
        <w:rPr>
          <w:rFonts w:ascii="Century" w:hAnsi="Century"/>
          <w:lang w:val="id-ID"/>
        </w:rPr>
        <w:tab/>
      </w:r>
      <w:r w:rsidRPr="00877CC3">
        <w:rPr>
          <w:rFonts w:ascii="Century" w:hAnsi="Century"/>
          <w:lang w:val="id-ID"/>
        </w:rPr>
        <w:t>enggunakan sosial media tersebut, sedangkan 3 PCNA yang lain tidak aktif dalam melakukan digitalisasi dakwah</w:t>
      </w:r>
      <w:r w:rsidR="00B822C3" w:rsidRPr="00877CC3">
        <w:rPr>
          <w:rFonts w:ascii="Century" w:hAnsi="Century"/>
          <w:lang w:val="id-ID"/>
        </w:rPr>
        <w:t>.</w:t>
      </w:r>
      <w:r w:rsidR="00877CC3">
        <w:rPr>
          <w:rFonts w:ascii="Century" w:hAnsi="Century"/>
          <w:lang w:val="en-US"/>
        </w:rPr>
        <w:t xml:space="preserve"> </w:t>
      </w:r>
      <w:r w:rsidR="003E5E33" w:rsidRPr="00877CC3">
        <w:rPr>
          <w:rFonts w:ascii="Century" w:hAnsi="Century" w:cstheme="majorBidi"/>
          <w:color w:val="000000"/>
          <w:lang w:val="id-ID"/>
        </w:rPr>
        <w:t xml:space="preserve">Peningkatan kompetensi Digital Branding ini bertujuan </w:t>
      </w:r>
      <w:r w:rsidR="003E5E33" w:rsidRPr="00877CC3">
        <w:rPr>
          <w:rFonts w:ascii="Century" w:hAnsi="Century"/>
          <w:lang w:val="id-ID"/>
        </w:rPr>
        <w:t xml:space="preserve">menciptakan </w:t>
      </w:r>
      <w:r w:rsidR="003E5E33" w:rsidRPr="00877CC3">
        <w:rPr>
          <w:rStyle w:val="Strong"/>
          <w:rFonts w:ascii="Century" w:hAnsi="Century"/>
          <w:b w:val="0"/>
          <w:bCs w:val="0"/>
          <w:lang w:val="id-ID"/>
        </w:rPr>
        <w:t>citra merek yang kuat, konsisten, dan mudah dikenali</w:t>
      </w:r>
      <w:r w:rsidR="003E5E33" w:rsidRPr="00877CC3">
        <w:rPr>
          <w:rFonts w:ascii="Century" w:hAnsi="Century"/>
          <w:b/>
          <w:bCs/>
          <w:lang w:val="id-ID"/>
        </w:rPr>
        <w:t xml:space="preserve"> </w:t>
      </w:r>
      <w:r w:rsidR="003E5E33" w:rsidRPr="00877CC3">
        <w:rPr>
          <w:rFonts w:ascii="Century" w:hAnsi="Century"/>
          <w:lang w:val="id-ID"/>
        </w:rPr>
        <w:t>oleh masyarakat</w:t>
      </w:r>
      <w:r w:rsidR="00655D21" w:rsidRPr="00877CC3">
        <w:rPr>
          <w:rFonts w:ascii="Century" w:hAnsi="Century"/>
          <w:lang w:val="id-ID"/>
        </w:rPr>
        <w:t xml:space="preserve"> luas</w:t>
      </w:r>
      <w:r w:rsidR="003E5E33" w:rsidRPr="00877CC3">
        <w:rPr>
          <w:rFonts w:ascii="Century" w:hAnsi="Century"/>
          <w:lang w:val="id-ID"/>
        </w:rPr>
        <w:t xml:space="preserve"> di dunia</w:t>
      </w:r>
      <w:r w:rsidR="003E5E33" w:rsidRPr="00877CC3">
        <w:rPr>
          <w:rFonts w:ascii="Century" w:hAnsi="Century"/>
          <w:i/>
          <w:iCs/>
          <w:lang w:val="id-ID"/>
        </w:rPr>
        <w:t xml:space="preserve"> </w:t>
      </w:r>
      <w:r w:rsidR="003E5E33" w:rsidRPr="00877CC3">
        <w:rPr>
          <w:rFonts w:ascii="Century" w:hAnsi="Century"/>
          <w:lang w:val="id-ID"/>
        </w:rPr>
        <w:t>online oleh AMM dalam melaksanakan digitalisasi dakwah</w:t>
      </w:r>
      <w:r w:rsidR="00655D21" w:rsidRPr="00877CC3">
        <w:rPr>
          <w:rFonts w:ascii="Century" w:hAnsi="Century"/>
          <w:lang w:val="id-ID"/>
        </w:rPr>
        <w:t xml:space="preserve"> terutama bagi yang usianya kurang dari 40 tahun,</w:t>
      </w:r>
      <w:r w:rsidR="003E5E33" w:rsidRPr="00877CC3">
        <w:rPr>
          <w:rFonts w:ascii="Century" w:hAnsi="Century"/>
          <w:lang w:val="id-ID"/>
        </w:rPr>
        <w:t>.</w:t>
      </w:r>
    </w:p>
    <w:p w14:paraId="5F2C9E97" w14:textId="77777777" w:rsidR="003343DF" w:rsidRPr="00766691" w:rsidRDefault="003343DF" w:rsidP="0091150C">
      <w:pPr>
        <w:pStyle w:val="IEEEParagraph"/>
        <w:spacing w:line="276" w:lineRule="auto"/>
        <w:ind w:firstLine="0"/>
        <w:rPr>
          <w:rFonts w:ascii="Century" w:hAnsi="Century"/>
          <w:lang w:val="id-ID"/>
        </w:rPr>
      </w:pPr>
    </w:p>
    <w:p w14:paraId="4DCCF380" w14:textId="77777777" w:rsidR="001218D3" w:rsidRPr="00766691" w:rsidRDefault="00E70EE3" w:rsidP="0091150C">
      <w:pPr>
        <w:pStyle w:val="IEEEHeading1"/>
        <w:numPr>
          <w:ilvl w:val="0"/>
          <w:numId w:val="11"/>
        </w:numPr>
        <w:spacing w:before="0" w:after="0" w:line="276" w:lineRule="auto"/>
        <w:ind w:left="426" w:hanging="426"/>
        <w:jc w:val="left"/>
        <w:rPr>
          <w:rFonts w:ascii="Century" w:hAnsi="Century"/>
          <w:b/>
          <w:iCs/>
          <w:sz w:val="25"/>
          <w:szCs w:val="25"/>
          <w:lang w:val="en-US"/>
        </w:rPr>
      </w:pPr>
      <w:r w:rsidRPr="00766691">
        <w:rPr>
          <w:rFonts w:ascii="Century" w:hAnsi="Century"/>
          <w:b/>
          <w:iCs/>
          <w:sz w:val="25"/>
          <w:szCs w:val="25"/>
          <w:lang w:val="id-ID"/>
        </w:rPr>
        <w:t>METODE</w:t>
      </w:r>
      <w:r w:rsidR="00B3521D" w:rsidRPr="00766691">
        <w:rPr>
          <w:rFonts w:ascii="Century" w:hAnsi="Century"/>
          <w:b/>
          <w:iCs/>
          <w:sz w:val="25"/>
          <w:szCs w:val="25"/>
          <w:lang w:val="en-US"/>
        </w:rPr>
        <w:t xml:space="preserve"> </w:t>
      </w:r>
      <w:r w:rsidR="00922A80" w:rsidRPr="00766691">
        <w:rPr>
          <w:rFonts w:ascii="Century" w:hAnsi="Century"/>
          <w:b/>
          <w:iCs/>
          <w:sz w:val="25"/>
          <w:szCs w:val="25"/>
          <w:lang w:val="en-US"/>
        </w:rPr>
        <w:t>PELAKSANAAN</w:t>
      </w:r>
    </w:p>
    <w:p w14:paraId="4AA65DE0" w14:textId="77777777" w:rsidR="00C8596A" w:rsidRPr="00766691" w:rsidRDefault="00C8596A" w:rsidP="0091150C">
      <w:pPr>
        <w:pStyle w:val="IEEEParagraph"/>
        <w:spacing w:line="276" w:lineRule="auto"/>
        <w:ind w:firstLine="426"/>
        <w:rPr>
          <w:rFonts w:ascii="Century" w:hAnsi="Century"/>
          <w:lang w:val="id-ID"/>
        </w:rPr>
      </w:pPr>
      <w:r w:rsidRPr="00766691">
        <w:rPr>
          <w:rFonts w:ascii="Century" w:hAnsi="Century"/>
          <w:lang w:val="id-ID" w:eastAsia="ar-SA"/>
        </w:rPr>
        <w:t xml:space="preserve">Khalayak sasaran kegiatan Pengabdian Kepada Masyarakat (PKM) ini adalah </w:t>
      </w:r>
      <w:r w:rsidRPr="00766691">
        <w:rPr>
          <w:rFonts w:ascii="Century" w:hAnsi="Century"/>
          <w:lang w:val="id-ID"/>
        </w:rPr>
        <w:t xml:space="preserve">Pengurus PDPM, PDNA, PCPM, dan PCNA </w:t>
      </w:r>
      <w:r w:rsidR="009F020E" w:rsidRPr="00766691">
        <w:rPr>
          <w:rFonts w:ascii="Century" w:hAnsi="Century"/>
          <w:lang w:val="id-ID"/>
        </w:rPr>
        <w:t xml:space="preserve">yang terdapat di Kabupaten Brebes </w:t>
      </w:r>
      <w:r w:rsidRPr="00766691">
        <w:rPr>
          <w:rFonts w:ascii="Century" w:hAnsi="Century"/>
          <w:lang w:val="id-ID"/>
        </w:rPr>
        <w:t>dengan peserta sebanyak 60 orang</w:t>
      </w:r>
      <w:r w:rsidRPr="00766691">
        <w:rPr>
          <w:rFonts w:ascii="Century" w:hAnsi="Century"/>
          <w:lang w:val="id-ID" w:eastAsia="ar-SA"/>
        </w:rPr>
        <w:t xml:space="preserve">. Ini didasarkan atas hasil diskusi dengan pengurus PDPM dan PDNA Kabupaten Brebes, dimana peserta tersebut memiliki potensi yang baik untuk bisa dioptimalkan kemampuannya guna menunjang pengelolaan sosial media guna optimalisasi dakwah menggunakan sarana digital. </w:t>
      </w:r>
      <w:r w:rsidRPr="00766691">
        <w:rPr>
          <w:rFonts w:ascii="Century" w:hAnsi="Century"/>
          <w:lang w:val="id-ID"/>
        </w:rPr>
        <w:t>Antusiasme peserta kegiatan yang sangat baik, menunjukkan pemilihan tema telah sesuai dengan kebutuhan peserta, sebagaimana hasil analisis yang telah dikerjakan sebelum dilakukan kegiatan PKM ini.</w:t>
      </w:r>
    </w:p>
    <w:p w14:paraId="6B6C3530" w14:textId="4F967F56" w:rsidR="009F020E" w:rsidRPr="00766691" w:rsidRDefault="009F020E" w:rsidP="0091150C">
      <w:pPr>
        <w:spacing w:line="276" w:lineRule="auto"/>
        <w:ind w:firstLine="426"/>
        <w:jc w:val="both"/>
        <w:rPr>
          <w:rFonts w:ascii="Century" w:hAnsi="Century"/>
          <w:lang w:val="id-ID" w:eastAsia="ar-SA"/>
        </w:rPr>
      </w:pPr>
      <w:r w:rsidRPr="00766691">
        <w:rPr>
          <w:rFonts w:ascii="Century" w:hAnsi="Century"/>
          <w:lang w:val="id-ID" w:eastAsia="ar-SA"/>
        </w:rPr>
        <w:t>Metode yang diterapkan dalam kegiatan PKM ini terbagi dalam beberapa sesi  kegiatan.  Sesi pertama adalah kegiatan pemaparan materi yang dilakukan dengan metode presentasi dan diskusi. Sesi pertama dimulai dengan memberikan kuis kepada peserta kegiatan. Kuis (</w:t>
      </w:r>
      <w:r w:rsidRPr="00766691">
        <w:rPr>
          <w:rFonts w:ascii="Century" w:hAnsi="Century"/>
          <w:i/>
          <w:iCs/>
          <w:lang w:val="id-ID" w:eastAsia="ar-SA"/>
        </w:rPr>
        <w:t>pre-test</w:t>
      </w:r>
      <w:r w:rsidRPr="00766691">
        <w:rPr>
          <w:rFonts w:ascii="Century" w:hAnsi="Century"/>
          <w:lang w:val="id-ID" w:eastAsia="ar-SA"/>
        </w:rPr>
        <w:t>) dilakukan untuk mengukur sejauh mana pengetahuan dan pemahaman peserta kegiatan tentang tema kegiatan PKM</w:t>
      </w:r>
      <w:r w:rsidR="00877CC3">
        <w:rPr>
          <w:rFonts w:ascii="Century" w:hAnsi="Century"/>
          <w:lang w:val="en-US" w:eastAsia="ar-SA"/>
        </w:rPr>
        <w:t xml:space="preserve"> </w:t>
      </w:r>
      <w:r w:rsidRPr="00766691">
        <w:rPr>
          <w:rFonts w:ascii="Century" w:hAnsi="Century"/>
          <w:lang w:val="id-ID" w:eastAsia="ar-SA"/>
        </w:rPr>
        <w:fldChar w:fldCharType="begin" w:fldLock="1"/>
      </w:r>
      <w:r w:rsidR="00877CC3">
        <w:rPr>
          <w:rFonts w:ascii="Century" w:hAnsi="Century"/>
          <w:lang w:val="id-ID" w:eastAsia="ar-SA"/>
        </w:rPr>
        <w:instrText>ADDIN CSL_CITATION {"citationItems":[{"id":"ITEM-1","itemData":{"ISSN":"2528-7613","abstract":"This study aims to determine the effect of pre-test on the level of understanding of Political Science Study Program students in Basic Natural Sciences courses. there are two classes that are divided into experimental and control classes. The experimental class is given a pretest, while the control class is not given a Pre-Test, but at the end of the lecture is given the same Post-Test. The results showed that there were significant differences between the control class and the experimental class on the level of student understanding. This is based on differences in the average post-test results that are significantly different, where the experimental class has a higher score","author":[{"dropping-particle":"","family":"Adri","given":"Rantih Fadhlya","non-dropping-particle":"","parse-names":false,"suffix":""}],"container-title":"MENARA Ilmu","id":"ITEM-1","issue":"1","issued":{"date-parts":[["2020"]]},"page":"81-85","title":"Pengaruh Pre-Test Terhadap Tingkat Pemahaman Mahasiswa Program Studi Ilmu Politik Pada Mata Kuliah Ilmu Alamiah Dasar","type":"article-journal","volume":"14"},"uris":["http://www.mendeley.com/documents/?uuid=0c7670c2-1d41-4547-9187-82dec20a09be"]}],"mendeley":{"formattedCitation":"(Adri, 2020)","plainTextFormattedCitation":"(Adri, 2020)","previouslyFormattedCitation":"(Adri, 2020)"},"properties":{"noteIndex":0},"schema":"https://github.com/citation-style-language/schema/raw/master/csl-citation.json"}</w:instrText>
      </w:r>
      <w:r w:rsidRPr="00766691">
        <w:rPr>
          <w:rFonts w:ascii="Century" w:hAnsi="Century"/>
          <w:lang w:val="id-ID" w:eastAsia="ar-SA"/>
        </w:rPr>
        <w:fldChar w:fldCharType="separate"/>
      </w:r>
      <w:r w:rsidRPr="00766691">
        <w:rPr>
          <w:rFonts w:ascii="Century" w:hAnsi="Century"/>
          <w:noProof/>
          <w:lang w:val="id-ID" w:eastAsia="ar-SA"/>
        </w:rPr>
        <w:t>(Adri, 2020)</w:t>
      </w:r>
      <w:r w:rsidRPr="00766691">
        <w:rPr>
          <w:rFonts w:ascii="Century" w:hAnsi="Century"/>
          <w:lang w:val="id-ID" w:eastAsia="ar-SA"/>
        </w:rPr>
        <w:fldChar w:fldCharType="end"/>
      </w:r>
      <w:r w:rsidRPr="00766691">
        <w:rPr>
          <w:rFonts w:ascii="Century" w:hAnsi="Century"/>
          <w:lang w:val="id-ID" w:eastAsia="ar-SA"/>
        </w:rPr>
        <w:t xml:space="preserve">, terutama mengenai </w:t>
      </w:r>
      <w:r w:rsidRPr="00766691">
        <w:rPr>
          <w:rFonts w:ascii="Century" w:hAnsi="Century"/>
          <w:i/>
          <w:iCs/>
          <w:lang w:val="id-ID" w:eastAsia="ar-SA"/>
        </w:rPr>
        <w:lastRenderedPageBreak/>
        <w:t>Digital Branding</w:t>
      </w:r>
      <w:r w:rsidRPr="00766691">
        <w:rPr>
          <w:rFonts w:ascii="Century" w:hAnsi="Century"/>
          <w:lang w:val="id-ID" w:eastAsia="ar-SA"/>
        </w:rPr>
        <w:t xml:space="preserve">. Sesi ini berlanjut dengan presentasi atau pemaparan dua materi mengenai </w:t>
      </w:r>
      <w:r w:rsidRPr="00766691">
        <w:rPr>
          <w:rFonts w:ascii="Century" w:hAnsi="Century"/>
          <w:i/>
          <w:iCs/>
          <w:lang w:val="id-ID" w:eastAsia="ar-SA"/>
        </w:rPr>
        <w:t>Digital Branding</w:t>
      </w:r>
      <w:r w:rsidRPr="00766691">
        <w:rPr>
          <w:rFonts w:ascii="Century" w:hAnsi="Century"/>
          <w:lang w:val="id-ID" w:eastAsia="ar-SA"/>
        </w:rPr>
        <w:t xml:space="preserve">. Sesi satu ini diakhiri dengan kegiatan diskusi seputar materi dan </w:t>
      </w:r>
      <w:r w:rsidRPr="00766691">
        <w:rPr>
          <w:rFonts w:ascii="Century" w:hAnsi="Century"/>
          <w:i/>
          <w:iCs/>
          <w:lang w:val="id-ID" w:eastAsia="ar-SA"/>
        </w:rPr>
        <w:t>best practice</w:t>
      </w:r>
      <w:r w:rsidRPr="00766691">
        <w:rPr>
          <w:rFonts w:ascii="Century" w:hAnsi="Century"/>
          <w:lang w:val="id-ID" w:eastAsia="ar-SA"/>
        </w:rPr>
        <w:t xml:space="preserve"> yang ada.</w:t>
      </w:r>
    </w:p>
    <w:p w14:paraId="314151F9" w14:textId="1BB824CB" w:rsidR="009F020E" w:rsidRPr="00766691" w:rsidRDefault="009F020E" w:rsidP="0091150C">
      <w:pPr>
        <w:pStyle w:val="IEEEParagraph"/>
        <w:spacing w:line="276" w:lineRule="auto"/>
        <w:ind w:firstLine="426"/>
        <w:rPr>
          <w:rFonts w:ascii="Century" w:hAnsi="Century"/>
          <w:i/>
          <w:iCs/>
          <w:lang w:val="id-ID" w:eastAsia="ar-SA"/>
        </w:rPr>
      </w:pPr>
      <w:r w:rsidRPr="00766691">
        <w:rPr>
          <w:rFonts w:ascii="Century" w:hAnsi="Century"/>
          <w:lang w:val="id-ID" w:eastAsia="ar-SA"/>
        </w:rPr>
        <w:t xml:space="preserve">Sesi kedua dimulai dengan kegiatan pelatihan/praktikum mengenai Pemanfaatan </w:t>
      </w:r>
      <w:r w:rsidRPr="00766691">
        <w:rPr>
          <w:rFonts w:ascii="Century" w:hAnsi="Century"/>
          <w:i/>
          <w:iCs/>
          <w:lang w:val="id-ID" w:eastAsia="ar-SA"/>
        </w:rPr>
        <w:t>Canva</w:t>
      </w:r>
      <w:r w:rsidRPr="00766691">
        <w:rPr>
          <w:rFonts w:ascii="Century" w:hAnsi="Century"/>
          <w:lang w:val="id-ID" w:eastAsia="ar-SA"/>
        </w:rPr>
        <w:t xml:space="preserve"> pada </w:t>
      </w:r>
      <w:r w:rsidRPr="00766691">
        <w:rPr>
          <w:rFonts w:ascii="Century" w:hAnsi="Century"/>
          <w:i/>
          <w:iCs/>
          <w:lang w:val="id-ID" w:eastAsia="ar-SA"/>
        </w:rPr>
        <w:t>smartphone</w:t>
      </w:r>
      <w:r w:rsidRPr="00766691">
        <w:rPr>
          <w:rFonts w:ascii="Century" w:hAnsi="Century"/>
          <w:lang w:val="id-ID" w:eastAsia="ar-SA"/>
        </w:rPr>
        <w:t xml:space="preserve"> yang dimiliki oleh seluruh peserta kegiatan. Pelatihan dilakukan dengan membuat </w:t>
      </w:r>
      <w:r w:rsidRPr="00766691">
        <w:rPr>
          <w:rFonts w:ascii="Century" w:hAnsi="Century"/>
          <w:i/>
          <w:iCs/>
          <w:lang w:val="id-ID" w:eastAsia="ar-SA"/>
        </w:rPr>
        <w:t>Wordmark logo</w:t>
      </w:r>
      <w:r w:rsidRPr="00766691">
        <w:rPr>
          <w:rFonts w:ascii="Century" w:hAnsi="Century"/>
          <w:lang w:val="id-ID" w:eastAsia="ar-SA"/>
        </w:rPr>
        <w:t xml:space="preserve"> dan template </w:t>
      </w:r>
      <w:r w:rsidRPr="00766691">
        <w:rPr>
          <w:rFonts w:ascii="Century" w:hAnsi="Century"/>
          <w:i/>
          <w:iCs/>
          <w:lang w:val="id-ID" w:eastAsia="ar-SA"/>
        </w:rPr>
        <w:t>flyer</w:t>
      </w:r>
      <w:r w:rsidRPr="00766691">
        <w:rPr>
          <w:rFonts w:ascii="Century" w:hAnsi="Century"/>
          <w:lang w:val="id-ID" w:eastAsia="ar-SA"/>
        </w:rPr>
        <w:t xml:space="preserve"> kegiatan menggunakan </w:t>
      </w:r>
      <w:r w:rsidRPr="00766691">
        <w:rPr>
          <w:rFonts w:ascii="Century" w:hAnsi="Century"/>
          <w:i/>
          <w:iCs/>
          <w:lang w:val="id-ID" w:eastAsia="ar-SA"/>
        </w:rPr>
        <w:t>Canva</w:t>
      </w:r>
      <w:r w:rsidRPr="00766691">
        <w:rPr>
          <w:rFonts w:ascii="Century" w:hAnsi="Century"/>
          <w:lang w:val="id-ID" w:eastAsia="ar-SA"/>
        </w:rPr>
        <w:t>, sehingga hasil praktikum tersebut bisa dikerjakan secara mandiri (</w:t>
      </w:r>
      <w:r w:rsidRPr="00766691">
        <w:rPr>
          <w:rFonts w:ascii="Century" w:hAnsi="Century"/>
          <w:i/>
          <w:iCs/>
          <w:lang w:val="id-ID" w:eastAsia="ar-SA"/>
        </w:rPr>
        <w:t>single user</w:t>
      </w:r>
      <w:r w:rsidRPr="00766691">
        <w:rPr>
          <w:rFonts w:ascii="Century" w:hAnsi="Century"/>
          <w:lang w:val="id-ID" w:eastAsia="ar-SA"/>
        </w:rPr>
        <w:t>) maupun bersama-sama (</w:t>
      </w:r>
      <w:r w:rsidRPr="00766691">
        <w:rPr>
          <w:rFonts w:ascii="Century" w:hAnsi="Century"/>
          <w:i/>
          <w:iCs/>
          <w:lang w:val="id-ID" w:eastAsia="ar-SA"/>
        </w:rPr>
        <w:t>multi user</w:t>
      </w:r>
      <w:r w:rsidRPr="00766691">
        <w:rPr>
          <w:rFonts w:ascii="Century" w:hAnsi="Century"/>
          <w:lang w:val="id-ID" w:eastAsia="ar-SA"/>
        </w:rPr>
        <w:t xml:space="preserve">). Disamping pelatihan/praktikum juga dilakukan pendampingan untuk setiap peserta kegiatan, agar bisa benar-benar memanfaatkan </w:t>
      </w:r>
      <w:r w:rsidRPr="00766691">
        <w:rPr>
          <w:rFonts w:ascii="Century" w:hAnsi="Century"/>
          <w:i/>
          <w:iCs/>
          <w:lang w:val="id-ID" w:eastAsia="ar-SA"/>
        </w:rPr>
        <w:t xml:space="preserve">Canva </w:t>
      </w:r>
      <w:r w:rsidRPr="00766691">
        <w:rPr>
          <w:rFonts w:ascii="Century" w:hAnsi="Century"/>
          <w:lang w:val="id-ID" w:eastAsia="ar-SA"/>
        </w:rPr>
        <w:t xml:space="preserve">dengan baik, terutama untuk sebuah pekerjaan yang dikerjakan secara </w:t>
      </w:r>
      <w:r w:rsidRPr="00766691">
        <w:rPr>
          <w:rFonts w:ascii="Century" w:hAnsi="Century"/>
          <w:i/>
          <w:iCs/>
          <w:lang w:val="id-ID" w:eastAsia="ar-SA"/>
        </w:rPr>
        <w:t>single user</w:t>
      </w:r>
      <w:r w:rsidRPr="00766691">
        <w:rPr>
          <w:rFonts w:ascii="Century" w:hAnsi="Century"/>
          <w:lang w:val="id-ID" w:eastAsia="ar-SA"/>
        </w:rPr>
        <w:t xml:space="preserve"> maupun </w:t>
      </w:r>
      <w:r w:rsidRPr="00766691">
        <w:rPr>
          <w:rFonts w:ascii="Century" w:hAnsi="Century"/>
          <w:i/>
          <w:iCs/>
          <w:lang w:val="id-ID" w:eastAsia="ar-SA"/>
        </w:rPr>
        <w:t>multi user.</w:t>
      </w:r>
    </w:p>
    <w:p w14:paraId="6B7E6A49" w14:textId="23F16601" w:rsidR="009F020E" w:rsidRPr="00766691" w:rsidRDefault="009F020E" w:rsidP="0091150C">
      <w:pPr>
        <w:spacing w:line="276" w:lineRule="auto"/>
        <w:ind w:firstLine="426"/>
        <w:jc w:val="both"/>
        <w:rPr>
          <w:rFonts w:ascii="Century" w:hAnsi="Century"/>
          <w:lang w:val="id-ID" w:eastAsia="ar-SA"/>
        </w:rPr>
      </w:pPr>
      <w:r w:rsidRPr="00766691">
        <w:rPr>
          <w:rFonts w:ascii="Century" w:hAnsi="Century"/>
          <w:lang w:val="id-ID" w:eastAsia="ar-SA"/>
        </w:rPr>
        <w:t>Kegiatan PKM ini dimulai dengan identifikasi dan perumusan masalah berdasarkan survei awal dan diskusi dengan pengurus PDPM dan PDNA Kabupaten Brebes. Pada tahap ini dilakukan pengembangan ide dan gagasan serta rancangan pemecahan masalah krusial yang ditemukan tersebut, terutama pemahaman dan ketrampilan mengenai digital branding.</w:t>
      </w:r>
      <w:r w:rsidR="00877CC3">
        <w:rPr>
          <w:rFonts w:ascii="Century" w:hAnsi="Century"/>
          <w:lang w:val="en-US" w:eastAsia="ar-SA"/>
        </w:rPr>
        <w:t xml:space="preserve"> </w:t>
      </w:r>
      <w:r w:rsidRPr="00766691">
        <w:rPr>
          <w:rFonts w:ascii="Century" w:hAnsi="Century"/>
          <w:lang w:val="id-ID" w:eastAsia="ar-SA"/>
        </w:rPr>
        <w:t>Permasalahan</w:t>
      </w:r>
      <w:r w:rsidR="00877CC3">
        <w:rPr>
          <w:rFonts w:ascii="Century" w:hAnsi="Century"/>
          <w:lang w:val="en-US" w:eastAsia="ar-SA"/>
        </w:rPr>
        <w:t xml:space="preserve"> </w:t>
      </w:r>
      <w:r w:rsidRPr="00766691">
        <w:rPr>
          <w:rFonts w:ascii="Century" w:hAnsi="Century"/>
          <w:lang w:val="id-ID" w:eastAsia="ar-SA"/>
        </w:rPr>
        <w:t>yang</w:t>
      </w:r>
      <w:r w:rsidR="00877CC3">
        <w:rPr>
          <w:rFonts w:ascii="Century" w:hAnsi="Century"/>
          <w:lang w:val="en-US" w:eastAsia="ar-SA"/>
        </w:rPr>
        <w:t xml:space="preserve"> </w:t>
      </w:r>
      <w:r w:rsidRPr="00766691">
        <w:rPr>
          <w:rFonts w:ascii="Century" w:hAnsi="Century"/>
          <w:lang w:val="id-ID" w:eastAsia="ar-SA"/>
        </w:rPr>
        <w:t>ditemukan</w:t>
      </w:r>
      <w:r w:rsidR="00877CC3">
        <w:rPr>
          <w:rFonts w:ascii="Century" w:hAnsi="Century"/>
          <w:lang w:val="en-US" w:eastAsia="ar-SA"/>
        </w:rPr>
        <w:t xml:space="preserve"> </w:t>
      </w:r>
      <w:r w:rsidRPr="00766691">
        <w:rPr>
          <w:rFonts w:ascii="Century" w:hAnsi="Century"/>
          <w:lang w:val="id-ID" w:eastAsia="ar-SA"/>
        </w:rPr>
        <w:t>diantaranya:</w:t>
      </w:r>
      <w:r w:rsidR="00877CC3">
        <w:rPr>
          <w:rFonts w:ascii="Century" w:hAnsi="Century"/>
          <w:lang w:val="en-US" w:eastAsia="ar-SA"/>
        </w:rPr>
        <w:t xml:space="preserve"> </w:t>
      </w:r>
      <w:r w:rsidRPr="00766691">
        <w:rPr>
          <w:rFonts w:ascii="Century" w:hAnsi="Century"/>
          <w:bCs/>
          <w:spacing w:val="-9"/>
          <w:lang w:val="id-ID"/>
        </w:rPr>
        <w:t>kurangnya pemahaman mengenai digitalisasi dakwah sebagai sesuatu hal yang saat ini bersifat mutlak untuk dilakukan dan terus dikembangkan, kurangnya pemahaman mengenai optimalisasi sosial media sebagai media dakwah yang sangat prospektif, m</w:t>
      </w:r>
      <w:r w:rsidRPr="00766691">
        <w:rPr>
          <w:rFonts w:ascii="Century" w:hAnsi="Century"/>
          <w:bCs/>
          <w:lang w:val="id-ID"/>
        </w:rPr>
        <w:t xml:space="preserve">inimnya </w:t>
      </w:r>
      <w:r w:rsidRPr="00766691">
        <w:rPr>
          <w:rFonts w:ascii="Century" w:hAnsi="Century"/>
          <w:bCs/>
          <w:spacing w:val="-9"/>
          <w:lang w:val="id-ID"/>
        </w:rPr>
        <w:t>pengetahuan</w:t>
      </w:r>
      <w:r w:rsidRPr="00766691">
        <w:rPr>
          <w:rFonts w:ascii="Century" w:hAnsi="Century"/>
          <w:bCs/>
          <w:lang w:val="id-ID"/>
        </w:rPr>
        <w:t xml:space="preserve"> mengenai strategi pengelolaan dan pengembangan sosial media sebagai sarana dakwah, baik itu </w:t>
      </w:r>
      <w:r w:rsidRPr="00766691">
        <w:rPr>
          <w:rFonts w:ascii="Century" w:hAnsi="Century"/>
          <w:bCs/>
          <w:i/>
          <w:iCs/>
          <w:lang w:val="id-ID"/>
        </w:rPr>
        <w:t xml:space="preserve">instagram </w:t>
      </w:r>
      <w:r w:rsidRPr="00766691">
        <w:rPr>
          <w:rFonts w:ascii="Century" w:hAnsi="Century"/>
          <w:bCs/>
          <w:lang w:val="id-ID"/>
        </w:rPr>
        <w:t>maupu</w:t>
      </w:r>
      <w:r w:rsidRPr="00766691">
        <w:rPr>
          <w:rFonts w:ascii="Century" w:hAnsi="Century"/>
          <w:bCs/>
          <w:i/>
          <w:iCs/>
          <w:lang w:val="id-ID"/>
        </w:rPr>
        <w:t>n facebook</w:t>
      </w:r>
      <w:r w:rsidRPr="00766691">
        <w:rPr>
          <w:rFonts w:ascii="Century" w:hAnsi="Century"/>
          <w:bCs/>
          <w:lang w:val="id-ID"/>
        </w:rPr>
        <w:t>, k</w:t>
      </w:r>
      <w:r w:rsidRPr="00766691">
        <w:rPr>
          <w:rFonts w:ascii="Century" w:hAnsi="Century"/>
          <w:bCs/>
          <w:spacing w:val="11"/>
          <w:lang w:val="id-ID"/>
        </w:rPr>
        <w:t xml:space="preserve">urang memahaminya konsep </w:t>
      </w:r>
      <w:r w:rsidRPr="00766691">
        <w:rPr>
          <w:rFonts w:ascii="Century" w:hAnsi="Century"/>
          <w:bCs/>
          <w:i/>
          <w:iCs/>
          <w:spacing w:val="11"/>
          <w:lang w:val="id-ID"/>
        </w:rPr>
        <w:t>digital branding</w:t>
      </w:r>
      <w:r w:rsidRPr="00766691">
        <w:rPr>
          <w:rFonts w:ascii="Century" w:hAnsi="Century"/>
          <w:bCs/>
          <w:spacing w:val="11"/>
          <w:lang w:val="id-ID"/>
        </w:rPr>
        <w:t xml:space="preserve"> untuk memaksimalkan potensi dakwah, dan minimnya pemahaman mengenai </w:t>
      </w:r>
      <w:r w:rsidRPr="00766691">
        <w:rPr>
          <w:rFonts w:ascii="Century" w:hAnsi="Century"/>
          <w:bCs/>
          <w:lang w:val="id-ID"/>
        </w:rPr>
        <w:t>pemilihan nama, logo, warna, slogan dan aspek lain yang dapat mempengaruhi dakwah.</w:t>
      </w:r>
      <w:r w:rsidR="00877CC3">
        <w:rPr>
          <w:rFonts w:ascii="Century" w:hAnsi="Century"/>
          <w:lang w:val="en-US" w:eastAsia="ar-SA"/>
        </w:rPr>
        <w:t xml:space="preserve"> </w:t>
      </w:r>
      <w:r w:rsidRPr="00766691">
        <w:rPr>
          <w:rFonts w:ascii="Century" w:hAnsi="Century"/>
          <w:lang w:val="id-ID" w:eastAsia="ar-SA"/>
        </w:rPr>
        <w:t>Oleh karenanya beberapa tahapan yang dilakukan guna memecahkan masalah tersebut antara lain:</w:t>
      </w:r>
    </w:p>
    <w:p w14:paraId="6BC065E8" w14:textId="77777777" w:rsidR="009F020E" w:rsidRPr="00766691" w:rsidRDefault="009F020E" w:rsidP="0091150C">
      <w:pPr>
        <w:pStyle w:val="ListParagraph"/>
        <w:widowControl w:val="0"/>
        <w:numPr>
          <w:ilvl w:val="0"/>
          <w:numId w:val="23"/>
        </w:numPr>
        <w:autoSpaceDE w:val="0"/>
        <w:autoSpaceDN w:val="0"/>
        <w:spacing w:line="276" w:lineRule="auto"/>
        <w:ind w:left="709" w:hanging="283"/>
        <w:contextualSpacing/>
        <w:jc w:val="both"/>
        <w:rPr>
          <w:rFonts w:ascii="Century" w:hAnsi="Century"/>
          <w:spacing w:val="-1"/>
        </w:rPr>
      </w:pPr>
      <w:r w:rsidRPr="00766691">
        <w:rPr>
          <w:rFonts w:ascii="Century" w:hAnsi="Century"/>
          <w:spacing w:val="-1"/>
        </w:rPr>
        <w:t>Me</w:t>
      </w:r>
      <w:r w:rsidRPr="00766691">
        <w:rPr>
          <w:rFonts w:ascii="Century" w:hAnsi="Century"/>
          <w:spacing w:val="-1"/>
          <w:lang w:val="id-ID"/>
        </w:rPr>
        <w:t>lakukan transfer</w:t>
      </w:r>
      <w:r w:rsidRPr="00766691">
        <w:rPr>
          <w:rFonts w:ascii="Century" w:hAnsi="Century"/>
          <w:spacing w:val="-1"/>
        </w:rPr>
        <w:t xml:space="preserve"> pe</w:t>
      </w:r>
      <w:r w:rsidRPr="00766691">
        <w:rPr>
          <w:rFonts w:ascii="Century" w:hAnsi="Century"/>
          <w:spacing w:val="-1"/>
          <w:lang w:val="id-ID"/>
        </w:rPr>
        <w:t>ngetahuan</w:t>
      </w:r>
      <w:r w:rsidRPr="00766691">
        <w:rPr>
          <w:rFonts w:ascii="Century" w:hAnsi="Century"/>
          <w:spacing w:val="-1"/>
        </w:rPr>
        <w:t xml:space="preserve"> </w:t>
      </w:r>
      <w:proofErr w:type="spellStart"/>
      <w:r w:rsidRPr="00766691">
        <w:rPr>
          <w:rFonts w:ascii="Century" w:hAnsi="Century"/>
          <w:spacing w:val="-1"/>
        </w:rPr>
        <w:t>mengenai</w:t>
      </w:r>
      <w:proofErr w:type="spellEnd"/>
      <w:r w:rsidRPr="00766691">
        <w:rPr>
          <w:rFonts w:ascii="Century" w:hAnsi="Century"/>
          <w:spacing w:val="-1"/>
        </w:rPr>
        <w:t xml:space="preserve"> </w:t>
      </w:r>
      <w:proofErr w:type="spellStart"/>
      <w:r w:rsidRPr="00766691">
        <w:rPr>
          <w:rFonts w:ascii="Century" w:hAnsi="Century"/>
          <w:spacing w:val="-9"/>
        </w:rPr>
        <w:t>tren</w:t>
      </w:r>
      <w:proofErr w:type="spellEnd"/>
      <w:r w:rsidRPr="00766691">
        <w:rPr>
          <w:rFonts w:ascii="Century" w:hAnsi="Century"/>
          <w:spacing w:val="-9"/>
        </w:rPr>
        <w:t xml:space="preserve"> </w:t>
      </w:r>
      <w:r w:rsidRPr="00766691">
        <w:rPr>
          <w:rFonts w:ascii="Century" w:hAnsi="Century"/>
          <w:spacing w:val="-9"/>
          <w:lang w:val="id-ID"/>
        </w:rPr>
        <w:t xml:space="preserve">perkembangan </w:t>
      </w:r>
      <w:proofErr w:type="spellStart"/>
      <w:r w:rsidRPr="00766691">
        <w:rPr>
          <w:rFonts w:ascii="Century" w:hAnsi="Century"/>
          <w:spacing w:val="-9"/>
        </w:rPr>
        <w:t>teknologi</w:t>
      </w:r>
      <w:proofErr w:type="spellEnd"/>
      <w:r w:rsidRPr="00766691">
        <w:rPr>
          <w:rFonts w:ascii="Century" w:hAnsi="Century"/>
          <w:spacing w:val="-9"/>
        </w:rPr>
        <w:t xml:space="preserve"> </w:t>
      </w:r>
      <w:r w:rsidRPr="00766691">
        <w:rPr>
          <w:rFonts w:ascii="Century" w:hAnsi="Century"/>
          <w:spacing w:val="-9"/>
          <w:lang w:val="id-ID"/>
        </w:rPr>
        <w:t xml:space="preserve">informasi </w:t>
      </w:r>
      <w:proofErr w:type="spellStart"/>
      <w:r w:rsidRPr="00766691">
        <w:rPr>
          <w:rFonts w:ascii="Century" w:hAnsi="Century"/>
          <w:spacing w:val="-9"/>
        </w:rPr>
        <w:t>saat</w:t>
      </w:r>
      <w:proofErr w:type="spellEnd"/>
      <w:r w:rsidRPr="00766691">
        <w:rPr>
          <w:rFonts w:ascii="Century" w:hAnsi="Century"/>
          <w:spacing w:val="-9"/>
        </w:rPr>
        <w:t xml:space="preserve"> </w:t>
      </w:r>
      <w:proofErr w:type="spellStart"/>
      <w:r w:rsidRPr="00766691">
        <w:rPr>
          <w:rFonts w:ascii="Century" w:hAnsi="Century"/>
          <w:spacing w:val="-9"/>
        </w:rPr>
        <w:t>ini</w:t>
      </w:r>
      <w:proofErr w:type="spellEnd"/>
      <w:r w:rsidRPr="00766691">
        <w:rPr>
          <w:rFonts w:ascii="Century" w:hAnsi="Century"/>
          <w:spacing w:val="-9"/>
        </w:rPr>
        <w:t xml:space="preserve"> yang </w:t>
      </w:r>
      <w:proofErr w:type="spellStart"/>
      <w:r w:rsidRPr="00766691">
        <w:rPr>
          <w:rFonts w:ascii="Century" w:hAnsi="Century"/>
          <w:spacing w:val="-9"/>
        </w:rPr>
        <w:t>telah</w:t>
      </w:r>
      <w:proofErr w:type="spellEnd"/>
      <w:r w:rsidRPr="00766691">
        <w:rPr>
          <w:rFonts w:ascii="Century" w:hAnsi="Century"/>
          <w:spacing w:val="-9"/>
        </w:rPr>
        <w:t xml:space="preserve"> </w:t>
      </w:r>
      <w:proofErr w:type="spellStart"/>
      <w:r w:rsidRPr="00766691">
        <w:rPr>
          <w:rFonts w:ascii="Century" w:hAnsi="Century"/>
          <w:spacing w:val="-9"/>
        </w:rPr>
        <w:t>mendisrupsi</w:t>
      </w:r>
      <w:proofErr w:type="spellEnd"/>
      <w:r w:rsidRPr="00766691">
        <w:rPr>
          <w:rFonts w:ascii="Century" w:hAnsi="Century"/>
          <w:spacing w:val="-9"/>
        </w:rPr>
        <w:t xml:space="preserve"> </w:t>
      </w:r>
      <w:proofErr w:type="spellStart"/>
      <w:r w:rsidRPr="00766691">
        <w:rPr>
          <w:rFonts w:ascii="Century" w:hAnsi="Century"/>
          <w:spacing w:val="-9"/>
        </w:rPr>
        <w:t>disemua</w:t>
      </w:r>
      <w:proofErr w:type="spellEnd"/>
      <w:r w:rsidRPr="00766691">
        <w:rPr>
          <w:rFonts w:ascii="Century" w:hAnsi="Century"/>
          <w:spacing w:val="-9"/>
        </w:rPr>
        <w:t xml:space="preserve"> </w:t>
      </w:r>
      <w:proofErr w:type="spellStart"/>
      <w:r w:rsidRPr="00766691">
        <w:rPr>
          <w:rFonts w:ascii="Century" w:hAnsi="Century"/>
          <w:spacing w:val="-9"/>
        </w:rPr>
        <w:t>bidang</w:t>
      </w:r>
      <w:proofErr w:type="spellEnd"/>
      <w:r w:rsidRPr="00766691">
        <w:rPr>
          <w:rFonts w:ascii="Century" w:hAnsi="Century"/>
          <w:spacing w:val="-9"/>
        </w:rPr>
        <w:t xml:space="preserve"> </w:t>
      </w:r>
      <w:proofErr w:type="spellStart"/>
      <w:r w:rsidRPr="00766691">
        <w:rPr>
          <w:rFonts w:ascii="Century" w:hAnsi="Century"/>
          <w:spacing w:val="-9"/>
        </w:rPr>
        <w:t>pekerjaan</w:t>
      </w:r>
      <w:proofErr w:type="spellEnd"/>
      <w:r w:rsidRPr="00766691">
        <w:rPr>
          <w:rFonts w:ascii="Century" w:hAnsi="Century"/>
          <w:spacing w:val="-9"/>
        </w:rPr>
        <w:t>,</w:t>
      </w:r>
      <w:r w:rsidRPr="00766691">
        <w:rPr>
          <w:rFonts w:ascii="Century" w:hAnsi="Century"/>
          <w:spacing w:val="-9"/>
          <w:lang w:val="id-ID"/>
        </w:rPr>
        <w:t xml:space="preserve"> bidang ilmu</w:t>
      </w:r>
      <w:r w:rsidRPr="00766691">
        <w:rPr>
          <w:rFonts w:ascii="Century" w:hAnsi="Century"/>
          <w:spacing w:val="-9"/>
        </w:rPr>
        <w:t xml:space="preserve"> </w:t>
      </w:r>
      <w:r w:rsidRPr="00766691">
        <w:rPr>
          <w:rFonts w:ascii="Century" w:hAnsi="Century"/>
          <w:spacing w:val="-9"/>
          <w:lang w:val="id-ID"/>
        </w:rPr>
        <w:t>maupun</w:t>
      </w:r>
      <w:r w:rsidRPr="00766691">
        <w:rPr>
          <w:rFonts w:ascii="Century" w:hAnsi="Century"/>
          <w:spacing w:val="-9"/>
        </w:rPr>
        <w:t xml:space="preserve"> </w:t>
      </w:r>
      <w:proofErr w:type="spellStart"/>
      <w:r w:rsidRPr="00766691">
        <w:rPr>
          <w:rFonts w:ascii="Century" w:hAnsi="Century"/>
          <w:spacing w:val="-9"/>
        </w:rPr>
        <w:t>bidang</w:t>
      </w:r>
      <w:proofErr w:type="spellEnd"/>
      <w:r w:rsidRPr="00766691">
        <w:rPr>
          <w:rFonts w:ascii="Century" w:hAnsi="Century"/>
          <w:spacing w:val="-9"/>
        </w:rPr>
        <w:t xml:space="preserve"> </w:t>
      </w:r>
      <w:proofErr w:type="spellStart"/>
      <w:r w:rsidRPr="00766691">
        <w:rPr>
          <w:rFonts w:ascii="Century" w:hAnsi="Century"/>
          <w:spacing w:val="-9"/>
        </w:rPr>
        <w:t>kehidupan</w:t>
      </w:r>
      <w:proofErr w:type="spellEnd"/>
      <w:r w:rsidRPr="00766691">
        <w:rPr>
          <w:rFonts w:ascii="Century" w:hAnsi="Century"/>
          <w:spacing w:val="-9"/>
        </w:rPr>
        <w:t>.</w:t>
      </w:r>
    </w:p>
    <w:p w14:paraId="4F126AFE" w14:textId="77777777" w:rsidR="009F020E" w:rsidRPr="00766691" w:rsidRDefault="009F020E" w:rsidP="0091150C">
      <w:pPr>
        <w:pStyle w:val="ListParagraph"/>
        <w:widowControl w:val="0"/>
        <w:numPr>
          <w:ilvl w:val="0"/>
          <w:numId w:val="23"/>
        </w:numPr>
        <w:autoSpaceDE w:val="0"/>
        <w:autoSpaceDN w:val="0"/>
        <w:spacing w:line="276" w:lineRule="auto"/>
        <w:ind w:left="709" w:hanging="283"/>
        <w:contextualSpacing/>
        <w:jc w:val="both"/>
        <w:rPr>
          <w:rFonts w:ascii="Century" w:hAnsi="Century"/>
          <w:spacing w:val="-1"/>
        </w:rPr>
      </w:pPr>
      <w:r w:rsidRPr="00766691">
        <w:rPr>
          <w:rFonts w:ascii="Century" w:hAnsi="Century"/>
          <w:spacing w:val="-1"/>
        </w:rPr>
        <w:t>Me</w:t>
      </w:r>
      <w:r w:rsidRPr="00766691">
        <w:rPr>
          <w:rFonts w:ascii="Century" w:hAnsi="Century"/>
          <w:spacing w:val="-1"/>
          <w:lang w:val="id-ID"/>
        </w:rPr>
        <w:t>lakukan transfer</w:t>
      </w:r>
      <w:r w:rsidRPr="00766691">
        <w:rPr>
          <w:rFonts w:ascii="Century" w:hAnsi="Century"/>
          <w:spacing w:val="-1"/>
        </w:rPr>
        <w:t xml:space="preserve"> pe</w:t>
      </w:r>
      <w:r w:rsidRPr="00766691">
        <w:rPr>
          <w:rFonts w:ascii="Century" w:hAnsi="Century"/>
          <w:spacing w:val="-1"/>
          <w:lang w:val="id-ID"/>
        </w:rPr>
        <w:t>ngetahuan</w:t>
      </w:r>
      <w:r w:rsidRPr="00766691">
        <w:rPr>
          <w:rFonts w:ascii="Century" w:hAnsi="Century"/>
          <w:spacing w:val="-1"/>
        </w:rPr>
        <w:t xml:space="preserve"> </w:t>
      </w:r>
      <w:proofErr w:type="spellStart"/>
      <w:r w:rsidRPr="00766691">
        <w:rPr>
          <w:rFonts w:ascii="Century" w:hAnsi="Century"/>
          <w:spacing w:val="-1"/>
        </w:rPr>
        <w:t>mengenai</w:t>
      </w:r>
      <w:proofErr w:type="spellEnd"/>
      <w:r w:rsidRPr="00766691">
        <w:rPr>
          <w:rFonts w:ascii="Century" w:hAnsi="Century"/>
          <w:spacing w:val="-1"/>
          <w:lang w:val="id-ID"/>
        </w:rPr>
        <w:t xml:space="preserve"> urgensi </w:t>
      </w:r>
      <w:r w:rsidRPr="00766691">
        <w:rPr>
          <w:rFonts w:ascii="Century" w:hAnsi="Century"/>
          <w:spacing w:val="-9"/>
          <w:lang w:val="id-ID"/>
        </w:rPr>
        <w:t>digitalisasi dakwah yang mutlak harus dilakukan dan terus dikembangkan</w:t>
      </w:r>
    </w:p>
    <w:p w14:paraId="109F79E7" w14:textId="77777777" w:rsidR="009F020E" w:rsidRPr="00766691" w:rsidRDefault="009F020E" w:rsidP="0091150C">
      <w:pPr>
        <w:pStyle w:val="ListParagraph"/>
        <w:widowControl w:val="0"/>
        <w:numPr>
          <w:ilvl w:val="0"/>
          <w:numId w:val="23"/>
        </w:numPr>
        <w:autoSpaceDE w:val="0"/>
        <w:autoSpaceDN w:val="0"/>
        <w:spacing w:line="276" w:lineRule="auto"/>
        <w:ind w:left="709" w:hanging="283"/>
        <w:contextualSpacing/>
        <w:jc w:val="both"/>
        <w:rPr>
          <w:rFonts w:ascii="Century" w:hAnsi="Century"/>
          <w:spacing w:val="-3"/>
        </w:rPr>
      </w:pPr>
      <w:proofErr w:type="spellStart"/>
      <w:r w:rsidRPr="00766691">
        <w:rPr>
          <w:rFonts w:ascii="Century" w:hAnsi="Century"/>
          <w:spacing w:val="-1"/>
        </w:rPr>
        <w:t>Memberikan</w:t>
      </w:r>
      <w:proofErr w:type="spellEnd"/>
      <w:r w:rsidRPr="00766691">
        <w:rPr>
          <w:rFonts w:ascii="Century" w:hAnsi="Century"/>
          <w:spacing w:val="-1"/>
          <w:lang w:val="id-ID"/>
        </w:rPr>
        <w:t xml:space="preserve"> pengetahuan dan pelatihan </w:t>
      </w:r>
      <w:r w:rsidRPr="00766691">
        <w:rPr>
          <w:rFonts w:ascii="Century" w:hAnsi="Century"/>
          <w:lang w:val="id-ID"/>
        </w:rPr>
        <w:t xml:space="preserve">strategi pengelolaan maupun pengembangan sosial media sebagai sarana dakwah, baik itu </w:t>
      </w:r>
      <w:r w:rsidRPr="00766691">
        <w:rPr>
          <w:rFonts w:ascii="Century" w:hAnsi="Century"/>
          <w:i/>
          <w:iCs/>
          <w:lang w:val="id-ID"/>
        </w:rPr>
        <w:t xml:space="preserve">instagram </w:t>
      </w:r>
      <w:r w:rsidRPr="00766691">
        <w:rPr>
          <w:rFonts w:ascii="Century" w:hAnsi="Century"/>
          <w:lang w:val="id-ID"/>
        </w:rPr>
        <w:t>maupun</w:t>
      </w:r>
      <w:r w:rsidRPr="00766691">
        <w:rPr>
          <w:rFonts w:ascii="Century" w:hAnsi="Century"/>
          <w:i/>
          <w:iCs/>
          <w:lang w:val="id-ID"/>
        </w:rPr>
        <w:t xml:space="preserve"> facebook.</w:t>
      </w:r>
    </w:p>
    <w:p w14:paraId="51144E69" w14:textId="77777777" w:rsidR="009F020E" w:rsidRPr="00766691" w:rsidRDefault="009F020E" w:rsidP="0091150C">
      <w:pPr>
        <w:pStyle w:val="ListParagraph"/>
        <w:widowControl w:val="0"/>
        <w:numPr>
          <w:ilvl w:val="0"/>
          <w:numId w:val="23"/>
        </w:numPr>
        <w:autoSpaceDE w:val="0"/>
        <w:autoSpaceDN w:val="0"/>
        <w:spacing w:line="276" w:lineRule="auto"/>
        <w:ind w:left="709" w:hanging="283"/>
        <w:contextualSpacing/>
        <w:jc w:val="both"/>
        <w:rPr>
          <w:rFonts w:ascii="Century" w:hAnsi="Century"/>
          <w:spacing w:val="-9"/>
        </w:rPr>
      </w:pPr>
      <w:r w:rsidRPr="00766691">
        <w:rPr>
          <w:rFonts w:ascii="Century" w:hAnsi="Century"/>
          <w:spacing w:val="-1"/>
          <w:lang w:val="id-ID"/>
        </w:rPr>
        <w:t xml:space="preserve">Memberikan pengetahuan </w:t>
      </w:r>
      <w:proofErr w:type="spellStart"/>
      <w:r w:rsidRPr="00766691">
        <w:rPr>
          <w:rFonts w:ascii="Century" w:hAnsi="Century"/>
          <w:spacing w:val="-1"/>
        </w:rPr>
        <w:t>konsep</w:t>
      </w:r>
      <w:proofErr w:type="spellEnd"/>
      <w:r w:rsidRPr="00766691">
        <w:rPr>
          <w:rFonts w:ascii="Century" w:hAnsi="Century"/>
          <w:spacing w:val="11"/>
          <w:lang w:val="id-ID"/>
        </w:rPr>
        <w:t xml:space="preserve"> digital branding untuk memaksimalkan potensi dakwah beserta dengan pelatihannya</w:t>
      </w:r>
    </w:p>
    <w:p w14:paraId="1310F487" w14:textId="77777777" w:rsidR="009F020E" w:rsidRPr="00766691" w:rsidRDefault="009F020E" w:rsidP="0091150C">
      <w:pPr>
        <w:pStyle w:val="ListParagraph"/>
        <w:widowControl w:val="0"/>
        <w:numPr>
          <w:ilvl w:val="0"/>
          <w:numId w:val="23"/>
        </w:numPr>
        <w:autoSpaceDE w:val="0"/>
        <w:autoSpaceDN w:val="0"/>
        <w:spacing w:line="276" w:lineRule="auto"/>
        <w:ind w:left="709" w:hanging="283"/>
        <w:contextualSpacing/>
        <w:jc w:val="both"/>
        <w:rPr>
          <w:rFonts w:ascii="Century" w:hAnsi="Century"/>
          <w:spacing w:val="-3"/>
        </w:rPr>
      </w:pPr>
      <w:r w:rsidRPr="00766691">
        <w:rPr>
          <w:rFonts w:ascii="Century" w:hAnsi="Century"/>
          <w:spacing w:val="2"/>
          <w:lang w:val="id-ID"/>
        </w:rPr>
        <w:t>Memberikan pemahaman mengenai</w:t>
      </w:r>
      <w:r w:rsidRPr="00766691">
        <w:rPr>
          <w:rFonts w:ascii="Century" w:hAnsi="Century"/>
          <w:spacing w:val="11"/>
          <w:lang w:val="id-ID"/>
        </w:rPr>
        <w:t xml:space="preserve"> </w:t>
      </w:r>
      <w:proofErr w:type="spellStart"/>
      <w:r w:rsidRPr="00766691">
        <w:rPr>
          <w:rFonts w:ascii="Century" w:hAnsi="Century"/>
        </w:rPr>
        <w:t>pemilihan</w:t>
      </w:r>
      <w:proofErr w:type="spellEnd"/>
      <w:r w:rsidRPr="00766691">
        <w:rPr>
          <w:rFonts w:ascii="Century" w:hAnsi="Century"/>
        </w:rPr>
        <w:t xml:space="preserve"> </w:t>
      </w:r>
      <w:proofErr w:type="spellStart"/>
      <w:r w:rsidRPr="00766691">
        <w:rPr>
          <w:rFonts w:ascii="Century" w:hAnsi="Century"/>
        </w:rPr>
        <w:t>nama</w:t>
      </w:r>
      <w:proofErr w:type="spellEnd"/>
      <w:r w:rsidRPr="00766691">
        <w:rPr>
          <w:rFonts w:ascii="Century" w:hAnsi="Century"/>
        </w:rPr>
        <w:t xml:space="preserve">, logo, </w:t>
      </w:r>
      <w:proofErr w:type="spellStart"/>
      <w:r w:rsidRPr="00766691">
        <w:rPr>
          <w:rFonts w:ascii="Century" w:hAnsi="Century"/>
        </w:rPr>
        <w:t>warna</w:t>
      </w:r>
      <w:proofErr w:type="spellEnd"/>
      <w:r w:rsidRPr="00766691">
        <w:rPr>
          <w:rFonts w:ascii="Century" w:hAnsi="Century"/>
        </w:rPr>
        <w:t xml:space="preserve">, slogan dan </w:t>
      </w:r>
      <w:proofErr w:type="spellStart"/>
      <w:r w:rsidRPr="00766691">
        <w:rPr>
          <w:rFonts w:ascii="Century" w:hAnsi="Century"/>
        </w:rPr>
        <w:t>aspek</w:t>
      </w:r>
      <w:proofErr w:type="spellEnd"/>
      <w:r w:rsidRPr="00766691">
        <w:rPr>
          <w:rFonts w:ascii="Century" w:hAnsi="Century"/>
        </w:rPr>
        <w:t xml:space="preserve"> lain yang </w:t>
      </w:r>
      <w:proofErr w:type="spellStart"/>
      <w:r w:rsidRPr="00766691">
        <w:rPr>
          <w:rFonts w:ascii="Century" w:hAnsi="Century"/>
        </w:rPr>
        <w:t>dapat</w:t>
      </w:r>
      <w:proofErr w:type="spellEnd"/>
      <w:r w:rsidRPr="00766691">
        <w:rPr>
          <w:rFonts w:ascii="Century" w:hAnsi="Century"/>
        </w:rPr>
        <w:t xml:space="preserve"> </w:t>
      </w:r>
      <w:proofErr w:type="spellStart"/>
      <w:r w:rsidRPr="00766691">
        <w:rPr>
          <w:rFonts w:ascii="Century" w:hAnsi="Century"/>
        </w:rPr>
        <w:t>mempengaruhi</w:t>
      </w:r>
      <w:proofErr w:type="spellEnd"/>
      <w:r w:rsidRPr="00766691">
        <w:rPr>
          <w:rFonts w:ascii="Century" w:hAnsi="Century"/>
        </w:rPr>
        <w:t xml:space="preserve"> </w:t>
      </w:r>
      <w:r w:rsidRPr="00766691">
        <w:rPr>
          <w:rFonts w:ascii="Century" w:hAnsi="Century"/>
          <w:lang w:val="id-ID"/>
        </w:rPr>
        <w:t>dakwah</w:t>
      </w:r>
    </w:p>
    <w:p w14:paraId="0C81A57B" w14:textId="77777777" w:rsidR="009F020E" w:rsidRPr="00766691" w:rsidRDefault="009F020E" w:rsidP="0091150C">
      <w:pPr>
        <w:pStyle w:val="ListParagraph"/>
        <w:widowControl w:val="0"/>
        <w:numPr>
          <w:ilvl w:val="0"/>
          <w:numId w:val="23"/>
        </w:numPr>
        <w:autoSpaceDE w:val="0"/>
        <w:autoSpaceDN w:val="0"/>
        <w:spacing w:line="276" w:lineRule="auto"/>
        <w:ind w:left="709" w:hanging="283"/>
        <w:contextualSpacing/>
        <w:jc w:val="both"/>
        <w:rPr>
          <w:rFonts w:ascii="Century" w:hAnsi="Century"/>
          <w:spacing w:val="-3"/>
        </w:rPr>
      </w:pPr>
      <w:r w:rsidRPr="00766691">
        <w:rPr>
          <w:rFonts w:ascii="Century" w:hAnsi="Century"/>
          <w:spacing w:val="2"/>
          <w:lang w:val="id-ID"/>
        </w:rPr>
        <w:t>Memberikan</w:t>
      </w:r>
      <w:r w:rsidRPr="00766691">
        <w:rPr>
          <w:rFonts w:ascii="Century" w:hAnsi="Century"/>
          <w:spacing w:val="-3"/>
          <w:lang w:val="id-ID"/>
        </w:rPr>
        <w:t xml:space="preserve"> pelatihan mengenai editing gambar sebagai bahan konten dakwah pada sosial media.</w:t>
      </w:r>
    </w:p>
    <w:p w14:paraId="01B34D34" w14:textId="77777777" w:rsidR="00877CC3" w:rsidRDefault="00877CC3" w:rsidP="0091150C">
      <w:pPr>
        <w:spacing w:line="276" w:lineRule="auto"/>
        <w:ind w:firstLine="567"/>
        <w:jc w:val="both"/>
        <w:rPr>
          <w:rFonts w:ascii="Century" w:hAnsi="Century"/>
          <w:lang w:val="id-ID" w:eastAsia="ar-SA"/>
        </w:rPr>
      </w:pPr>
    </w:p>
    <w:p w14:paraId="64B60944" w14:textId="6FE19EC2" w:rsidR="009F020E" w:rsidRPr="00766691" w:rsidRDefault="009F020E" w:rsidP="0091150C">
      <w:pPr>
        <w:spacing w:line="276" w:lineRule="auto"/>
        <w:ind w:firstLine="426"/>
        <w:jc w:val="both"/>
        <w:rPr>
          <w:rFonts w:ascii="Century" w:hAnsi="Century"/>
          <w:lang w:val="id-ID" w:eastAsia="ar-SA"/>
        </w:rPr>
      </w:pPr>
      <w:r w:rsidRPr="00766691">
        <w:rPr>
          <w:rFonts w:ascii="Century" w:hAnsi="Century"/>
          <w:lang w:val="id-ID" w:eastAsia="ar-SA"/>
        </w:rPr>
        <w:lastRenderedPageBreak/>
        <w:t xml:space="preserve">Realisasi pemecahan masalah pada kegiatan PKM yang telah dilakukan, diawali dengan memberikan pemaparan materi atau presentasi tentang Urgensi </w:t>
      </w:r>
      <w:r w:rsidRPr="00766691">
        <w:rPr>
          <w:rFonts w:ascii="Century" w:hAnsi="Century"/>
          <w:i/>
          <w:iCs/>
          <w:lang w:val="id-ID" w:eastAsia="ar-SA"/>
        </w:rPr>
        <w:t>Digital Branding</w:t>
      </w:r>
      <w:r w:rsidRPr="00766691">
        <w:rPr>
          <w:rFonts w:ascii="Century" w:hAnsi="Century"/>
          <w:lang w:val="id-ID" w:eastAsia="ar-SA"/>
        </w:rPr>
        <w:t xml:space="preserve"> utk Optimalisasi Dakwah dan materi tentang </w:t>
      </w:r>
      <w:r w:rsidRPr="00766691">
        <w:rPr>
          <w:i/>
          <w:iCs/>
          <w:lang w:val="id-ID" w:eastAsia="ar-SA"/>
        </w:rPr>
        <w:t>⁠</w:t>
      </w:r>
      <w:r w:rsidRPr="00766691">
        <w:rPr>
          <w:rFonts w:ascii="Century" w:hAnsi="Century"/>
          <w:i/>
          <w:iCs/>
          <w:lang w:val="id-ID" w:eastAsia="ar-SA"/>
        </w:rPr>
        <w:t>Organization Identity</w:t>
      </w:r>
      <w:r w:rsidRPr="00766691">
        <w:rPr>
          <w:rFonts w:ascii="Century" w:hAnsi="Century"/>
          <w:lang w:val="id-ID" w:eastAsia="ar-SA"/>
        </w:rPr>
        <w:t xml:space="preserve"> pada Sosial Media untuk </w:t>
      </w:r>
      <w:r w:rsidRPr="00766691">
        <w:rPr>
          <w:rFonts w:ascii="Century" w:hAnsi="Century"/>
          <w:i/>
          <w:iCs/>
          <w:lang w:val="id-ID" w:eastAsia="ar-SA"/>
        </w:rPr>
        <w:t>Digital Branding</w:t>
      </w:r>
      <w:r w:rsidRPr="00766691">
        <w:rPr>
          <w:rFonts w:ascii="Century" w:hAnsi="Century"/>
          <w:lang w:val="id-ID" w:eastAsia="ar-SA"/>
        </w:rPr>
        <w:t xml:space="preserve">. Pemaparan materi tersebut diberikan guna memberikan pemahaman dan pemantapan paradigma landasan berfikir mengenai pentingnya mengelola media digital dengan baik, yaitu dengan melakukan optimalisasi sosial media untuk agenda dakwah. Sesi ini diakhiri dengan kegiatan diskusi seputar materi dan </w:t>
      </w:r>
      <w:r w:rsidRPr="00766691">
        <w:rPr>
          <w:rFonts w:ascii="Century" w:hAnsi="Century"/>
          <w:i/>
          <w:iCs/>
          <w:lang w:val="id-ID" w:eastAsia="ar-SA"/>
        </w:rPr>
        <w:t>best practice</w:t>
      </w:r>
      <w:r w:rsidRPr="00766691">
        <w:rPr>
          <w:rFonts w:ascii="Century" w:hAnsi="Century"/>
          <w:lang w:val="id-ID" w:eastAsia="ar-SA"/>
        </w:rPr>
        <w:t xml:space="preserve"> yang ada. </w:t>
      </w:r>
      <w:r w:rsidRPr="00766691">
        <w:rPr>
          <w:rFonts w:ascii="Century" w:hAnsi="Century"/>
          <w:i/>
          <w:iCs/>
          <w:lang w:val="id-ID" w:eastAsia="ar-SA"/>
        </w:rPr>
        <w:t>Organization Identity</w:t>
      </w:r>
      <w:r w:rsidRPr="00766691">
        <w:rPr>
          <w:rFonts w:ascii="Century" w:hAnsi="Century"/>
          <w:lang w:val="id-ID" w:eastAsia="ar-SA"/>
        </w:rPr>
        <w:t xml:space="preserve"> sendiri merupakan </w:t>
      </w:r>
      <w:proofErr w:type="spellStart"/>
      <w:r w:rsidRPr="00766691">
        <w:rPr>
          <w:rFonts w:ascii="Century" w:hAnsi="Century"/>
        </w:rPr>
        <w:t>karakteristik</w:t>
      </w:r>
      <w:proofErr w:type="spellEnd"/>
      <w:r w:rsidRPr="00766691">
        <w:rPr>
          <w:rFonts w:ascii="Century" w:hAnsi="Century"/>
        </w:rPr>
        <w:t xml:space="preserve"> inti, </w:t>
      </w:r>
      <w:proofErr w:type="spellStart"/>
      <w:r w:rsidRPr="00766691">
        <w:rPr>
          <w:rFonts w:ascii="Century" w:hAnsi="Century"/>
        </w:rPr>
        <w:t>nilai-nilai</w:t>
      </w:r>
      <w:proofErr w:type="spellEnd"/>
      <w:r w:rsidRPr="00766691">
        <w:rPr>
          <w:rFonts w:ascii="Century" w:hAnsi="Century"/>
        </w:rPr>
        <w:t xml:space="preserve">, </w:t>
      </w:r>
      <w:proofErr w:type="spellStart"/>
      <w:r w:rsidRPr="00766691">
        <w:rPr>
          <w:rFonts w:ascii="Century" w:hAnsi="Century"/>
        </w:rPr>
        <w:t>budaya</w:t>
      </w:r>
      <w:proofErr w:type="spellEnd"/>
      <w:r w:rsidRPr="00766691">
        <w:rPr>
          <w:rFonts w:ascii="Century" w:hAnsi="Century"/>
        </w:rPr>
        <w:t xml:space="preserve">, dan </w:t>
      </w:r>
      <w:proofErr w:type="spellStart"/>
      <w:r w:rsidRPr="00766691">
        <w:rPr>
          <w:rFonts w:ascii="Century" w:hAnsi="Century"/>
        </w:rPr>
        <w:t>citra</w:t>
      </w:r>
      <w:proofErr w:type="spellEnd"/>
      <w:r w:rsidRPr="00766691">
        <w:rPr>
          <w:rFonts w:ascii="Century" w:hAnsi="Century"/>
        </w:rPr>
        <w:t xml:space="preserve"> yang </w:t>
      </w:r>
      <w:proofErr w:type="spellStart"/>
      <w:r w:rsidRPr="00766691">
        <w:rPr>
          <w:rFonts w:ascii="Century" w:hAnsi="Century"/>
        </w:rPr>
        <w:t>membuat</w:t>
      </w:r>
      <w:proofErr w:type="spellEnd"/>
      <w:r w:rsidRPr="00766691">
        <w:rPr>
          <w:rFonts w:ascii="Century" w:hAnsi="Century"/>
        </w:rPr>
        <w:t xml:space="preserve"> </w:t>
      </w:r>
      <w:proofErr w:type="spellStart"/>
      <w:r w:rsidRPr="00766691">
        <w:rPr>
          <w:rFonts w:ascii="Century" w:hAnsi="Century"/>
        </w:rPr>
        <w:t>suatu</w:t>
      </w:r>
      <w:proofErr w:type="spellEnd"/>
      <w:r w:rsidRPr="00766691">
        <w:rPr>
          <w:rFonts w:ascii="Century" w:hAnsi="Century"/>
        </w:rPr>
        <w:t xml:space="preserve"> </w:t>
      </w:r>
      <w:proofErr w:type="spellStart"/>
      <w:r w:rsidRPr="00766691">
        <w:rPr>
          <w:rFonts w:ascii="Century" w:hAnsi="Century"/>
        </w:rPr>
        <w:t>organisasi</w:t>
      </w:r>
      <w:proofErr w:type="spellEnd"/>
      <w:r w:rsidRPr="00766691">
        <w:rPr>
          <w:rFonts w:ascii="Century" w:hAnsi="Century"/>
          <w:lang w:val="id-ID"/>
        </w:rPr>
        <w:t xml:space="preserve"> memiliki ke</w:t>
      </w:r>
      <w:proofErr w:type="spellStart"/>
      <w:r w:rsidRPr="00766691">
        <w:rPr>
          <w:rFonts w:ascii="Century" w:hAnsi="Century"/>
        </w:rPr>
        <w:t>unik</w:t>
      </w:r>
      <w:proofErr w:type="spellEnd"/>
      <w:r w:rsidRPr="00766691">
        <w:rPr>
          <w:rFonts w:ascii="Century" w:hAnsi="Century"/>
          <w:lang w:val="id-ID"/>
        </w:rPr>
        <w:t>an</w:t>
      </w:r>
      <w:r w:rsidRPr="00766691">
        <w:rPr>
          <w:rFonts w:ascii="Century" w:hAnsi="Century"/>
        </w:rPr>
        <w:t xml:space="preserve"> </w:t>
      </w:r>
      <w:r w:rsidRPr="00766691">
        <w:rPr>
          <w:rFonts w:ascii="Century" w:hAnsi="Century"/>
          <w:lang w:val="id-ID"/>
        </w:rPr>
        <w:t>sehingga terdapat</w:t>
      </w:r>
      <w:r w:rsidRPr="00766691">
        <w:rPr>
          <w:rFonts w:ascii="Century" w:hAnsi="Century"/>
        </w:rPr>
        <w:t xml:space="preserve"> </w:t>
      </w:r>
      <w:r w:rsidRPr="00766691">
        <w:rPr>
          <w:rFonts w:ascii="Century" w:hAnsi="Century"/>
          <w:lang w:val="id-ID"/>
        </w:rPr>
        <w:t>perbedaan dengan</w:t>
      </w:r>
      <w:r w:rsidRPr="00766691">
        <w:rPr>
          <w:rFonts w:ascii="Century" w:hAnsi="Century"/>
        </w:rPr>
        <w:t xml:space="preserve"> </w:t>
      </w:r>
      <w:proofErr w:type="spellStart"/>
      <w:r w:rsidRPr="00766691">
        <w:rPr>
          <w:rFonts w:ascii="Century" w:hAnsi="Century"/>
        </w:rPr>
        <w:t>organisasi</w:t>
      </w:r>
      <w:proofErr w:type="spellEnd"/>
      <w:r w:rsidRPr="00766691">
        <w:rPr>
          <w:rFonts w:ascii="Century" w:hAnsi="Century"/>
          <w:lang w:val="id-ID"/>
        </w:rPr>
        <w:t xml:space="preserve"> yang</w:t>
      </w:r>
      <w:r w:rsidRPr="00766691">
        <w:rPr>
          <w:rFonts w:ascii="Century" w:hAnsi="Century"/>
        </w:rPr>
        <w:t xml:space="preserve"> lain</w:t>
      </w:r>
      <w:r w:rsidR="00877CC3">
        <w:rPr>
          <w:rFonts w:ascii="Century" w:hAnsi="Century"/>
        </w:rPr>
        <w:t xml:space="preserve"> </w:t>
      </w:r>
      <w:r w:rsidRPr="00766691">
        <w:rPr>
          <w:rFonts w:ascii="Century" w:hAnsi="Century"/>
        </w:rPr>
        <w:fldChar w:fldCharType="begin" w:fldLock="1"/>
      </w:r>
      <w:r w:rsidR="00877CC3">
        <w:rPr>
          <w:rFonts w:ascii="Century" w:hAnsi="Century"/>
        </w:rPr>
        <w:instrText>ADDIN CSL_CITATION {"citationItems":[{"id":"ITEM-1","itemData":{"DOI":"10.1111/joms.12640","ISSN":"14676486","abstract":"The formation of a hybrid organizational identity is a significant challenge for many social enterprises. Drawing on in-depth longitudinal data from the first three years of a successful social enterprise – Fairphone, founded in Amsterdam – we induce an empirically grounded theoretical model of how a hybrid organizational identity is formed. We identify a general process of organizational identity formation, with founders, leaders and members experimenting with different organizational characters describing ‘who they are’ as well as with alternative social impact strategies defining ‘what they do’. As part of this experimental process, we elaborate the role of a key leadership process – ‘rekeying’, which involves leaders re-figuring prior understandings into more dual readings – which we found facilitates ongoing adaptation and helps members of the organization to become progressively better able at combining multiple objectives and values as part of a shared hybrid identity. Our theoretical model of hybrid organizational identity formation has a number of direct implications for ongoing research on organizational identity formation and hybrid organizations.","author":[{"dropping-particle":"","family":"Cornelissen","given":"Joep P.","non-dropping-particle":"","parse-names":false,"suffix":""},{"dropping-particle":"","family":"Akemu","given":"Ona","non-dropping-particle":"","parse-names":false,"suffix":""},{"dropping-particle":"","family":"Jonkman","given":"Jeroen G.F.","non-dropping-particle":"","parse-names":false,"suffix":""},{"dropping-particle":"","family":"Werner","given":"Mirjam D.","non-dropping-particle":"","parse-names":false,"suffix":""}],"container-title":"Journal of Management Studies","id":"ITEM-1","issue":"5","issued":{"date-parts":[["2021"]]},"page":"1294-1330","title":"Building Character: The Formation of a Hybrid Organizational Identity in a Social Enterprise","type":"article-journal","volume":"58"},"uris":["http://www.mendeley.com/documents/?uuid=195bba0e-311a-4e67-b9ff-2c1b13fc3c40","http://www.mendeley.com/documents/?uuid=3e6ad0df-548e-4e6b-9d1f-f12b7a72283a"]}],"mendeley":{"formattedCitation":"(Cornelissen et al., 2021)","plainTextFormattedCitation":"(Cornelissen et al., 2021)","previouslyFormattedCitation":"(Cornelissen et al., 2021)"},"properties":{"noteIndex":0},"schema":"https://github.com/citation-style-language/schema/raw/master/csl-citation.json"}</w:instrText>
      </w:r>
      <w:r w:rsidRPr="00766691">
        <w:rPr>
          <w:rFonts w:ascii="Century" w:hAnsi="Century"/>
        </w:rPr>
        <w:fldChar w:fldCharType="separate"/>
      </w:r>
      <w:r w:rsidR="00877CC3" w:rsidRPr="00877CC3">
        <w:rPr>
          <w:rFonts w:ascii="Century" w:hAnsi="Century"/>
          <w:noProof/>
        </w:rPr>
        <w:t>(Cornelissen et al., 2021)</w:t>
      </w:r>
      <w:r w:rsidRPr="00766691">
        <w:rPr>
          <w:rFonts w:ascii="Century" w:hAnsi="Century"/>
        </w:rPr>
        <w:fldChar w:fldCharType="end"/>
      </w:r>
      <w:r w:rsidRPr="00766691">
        <w:rPr>
          <w:rFonts w:ascii="Century" w:hAnsi="Century"/>
        </w:rPr>
        <w:t>.</w:t>
      </w:r>
    </w:p>
    <w:p w14:paraId="368E6EA3" w14:textId="5194CD34" w:rsidR="009F020E" w:rsidRPr="00766691" w:rsidRDefault="009F020E" w:rsidP="0091150C">
      <w:pPr>
        <w:pStyle w:val="IEEEParagraph"/>
        <w:spacing w:line="276" w:lineRule="auto"/>
        <w:ind w:firstLine="426"/>
        <w:rPr>
          <w:rFonts w:ascii="Century" w:hAnsi="Century"/>
          <w:lang w:val="id-ID"/>
        </w:rPr>
      </w:pPr>
      <w:r w:rsidRPr="00766691">
        <w:rPr>
          <w:rFonts w:ascii="Century" w:hAnsi="Century"/>
          <w:lang w:val="id-ID" w:eastAsia="ar-SA"/>
        </w:rPr>
        <w:t xml:space="preserve">Kemudian guna memberikan bekal ketrampilan yang lebih baik bagi peserta PKM agar lebih siap dalam membuat </w:t>
      </w:r>
      <w:r w:rsidRPr="00766691">
        <w:rPr>
          <w:rFonts w:ascii="Century" w:hAnsi="Century"/>
          <w:i/>
          <w:iCs/>
          <w:lang w:val="id-ID" w:eastAsia="ar-SA"/>
        </w:rPr>
        <w:t>flyer (content</w:t>
      </w:r>
      <w:r w:rsidRPr="00766691">
        <w:rPr>
          <w:rFonts w:ascii="Century" w:hAnsi="Century"/>
          <w:lang w:val="id-ID" w:eastAsia="ar-SA"/>
        </w:rPr>
        <w:t xml:space="preserve">) dan siap dalam mengelola sosial media dengan mempertimbangkan unsur-unsur/kaidah pengelolaan sosial media yang benar maka diberikan pelatihan penggunaan platform </w:t>
      </w:r>
      <w:r w:rsidRPr="00766691">
        <w:rPr>
          <w:rFonts w:ascii="Century" w:hAnsi="Century"/>
          <w:i/>
          <w:iCs/>
          <w:lang w:val="id-ID" w:eastAsia="ar-SA"/>
        </w:rPr>
        <w:t>Canva</w:t>
      </w:r>
      <w:r w:rsidRPr="00766691">
        <w:rPr>
          <w:rFonts w:ascii="Century" w:hAnsi="Century"/>
          <w:lang w:val="id-ID" w:eastAsia="ar-SA"/>
        </w:rPr>
        <w:t xml:space="preserve"> yang merupakan </w:t>
      </w:r>
      <w:r w:rsidRPr="00766691">
        <w:rPr>
          <w:rFonts w:ascii="Century" w:hAnsi="Century"/>
          <w:i/>
          <w:iCs/>
          <w:lang w:val="id-ID" w:eastAsia="ar-SA"/>
        </w:rPr>
        <w:t>plat</w:t>
      </w:r>
      <w:r w:rsidRPr="00766691">
        <w:rPr>
          <w:rStyle w:val="Strong"/>
          <w:rFonts w:ascii="Century" w:hAnsi="Century"/>
          <w:b w:val="0"/>
          <w:bCs w:val="0"/>
          <w:i/>
          <w:iCs/>
        </w:rPr>
        <w:t>form</w:t>
      </w:r>
      <w:r w:rsidRPr="00766691">
        <w:rPr>
          <w:rStyle w:val="Strong"/>
          <w:rFonts w:ascii="Century" w:hAnsi="Century"/>
          <w:b w:val="0"/>
          <w:bCs w:val="0"/>
        </w:rPr>
        <w:t xml:space="preserve"> </w:t>
      </w:r>
      <w:r w:rsidRPr="00766691">
        <w:rPr>
          <w:rStyle w:val="Strong"/>
          <w:rFonts w:ascii="Century" w:hAnsi="Century"/>
          <w:b w:val="0"/>
          <w:bCs w:val="0"/>
          <w:lang w:val="id-ID"/>
        </w:rPr>
        <w:t>desain grafis</w:t>
      </w:r>
      <w:r w:rsidRPr="00766691">
        <w:rPr>
          <w:rStyle w:val="Strong"/>
          <w:rFonts w:ascii="Century" w:hAnsi="Century"/>
          <w:b w:val="0"/>
          <w:bCs w:val="0"/>
        </w:rPr>
        <w:t xml:space="preserve"> </w:t>
      </w:r>
      <w:proofErr w:type="spellStart"/>
      <w:r w:rsidRPr="00766691">
        <w:rPr>
          <w:rStyle w:val="Strong"/>
          <w:rFonts w:ascii="Century" w:hAnsi="Century"/>
          <w:b w:val="0"/>
          <w:bCs w:val="0"/>
        </w:rPr>
        <w:t>berbasis</w:t>
      </w:r>
      <w:proofErr w:type="spellEnd"/>
      <w:r w:rsidRPr="00766691">
        <w:rPr>
          <w:rStyle w:val="Strong"/>
          <w:rFonts w:ascii="Century" w:hAnsi="Century"/>
          <w:b w:val="0"/>
          <w:bCs w:val="0"/>
        </w:rPr>
        <w:t xml:space="preserve"> web</w:t>
      </w:r>
      <w:r w:rsidRPr="00766691">
        <w:rPr>
          <w:rFonts w:ascii="Century" w:hAnsi="Century"/>
        </w:rPr>
        <w:t xml:space="preserve"> yang </w:t>
      </w:r>
      <w:proofErr w:type="spellStart"/>
      <w:r w:rsidRPr="00766691">
        <w:rPr>
          <w:rFonts w:ascii="Century" w:hAnsi="Century"/>
        </w:rPr>
        <w:t>memungkinkan</w:t>
      </w:r>
      <w:proofErr w:type="spellEnd"/>
      <w:r w:rsidRPr="00766691">
        <w:rPr>
          <w:rFonts w:ascii="Century" w:hAnsi="Century"/>
        </w:rPr>
        <w:t xml:space="preserve"> </w:t>
      </w:r>
      <w:proofErr w:type="spellStart"/>
      <w:r w:rsidRPr="00766691">
        <w:rPr>
          <w:rFonts w:ascii="Century" w:hAnsi="Century"/>
        </w:rPr>
        <w:t>pengguna</w:t>
      </w:r>
      <w:proofErr w:type="spellEnd"/>
      <w:r w:rsidRPr="00766691">
        <w:rPr>
          <w:rFonts w:ascii="Century" w:hAnsi="Century"/>
        </w:rPr>
        <w:t xml:space="preserve"> </w:t>
      </w:r>
      <w:proofErr w:type="spellStart"/>
      <w:r w:rsidRPr="00766691">
        <w:rPr>
          <w:rFonts w:ascii="Century" w:hAnsi="Century"/>
        </w:rPr>
        <w:t>untuk</w:t>
      </w:r>
      <w:proofErr w:type="spellEnd"/>
      <w:r w:rsidRPr="00766691">
        <w:rPr>
          <w:rFonts w:ascii="Century" w:hAnsi="Century"/>
        </w:rPr>
        <w:t xml:space="preserve"> </w:t>
      </w:r>
      <w:proofErr w:type="spellStart"/>
      <w:r w:rsidRPr="00766691">
        <w:rPr>
          <w:rFonts w:ascii="Century" w:hAnsi="Century"/>
        </w:rPr>
        <w:t>membuat</w:t>
      </w:r>
      <w:proofErr w:type="spellEnd"/>
      <w:r w:rsidRPr="00766691">
        <w:rPr>
          <w:rFonts w:ascii="Century" w:hAnsi="Century"/>
        </w:rPr>
        <w:t xml:space="preserve"> </w:t>
      </w:r>
      <w:proofErr w:type="spellStart"/>
      <w:r w:rsidRPr="00766691">
        <w:rPr>
          <w:rFonts w:ascii="Century" w:hAnsi="Century"/>
        </w:rPr>
        <w:t>berbagai</w:t>
      </w:r>
      <w:proofErr w:type="spellEnd"/>
      <w:r w:rsidRPr="00766691">
        <w:rPr>
          <w:rFonts w:ascii="Century" w:hAnsi="Century"/>
        </w:rPr>
        <w:t xml:space="preserve"> </w:t>
      </w:r>
      <w:proofErr w:type="spellStart"/>
      <w:r w:rsidRPr="00766691">
        <w:rPr>
          <w:rFonts w:ascii="Century" w:hAnsi="Century"/>
        </w:rPr>
        <w:t>jenis</w:t>
      </w:r>
      <w:proofErr w:type="spellEnd"/>
      <w:r w:rsidRPr="00766691">
        <w:rPr>
          <w:rFonts w:ascii="Century" w:hAnsi="Century"/>
        </w:rPr>
        <w:t xml:space="preserve"> </w:t>
      </w:r>
      <w:proofErr w:type="spellStart"/>
      <w:r w:rsidRPr="00766691">
        <w:rPr>
          <w:rFonts w:ascii="Century" w:hAnsi="Century"/>
        </w:rPr>
        <w:t>konten</w:t>
      </w:r>
      <w:proofErr w:type="spellEnd"/>
      <w:r w:rsidRPr="00766691">
        <w:rPr>
          <w:rFonts w:ascii="Century" w:hAnsi="Century"/>
        </w:rPr>
        <w:t xml:space="preserve"> visual </w:t>
      </w:r>
      <w:proofErr w:type="spellStart"/>
      <w:r w:rsidRPr="00766691">
        <w:rPr>
          <w:rFonts w:ascii="Century" w:hAnsi="Century"/>
        </w:rPr>
        <w:t>dengan</w:t>
      </w:r>
      <w:proofErr w:type="spellEnd"/>
      <w:r w:rsidRPr="00766691">
        <w:rPr>
          <w:rFonts w:ascii="Century" w:hAnsi="Century"/>
        </w:rPr>
        <w:t xml:space="preserve"> </w:t>
      </w:r>
      <w:proofErr w:type="spellStart"/>
      <w:r w:rsidRPr="00766691">
        <w:rPr>
          <w:rFonts w:ascii="Century" w:hAnsi="Century"/>
        </w:rPr>
        <w:t>mudah</w:t>
      </w:r>
      <w:proofErr w:type="spellEnd"/>
      <w:r w:rsidRPr="00766691">
        <w:rPr>
          <w:rFonts w:ascii="Century" w:hAnsi="Century"/>
          <w:lang w:val="id-ID"/>
        </w:rPr>
        <w:t>, praktis, dan cepat</w:t>
      </w:r>
      <w:r w:rsidR="00877CC3">
        <w:rPr>
          <w:rFonts w:ascii="Century" w:hAnsi="Century"/>
          <w:lang w:val="en-US"/>
        </w:rPr>
        <w:t xml:space="preserve"> </w:t>
      </w:r>
      <w:r w:rsidRPr="00766691">
        <w:rPr>
          <w:rFonts w:ascii="Century" w:hAnsi="Century"/>
          <w:lang w:val="id-ID"/>
        </w:rPr>
        <w:fldChar w:fldCharType="begin" w:fldLock="1"/>
      </w:r>
      <w:r w:rsidR="00877CC3">
        <w:rPr>
          <w:rFonts w:ascii="Century" w:hAnsi="Century"/>
          <w:lang w:val="id-ID"/>
        </w:rPr>
        <w:instrText>ADDIN CSL_CITATION {"citationItems":[{"id":"ITEM-1","itemData":{"DOI":"10.53730/ijhs.v6ns7.11213","ISBN":"0000000345","ISSN":"2550-6978","abstract":"Given the prevailing need to determine which of the educational platforms is best suited to the educational needs of high school students in regular basic education, the present study had the general objective of analyzing the relationship between the use of the Canva platform and learning. significant in regular basic education. It focused on a basic quantitative methodology, non-experimental design and cross-sectional correlational study level. The study population was considered to be 75 high school students from the institution studied , establishing the same number of students as the sample . The techniques and instruments to collect information were the survey and questionnaires on a Likert scale. It was concluded that the use of the Canva platform is located at a high level in interactivity with 66.7%, in virtual resources (88.7%), flexibility (90.7%) and training action 74.7%. In relation to the significant learning of the students, it was at a high level with an average of 63.6% in its different dimensions: motivation, understanding, functionality and active participation. Finally, it was determined that there is a positive mean relationship (0.446) between the use of the Canva platform and significant learning.","author":[{"dropping-particle":"","family":"Vargas","given":"Isabel Menacho","non-dropping-particle":"","parse-names":false,"suffix":""},{"dropping-particle":"","family":"Cabrera","given":"Clara Ivett Garcia","non-dropping-particle":"","parse-names":false,"suffix":""},{"dropping-particle":"","family":"Cortez","given":"César Augusto Achata","non-dropping-particle":"","parse-names":false,"suffix":""},{"dropping-particle":"","family":"Apaza","given":"Ines Miryam Acero","non-dropping-particle":"","parse-names":false,"suffix":""},{"dropping-particle":"","family":"Reátegui","given":"Mónica Díaz","non-dropping-particle":"","parse-names":false,"suffix":""}],"container-title":"International journal of health sciences","id":"ITEM-1","issue":"June","issued":{"date-parts":[["2022"]]},"page":"643-658","title":"The canva platform and meaningful learning in regular basic education","type":"article-journal","volume":"6"},"uris":["http://www.mendeley.com/documents/?uuid=5132a7d8-847e-47e9-bc45-0838b1643ee4","http://www.mendeley.com/documents/?uuid=70a9cf0e-4a59-499a-9998-6691949f3402"]}],"mendeley":{"formattedCitation":"(Vargas et al., 2022)","plainTextFormattedCitation":"(Vargas et al., 2022)","previouslyFormattedCitation":"(Vargas et al., 2022)"},"properties":{"noteIndex":0},"schema":"https://github.com/citation-style-language/schema/raw/master/csl-citation.json"}</w:instrText>
      </w:r>
      <w:r w:rsidRPr="00766691">
        <w:rPr>
          <w:rFonts w:ascii="Century" w:hAnsi="Century"/>
          <w:lang w:val="id-ID"/>
        </w:rPr>
        <w:fldChar w:fldCharType="separate"/>
      </w:r>
      <w:r w:rsidR="00877CC3" w:rsidRPr="00877CC3">
        <w:rPr>
          <w:rFonts w:ascii="Century" w:hAnsi="Century"/>
          <w:noProof/>
          <w:lang w:val="id-ID"/>
        </w:rPr>
        <w:t>(Vargas et al., 2022)</w:t>
      </w:r>
      <w:r w:rsidRPr="00766691">
        <w:rPr>
          <w:rFonts w:ascii="Century" w:hAnsi="Century"/>
          <w:lang w:val="id-ID"/>
        </w:rPr>
        <w:fldChar w:fldCharType="end"/>
      </w:r>
      <w:r w:rsidRPr="00766691">
        <w:rPr>
          <w:rFonts w:ascii="Century" w:hAnsi="Century"/>
          <w:lang w:val="id-ID"/>
        </w:rPr>
        <w:t xml:space="preserve">. </w:t>
      </w:r>
      <w:r w:rsidRPr="00766691">
        <w:rPr>
          <w:rFonts w:ascii="Century" w:hAnsi="Century"/>
          <w:i/>
          <w:iCs/>
          <w:lang w:val="id-ID"/>
        </w:rPr>
        <w:t>Canva</w:t>
      </w:r>
      <w:r w:rsidRPr="00766691">
        <w:rPr>
          <w:rFonts w:ascii="Century" w:hAnsi="Century"/>
          <w:lang w:val="id-ID"/>
        </w:rPr>
        <w:t xml:space="preserve"> memiliki fitur-fitur yang cukup lengkap, seperti: </w:t>
      </w:r>
      <w:r w:rsidRPr="00766691">
        <w:rPr>
          <w:rFonts w:ascii="Century" w:hAnsi="Century"/>
          <w:i/>
          <w:iCs/>
          <w:lang w:val="id-ID"/>
        </w:rPr>
        <w:t>drag and drop editor,</w:t>
      </w:r>
      <w:r w:rsidRPr="00766691">
        <w:rPr>
          <w:rFonts w:ascii="Century" w:hAnsi="Century"/>
          <w:lang w:val="id-ID"/>
        </w:rPr>
        <w:t xml:space="preserve"> beragam </w:t>
      </w:r>
      <w:r w:rsidRPr="00766691">
        <w:rPr>
          <w:rFonts w:ascii="Century" w:hAnsi="Century"/>
          <w:i/>
          <w:iCs/>
          <w:lang w:val="id-ID"/>
        </w:rPr>
        <w:t>template</w:t>
      </w:r>
      <w:r w:rsidRPr="00766691">
        <w:rPr>
          <w:rFonts w:ascii="Century" w:hAnsi="Century"/>
          <w:lang w:val="id-ID"/>
        </w:rPr>
        <w:t xml:space="preserve"> gratis yang menarik, koleksi ikon, foto, </w:t>
      </w:r>
      <w:r w:rsidRPr="00766691">
        <w:rPr>
          <w:rFonts w:ascii="Century" w:hAnsi="Century"/>
          <w:i/>
          <w:iCs/>
          <w:lang w:val="id-ID"/>
        </w:rPr>
        <w:t>font</w:t>
      </w:r>
      <w:r w:rsidRPr="00766691">
        <w:rPr>
          <w:rFonts w:ascii="Century" w:hAnsi="Century"/>
          <w:lang w:val="id-ID"/>
        </w:rPr>
        <w:t xml:space="preserve">, dan elemen lain yang menarik, dapat digunakan personal maupun kelompok, serta dapat diakses menggunakan </w:t>
      </w:r>
      <w:r w:rsidRPr="00766691">
        <w:rPr>
          <w:rFonts w:ascii="Century" w:hAnsi="Century"/>
          <w:i/>
          <w:iCs/>
          <w:lang w:val="id-ID"/>
        </w:rPr>
        <w:t>website</w:t>
      </w:r>
      <w:r w:rsidRPr="00766691">
        <w:rPr>
          <w:rFonts w:ascii="Century" w:hAnsi="Century"/>
          <w:lang w:val="id-ID"/>
        </w:rPr>
        <w:t xml:space="preserve"> maupun aplikasi s</w:t>
      </w:r>
      <w:r w:rsidRPr="00766691">
        <w:rPr>
          <w:rFonts w:ascii="Century" w:hAnsi="Century"/>
          <w:i/>
          <w:iCs/>
          <w:lang w:val="id-ID"/>
        </w:rPr>
        <w:t>martphone</w:t>
      </w:r>
      <w:r w:rsidR="00877CC3">
        <w:rPr>
          <w:rFonts w:ascii="Century" w:hAnsi="Century"/>
          <w:i/>
          <w:iCs/>
          <w:lang w:val="en-US"/>
        </w:rPr>
        <w:t xml:space="preserve"> </w:t>
      </w:r>
      <w:r w:rsidRPr="00766691">
        <w:rPr>
          <w:rFonts w:ascii="Century" w:hAnsi="Century"/>
          <w:i/>
          <w:iCs/>
          <w:lang w:val="id-ID"/>
        </w:rPr>
        <w:fldChar w:fldCharType="begin" w:fldLock="1"/>
      </w:r>
      <w:r w:rsidR="00877CC3">
        <w:rPr>
          <w:rFonts w:ascii="Century" w:hAnsi="Century"/>
          <w:i/>
          <w:iCs/>
          <w:lang w:val="id-ID"/>
        </w:rPr>
        <w:instrText>ADDIN CSL_CITATION {"citationItems":[{"id":"ITEM-1","itemData":{"DOI":"10.17509/jpm.v8i1.51920","ISSN":"2656-4734","author":[{"dropping-particle":"","family":"Sobandi","given":"A.","non-dropping-particle":"","parse-names":false,"suffix":""},{"dropping-particle":"","family":"Yuniarsih","given":"Tjutju","non-dropping-particle":"","parse-names":false,"suffix":""},{"dropping-particle":"","family":"Meilani","given":"Rini Intansari","non-dropping-particle":"","parse-names":false,"suffix":""},{"dropping-particle":"","family":"Indriarti","given":"Resti","non-dropping-particle":"","parse-names":false,"suffix":""}],"container-title":"Jurnal Pendidikan Manajemen Perkantoran","id":"ITEM-1","issue":"1","issued":{"date-parts":[["2023","1"]]},"page":"98-109","title":"Pemanfaatan Fitur Aplikasi Canva dalam Perancangan Media Pembelajaran berbasis Pendekatan Microlearning","type":"article-journal","volume":"8"},"uris":["http://www.mendeley.com/documents/?uuid=5d281edc-208d-43cf-b985-e1511cb70826","http://www.mendeley.com/documents/?uuid=0d91c520-daf2-444c-80aa-4b4474b1fa8f"]}],"mendeley":{"formattedCitation":"(Sobandi et al., 2023)","plainTextFormattedCitation":"(Sobandi et al., 2023)","previouslyFormattedCitation":"(Sobandi et al., 2023)"},"properties":{"noteIndex":0},"schema":"https://github.com/citation-style-language/schema/raw/master/csl-citation.json"}</w:instrText>
      </w:r>
      <w:r w:rsidRPr="00766691">
        <w:rPr>
          <w:rFonts w:ascii="Century" w:hAnsi="Century"/>
          <w:i/>
          <w:iCs/>
          <w:lang w:val="id-ID"/>
        </w:rPr>
        <w:fldChar w:fldCharType="separate"/>
      </w:r>
      <w:r w:rsidR="00877CC3" w:rsidRPr="00877CC3">
        <w:rPr>
          <w:rFonts w:ascii="Century" w:hAnsi="Century"/>
          <w:iCs/>
          <w:noProof/>
          <w:lang w:val="id-ID"/>
        </w:rPr>
        <w:t>(Sobandi et al., 2023)</w:t>
      </w:r>
      <w:r w:rsidRPr="00766691">
        <w:rPr>
          <w:rFonts w:ascii="Century" w:hAnsi="Century"/>
          <w:i/>
          <w:iCs/>
          <w:lang w:val="id-ID"/>
        </w:rPr>
        <w:fldChar w:fldCharType="end"/>
      </w:r>
      <w:r w:rsidRPr="00766691">
        <w:rPr>
          <w:rFonts w:ascii="Century" w:hAnsi="Century"/>
          <w:lang w:val="id-ID"/>
        </w:rPr>
        <w:t xml:space="preserve">. Dengan menggunakan </w:t>
      </w:r>
      <w:r w:rsidRPr="00766691">
        <w:rPr>
          <w:rFonts w:ascii="Century" w:hAnsi="Century"/>
          <w:i/>
          <w:iCs/>
          <w:lang w:val="id-ID"/>
        </w:rPr>
        <w:t>platform</w:t>
      </w:r>
      <w:r w:rsidRPr="00766691">
        <w:rPr>
          <w:rFonts w:ascii="Century" w:hAnsi="Century"/>
          <w:lang w:val="id-ID"/>
        </w:rPr>
        <w:t xml:space="preserve"> tersebut peserta diajarkan membuat </w:t>
      </w:r>
      <w:r w:rsidRPr="00766691">
        <w:rPr>
          <w:rFonts w:ascii="Century" w:hAnsi="Century"/>
          <w:i/>
          <w:iCs/>
          <w:lang w:val="id-ID"/>
        </w:rPr>
        <w:t>wordmark</w:t>
      </w:r>
      <w:r w:rsidRPr="00766691">
        <w:rPr>
          <w:rFonts w:ascii="Century" w:hAnsi="Century"/>
          <w:lang w:val="id-ID"/>
        </w:rPr>
        <w:t xml:space="preserve">, strategi penggunaan logo dan slogan, jenis &amp; ukuran huruf, warna, template, dan lainnya agar sesuai dengan </w:t>
      </w:r>
      <w:r w:rsidRPr="00766691">
        <w:rPr>
          <w:rFonts w:ascii="Century" w:hAnsi="Century"/>
          <w:i/>
          <w:iCs/>
          <w:lang w:val="id-ID"/>
        </w:rPr>
        <w:t xml:space="preserve">organization identity </w:t>
      </w:r>
      <w:r w:rsidRPr="00766691">
        <w:rPr>
          <w:rFonts w:ascii="Century" w:hAnsi="Century"/>
          <w:lang w:val="id-ID"/>
        </w:rPr>
        <w:t>yang telah ditentukan.</w:t>
      </w:r>
    </w:p>
    <w:p w14:paraId="11374380" w14:textId="77777777" w:rsidR="000E25C6" w:rsidRPr="00766691" w:rsidRDefault="000E25C6" w:rsidP="0091150C">
      <w:pPr>
        <w:pStyle w:val="IEEEParagraph"/>
        <w:spacing w:line="276" w:lineRule="auto"/>
        <w:ind w:firstLine="426"/>
        <w:rPr>
          <w:rFonts w:ascii="Century" w:hAnsi="Century"/>
          <w:lang w:val="id-ID" w:eastAsia="ar-SA"/>
        </w:rPr>
      </w:pPr>
      <w:r w:rsidRPr="00766691">
        <w:rPr>
          <w:rFonts w:ascii="Century" w:hAnsi="Century"/>
          <w:lang w:val="id-ID"/>
        </w:rPr>
        <w:t xml:space="preserve">Setelah melaksanakan peningkatan kompetensi tersebut, maka untuk mengukur keberhasilan, dilakukan </w:t>
      </w:r>
      <w:r w:rsidRPr="00766691">
        <w:rPr>
          <w:rFonts w:ascii="Century" w:hAnsi="Century"/>
          <w:i/>
          <w:iCs/>
          <w:lang w:val="id-ID"/>
        </w:rPr>
        <w:t>pre-test</w:t>
      </w:r>
      <w:r w:rsidRPr="00766691">
        <w:rPr>
          <w:rFonts w:ascii="Century" w:hAnsi="Century"/>
          <w:lang w:val="id-ID"/>
        </w:rPr>
        <w:t xml:space="preserve"> dan </w:t>
      </w:r>
      <w:r w:rsidRPr="00766691">
        <w:rPr>
          <w:rFonts w:ascii="Century" w:hAnsi="Century"/>
          <w:i/>
          <w:iCs/>
          <w:lang w:val="id-ID"/>
        </w:rPr>
        <w:t>post-test</w:t>
      </w:r>
      <w:r w:rsidRPr="00766691">
        <w:rPr>
          <w:rFonts w:ascii="Century" w:hAnsi="Century"/>
          <w:lang w:val="id-ID"/>
        </w:rPr>
        <w:t xml:space="preserve"> kepada seluruh peserta kegiatan dan membandingkan hasilnya. </w:t>
      </w:r>
      <w:r w:rsidRPr="00766691">
        <w:rPr>
          <w:rFonts w:ascii="Century" w:hAnsi="Century"/>
          <w:i/>
          <w:iCs/>
          <w:lang w:val="id-ID"/>
        </w:rPr>
        <w:t>Pre-test</w:t>
      </w:r>
      <w:r w:rsidRPr="00766691">
        <w:rPr>
          <w:rFonts w:ascii="Century" w:hAnsi="Century"/>
          <w:lang w:val="id-ID"/>
        </w:rPr>
        <w:t xml:space="preserve"> diberikan untuk mengukur pengetahuan atau kompetensi awal peserta PKM sebelum mengikuti kegiatan PKM dan </w:t>
      </w:r>
      <w:r w:rsidRPr="00766691">
        <w:rPr>
          <w:rFonts w:ascii="Century" w:hAnsi="Century"/>
          <w:i/>
          <w:iCs/>
          <w:lang w:val="id-ID"/>
        </w:rPr>
        <w:t>post-test</w:t>
      </w:r>
      <w:r w:rsidRPr="00766691">
        <w:rPr>
          <w:rFonts w:ascii="Century" w:hAnsi="Century"/>
          <w:lang w:val="id-ID"/>
        </w:rPr>
        <w:t xml:space="preserve"> diberikan untuk mengukur pengetahuan atau kompetensi peserta PKM setelah mengikuti kegiatan PKM. Soal yang digunakan untuk </w:t>
      </w:r>
      <w:r w:rsidRPr="00766691">
        <w:rPr>
          <w:rFonts w:ascii="Century" w:hAnsi="Century"/>
          <w:i/>
          <w:iCs/>
          <w:lang w:val="id-ID"/>
        </w:rPr>
        <w:t>Pre-test</w:t>
      </w:r>
      <w:r w:rsidRPr="00766691">
        <w:rPr>
          <w:rFonts w:ascii="Century" w:hAnsi="Century"/>
          <w:lang w:val="id-ID"/>
        </w:rPr>
        <w:t xml:space="preserve"> dan </w:t>
      </w:r>
      <w:r w:rsidRPr="00766691">
        <w:rPr>
          <w:rFonts w:ascii="Century" w:hAnsi="Century"/>
          <w:i/>
          <w:iCs/>
          <w:lang w:val="id-ID"/>
        </w:rPr>
        <w:t>Post-test</w:t>
      </w:r>
      <w:r w:rsidRPr="00766691">
        <w:rPr>
          <w:rFonts w:ascii="Century" w:hAnsi="Century"/>
          <w:lang w:val="id-ID"/>
        </w:rPr>
        <w:t xml:space="preserve"> bagi peserta PKM menggunakan soal yang sama.</w:t>
      </w:r>
    </w:p>
    <w:p w14:paraId="102548A4" w14:textId="77777777" w:rsidR="00BB64E7" w:rsidRPr="00766691" w:rsidRDefault="00BB64E7" w:rsidP="0091150C">
      <w:pPr>
        <w:pStyle w:val="IEEEParagraph"/>
        <w:spacing w:line="276" w:lineRule="auto"/>
        <w:ind w:firstLine="360"/>
        <w:rPr>
          <w:rFonts w:ascii="Century" w:hAnsi="Century"/>
          <w:lang w:val="id-ID"/>
        </w:rPr>
      </w:pPr>
    </w:p>
    <w:p w14:paraId="01606578" w14:textId="77777777" w:rsidR="00E70EE3" w:rsidRPr="00766691" w:rsidRDefault="00E70EE3" w:rsidP="0091150C">
      <w:pPr>
        <w:pStyle w:val="IEEEHeading1"/>
        <w:numPr>
          <w:ilvl w:val="0"/>
          <w:numId w:val="11"/>
        </w:numPr>
        <w:spacing w:before="0" w:after="0" w:line="276" w:lineRule="auto"/>
        <w:ind w:left="426" w:hanging="426"/>
        <w:jc w:val="left"/>
        <w:rPr>
          <w:rFonts w:ascii="Century" w:hAnsi="Century"/>
          <w:b/>
          <w:iCs/>
          <w:sz w:val="25"/>
          <w:szCs w:val="25"/>
          <w:lang w:val="en-US"/>
        </w:rPr>
      </w:pPr>
      <w:r w:rsidRPr="00766691">
        <w:rPr>
          <w:rFonts w:ascii="Century" w:hAnsi="Century"/>
          <w:b/>
          <w:iCs/>
          <w:sz w:val="25"/>
          <w:szCs w:val="25"/>
          <w:lang w:val="id-ID"/>
        </w:rPr>
        <w:t>HASIL</w:t>
      </w:r>
      <w:r w:rsidR="0000069A" w:rsidRPr="00766691">
        <w:rPr>
          <w:rFonts w:ascii="Century" w:hAnsi="Century"/>
          <w:b/>
          <w:iCs/>
          <w:sz w:val="25"/>
          <w:szCs w:val="25"/>
          <w:lang w:val="en-US"/>
        </w:rPr>
        <w:t xml:space="preserve"> DAN PEMBAHASAN</w:t>
      </w:r>
    </w:p>
    <w:p w14:paraId="6A214E4F" w14:textId="338C11D7" w:rsidR="00A40D0D" w:rsidRPr="00766691" w:rsidRDefault="00A40D0D" w:rsidP="0091150C">
      <w:pPr>
        <w:pStyle w:val="IEEEParagraph"/>
        <w:spacing w:line="276" w:lineRule="auto"/>
        <w:ind w:firstLine="426"/>
        <w:rPr>
          <w:rFonts w:ascii="Century" w:hAnsi="Century"/>
          <w:lang w:val="id-ID" w:eastAsia="ar-SA"/>
        </w:rPr>
      </w:pPr>
      <w:r w:rsidRPr="00766691">
        <w:rPr>
          <w:rFonts w:ascii="Century" w:hAnsi="Century"/>
          <w:lang w:val="id-ID" w:eastAsia="ar-SA"/>
        </w:rPr>
        <w:t>Kegiatan PKM ini diawali</w:t>
      </w:r>
      <w:r w:rsidR="00503836" w:rsidRPr="00766691">
        <w:rPr>
          <w:rFonts w:ascii="Century" w:hAnsi="Century"/>
          <w:lang w:val="id-ID" w:eastAsia="ar-SA"/>
        </w:rPr>
        <w:t xml:space="preserve"> melakukan survei</w:t>
      </w:r>
      <w:r w:rsidRPr="00766691">
        <w:rPr>
          <w:rFonts w:ascii="Century" w:hAnsi="Century"/>
          <w:lang w:val="id-ID" w:eastAsia="ar-SA"/>
        </w:rPr>
        <w:t xml:space="preserve"> guna mendapatkan analisis situasi dan analisis kebutuhan. Surve</w:t>
      </w:r>
      <w:r w:rsidR="00503836" w:rsidRPr="00766691">
        <w:rPr>
          <w:rFonts w:ascii="Century" w:hAnsi="Century"/>
          <w:lang w:val="id-ID" w:eastAsia="ar-SA"/>
        </w:rPr>
        <w:t>i</w:t>
      </w:r>
      <w:r w:rsidRPr="00766691">
        <w:rPr>
          <w:rFonts w:ascii="Century" w:hAnsi="Century"/>
          <w:lang w:val="id-ID" w:eastAsia="ar-SA"/>
        </w:rPr>
        <w:t xml:space="preserve"> dilakukan untuk mendapatkan gambaran riil terhadap permasalahan yang dihadapi oleh mitra</w:t>
      </w:r>
      <w:r w:rsidR="0091150C">
        <w:rPr>
          <w:rFonts w:ascii="Century" w:hAnsi="Century"/>
          <w:lang w:val="en-US" w:eastAsia="ar-SA"/>
        </w:rPr>
        <w:t xml:space="preserve"> </w:t>
      </w:r>
      <w:r w:rsidR="008E32A0" w:rsidRPr="00766691">
        <w:rPr>
          <w:rFonts w:ascii="Century" w:hAnsi="Century"/>
          <w:lang w:val="id-ID" w:eastAsia="ar-SA"/>
        </w:rPr>
        <w:fldChar w:fldCharType="begin" w:fldLock="1"/>
      </w:r>
      <w:r w:rsidR="00877CC3">
        <w:rPr>
          <w:rFonts w:ascii="Century" w:hAnsi="Century"/>
          <w:lang w:val="id-ID" w:eastAsia="ar-SA"/>
        </w:rPr>
        <w:instrText>ADDIN CSL_CITATION {"citationItems":[{"id":"ITEM-1","itemData":{"DOI":"10.22437/jiituj.v5i1.12886","ISSN":"25802259","author":[{"dropping-particle":"","family":"Herdiani","given":"Febri Dolis","non-dropping-particle":"","parse-names":false,"suffix":""}],"container-title":"Jurnal Ilmiah Ilmu Terapan Universitas Jambi","id":"ITEM-1","issue":"1","issued":{"date-parts":[["2021"]]},"page":"31-38","title":"Penerapan Oracle Enterprise Architecture Development (OADP) Dalam Perancangan Arsitektur Sistem Informasi Manajemen Aset Properti: Studi Kasus PT. Pos Properti Indonesia","type":"article-journal","volume":"5"},"uris":["http://www.mendeley.com/documents/?uuid=a0f5217d-3e29-4714-a2d8-f8c0053790b5","http://www.mendeley.com/documents/?uuid=86e5ea9b-75b7-4052-bcb6-531381ce272f"]}],"mendeley":{"formattedCitation":"(Herdiani, 2021)","plainTextFormattedCitation":"(Herdiani, 2021)","previouslyFormattedCitation":"(Herdiani, 2021)"},"properties":{"noteIndex":0},"schema":"https://github.com/citation-style-language/schema/raw/master/csl-citation.json"}</w:instrText>
      </w:r>
      <w:r w:rsidR="008E32A0" w:rsidRPr="00766691">
        <w:rPr>
          <w:rFonts w:ascii="Century" w:hAnsi="Century"/>
          <w:lang w:val="id-ID" w:eastAsia="ar-SA"/>
        </w:rPr>
        <w:fldChar w:fldCharType="separate"/>
      </w:r>
      <w:r w:rsidR="008E32A0" w:rsidRPr="00766691">
        <w:rPr>
          <w:rFonts w:ascii="Century" w:hAnsi="Century"/>
          <w:noProof/>
          <w:lang w:val="id-ID" w:eastAsia="ar-SA"/>
        </w:rPr>
        <w:t>(Herdiani, 2021)</w:t>
      </w:r>
      <w:r w:rsidR="008E32A0" w:rsidRPr="00766691">
        <w:rPr>
          <w:rFonts w:ascii="Century" w:hAnsi="Century"/>
          <w:lang w:val="id-ID" w:eastAsia="ar-SA"/>
        </w:rPr>
        <w:fldChar w:fldCharType="end"/>
      </w:r>
      <w:r w:rsidRPr="00766691">
        <w:rPr>
          <w:rFonts w:ascii="Century" w:hAnsi="Century"/>
          <w:lang w:val="id-ID" w:eastAsia="ar-SA"/>
        </w:rPr>
        <w:t xml:space="preserve">. Gambar 1 </w:t>
      </w:r>
      <w:r w:rsidR="00503836" w:rsidRPr="00766691">
        <w:rPr>
          <w:rFonts w:ascii="Century" w:hAnsi="Century"/>
          <w:lang w:val="id-ID" w:eastAsia="ar-SA"/>
        </w:rPr>
        <w:t>berikut menampilkan hasil survei</w:t>
      </w:r>
      <w:r w:rsidRPr="00766691">
        <w:rPr>
          <w:rFonts w:ascii="Century" w:hAnsi="Century"/>
          <w:lang w:val="id-ID" w:eastAsia="ar-SA"/>
        </w:rPr>
        <w:t xml:space="preserve"> </w:t>
      </w:r>
      <w:r w:rsidR="00503836" w:rsidRPr="00766691">
        <w:rPr>
          <w:rFonts w:ascii="Century" w:hAnsi="Century"/>
          <w:lang w:val="id-ID" w:eastAsia="ar-SA"/>
        </w:rPr>
        <w:t>penggunaan platform untuk digitalisasi dakwah</w:t>
      </w:r>
      <w:r w:rsidRPr="00766691">
        <w:rPr>
          <w:rFonts w:ascii="Century" w:hAnsi="Century"/>
          <w:lang w:val="id-ID" w:eastAsia="ar-SA"/>
        </w:rPr>
        <w:t xml:space="preserve"> yang paling sering digunakan oleh PDPM, PDNA, PCPM, dan PCNA yang terdapat di kabupaten Brebes.</w:t>
      </w:r>
    </w:p>
    <w:p w14:paraId="1AC622DD" w14:textId="77777777" w:rsidR="00A40D0D" w:rsidRPr="00766691" w:rsidRDefault="00A40D0D" w:rsidP="0091150C">
      <w:pPr>
        <w:pStyle w:val="IEEEParagraph"/>
        <w:spacing w:line="276" w:lineRule="auto"/>
        <w:ind w:firstLine="0"/>
        <w:jc w:val="center"/>
        <w:rPr>
          <w:rFonts w:ascii="Century" w:hAnsi="Century"/>
          <w:lang w:val="id-ID" w:eastAsia="ar-SA"/>
        </w:rPr>
      </w:pPr>
      <w:r w:rsidRPr="00766691">
        <w:rPr>
          <w:rFonts w:ascii="Century" w:hAnsi="Century"/>
          <w:noProof/>
          <w:lang w:val="id-ID" w:eastAsia="id-ID"/>
        </w:rPr>
        <w:lastRenderedPageBreak/>
        <w:drawing>
          <wp:inline distT="0" distB="0" distL="0" distR="0" wp14:anchorId="736C6744" wp14:editId="3ACF6894">
            <wp:extent cx="3791415" cy="2139640"/>
            <wp:effectExtent l="0" t="0" r="0" b="133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344862" w14:textId="76FCD4B7" w:rsidR="00A40D0D" w:rsidRPr="00766691" w:rsidRDefault="00503836" w:rsidP="0091150C">
      <w:pPr>
        <w:pStyle w:val="IEEEParagraph"/>
        <w:spacing w:line="276" w:lineRule="auto"/>
        <w:ind w:firstLine="0"/>
        <w:jc w:val="center"/>
        <w:rPr>
          <w:rFonts w:ascii="Century" w:hAnsi="Century"/>
          <w:sz w:val="22"/>
          <w:szCs w:val="22"/>
          <w:lang w:val="id-ID"/>
        </w:rPr>
      </w:pPr>
      <w:r w:rsidRPr="00766691">
        <w:rPr>
          <w:rFonts w:ascii="Century" w:hAnsi="Century"/>
          <w:b/>
          <w:sz w:val="22"/>
          <w:szCs w:val="22"/>
        </w:rPr>
        <w:t>G</w:t>
      </w:r>
      <w:r w:rsidRPr="00766691">
        <w:rPr>
          <w:rFonts w:ascii="Century" w:hAnsi="Century"/>
          <w:b/>
          <w:sz w:val="22"/>
          <w:szCs w:val="22"/>
          <w:lang w:val="id-ID"/>
        </w:rPr>
        <w:t>am</w:t>
      </w:r>
      <w:r w:rsidRPr="00766691">
        <w:rPr>
          <w:rFonts w:ascii="Century" w:hAnsi="Century"/>
          <w:b/>
          <w:sz w:val="22"/>
          <w:szCs w:val="22"/>
        </w:rPr>
        <w:t>b</w:t>
      </w:r>
      <w:r w:rsidRPr="00766691">
        <w:rPr>
          <w:rFonts w:ascii="Century" w:hAnsi="Century"/>
          <w:b/>
          <w:sz w:val="22"/>
          <w:szCs w:val="22"/>
          <w:lang w:val="id-ID"/>
        </w:rPr>
        <w:t>a</w:t>
      </w:r>
      <w:r w:rsidRPr="00766691">
        <w:rPr>
          <w:rFonts w:ascii="Century" w:hAnsi="Century"/>
          <w:b/>
          <w:sz w:val="22"/>
          <w:szCs w:val="22"/>
        </w:rPr>
        <w:t xml:space="preserve">r </w:t>
      </w:r>
      <w:r w:rsidRPr="00766691">
        <w:rPr>
          <w:rFonts w:ascii="Century" w:hAnsi="Century"/>
          <w:b/>
          <w:sz w:val="22"/>
          <w:szCs w:val="22"/>
        </w:rPr>
        <w:fldChar w:fldCharType="begin"/>
      </w:r>
      <w:r w:rsidRPr="00766691">
        <w:rPr>
          <w:rFonts w:ascii="Century" w:hAnsi="Century"/>
          <w:b/>
          <w:sz w:val="22"/>
          <w:szCs w:val="22"/>
        </w:rPr>
        <w:instrText xml:space="preserve"> SEQ Fig. \* ARABIC  \* MERGEFORMAT </w:instrText>
      </w:r>
      <w:r w:rsidRPr="00766691">
        <w:rPr>
          <w:rFonts w:ascii="Century" w:hAnsi="Century"/>
          <w:b/>
          <w:sz w:val="22"/>
          <w:szCs w:val="22"/>
        </w:rPr>
        <w:fldChar w:fldCharType="separate"/>
      </w:r>
      <w:r w:rsidR="00B02E16">
        <w:rPr>
          <w:rFonts w:ascii="Century" w:hAnsi="Century"/>
          <w:b/>
          <w:noProof/>
          <w:sz w:val="22"/>
          <w:szCs w:val="22"/>
        </w:rPr>
        <w:t>1</w:t>
      </w:r>
      <w:r w:rsidRPr="00766691">
        <w:rPr>
          <w:rFonts w:ascii="Century" w:hAnsi="Century"/>
          <w:b/>
          <w:noProof/>
          <w:sz w:val="22"/>
          <w:szCs w:val="22"/>
        </w:rPr>
        <w:fldChar w:fldCharType="end"/>
      </w:r>
      <w:r w:rsidRPr="00766691">
        <w:rPr>
          <w:rFonts w:ascii="Century" w:hAnsi="Century"/>
          <w:sz w:val="22"/>
          <w:szCs w:val="22"/>
          <w:lang w:val="id-ID"/>
        </w:rPr>
        <w:t>.</w:t>
      </w:r>
      <w:r w:rsidRPr="00766691">
        <w:rPr>
          <w:rFonts w:ascii="Century" w:hAnsi="Century"/>
          <w:sz w:val="22"/>
          <w:szCs w:val="22"/>
        </w:rPr>
        <w:t xml:space="preserve">  </w:t>
      </w:r>
      <w:r w:rsidRPr="00766691">
        <w:rPr>
          <w:rFonts w:ascii="Century" w:hAnsi="Century"/>
          <w:sz w:val="22"/>
          <w:szCs w:val="22"/>
          <w:lang w:val="id-ID"/>
        </w:rPr>
        <w:t xml:space="preserve">Hasil Survei Digitalisasi Dakwah </w:t>
      </w:r>
    </w:p>
    <w:p w14:paraId="76C9B81B" w14:textId="77777777" w:rsidR="00503836" w:rsidRPr="00766691" w:rsidRDefault="00503836" w:rsidP="0091150C">
      <w:pPr>
        <w:pStyle w:val="IEEEParagraph"/>
        <w:spacing w:line="276" w:lineRule="auto"/>
        <w:ind w:firstLine="0"/>
        <w:rPr>
          <w:rFonts w:ascii="Century" w:hAnsi="Century"/>
          <w:sz w:val="22"/>
          <w:szCs w:val="22"/>
          <w:lang w:val="id-ID"/>
        </w:rPr>
      </w:pPr>
    </w:p>
    <w:p w14:paraId="33A8E237" w14:textId="18498128" w:rsidR="00656718" w:rsidRPr="00766691" w:rsidRDefault="00503836" w:rsidP="0091150C">
      <w:pPr>
        <w:pStyle w:val="Body"/>
        <w:spacing w:line="276" w:lineRule="auto"/>
        <w:ind w:firstLine="426"/>
        <w:rPr>
          <w:rFonts w:ascii="Century" w:hAnsi="Century"/>
          <w:sz w:val="24"/>
          <w:szCs w:val="24"/>
          <w:lang w:val="id-ID"/>
        </w:rPr>
      </w:pPr>
      <w:r w:rsidRPr="00766691">
        <w:rPr>
          <w:rFonts w:ascii="Century" w:hAnsi="Century"/>
          <w:sz w:val="24"/>
          <w:szCs w:val="24"/>
          <w:lang w:val="id-ID"/>
        </w:rPr>
        <w:t>Berdasarkan hasil survei yang ditunjukkan pada gambar 1 tersebut diketahui bahwa</w:t>
      </w:r>
      <w:r w:rsidR="00656718" w:rsidRPr="00766691">
        <w:rPr>
          <w:rFonts w:ascii="Century" w:hAnsi="Century"/>
          <w:sz w:val="24"/>
          <w:szCs w:val="24"/>
          <w:lang w:val="id-ID"/>
        </w:rPr>
        <w:t xml:space="preserve"> sebagian besar </w:t>
      </w:r>
      <w:r w:rsidR="002231BA" w:rsidRPr="00766691">
        <w:rPr>
          <w:rFonts w:ascii="Century" w:hAnsi="Century"/>
          <w:sz w:val="24"/>
          <w:szCs w:val="24"/>
          <w:lang w:val="id-ID"/>
        </w:rPr>
        <w:t>pengurus PDPM, PDNA, PCPM, dan PCNA</w:t>
      </w:r>
      <w:r w:rsidR="00656718" w:rsidRPr="00766691">
        <w:rPr>
          <w:rFonts w:ascii="Century" w:hAnsi="Century"/>
          <w:sz w:val="24"/>
          <w:szCs w:val="24"/>
          <w:lang w:val="id-ID"/>
        </w:rPr>
        <w:t xml:space="preserve"> di Kabupaten Brebes telah memanfaatkan </w:t>
      </w:r>
      <w:r w:rsidR="00656718" w:rsidRPr="00766691">
        <w:rPr>
          <w:rFonts w:ascii="Century" w:hAnsi="Century"/>
          <w:i/>
          <w:iCs/>
          <w:sz w:val="24"/>
          <w:szCs w:val="24"/>
          <w:lang w:val="id-ID"/>
        </w:rPr>
        <w:t>platform</w:t>
      </w:r>
      <w:r w:rsidR="00656718" w:rsidRPr="00766691">
        <w:rPr>
          <w:rFonts w:ascii="Century" w:hAnsi="Century"/>
          <w:sz w:val="24"/>
          <w:szCs w:val="24"/>
          <w:lang w:val="id-ID"/>
        </w:rPr>
        <w:t xml:space="preserve"> untuk kegiatan digitalisasi dakwah, hanya saja platform yang digunakan belum sesuai dengan </w:t>
      </w:r>
      <w:r w:rsidR="00656718" w:rsidRPr="00766691">
        <w:rPr>
          <w:rFonts w:ascii="Century" w:hAnsi="Century"/>
          <w:i/>
          <w:iCs/>
          <w:sz w:val="24"/>
          <w:szCs w:val="24"/>
          <w:lang w:val="id-ID"/>
        </w:rPr>
        <w:t>organization identity</w:t>
      </w:r>
      <w:r w:rsidR="00656718" w:rsidRPr="00766691">
        <w:rPr>
          <w:rFonts w:ascii="Century" w:hAnsi="Century"/>
          <w:sz w:val="24"/>
          <w:szCs w:val="24"/>
          <w:lang w:val="id-ID"/>
        </w:rPr>
        <w:t xml:space="preserve">, seperti: </w:t>
      </w:r>
      <w:r w:rsidR="00656718" w:rsidRPr="00766691">
        <w:rPr>
          <w:rFonts w:ascii="Century" w:hAnsi="Century" w:cstheme="majorBidi"/>
          <w:sz w:val="24"/>
          <w:szCs w:val="24"/>
          <w:lang w:val="id-ID"/>
        </w:rPr>
        <w:t>belum konsistennya</w:t>
      </w:r>
      <w:r w:rsidR="002E6DD3" w:rsidRPr="00766691">
        <w:rPr>
          <w:rFonts w:ascii="Century" w:hAnsi="Century" w:cstheme="majorBidi"/>
          <w:sz w:val="24"/>
          <w:szCs w:val="24"/>
          <w:lang w:val="id-ID"/>
        </w:rPr>
        <w:t xml:space="preserve"> logo, slogan, dan </w:t>
      </w:r>
      <w:r w:rsidR="00656718" w:rsidRPr="00766691">
        <w:rPr>
          <w:rFonts w:ascii="Century" w:hAnsi="Century" w:cstheme="majorBidi"/>
          <w:i/>
          <w:iCs/>
          <w:sz w:val="24"/>
          <w:szCs w:val="24"/>
          <w:lang w:val="id-ID"/>
        </w:rPr>
        <w:t>template</w:t>
      </w:r>
      <w:r w:rsidR="00656718" w:rsidRPr="00766691">
        <w:rPr>
          <w:rFonts w:ascii="Century" w:hAnsi="Century" w:cstheme="majorBidi"/>
          <w:sz w:val="24"/>
          <w:szCs w:val="24"/>
          <w:lang w:val="id-ID"/>
        </w:rPr>
        <w:t xml:space="preserve"> gambar yang diposting, belum adanya standar konten, penjadwalan untuk status/</w:t>
      </w:r>
      <w:r w:rsidR="00656718" w:rsidRPr="00766691">
        <w:rPr>
          <w:rFonts w:ascii="Century" w:hAnsi="Century" w:cstheme="majorBidi"/>
          <w:i/>
          <w:iCs/>
          <w:sz w:val="24"/>
          <w:szCs w:val="24"/>
          <w:lang w:val="id-ID"/>
        </w:rPr>
        <w:t>story</w:t>
      </w:r>
      <w:r w:rsidR="00656718" w:rsidRPr="00766691">
        <w:rPr>
          <w:rFonts w:ascii="Century" w:hAnsi="Century" w:cstheme="majorBidi"/>
          <w:sz w:val="24"/>
          <w:szCs w:val="24"/>
          <w:lang w:val="id-ID"/>
        </w:rPr>
        <w:t xml:space="preserve"> maupun </w:t>
      </w:r>
      <w:r w:rsidR="00656718" w:rsidRPr="00766691">
        <w:rPr>
          <w:rFonts w:ascii="Century" w:hAnsi="Century" w:cstheme="majorBidi"/>
          <w:i/>
          <w:iCs/>
          <w:sz w:val="24"/>
          <w:szCs w:val="24"/>
          <w:lang w:val="id-ID"/>
        </w:rPr>
        <w:t>reels</w:t>
      </w:r>
      <w:r w:rsidR="00656718" w:rsidRPr="00766691">
        <w:rPr>
          <w:rFonts w:ascii="Century" w:hAnsi="Century" w:cstheme="majorBidi"/>
          <w:sz w:val="24"/>
          <w:szCs w:val="24"/>
          <w:lang w:val="id-ID"/>
        </w:rPr>
        <w:t>.</w:t>
      </w:r>
    </w:p>
    <w:p w14:paraId="6C6BBCB9" w14:textId="7E5675E9" w:rsidR="00503836" w:rsidRPr="0091150C" w:rsidRDefault="00503836" w:rsidP="0091150C">
      <w:pPr>
        <w:pStyle w:val="Body"/>
        <w:spacing w:line="276" w:lineRule="auto"/>
        <w:ind w:firstLine="426"/>
        <w:rPr>
          <w:rFonts w:ascii="Century" w:hAnsi="Century"/>
          <w:sz w:val="24"/>
          <w:szCs w:val="24"/>
        </w:rPr>
      </w:pPr>
      <w:r w:rsidRPr="00766691">
        <w:rPr>
          <w:rFonts w:ascii="Century" w:hAnsi="Century"/>
          <w:sz w:val="24"/>
          <w:szCs w:val="24"/>
          <w:lang w:val="id-ID"/>
        </w:rPr>
        <w:t>Setelah dilakukan surve</w:t>
      </w:r>
      <w:r w:rsidR="002E6DD3" w:rsidRPr="00766691">
        <w:rPr>
          <w:rFonts w:ascii="Century" w:hAnsi="Century"/>
          <w:sz w:val="24"/>
          <w:szCs w:val="24"/>
          <w:lang w:val="id-ID"/>
        </w:rPr>
        <w:t>i</w:t>
      </w:r>
      <w:r w:rsidRPr="00766691">
        <w:rPr>
          <w:rFonts w:ascii="Century" w:hAnsi="Century"/>
          <w:sz w:val="24"/>
          <w:szCs w:val="24"/>
          <w:lang w:val="id-ID"/>
        </w:rPr>
        <w:t xml:space="preserve">, maka tahap berikutnya adalah melakukan wawancara dengan </w:t>
      </w:r>
      <w:r w:rsidR="002E6DD3" w:rsidRPr="00766691">
        <w:rPr>
          <w:rFonts w:ascii="Century" w:hAnsi="Century"/>
          <w:sz w:val="24"/>
          <w:szCs w:val="24"/>
          <w:lang w:val="id-ID"/>
        </w:rPr>
        <w:t xml:space="preserve">pengurus </w:t>
      </w:r>
      <w:r w:rsidR="008E32A0" w:rsidRPr="00766691">
        <w:rPr>
          <w:rFonts w:ascii="Century" w:hAnsi="Century"/>
          <w:sz w:val="24"/>
          <w:szCs w:val="24"/>
          <w:lang w:val="id-ID"/>
        </w:rPr>
        <w:t>PDPM</w:t>
      </w:r>
      <w:r w:rsidR="002E6DD3" w:rsidRPr="00766691">
        <w:rPr>
          <w:rFonts w:ascii="Century" w:hAnsi="Century"/>
          <w:sz w:val="24"/>
          <w:szCs w:val="24"/>
          <w:lang w:val="id-ID"/>
        </w:rPr>
        <w:t xml:space="preserve"> dan </w:t>
      </w:r>
      <w:r w:rsidR="008E32A0" w:rsidRPr="00766691">
        <w:rPr>
          <w:rFonts w:ascii="Century" w:hAnsi="Century"/>
          <w:sz w:val="24"/>
          <w:szCs w:val="24"/>
          <w:lang w:val="id-ID"/>
        </w:rPr>
        <w:t>PDNA</w:t>
      </w:r>
      <w:r w:rsidR="002E6DD3" w:rsidRPr="00766691">
        <w:rPr>
          <w:rFonts w:ascii="Century" w:hAnsi="Century"/>
          <w:sz w:val="24"/>
          <w:szCs w:val="24"/>
          <w:lang w:val="id-ID"/>
        </w:rPr>
        <w:t xml:space="preserve"> Kabupaten Brebes</w:t>
      </w:r>
      <w:r w:rsidRPr="00766691">
        <w:rPr>
          <w:rFonts w:ascii="Century" w:hAnsi="Century"/>
          <w:sz w:val="24"/>
          <w:szCs w:val="24"/>
          <w:lang w:val="id-ID"/>
        </w:rPr>
        <w:t xml:space="preserve">. Wawancara dilakukan seputar </w:t>
      </w:r>
      <w:r w:rsidR="002E6DD3" w:rsidRPr="00766691">
        <w:rPr>
          <w:rFonts w:ascii="Century" w:hAnsi="Century"/>
          <w:sz w:val="24"/>
          <w:szCs w:val="24"/>
          <w:lang w:val="id-ID"/>
        </w:rPr>
        <w:t>digitalisasi dakwah yang telah dilakukan</w:t>
      </w:r>
      <w:r w:rsidRPr="00766691">
        <w:rPr>
          <w:rFonts w:ascii="Century" w:hAnsi="Century"/>
          <w:sz w:val="24"/>
          <w:szCs w:val="24"/>
          <w:lang w:val="id-ID"/>
        </w:rPr>
        <w:t>, terutama</w:t>
      </w:r>
      <w:r w:rsidR="002E6DD3" w:rsidRPr="00766691">
        <w:rPr>
          <w:rFonts w:ascii="Century" w:hAnsi="Century"/>
          <w:sz w:val="24"/>
          <w:szCs w:val="24"/>
          <w:lang w:val="id-ID"/>
        </w:rPr>
        <w:t xml:space="preserve"> mengenai pengelolaan sosial media (</w:t>
      </w:r>
      <w:r w:rsidR="002E6DD3" w:rsidRPr="00766691">
        <w:rPr>
          <w:rFonts w:ascii="Century" w:hAnsi="Century"/>
          <w:i/>
          <w:iCs/>
          <w:sz w:val="24"/>
          <w:szCs w:val="24"/>
          <w:lang w:val="id-ID"/>
        </w:rPr>
        <w:t>instagram</w:t>
      </w:r>
      <w:r w:rsidR="002E6DD3" w:rsidRPr="00766691">
        <w:rPr>
          <w:rFonts w:ascii="Century" w:hAnsi="Century"/>
          <w:sz w:val="24"/>
          <w:szCs w:val="24"/>
          <w:lang w:val="id-ID"/>
        </w:rPr>
        <w:t xml:space="preserve"> dan </w:t>
      </w:r>
      <w:r w:rsidR="002E6DD3" w:rsidRPr="00766691">
        <w:rPr>
          <w:rFonts w:ascii="Century" w:hAnsi="Century"/>
          <w:i/>
          <w:iCs/>
          <w:sz w:val="24"/>
          <w:szCs w:val="24"/>
          <w:lang w:val="id-ID"/>
        </w:rPr>
        <w:t>facebook</w:t>
      </w:r>
      <w:r w:rsidR="002E6DD3" w:rsidRPr="00766691">
        <w:rPr>
          <w:rFonts w:ascii="Century" w:hAnsi="Century"/>
          <w:sz w:val="24"/>
          <w:szCs w:val="24"/>
          <w:lang w:val="id-ID"/>
        </w:rPr>
        <w:t>) dan standar konten yang ada</w:t>
      </w:r>
      <w:r w:rsidRPr="00766691">
        <w:rPr>
          <w:rFonts w:ascii="Century" w:hAnsi="Century"/>
          <w:sz w:val="24"/>
          <w:szCs w:val="24"/>
          <w:lang w:val="id-ID"/>
        </w:rPr>
        <w:t xml:space="preserve">. Berdasarkan hasil wawancara tersebut maka disepakati bahwa kegiatan pelatahian berfokus pada </w:t>
      </w:r>
      <w:r w:rsidR="002E6DD3" w:rsidRPr="00766691">
        <w:rPr>
          <w:rFonts w:ascii="Century" w:hAnsi="Century"/>
          <w:i/>
          <w:iCs/>
          <w:sz w:val="24"/>
          <w:szCs w:val="24"/>
          <w:lang w:val="id-ID"/>
        </w:rPr>
        <w:t>Digital Branding</w:t>
      </w:r>
      <w:r w:rsidR="002E6DD3" w:rsidRPr="00766691">
        <w:rPr>
          <w:rFonts w:ascii="Century" w:hAnsi="Century"/>
          <w:sz w:val="24"/>
          <w:szCs w:val="24"/>
          <w:lang w:val="id-ID"/>
        </w:rPr>
        <w:t xml:space="preserve"> untuk Optimalisasi Dakwah bagi AMM di Kabupaten Brebes, dalam hal ini adalah </w:t>
      </w:r>
      <w:r w:rsidR="008E32A0" w:rsidRPr="00766691">
        <w:rPr>
          <w:rFonts w:ascii="Century" w:hAnsi="Century"/>
          <w:sz w:val="24"/>
          <w:szCs w:val="24"/>
          <w:lang w:val="id-ID"/>
        </w:rPr>
        <w:t>Pengurus PDPM, PDNA, PCPM, PCNA</w:t>
      </w:r>
      <w:r w:rsidR="002E6DD3" w:rsidRPr="00766691">
        <w:rPr>
          <w:rFonts w:ascii="Century" w:hAnsi="Century"/>
          <w:sz w:val="24"/>
          <w:szCs w:val="24"/>
          <w:lang w:val="id-ID"/>
        </w:rPr>
        <w:t xml:space="preserve"> Kabupaten Brebes</w:t>
      </w:r>
      <w:r w:rsidRPr="00766691">
        <w:rPr>
          <w:rFonts w:ascii="Century" w:hAnsi="Century"/>
          <w:sz w:val="24"/>
          <w:szCs w:val="24"/>
          <w:lang w:val="id-ID"/>
        </w:rPr>
        <w:t>.</w:t>
      </w:r>
      <w:r w:rsidR="0091150C">
        <w:rPr>
          <w:rFonts w:ascii="Century" w:hAnsi="Century"/>
          <w:sz w:val="24"/>
          <w:szCs w:val="24"/>
        </w:rPr>
        <w:t xml:space="preserve"> </w:t>
      </w:r>
      <w:r w:rsidRPr="0091150C">
        <w:rPr>
          <w:rFonts w:ascii="Century" w:hAnsi="Century"/>
          <w:sz w:val="24"/>
          <w:szCs w:val="24"/>
          <w:lang w:val="id-ID"/>
        </w:rPr>
        <w:t xml:space="preserve">Setelah </w:t>
      </w:r>
      <w:r w:rsidR="002E6DD3" w:rsidRPr="0091150C">
        <w:rPr>
          <w:rFonts w:ascii="Century" w:hAnsi="Century"/>
          <w:sz w:val="24"/>
          <w:szCs w:val="24"/>
          <w:lang w:val="id-ID"/>
        </w:rPr>
        <w:t xml:space="preserve">tema pelatihan telah </w:t>
      </w:r>
      <w:r w:rsidRPr="0091150C">
        <w:rPr>
          <w:rFonts w:ascii="Century" w:hAnsi="Century"/>
          <w:sz w:val="24"/>
          <w:szCs w:val="24"/>
          <w:lang w:val="id-ID"/>
        </w:rPr>
        <w:t xml:space="preserve">disepakati, maka </w:t>
      </w:r>
      <w:r w:rsidR="002E6DD3" w:rsidRPr="0091150C">
        <w:rPr>
          <w:rFonts w:ascii="Century" w:hAnsi="Century"/>
          <w:sz w:val="24"/>
          <w:szCs w:val="24"/>
          <w:lang w:val="id-ID"/>
        </w:rPr>
        <w:t xml:space="preserve">tahap berikutnya adalah dengan melakukan </w:t>
      </w:r>
      <w:r w:rsidRPr="0091150C">
        <w:rPr>
          <w:rFonts w:ascii="Century" w:hAnsi="Century"/>
          <w:sz w:val="24"/>
          <w:szCs w:val="24"/>
          <w:lang w:val="id-ID"/>
        </w:rPr>
        <w:t>pemberian kuis</w:t>
      </w:r>
      <w:r w:rsidR="00AB6F72" w:rsidRPr="0091150C">
        <w:rPr>
          <w:rFonts w:ascii="Century" w:hAnsi="Century"/>
          <w:sz w:val="24"/>
          <w:szCs w:val="24"/>
          <w:lang w:val="id-ID"/>
        </w:rPr>
        <w:t xml:space="preserve"> (pre-test)</w:t>
      </w:r>
      <w:r w:rsidRPr="0091150C">
        <w:rPr>
          <w:rFonts w:ascii="Century" w:hAnsi="Century"/>
          <w:sz w:val="24"/>
          <w:szCs w:val="24"/>
          <w:lang w:val="id-ID"/>
        </w:rPr>
        <w:t xml:space="preserve"> untuk mengukur sejauh mana pe</w:t>
      </w:r>
      <w:r w:rsidR="002E6DD3" w:rsidRPr="0091150C">
        <w:rPr>
          <w:rFonts w:ascii="Century" w:hAnsi="Century"/>
          <w:sz w:val="24"/>
          <w:szCs w:val="24"/>
          <w:lang w:val="id-ID"/>
        </w:rPr>
        <w:t>maham</w:t>
      </w:r>
      <w:r w:rsidRPr="0091150C">
        <w:rPr>
          <w:rFonts w:ascii="Century" w:hAnsi="Century"/>
          <w:sz w:val="24"/>
          <w:szCs w:val="24"/>
          <w:lang w:val="id-ID"/>
        </w:rPr>
        <w:t xml:space="preserve">an peserta kegiatan PKM mengenai </w:t>
      </w:r>
      <w:r w:rsidR="0091150C" w:rsidRPr="0091150C">
        <w:rPr>
          <w:rFonts w:ascii="Century" w:hAnsi="Century"/>
          <w:sz w:val="24"/>
          <w:szCs w:val="24"/>
          <w:lang w:val="id-ID"/>
        </w:rPr>
        <w:t xml:space="preserve">digital branding, dengan pertanyaan </w:t>
      </w:r>
      <w:proofErr w:type="spellStart"/>
      <w:r w:rsidR="0091150C">
        <w:rPr>
          <w:rFonts w:ascii="Century" w:hAnsi="Century"/>
          <w:sz w:val="24"/>
          <w:szCs w:val="24"/>
        </w:rPr>
        <w:t>seperti</w:t>
      </w:r>
      <w:proofErr w:type="spellEnd"/>
      <w:r w:rsidR="0091150C">
        <w:rPr>
          <w:rFonts w:ascii="Century" w:hAnsi="Century"/>
          <w:sz w:val="24"/>
          <w:szCs w:val="24"/>
        </w:rPr>
        <w:t xml:space="preserve"> </w:t>
      </w:r>
      <w:proofErr w:type="spellStart"/>
      <w:r w:rsidR="0091150C">
        <w:rPr>
          <w:rFonts w:ascii="Century" w:hAnsi="Century"/>
          <w:sz w:val="24"/>
          <w:szCs w:val="24"/>
        </w:rPr>
        <w:t>terlihat</w:t>
      </w:r>
      <w:proofErr w:type="spellEnd"/>
      <w:r w:rsidR="0091150C">
        <w:rPr>
          <w:rFonts w:ascii="Century" w:hAnsi="Century"/>
          <w:sz w:val="24"/>
          <w:szCs w:val="24"/>
        </w:rPr>
        <w:t xml:space="preserve"> pada </w:t>
      </w:r>
      <w:proofErr w:type="spellStart"/>
      <w:r w:rsidR="0091150C">
        <w:rPr>
          <w:rFonts w:ascii="Century" w:hAnsi="Century"/>
          <w:sz w:val="24"/>
          <w:szCs w:val="24"/>
        </w:rPr>
        <w:t>Tabel</w:t>
      </w:r>
      <w:proofErr w:type="spellEnd"/>
      <w:r w:rsidR="0091150C">
        <w:rPr>
          <w:rFonts w:ascii="Century" w:hAnsi="Century"/>
          <w:sz w:val="24"/>
          <w:szCs w:val="24"/>
        </w:rPr>
        <w:t xml:space="preserve"> 1.</w:t>
      </w:r>
    </w:p>
    <w:p w14:paraId="7C33ECD4" w14:textId="77777777" w:rsidR="00A40D0D" w:rsidRPr="00766691" w:rsidRDefault="00A40D0D" w:rsidP="0091150C">
      <w:pPr>
        <w:pStyle w:val="IEEEParagraph"/>
        <w:spacing w:line="276" w:lineRule="auto"/>
        <w:ind w:firstLine="0"/>
        <w:rPr>
          <w:rFonts w:ascii="Century" w:hAnsi="Century"/>
          <w:sz w:val="20"/>
          <w:szCs w:val="20"/>
          <w:lang w:val="id-ID" w:eastAsia="ar-SA"/>
        </w:rPr>
      </w:pPr>
    </w:p>
    <w:p w14:paraId="6F11894F" w14:textId="77777777" w:rsidR="002E6DD3" w:rsidRPr="0091150C" w:rsidRDefault="002E6DD3" w:rsidP="0091150C">
      <w:pPr>
        <w:pStyle w:val="Body"/>
        <w:numPr>
          <w:ilvl w:val="0"/>
          <w:numId w:val="24"/>
        </w:numPr>
        <w:tabs>
          <w:tab w:val="clear" w:pos="0"/>
        </w:tabs>
        <w:spacing w:line="276" w:lineRule="auto"/>
        <w:jc w:val="center"/>
        <w:rPr>
          <w:rFonts w:ascii="Century" w:hAnsi="Century"/>
          <w:sz w:val="22"/>
          <w:szCs w:val="22"/>
          <w:lang w:val="id-ID"/>
        </w:rPr>
      </w:pPr>
      <w:r w:rsidRPr="0091150C">
        <w:rPr>
          <w:rFonts w:ascii="Century" w:hAnsi="Century"/>
          <w:b/>
          <w:sz w:val="22"/>
          <w:szCs w:val="22"/>
          <w:lang w:val="id-ID"/>
        </w:rPr>
        <w:t>Tabel 1</w:t>
      </w:r>
      <w:r w:rsidRPr="0091150C">
        <w:rPr>
          <w:rFonts w:ascii="Century" w:hAnsi="Century"/>
          <w:sz w:val="22"/>
          <w:szCs w:val="22"/>
          <w:lang w:val="id-ID"/>
        </w:rPr>
        <w:t>. Pertanyaan Kuis Bagi Peserta PKM</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78"/>
        <w:gridCol w:w="8026"/>
      </w:tblGrid>
      <w:tr w:rsidR="002E6DD3" w:rsidRPr="00766691" w14:paraId="1909EB84" w14:textId="77777777" w:rsidTr="0091150C">
        <w:trPr>
          <w:trHeight w:val="122"/>
          <w:tblHeader/>
          <w:jc w:val="center"/>
        </w:trPr>
        <w:tc>
          <w:tcPr>
            <w:tcW w:w="281" w:type="pct"/>
            <w:hideMark/>
          </w:tcPr>
          <w:p w14:paraId="7D78E5FA" w14:textId="77777777" w:rsidR="002E6DD3" w:rsidRPr="00766691" w:rsidRDefault="002E6DD3" w:rsidP="0091150C">
            <w:pPr>
              <w:pStyle w:val="Body"/>
              <w:ind w:firstLine="0"/>
              <w:jc w:val="center"/>
              <w:rPr>
                <w:rFonts w:ascii="Century" w:hAnsi="Century"/>
                <w:b/>
                <w:sz w:val="22"/>
                <w:szCs w:val="22"/>
                <w:lang w:val="id-ID"/>
              </w:rPr>
            </w:pPr>
            <w:r w:rsidRPr="00766691">
              <w:rPr>
                <w:rFonts w:ascii="Century" w:hAnsi="Century"/>
                <w:b/>
                <w:sz w:val="22"/>
                <w:szCs w:val="22"/>
                <w:lang w:val="id-ID"/>
              </w:rPr>
              <w:t>ID</w:t>
            </w:r>
          </w:p>
        </w:tc>
        <w:tc>
          <w:tcPr>
            <w:tcW w:w="4719" w:type="pct"/>
            <w:hideMark/>
          </w:tcPr>
          <w:p w14:paraId="221BA15B" w14:textId="77777777" w:rsidR="002E6DD3" w:rsidRPr="00766691" w:rsidRDefault="002E6DD3" w:rsidP="0091150C">
            <w:pPr>
              <w:pStyle w:val="Body"/>
              <w:ind w:firstLine="0"/>
              <w:jc w:val="center"/>
              <w:rPr>
                <w:rFonts w:ascii="Century" w:hAnsi="Century"/>
                <w:b/>
                <w:sz w:val="22"/>
                <w:szCs w:val="22"/>
                <w:lang w:val="id-ID"/>
              </w:rPr>
            </w:pPr>
            <w:r w:rsidRPr="00766691">
              <w:rPr>
                <w:rFonts w:ascii="Century" w:hAnsi="Century"/>
                <w:b/>
                <w:sz w:val="22"/>
                <w:szCs w:val="22"/>
                <w:lang w:val="id-ID"/>
              </w:rPr>
              <w:t>Pertanyaan</w:t>
            </w:r>
          </w:p>
        </w:tc>
      </w:tr>
      <w:tr w:rsidR="002445A5" w:rsidRPr="00766691" w14:paraId="65F0A629" w14:textId="77777777" w:rsidTr="0091150C">
        <w:trPr>
          <w:trHeight w:val="227"/>
          <w:jc w:val="center"/>
        </w:trPr>
        <w:tc>
          <w:tcPr>
            <w:tcW w:w="281" w:type="pct"/>
            <w:vAlign w:val="center"/>
          </w:tcPr>
          <w:p w14:paraId="2C9CD70F" w14:textId="77777777" w:rsidR="002445A5" w:rsidRPr="00766691" w:rsidRDefault="00A16454" w:rsidP="0091150C">
            <w:pPr>
              <w:pStyle w:val="Body"/>
              <w:ind w:firstLine="0"/>
              <w:jc w:val="center"/>
              <w:rPr>
                <w:rFonts w:ascii="Century" w:hAnsi="Century"/>
                <w:sz w:val="22"/>
                <w:szCs w:val="22"/>
                <w:lang w:val="id-ID"/>
              </w:rPr>
            </w:pPr>
            <w:r w:rsidRPr="00766691">
              <w:rPr>
                <w:rFonts w:ascii="Century" w:hAnsi="Century"/>
                <w:sz w:val="22"/>
                <w:szCs w:val="22"/>
                <w:lang w:val="id-ID"/>
              </w:rPr>
              <w:t>1</w:t>
            </w:r>
          </w:p>
        </w:tc>
        <w:tc>
          <w:tcPr>
            <w:tcW w:w="4719" w:type="pct"/>
            <w:vAlign w:val="center"/>
          </w:tcPr>
          <w:p w14:paraId="17F32575" w14:textId="77777777" w:rsidR="002445A5" w:rsidRPr="00766691" w:rsidRDefault="002445A5" w:rsidP="0091150C">
            <w:pPr>
              <w:pStyle w:val="Body"/>
              <w:ind w:firstLine="0"/>
              <w:rPr>
                <w:rFonts w:ascii="Century" w:hAnsi="Century"/>
                <w:sz w:val="22"/>
                <w:szCs w:val="22"/>
                <w:lang w:val="id-ID"/>
              </w:rPr>
            </w:pPr>
            <w:r w:rsidRPr="00766691">
              <w:rPr>
                <w:rFonts w:ascii="Century" w:hAnsi="Century"/>
                <w:sz w:val="22"/>
                <w:szCs w:val="22"/>
                <w:lang w:val="id-ID"/>
              </w:rPr>
              <w:t>Apakah anda tahu mengenai Organization Identity?</w:t>
            </w:r>
          </w:p>
        </w:tc>
      </w:tr>
      <w:tr w:rsidR="002E6DD3" w:rsidRPr="00766691" w14:paraId="05C5320E" w14:textId="77777777" w:rsidTr="0091150C">
        <w:trPr>
          <w:trHeight w:val="227"/>
          <w:jc w:val="center"/>
        </w:trPr>
        <w:tc>
          <w:tcPr>
            <w:tcW w:w="281" w:type="pct"/>
            <w:vAlign w:val="center"/>
            <w:hideMark/>
          </w:tcPr>
          <w:p w14:paraId="5C23569F" w14:textId="77777777" w:rsidR="002E6DD3" w:rsidRPr="00766691" w:rsidRDefault="00A16454" w:rsidP="0091150C">
            <w:pPr>
              <w:pStyle w:val="Body"/>
              <w:ind w:firstLine="0"/>
              <w:jc w:val="center"/>
              <w:rPr>
                <w:rFonts w:ascii="Century" w:hAnsi="Century"/>
                <w:sz w:val="22"/>
                <w:szCs w:val="22"/>
                <w:lang w:val="id-ID"/>
              </w:rPr>
            </w:pPr>
            <w:r w:rsidRPr="00766691">
              <w:rPr>
                <w:rFonts w:ascii="Century" w:hAnsi="Century"/>
                <w:sz w:val="22"/>
                <w:szCs w:val="22"/>
                <w:lang w:val="id-ID"/>
              </w:rPr>
              <w:t>2</w:t>
            </w:r>
          </w:p>
        </w:tc>
        <w:tc>
          <w:tcPr>
            <w:tcW w:w="4719" w:type="pct"/>
            <w:vAlign w:val="center"/>
            <w:hideMark/>
          </w:tcPr>
          <w:p w14:paraId="52BF08E6" w14:textId="77777777" w:rsidR="002E6DD3" w:rsidRPr="00766691" w:rsidRDefault="00AC62AB" w:rsidP="0091150C">
            <w:pPr>
              <w:pStyle w:val="Body"/>
              <w:ind w:firstLine="0"/>
              <w:rPr>
                <w:rFonts w:ascii="Century" w:hAnsi="Century"/>
                <w:sz w:val="22"/>
                <w:szCs w:val="22"/>
                <w:lang w:val="id-ID"/>
              </w:rPr>
            </w:pPr>
            <w:r w:rsidRPr="00766691">
              <w:rPr>
                <w:rFonts w:ascii="Century" w:hAnsi="Century"/>
                <w:sz w:val="22"/>
                <w:szCs w:val="22"/>
                <w:lang w:val="id-ID"/>
              </w:rPr>
              <w:t>Apakah a</w:t>
            </w:r>
            <w:r w:rsidR="002E6DD3" w:rsidRPr="00766691">
              <w:rPr>
                <w:rFonts w:ascii="Century" w:hAnsi="Century"/>
                <w:sz w:val="22"/>
                <w:szCs w:val="22"/>
                <w:lang w:val="id-ID"/>
              </w:rPr>
              <w:t xml:space="preserve">nda </w:t>
            </w:r>
            <w:r w:rsidRPr="00766691">
              <w:rPr>
                <w:rFonts w:ascii="Century" w:hAnsi="Century"/>
                <w:sz w:val="22"/>
                <w:szCs w:val="22"/>
                <w:lang w:val="id-ID"/>
              </w:rPr>
              <w:t>t</w:t>
            </w:r>
            <w:r w:rsidR="002E6DD3" w:rsidRPr="00766691">
              <w:rPr>
                <w:rFonts w:ascii="Century" w:hAnsi="Century"/>
                <w:sz w:val="22"/>
                <w:szCs w:val="22"/>
                <w:lang w:val="id-ID"/>
              </w:rPr>
              <w:t xml:space="preserve">ahu Mengenai </w:t>
            </w:r>
            <w:r w:rsidR="00BF4BDC" w:rsidRPr="00766691">
              <w:rPr>
                <w:rFonts w:ascii="Century" w:hAnsi="Century"/>
                <w:sz w:val="22"/>
                <w:szCs w:val="22"/>
                <w:lang w:val="id-ID"/>
              </w:rPr>
              <w:t>Digital Branding</w:t>
            </w:r>
            <w:r w:rsidR="002E6DD3" w:rsidRPr="00766691">
              <w:rPr>
                <w:rFonts w:ascii="Century" w:hAnsi="Century"/>
                <w:sz w:val="22"/>
                <w:szCs w:val="22"/>
                <w:lang w:val="id-ID"/>
              </w:rPr>
              <w:t xml:space="preserve"> ?</w:t>
            </w:r>
          </w:p>
        </w:tc>
      </w:tr>
      <w:tr w:rsidR="002E6DD3" w:rsidRPr="00766691" w14:paraId="4EE68EC7" w14:textId="77777777" w:rsidTr="0091150C">
        <w:trPr>
          <w:trHeight w:val="253"/>
          <w:jc w:val="center"/>
        </w:trPr>
        <w:tc>
          <w:tcPr>
            <w:tcW w:w="281" w:type="pct"/>
            <w:vAlign w:val="center"/>
            <w:hideMark/>
          </w:tcPr>
          <w:p w14:paraId="791DF609" w14:textId="77777777" w:rsidR="002E6DD3" w:rsidRPr="00766691" w:rsidRDefault="00A16454" w:rsidP="0091150C">
            <w:pPr>
              <w:pStyle w:val="Body"/>
              <w:ind w:firstLine="0"/>
              <w:jc w:val="center"/>
              <w:rPr>
                <w:rFonts w:ascii="Century" w:hAnsi="Century"/>
                <w:sz w:val="22"/>
                <w:szCs w:val="22"/>
                <w:lang w:val="id-ID"/>
              </w:rPr>
            </w:pPr>
            <w:r w:rsidRPr="00766691">
              <w:rPr>
                <w:rFonts w:ascii="Century" w:hAnsi="Century"/>
                <w:sz w:val="22"/>
                <w:szCs w:val="22"/>
                <w:lang w:val="id-ID"/>
              </w:rPr>
              <w:t>3</w:t>
            </w:r>
          </w:p>
        </w:tc>
        <w:tc>
          <w:tcPr>
            <w:tcW w:w="4719" w:type="pct"/>
            <w:vAlign w:val="center"/>
            <w:hideMark/>
          </w:tcPr>
          <w:p w14:paraId="0D74A4E5" w14:textId="77777777" w:rsidR="002E6DD3" w:rsidRPr="00766691" w:rsidRDefault="00AC62AB" w:rsidP="0091150C">
            <w:pPr>
              <w:pStyle w:val="Body"/>
              <w:ind w:firstLine="0"/>
              <w:rPr>
                <w:rFonts w:ascii="Century" w:hAnsi="Century"/>
                <w:sz w:val="22"/>
                <w:szCs w:val="22"/>
                <w:lang w:val="id-ID"/>
              </w:rPr>
            </w:pPr>
            <w:r w:rsidRPr="00766691">
              <w:rPr>
                <w:rFonts w:ascii="Century" w:hAnsi="Century"/>
                <w:sz w:val="22"/>
                <w:szCs w:val="22"/>
                <w:lang w:val="id-ID"/>
              </w:rPr>
              <w:t xml:space="preserve">Apakah anda tahu bahwa </w:t>
            </w:r>
            <w:r w:rsidR="00BF4BDC" w:rsidRPr="00766691">
              <w:rPr>
                <w:rFonts w:ascii="Century" w:hAnsi="Century"/>
                <w:sz w:val="22"/>
                <w:szCs w:val="22"/>
              </w:rPr>
              <w:t xml:space="preserve">digital branding </w:t>
            </w:r>
            <w:proofErr w:type="spellStart"/>
            <w:r w:rsidR="00BF4BDC" w:rsidRPr="00766691">
              <w:rPr>
                <w:rFonts w:ascii="Century" w:hAnsi="Century"/>
                <w:sz w:val="22"/>
                <w:szCs w:val="22"/>
              </w:rPr>
              <w:t>penting</w:t>
            </w:r>
            <w:proofErr w:type="spellEnd"/>
            <w:r w:rsidR="00BF4BDC" w:rsidRPr="00766691">
              <w:rPr>
                <w:rFonts w:ascii="Century" w:hAnsi="Century"/>
                <w:sz w:val="22"/>
                <w:szCs w:val="22"/>
                <w:lang w:val="id-ID"/>
              </w:rPr>
              <w:t xml:space="preserve"> bagi eksistensi dakwah</w:t>
            </w:r>
            <w:r w:rsidR="002E6DD3" w:rsidRPr="00766691">
              <w:rPr>
                <w:rFonts w:ascii="Century" w:hAnsi="Century"/>
                <w:sz w:val="22"/>
                <w:szCs w:val="22"/>
                <w:lang w:val="id-ID"/>
              </w:rPr>
              <w:t xml:space="preserve"> ?</w:t>
            </w:r>
          </w:p>
        </w:tc>
      </w:tr>
      <w:tr w:rsidR="002E6DD3" w:rsidRPr="00766691" w14:paraId="2D8B7440" w14:textId="77777777" w:rsidTr="0091150C">
        <w:trPr>
          <w:trHeight w:val="214"/>
          <w:jc w:val="center"/>
        </w:trPr>
        <w:tc>
          <w:tcPr>
            <w:tcW w:w="281" w:type="pct"/>
            <w:vAlign w:val="center"/>
            <w:hideMark/>
          </w:tcPr>
          <w:p w14:paraId="7E003ADC" w14:textId="77777777" w:rsidR="002E6DD3" w:rsidRPr="00766691" w:rsidRDefault="00A16454" w:rsidP="0091150C">
            <w:pPr>
              <w:pStyle w:val="Body"/>
              <w:ind w:firstLine="0"/>
              <w:jc w:val="center"/>
              <w:rPr>
                <w:rFonts w:ascii="Century" w:hAnsi="Century"/>
                <w:sz w:val="22"/>
                <w:szCs w:val="22"/>
                <w:lang w:val="id-ID"/>
              </w:rPr>
            </w:pPr>
            <w:r w:rsidRPr="00766691">
              <w:rPr>
                <w:rFonts w:ascii="Century" w:hAnsi="Century"/>
                <w:sz w:val="22"/>
                <w:szCs w:val="22"/>
                <w:lang w:val="id-ID"/>
              </w:rPr>
              <w:t>4</w:t>
            </w:r>
          </w:p>
        </w:tc>
        <w:tc>
          <w:tcPr>
            <w:tcW w:w="4719" w:type="pct"/>
            <w:vAlign w:val="center"/>
            <w:hideMark/>
          </w:tcPr>
          <w:p w14:paraId="69DF1091" w14:textId="77777777" w:rsidR="002E6DD3" w:rsidRPr="00766691" w:rsidRDefault="00BF4BDC" w:rsidP="0091150C">
            <w:pPr>
              <w:pStyle w:val="Body"/>
              <w:ind w:firstLine="0"/>
              <w:rPr>
                <w:rFonts w:ascii="Century" w:hAnsi="Century"/>
                <w:sz w:val="22"/>
                <w:szCs w:val="22"/>
                <w:lang w:val="id-ID"/>
              </w:rPr>
            </w:pPr>
            <w:proofErr w:type="spellStart"/>
            <w:r w:rsidRPr="00766691">
              <w:rPr>
                <w:rFonts w:ascii="Century" w:hAnsi="Century"/>
                <w:sz w:val="22"/>
                <w:szCs w:val="22"/>
              </w:rPr>
              <w:t>Apa</w:t>
            </w:r>
            <w:proofErr w:type="spellEnd"/>
            <w:r w:rsidR="00AC62AB" w:rsidRPr="00766691">
              <w:rPr>
                <w:rFonts w:ascii="Century" w:hAnsi="Century"/>
                <w:sz w:val="22"/>
                <w:szCs w:val="22"/>
                <w:lang w:val="id-ID"/>
              </w:rPr>
              <w:t>kah anda tahu</w:t>
            </w:r>
            <w:r w:rsidRPr="00766691">
              <w:rPr>
                <w:rFonts w:ascii="Century" w:hAnsi="Century"/>
                <w:sz w:val="22"/>
                <w:szCs w:val="22"/>
              </w:rPr>
              <w:t xml:space="preserve"> </w:t>
            </w:r>
            <w:proofErr w:type="spellStart"/>
            <w:r w:rsidRPr="00766691">
              <w:rPr>
                <w:rFonts w:ascii="Century" w:hAnsi="Century"/>
                <w:sz w:val="22"/>
                <w:szCs w:val="22"/>
              </w:rPr>
              <w:t>komponen</w:t>
            </w:r>
            <w:proofErr w:type="spellEnd"/>
            <w:r w:rsidRPr="00766691">
              <w:rPr>
                <w:rFonts w:ascii="Century" w:hAnsi="Century"/>
                <w:sz w:val="22"/>
                <w:szCs w:val="22"/>
              </w:rPr>
              <w:t xml:space="preserve"> </w:t>
            </w:r>
            <w:proofErr w:type="spellStart"/>
            <w:r w:rsidRPr="00766691">
              <w:rPr>
                <w:rFonts w:ascii="Century" w:hAnsi="Century"/>
                <w:sz w:val="22"/>
                <w:szCs w:val="22"/>
              </w:rPr>
              <w:t>utama</w:t>
            </w:r>
            <w:proofErr w:type="spellEnd"/>
            <w:r w:rsidRPr="00766691">
              <w:rPr>
                <w:rFonts w:ascii="Century" w:hAnsi="Century"/>
                <w:sz w:val="22"/>
                <w:szCs w:val="22"/>
              </w:rPr>
              <w:t xml:space="preserve"> </w:t>
            </w:r>
            <w:proofErr w:type="spellStart"/>
            <w:r w:rsidRPr="00766691">
              <w:rPr>
                <w:rFonts w:ascii="Century" w:hAnsi="Century"/>
                <w:sz w:val="22"/>
                <w:szCs w:val="22"/>
              </w:rPr>
              <w:t>dalam</w:t>
            </w:r>
            <w:proofErr w:type="spellEnd"/>
            <w:r w:rsidRPr="00766691">
              <w:rPr>
                <w:rFonts w:ascii="Century" w:hAnsi="Century"/>
                <w:sz w:val="22"/>
                <w:szCs w:val="22"/>
              </w:rPr>
              <w:t xml:space="preserve"> </w:t>
            </w:r>
            <w:proofErr w:type="spellStart"/>
            <w:r w:rsidRPr="00766691">
              <w:rPr>
                <w:rFonts w:ascii="Century" w:hAnsi="Century"/>
                <w:sz w:val="22"/>
                <w:szCs w:val="22"/>
              </w:rPr>
              <w:t>membangun</w:t>
            </w:r>
            <w:proofErr w:type="spellEnd"/>
            <w:r w:rsidRPr="00766691">
              <w:rPr>
                <w:rFonts w:ascii="Century" w:hAnsi="Century"/>
                <w:sz w:val="22"/>
                <w:szCs w:val="22"/>
              </w:rPr>
              <w:t xml:space="preserve"> branding di media </w:t>
            </w:r>
            <w:proofErr w:type="spellStart"/>
            <w:r w:rsidRPr="00766691">
              <w:rPr>
                <w:rFonts w:ascii="Century" w:hAnsi="Century"/>
                <w:sz w:val="22"/>
                <w:szCs w:val="22"/>
              </w:rPr>
              <w:t>sosial</w:t>
            </w:r>
            <w:proofErr w:type="spellEnd"/>
            <w:r w:rsidRPr="00766691">
              <w:rPr>
                <w:rFonts w:ascii="Century" w:hAnsi="Century"/>
                <w:sz w:val="22"/>
                <w:szCs w:val="22"/>
              </w:rPr>
              <w:t>?</w:t>
            </w:r>
          </w:p>
        </w:tc>
      </w:tr>
      <w:tr w:rsidR="002E6DD3" w:rsidRPr="00766691" w14:paraId="5DD31CC2" w14:textId="77777777" w:rsidTr="0091150C">
        <w:trPr>
          <w:trHeight w:val="214"/>
          <w:jc w:val="center"/>
        </w:trPr>
        <w:tc>
          <w:tcPr>
            <w:tcW w:w="281" w:type="pct"/>
            <w:vAlign w:val="center"/>
            <w:hideMark/>
          </w:tcPr>
          <w:p w14:paraId="59F79277" w14:textId="77777777" w:rsidR="002E6DD3" w:rsidRPr="00766691" w:rsidRDefault="00A16454" w:rsidP="0091150C">
            <w:pPr>
              <w:pStyle w:val="Body"/>
              <w:ind w:firstLine="0"/>
              <w:jc w:val="center"/>
              <w:rPr>
                <w:rFonts w:ascii="Century" w:hAnsi="Century"/>
                <w:sz w:val="22"/>
                <w:szCs w:val="22"/>
                <w:lang w:val="id-ID"/>
              </w:rPr>
            </w:pPr>
            <w:r w:rsidRPr="00766691">
              <w:rPr>
                <w:rFonts w:ascii="Century" w:hAnsi="Century"/>
                <w:sz w:val="22"/>
                <w:szCs w:val="22"/>
                <w:lang w:val="id-ID"/>
              </w:rPr>
              <w:t>5</w:t>
            </w:r>
          </w:p>
        </w:tc>
        <w:tc>
          <w:tcPr>
            <w:tcW w:w="4719" w:type="pct"/>
            <w:vAlign w:val="center"/>
            <w:hideMark/>
          </w:tcPr>
          <w:p w14:paraId="09BAC98F" w14:textId="77777777" w:rsidR="002E6DD3" w:rsidRPr="00766691" w:rsidRDefault="00AC62AB" w:rsidP="0091150C">
            <w:pPr>
              <w:pStyle w:val="Body"/>
              <w:ind w:firstLine="0"/>
              <w:rPr>
                <w:rFonts w:ascii="Century" w:hAnsi="Century"/>
                <w:sz w:val="22"/>
                <w:szCs w:val="22"/>
                <w:lang w:val="id-ID"/>
              </w:rPr>
            </w:pPr>
            <w:r w:rsidRPr="00766691">
              <w:rPr>
                <w:rFonts w:ascii="Century" w:hAnsi="Century"/>
                <w:sz w:val="22"/>
                <w:szCs w:val="22"/>
                <w:lang w:val="id-ID"/>
              </w:rPr>
              <w:t>Apakah anda tahu media s</w:t>
            </w:r>
            <w:r w:rsidR="002445A5" w:rsidRPr="00766691">
              <w:rPr>
                <w:rFonts w:ascii="Century" w:hAnsi="Century"/>
                <w:sz w:val="22"/>
                <w:szCs w:val="22"/>
                <w:lang w:val="id-ID"/>
              </w:rPr>
              <w:t>osial yang paling banyak digunakan oleh segmen usia dakwah AMM?</w:t>
            </w:r>
          </w:p>
        </w:tc>
      </w:tr>
      <w:tr w:rsidR="002E6DD3" w:rsidRPr="00766691" w14:paraId="3FB4B993" w14:textId="77777777" w:rsidTr="0091150C">
        <w:trPr>
          <w:trHeight w:val="214"/>
          <w:jc w:val="center"/>
        </w:trPr>
        <w:tc>
          <w:tcPr>
            <w:tcW w:w="281" w:type="pct"/>
            <w:vAlign w:val="center"/>
            <w:hideMark/>
          </w:tcPr>
          <w:p w14:paraId="070325F5" w14:textId="77777777" w:rsidR="002E6DD3" w:rsidRPr="00766691" w:rsidRDefault="00A16454" w:rsidP="0091150C">
            <w:pPr>
              <w:pStyle w:val="Body"/>
              <w:ind w:firstLine="0"/>
              <w:jc w:val="center"/>
              <w:rPr>
                <w:rFonts w:ascii="Century" w:hAnsi="Century"/>
                <w:sz w:val="22"/>
                <w:szCs w:val="22"/>
                <w:lang w:val="id-ID"/>
              </w:rPr>
            </w:pPr>
            <w:r w:rsidRPr="00766691">
              <w:rPr>
                <w:rFonts w:ascii="Century" w:hAnsi="Century"/>
                <w:sz w:val="22"/>
                <w:szCs w:val="22"/>
                <w:lang w:val="id-ID"/>
              </w:rPr>
              <w:t>6</w:t>
            </w:r>
          </w:p>
        </w:tc>
        <w:tc>
          <w:tcPr>
            <w:tcW w:w="4719" w:type="pct"/>
            <w:vAlign w:val="center"/>
            <w:hideMark/>
          </w:tcPr>
          <w:p w14:paraId="1ED3D590" w14:textId="77777777" w:rsidR="002E6DD3" w:rsidRPr="00766691" w:rsidRDefault="002445A5" w:rsidP="0091150C">
            <w:pPr>
              <w:pStyle w:val="Body"/>
              <w:ind w:firstLine="0"/>
              <w:rPr>
                <w:rFonts w:ascii="Century" w:hAnsi="Century"/>
                <w:sz w:val="22"/>
                <w:szCs w:val="22"/>
                <w:lang w:val="id-ID"/>
              </w:rPr>
            </w:pPr>
            <w:proofErr w:type="spellStart"/>
            <w:r w:rsidRPr="00766691">
              <w:rPr>
                <w:rFonts w:ascii="Century" w:hAnsi="Century"/>
                <w:sz w:val="22"/>
                <w:szCs w:val="22"/>
              </w:rPr>
              <w:t>Apa</w:t>
            </w:r>
            <w:proofErr w:type="spellEnd"/>
            <w:r w:rsidR="00AC62AB" w:rsidRPr="00766691">
              <w:rPr>
                <w:rFonts w:ascii="Century" w:hAnsi="Century"/>
                <w:sz w:val="22"/>
                <w:szCs w:val="22"/>
                <w:lang w:val="id-ID"/>
              </w:rPr>
              <w:t>kah anda tahu</w:t>
            </w:r>
            <w:r w:rsidRPr="00766691">
              <w:rPr>
                <w:rFonts w:ascii="Century" w:hAnsi="Century"/>
                <w:sz w:val="22"/>
                <w:szCs w:val="22"/>
              </w:rPr>
              <w:t xml:space="preserve"> </w:t>
            </w:r>
            <w:proofErr w:type="spellStart"/>
            <w:r w:rsidRPr="00766691">
              <w:rPr>
                <w:rFonts w:ascii="Century" w:hAnsi="Century"/>
                <w:sz w:val="22"/>
                <w:szCs w:val="22"/>
              </w:rPr>
              <w:t>tujuan</w:t>
            </w:r>
            <w:proofErr w:type="spellEnd"/>
            <w:r w:rsidRPr="00766691">
              <w:rPr>
                <w:rFonts w:ascii="Century" w:hAnsi="Century"/>
                <w:sz w:val="22"/>
                <w:szCs w:val="22"/>
              </w:rPr>
              <w:t xml:space="preserve"> </w:t>
            </w:r>
            <w:proofErr w:type="spellStart"/>
            <w:r w:rsidRPr="00766691">
              <w:rPr>
                <w:rFonts w:ascii="Century" w:hAnsi="Century"/>
                <w:sz w:val="22"/>
                <w:szCs w:val="22"/>
              </w:rPr>
              <w:t>penggunaan</w:t>
            </w:r>
            <w:proofErr w:type="spellEnd"/>
            <w:r w:rsidRPr="00766691">
              <w:rPr>
                <w:rFonts w:ascii="Century" w:hAnsi="Century"/>
                <w:sz w:val="22"/>
                <w:szCs w:val="22"/>
              </w:rPr>
              <w:t xml:space="preserve"> logo dan </w:t>
            </w:r>
            <w:proofErr w:type="spellStart"/>
            <w:r w:rsidRPr="00766691">
              <w:rPr>
                <w:rFonts w:ascii="Century" w:hAnsi="Century"/>
                <w:sz w:val="22"/>
                <w:szCs w:val="22"/>
              </w:rPr>
              <w:t>identitas</w:t>
            </w:r>
            <w:proofErr w:type="spellEnd"/>
            <w:r w:rsidRPr="00766691">
              <w:rPr>
                <w:rFonts w:ascii="Century" w:hAnsi="Century"/>
                <w:sz w:val="22"/>
                <w:szCs w:val="22"/>
              </w:rPr>
              <w:t xml:space="preserve"> visual </w:t>
            </w:r>
            <w:proofErr w:type="spellStart"/>
            <w:r w:rsidRPr="00766691">
              <w:rPr>
                <w:rFonts w:ascii="Century" w:hAnsi="Century"/>
                <w:sz w:val="22"/>
                <w:szCs w:val="22"/>
              </w:rPr>
              <w:t>dalam</w:t>
            </w:r>
            <w:proofErr w:type="spellEnd"/>
            <w:r w:rsidRPr="00766691">
              <w:rPr>
                <w:rFonts w:ascii="Century" w:hAnsi="Century"/>
                <w:sz w:val="22"/>
                <w:szCs w:val="22"/>
              </w:rPr>
              <w:t xml:space="preserve"> </w:t>
            </w:r>
            <w:proofErr w:type="spellStart"/>
            <w:r w:rsidRPr="00766691">
              <w:rPr>
                <w:rFonts w:ascii="Century" w:hAnsi="Century"/>
                <w:sz w:val="22"/>
                <w:szCs w:val="22"/>
              </w:rPr>
              <w:t>konten</w:t>
            </w:r>
            <w:proofErr w:type="spellEnd"/>
            <w:r w:rsidRPr="00766691">
              <w:rPr>
                <w:rFonts w:ascii="Century" w:hAnsi="Century"/>
                <w:sz w:val="22"/>
                <w:szCs w:val="22"/>
              </w:rPr>
              <w:t xml:space="preserve"> </w:t>
            </w:r>
            <w:proofErr w:type="spellStart"/>
            <w:r w:rsidRPr="00766691">
              <w:rPr>
                <w:rFonts w:ascii="Century" w:hAnsi="Century"/>
                <w:sz w:val="22"/>
                <w:szCs w:val="22"/>
              </w:rPr>
              <w:t>sosial</w:t>
            </w:r>
            <w:proofErr w:type="spellEnd"/>
            <w:r w:rsidRPr="00766691">
              <w:rPr>
                <w:rFonts w:ascii="Century" w:hAnsi="Century"/>
                <w:sz w:val="22"/>
                <w:szCs w:val="22"/>
              </w:rPr>
              <w:t xml:space="preserve"> media?</w:t>
            </w:r>
          </w:p>
        </w:tc>
      </w:tr>
      <w:tr w:rsidR="002E6DD3" w:rsidRPr="00766691" w14:paraId="31D684F7" w14:textId="77777777" w:rsidTr="0091150C">
        <w:trPr>
          <w:trHeight w:val="214"/>
          <w:jc w:val="center"/>
        </w:trPr>
        <w:tc>
          <w:tcPr>
            <w:tcW w:w="281" w:type="pct"/>
            <w:vAlign w:val="center"/>
            <w:hideMark/>
          </w:tcPr>
          <w:p w14:paraId="13400217" w14:textId="77777777" w:rsidR="002E6DD3" w:rsidRPr="00766691" w:rsidRDefault="00A16454" w:rsidP="0091150C">
            <w:pPr>
              <w:pStyle w:val="Body"/>
              <w:ind w:firstLine="0"/>
              <w:jc w:val="center"/>
              <w:rPr>
                <w:rFonts w:ascii="Century" w:hAnsi="Century"/>
                <w:sz w:val="22"/>
                <w:szCs w:val="22"/>
                <w:lang w:val="id-ID"/>
              </w:rPr>
            </w:pPr>
            <w:r w:rsidRPr="00766691">
              <w:rPr>
                <w:rFonts w:ascii="Century" w:hAnsi="Century"/>
                <w:sz w:val="22"/>
                <w:szCs w:val="22"/>
                <w:lang w:val="id-ID"/>
              </w:rPr>
              <w:t>7</w:t>
            </w:r>
            <w:r w:rsidR="002E6DD3" w:rsidRPr="00766691">
              <w:rPr>
                <w:rFonts w:ascii="Century" w:hAnsi="Century"/>
                <w:sz w:val="22"/>
                <w:szCs w:val="22"/>
                <w:lang w:val="id-ID"/>
              </w:rPr>
              <w:t xml:space="preserve"> </w:t>
            </w:r>
          </w:p>
        </w:tc>
        <w:tc>
          <w:tcPr>
            <w:tcW w:w="4719" w:type="pct"/>
            <w:vAlign w:val="center"/>
            <w:hideMark/>
          </w:tcPr>
          <w:p w14:paraId="199CDCFD" w14:textId="77777777" w:rsidR="002E6DD3" w:rsidRPr="00766691" w:rsidRDefault="002445A5" w:rsidP="0091150C">
            <w:pPr>
              <w:pStyle w:val="Body"/>
              <w:ind w:firstLine="0"/>
              <w:rPr>
                <w:rFonts w:ascii="Century" w:hAnsi="Century"/>
                <w:sz w:val="22"/>
                <w:szCs w:val="22"/>
                <w:lang w:val="id-ID"/>
              </w:rPr>
            </w:pPr>
            <w:proofErr w:type="spellStart"/>
            <w:r w:rsidRPr="00766691">
              <w:rPr>
                <w:rFonts w:ascii="Century" w:hAnsi="Century"/>
                <w:sz w:val="22"/>
                <w:szCs w:val="22"/>
              </w:rPr>
              <w:t>Apa</w:t>
            </w:r>
            <w:proofErr w:type="spellEnd"/>
            <w:r w:rsidR="00AC62AB" w:rsidRPr="00766691">
              <w:rPr>
                <w:rFonts w:ascii="Century" w:hAnsi="Century"/>
                <w:sz w:val="22"/>
                <w:szCs w:val="22"/>
                <w:lang w:val="id-ID"/>
              </w:rPr>
              <w:t>kah anda tahu</w:t>
            </w:r>
            <w:r w:rsidRPr="00766691">
              <w:rPr>
                <w:rFonts w:ascii="Century" w:hAnsi="Century"/>
                <w:sz w:val="22"/>
                <w:szCs w:val="22"/>
              </w:rPr>
              <w:t xml:space="preserve"> yang </w:t>
            </w:r>
            <w:proofErr w:type="spellStart"/>
            <w:r w:rsidRPr="00766691">
              <w:rPr>
                <w:rFonts w:ascii="Century" w:hAnsi="Century"/>
                <w:sz w:val="22"/>
                <w:szCs w:val="22"/>
              </w:rPr>
              <w:t>dimaksud</w:t>
            </w:r>
            <w:proofErr w:type="spellEnd"/>
            <w:r w:rsidRPr="00766691">
              <w:rPr>
                <w:rFonts w:ascii="Century" w:hAnsi="Century"/>
                <w:sz w:val="22"/>
                <w:szCs w:val="22"/>
              </w:rPr>
              <w:t xml:space="preserve"> </w:t>
            </w:r>
            <w:proofErr w:type="spellStart"/>
            <w:r w:rsidRPr="00766691">
              <w:rPr>
                <w:rFonts w:ascii="Century" w:hAnsi="Century"/>
                <w:sz w:val="22"/>
                <w:szCs w:val="22"/>
              </w:rPr>
              <w:t>dengan</w:t>
            </w:r>
            <w:proofErr w:type="spellEnd"/>
            <w:r w:rsidRPr="00766691">
              <w:rPr>
                <w:rFonts w:ascii="Century" w:hAnsi="Century"/>
                <w:sz w:val="22"/>
                <w:szCs w:val="22"/>
              </w:rPr>
              <w:t xml:space="preserve"> engagement </w:t>
            </w:r>
            <w:proofErr w:type="spellStart"/>
            <w:r w:rsidRPr="00766691">
              <w:rPr>
                <w:rFonts w:ascii="Century" w:hAnsi="Century"/>
                <w:sz w:val="22"/>
                <w:szCs w:val="22"/>
              </w:rPr>
              <w:t>dalam</w:t>
            </w:r>
            <w:proofErr w:type="spellEnd"/>
            <w:r w:rsidRPr="00766691">
              <w:rPr>
                <w:rFonts w:ascii="Century" w:hAnsi="Century"/>
                <w:sz w:val="22"/>
                <w:szCs w:val="22"/>
              </w:rPr>
              <w:t xml:space="preserve"> </w:t>
            </w:r>
            <w:proofErr w:type="spellStart"/>
            <w:r w:rsidRPr="00766691">
              <w:rPr>
                <w:rFonts w:ascii="Century" w:hAnsi="Century"/>
                <w:sz w:val="22"/>
                <w:szCs w:val="22"/>
              </w:rPr>
              <w:t>konteks</w:t>
            </w:r>
            <w:proofErr w:type="spellEnd"/>
            <w:r w:rsidRPr="00766691">
              <w:rPr>
                <w:rFonts w:ascii="Century" w:hAnsi="Century"/>
                <w:sz w:val="22"/>
                <w:szCs w:val="22"/>
              </w:rPr>
              <w:t xml:space="preserve"> media </w:t>
            </w:r>
            <w:proofErr w:type="spellStart"/>
            <w:r w:rsidRPr="00766691">
              <w:rPr>
                <w:rFonts w:ascii="Century" w:hAnsi="Century"/>
                <w:sz w:val="22"/>
                <w:szCs w:val="22"/>
              </w:rPr>
              <w:t>sosial</w:t>
            </w:r>
            <w:proofErr w:type="spellEnd"/>
            <w:r w:rsidRPr="00766691">
              <w:rPr>
                <w:rFonts w:ascii="Century" w:hAnsi="Century"/>
                <w:sz w:val="22"/>
                <w:szCs w:val="22"/>
              </w:rPr>
              <w:t>?</w:t>
            </w:r>
          </w:p>
        </w:tc>
      </w:tr>
      <w:tr w:rsidR="002E6DD3" w:rsidRPr="00766691" w14:paraId="08B5C693" w14:textId="77777777" w:rsidTr="0091150C">
        <w:trPr>
          <w:trHeight w:val="214"/>
          <w:jc w:val="center"/>
        </w:trPr>
        <w:tc>
          <w:tcPr>
            <w:tcW w:w="281" w:type="pct"/>
            <w:vAlign w:val="center"/>
            <w:hideMark/>
          </w:tcPr>
          <w:p w14:paraId="0DB7D445" w14:textId="77777777" w:rsidR="002E6DD3" w:rsidRPr="00766691" w:rsidRDefault="00A16454" w:rsidP="0091150C">
            <w:pPr>
              <w:pStyle w:val="Body"/>
              <w:ind w:firstLine="0"/>
              <w:jc w:val="center"/>
              <w:rPr>
                <w:rFonts w:ascii="Century" w:hAnsi="Century"/>
                <w:sz w:val="22"/>
                <w:szCs w:val="22"/>
                <w:lang w:val="id-ID"/>
              </w:rPr>
            </w:pPr>
            <w:r w:rsidRPr="00766691">
              <w:rPr>
                <w:rFonts w:ascii="Century" w:hAnsi="Century"/>
                <w:sz w:val="22"/>
                <w:szCs w:val="22"/>
                <w:lang w:val="id-ID"/>
              </w:rPr>
              <w:lastRenderedPageBreak/>
              <w:t>8</w:t>
            </w:r>
          </w:p>
        </w:tc>
        <w:tc>
          <w:tcPr>
            <w:tcW w:w="4719" w:type="pct"/>
            <w:vAlign w:val="center"/>
            <w:hideMark/>
          </w:tcPr>
          <w:p w14:paraId="60571B0E" w14:textId="77777777" w:rsidR="002E6DD3" w:rsidRPr="00766691" w:rsidRDefault="00AC62AB" w:rsidP="0091150C">
            <w:pPr>
              <w:pStyle w:val="Body"/>
              <w:ind w:firstLine="0"/>
              <w:rPr>
                <w:rFonts w:ascii="Century" w:hAnsi="Century"/>
                <w:sz w:val="22"/>
                <w:szCs w:val="22"/>
                <w:lang w:val="id-ID"/>
              </w:rPr>
            </w:pPr>
            <w:r w:rsidRPr="00766691">
              <w:rPr>
                <w:rFonts w:ascii="Century" w:hAnsi="Century"/>
                <w:sz w:val="22"/>
                <w:szCs w:val="22"/>
                <w:lang w:val="id-ID"/>
              </w:rPr>
              <w:t>Apakah anda tahu, k</w:t>
            </w:r>
            <w:proofErr w:type="spellStart"/>
            <w:r w:rsidR="002445A5" w:rsidRPr="00766691">
              <w:rPr>
                <w:rFonts w:ascii="Century" w:hAnsi="Century"/>
                <w:sz w:val="22"/>
                <w:szCs w:val="22"/>
              </w:rPr>
              <w:t>apan</w:t>
            </w:r>
            <w:proofErr w:type="spellEnd"/>
            <w:r w:rsidR="002445A5" w:rsidRPr="00766691">
              <w:rPr>
                <w:rFonts w:ascii="Century" w:hAnsi="Century"/>
                <w:sz w:val="22"/>
                <w:szCs w:val="22"/>
              </w:rPr>
              <w:t xml:space="preserve"> </w:t>
            </w:r>
            <w:proofErr w:type="spellStart"/>
            <w:r w:rsidR="002445A5" w:rsidRPr="00766691">
              <w:rPr>
                <w:rFonts w:ascii="Century" w:hAnsi="Century"/>
                <w:sz w:val="22"/>
                <w:szCs w:val="22"/>
              </w:rPr>
              <w:t>waktu</w:t>
            </w:r>
            <w:proofErr w:type="spellEnd"/>
            <w:r w:rsidR="002445A5" w:rsidRPr="00766691">
              <w:rPr>
                <w:rFonts w:ascii="Century" w:hAnsi="Century"/>
                <w:sz w:val="22"/>
                <w:szCs w:val="22"/>
              </w:rPr>
              <w:t xml:space="preserve"> </w:t>
            </w:r>
            <w:proofErr w:type="spellStart"/>
            <w:r w:rsidR="002445A5" w:rsidRPr="00766691">
              <w:rPr>
                <w:rFonts w:ascii="Century" w:hAnsi="Century"/>
                <w:sz w:val="22"/>
                <w:szCs w:val="22"/>
              </w:rPr>
              <w:t>terbaik</w:t>
            </w:r>
            <w:proofErr w:type="spellEnd"/>
            <w:r w:rsidR="002445A5" w:rsidRPr="00766691">
              <w:rPr>
                <w:rFonts w:ascii="Century" w:hAnsi="Century"/>
                <w:sz w:val="22"/>
                <w:szCs w:val="22"/>
              </w:rPr>
              <w:t xml:space="preserve"> </w:t>
            </w:r>
            <w:proofErr w:type="spellStart"/>
            <w:r w:rsidR="002445A5" w:rsidRPr="00766691">
              <w:rPr>
                <w:rFonts w:ascii="Century" w:hAnsi="Century"/>
                <w:sz w:val="22"/>
                <w:szCs w:val="22"/>
              </w:rPr>
              <w:t>untuk</w:t>
            </w:r>
            <w:proofErr w:type="spellEnd"/>
            <w:r w:rsidR="002445A5" w:rsidRPr="00766691">
              <w:rPr>
                <w:rFonts w:ascii="Century" w:hAnsi="Century"/>
                <w:sz w:val="22"/>
                <w:szCs w:val="22"/>
              </w:rPr>
              <w:t xml:space="preserve"> </w:t>
            </w:r>
            <w:proofErr w:type="spellStart"/>
            <w:r w:rsidR="002445A5" w:rsidRPr="00766691">
              <w:rPr>
                <w:rFonts w:ascii="Century" w:hAnsi="Century"/>
                <w:sz w:val="22"/>
                <w:szCs w:val="22"/>
              </w:rPr>
              <w:t>mengunggah</w:t>
            </w:r>
            <w:proofErr w:type="spellEnd"/>
            <w:r w:rsidR="002445A5" w:rsidRPr="00766691">
              <w:rPr>
                <w:rFonts w:ascii="Century" w:hAnsi="Century"/>
                <w:sz w:val="22"/>
                <w:szCs w:val="22"/>
              </w:rPr>
              <w:t xml:space="preserve"> </w:t>
            </w:r>
            <w:proofErr w:type="spellStart"/>
            <w:r w:rsidR="002445A5" w:rsidRPr="00766691">
              <w:rPr>
                <w:rFonts w:ascii="Century" w:hAnsi="Century"/>
                <w:sz w:val="22"/>
                <w:szCs w:val="22"/>
              </w:rPr>
              <w:t>konten</w:t>
            </w:r>
            <w:proofErr w:type="spellEnd"/>
            <w:r w:rsidR="002445A5" w:rsidRPr="00766691">
              <w:rPr>
                <w:rFonts w:ascii="Century" w:hAnsi="Century"/>
                <w:sz w:val="22"/>
                <w:szCs w:val="22"/>
              </w:rPr>
              <w:t xml:space="preserve"> di Instagram</w:t>
            </w:r>
            <w:r w:rsidR="002445A5" w:rsidRPr="00766691">
              <w:rPr>
                <w:rFonts w:ascii="Century" w:hAnsi="Century"/>
                <w:sz w:val="22"/>
                <w:szCs w:val="22"/>
                <w:lang w:val="id-ID"/>
              </w:rPr>
              <w:t>?</w:t>
            </w:r>
          </w:p>
        </w:tc>
      </w:tr>
      <w:tr w:rsidR="002E6DD3" w:rsidRPr="00766691" w14:paraId="400D99CD" w14:textId="77777777" w:rsidTr="0091150C">
        <w:trPr>
          <w:trHeight w:val="214"/>
          <w:jc w:val="center"/>
        </w:trPr>
        <w:tc>
          <w:tcPr>
            <w:tcW w:w="281" w:type="pct"/>
            <w:vAlign w:val="center"/>
            <w:hideMark/>
          </w:tcPr>
          <w:p w14:paraId="408FAAC0" w14:textId="77777777" w:rsidR="002E6DD3" w:rsidRPr="00766691" w:rsidRDefault="00A16454" w:rsidP="0091150C">
            <w:pPr>
              <w:pStyle w:val="Body"/>
              <w:ind w:firstLine="0"/>
              <w:jc w:val="center"/>
              <w:rPr>
                <w:rFonts w:ascii="Century" w:hAnsi="Century"/>
                <w:sz w:val="22"/>
                <w:szCs w:val="22"/>
                <w:lang w:val="id-ID"/>
              </w:rPr>
            </w:pPr>
            <w:r w:rsidRPr="00766691">
              <w:rPr>
                <w:rFonts w:ascii="Century" w:hAnsi="Century"/>
                <w:sz w:val="22"/>
                <w:szCs w:val="22"/>
                <w:lang w:val="id-ID"/>
              </w:rPr>
              <w:t>9</w:t>
            </w:r>
            <w:r w:rsidR="002E6DD3" w:rsidRPr="00766691">
              <w:rPr>
                <w:rFonts w:ascii="Century" w:hAnsi="Century"/>
                <w:sz w:val="22"/>
                <w:szCs w:val="22"/>
                <w:lang w:val="id-ID"/>
              </w:rPr>
              <w:t xml:space="preserve"> </w:t>
            </w:r>
          </w:p>
        </w:tc>
        <w:tc>
          <w:tcPr>
            <w:tcW w:w="4719" w:type="pct"/>
            <w:vAlign w:val="center"/>
            <w:hideMark/>
          </w:tcPr>
          <w:p w14:paraId="62966E2D" w14:textId="77777777" w:rsidR="002E6DD3" w:rsidRPr="00766691" w:rsidRDefault="002E6DD3" w:rsidP="0091150C">
            <w:pPr>
              <w:pStyle w:val="Body"/>
              <w:ind w:firstLine="0"/>
              <w:rPr>
                <w:rFonts w:ascii="Century" w:hAnsi="Century"/>
                <w:sz w:val="22"/>
                <w:szCs w:val="22"/>
                <w:lang w:val="id-ID"/>
              </w:rPr>
            </w:pPr>
            <w:r w:rsidRPr="00766691">
              <w:rPr>
                <w:rFonts w:ascii="Century" w:hAnsi="Century"/>
                <w:sz w:val="22"/>
                <w:szCs w:val="22"/>
                <w:lang w:val="id-ID"/>
              </w:rPr>
              <w:t>Apa</w:t>
            </w:r>
            <w:r w:rsidR="00AC62AB" w:rsidRPr="00766691">
              <w:rPr>
                <w:rFonts w:ascii="Century" w:hAnsi="Century"/>
                <w:sz w:val="22"/>
                <w:szCs w:val="22"/>
                <w:lang w:val="id-ID"/>
              </w:rPr>
              <w:t>kah anda tahu</w:t>
            </w:r>
            <w:r w:rsidR="002445A5" w:rsidRPr="00766691">
              <w:rPr>
                <w:rFonts w:ascii="Century" w:hAnsi="Century"/>
                <w:sz w:val="22"/>
                <w:szCs w:val="22"/>
                <w:lang w:val="id-ID"/>
              </w:rPr>
              <w:t xml:space="preserve"> fungsi caption dalam unggahan sosial media?</w:t>
            </w:r>
          </w:p>
        </w:tc>
      </w:tr>
      <w:tr w:rsidR="002445A5" w:rsidRPr="00766691" w14:paraId="1E4B11F8" w14:textId="77777777" w:rsidTr="0091150C">
        <w:trPr>
          <w:trHeight w:val="214"/>
          <w:jc w:val="center"/>
        </w:trPr>
        <w:tc>
          <w:tcPr>
            <w:tcW w:w="281" w:type="pct"/>
            <w:vAlign w:val="center"/>
          </w:tcPr>
          <w:p w14:paraId="64D22510" w14:textId="77777777" w:rsidR="002445A5" w:rsidRPr="00766691" w:rsidRDefault="00A16454" w:rsidP="0091150C">
            <w:pPr>
              <w:pStyle w:val="Body"/>
              <w:ind w:firstLine="0"/>
              <w:jc w:val="center"/>
              <w:rPr>
                <w:rFonts w:ascii="Century" w:hAnsi="Century"/>
                <w:sz w:val="22"/>
                <w:szCs w:val="22"/>
                <w:lang w:val="id-ID"/>
              </w:rPr>
            </w:pPr>
            <w:r w:rsidRPr="00766691">
              <w:rPr>
                <w:rFonts w:ascii="Century" w:hAnsi="Century"/>
                <w:sz w:val="22"/>
                <w:szCs w:val="22"/>
                <w:lang w:val="id-ID"/>
              </w:rPr>
              <w:t>10</w:t>
            </w:r>
          </w:p>
        </w:tc>
        <w:tc>
          <w:tcPr>
            <w:tcW w:w="4719" w:type="pct"/>
            <w:vAlign w:val="center"/>
          </w:tcPr>
          <w:p w14:paraId="6CE4BD9D" w14:textId="77777777" w:rsidR="002445A5" w:rsidRPr="00766691" w:rsidRDefault="002445A5" w:rsidP="0091150C">
            <w:pPr>
              <w:pStyle w:val="Body"/>
              <w:ind w:firstLine="0"/>
              <w:rPr>
                <w:rFonts w:ascii="Century" w:hAnsi="Century"/>
                <w:sz w:val="22"/>
                <w:szCs w:val="22"/>
                <w:lang w:val="id-ID"/>
              </w:rPr>
            </w:pPr>
            <w:proofErr w:type="spellStart"/>
            <w:r w:rsidRPr="00766691">
              <w:rPr>
                <w:rFonts w:ascii="Century" w:hAnsi="Century"/>
                <w:sz w:val="22"/>
                <w:szCs w:val="22"/>
              </w:rPr>
              <w:t>Apa</w:t>
            </w:r>
            <w:proofErr w:type="spellEnd"/>
            <w:r w:rsidR="00AC62AB" w:rsidRPr="00766691">
              <w:rPr>
                <w:rFonts w:ascii="Century" w:hAnsi="Century"/>
                <w:sz w:val="22"/>
                <w:szCs w:val="22"/>
                <w:lang w:val="id-ID"/>
              </w:rPr>
              <w:t>kah anda tahu</w:t>
            </w:r>
            <w:r w:rsidRPr="00766691">
              <w:rPr>
                <w:rFonts w:ascii="Century" w:hAnsi="Century"/>
                <w:sz w:val="22"/>
                <w:szCs w:val="22"/>
              </w:rPr>
              <w:t xml:space="preserve"> </w:t>
            </w:r>
            <w:proofErr w:type="spellStart"/>
            <w:r w:rsidRPr="00766691">
              <w:rPr>
                <w:rFonts w:ascii="Century" w:hAnsi="Century"/>
                <w:sz w:val="22"/>
                <w:szCs w:val="22"/>
              </w:rPr>
              <w:t>manfaat</w:t>
            </w:r>
            <w:proofErr w:type="spellEnd"/>
            <w:r w:rsidRPr="00766691">
              <w:rPr>
                <w:rFonts w:ascii="Century" w:hAnsi="Century"/>
                <w:sz w:val="22"/>
                <w:szCs w:val="22"/>
              </w:rPr>
              <w:t xml:space="preserve"> </w:t>
            </w:r>
            <w:proofErr w:type="spellStart"/>
            <w:r w:rsidRPr="00766691">
              <w:rPr>
                <w:rFonts w:ascii="Century" w:hAnsi="Century"/>
                <w:sz w:val="22"/>
                <w:szCs w:val="22"/>
              </w:rPr>
              <w:t>menggunakan</w:t>
            </w:r>
            <w:proofErr w:type="spellEnd"/>
            <w:r w:rsidRPr="00766691">
              <w:rPr>
                <w:rFonts w:ascii="Century" w:hAnsi="Century"/>
                <w:sz w:val="22"/>
                <w:szCs w:val="22"/>
              </w:rPr>
              <w:t xml:space="preserve"> </w:t>
            </w:r>
            <w:proofErr w:type="spellStart"/>
            <w:r w:rsidRPr="00766691">
              <w:rPr>
                <w:rFonts w:ascii="Century" w:hAnsi="Century"/>
                <w:sz w:val="22"/>
                <w:szCs w:val="22"/>
              </w:rPr>
              <w:t>fitur</w:t>
            </w:r>
            <w:proofErr w:type="spellEnd"/>
            <w:r w:rsidRPr="00766691">
              <w:rPr>
                <w:rFonts w:ascii="Century" w:hAnsi="Century"/>
                <w:sz w:val="22"/>
                <w:szCs w:val="22"/>
              </w:rPr>
              <w:t xml:space="preserve"> "Insights" </w:t>
            </w:r>
            <w:proofErr w:type="spellStart"/>
            <w:r w:rsidRPr="00766691">
              <w:rPr>
                <w:rFonts w:ascii="Century" w:hAnsi="Century"/>
                <w:sz w:val="22"/>
                <w:szCs w:val="22"/>
              </w:rPr>
              <w:t>atau</w:t>
            </w:r>
            <w:proofErr w:type="spellEnd"/>
            <w:r w:rsidRPr="00766691">
              <w:rPr>
                <w:rFonts w:ascii="Century" w:hAnsi="Century"/>
                <w:sz w:val="22"/>
                <w:szCs w:val="22"/>
              </w:rPr>
              <w:t xml:space="preserve"> "</w:t>
            </w:r>
            <w:proofErr w:type="spellStart"/>
            <w:r w:rsidRPr="00766691">
              <w:rPr>
                <w:rFonts w:ascii="Century" w:hAnsi="Century"/>
                <w:sz w:val="22"/>
                <w:szCs w:val="22"/>
              </w:rPr>
              <w:t>Analitik</w:t>
            </w:r>
            <w:proofErr w:type="spellEnd"/>
            <w:r w:rsidRPr="00766691">
              <w:rPr>
                <w:rFonts w:ascii="Century" w:hAnsi="Century"/>
                <w:sz w:val="22"/>
                <w:szCs w:val="22"/>
              </w:rPr>
              <w:t xml:space="preserve">" di media </w:t>
            </w:r>
            <w:proofErr w:type="spellStart"/>
            <w:r w:rsidRPr="00766691">
              <w:rPr>
                <w:rFonts w:ascii="Century" w:hAnsi="Century"/>
                <w:sz w:val="22"/>
                <w:szCs w:val="22"/>
              </w:rPr>
              <w:t>sosial</w:t>
            </w:r>
            <w:proofErr w:type="spellEnd"/>
            <w:r w:rsidRPr="00766691">
              <w:rPr>
                <w:rFonts w:ascii="Century" w:hAnsi="Century"/>
                <w:sz w:val="22"/>
                <w:szCs w:val="22"/>
              </w:rPr>
              <w:t>?</w:t>
            </w:r>
          </w:p>
        </w:tc>
      </w:tr>
    </w:tbl>
    <w:p w14:paraId="40FD1A28" w14:textId="77777777" w:rsidR="00A40D0D" w:rsidRPr="00766691" w:rsidRDefault="00A40D0D" w:rsidP="0091150C">
      <w:pPr>
        <w:pStyle w:val="IEEEParagraph"/>
        <w:spacing w:line="276" w:lineRule="auto"/>
        <w:ind w:firstLine="0"/>
        <w:rPr>
          <w:rFonts w:ascii="Century" w:hAnsi="Century"/>
          <w:lang w:val="id-ID"/>
        </w:rPr>
      </w:pPr>
    </w:p>
    <w:p w14:paraId="48E139D0" w14:textId="2B847B97" w:rsidR="00F02FEE" w:rsidRPr="00766691" w:rsidRDefault="00F02FEE" w:rsidP="0091150C">
      <w:pPr>
        <w:pStyle w:val="IEEEParagraph"/>
        <w:spacing w:line="276" w:lineRule="auto"/>
        <w:ind w:firstLine="426"/>
        <w:rPr>
          <w:rFonts w:ascii="Century" w:hAnsi="Century"/>
          <w:lang w:val="id-ID"/>
        </w:rPr>
      </w:pPr>
      <w:r w:rsidRPr="00766691">
        <w:rPr>
          <w:rFonts w:ascii="Century" w:hAnsi="Century"/>
          <w:lang w:val="id-ID"/>
        </w:rPr>
        <w:t xml:space="preserve">Berdasarkan kuis awal </w:t>
      </w:r>
      <w:r w:rsidR="00AB6F72" w:rsidRPr="00766691">
        <w:rPr>
          <w:rFonts w:ascii="Century" w:hAnsi="Century"/>
          <w:lang w:val="id-ID"/>
        </w:rPr>
        <w:t>(</w:t>
      </w:r>
      <w:r w:rsidR="00AB6F72" w:rsidRPr="00766691">
        <w:rPr>
          <w:rFonts w:ascii="Century" w:hAnsi="Century"/>
          <w:i/>
          <w:iCs/>
          <w:lang w:val="id-ID"/>
        </w:rPr>
        <w:t>pre-test</w:t>
      </w:r>
      <w:r w:rsidR="00AB6F72" w:rsidRPr="00766691">
        <w:rPr>
          <w:rFonts w:ascii="Century" w:hAnsi="Century"/>
          <w:lang w:val="id-ID"/>
        </w:rPr>
        <w:t xml:space="preserve">) </w:t>
      </w:r>
      <w:r w:rsidRPr="00766691">
        <w:rPr>
          <w:rFonts w:ascii="Century" w:hAnsi="Century"/>
          <w:lang w:val="id-ID"/>
        </w:rPr>
        <w:t>yang telah disampaikan</w:t>
      </w:r>
      <w:r w:rsidR="00851DDA" w:rsidRPr="00766691">
        <w:rPr>
          <w:rFonts w:ascii="Century" w:hAnsi="Century"/>
          <w:lang w:val="id-ID"/>
        </w:rPr>
        <w:t xml:space="preserve"> untuk peserta kegiatan sebanyak 60 orang yang terdiri dari pengurus PDPM, PDNA, PCPM</w:t>
      </w:r>
      <w:r w:rsidRPr="00766691">
        <w:rPr>
          <w:rFonts w:ascii="Century" w:hAnsi="Century"/>
          <w:lang w:val="id-ID"/>
        </w:rPr>
        <w:t>,</w:t>
      </w:r>
      <w:r w:rsidR="00851DDA" w:rsidRPr="00766691">
        <w:rPr>
          <w:rFonts w:ascii="Century" w:hAnsi="Century"/>
          <w:lang w:val="id-ID"/>
        </w:rPr>
        <w:t xml:space="preserve"> dan PCNA di Kabupaten Brebes, </w:t>
      </w:r>
      <w:r w:rsidRPr="00766691">
        <w:rPr>
          <w:rFonts w:ascii="Century" w:hAnsi="Century"/>
          <w:lang w:val="id-ID"/>
        </w:rPr>
        <w:t xml:space="preserve">maka didapatkan hasil bahwa </w:t>
      </w:r>
      <w:r w:rsidR="00302FE1" w:rsidRPr="00766691">
        <w:rPr>
          <w:rFonts w:ascii="Century" w:hAnsi="Century"/>
          <w:lang w:val="id-ID"/>
        </w:rPr>
        <w:t xml:space="preserve">hampir semua peserta tahu mengenai </w:t>
      </w:r>
      <w:r w:rsidR="00302FE1" w:rsidRPr="00766691">
        <w:rPr>
          <w:rFonts w:ascii="Century" w:hAnsi="Century"/>
          <w:i/>
          <w:iCs/>
          <w:lang w:val="id-ID"/>
        </w:rPr>
        <w:t>digital branding,</w:t>
      </w:r>
      <w:r w:rsidR="00302FE1" w:rsidRPr="00766691">
        <w:rPr>
          <w:rFonts w:ascii="Century" w:hAnsi="Century"/>
          <w:lang w:val="id-ID"/>
        </w:rPr>
        <w:t xml:space="preserve"> namun hanya beberapa peserta saja yang tahu mengenai </w:t>
      </w:r>
      <w:r w:rsidR="00302FE1" w:rsidRPr="00766691">
        <w:rPr>
          <w:rFonts w:ascii="Century" w:hAnsi="Century"/>
          <w:i/>
          <w:iCs/>
          <w:lang w:val="id-ID"/>
        </w:rPr>
        <w:t>organization identity</w:t>
      </w:r>
      <w:r w:rsidR="00302FE1" w:rsidRPr="00766691">
        <w:rPr>
          <w:rFonts w:ascii="Century" w:hAnsi="Century"/>
          <w:lang w:val="id-ID"/>
        </w:rPr>
        <w:t>, dan pengelolaan sosial media yang terstandar untuk keperluan optimalisasi dakwah</w:t>
      </w:r>
      <w:r w:rsidRPr="00766691">
        <w:rPr>
          <w:rFonts w:ascii="Century" w:hAnsi="Century"/>
          <w:lang w:val="id-ID"/>
        </w:rPr>
        <w:t>, hal ini</w:t>
      </w:r>
      <w:r w:rsidR="00302FE1" w:rsidRPr="00766691">
        <w:rPr>
          <w:rFonts w:ascii="Century" w:hAnsi="Century"/>
          <w:lang w:val="id-ID"/>
        </w:rPr>
        <w:t xml:space="preserve"> sesuai dengan </w:t>
      </w:r>
      <w:r w:rsidR="0091150C" w:rsidRPr="00766691">
        <w:rPr>
          <w:rFonts w:ascii="Century" w:hAnsi="Century"/>
          <w:lang w:val="id-ID"/>
        </w:rPr>
        <w:t xml:space="preserve">Gambar </w:t>
      </w:r>
      <w:r w:rsidR="00302FE1" w:rsidRPr="00766691">
        <w:rPr>
          <w:rFonts w:ascii="Century" w:hAnsi="Century"/>
          <w:lang w:val="id-ID"/>
        </w:rPr>
        <w:t>2 berikut</w:t>
      </w:r>
      <w:r w:rsidRPr="00766691">
        <w:rPr>
          <w:rFonts w:ascii="Century" w:hAnsi="Century"/>
          <w:lang w:val="id-ID"/>
        </w:rPr>
        <w:t>:</w:t>
      </w:r>
    </w:p>
    <w:p w14:paraId="0373ACC5" w14:textId="77777777" w:rsidR="00671BF1" w:rsidRPr="00766691" w:rsidRDefault="00671BF1" w:rsidP="0091150C">
      <w:pPr>
        <w:pStyle w:val="IEEEParagraph"/>
        <w:spacing w:line="276" w:lineRule="auto"/>
        <w:ind w:firstLine="0"/>
        <w:rPr>
          <w:rFonts w:ascii="Century" w:hAnsi="Century"/>
          <w:lang w:val="id-ID"/>
        </w:rPr>
      </w:pPr>
    </w:p>
    <w:p w14:paraId="07B7AAA2" w14:textId="77777777" w:rsidR="00F02FEE" w:rsidRPr="00766691" w:rsidRDefault="007674A3" w:rsidP="0091150C">
      <w:pPr>
        <w:pStyle w:val="IEEEParagraph"/>
        <w:spacing w:line="276" w:lineRule="auto"/>
        <w:ind w:firstLine="0"/>
        <w:jc w:val="center"/>
        <w:rPr>
          <w:rFonts w:ascii="Century" w:hAnsi="Century"/>
          <w:lang w:val="id-ID"/>
        </w:rPr>
      </w:pPr>
      <w:r w:rsidRPr="00766691">
        <w:rPr>
          <w:rFonts w:ascii="Century" w:hAnsi="Century"/>
          <w:noProof/>
          <w:lang w:val="id-ID" w:eastAsia="id-ID"/>
        </w:rPr>
        <w:drawing>
          <wp:inline distT="0" distB="0" distL="0" distR="0" wp14:anchorId="63C471F5" wp14:editId="06FDC4F6">
            <wp:extent cx="5181600" cy="29146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19AAA5" w14:textId="77777777" w:rsidR="00F02FEE" w:rsidRPr="00766691" w:rsidRDefault="00851DDA" w:rsidP="0091150C">
      <w:pPr>
        <w:pStyle w:val="IEEEParagraph"/>
        <w:spacing w:line="276" w:lineRule="auto"/>
        <w:ind w:firstLine="0"/>
        <w:jc w:val="center"/>
        <w:rPr>
          <w:rFonts w:ascii="Century" w:hAnsi="Century"/>
          <w:lang w:val="id-ID"/>
        </w:rPr>
      </w:pPr>
      <w:r w:rsidRPr="00766691">
        <w:rPr>
          <w:rFonts w:ascii="Century" w:hAnsi="Century"/>
          <w:b/>
          <w:sz w:val="22"/>
          <w:szCs w:val="22"/>
        </w:rPr>
        <w:t>G</w:t>
      </w:r>
      <w:r w:rsidRPr="00766691">
        <w:rPr>
          <w:rFonts w:ascii="Century" w:hAnsi="Century"/>
          <w:b/>
          <w:sz w:val="22"/>
          <w:szCs w:val="22"/>
          <w:lang w:val="id-ID"/>
        </w:rPr>
        <w:t>am</w:t>
      </w:r>
      <w:r w:rsidRPr="00766691">
        <w:rPr>
          <w:rFonts w:ascii="Century" w:hAnsi="Century"/>
          <w:b/>
          <w:sz w:val="22"/>
          <w:szCs w:val="22"/>
        </w:rPr>
        <w:t>b</w:t>
      </w:r>
      <w:r w:rsidRPr="00766691">
        <w:rPr>
          <w:rFonts w:ascii="Century" w:hAnsi="Century"/>
          <w:b/>
          <w:sz w:val="22"/>
          <w:szCs w:val="22"/>
          <w:lang w:val="id-ID"/>
        </w:rPr>
        <w:t>a</w:t>
      </w:r>
      <w:r w:rsidRPr="00766691">
        <w:rPr>
          <w:rFonts w:ascii="Century" w:hAnsi="Century"/>
          <w:b/>
          <w:sz w:val="22"/>
          <w:szCs w:val="22"/>
        </w:rPr>
        <w:t xml:space="preserve">r </w:t>
      </w:r>
      <w:r w:rsidRPr="00766691">
        <w:rPr>
          <w:rFonts w:ascii="Century" w:hAnsi="Century"/>
          <w:b/>
          <w:sz w:val="22"/>
          <w:szCs w:val="22"/>
          <w:lang w:val="id-ID"/>
        </w:rPr>
        <w:t>2</w:t>
      </w:r>
      <w:r w:rsidRPr="00766691">
        <w:rPr>
          <w:rFonts w:ascii="Century" w:hAnsi="Century"/>
          <w:sz w:val="22"/>
          <w:szCs w:val="22"/>
          <w:lang w:val="id-ID"/>
        </w:rPr>
        <w:t>.</w:t>
      </w:r>
      <w:r w:rsidRPr="00766691">
        <w:rPr>
          <w:rFonts w:ascii="Century" w:hAnsi="Century"/>
          <w:sz w:val="22"/>
          <w:szCs w:val="22"/>
        </w:rPr>
        <w:t xml:space="preserve">  </w:t>
      </w:r>
      <w:r w:rsidRPr="00766691">
        <w:rPr>
          <w:rFonts w:ascii="Century" w:hAnsi="Century"/>
          <w:sz w:val="22"/>
          <w:szCs w:val="22"/>
          <w:lang w:val="id-ID"/>
        </w:rPr>
        <w:t>Rekapitulasi jawaban kuis</w:t>
      </w:r>
      <w:r w:rsidR="00E11934" w:rsidRPr="00766691">
        <w:rPr>
          <w:rFonts w:ascii="Century" w:hAnsi="Century"/>
          <w:sz w:val="22"/>
          <w:szCs w:val="22"/>
          <w:lang w:val="id-ID"/>
        </w:rPr>
        <w:t xml:space="preserve"> pra kegiatan</w:t>
      </w:r>
      <w:r w:rsidR="00963471" w:rsidRPr="00766691">
        <w:rPr>
          <w:rFonts w:ascii="Century" w:hAnsi="Century"/>
          <w:sz w:val="22"/>
          <w:szCs w:val="22"/>
          <w:lang w:val="id-ID"/>
        </w:rPr>
        <w:t xml:space="preserve"> PKM</w:t>
      </w:r>
    </w:p>
    <w:p w14:paraId="6FB452B5" w14:textId="77777777" w:rsidR="00F02FEE" w:rsidRPr="00766691" w:rsidRDefault="00F02FEE" w:rsidP="0091150C">
      <w:pPr>
        <w:pStyle w:val="IEEEParagraph"/>
        <w:spacing w:line="276" w:lineRule="auto"/>
        <w:ind w:firstLine="0"/>
        <w:rPr>
          <w:rFonts w:ascii="Century" w:hAnsi="Century"/>
          <w:lang w:val="id-ID"/>
        </w:rPr>
      </w:pPr>
    </w:p>
    <w:p w14:paraId="73D5D0A1" w14:textId="77777777" w:rsidR="00BF7D2D" w:rsidRPr="00766691" w:rsidRDefault="00BF7D2D" w:rsidP="0091150C">
      <w:pPr>
        <w:pStyle w:val="IEEEParagraph"/>
        <w:spacing w:line="276" w:lineRule="auto"/>
        <w:ind w:firstLine="426"/>
        <w:rPr>
          <w:rFonts w:ascii="Century" w:hAnsi="Century"/>
          <w:lang w:val="id-ID" w:eastAsia="ar-SA"/>
        </w:rPr>
      </w:pPr>
      <w:r w:rsidRPr="00766691">
        <w:rPr>
          <w:rFonts w:ascii="Century" w:hAnsi="Century"/>
          <w:lang w:val="id-ID" w:eastAsia="ar-SA"/>
        </w:rPr>
        <w:t xml:space="preserve">Kegiatan PKM </w:t>
      </w:r>
      <w:r w:rsidR="00D36B26" w:rsidRPr="00766691">
        <w:rPr>
          <w:rFonts w:ascii="Century" w:hAnsi="Century"/>
          <w:lang w:val="id-ID" w:eastAsia="ar-SA"/>
        </w:rPr>
        <w:t>berikutnya dilaksanakan melalui dua</w:t>
      </w:r>
      <w:r w:rsidRPr="00766691">
        <w:rPr>
          <w:rFonts w:ascii="Century" w:hAnsi="Century"/>
          <w:lang w:val="id-ID" w:eastAsia="ar-SA"/>
        </w:rPr>
        <w:t xml:space="preserve"> sesi </w:t>
      </w:r>
      <w:r w:rsidR="00D36B26" w:rsidRPr="00766691">
        <w:rPr>
          <w:rFonts w:ascii="Century" w:hAnsi="Century"/>
          <w:lang w:val="id-ID" w:eastAsia="ar-SA"/>
        </w:rPr>
        <w:t>kegiatan yang dilaksanakan di aula gedung dakwah Aisyiyah Kabupaten Brebes. S</w:t>
      </w:r>
      <w:r w:rsidRPr="00766691">
        <w:rPr>
          <w:rFonts w:ascii="Century" w:hAnsi="Century"/>
          <w:lang w:val="id-ID" w:eastAsia="ar-SA"/>
        </w:rPr>
        <w:t>esi pertama adalah pemaparan materi atau presentasi</w:t>
      </w:r>
      <w:r w:rsidR="00D36B26" w:rsidRPr="00766691">
        <w:rPr>
          <w:rFonts w:ascii="Century" w:hAnsi="Century"/>
          <w:lang w:val="id-ID" w:eastAsia="ar-SA"/>
        </w:rPr>
        <w:t>, penyajian contoh baik,</w:t>
      </w:r>
      <w:r w:rsidRPr="00766691">
        <w:rPr>
          <w:rFonts w:ascii="Century" w:hAnsi="Century"/>
          <w:lang w:val="id-ID" w:eastAsia="ar-SA"/>
        </w:rPr>
        <w:t xml:space="preserve"> dan diskusi</w:t>
      </w:r>
      <w:r w:rsidR="00D36B26" w:rsidRPr="00766691">
        <w:rPr>
          <w:rFonts w:ascii="Century" w:hAnsi="Century"/>
          <w:lang w:val="id-ID" w:eastAsia="ar-SA"/>
        </w:rPr>
        <w:t xml:space="preserve"> interaktif</w:t>
      </w:r>
      <w:r w:rsidRPr="00766691">
        <w:rPr>
          <w:rFonts w:ascii="Century" w:hAnsi="Century"/>
          <w:lang w:val="id-ID" w:eastAsia="ar-SA"/>
        </w:rPr>
        <w:t xml:space="preserve">. Sedangkan sesi kedua </w:t>
      </w:r>
      <w:r w:rsidR="00D36B26" w:rsidRPr="00766691">
        <w:rPr>
          <w:rFonts w:ascii="Century" w:hAnsi="Century"/>
          <w:lang w:val="id-ID" w:eastAsia="ar-SA"/>
        </w:rPr>
        <w:t xml:space="preserve">adalah pelatihan editing gambar </w:t>
      </w:r>
      <w:r w:rsidR="002D7CA2" w:rsidRPr="00766691">
        <w:rPr>
          <w:rFonts w:ascii="Century" w:hAnsi="Century"/>
          <w:lang w:val="id-ID" w:eastAsia="ar-SA"/>
        </w:rPr>
        <w:t xml:space="preserve">dan pendampingan </w:t>
      </w:r>
      <w:r w:rsidR="00D36B26" w:rsidRPr="00766691">
        <w:rPr>
          <w:rFonts w:ascii="Century" w:hAnsi="Century"/>
          <w:lang w:val="id-ID" w:eastAsia="ar-SA"/>
        </w:rPr>
        <w:t xml:space="preserve">untuk </w:t>
      </w:r>
      <w:r w:rsidR="00D36B26" w:rsidRPr="00766691">
        <w:rPr>
          <w:rFonts w:ascii="Century" w:hAnsi="Century"/>
          <w:i/>
          <w:iCs/>
          <w:lang w:val="id-ID" w:eastAsia="ar-SA"/>
        </w:rPr>
        <w:t>content</w:t>
      </w:r>
      <w:r w:rsidR="00D36B26" w:rsidRPr="00766691">
        <w:rPr>
          <w:rFonts w:ascii="Century" w:hAnsi="Century"/>
          <w:lang w:val="id-ID" w:eastAsia="ar-SA"/>
        </w:rPr>
        <w:t xml:space="preserve"> sosial media</w:t>
      </w:r>
      <w:r w:rsidRPr="00766691">
        <w:rPr>
          <w:rFonts w:ascii="Century" w:hAnsi="Century"/>
          <w:lang w:val="id-ID" w:eastAsia="ar-SA"/>
        </w:rPr>
        <w:t>.</w:t>
      </w:r>
    </w:p>
    <w:p w14:paraId="6CB19976" w14:textId="77777777" w:rsidR="00BF7D2D" w:rsidRPr="0091150C" w:rsidRDefault="00BF7D2D" w:rsidP="0091150C">
      <w:pPr>
        <w:pStyle w:val="ListParagraph"/>
        <w:numPr>
          <w:ilvl w:val="0"/>
          <w:numId w:val="25"/>
        </w:numPr>
        <w:spacing w:line="276" w:lineRule="auto"/>
        <w:ind w:left="426" w:hanging="426"/>
        <w:contextualSpacing/>
        <w:jc w:val="both"/>
        <w:rPr>
          <w:rFonts w:ascii="Century" w:hAnsi="Century" w:cstheme="majorBidi"/>
          <w:b/>
          <w:bCs/>
          <w:lang w:val="id-ID" w:eastAsia="ar-SA"/>
        </w:rPr>
      </w:pPr>
      <w:r w:rsidRPr="0091150C">
        <w:rPr>
          <w:rFonts w:ascii="Century" w:hAnsi="Century" w:cstheme="majorBidi"/>
          <w:b/>
          <w:bCs/>
          <w:lang w:val="id-ID" w:eastAsia="ar-SA"/>
        </w:rPr>
        <w:t>Sesi Pertama (Presentasi</w:t>
      </w:r>
      <w:r w:rsidR="00D36B26" w:rsidRPr="0091150C">
        <w:rPr>
          <w:rFonts w:ascii="Century" w:hAnsi="Century" w:cstheme="majorBidi"/>
          <w:b/>
          <w:bCs/>
          <w:lang w:val="id-ID" w:eastAsia="ar-SA"/>
        </w:rPr>
        <w:t xml:space="preserve">, </w:t>
      </w:r>
      <w:r w:rsidRPr="0091150C">
        <w:rPr>
          <w:rFonts w:ascii="Century" w:hAnsi="Century" w:cstheme="majorBidi"/>
          <w:b/>
          <w:bCs/>
          <w:lang w:val="id-ID" w:eastAsia="ar-SA"/>
        </w:rPr>
        <w:t xml:space="preserve"> </w:t>
      </w:r>
      <w:r w:rsidR="00D36B26" w:rsidRPr="0091150C">
        <w:rPr>
          <w:rFonts w:ascii="Century" w:hAnsi="Century"/>
          <w:b/>
          <w:bCs/>
          <w:lang w:val="id-ID" w:eastAsia="ar-SA"/>
        </w:rPr>
        <w:t>Penyajian Contoh Baik,</w:t>
      </w:r>
      <w:r w:rsidR="00D36B26" w:rsidRPr="0091150C">
        <w:rPr>
          <w:rFonts w:ascii="Century" w:hAnsi="Century" w:cstheme="majorBidi"/>
          <w:b/>
          <w:bCs/>
          <w:lang w:val="id-ID" w:eastAsia="ar-SA"/>
        </w:rPr>
        <w:t xml:space="preserve"> </w:t>
      </w:r>
      <w:r w:rsidRPr="0091150C">
        <w:rPr>
          <w:rFonts w:ascii="Century" w:hAnsi="Century" w:cstheme="majorBidi"/>
          <w:b/>
          <w:bCs/>
          <w:lang w:val="id-ID" w:eastAsia="ar-SA"/>
        </w:rPr>
        <w:t>dan Diskusi)</w:t>
      </w:r>
    </w:p>
    <w:p w14:paraId="2573220A" w14:textId="1BE9B535" w:rsidR="00BF7D2D" w:rsidRPr="0091150C" w:rsidRDefault="00D36B26" w:rsidP="0091150C">
      <w:pPr>
        <w:pStyle w:val="ListParagraph"/>
        <w:spacing w:line="276" w:lineRule="auto"/>
        <w:ind w:left="0" w:firstLine="426"/>
        <w:jc w:val="both"/>
        <w:rPr>
          <w:rFonts w:ascii="Century" w:hAnsi="Century" w:cstheme="majorBidi"/>
          <w:lang w:val="id-ID" w:eastAsia="ar-SA"/>
        </w:rPr>
      </w:pPr>
      <w:r w:rsidRPr="00766691">
        <w:rPr>
          <w:rFonts w:ascii="Century" w:hAnsi="Century" w:cstheme="majorBidi"/>
          <w:lang w:val="id-ID" w:eastAsia="ar-SA"/>
        </w:rPr>
        <w:t>Sesi ini menyajikan 2 materi penting untuk meningkatkan pemahaman/</w:t>
      </w:r>
      <w:r w:rsidRPr="00766691">
        <w:rPr>
          <w:rFonts w:ascii="Century" w:hAnsi="Century" w:cstheme="majorBidi"/>
          <w:i/>
          <w:iCs/>
          <w:lang w:val="id-ID" w:eastAsia="ar-SA"/>
        </w:rPr>
        <w:t xml:space="preserve">mindset </w:t>
      </w:r>
      <w:r w:rsidRPr="00766691">
        <w:rPr>
          <w:rFonts w:ascii="Century" w:hAnsi="Century" w:cstheme="majorBidi"/>
          <w:lang w:val="id-ID" w:eastAsia="ar-SA"/>
        </w:rPr>
        <w:t xml:space="preserve">mengenai </w:t>
      </w:r>
      <w:r w:rsidRPr="00766691">
        <w:rPr>
          <w:rFonts w:ascii="Century" w:hAnsi="Century" w:cstheme="majorBidi"/>
          <w:i/>
          <w:iCs/>
          <w:lang w:val="id-ID" w:eastAsia="ar-SA"/>
        </w:rPr>
        <w:t>digital branding</w:t>
      </w:r>
      <w:r w:rsidR="00BF7D2D" w:rsidRPr="00766691">
        <w:rPr>
          <w:rFonts w:ascii="Century" w:hAnsi="Century" w:cstheme="majorBidi"/>
          <w:lang w:val="id-ID" w:eastAsia="ar-SA"/>
        </w:rPr>
        <w:t xml:space="preserve">. </w:t>
      </w:r>
      <w:r w:rsidRPr="00766691">
        <w:rPr>
          <w:rFonts w:ascii="Century" w:hAnsi="Century" w:cstheme="majorBidi"/>
          <w:lang w:val="id-ID" w:eastAsia="ar-SA"/>
        </w:rPr>
        <w:t xml:space="preserve">Disamping pemaparan materi, pada sesi ini juga ditampilkan serta diberikan review mengenai contoh baik sosial media, baik </w:t>
      </w:r>
      <w:r w:rsidRPr="00766691">
        <w:rPr>
          <w:rFonts w:ascii="Century" w:hAnsi="Century" w:cstheme="majorBidi"/>
          <w:i/>
          <w:iCs/>
          <w:lang w:val="id-ID" w:eastAsia="ar-SA"/>
        </w:rPr>
        <w:t>instagram</w:t>
      </w:r>
      <w:r w:rsidRPr="00766691">
        <w:rPr>
          <w:rFonts w:ascii="Century" w:hAnsi="Century" w:cstheme="majorBidi"/>
          <w:lang w:val="id-ID" w:eastAsia="ar-SA"/>
        </w:rPr>
        <w:t xml:space="preserve"> maupun </w:t>
      </w:r>
      <w:r w:rsidRPr="00766691">
        <w:rPr>
          <w:rFonts w:ascii="Century" w:hAnsi="Century" w:cstheme="majorBidi"/>
          <w:i/>
          <w:iCs/>
          <w:lang w:val="id-ID" w:eastAsia="ar-SA"/>
        </w:rPr>
        <w:t>facebook</w:t>
      </w:r>
      <w:r w:rsidRPr="00766691">
        <w:rPr>
          <w:rFonts w:ascii="Century" w:hAnsi="Century" w:cstheme="majorBidi"/>
          <w:lang w:val="id-ID" w:eastAsia="ar-SA"/>
        </w:rPr>
        <w:t xml:space="preserve"> yang telah mengadopsi konsep </w:t>
      </w:r>
      <w:r w:rsidRPr="00766691">
        <w:rPr>
          <w:rFonts w:ascii="Century" w:hAnsi="Century" w:cstheme="majorBidi"/>
          <w:i/>
          <w:iCs/>
          <w:lang w:val="id-ID" w:eastAsia="ar-SA"/>
        </w:rPr>
        <w:t>digital branding = organization identity</w:t>
      </w:r>
      <w:r w:rsidRPr="00766691">
        <w:rPr>
          <w:rFonts w:ascii="Century" w:hAnsi="Century" w:cstheme="majorBidi"/>
          <w:lang w:val="id-ID" w:eastAsia="ar-SA"/>
        </w:rPr>
        <w:t xml:space="preserve">. </w:t>
      </w:r>
      <w:r w:rsidR="00BF7D2D" w:rsidRPr="00766691">
        <w:rPr>
          <w:rFonts w:ascii="Century" w:hAnsi="Century" w:cstheme="majorBidi"/>
          <w:lang w:val="id-ID" w:eastAsia="ar-SA"/>
        </w:rPr>
        <w:t xml:space="preserve">Beberapa materi yang disampaikan pada </w:t>
      </w:r>
      <w:r w:rsidR="002D7CA2" w:rsidRPr="00766691">
        <w:rPr>
          <w:rFonts w:ascii="Century" w:hAnsi="Century" w:cstheme="majorBidi"/>
          <w:lang w:val="id-ID" w:eastAsia="ar-SA"/>
        </w:rPr>
        <w:t xml:space="preserve">sesi pertama </w:t>
      </w:r>
      <w:r w:rsidR="00BF7D2D" w:rsidRPr="00766691">
        <w:rPr>
          <w:rFonts w:ascii="Century" w:hAnsi="Century" w:cstheme="majorBidi"/>
          <w:lang w:val="id-ID" w:eastAsia="ar-SA"/>
        </w:rPr>
        <w:t xml:space="preserve">kegiatan ini </w:t>
      </w:r>
      <w:r w:rsidR="002D7CA2" w:rsidRPr="00766691">
        <w:rPr>
          <w:rFonts w:ascii="Century" w:hAnsi="Century" w:cstheme="majorBidi"/>
          <w:lang w:val="id-ID" w:eastAsia="ar-SA"/>
        </w:rPr>
        <w:t>antara lain</w:t>
      </w:r>
      <w:r w:rsidR="00BF7D2D" w:rsidRPr="00766691">
        <w:rPr>
          <w:rFonts w:ascii="Century" w:hAnsi="Century" w:cstheme="majorBidi"/>
          <w:lang w:val="id-ID" w:eastAsia="ar-SA"/>
        </w:rPr>
        <w:t xml:space="preserve">: </w:t>
      </w:r>
      <w:r w:rsidR="0091150C">
        <w:rPr>
          <w:rFonts w:ascii="Century" w:hAnsi="Century" w:cstheme="majorBidi"/>
          <w:lang w:val="en-US" w:eastAsia="ar-SA"/>
        </w:rPr>
        <w:t xml:space="preserve">(a) </w:t>
      </w:r>
      <w:r w:rsidR="0091150C" w:rsidRPr="0091150C">
        <w:rPr>
          <w:rFonts w:ascii="Century" w:hAnsi="Century"/>
          <w:lang w:val="id-ID" w:eastAsia="ar-SA"/>
        </w:rPr>
        <w:t>urgensi digital branding u</w:t>
      </w:r>
      <w:r w:rsidR="0091150C">
        <w:rPr>
          <w:rFonts w:ascii="Century" w:hAnsi="Century"/>
          <w:lang w:val="en-US" w:eastAsia="ar-SA"/>
        </w:rPr>
        <w:t>n</w:t>
      </w:r>
      <w:r w:rsidR="0091150C" w:rsidRPr="0091150C">
        <w:rPr>
          <w:rFonts w:ascii="Century" w:hAnsi="Century"/>
          <w:lang w:val="id-ID" w:eastAsia="ar-SA"/>
        </w:rPr>
        <w:t>t</w:t>
      </w:r>
      <w:r w:rsidR="0091150C">
        <w:rPr>
          <w:rFonts w:ascii="Century" w:hAnsi="Century"/>
          <w:lang w:val="en-US" w:eastAsia="ar-SA"/>
        </w:rPr>
        <w:t>u</w:t>
      </w:r>
      <w:r w:rsidR="0091150C" w:rsidRPr="0091150C">
        <w:rPr>
          <w:rFonts w:ascii="Century" w:hAnsi="Century"/>
          <w:lang w:val="id-ID" w:eastAsia="ar-SA"/>
        </w:rPr>
        <w:t>k optimalisasi dakwah</w:t>
      </w:r>
      <w:r w:rsidR="0091150C">
        <w:rPr>
          <w:rFonts w:ascii="Century" w:hAnsi="Century"/>
          <w:lang w:val="en-US" w:eastAsia="ar-SA"/>
        </w:rPr>
        <w:t xml:space="preserve">; dan (b) </w:t>
      </w:r>
      <w:r w:rsidR="0091150C" w:rsidRPr="0091150C">
        <w:rPr>
          <w:rFonts w:ascii="Century" w:hAnsi="Century"/>
          <w:i/>
          <w:iCs/>
          <w:lang w:val="id-ID" w:eastAsia="ar-SA"/>
        </w:rPr>
        <w:t>organization identity</w:t>
      </w:r>
      <w:r w:rsidR="0091150C" w:rsidRPr="0091150C">
        <w:rPr>
          <w:rFonts w:ascii="Century" w:hAnsi="Century"/>
          <w:lang w:val="id-ID" w:eastAsia="ar-SA"/>
        </w:rPr>
        <w:t xml:space="preserve"> pada sosial media untuk digital branding</w:t>
      </w:r>
      <w:r w:rsidR="00BF7D2D" w:rsidRPr="0091150C">
        <w:rPr>
          <w:rFonts w:ascii="Century" w:hAnsi="Century" w:cstheme="majorBidi"/>
          <w:lang w:val="id-ID" w:eastAsia="ar-SA"/>
        </w:rPr>
        <w:t>.</w:t>
      </w:r>
    </w:p>
    <w:p w14:paraId="4CED93C7" w14:textId="7E803235" w:rsidR="00BF7D2D" w:rsidRDefault="00BF7D2D" w:rsidP="0091150C">
      <w:pPr>
        <w:spacing w:line="276" w:lineRule="auto"/>
        <w:jc w:val="both"/>
        <w:rPr>
          <w:rFonts w:ascii="Century" w:hAnsi="Century" w:cstheme="majorBidi"/>
          <w:lang w:val="en-US" w:eastAsia="ar-SA"/>
        </w:rPr>
      </w:pPr>
      <w:r w:rsidRPr="00766691">
        <w:rPr>
          <w:rFonts w:ascii="Century" w:hAnsi="Century" w:cstheme="majorBidi"/>
          <w:lang w:val="id-ID" w:eastAsia="ar-SA"/>
        </w:rPr>
        <w:lastRenderedPageBreak/>
        <w:t xml:space="preserve">Sesi pertama ini diakhiri dengan diskusi </w:t>
      </w:r>
      <w:r w:rsidR="0069081A" w:rsidRPr="00766691">
        <w:rPr>
          <w:rFonts w:ascii="Century" w:hAnsi="Century" w:cstheme="majorBidi"/>
          <w:lang w:val="id-ID" w:eastAsia="ar-SA"/>
        </w:rPr>
        <w:t xml:space="preserve">interaktif </w:t>
      </w:r>
      <w:r w:rsidRPr="00766691">
        <w:rPr>
          <w:rFonts w:ascii="Century" w:hAnsi="Century" w:cstheme="majorBidi"/>
          <w:lang w:val="id-ID" w:eastAsia="ar-SA"/>
        </w:rPr>
        <w:t>seputar materi yang telah disampaikan oleh tim PKM</w:t>
      </w:r>
      <w:r w:rsidR="0091150C">
        <w:rPr>
          <w:rFonts w:ascii="Century" w:hAnsi="Century" w:cstheme="majorBidi"/>
          <w:lang w:val="en-US" w:eastAsia="ar-SA"/>
        </w:rPr>
        <w:t xml:space="preserve">, </w:t>
      </w:r>
      <w:proofErr w:type="spellStart"/>
      <w:r w:rsidR="0091150C">
        <w:rPr>
          <w:rFonts w:ascii="Century" w:hAnsi="Century" w:cstheme="majorBidi"/>
          <w:lang w:val="en-US" w:eastAsia="ar-SA"/>
        </w:rPr>
        <w:t>seperti</w:t>
      </w:r>
      <w:proofErr w:type="spellEnd"/>
      <w:r w:rsidR="0091150C">
        <w:rPr>
          <w:rFonts w:ascii="Century" w:hAnsi="Century" w:cstheme="majorBidi"/>
          <w:lang w:val="en-US" w:eastAsia="ar-SA"/>
        </w:rPr>
        <w:t xml:space="preserve"> </w:t>
      </w:r>
      <w:proofErr w:type="spellStart"/>
      <w:r w:rsidR="0091150C">
        <w:rPr>
          <w:rFonts w:ascii="Century" w:hAnsi="Century" w:cstheme="majorBidi"/>
          <w:lang w:val="en-US" w:eastAsia="ar-SA"/>
        </w:rPr>
        <w:t>terlihat</w:t>
      </w:r>
      <w:proofErr w:type="spellEnd"/>
      <w:r w:rsidR="0091150C">
        <w:rPr>
          <w:rFonts w:ascii="Century" w:hAnsi="Century" w:cstheme="majorBidi"/>
          <w:lang w:val="en-US" w:eastAsia="ar-SA"/>
        </w:rPr>
        <w:t xml:space="preserve"> pada Gambar 3.</w:t>
      </w:r>
    </w:p>
    <w:p w14:paraId="17130C79" w14:textId="77777777" w:rsidR="0091150C" w:rsidRPr="0091150C" w:rsidRDefault="0091150C" w:rsidP="0091150C">
      <w:pPr>
        <w:spacing w:line="276" w:lineRule="auto"/>
        <w:jc w:val="both"/>
        <w:rPr>
          <w:rFonts w:ascii="Century" w:hAnsi="Century" w:cstheme="majorBidi"/>
          <w:lang w:val="en-US" w:eastAsia="ar-SA"/>
        </w:rPr>
      </w:pPr>
    </w:p>
    <w:p w14:paraId="514B1155" w14:textId="77777777" w:rsidR="0069081A" w:rsidRPr="00766691" w:rsidRDefault="002D7CA2" w:rsidP="0091150C">
      <w:pPr>
        <w:spacing w:line="276" w:lineRule="auto"/>
        <w:jc w:val="center"/>
        <w:rPr>
          <w:rFonts w:ascii="Century" w:hAnsi="Century" w:cstheme="majorBidi"/>
          <w:lang w:val="id-ID" w:eastAsia="ar-SA"/>
        </w:rPr>
      </w:pPr>
      <w:r w:rsidRPr="00766691">
        <w:rPr>
          <w:rFonts w:ascii="Century" w:hAnsi="Century" w:cstheme="majorBidi"/>
          <w:noProof/>
          <w:lang w:val="id-ID" w:eastAsia="id-ID"/>
        </w:rPr>
        <w:drawing>
          <wp:inline distT="0" distB="0" distL="0" distR="0" wp14:anchorId="08769CC0" wp14:editId="322C5B86">
            <wp:extent cx="2519005" cy="1479395"/>
            <wp:effectExtent l="0" t="0" r="0" b="6985"/>
            <wp:docPr id="6" name="Picture 6" descr="C:\Users\Ginajar-PC\Downloads\2025_05_28_20_18_IMG_6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najar-PC\Downloads\2025_05_28_20_18_IMG_6716.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732" b="21980"/>
                    <a:stretch/>
                  </pic:blipFill>
                  <pic:spPr bwMode="auto">
                    <a:xfrm>
                      <a:off x="0" y="0"/>
                      <a:ext cx="2520000" cy="1479979"/>
                    </a:xfrm>
                    <a:prstGeom prst="rect">
                      <a:avLst/>
                    </a:prstGeom>
                    <a:noFill/>
                    <a:ln>
                      <a:noFill/>
                    </a:ln>
                    <a:extLst>
                      <a:ext uri="{53640926-AAD7-44D8-BBD7-CCE9431645EC}">
                        <a14:shadowObscured xmlns:a14="http://schemas.microsoft.com/office/drawing/2010/main"/>
                      </a:ext>
                    </a:extLst>
                  </pic:spPr>
                </pic:pic>
              </a:graphicData>
            </a:graphic>
          </wp:inline>
        </w:drawing>
      </w:r>
    </w:p>
    <w:p w14:paraId="47E4D421" w14:textId="50D2431D" w:rsidR="00F02FEE" w:rsidRDefault="002D7CA2" w:rsidP="0091150C">
      <w:pPr>
        <w:pStyle w:val="IEEEParagraph"/>
        <w:spacing w:line="276" w:lineRule="auto"/>
        <w:ind w:firstLine="0"/>
        <w:jc w:val="center"/>
        <w:rPr>
          <w:rFonts w:ascii="Century" w:hAnsi="Century"/>
          <w:sz w:val="22"/>
          <w:szCs w:val="22"/>
          <w:lang w:val="id-ID"/>
        </w:rPr>
      </w:pPr>
      <w:r w:rsidRPr="00766691">
        <w:rPr>
          <w:rFonts w:ascii="Century" w:hAnsi="Century"/>
          <w:b/>
          <w:sz w:val="22"/>
          <w:szCs w:val="22"/>
          <w:lang w:val="id-ID"/>
        </w:rPr>
        <w:t>Gambar 3</w:t>
      </w:r>
      <w:r w:rsidRPr="00766691">
        <w:rPr>
          <w:rFonts w:ascii="Century" w:hAnsi="Century"/>
          <w:sz w:val="22"/>
          <w:szCs w:val="22"/>
          <w:lang w:val="id-ID"/>
        </w:rPr>
        <w:t>. Pelaksanaan Presentasi Materi dan Diskusi</w:t>
      </w:r>
    </w:p>
    <w:p w14:paraId="2D65A27A" w14:textId="77777777" w:rsidR="0091150C" w:rsidRPr="00766691" w:rsidRDefault="0091150C" w:rsidP="0091150C">
      <w:pPr>
        <w:pStyle w:val="IEEEParagraph"/>
        <w:spacing w:line="276" w:lineRule="auto"/>
        <w:ind w:firstLine="0"/>
        <w:jc w:val="center"/>
        <w:rPr>
          <w:rFonts w:ascii="Century" w:hAnsi="Century"/>
          <w:sz w:val="22"/>
          <w:szCs w:val="22"/>
          <w:lang w:val="id-ID"/>
        </w:rPr>
      </w:pPr>
    </w:p>
    <w:p w14:paraId="30AABF32" w14:textId="77777777" w:rsidR="00F02FEE" w:rsidRPr="0091150C" w:rsidRDefault="002D7CA2" w:rsidP="0091150C">
      <w:pPr>
        <w:pStyle w:val="ListParagraph"/>
        <w:numPr>
          <w:ilvl w:val="0"/>
          <w:numId w:val="25"/>
        </w:numPr>
        <w:spacing w:line="276" w:lineRule="auto"/>
        <w:ind w:left="426" w:hanging="426"/>
        <w:contextualSpacing/>
        <w:jc w:val="both"/>
        <w:rPr>
          <w:rFonts w:ascii="Century" w:hAnsi="Century" w:cstheme="majorBidi"/>
          <w:b/>
          <w:bCs/>
          <w:lang w:val="id-ID" w:eastAsia="ar-SA"/>
        </w:rPr>
      </w:pPr>
      <w:r w:rsidRPr="0091150C">
        <w:rPr>
          <w:rFonts w:ascii="Century" w:hAnsi="Century" w:cstheme="majorBidi"/>
          <w:b/>
          <w:bCs/>
          <w:lang w:val="id-ID" w:eastAsia="ar-SA"/>
        </w:rPr>
        <w:t>Sesi Kedua (Pelatihan dan Pendampingan)</w:t>
      </w:r>
    </w:p>
    <w:p w14:paraId="2175A666" w14:textId="77777777" w:rsidR="002D7CA2" w:rsidRPr="00766691" w:rsidRDefault="002D7CA2" w:rsidP="0091150C">
      <w:pPr>
        <w:spacing w:line="276" w:lineRule="auto"/>
        <w:ind w:firstLine="426"/>
        <w:jc w:val="both"/>
        <w:rPr>
          <w:rFonts w:ascii="Century" w:hAnsi="Century" w:cstheme="majorBidi"/>
          <w:lang w:val="id-ID" w:eastAsia="ar-SA"/>
        </w:rPr>
      </w:pPr>
      <w:r w:rsidRPr="00766691">
        <w:rPr>
          <w:rFonts w:ascii="Century" w:hAnsi="Century" w:cstheme="majorBidi"/>
          <w:lang w:val="id-ID" w:eastAsia="ar-SA"/>
        </w:rPr>
        <w:t>Pada sesi ini dilakukan sebuah pelatihan mengenai</w:t>
      </w:r>
      <w:r w:rsidR="0088782F" w:rsidRPr="00766691">
        <w:rPr>
          <w:rFonts w:ascii="Century" w:hAnsi="Century" w:cstheme="majorBidi"/>
          <w:lang w:val="id-ID" w:eastAsia="ar-SA"/>
        </w:rPr>
        <w:t xml:space="preserve"> editing gambar yang digunakan</w:t>
      </w:r>
      <w:r w:rsidRPr="00766691">
        <w:rPr>
          <w:rFonts w:ascii="Century" w:hAnsi="Century" w:cstheme="majorBidi"/>
          <w:lang w:val="id-ID" w:eastAsia="ar-SA"/>
        </w:rPr>
        <w:t xml:space="preserve"> </w:t>
      </w:r>
      <w:r w:rsidR="0088782F" w:rsidRPr="00766691">
        <w:rPr>
          <w:rFonts w:ascii="Century" w:hAnsi="Century"/>
          <w:lang w:val="id-ID" w:eastAsia="ar-SA"/>
        </w:rPr>
        <w:t xml:space="preserve">untuk </w:t>
      </w:r>
      <w:r w:rsidR="0088782F" w:rsidRPr="00766691">
        <w:rPr>
          <w:rFonts w:ascii="Century" w:hAnsi="Century"/>
          <w:i/>
          <w:iCs/>
          <w:lang w:val="id-ID" w:eastAsia="ar-SA"/>
        </w:rPr>
        <w:t>content</w:t>
      </w:r>
      <w:r w:rsidR="0088782F" w:rsidRPr="00766691">
        <w:rPr>
          <w:rFonts w:ascii="Century" w:hAnsi="Century"/>
          <w:lang w:val="id-ID" w:eastAsia="ar-SA"/>
        </w:rPr>
        <w:t xml:space="preserve"> sosial media yang sesuai dengan konsep </w:t>
      </w:r>
      <w:r w:rsidR="0088782F" w:rsidRPr="00766691">
        <w:rPr>
          <w:rFonts w:ascii="Century" w:hAnsi="Century"/>
          <w:i/>
          <w:iCs/>
          <w:lang w:val="id-ID" w:eastAsia="ar-SA"/>
        </w:rPr>
        <w:t xml:space="preserve">digital branding </w:t>
      </w:r>
      <w:r w:rsidR="0088782F" w:rsidRPr="00766691">
        <w:rPr>
          <w:rFonts w:ascii="Century" w:hAnsi="Century"/>
          <w:lang w:val="id-ID" w:eastAsia="ar-SA"/>
        </w:rPr>
        <w:t>atau</w:t>
      </w:r>
      <w:r w:rsidR="0088782F" w:rsidRPr="00766691">
        <w:rPr>
          <w:rFonts w:ascii="Century" w:hAnsi="Century"/>
          <w:i/>
          <w:iCs/>
          <w:lang w:val="id-ID" w:eastAsia="ar-SA"/>
        </w:rPr>
        <w:t xml:space="preserve"> organizational edintity.</w:t>
      </w:r>
      <w:r w:rsidR="0088782F" w:rsidRPr="00766691">
        <w:rPr>
          <w:rFonts w:ascii="Century" w:hAnsi="Century"/>
          <w:lang w:val="id-ID" w:eastAsia="ar-SA"/>
        </w:rPr>
        <w:t xml:space="preserve"> Pelatihan editing gambar dilakukan dengan menggunakan platform Canva yang dapat diakses menggunakan </w:t>
      </w:r>
      <w:r w:rsidR="0088782F" w:rsidRPr="00766691">
        <w:rPr>
          <w:rFonts w:ascii="Century" w:hAnsi="Century"/>
          <w:i/>
          <w:iCs/>
          <w:lang w:val="id-ID" w:eastAsia="ar-SA"/>
        </w:rPr>
        <w:t>smartphone</w:t>
      </w:r>
      <w:r w:rsidR="0088782F" w:rsidRPr="00766691">
        <w:rPr>
          <w:rFonts w:ascii="Century" w:hAnsi="Century"/>
          <w:lang w:val="id-ID" w:eastAsia="ar-SA"/>
        </w:rPr>
        <w:t xml:space="preserve"> masing-masing peserta. </w:t>
      </w:r>
      <w:r w:rsidR="0088782F" w:rsidRPr="00766691">
        <w:rPr>
          <w:rFonts w:ascii="Century" w:hAnsi="Century" w:cstheme="majorBidi"/>
          <w:lang w:val="id-ID" w:eastAsia="ar-SA"/>
        </w:rPr>
        <w:t xml:space="preserve"> </w:t>
      </w:r>
      <w:r w:rsidRPr="00766691">
        <w:rPr>
          <w:rFonts w:ascii="Century" w:hAnsi="Century" w:cstheme="majorBidi"/>
          <w:lang w:val="id-ID" w:eastAsia="ar-SA"/>
        </w:rPr>
        <w:t xml:space="preserve">Pelatihan ini dilakukan dengan cara setiap peserta melakukan praktikum </w:t>
      </w:r>
      <w:r w:rsidR="0088782F" w:rsidRPr="00766691">
        <w:rPr>
          <w:rFonts w:ascii="Century" w:hAnsi="Century" w:cstheme="majorBidi"/>
          <w:lang w:val="id-ID" w:eastAsia="ar-SA"/>
        </w:rPr>
        <w:t xml:space="preserve">dalam membuat </w:t>
      </w:r>
      <w:r w:rsidR="0088782F" w:rsidRPr="00766691">
        <w:rPr>
          <w:rFonts w:ascii="Century" w:hAnsi="Century" w:cstheme="majorBidi"/>
          <w:i/>
          <w:iCs/>
          <w:lang w:val="id-ID" w:eastAsia="ar-SA"/>
        </w:rPr>
        <w:t>flyer</w:t>
      </w:r>
      <w:r w:rsidR="0088782F" w:rsidRPr="00766691">
        <w:rPr>
          <w:rFonts w:ascii="Century" w:hAnsi="Century" w:cstheme="majorBidi"/>
          <w:lang w:val="id-ID" w:eastAsia="ar-SA"/>
        </w:rPr>
        <w:t xml:space="preserve"> kegiatan dakwah, edukasi remaja dan kewanitaan, kegiatan sosial, dan lainnya </w:t>
      </w:r>
      <w:r w:rsidRPr="00766691">
        <w:rPr>
          <w:rFonts w:ascii="Century" w:hAnsi="Century" w:cstheme="majorBidi"/>
          <w:lang w:val="id-ID" w:eastAsia="ar-SA"/>
        </w:rPr>
        <w:t>berdasarkan materi yang telah disampaikan sebelumnya. Pelatihan ini dilakukan untuk memberikan ketrampilan kepada peserta terkait dengan pemanfaatan</w:t>
      </w:r>
      <w:r w:rsidR="0088782F" w:rsidRPr="00766691">
        <w:rPr>
          <w:rFonts w:ascii="Century" w:hAnsi="Century" w:cstheme="majorBidi"/>
          <w:lang w:val="id-ID" w:eastAsia="ar-SA"/>
        </w:rPr>
        <w:t xml:space="preserve"> platform </w:t>
      </w:r>
      <w:r w:rsidR="0088782F" w:rsidRPr="00766691">
        <w:rPr>
          <w:rFonts w:ascii="Century" w:hAnsi="Century" w:cstheme="majorBidi"/>
          <w:i/>
          <w:iCs/>
          <w:lang w:val="id-ID" w:eastAsia="ar-SA"/>
        </w:rPr>
        <w:t>Canva</w:t>
      </w:r>
      <w:r w:rsidRPr="00766691">
        <w:rPr>
          <w:rFonts w:ascii="Century" w:hAnsi="Century" w:cstheme="majorBidi"/>
          <w:i/>
          <w:iCs/>
          <w:lang w:val="id-ID" w:eastAsia="ar-SA"/>
        </w:rPr>
        <w:t xml:space="preserve">. </w:t>
      </w:r>
    </w:p>
    <w:p w14:paraId="397D6A9A" w14:textId="1894E727" w:rsidR="002D7CA2" w:rsidRPr="0091150C" w:rsidRDefault="002D7CA2" w:rsidP="0091150C">
      <w:pPr>
        <w:spacing w:line="276" w:lineRule="auto"/>
        <w:ind w:firstLine="426"/>
        <w:contextualSpacing/>
        <w:jc w:val="both"/>
        <w:rPr>
          <w:rFonts w:ascii="Century" w:hAnsi="Century"/>
          <w:lang w:val="en-US" w:eastAsia="ar-SA"/>
        </w:rPr>
      </w:pPr>
      <w:r w:rsidRPr="00766691">
        <w:rPr>
          <w:rFonts w:ascii="Century" w:eastAsia="MS Mincho" w:hAnsi="Century"/>
          <w:lang w:val="sv-SE"/>
        </w:rPr>
        <w:t xml:space="preserve">Tidak sedikit peserta yang masih awam dan </w:t>
      </w:r>
      <w:r w:rsidRPr="00766691">
        <w:rPr>
          <w:rFonts w:ascii="Century" w:eastAsia="MS Mincho" w:hAnsi="Century"/>
          <w:lang w:val="id-ID"/>
        </w:rPr>
        <w:t>belum familiar</w:t>
      </w:r>
      <w:r w:rsidRPr="00766691">
        <w:rPr>
          <w:rFonts w:ascii="Century" w:eastAsia="MS Mincho" w:hAnsi="Century"/>
          <w:lang w:val="sv-SE"/>
        </w:rPr>
        <w:t xml:space="preserve"> dengan beberapa fitur yang tersedia pada </w:t>
      </w:r>
      <w:r w:rsidR="0088782F" w:rsidRPr="00766691">
        <w:rPr>
          <w:rFonts w:ascii="Century" w:eastAsia="MS Mincho" w:hAnsi="Century"/>
          <w:i/>
          <w:iCs/>
          <w:lang w:val="id-ID"/>
        </w:rPr>
        <w:t>Canva</w:t>
      </w:r>
      <w:r w:rsidRPr="00766691">
        <w:rPr>
          <w:rFonts w:ascii="Century" w:eastAsia="MS Mincho" w:hAnsi="Century"/>
          <w:lang w:val="id-ID"/>
        </w:rPr>
        <w:t xml:space="preserve">, </w:t>
      </w:r>
      <w:r w:rsidR="0088782F" w:rsidRPr="00766691">
        <w:rPr>
          <w:rFonts w:ascii="Century" w:eastAsia="MS Mincho" w:hAnsi="Century"/>
          <w:lang w:val="id-ID"/>
        </w:rPr>
        <w:t>n</w:t>
      </w:r>
      <w:r w:rsidRPr="00766691">
        <w:rPr>
          <w:rFonts w:ascii="Century" w:eastAsia="MS Mincho" w:hAnsi="Century"/>
          <w:lang w:val="id-ID"/>
        </w:rPr>
        <w:t>amun</w:t>
      </w:r>
      <w:r w:rsidRPr="00766691">
        <w:rPr>
          <w:rFonts w:ascii="Century" w:eastAsia="MS Mincho" w:hAnsi="Century"/>
          <w:lang w:val="sv-SE"/>
        </w:rPr>
        <w:t xml:space="preserve"> </w:t>
      </w:r>
      <w:r w:rsidRPr="00766691">
        <w:rPr>
          <w:rFonts w:ascii="Century" w:eastAsia="MS Mincho" w:hAnsi="Century"/>
          <w:lang w:val="id-ID"/>
        </w:rPr>
        <w:t xml:space="preserve">tim </w:t>
      </w:r>
      <w:r w:rsidRPr="00766691">
        <w:rPr>
          <w:rFonts w:ascii="Century" w:eastAsia="MS Mincho" w:hAnsi="Century"/>
          <w:lang w:val="sv-SE"/>
        </w:rPr>
        <w:t xml:space="preserve">pelaksana PKM memberikan pendampingan kepada seluruh peserta untuk dapat </w:t>
      </w:r>
      <w:r w:rsidRPr="00766691">
        <w:rPr>
          <w:rFonts w:ascii="Century" w:eastAsia="MS Mincho" w:hAnsi="Century"/>
          <w:lang w:val="id-ID"/>
        </w:rPr>
        <w:t xml:space="preserve">mengoperasikan fitur </w:t>
      </w:r>
      <w:r w:rsidRPr="00766691">
        <w:rPr>
          <w:rFonts w:ascii="Century" w:eastAsia="MS Mincho" w:hAnsi="Century"/>
          <w:lang w:val="sv-SE"/>
        </w:rPr>
        <w:t xml:space="preserve">yang </w:t>
      </w:r>
      <w:r w:rsidRPr="00766691">
        <w:rPr>
          <w:rFonts w:ascii="Century" w:eastAsia="MS Mincho" w:hAnsi="Century"/>
          <w:lang w:val="id-ID"/>
        </w:rPr>
        <w:t>tersedia agar bisa menyelesaikan kasus/soal yang telah diberikan oleh tim PKM.</w:t>
      </w:r>
      <w:r w:rsidRPr="00766691">
        <w:rPr>
          <w:rFonts w:ascii="Century" w:eastAsia="MS Mincho" w:hAnsi="Century"/>
          <w:lang w:val="sv-SE"/>
        </w:rPr>
        <w:t xml:space="preserve"> Hasil dari praktik ini adalah setiap peserta </w:t>
      </w:r>
      <w:r w:rsidRPr="00766691">
        <w:rPr>
          <w:rFonts w:ascii="Century" w:eastAsia="MS Mincho" w:hAnsi="Century"/>
          <w:lang w:val="id-ID"/>
        </w:rPr>
        <w:t xml:space="preserve">bisa membuat </w:t>
      </w:r>
      <w:r w:rsidR="00CC6D7E" w:rsidRPr="00766691">
        <w:rPr>
          <w:rFonts w:ascii="Century" w:eastAsia="MS Mincho" w:hAnsi="Century"/>
          <w:lang w:val="id-ID"/>
        </w:rPr>
        <w:t xml:space="preserve">poster/flyer </w:t>
      </w:r>
      <w:r w:rsidR="00CC6D7E" w:rsidRPr="00766691">
        <w:rPr>
          <w:rFonts w:ascii="Century" w:hAnsi="Century" w:cstheme="majorBidi"/>
          <w:lang w:val="id-ID" w:eastAsia="ar-SA"/>
        </w:rPr>
        <w:t xml:space="preserve">yang digunakan </w:t>
      </w:r>
      <w:r w:rsidR="00CC6D7E" w:rsidRPr="00766691">
        <w:rPr>
          <w:rFonts w:ascii="Century" w:hAnsi="Century"/>
          <w:lang w:val="id-ID" w:eastAsia="ar-SA"/>
        </w:rPr>
        <w:t xml:space="preserve">untuk </w:t>
      </w:r>
      <w:r w:rsidR="00CC6D7E" w:rsidRPr="00766691">
        <w:rPr>
          <w:rFonts w:ascii="Century" w:hAnsi="Century"/>
          <w:i/>
          <w:iCs/>
          <w:lang w:val="id-ID" w:eastAsia="ar-SA"/>
        </w:rPr>
        <w:t>content</w:t>
      </w:r>
      <w:r w:rsidR="00CC6D7E" w:rsidRPr="00766691">
        <w:rPr>
          <w:rFonts w:ascii="Century" w:hAnsi="Century"/>
          <w:lang w:val="id-ID" w:eastAsia="ar-SA"/>
        </w:rPr>
        <w:t xml:space="preserve"> media</w:t>
      </w:r>
      <w:r w:rsidR="004C7A5A" w:rsidRPr="00766691">
        <w:rPr>
          <w:rFonts w:ascii="Century" w:hAnsi="Century"/>
          <w:lang w:val="id-ID" w:eastAsia="ar-SA"/>
        </w:rPr>
        <w:t xml:space="preserve"> sosial</w:t>
      </w:r>
      <w:r w:rsidR="00CC6D7E" w:rsidRPr="00766691">
        <w:rPr>
          <w:rFonts w:ascii="Century" w:hAnsi="Century"/>
          <w:lang w:val="id-ID" w:eastAsia="ar-SA"/>
        </w:rPr>
        <w:t xml:space="preserve"> yang terstandar dan sesuai dengan konsep </w:t>
      </w:r>
      <w:r w:rsidR="00CC6D7E" w:rsidRPr="00766691">
        <w:rPr>
          <w:rFonts w:ascii="Century" w:hAnsi="Century"/>
          <w:i/>
          <w:iCs/>
          <w:lang w:val="id-ID" w:eastAsia="ar-SA"/>
        </w:rPr>
        <w:t xml:space="preserve">digital branding </w:t>
      </w:r>
      <w:r w:rsidR="00CC6D7E" w:rsidRPr="00766691">
        <w:rPr>
          <w:rFonts w:ascii="Century" w:hAnsi="Century"/>
          <w:lang w:val="id-ID" w:eastAsia="ar-SA"/>
        </w:rPr>
        <w:t>atau</w:t>
      </w:r>
      <w:r w:rsidR="00CC6D7E" w:rsidRPr="00766691">
        <w:rPr>
          <w:rFonts w:ascii="Century" w:hAnsi="Century"/>
          <w:i/>
          <w:iCs/>
          <w:lang w:val="id-ID" w:eastAsia="ar-SA"/>
        </w:rPr>
        <w:t xml:space="preserve"> organization edintity</w:t>
      </w:r>
      <w:r w:rsidR="0091150C">
        <w:rPr>
          <w:rFonts w:ascii="Century" w:hAnsi="Century"/>
          <w:i/>
          <w:iCs/>
          <w:lang w:val="en-US" w:eastAsia="ar-SA"/>
        </w:rPr>
        <w:t xml:space="preserve">. </w:t>
      </w:r>
      <w:proofErr w:type="spellStart"/>
      <w:r w:rsidR="0091150C">
        <w:rPr>
          <w:rFonts w:ascii="Century" w:hAnsi="Century"/>
          <w:lang w:val="en-US" w:eastAsia="ar-SA"/>
        </w:rPr>
        <w:t>Berikut</w:t>
      </w:r>
      <w:proofErr w:type="spellEnd"/>
      <w:r w:rsidR="0091150C">
        <w:rPr>
          <w:rFonts w:ascii="Century" w:hAnsi="Century"/>
          <w:lang w:val="en-US" w:eastAsia="ar-SA"/>
        </w:rPr>
        <w:t xml:space="preserve"> </w:t>
      </w:r>
      <w:proofErr w:type="spellStart"/>
      <w:r w:rsidR="0091150C">
        <w:rPr>
          <w:rFonts w:ascii="Century" w:hAnsi="Century"/>
          <w:lang w:val="en-US" w:eastAsia="ar-SA"/>
        </w:rPr>
        <w:t>pelaksanaan</w:t>
      </w:r>
      <w:proofErr w:type="spellEnd"/>
      <w:r w:rsidR="0091150C">
        <w:rPr>
          <w:rFonts w:ascii="Century" w:hAnsi="Century"/>
          <w:lang w:val="en-US" w:eastAsia="ar-SA"/>
        </w:rPr>
        <w:t xml:space="preserve"> </w:t>
      </w:r>
      <w:proofErr w:type="spellStart"/>
      <w:r w:rsidR="0091150C">
        <w:rPr>
          <w:rFonts w:ascii="Century" w:hAnsi="Century"/>
          <w:lang w:val="en-US" w:eastAsia="ar-SA"/>
        </w:rPr>
        <w:t>pelatihan</w:t>
      </w:r>
      <w:proofErr w:type="spellEnd"/>
      <w:r w:rsidR="0091150C">
        <w:rPr>
          <w:rFonts w:ascii="Century" w:hAnsi="Century"/>
          <w:lang w:val="en-US" w:eastAsia="ar-SA"/>
        </w:rPr>
        <w:t xml:space="preserve"> dan </w:t>
      </w:r>
      <w:proofErr w:type="spellStart"/>
      <w:r w:rsidR="0091150C">
        <w:rPr>
          <w:rFonts w:ascii="Century" w:hAnsi="Century"/>
          <w:lang w:val="en-US" w:eastAsia="ar-SA"/>
        </w:rPr>
        <w:t>pendampingan</w:t>
      </w:r>
      <w:proofErr w:type="spellEnd"/>
      <w:r w:rsidR="0091150C">
        <w:rPr>
          <w:rFonts w:ascii="Century" w:hAnsi="Century"/>
          <w:lang w:val="en-US" w:eastAsia="ar-SA"/>
        </w:rPr>
        <w:t>,</w:t>
      </w:r>
      <w:r w:rsidR="0091150C">
        <w:rPr>
          <w:rFonts w:ascii="Century" w:hAnsi="Century"/>
          <w:i/>
          <w:iCs/>
          <w:lang w:val="en-US" w:eastAsia="ar-SA"/>
        </w:rPr>
        <w:t xml:space="preserve"> </w:t>
      </w:r>
      <w:proofErr w:type="spellStart"/>
      <w:r w:rsidR="0091150C">
        <w:rPr>
          <w:rFonts w:ascii="Century" w:hAnsi="Century"/>
          <w:lang w:val="en-US" w:eastAsia="ar-SA"/>
        </w:rPr>
        <w:t>seperti</w:t>
      </w:r>
      <w:proofErr w:type="spellEnd"/>
      <w:r w:rsidR="0091150C">
        <w:rPr>
          <w:rFonts w:ascii="Century" w:hAnsi="Century"/>
          <w:lang w:val="en-US" w:eastAsia="ar-SA"/>
        </w:rPr>
        <w:t xml:space="preserve"> </w:t>
      </w:r>
      <w:proofErr w:type="spellStart"/>
      <w:r w:rsidR="0091150C">
        <w:rPr>
          <w:rFonts w:ascii="Century" w:hAnsi="Century"/>
          <w:lang w:val="en-US" w:eastAsia="ar-SA"/>
        </w:rPr>
        <w:t>terlihat</w:t>
      </w:r>
      <w:proofErr w:type="spellEnd"/>
      <w:r w:rsidR="0091150C">
        <w:rPr>
          <w:rFonts w:ascii="Century" w:hAnsi="Century"/>
          <w:lang w:val="en-US" w:eastAsia="ar-SA"/>
        </w:rPr>
        <w:t xml:space="preserve"> pada Gambar 4.</w:t>
      </w:r>
    </w:p>
    <w:p w14:paraId="5E591B20" w14:textId="77777777" w:rsidR="0091150C" w:rsidRPr="00766691" w:rsidRDefault="0091150C" w:rsidP="0091150C">
      <w:pPr>
        <w:spacing w:line="276" w:lineRule="auto"/>
        <w:ind w:firstLine="426"/>
        <w:contextualSpacing/>
        <w:jc w:val="both"/>
        <w:rPr>
          <w:rFonts w:ascii="Century" w:hAnsi="Century"/>
          <w:lang w:val="id-ID"/>
        </w:rPr>
      </w:pPr>
    </w:p>
    <w:p w14:paraId="1B6F5DBB" w14:textId="77777777" w:rsidR="00F02FEE" w:rsidRPr="00766691" w:rsidRDefault="00EC56EC" w:rsidP="0091150C">
      <w:pPr>
        <w:pStyle w:val="IEEEParagraph"/>
        <w:spacing w:line="276" w:lineRule="auto"/>
        <w:ind w:firstLine="0"/>
        <w:jc w:val="center"/>
        <w:rPr>
          <w:rFonts w:ascii="Century" w:hAnsi="Century"/>
          <w:lang w:val="id-ID"/>
        </w:rPr>
      </w:pPr>
      <w:r w:rsidRPr="00766691">
        <w:rPr>
          <w:rFonts w:ascii="Century" w:hAnsi="Century"/>
          <w:noProof/>
          <w:lang w:val="id-ID" w:eastAsia="id-ID"/>
        </w:rPr>
        <w:drawing>
          <wp:inline distT="0" distB="0" distL="0" distR="0" wp14:anchorId="3A637681" wp14:editId="6DB332C9">
            <wp:extent cx="2519537" cy="1556323"/>
            <wp:effectExtent l="0" t="0" r="0" b="6350"/>
            <wp:docPr id="7" name="Picture 7" descr="C:\Users\Ginajar-PC\Downloads\2025_05_28_23_21_IMG_6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jar-PC\Downloads\2025_05_28_23_21_IMG_6733.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7056" t="28171" r="797" b="-722"/>
                    <a:stretch/>
                  </pic:blipFill>
                  <pic:spPr bwMode="auto">
                    <a:xfrm>
                      <a:off x="0" y="0"/>
                      <a:ext cx="2520000" cy="1556609"/>
                    </a:xfrm>
                    <a:prstGeom prst="rect">
                      <a:avLst/>
                    </a:prstGeom>
                    <a:noFill/>
                    <a:ln>
                      <a:noFill/>
                    </a:ln>
                    <a:extLst>
                      <a:ext uri="{53640926-AAD7-44D8-BBD7-CCE9431645EC}">
                        <a14:shadowObscured xmlns:a14="http://schemas.microsoft.com/office/drawing/2010/main"/>
                      </a:ext>
                    </a:extLst>
                  </pic:spPr>
                </pic:pic>
              </a:graphicData>
            </a:graphic>
          </wp:inline>
        </w:drawing>
      </w:r>
    </w:p>
    <w:p w14:paraId="1A6B82DD" w14:textId="77777777" w:rsidR="00F02FEE" w:rsidRPr="00766691" w:rsidRDefault="00EC56EC" w:rsidP="0091150C">
      <w:pPr>
        <w:pStyle w:val="IEEEParagraph"/>
        <w:spacing w:line="276" w:lineRule="auto"/>
        <w:ind w:firstLine="0"/>
        <w:jc w:val="center"/>
        <w:rPr>
          <w:rFonts w:ascii="Century" w:hAnsi="Century"/>
          <w:sz w:val="22"/>
          <w:szCs w:val="22"/>
          <w:lang w:val="id-ID"/>
        </w:rPr>
      </w:pPr>
      <w:r w:rsidRPr="00766691">
        <w:rPr>
          <w:rFonts w:ascii="Century" w:hAnsi="Century"/>
          <w:b/>
          <w:sz w:val="22"/>
          <w:szCs w:val="22"/>
          <w:lang w:val="id-ID"/>
        </w:rPr>
        <w:t>Gambar 4</w:t>
      </w:r>
      <w:r w:rsidRPr="00766691">
        <w:rPr>
          <w:rFonts w:ascii="Century" w:hAnsi="Century"/>
          <w:sz w:val="22"/>
          <w:szCs w:val="22"/>
          <w:lang w:val="id-ID"/>
        </w:rPr>
        <w:t>. Pelaksanaan Pelatihan dan Pendampingan</w:t>
      </w:r>
    </w:p>
    <w:p w14:paraId="2988070B" w14:textId="77777777" w:rsidR="00E11934" w:rsidRPr="00766691" w:rsidRDefault="00E11934" w:rsidP="0091150C">
      <w:pPr>
        <w:pStyle w:val="IEEEParagraph"/>
        <w:spacing w:line="276" w:lineRule="auto"/>
        <w:ind w:firstLine="0"/>
        <w:jc w:val="center"/>
        <w:rPr>
          <w:rFonts w:ascii="Century" w:hAnsi="Century"/>
          <w:sz w:val="22"/>
          <w:szCs w:val="22"/>
          <w:lang w:val="id-ID"/>
        </w:rPr>
      </w:pPr>
    </w:p>
    <w:p w14:paraId="6282F1A8" w14:textId="60FA4FFE" w:rsidR="00E11934" w:rsidRPr="0091150C" w:rsidRDefault="00E11934" w:rsidP="0091150C">
      <w:pPr>
        <w:spacing w:line="276" w:lineRule="auto"/>
        <w:ind w:firstLine="426"/>
        <w:contextualSpacing/>
        <w:jc w:val="both"/>
        <w:rPr>
          <w:rFonts w:ascii="Century" w:hAnsi="Century"/>
          <w:lang w:val="en-US"/>
        </w:rPr>
      </w:pPr>
      <w:r w:rsidRPr="00766691">
        <w:rPr>
          <w:rFonts w:ascii="Century" w:hAnsi="Century"/>
          <w:lang w:val="id-ID"/>
        </w:rPr>
        <w:lastRenderedPageBreak/>
        <w:t>Setelah kedua sesi telah terselesaikan, maka dilakukan penyampaian kuis</w:t>
      </w:r>
      <w:r w:rsidR="00A270BE" w:rsidRPr="00766691">
        <w:rPr>
          <w:rFonts w:ascii="Century" w:hAnsi="Century"/>
          <w:lang w:val="id-ID"/>
        </w:rPr>
        <w:t xml:space="preserve"> (</w:t>
      </w:r>
      <w:r w:rsidR="00A270BE" w:rsidRPr="00766691">
        <w:rPr>
          <w:rFonts w:ascii="Century" w:hAnsi="Century"/>
          <w:i/>
          <w:iCs/>
          <w:lang w:val="id-ID"/>
        </w:rPr>
        <w:t>post-test</w:t>
      </w:r>
      <w:r w:rsidR="00A270BE" w:rsidRPr="00766691">
        <w:rPr>
          <w:rFonts w:ascii="Century" w:hAnsi="Century"/>
          <w:lang w:val="id-ID"/>
        </w:rPr>
        <w:t>)</w:t>
      </w:r>
      <w:r w:rsidRPr="00766691">
        <w:rPr>
          <w:rFonts w:ascii="Century" w:hAnsi="Century"/>
          <w:lang w:val="id-ID"/>
        </w:rPr>
        <w:t xml:space="preserve"> dengan pertanyaan yang sama seperti </w:t>
      </w:r>
      <w:r w:rsidR="0091150C" w:rsidRPr="00766691">
        <w:rPr>
          <w:rFonts w:ascii="Century" w:hAnsi="Century"/>
          <w:lang w:val="id-ID"/>
        </w:rPr>
        <w:t xml:space="preserve">Tabel </w:t>
      </w:r>
      <w:r w:rsidRPr="00766691">
        <w:rPr>
          <w:rFonts w:ascii="Century" w:hAnsi="Century"/>
          <w:lang w:val="id-ID"/>
        </w:rPr>
        <w:t xml:space="preserve">1. Adapun hasil jawaban kuis tersebut pasca kegiatan PKM </w:t>
      </w:r>
      <w:r w:rsidR="00963471" w:rsidRPr="00766691">
        <w:rPr>
          <w:rFonts w:ascii="Century" w:hAnsi="Century"/>
          <w:lang w:val="id-ID"/>
        </w:rPr>
        <w:t>dapat ditunjukan pada gambar 5</w:t>
      </w:r>
      <w:r w:rsidR="0051503D" w:rsidRPr="00766691">
        <w:rPr>
          <w:rFonts w:ascii="Century" w:hAnsi="Century"/>
          <w:lang w:val="id-ID"/>
        </w:rPr>
        <w:t>, dimana peningkatan kompetensi peserta kegiatan meningkat sebanyak 40%</w:t>
      </w:r>
      <w:r w:rsidR="0091150C">
        <w:rPr>
          <w:rFonts w:ascii="Century" w:hAnsi="Century"/>
          <w:lang w:val="en-US"/>
        </w:rPr>
        <w:t xml:space="preserve">, </w:t>
      </w:r>
      <w:proofErr w:type="spellStart"/>
      <w:r w:rsidR="0091150C">
        <w:rPr>
          <w:rFonts w:ascii="Century" w:hAnsi="Century"/>
          <w:lang w:val="en-US"/>
        </w:rPr>
        <w:t>seperti</w:t>
      </w:r>
      <w:proofErr w:type="spellEnd"/>
      <w:r w:rsidR="0091150C">
        <w:rPr>
          <w:rFonts w:ascii="Century" w:hAnsi="Century"/>
          <w:lang w:val="en-US"/>
        </w:rPr>
        <w:t xml:space="preserve"> </w:t>
      </w:r>
      <w:proofErr w:type="spellStart"/>
      <w:r w:rsidR="0091150C">
        <w:rPr>
          <w:rFonts w:ascii="Century" w:hAnsi="Century"/>
          <w:lang w:val="en-US"/>
        </w:rPr>
        <w:t>terlihat</w:t>
      </w:r>
      <w:proofErr w:type="spellEnd"/>
      <w:r w:rsidR="0091150C">
        <w:rPr>
          <w:rFonts w:ascii="Century" w:hAnsi="Century"/>
          <w:lang w:val="en-US"/>
        </w:rPr>
        <w:t xml:space="preserve"> pada Gambar 5.</w:t>
      </w:r>
    </w:p>
    <w:p w14:paraId="390978D8" w14:textId="77777777" w:rsidR="0091150C" w:rsidRPr="00766691" w:rsidRDefault="0091150C" w:rsidP="0091150C">
      <w:pPr>
        <w:spacing w:line="276" w:lineRule="auto"/>
        <w:ind w:firstLine="426"/>
        <w:contextualSpacing/>
        <w:jc w:val="both"/>
        <w:rPr>
          <w:rFonts w:ascii="Century" w:hAnsi="Century"/>
          <w:lang w:val="id-ID"/>
        </w:rPr>
      </w:pPr>
    </w:p>
    <w:p w14:paraId="547DB0DE" w14:textId="77777777" w:rsidR="00963471" w:rsidRPr="00766691" w:rsidRDefault="00963471" w:rsidP="0091150C">
      <w:pPr>
        <w:pStyle w:val="IEEEParagraph"/>
        <w:spacing w:line="276" w:lineRule="auto"/>
        <w:ind w:firstLine="0"/>
        <w:jc w:val="center"/>
        <w:rPr>
          <w:rFonts w:ascii="Century" w:hAnsi="Century"/>
          <w:lang w:val="id-ID"/>
        </w:rPr>
      </w:pPr>
      <w:r w:rsidRPr="00766691">
        <w:rPr>
          <w:rFonts w:ascii="Century" w:hAnsi="Century"/>
          <w:noProof/>
          <w:lang w:val="id-ID" w:eastAsia="id-ID"/>
        </w:rPr>
        <w:drawing>
          <wp:inline distT="0" distB="0" distL="0" distR="0" wp14:anchorId="0D9FDE88" wp14:editId="519DC928">
            <wp:extent cx="4972050" cy="29146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F711A2" w14:textId="77777777" w:rsidR="00F02FEE" w:rsidRPr="00766691" w:rsidRDefault="00963471" w:rsidP="0091150C">
      <w:pPr>
        <w:pStyle w:val="IEEEParagraph"/>
        <w:spacing w:line="276" w:lineRule="auto"/>
        <w:ind w:firstLine="0"/>
        <w:jc w:val="center"/>
        <w:rPr>
          <w:rFonts w:ascii="Century" w:hAnsi="Century"/>
          <w:lang w:val="id-ID"/>
        </w:rPr>
      </w:pPr>
      <w:r w:rsidRPr="00766691">
        <w:rPr>
          <w:rFonts w:ascii="Century" w:hAnsi="Century"/>
          <w:b/>
          <w:sz w:val="22"/>
          <w:szCs w:val="22"/>
        </w:rPr>
        <w:t>G</w:t>
      </w:r>
      <w:r w:rsidRPr="00766691">
        <w:rPr>
          <w:rFonts w:ascii="Century" w:hAnsi="Century"/>
          <w:b/>
          <w:sz w:val="22"/>
          <w:szCs w:val="22"/>
          <w:lang w:val="id-ID"/>
        </w:rPr>
        <w:t>am</w:t>
      </w:r>
      <w:r w:rsidRPr="00766691">
        <w:rPr>
          <w:rFonts w:ascii="Century" w:hAnsi="Century"/>
          <w:b/>
          <w:sz w:val="22"/>
          <w:szCs w:val="22"/>
        </w:rPr>
        <w:t>b</w:t>
      </w:r>
      <w:r w:rsidRPr="00766691">
        <w:rPr>
          <w:rFonts w:ascii="Century" w:hAnsi="Century"/>
          <w:b/>
          <w:sz w:val="22"/>
          <w:szCs w:val="22"/>
          <w:lang w:val="id-ID"/>
        </w:rPr>
        <w:t>a</w:t>
      </w:r>
      <w:r w:rsidRPr="00766691">
        <w:rPr>
          <w:rFonts w:ascii="Century" w:hAnsi="Century"/>
          <w:b/>
          <w:sz w:val="22"/>
          <w:szCs w:val="22"/>
        </w:rPr>
        <w:t xml:space="preserve">r </w:t>
      </w:r>
      <w:r w:rsidRPr="00766691">
        <w:rPr>
          <w:rFonts w:ascii="Century" w:hAnsi="Century"/>
          <w:b/>
          <w:sz w:val="22"/>
          <w:szCs w:val="22"/>
          <w:lang w:val="id-ID"/>
        </w:rPr>
        <w:t>5</w:t>
      </w:r>
      <w:r w:rsidRPr="00766691">
        <w:rPr>
          <w:rFonts w:ascii="Century" w:hAnsi="Century"/>
          <w:sz w:val="22"/>
          <w:szCs w:val="22"/>
          <w:lang w:val="id-ID"/>
        </w:rPr>
        <w:t>.</w:t>
      </w:r>
      <w:r w:rsidRPr="00766691">
        <w:rPr>
          <w:rFonts w:ascii="Century" w:hAnsi="Century"/>
          <w:sz w:val="22"/>
          <w:szCs w:val="22"/>
        </w:rPr>
        <w:t xml:space="preserve">  </w:t>
      </w:r>
      <w:r w:rsidRPr="00766691">
        <w:rPr>
          <w:rFonts w:ascii="Century" w:hAnsi="Century"/>
          <w:sz w:val="22"/>
          <w:szCs w:val="22"/>
          <w:lang w:val="id-ID"/>
        </w:rPr>
        <w:t>Rekapitulasi jawaban kuis pasca kegiatan PKM</w:t>
      </w:r>
    </w:p>
    <w:p w14:paraId="002AA960" w14:textId="77777777" w:rsidR="0091150C" w:rsidRDefault="0091150C" w:rsidP="0091150C">
      <w:pPr>
        <w:spacing w:line="276" w:lineRule="auto"/>
        <w:ind w:firstLine="567"/>
        <w:jc w:val="both"/>
        <w:rPr>
          <w:rFonts w:ascii="Century" w:hAnsi="Century"/>
        </w:rPr>
      </w:pPr>
    </w:p>
    <w:p w14:paraId="456C5DA6" w14:textId="3B6DD900" w:rsidR="00A772A0" w:rsidRPr="00766691" w:rsidRDefault="00A772A0" w:rsidP="0091150C">
      <w:pPr>
        <w:spacing w:line="276" w:lineRule="auto"/>
        <w:ind w:firstLine="426"/>
        <w:contextualSpacing/>
        <w:jc w:val="both"/>
        <w:rPr>
          <w:rFonts w:ascii="Century" w:hAnsi="Century"/>
          <w:lang w:val="id-ID" w:eastAsia="ar-SA"/>
        </w:rPr>
      </w:pPr>
      <w:proofErr w:type="spellStart"/>
      <w:r w:rsidRPr="00766691">
        <w:rPr>
          <w:rFonts w:ascii="Century" w:hAnsi="Century"/>
        </w:rPr>
        <w:t>Selama</w:t>
      </w:r>
      <w:proofErr w:type="spellEnd"/>
      <w:r w:rsidRPr="00766691">
        <w:rPr>
          <w:rFonts w:ascii="Century" w:hAnsi="Century"/>
        </w:rPr>
        <w:t xml:space="preserve"> </w:t>
      </w:r>
      <w:proofErr w:type="spellStart"/>
      <w:r w:rsidRPr="00766691">
        <w:rPr>
          <w:rFonts w:ascii="Century" w:hAnsi="Century"/>
        </w:rPr>
        <w:t>pelaksanaan</w:t>
      </w:r>
      <w:proofErr w:type="spellEnd"/>
      <w:r w:rsidRPr="00766691">
        <w:rPr>
          <w:rFonts w:ascii="Century" w:hAnsi="Century"/>
        </w:rPr>
        <w:t xml:space="preserve"> </w:t>
      </w:r>
      <w:proofErr w:type="spellStart"/>
      <w:r w:rsidRPr="00766691">
        <w:rPr>
          <w:rFonts w:ascii="Century" w:hAnsi="Century"/>
        </w:rPr>
        <w:t>kegiatan</w:t>
      </w:r>
      <w:proofErr w:type="spellEnd"/>
      <w:r w:rsidRPr="00766691">
        <w:rPr>
          <w:rFonts w:ascii="Century" w:hAnsi="Century"/>
        </w:rPr>
        <w:t xml:space="preserve"> PKM yang </w:t>
      </w:r>
      <w:proofErr w:type="spellStart"/>
      <w:r w:rsidRPr="00766691">
        <w:rPr>
          <w:rFonts w:ascii="Century" w:hAnsi="Century"/>
        </w:rPr>
        <w:t>berlangsung</w:t>
      </w:r>
      <w:proofErr w:type="spellEnd"/>
      <w:r w:rsidRPr="00766691">
        <w:rPr>
          <w:rFonts w:ascii="Century" w:hAnsi="Century"/>
        </w:rPr>
        <w:t xml:space="preserve"> </w:t>
      </w:r>
      <w:proofErr w:type="spellStart"/>
      <w:r w:rsidRPr="00766691">
        <w:rPr>
          <w:rFonts w:ascii="Century" w:hAnsi="Century"/>
        </w:rPr>
        <w:t>dua</w:t>
      </w:r>
      <w:proofErr w:type="spellEnd"/>
      <w:r w:rsidRPr="00766691">
        <w:rPr>
          <w:rFonts w:ascii="Century" w:hAnsi="Century"/>
        </w:rPr>
        <w:t xml:space="preserve"> </w:t>
      </w:r>
      <w:proofErr w:type="spellStart"/>
      <w:r w:rsidRPr="00766691">
        <w:rPr>
          <w:rFonts w:ascii="Century" w:hAnsi="Century"/>
        </w:rPr>
        <w:t>hari</w:t>
      </w:r>
      <w:proofErr w:type="spellEnd"/>
      <w:r w:rsidRPr="00766691">
        <w:rPr>
          <w:rFonts w:ascii="Century" w:hAnsi="Century"/>
        </w:rPr>
        <w:t xml:space="preserve">, </w:t>
      </w:r>
      <w:proofErr w:type="spellStart"/>
      <w:r w:rsidRPr="00766691">
        <w:rPr>
          <w:rFonts w:ascii="Century" w:hAnsi="Century"/>
        </w:rPr>
        <w:t>terdapat</w:t>
      </w:r>
      <w:proofErr w:type="spellEnd"/>
      <w:r w:rsidRPr="00766691">
        <w:rPr>
          <w:rFonts w:ascii="Century" w:hAnsi="Century"/>
        </w:rPr>
        <w:t xml:space="preserve"> </w:t>
      </w:r>
      <w:proofErr w:type="spellStart"/>
      <w:r w:rsidRPr="00766691">
        <w:rPr>
          <w:rFonts w:ascii="Century" w:hAnsi="Century"/>
        </w:rPr>
        <w:t>sejumlah</w:t>
      </w:r>
      <w:proofErr w:type="spellEnd"/>
      <w:r w:rsidRPr="00766691">
        <w:rPr>
          <w:rFonts w:ascii="Century" w:hAnsi="Century"/>
        </w:rPr>
        <w:t xml:space="preserve"> </w:t>
      </w:r>
      <w:proofErr w:type="spellStart"/>
      <w:r w:rsidRPr="00766691">
        <w:rPr>
          <w:rFonts w:ascii="Century" w:hAnsi="Century"/>
        </w:rPr>
        <w:t>faktor</w:t>
      </w:r>
      <w:proofErr w:type="spellEnd"/>
      <w:r w:rsidRPr="00766691">
        <w:rPr>
          <w:rFonts w:ascii="Century" w:hAnsi="Century"/>
        </w:rPr>
        <w:t xml:space="preserve"> yang </w:t>
      </w:r>
      <w:proofErr w:type="spellStart"/>
      <w:r w:rsidRPr="00766691">
        <w:rPr>
          <w:rFonts w:ascii="Century" w:hAnsi="Century"/>
        </w:rPr>
        <w:t>mendukung</w:t>
      </w:r>
      <w:proofErr w:type="spellEnd"/>
      <w:r w:rsidRPr="00766691">
        <w:rPr>
          <w:rFonts w:ascii="Century" w:hAnsi="Century"/>
        </w:rPr>
        <w:t xml:space="preserve"> </w:t>
      </w:r>
      <w:proofErr w:type="spellStart"/>
      <w:r w:rsidRPr="00766691">
        <w:rPr>
          <w:rFonts w:ascii="Century" w:hAnsi="Century"/>
        </w:rPr>
        <w:t>maupun</w:t>
      </w:r>
      <w:proofErr w:type="spellEnd"/>
      <w:r w:rsidRPr="00766691">
        <w:rPr>
          <w:rFonts w:ascii="Century" w:hAnsi="Century"/>
        </w:rPr>
        <w:t xml:space="preserve"> </w:t>
      </w:r>
      <w:proofErr w:type="spellStart"/>
      <w:r w:rsidRPr="00766691">
        <w:rPr>
          <w:rFonts w:ascii="Century" w:hAnsi="Century"/>
        </w:rPr>
        <w:t>menghambat</w:t>
      </w:r>
      <w:proofErr w:type="spellEnd"/>
      <w:r w:rsidRPr="00766691">
        <w:rPr>
          <w:rFonts w:ascii="Century" w:hAnsi="Century"/>
        </w:rPr>
        <w:t xml:space="preserve"> </w:t>
      </w:r>
      <w:proofErr w:type="spellStart"/>
      <w:r w:rsidRPr="00766691">
        <w:rPr>
          <w:rFonts w:ascii="Century" w:hAnsi="Century"/>
        </w:rPr>
        <w:t>jalannya</w:t>
      </w:r>
      <w:proofErr w:type="spellEnd"/>
      <w:r w:rsidRPr="00766691">
        <w:rPr>
          <w:rFonts w:ascii="Century" w:hAnsi="Century"/>
        </w:rPr>
        <w:t xml:space="preserve"> </w:t>
      </w:r>
      <w:proofErr w:type="spellStart"/>
      <w:r w:rsidRPr="00766691">
        <w:rPr>
          <w:rFonts w:ascii="Century" w:hAnsi="Century"/>
        </w:rPr>
        <w:t>kegiatan</w:t>
      </w:r>
      <w:proofErr w:type="spellEnd"/>
      <w:r w:rsidRPr="00766691">
        <w:rPr>
          <w:rFonts w:ascii="Century" w:hAnsi="Century"/>
        </w:rPr>
        <w:t xml:space="preserve">. </w:t>
      </w:r>
      <w:proofErr w:type="spellStart"/>
      <w:r w:rsidRPr="00766691">
        <w:rPr>
          <w:rFonts w:ascii="Century" w:hAnsi="Century"/>
        </w:rPr>
        <w:t>Faktor-faktor</w:t>
      </w:r>
      <w:proofErr w:type="spellEnd"/>
      <w:r w:rsidRPr="00766691">
        <w:rPr>
          <w:rFonts w:ascii="Century" w:hAnsi="Century"/>
        </w:rPr>
        <w:t xml:space="preserve"> </w:t>
      </w:r>
      <w:proofErr w:type="spellStart"/>
      <w:r w:rsidRPr="00766691">
        <w:rPr>
          <w:rFonts w:ascii="Century" w:hAnsi="Century"/>
        </w:rPr>
        <w:t>ini</w:t>
      </w:r>
      <w:proofErr w:type="spellEnd"/>
      <w:r w:rsidRPr="00766691">
        <w:rPr>
          <w:rFonts w:ascii="Century" w:hAnsi="Century"/>
        </w:rPr>
        <w:t xml:space="preserve"> </w:t>
      </w:r>
      <w:proofErr w:type="spellStart"/>
      <w:r w:rsidRPr="00766691">
        <w:rPr>
          <w:rFonts w:ascii="Century" w:hAnsi="Century"/>
        </w:rPr>
        <w:t>menjadi</w:t>
      </w:r>
      <w:proofErr w:type="spellEnd"/>
      <w:r w:rsidRPr="00766691">
        <w:rPr>
          <w:rFonts w:ascii="Century" w:hAnsi="Century"/>
        </w:rPr>
        <w:t xml:space="preserve"> </w:t>
      </w:r>
      <w:proofErr w:type="spellStart"/>
      <w:r w:rsidRPr="00766691">
        <w:rPr>
          <w:rFonts w:ascii="Century" w:hAnsi="Century"/>
        </w:rPr>
        <w:t>bahan</w:t>
      </w:r>
      <w:proofErr w:type="spellEnd"/>
      <w:r w:rsidRPr="00766691">
        <w:rPr>
          <w:rFonts w:ascii="Century" w:hAnsi="Century"/>
        </w:rPr>
        <w:t xml:space="preserve"> </w:t>
      </w:r>
      <w:proofErr w:type="spellStart"/>
      <w:r w:rsidRPr="00766691">
        <w:rPr>
          <w:rFonts w:ascii="Century" w:hAnsi="Century"/>
        </w:rPr>
        <w:t>penting</w:t>
      </w:r>
      <w:proofErr w:type="spellEnd"/>
      <w:r w:rsidRPr="00766691">
        <w:rPr>
          <w:rFonts w:ascii="Century" w:hAnsi="Century"/>
        </w:rPr>
        <w:t xml:space="preserve"> </w:t>
      </w:r>
      <w:proofErr w:type="spellStart"/>
      <w:r w:rsidRPr="00766691">
        <w:rPr>
          <w:rFonts w:ascii="Century" w:hAnsi="Century"/>
        </w:rPr>
        <w:t>untuk</w:t>
      </w:r>
      <w:proofErr w:type="spellEnd"/>
      <w:r w:rsidRPr="00766691">
        <w:rPr>
          <w:rFonts w:ascii="Century" w:hAnsi="Century"/>
        </w:rPr>
        <w:t xml:space="preserve"> </w:t>
      </w:r>
      <w:proofErr w:type="spellStart"/>
      <w:r w:rsidRPr="00766691">
        <w:rPr>
          <w:rFonts w:ascii="Century" w:hAnsi="Century"/>
        </w:rPr>
        <w:t>evaluasi</w:t>
      </w:r>
      <w:proofErr w:type="spellEnd"/>
      <w:r w:rsidRPr="00766691">
        <w:rPr>
          <w:rFonts w:ascii="Century" w:hAnsi="Century"/>
        </w:rPr>
        <w:t xml:space="preserve"> dan </w:t>
      </w:r>
      <w:proofErr w:type="spellStart"/>
      <w:r w:rsidRPr="00766691">
        <w:rPr>
          <w:rFonts w:ascii="Century" w:hAnsi="Century"/>
        </w:rPr>
        <w:t>perbaikan</w:t>
      </w:r>
      <w:proofErr w:type="spellEnd"/>
      <w:r w:rsidRPr="00766691">
        <w:rPr>
          <w:rFonts w:ascii="Century" w:hAnsi="Century"/>
        </w:rPr>
        <w:t xml:space="preserve"> </w:t>
      </w:r>
      <w:proofErr w:type="spellStart"/>
      <w:r w:rsidRPr="00766691">
        <w:rPr>
          <w:rFonts w:ascii="Century" w:hAnsi="Century"/>
        </w:rPr>
        <w:t>dalam</w:t>
      </w:r>
      <w:proofErr w:type="spellEnd"/>
      <w:r w:rsidRPr="00766691">
        <w:rPr>
          <w:rFonts w:ascii="Century" w:hAnsi="Century"/>
        </w:rPr>
        <w:t xml:space="preserve"> </w:t>
      </w:r>
      <w:proofErr w:type="spellStart"/>
      <w:r w:rsidRPr="00766691">
        <w:rPr>
          <w:rFonts w:ascii="Century" w:hAnsi="Century"/>
        </w:rPr>
        <w:t>pelaksanaan</w:t>
      </w:r>
      <w:proofErr w:type="spellEnd"/>
      <w:r w:rsidRPr="00766691">
        <w:rPr>
          <w:rFonts w:ascii="Century" w:hAnsi="Century"/>
        </w:rPr>
        <w:t xml:space="preserve"> </w:t>
      </w:r>
      <w:proofErr w:type="spellStart"/>
      <w:r w:rsidRPr="00766691">
        <w:rPr>
          <w:rFonts w:ascii="Century" w:hAnsi="Century"/>
        </w:rPr>
        <w:t>kegiatan</w:t>
      </w:r>
      <w:proofErr w:type="spellEnd"/>
      <w:r w:rsidRPr="00766691">
        <w:rPr>
          <w:rFonts w:ascii="Century" w:hAnsi="Century"/>
        </w:rPr>
        <w:t xml:space="preserve"> </w:t>
      </w:r>
      <w:proofErr w:type="spellStart"/>
      <w:r w:rsidRPr="00766691">
        <w:rPr>
          <w:rFonts w:ascii="Century" w:hAnsi="Century"/>
        </w:rPr>
        <w:t>serupa</w:t>
      </w:r>
      <w:proofErr w:type="spellEnd"/>
      <w:r w:rsidRPr="00766691">
        <w:rPr>
          <w:rFonts w:ascii="Century" w:hAnsi="Century"/>
        </w:rPr>
        <w:t xml:space="preserve"> di masa </w:t>
      </w:r>
      <w:proofErr w:type="spellStart"/>
      <w:r w:rsidRPr="00766691">
        <w:rPr>
          <w:rFonts w:ascii="Century" w:hAnsi="Century"/>
        </w:rPr>
        <w:t>mendatang</w:t>
      </w:r>
      <w:proofErr w:type="spellEnd"/>
      <w:r w:rsidRPr="00766691">
        <w:rPr>
          <w:rFonts w:ascii="Century" w:hAnsi="Century"/>
        </w:rPr>
        <w:t xml:space="preserve">. Adapun </w:t>
      </w:r>
      <w:proofErr w:type="spellStart"/>
      <w:r w:rsidRPr="00766691">
        <w:rPr>
          <w:rFonts w:ascii="Century" w:hAnsi="Century"/>
        </w:rPr>
        <w:t>faktor-faktor</w:t>
      </w:r>
      <w:proofErr w:type="spellEnd"/>
      <w:r w:rsidRPr="00766691">
        <w:rPr>
          <w:rFonts w:ascii="Century" w:hAnsi="Century"/>
        </w:rPr>
        <w:t xml:space="preserve"> </w:t>
      </w:r>
      <w:proofErr w:type="spellStart"/>
      <w:r w:rsidRPr="00766691">
        <w:rPr>
          <w:rFonts w:ascii="Century" w:hAnsi="Century"/>
        </w:rPr>
        <w:t>tersebut</w:t>
      </w:r>
      <w:proofErr w:type="spellEnd"/>
      <w:r w:rsidRPr="00766691">
        <w:rPr>
          <w:rFonts w:ascii="Century" w:hAnsi="Century"/>
        </w:rPr>
        <w:t xml:space="preserve"> </w:t>
      </w:r>
      <w:proofErr w:type="spellStart"/>
      <w:r w:rsidRPr="00766691">
        <w:rPr>
          <w:rFonts w:ascii="Century" w:hAnsi="Century"/>
        </w:rPr>
        <w:t>meliputi</w:t>
      </w:r>
      <w:proofErr w:type="spellEnd"/>
      <w:r w:rsidRPr="00766691">
        <w:rPr>
          <w:rFonts w:ascii="Century" w:hAnsi="Century"/>
        </w:rPr>
        <w:t>:</w:t>
      </w:r>
    </w:p>
    <w:p w14:paraId="6951956D" w14:textId="77777777" w:rsidR="00A772A0" w:rsidRPr="00766691" w:rsidRDefault="00A772A0" w:rsidP="0091150C">
      <w:pPr>
        <w:pStyle w:val="ListParagraph"/>
        <w:numPr>
          <w:ilvl w:val="0"/>
          <w:numId w:val="27"/>
        </w:numPr>
        <w:spacing w:line="276" w:lineRule="auto"/>
        <w:ind w:left="709" w:hanging="284"/>
        <w:contextualSpacing/>
        <w:jc w:val="both"/>
        <w:rPr>
          <w:rFonts w:ascii="Century" w:hAnsi="Century" w:cstheme="majorBidi"/>
          <w:lang w:val="id-ID" w:eastAsia="ar-SA"/>
        </w:rPr>
      </w:pPr>
      <w:r w:rsidRPr="00766691">
        <w:rPr>
          <w:rFonts w:ascii="Century" w:hAnsi="Century" w:cstheme="majorBidi"/>
          <w:lang w:val="id-ID" w:eastAsia="ar-SA"/>
        </w:rPr>
        <w:t>Faktor Pendukung</w:t>
      </w:r>
    </w:p>
    <w:p w14:paraId="79DE548E" w14:textId="3AE2D0A8" w:rsidR="00A772A0" w:rsidRPr="00766691" w:rsidRDefault="00A772A0" w:rsidP="0091150C">
      <w:pPr>
        <w:pStyle w:val="ListParagraph"/>
        <w:numPr>
          <w:ilvl w:val="0"/>
          <w:numId w:val="28"/>
        </w:numPr>
        <w:spacing w:line="276" w:lineRule="auto"/>
        <w:ind w:left="993" w:hanging="284"/>
        <w:contextualSpacing/>
        <w:jc w:val="both"/>
        <w:rPr>
          <w:rFonts w:ascii="Century" w:hAnsi="Century" w:cstheme="majorBidi"/>
          <w:lang w:val="id-ID" w:eastAsia="ar-SA"/>
        </w:rPr>
      </w:pPr>
      <w:r w:rsidRPr="00766691">
        <w:rPr>
          <w:rFonts w:ascii="Century" w:hAnsi="Century" w:cstheme="majorBidi"/>
          <w:lang w:val="id-ID" w:eastAsia="ar-SA"/>
        </w:rPr>
        <w:t xml:space="preserve">Semua peserta membawa </w:t>
      </w:r>
      <w:r w:rsidRPr="00766691">
        <w:rPr>
          <w:rFonts w:ascii="Century" w:hAnsi="Century" w:cstheme="majorBidi"/>
          <w:i/>
          <w:iCs/>
          <w:lang w:val="id-ID" w:eastAsia="ar-SA"/>
        </w:rPr>
        <w:t>smartphone</w:t>
      </w:r>
      <w:r w:rsidRPr="00766691">
        <w:rPr>
          <w:rFonts w:ascii="Century" w:hAnsi="Century" w:cstheme="majorBidi"/>
          <w:lang w:val="id-ID" w:eastAsia="ar-SA"/>
        </w:rPr>
        <w:t xml:space="preserve"> yang terkoneksi internet</w:t>
      </w:r>
      <w:r w:rsidR="0091150C">
        <w:rPr>
          <w:rFonts w:ascii="Century" w:hAnsi="Century" w:cstheme="majorBidi"/>
          <w:lang w:val="en-US" w:eastAsia="ar-SA"/>
        </w:rPr>
        <w:t>.</w:t>
      </w:r>
    </w:p>
    <w:p w14:paraId="615EC33F" w14:textId="564F4A50" w:rsidR="00A772A0" w:rsidRPr="00766691" w:rsidRDefault="00A772A0" w:rsidP="0091150C">
      <w:pPr>
        <w:pStyle w:val="ListParagraph"/>
        <w:numPr>
          <w:ilvl w:val="0"/>
          <w:numId w:val="28"/>
        </w:numPr>
        <w:spacing w:line="276" w:lineRule="auto"/>
        <w:ind w:left="993" w:hanging="284"/>
        <w:contextualSpacing/>
        <w:jc w:val="both"/>
        <w:rPr>
          <w:rFonts w:ascii="Century" w:hAnsi="Century" w:cstheme="majorBidi"/>
          <w:lang w:val="id-ID" w:eastAsia="ar-SA"/>
        </w:rPr>
      </w:pPr>
      <w:r w:rsidRPr="00766691">
        <w:rPr>
          <w:rFonts w:ascii="Century" w:hAnsi="Century" w:cstheme="majorBidi"/>
          <w:lang w:val="id-ID" w:eastAsia="ar-SA"/>
        </w:rPr>
        <w:t xml:space="preserve">Semua peserta kegiatan telah familiar dengan fitur </w:t>
      </w:r>
      <w:r w:rsidRPr="00766691">
        <w:rPr>
          <w:rFonts w:ascii="Century" w:hAnsi="Century" w:cstheme="majorBidi"/>
          <w:i/>
          <w:iCs/>
          <w:lang w:val="id-ID" w:eastAsia="ar-SA"/>
        </w:rPr>
        <w:t>smartphone</w:t>
      </w:r>
      <w:r w:rsidRPr="00766691">
        <w:rPr>
          <w:rFonts w:ascii="Century" w:hAnsi="Century" w:cstheme="majorBidi"/>
          <w:lang w:val="id-ID" w:eastAsia="ar-SA"/>
        </w:rPr>
        <w:t xml:space="preserve"> dan sosial media</w:t>
      </w:r>
      <w:r w:rsidR="0091150C">
        <w:rPr>
          <w:rFonts w:ascii="Century" w:hAnsi="Century" w:cstheme="majorBidi"/>
          <w:lang w:val="en-US" w:eastAsia="ar-SA"/>
        </w:rPr>
        <w:t>.</w:t>
      </w:r>
    </w:p>
    <w:p w14:paraId="0B7524E0" w14:textId="2AD2067A" w:rsidR="00A772A0" w:rsidRPr="00766691" w:rsidRDefault="00A772A0" w:rsidP="0091150C">
      <w:pPr>
        <w:pStyle w:val="ListParagraph"/>
        <w:numPr>
          <w:ilvl w:val="0"/>
          <w:numId w:val="28"/>
        </w:numPr>
        <w:spacing w:line="276" w:lineRule="auto"/>
        <w:ind w:left="993" w:hanging="284"/>
        <w:contextualSpacing/>
        <w:jc w:val="both"/>
        <w:rPr>
          <w:rFonts w:ascii="Century" w:hAnsi="Century" w:cstheme="majorBidi"/>
          <w:lang w:val="id-ID" w:eastAsia="ar-SA"/>
        </w:rPr>
      </w:pPr>
      <w:r w:rsidRPr="00766691">
        <w:rPr>
          <w:rFonts w:ascii="Century" w:hAnsi="Century" w:cstheme="majorBidi"/>
          <w:lang w:val="id-ID" w:eastAsia="ar-SA"/>
        </w:rPr>
        <w:t>Dukungan yang sangat baik oleh pengurus PDPM dan PDNA</w:t>
      </w:r>
      <w:r w:rsidR="0091150C">
        <w:rPr>
          <w:rFonts w:ascii="Century" w:hAnsi="Century" w:cstheme="majorBidi"/>
          <w:lang w:val="en-US" w:eastAsia="ar-SA"/>
        </w:rPr>
        <w:t>.</w:t>
      </w:r>
    </w:p>
    <w:p w14:paraId="281468D0" w14:textId="25939BF0" w:rsidR="00A772A0" w:rsidRPr="00766691" w:rsidRDefault="00A772A0" w:rsidP="0091150C">
      <w:pPr>
        <w:pStyle w:val="ListParagraph"/>
        <w:numPr>
          <w:ilvl w:val="0"/>
          <w:numId w:val="28"/>
        </w:numPr>
        <w:spacing w:line="276" w:lineRule="auto"/>
        <w:ind w:left="993" w:hanging="284"/>
        <w:contextualSpacing/>
        <w:jc w:val="both"/>
        <w:rPr>
          <w:rFonts w:ascii="Century" w:hAnsi="Century" w:cstheme="majorBidi"/>
          <w:lang w:val="id-ID" w:eastAsia="ar-SA"/>
        </w:rPr>
      </w:pPr>
      <w:r w:rsidRPr="00766691">
        <w:rPr>
          <w:rFonts w:ascii="Century" w:hAnsi="Century" w:cstheme="majorBidi"/>
          <w:lang w:val="id-ID" w:eastAsia="ar-SA"/>
        </w:rPr>
        <w:t>Fasilitas sarana prasarana yang digunakan untuk kegiatan</w:t>
      </w:r>
      <w:r w:rsidR="009A2209" w:rsidRPr="00766691">
        <w:rPr>
          <w:rFonts w:ascii="Century" w:hAnsi="Century" w:cstheme="majorBidi"/>
          <w:lang w:val="id-ID" w:eastAsia="ar-SA"/>
        </w:rPr>
        <w:t xml:space="preserve"> PKM</w:t>
      </w:r>
      <w:r w:rsidRPr="00766691">
        <w:rPr>
          <w:rFonts w:ascii="Century" w:hAnsi="Century" w:cstheme="majorBidi"/>
          <w:lang w:val="id-ID" w:eastAsia="ar-SA"/>
        </w:rPr>
        <w:t xml:space="preserve"> sangat representatif</w:t>
      </w:r>
      <w:r w:rsidR="0091150C">
        <w:rPr>
          <w:rFonts w:ascii="Century" w:hAnsi="Century" w:cstheme="majorBidi"/>
          <w:lang w:val="en-US" w:eastAsia="ar-SA"/>
        </w:rPr>
        <w:t>.</w:t>
      </w:r>
    </w:p>
    <w:p w14:paraId="3205B952" w14:textId="56DC69AA" w:rsidR="00A772A0" w:rsidRPr="0091150C" w:rsidRDefault="00A772A0" w:rsidP="0091150C">
      <w:pPr>
        <w:pStyle w:val="ListParagraph"/>
        <w:numPr>
          <w:ilvl w:val="0"/>
          <w:numId w:val="28"/>
        </w:numPr>
        <w:spacing w:line="276" w:lineRule="auto"/>
        <w:ind w:left="993" w:hanging="284"/>
        <w:contextualSpacing/>
        <w:jc w:val="both"/>
        <w:rPr>
          <w:rFonts w:ascii="Century" w:hAnsi="Century" w:cstheme="majorBidi"/>
          <w:lang w:val="id-ID" w:eastAsia="ar-SA"/>
        </w:rPr>
      </w:pPr>
      <w:r w:rsidRPr="00766691">
        <w:rPr>
          <w:rFonts w:ascii="Century" w:hAnsi="Century" w:cstheme="majorBidi"/>
          <w:lang w:val="id-ID" w:eastAsia="ar-SA"/>
        </w:rPr>
        <w:t>Peserta kegiatan sangat antusias selama mengikuti kegiatan</w:t>
      </w:r>
      <w:r w:rsidR="0091150C">
        <w:rPr>
          <w:rFonts w:ascii="Century" w:hAnsi="Century" w:cstheme="majorBidi"/>
          <w:lang w:val="en-US" w:eastAsia="ar-SA"/>
        </w:rPr>
        <w:t>.</w:t>
      </w:r>
    </w:p>
    <w:p w14:paraId="60CE71B4" w14:textId="77777777" w:rsidR="0091150C" w:rsidRPr="00766691" w:rsidRDefault="0091150C" w:rsidP="0091150C">
      <w:pPr>
        <w:pStyle w:val="ListParagraph"/>
        <w:spacing w:line="276" w:lineRule="auto"/>
        <w:ind w:left="993"/>
        <w:contextualSpacing/>
        <w:jc w:val="both"/>
        <w:rPr>
          <w:rFonts w:ascii="Century" w:hAnsi="Century" w:cstheme="majorBidi"/>
          <w:lang w:val="id-ID" w:eastAsia="ar-SA"/>
        </w:rPr>
      </w:pPr>
    </w:p>
    <w:p w14:paraId="20A35CC0" w14:textId="77777777" w:rsidR="00A772A0" w:rsidRPr="00766691" w:rsidRDefault="00A772A0" w:rsidP="0091150C">
      <w:pPr>
        <w:pStyle w:val="ListParagraph"/>
        <w:numPr>
          <w:ilvl w:val="0"/>
          <w:numId w:val="27"/>
        </w:numPr>
        <w:spacing w:line="276" w:lineRule="auto"/>
        <w:ind w:left="709" w:hanging="284"/>
        <w:contextualSpacing/>
        <w:jc w:val="both"/>
        <w:rPr>
          <w:rFonts w:ascii="Century" w:hAnsi="Century" w:cstheme="majorBidi"/>
          <w:lang w:val="id-ID" w:eastAsia="ar-SA"/>
        </w:rPr>
      </w:pPr>
      <w:r w:rsidRPr="00766691">
        <w:rPr>
          <w:rFonts w:ascii="Century" w:hAnsi="Century" w:cstheme="majorBidi"/>
          <w:lang w:val="id-ID" w:eastAsia="ar-SA"/>
        </w:rPr>
        <w:t>Faktor Penghambat</w:t>
      </w:r>
    </w:p>
    <w:p w14:paraId="362A030C" w14:textId="6BE5A1F8" w:rsidR="00A772A0" w:rsidRPr="00766691" w:rsidRDefault="00A772A0" w:rsidP="0091150C">
      <w:pPr>
        <w:pStyle w:val="ListParagraph"/>
        <w:numPr>
          <w:ilvl w:val="0"/>
          <w:numId w:val="29"/>
        </w:numPr>
        <w:spacing w:line="276" w:lineRule="auto"/>
        <w:ind w:left="993" w:hanging="284"/>
        <w:contextualSpacing/>
        <w:jc w:val="both"/>
        <w:rPr>
          <w:rFonts w:ascii="Century" w:hAnsi="Century" w:cstheme="majorBidi"/>
          <w:lang w:val="id-ID" w:eastAsia="ar-SA"/>
        </w:rPr>
      </w:pPr>
      <w:r w:rsidRPr="00766691">
        <w:rPr>
          <w:rFonts w:ascii="Century" w:hAnsi="Century" w:cstheme="majorBidi"/>
          <w:lang w:val="id-ID" w:eastAsia="ar-SA"/>
        </w:rPr>
        <w:t xml:space="preserve">Tidak semua peserta </w:t>
      </w:r>
      <w:r w:rsidR="009A2209" w:rsidRPr="00766691">
        <w:rPr>
          <w:rFonts w:ascii="Century" w:hAnsi="Century" w:cstheme="majorBidi"/>
          <w:lang w:val="id-ID" w:eastAsia="ar-SA"/>
        </w:rPr>
        <w:t xml:space="preserve">pernah menggunakan </w:t>
      </w:r>
      <w:r w:rsidR="009A2209" w:rsidRPr="00766691">
        <w:rPr>
          <w:rFonts w:ascii="Century" w:hAnsi="Century" w:cstheme="majorBidi"/>
          <w:i/>
          <w:iCs/>
          <w:lang w:val="id-ID" w:eastAsia="ar-SA"/>
        </w:rPr>
        <w:t>platform Canva</w:t>
      </w:r>
      <w:r w:rsidR="0091150C">
        <w:rPr>
          <w:rFonts w:ascii="Century" w:hAnsi="Century" w:cstheme="majorBidi"/>
          <w:i/>
          <w:iCs/>
          <w:lang w:val="en-US" w:eastAsia="ar-SA"/>
        </w:rPr>
        <w:t>.</w:t>
      </w:r>
    </w:p>
    <w:p w14:paraId="04C3C046" w14:textId="3AE12F70" w:rsidR="00A772A0" w:rsidRPr="00766691" w:rsidRDefault="00A772A0" w:rsidP="0091150C">
      <w:pPr>
        <w:pStyle w:val="ListParagraph"/>
        <w:numPr>
          <w:ilvl w:val="0"/>
          <w:numId w:val="29"/>
        </w:numPr>
        <w:spacing w:line="276" w:lineRule="auto"/>
        <w:ind w:left="993" w:hanging="284"/>
        <w:contextualSpacing/>
        <w:jc w:val="both"/>
        <w:rPr>
          <w:rFonts w:ascii="Century" w:hAnsi="Century" w:cstheme="majorBidi"/>
          <w:lang w:val="id-ID" w:eastAsia="ar-SA"/>
        </w:rPr>
      </w:pPr>
      <w:r w:rsidRPr="00766691">
        <w:rPr>
          <w:rFonts w:ascii="Century" w:hAnsi="Century" w:cstheme="majorBidi"/>
          <w:lang w:val="id-ID" w:eastAsia="ar-SA"/>
        </w:rPr>
        <w:t>Jenjang pendidikan</w:t>
      </w:r>
      <w:r w:rsidR="009A2209" w:rsidRPr="00766691">
        <w:rPr>
          <w:rFonts w:ascii="Century" w:hAnsi="Century" w:cstheme="majorBidi"/>
          <w:lang w:val="id-ID" w:eastAsia="ar-SA"/>
        </w:rPr>
        <w:t xml:space="preserve"> dan profesi</w:t>
      </w:r>
      <w:r w:rsidRPr="00766691">
        <w:rPr>
          <w:rFonts w:ascii="Century" w:hAnsi="Century" w:cstheme="majorBidi"/>
          <w:lang w:val="id-ID" w:eastAsia="ar-SA"/>
        </w:rPr>
        <w:t xml:space="preserve"> peserta yang berbeda menjadikan daya tangkap terhadap materi / praktikum juga berbeda</w:t>
      </w:r>
      <w:r w:rsidR="0091150C">
        <w:rPr>
          <w:rFonts w:ascii="Century" w:hAnsi="Century" w:cstheme="majorBidi"/>
          <w:lang w:val="en-US" w:eastAsia="ar-SA"/>
        </w:rPr>
        <w:t>.</w:t>
      </w:r>
    </w:p>
    <w:p w14:paraId="64B3F9E5" w14:textId="77777777" w:rsidR="00F02FEE" w:rsidRPr="00766691" w:rsidRDefault="00A772A0" w:rsidP="0091150C">
      <w:pPr>
        <w:pStyle w:val="ListParagraph"/>
        <w:numPr>
          <w:ilvl w:val="0"/>
          <w:numId w:val="29"/>
        </w:numPr>
        <w:spacing w:line="276" w:lineRule="auto"/>
        <w:ind w:left="993" w:hanging="284"/>
        <w:contextualSpacing/>
        <w:jc w:val="both"/>
        <w:rPr>
          <w:rFonts w:ascii="Century" w:hAnsi="Century" w:cstheme="majorBidi"/>
          <w:lang w:val="id-ID" w:eastAsia="ar-SA"/>
        </w:rPr>
      </w:pPr>
      <w:r w:rsidRPr="00766691">
        <w:rPr>
          <w:rFonts w:ascii="Century" w:hAnsi="Century" w:cstheme="majorBidi"/>
          <w:lang w:val="id-ID" w:eastAsia="ar-SA"/>
        </w:rPr>
        <w:t xml:space="preserve">Penentuan waktu kegiatan yang cukup lama, sebab menyesuaikan </w:t>
      </w:r>
      <w:r w:rsidR="009A2209" w:rsidRPr="00766691">
        <w:rPr>
          <w:rFonts w:ascii="Century" w:hAnsi="Century" w:cstheme="majorBidi"/>
          <w:lang w:val="id-ID" w:eastAsia="ar-SA"/>
        </w:rPr>
        <w:t>waktu yang tepat bagi</w:t>
      </w:r>
      <w:r w:rsidRPr="00766691">
        <w:rPr>
          <w:rFonts w:ascii="Century" w:hAnsi="Century" w:cstheme="majorBidi"/>
          <w:lang w:val="id-ID" w:eastAsia="ar-SA"/>
        </w:rPr>
        <w:t xml:space="preserve"> peserta kegiatan</w:t>
      </w:r>
      <w:r w:rsidR="006762BE" w:rsidRPr="00766691">
        <w:rPr>
          <w:rFonts w:ascii="Century" w:hAnsi="Century" w:cstheme="majorBidi"/>
          <w:lang w:val="id-ID" w:eastAsia="ar-SA"/>
        </w:rPr>
        <w:t>, mengingat peserta berasal dari 15 kecamatan yang berbeda yang berada di Kabupaten Brebes.</w:t>
      </w:r>
    </w:p>
    <w:p w14:paraId="6786B66F" w14:textId="77777777" w:rsidR="00A772A0" w:rsidRPr="00766691" w:rsidRDefault="00A772A0" w:rsidP="0091150C">
      <w:pPr>
        <w:pStyle w:val="IEEEParagraph"/>
        <w:spacing w:line="276" w:lineRule="auto"/>
        <w:ind w:firstLine="0"/>
        <w:rPr>
          <w:rFonts w:ascii="Century" w:hAnsi="Century" w:cstheme="majorBidi"/>
          <w:sz w:val="20"/>
          <w:szCs w:val="20"/>
          <w:lang w:val="id-ID" w:eastAsia="ar-SA"/>
        </w:rPr>
      </w:pPr>
    </w:p>
    <w:p w14:paraId="36119DE9" w14:textId="77777777" w:rsidR="00E01DF5" w:rsidRPr="00766691" w:rsidRDefault="00E01DF5" w:rsidP="0091150C">
      <w:pPr>
        <w:pStyle w:val="IEEEParagraph"/>
        <w:spacing w:line="276" w:lineRule="auto"/>
        <w:rPr>
          <w:rFonts w:ascii="Century" w:hAnsi="Century"/>
        </w:rPr>
      </w:pPr>
    </w:p>
    <w:p w14:paraId="5CE3C876" w14:textId="77777777" w:rsidR="0062033E" w:rsidRPr="00766691" w:rsidRDefault="009D2660" w:rsidP="0091150C">
      <w:pPr>
        <w:pStyle w:val="IEEEHeading1"/>
        <w:numPr>
          <w:ilvl w:val="0"/>
          <w:numId w:val="11"/>
        </w:numPr>
        <w:spacing w:before="0" w:after="0" w:line="276" w:lineRule="auto"/>
        <w:ind w:left="426" w:hanging="426"/>
        <w:jc w:val="left"/>
        <w:rPr>
          <w:rFonts w:ascii="Century" w:hAnsi="Century"/>
          <w:b/>
          <w:sz w:val="25"/>
          <w:szCs w:val="25"/>
          <w:lang w:val="en-US"/>
        </w:rPr>
      </w:pPr>
      <w:r w:rsidRPr="00766691">
        <w:rPr>
          <w:rFonts w:ascii="Century" w:hAnsi="Century"/>
          <w:b/>
          <w:sz w:val="25"/>
          <w:szCs w:val="25"/>
          <w:lang w:val="id-ID"/>
        </w:rPr>
        <w:t xml:space="preserve">SIMPULAN </w:t>
      </w:r>
      <w:r w:rsidR="00F870D3" w:rsidRPr="00766691">
        <w:rPr>
          <w:rFonts w:ascii="Century" w:hAnsi="Century"/>
          <w:b/>
          <w:sz w:val="25"/>
          <w:szCs w:val="25"/>
          <w:lang w:val="id-ID"/>
        </w:rPr>
        <w:t>DAN</w:t>
      </w:r>
      <w:r w:rsidR="00633178" w:rsidRPr="00766691">
        <w:rPr>
          <w:rFonts w:ascii="Century" w:hAnsi="Century"/>
          <w:b/>
          <w:sz w:val="25"/>
          <w:szCs w:val="25"/>
          <w:lang w:val="id-ID"/>
        </w:rPr>
        <w:t xml:space="preserve"> SARAN</w:t>
      </w:r>
    </w:p>
    <w:p w14:paraId="298E4863" w14:textId="77777777" w:rsidR="00E477BD" w:rsidRPr="00766691" w:rsidRDefault="00E477BD" w:rsidP="0091150C">
      <w:pPr>
        <w:pStyle w:val="ListParagraph"/>
        <w:spacing w:line="276" w:lineRule="auto"/>
        <w:ind w:left="0" w:firstLine="426"/>
        <w:jc w:val="both"/>
        <w:rPr>
          <w:rFonts w:ascii="Century" w:hAnsi="Century"/>
          <w:lang w:val="id-ID" w:eastAsia="ar-SA"/>
        </w:rPr>
      </w:pPr>
      <w:r w:rsidRPr="00766691">
        <w:rPr>
          <w:rFonts w:ascii="Century" w:hAnsi="Century"/>
          <w:lang w:val="id-ID" w:eastAsia="ar-SA"/>
        </w:rPr>
        <w:t xml:space="preserve">Berdasarkan kegiatan PKM yang telah dilaksanakan, maka dapat diambil kesimpulan bahwa pengetahuan, pemahaman, dan ketrampilan peserta PKM (PDPM, PDNA, PCPM, dan PCNA) mengenai </w:t>
      </w:r>
      <w:r w:rsidRPr="00766691">
        <w:rPr>
          <w:rFonts w:ascii="Century" w:hAnsi="Century"/>
          <w:i/>
          <w:iCs/>
          <w:lang w:val="id-ID" w:eastAsia="ar-SA"/>
        </w:rPr>
        <w:t>digital branding</w:t>
      </w:r>
      <w:r w:rsidRPr="00766691">
        <w:rPr>
          <w:rFonts w:ascii="Century" w:hAnsi="Century"/>
          <w:lang w:val="id-ID" w:eastAsia="ar-SA"/>
        </w:rPr>
        <w:t xml:space="preserve">, terutama : </w:t>
      </w:r>
      <w:r w:rsidR="000A3806" w:rsidRPr="00766691">
        <w:rPr>
          <w:rFonts w:ascii="Century" w:hAnsi="Century"/>
          <w:lang w:val="id-ID" w:eastAsia="ar-SA"/>
        </w:rPr>
        <w:t xml:space="preserve">desain poster / </w:t>
      </w:r>
      <w:r w:rsidR="000A3806" w:rsidRPr="00766691">
        <w:rPr>
          <w:rFonts w:ascii="Century" w:hAnsi="Century"/>
          <w:i/>
          <w:iCs/>
          <w:lang w:val="id-ID" w:eastAsia="ar-SA"/>
        </w:rPr>
        <w:t>flyer, management content</w:t>
      </w:r>
      <w:r w:rsidR="000A3806" w:rsidRPr="00766691">
        <w:rPr>
          <w:rFonts w:ascii="Century" w:hAnsi="Century"/>
          <w:lang w:val="id-ID" w:eastAsia="ar-SA"/>
        </w:rPr>
        <w:t xml:space="preserve">, logo, slogan, dan caption yang terstandar dan sesuai dengan </w:t>
      </w:r>
      <w:r w:rsidR="000A3806" w:rsidRPr="00766691">
        <w:rPr>
          <w:rFonts w:ascii="Century" w:hAnsi="Century"/>
          <w:i/>
          <w:iCs/>
          <w:lang w:val="id-ID" w:eastAsia="ar-SA"/>
        </w:rPr>
        <w:t>organization identity</w:t>
      </w:r>
      <w:r w:rsidRPr="00766691">
        <w:rPr>
          <w:rFonts w:ascii="Century" w:hAnsi="Century"/>
          <w:lang w:val="id-ID" w:eastAsia="ar-SA"/>
        </w:rPr>
        <w:t xml:space="preserve"> semakin meningkat, ini dibuktikan dari pengerjaan soal praktikum yang dapat terselesaikan secara benar, </w:t>
      </w:r>
      <w:r w:rsidR="000A3806" w:rsidRPr="00766691">
        <w:rPr>
          <w:rFonts w:ascii="Century" w:hAnsi="Century"/>
          <w:lang w:val="id-ID" w:eastAsia="ar-SA"/>
        </w:rPr>
        <w:t>serta perbandingan hasil jawaban kuis antara pra kegiatan</w:t>
      </w:r>
      <w:r w:rsidR="0051503D" w:rsidRPr="00766691">
        <w:rPr>
          <w:rFonts w:ascii="Century" w:hAnsi="Century"/>
          <w:lang w:val="id-ID" w:eastAsia="ar-SA"/>
        </w:rPr>
        <w:t xml:space="preserve"> (</w:t>
      </w:r>
      <w:r w:rsidR="0051503D" w:rsidRPr="00766691">
        <w:rPr>
          <w:rFonts w:ascii="Century" w:hAnsi="Century"/>
          <w:i/>
          <w:iCs/>
          <w:lang w:val="id-ID" w:eastAsia="ar-SA"/>
        </w:rPr>
        <w:t>pre-test</w:t>
      </w:r>
      <w:r w:rsidR="0051503D" w:rsidRPr="00766691">
        <w:rPr>
          <w:rFonts w:ascii="Century" w:hAnsi="Century"/>
          <w:lang w:val="id-ID" w:eastAsia="ar-SA"/>
        </w:rPr>
        <w:t>)</w:t>
      </w:r>
      <w:r w:rsidR="000A3806" w:rsidRPr="00766691">
        <w:rPr>
          <w:rFonts w:ascii="Century" w:hAnsi="Century"/>
          <w:lang w:val="id-ID" w:eastAsia="ar-SA"/>
        </w:rPr>
        <w:t xml:space="preserve"> dan pasca kegiatan</w:t>
      </w:r>
      <w:r w:rsidR="0051503D" w:rsidRPr="00766691">
        <w:rPr>
          <w:rFonts w:ascii="Century" w:hAnsi="Century"/>
          <w:lang w:val="id-ID" w:eastAsia="ar-SA"/>
        </w:rPr>
        <w:t xml:space="preserve"> (</w:t>
      </w:r>
      <w:r w:rsidR="0051503D" w:rsidRPr="00766691">
        <w:rPr>
          <w:rFonts w:ascii="Century" w:hAnsi="Century"/>
          <w:i/>
          <w:iCs/>
          <w:lang w:val="id-ID" w:eastAsia="ar-SA"/>
        </w:rPr>
        <w:t>post-test</w:t>
      </w:r>
      <w:r w:rsidR="0051503D" w:rsidRPr="00766691">
        <w:rPr>
          <w:rFonts w:ascii="Century" w:hAnsi="Century"/>
          <w:lang w:val="id-ID" w:eastAsia="ar-SA"/>
        </w:rPr>
        <w:t>)</w:t>
      </w:r>
      <w:r w:rsidR="000A3806" w:rsidRPr="00766691">
        <w:rPr>
          <w:rFonts w:ascii="Century" w:hAnsi="Century"/>
          <w:lang w:val="id-ID" w:eastAsia="ar-SA"/>
        </w:rPr>
        <w:t xml:space="preserve"> PKM</w:t>
      </w:r>
      <w:r w:rsidR="0051503D" w:rsidRPr="00766691">
        <w:rPr>
          <w:rFonts w:ascii="Century" w:hAnsi="Century"/>
          <w:lang w:val="id-ID" w:eastAsia="ar-SA"/>
        </w:rPr>
        <w:t xml:space="preserve"> yang meningkat 40%</w:t>
      </w:r>
      <w:r w:rsidRPr="00766691">
        <w:rPr>
          <w:rFonts w:ascii="Century" w:hAnsi="Century"/>
          <w:lang w:val="id-ID" w:eastAsia="ar-SA"/>
        </w:rPr>
        <w:t>.</w:t>
      </w:r>
    </w:p>
    <w:p w14:paraId="527BB88F" w14:textId="77777777" w:rsidR="00E477BD" w:rsidRPr="00766691" w:rsidRDefault="000A3806" w:rsidP="0091150C">
      <w:pPr>
        <w:pStyle w:val="Body"/>
        <w:spacing w:line="276" w:lineRule="auto"/>
        <w:ind w:firstLine="426"/>
        <w:rPr>
          <w:rFonts w:ascii="Century" w:hAnsi="Century"/>
          <w:b/>
          <w:sz w:val="24"/>
          <w:szCs w:val="24"/>
          <w:lang w:val="id-ID"/>
        </w:rPr>
      </w:pPr>
      <w:r w:rsidRPr="00766691">
        <w:rPr>
          <w:rFonts w:ascii="Century" w:hAnsi="Century"/>
          <w:sz w:val="24"/>
          <w:szCs w:val="24"/>
          <w:lang w:val="id-ID"/>
        </w:rPr>
        <w:t xml:space="preserve">Adapun saran yang dapat disampaikan pasca kegiatan PKM adalah perlunya egenda pelatihan lanjutan mengenai </w:t>
      </w:r>
      <w:r w:rsidRPr="00766691">
        <w:rPr>
          <w:rFonts w:ascii="Century" w:hAnsi="Century"/>
          <w:i/>
          <w:iCs/>
          <w:sz w:val="24"/>
          <w:szCs w:val="24"/>
          <w:lang w:val="id-ID"/>
        </w:rPr>
        <w:t>editing video</w:t>
      </w:r>
      <w:r w:rsidRPr="00766691">
        <w:rPr>
          <w:rFonts w:ascii="Century" w:hAnsi="Century"/>
          <w:sz w:val="24"/>
          <w:szCs w:val="24"/>
          <w:lang w:val="id-ID"/>
        </w:rPr>
        <w:t xml:space="preserve"> dan pengelolaan sosial media agar optimalisasi dakwah untuk keperluan dakwah digital bisa dicapai dengan mudah. Hal ini meliputi: </w:t>
      </w:r>
      <w:r w:rsidRPr="00766691">
        <w:rPr>
          <w:rFonts w:ascii="Century" w:hAnsi="Century"/>
          <w:i/>
          <w:iCs/>
          <w:sz w:val="24"/>
          <w:szCs w:val="24"/>
          <w:lang w:val="id-ID"/>
        </w:rPr>
        <w:t>editing video</w:t>
      </w:r>
      <w:r w:rsidRPr="00766691">
        <w:rPr>
          <w:rFonts w:ascii="Century" w:hAnsi="Century"/>
          <w:sz w:val="24"/>
          <w:szCs w:val="24"/>
          <w:lang w:val="id-ID"/>
        </w:rPr>
        <w:t xml:space="preserve"> menggunakan aplikasi </w:t>
      </w:r>
      <w:r w:rsidRPr="00766691">
        <w:rPr>
          <w:rFonts w:ascii="Century" w:hAnsi="Century"/>
          <w:i/>
          <w:iCs/>
          <w:sz w:val="24"/>
          <w:szCs w:val="24"/>
          <w:lang w:val="id-ID"/>
        </w:rPr>
        <w:t>Capcut</w:t>
      </w:r>
      <w:r w:rsidRPr="00766691">
        <w:rPr>
          <w:rFonts w:ascii="Century" w:hAnsi="Century"/>
          <w:sz w:val="24"/>
          <w:szCs w:val="24"/>
          <w:lang w:val="id-ID"/>
        </w:rPr>
        <w:t xml:space="preserve">, memberikan pemahaman mengenai strategi membuat </w:t>
      </w:r>
      <w:r w:rsidRPr="00766691">
        <w:rPr>
          <w:rFonts w:ascii="Century" w:hAnsi="Century"/>
          <w:i/>
          <w:iCs/>
          <w:sz w:val="24"/>
          <w:szCs w:val="24"/>
          <w:lang w:val="id-ID"/>
        </w:rPr>
        <w:t>caption</w:t>
      </w:r>
      <w:r w:rsidRPr="00766691">
        <w:rPr>
          <w:rFonts w:ascii="Century" w:hAnsi="Century"/>
          <w:sz w:val="24"/>
          <w:szCs w:val="24"/>
          <w:lang w:val="id-ID"/>
        </w:rPr>
        <w:t xml:space="preserve"> dan </w:t>
      </w:r>
      <w:r w:rsidRPr="00766691">
        <w:rPr>
          <w:rFonts w:ascii="Century" w:hAnsi="Century"/>
          <w:i/>
          <w:iCs/>
          <w:sz w:val="24"/>
          <w:szCs w:val="24"/>
          <w:lang w:val="id-ID"/>
        </w:rPr>
        <w:t>hastag</w:t>
      </w:r>
      <w:r w:rsidRPr="00766691">
        <w:rPr>
          <w:rFonts w:ascii="Century" w:hAnsi="Century"/>
          <w:sz w:val="24"/>
          <w:szCs w:val="24"/>
          <w:lang w:val="id-ID"/>
        </w:rPr>
        <w:t xml:space="preserve">, penyusunan kalendar </w:t>
      </w:r>
      <w:r w:rsidRPr="00766691">
        <w:rPr>
          <w:rFonts w:ascii="Century" w:hAnsi="Century"/>
          <w:i/>
          <w:iCs/>
          <w:sz w:val="24"/>
          <w:szCs w:val="24"/>
          <w:lang w:val="id-ID"/>
        </w:rPr>
        <w:t>content</w:t>
      </w:r>
      <w:r w:rsidRPr="00766691">
        <w:rPr>
          <w:rFonts w:ascii="Century" w:hAnsi="Century"/>
          <w:sz w:val="24"/>
          <w:szCs w:val="24"/>
          <w:lang w:val="id-ID"/>
        </w:rPr>
        <w:t xml:space="preserve"> yang ideal, pemilihan </w:t>
      </w:r>
      <w:r w:rsidRPr="00766691">
        <w:rPr>
          <w:rFonts w:ascii="Century" w:hAnsi="Century"/>
          <w:i/>
          <w:iCs/>
          <w:sz w:val="24"/>
          <w:szCs w:val="24"/>
          <w:lang w:val="id-ID"/>
        </w:rPr>
        <w:t>content</w:t>
      </w:r>
      <w:r w:rsidRPr="00766691">
        <w:rPr>
          <w:rFonts w:ascii="Century" w:hAnsi="Century"/>
          <w:sz w:val="24"/>
          <w:szCs w:val="24"/>
          <w:lang w:val="id-ID"/>
        </w:rPr>
        <w:t xml:space="preserve"> untuk </w:t>
      </w:r>
      <w:r w:rsidRPr="00766691">
        <w:rPr>
          <w:rFonts w:ascii="Century" w:hAnsi="Century"/>
          <w:i/>
          <w:iCs/>
          <w:sz w:val="24"/>
          <w:szCs w:val="24"/>
          <w:lang w:val="id-ID"/>
        </w:rPr>
        <w:t>story, reels</w:t>
      </w:r>
      <w:r w:rsidRPr="00766691">
        <w:rPr>
          <w:rFonts w:ascii="Century" w:hAnsi="Century"/>
          <w:sz w:val="24"/>
          <w:szCs w:val="24"/>
          <w:lang w:val="id-ID"/>
        </w:rPr>
        <w:t xml:space="preserve">, atau status sosial media lainnya.   </w:t>
      </w:r>
    </w:p>
    <w:p w14:paraId="6F64216F" w14:textId="77777777" w:rsidR="00FB2B01" w:rsidRPr="00766691" w:rsidRDefault="00FB2B01" w:rsidP="0091150C">
      <w:pPr>
        <w:pStyle w:val="IEEEParagraph"/>
        <w:spacing w:line="276" w:lineRule="auto"/>
        <w:ind w:firstLine="0"/>
        <w:rPr>
          <w:rFonts w:ascii="Century" w:hAnsi="Century"/>
          <w:lang w:val="en-US"/>
        </w:rPr>
      </w:pPr>
    </w:p>
    <w:p w14:paraId="6F639735" w14:textId="77777777" w:rsidR="003950A4" w:rsidRPr="00766691" w:rsidRDefault="009570BE" w:rsidP="0091150C">
      <w:pPr>
        <w:pStyle w:val="IEEEHeading1"/>
        <w:numPr>
          <w:ilvl w:val="0"/>
          <w:numId w:val="0"/>
        </w:numPr>
        <w:spacing w:before="0" w:after="0" w:line="276" w:lineRule="auto"/>
        <w:jc w:val="left"/>
        <w:rPr>
          <w:rFonts w:ascii="Century" w:hAnsi="Century"/>
          <w:b/>
          <w:sz w:val="25"/>
          <w:szCs w:val="25"/>
          <w:lang w:val="en-US"/>
        </w:rPr>
      </w:pPr>
      <w:r w:rsidRPr="00766691">
        <w:rPr>
          <w:rFonts w:ascii="Century" w:hAnsi="Century"/>
          <w:b/>
          <w:sz w:val="25"/>
          <w:szCs w:val="25"/>
          <w:lang w:val="en-US"/>
        </w:rPr>
        <w:t>UCAPAN TERIMA KASIH</w:t>
      </w:r>
    </w:p>
    <w:p w14:paraId="5AACBE12" w14:textId="77777777" w:rsidR="00E01DF5" w:rsidRPr="00766691" w:rsidRDefault="00705476" w:rsidP="0091150C">
      <w:pPr>
        <w:pStyle w:val="Body"/>
        <w:spacing w:line="276" w:lineRule="auto"/>
        <w:ind w:firstLine="0"/>
        <w:rPr>
          <w:rStyle w:val="longtext"/>
          <w:rFonts w:ascii="Century" w:hAnsi="Century"/>
          <w:sz w:val="24"/>
          <w:szCs w:val="24"/>
          <w:lang w:val="id-ID"/>
        </w:rPr>
      </w:pPr>
      <w:r w:rsidRPr="00766691">
        <w:rPr>
          <w:rFonts w:ascii="Century" w:hAnsi="Century"/>
          <w:sz w:val="24"/>
          <w:szCs w:val="24"/>
          <w:lang w:val="id-ID"/>
        </w:rPr>
        <w:t xml:space="preserve">Ucapan terima kasih terutama ditujukan kepada Politeknik Harapan Bersama yang telah membiayai kegiatan Pengabdian Kepada Masyarakat (PKM) dan memberikan pinjaman fasilitas </w:t>
      </w:r>
      <w:r w:rsidR="00592A35" w:rsidRPr="00766691">
        <w:rPr>
          <w:rFonts w:ascii="Century" w:hAnsi="Century"/>
          <w:sz w:val="24"/>
          <w:szCs w:val="24"/>
          <w:lang w:val="id-ID"/>
        </w:rPr>
        <w:t>akun Canva profesional</w:t>
      </w:r>
      <w:r w:rsidRPr="00766691">
        <w:rPr>
          <w:rFonts w:ascii="Century" w:hAnsi="Century"/>
          <w:sz w:val="24"/>
          <w:szCs w:val="24"/>
          <w:lang w:val="id-ID"/>
        </w:rPr>
        <w:t xml:space="preserve"> dalam pelaksanaan kegiatan PKM ini. Ucapan terima kasih juga disampaikan kepada </w:t>
      </w:r>
      <w:r w:rsidR="00592A35" w:rsidRPr="00766691">
        <w:rPr>
          <w:rFonts w:ascii="Century" w:hAnsi="Century"/>
          <w:sz w:val="24"/>
          <w:szCs w:val="24"/>
          <w:lang w:val="id-ID"/>
        </w:rPr>
        <w:t>pegurus PDPM dan PDNA Kabupaten Brebes</w:t>
      </w:r>
      <w:r w:rsidRPr="00766691">
        <w:rPr>
          <w:rFonts w:ascii="Century" w:hAnsi="Century"/>
          <w:sz w:val="24"/>
          <w:szCs w:val="24"/>
          <w:lang w:val="id-ID"/>
        </w:rPr>
        <w:t xml:space="preserve">, yang telah berkoordinasi dan mempersiapkan </w:t>
      </w:r>
      <w:r w:rsidR="00592A35" w:rsidRPr="00766691">
        <w:rPr>
          <w:rFonts w:ascii="Century" w:hAnsi="Century"/>
          <w:sz w:val="24"/>
          <w:szCs w:val="24"/>
          <w:lang w:val="id-ID"/>
        </w:rPr>
        <w:t xml:space="preserve">sarana prasarana dan </w:t>
      </w:r>
      <w:r w:rsidRPr="00766691">
        <w:rPr>
          <w:rFonts w:ascii="Century" w:hAnsi="Century"/>
          <w:sz w:val="24"/>
          <w:szCs w:val="24"/>
          <w:lang w:val="id-ID"/>
        </w:rPr>
        <w:t>peserta kegiatan dengan optimal.</w:t>
      </w:r>
    </w:p>
    <w:p w14:paraId="30048F15" w14:textId="77777777" w:rsidR="005D79BF" w:rsidRPr="00766691" w:rsidRDefault="005D79BF" w:rsidP="0091150C">
      <w:pPr>
        <w:pStyle w:val="IEEEParagraph"/>
        <w:spacing w:line="276" w:lineRule="auto"/>
        <w:ind w:firstLine="0"/>
        <w:rPr>
          <w:rFonts w:ascii="Century" w:hAnsi="Century"/>
          <w:lang w:val="sv-SE"/>
        </w:rPr>
      </w:pPr>
    </w:p>
    <w:p w14:paraId="39F1EA9A" w14:textId="77777777" w:rsidR="001928FB" w:rsidRPr="00766691" w:rsidRDefault="00633178" w:rsidP="0091150C">
      <w:pPr>
        <w:pStyle w:val="IEEEHeading1"/>
        <w:numPr>
          <w:ilvl w:val="0"/>
          <w:numId w:val="0"/>
        </w:numPr>
        <w:spacing w:before="0" w:after="0" w:line="276" w:lineRule="auto"/>
        <w:jc w:val="left"/>
        <w:rPr>
          <w:rFonts w:ascii="Century" w:hAnsi="Century"/>
          <w:b/>
          <w:sz w:val="25"/>
          <w:szCs w:val="25"/>
          <w:lang w:val="en-US"/>
        </w:rPr>
      </w:pPr>
      <w:r w:rsidRPr="00766691">
        <w:rPr>
          <w:rFonts w:ascii="Century" w:hAnsi="Century"/>
          <w:b/>
          <w:sz w:val="25"/>
          <w:szCs w:val="25"/>
          <w:lang w:val="id-ID"/>
        </w:rPr>
        <w:t>DAFTAR RUJUKAN</w:t>
      </w:r>
    </w:p>
    <w:p w14:paraId="26B9479C" w14:textId="4FF9A091" w:rsidR="00877CC3" w:rsidRPr="00877CC3" w:rsidRDefault="00484C18" w:rsidP="0091150C">
      <w:pPr>
        <w:widowControl w:val="0"/>
        <w:autoSpaceDE w:val="0"/>
        <w:autoSpaceDN w:val="0"/>
        <w:adjustRightInd w:val="0"/>
        <w:ind w:left="709" w:hanging="709"/>
        <w:jc w:val="both"/>
        <w:rPr>
          <w:rFonts w:ascii="Century" w:hAnsi="Century"/>
          <w:noProof/>
          <w:sz w:val="22"/>
        </w:rPr>
      </w:pPr>
      <w:r w:rsidRPr="00766691">
        <w:rPr>
          <w:rFonts w:ascii="Century" w:hAnsi="Century"/>
          <w:color w:val="000000"/>
          <w:spacing w:val="-6"/>
          <w:sz w:val="22"/>
          <w:szCs w:val="22"/>
        </w:rPr>
        <w:fldChar w:fldCharType="begin" w:fldLock="1"/>
      </w:r>
      <w:r w:rsidRPr="00766691">
        <w:rPr>
          <w:rFonts w:ascii="Century" w:hAnsi="Century"/>
          <w:color w:val="000000"/>
          <w:spacing w:val="-6"/>
          <w:sz w:val="22"/>
          <w:szCs w:val="22"/>
        </w:rPr>
        <w:instrText xml:space="preserve">ADDIN Mendeley Bibliography CSL_BIBLIOGRAPHY </w:instrText>
      </w:r>
      <w:r w:rsidRPr="00766691">
        <w:rPr>
          <w:rFonts w:ascii="Century" w:hAnsi="Century"/>
          <w:color w:val="000000"/>
          <w:spacing w:val="-6"/>
          <w:sz w:val="22"/>
          <w:szCs w:val="22"/>
        </w:rPr>
        <w:fldChar w:fldCharType="separate"/>
      </w:r>
      <w:r w:rsidR="00877CC3" w:rsidRPr="00877CC3">
        <w:rPr>
          <w:rFonts w:ascii="Century" w:hAnsi="Century"/>
          <w:noProof/>
          <w:sz w:val="22"/>
        </w:rPr>
        <w:t xml:space="preserve">Adri, R. F. (2020). Pengaruh Pre-Test Terhadap Tingkat Pemahaman Mahasiswa Program Studi Ilmu Politik Pada Mata Kuliah Ilmu Alamiah Dasar. </w:t>
      </w:r>
      <w:r w:rsidR="00877CC3" w:rsidRPr="00877CC3">
        <w:rPr>
          <w:rFonts w:ascii="Century" w:hAnsi="Century"/>
          <w:i/>
          <w:iCs/>
          <w:noProof/>
          <w:sz w:val="22"/>
        </w:rPr>
        <w:t>MENARA Ilmu</w:t>
      </w:r>
      <w:r w:rsidR="00877CC3" w:rsidRPr="00877CC3">
        <w:rPr>
          <w:rFonts w:ascii="Century" w:hAnsi="Century"/>
          <w:noProof/>
          <w:sz w:val="22"/>
        </w:rPr>
        <w:t xml:space="preserve">, </w:t>
      </w:r>
      <w:r w:rsidR="00877CC3" w:rsidRPr="00877CC3">
        <w:rPr>
          <w:rFonts w:ascii="Century" w:hAnsi="Century"/>
          <w:i/>
          <w:iCs/>
          <w:noProof/>
          <w:sz w:val="22"/>
        </w:rPr>
        <w:t>14</w:t>
      </w:r>
      <w:r w:rsidR="00877CC3" w:rsidRPr="00877CC3">
        <w:rPr>
          <w:rFonts w:ascii="Century" w:hAnsi="Century"/>
          <w:noProof/>
          <w:sz w:val="22"/>
        </w:rPr>
        <w:t>(1), 81–85.</w:t>
      </w:r>
    </w:p>
    <w:p w14:paraId="2CFCF4BA" w14:textId="77777777"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Cornelissen, J. P., Akemu, O., Jonkman, J. G. F., &amp; Werner, M. D. (2021). Building Character: The Formation of a Hybrid Organizational Identity in a Social Enterprise. </w:t>
      </w:r>
      <w:r w:rsidRPr="00877CC3">
        <w:rPr>
          <w:rFonts w:ascii="Century" w:hAnsi="Century"/>
          <w:i/>
          <w:iCs/>
          <w:noProof/>
          <w:sz w:val="22"/>
        </w:rPr>
        <w:t>Journal of Management Studies</w:t>
      </w:r>
      <w:r w:rsidRPr="00877CC3">
        <w:rPr>
          <w:rFonts w:ascii="Century" w:hAnsi="Century"/>
          <w:noProof/>
          <w:sz w:val="22"/>
        </w:rPr>
        <w:t xml:space="preserve">, </w:t>
      </w:r>
      <w:r w:rsidRPr="00877CC3">
        <w:rPr>
          <w:rFonts w:ascii="Century" w:hAnsi="Century"/>
          <w:i/>
          <w:iCs/>
          <w:noProof/>
          <w:sz w:val="22"/>
        </w:rPr>
        <w:t>58</w:t>
      </w:r>
      <w:r w:rsidRPr="00877CC3">
        <w:rPr>
          <w:rFonts w:ascii="Century" w:hAnsi="Century"/>
          <w:noProof/>
          <w:sz w:val="22"/>
        </w:rPr>
        <w:t>(5), 1294–1330. https://doi.org/10.1111/joms.12640</w:t>
      </w:r>
    </w:p>
    <w:p w14:paraId="7F45613A" w14:textId="77777777"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Duriani. (2022). </w:t>
      </w:r>
      <w:r w:rsidRPr="00877CC3">
        <w:rPr>
          <w:rFonts w:ascii="Century" w:hAnsi="Century"/>
          <w:i/>
          <w:iCs/>
          <w:noProof/>
          <w:sz w:val="22"/>
        </w:rPr>
        <w:t>Muhammadiyah Sebagai Gerakan Pencerahan</w:t>
      </w:r>
      <w:r w:rsidRPr="00877CC3">
        <w:rPr>
          <w:rFonts w:ascii="Century" w:hAnsi="Century"/>
          <w:noProof/>
          <w:sz w:val="22"/>
        </w:rPr>
        <w:t xml:space="preserve"> (R. Pajarianto, Hadi; Fadhli (ed.)). INDONESIA EMAS GROUP.</w:t>
      </w:r>
    </w:p>
    <w:p w14:paraId="23AFF039" w14:textId="77777777"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Herdiani, F. D. (2021). Penerapan Oracle Enterprise Architecture Development (OADP) Dalam Perancangan Arsitektur Sistem Informasi Manajemen Aset Properti: Studi Kasus PT. Pos Properti Indonesia. </w:t>
      </w:r>
      <w:r w:rsidRPr="00877CC3">
        <w:rPr>
          <w:rFonts w:ascii="Century" w:hAnsi="Century"/>
          <w:i/>
          <w:iCs/>
          <w:noProof/>
          <w:sz w:val="22"/>
        </w:rPr>
        <w:t>Jurnal Ilmiah Ilmu Terapan Universitas Jambi</w:t>
      </w:r>
      <w:r w:rsidRPr="00877CC3">
        <w:rPr>
          <w:rFonts w:ascii="Century" w:hAnsi="Century"/>
          <w:noProof/>
          <w:sz w:val="22"/>
        </w:rPr>
        <w:t xml:space="preserve">, </w:t>
      </w:r>
      <w:r w:rsidRPr="00877CC3">
        <w:rPr>
          <w:rFonts w:ascii="Century" w:hAnsi="Century"/>
          <w:i/>
          <w:iCs/>
          <w:noProof/>
          <w:sz w:val="22"/>
        </w:rPr>
        <w:t>5</w:t>
      </w:r>
      <w:r w:rsidRPr="00877CC3">
        <w:rPr>
          <w:rFonts w:ascii="Century" w:hAnsi="Century"/>
          <w:noProof/>
          <w:sz w:val="22"/>
        </w:rPr>
        <w:t>(1), 31–38. https://doi.org/10.22437/jiituj.v5i1.12886</w:t>
      </w:r>
    </w:p>
    <w:p w14:paraId="2F9F81D1" w14:textId="77777777"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Huda, S. (2022). </w:t>
      </w:r>
      <w:r w:rsidRPr="00877CC3">
        <w:rPr>
          <w:rFonts w:ascii="Century" w:hAnsi="Century"/>
          <w:i/>
          <w:iCs/>
          <w:noProof/>
          <w:sz w:val="22"/>
        </w:rPr>
        <w:t>Dakwah Digital Muhammadiyah Pola Baru Dakwah Era Disrupsi</w:t>
      </w:r>
      <w:r w:rsidRPr="00877CC3">
        <w:rPr>
          <w:rFonts w:ascii="Century" w:hAnsi="Century"/>
          <w:noProof/>
          <w:sz w:val="22"/>
        </w:rPr>
        <w:t xml:space="preserve"> (M. M. Mas’udi (ed.)). Samudra Biru.</w:t>
      </w:r>
    </w:p>
    <w:p w14:paraId="1543F0DE" w14:textId="1C3C3C59"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Isibor, N. J., Ewim, C. P., Ibeh, A. I., Adaga, E. M., Sam-bulya, N. J., &amp; Achumie, G. O. (2021). </w:t>
      </w:r>
      <w:r w:rsidR="00057BCF" w:rsidRPr="00057BCF">
        <w:rPr>
          <w:rFonts w:ascii="Century" w:hAnsi="Century"/>
          <w:sz w:val="22"/>
          <w:szCs w:val="22"/>
        </w:rPr>
        <w:t xml:space="preserve">A generalizable social media utilization framework for </w:t>
      </w:r>
      <w:r w:rsidR="00057BCF" w:rsidRPr="00057BCF">
        <w:rPr>
          <w:rFonts w:ascii="Century" w:hAnsi="Century"/>
          <w:sz w:val="22"/>
          <w:szCs w:val="22"/>
        </w:rPr>
        <w:lastRenderedPageBreak/>
        <w:t xml:space="preserve">entrepreneurs: Enhancing digital branding, customer engagement, and growth. </w:t>
      </w:r>
      <w:r w:rsidR="00057BCF" w:rsidRPr="00057BCF">
        <w:rPr>
          <w:rStyle w:val="Emphasis"/>
          <w:rFonts w:ascii="Century" w:hAnsi="Century"/>
          <w:sz w:val="22"/>
          <w:szCs w:val="22"/>
        </w:rPr>
        <w:t>International Journal of Multidisciplinary Research and Growth Evaluation, 2</w:t>
      </w:r>
      <w:r w:rsidR="00057BCF" w:rsidRPr="00057BCF">
        <w:rPr>
          <w:rFonts w:ascii="Century" w:hAnsi="Century"/>
          <w:sz w:val="22"/>
          <w:szCs w:val="22"/>
        </w:rPr>
        <w:t>(1), 751–758. https://doi.org/10.54660/.IJMRGE.2021.2.1.751</w:t>
      </w:r>
      <w:r w:rsidR="00057BCF" w:rsidRPr="00057BCF">
        <w:rPr>
          <w:rFonts w:ascii="Century" w:hAnsi="Century"/>
          <w:sz w:val="22"/>
          <w:szCs w:val="22"/>
        </w:rPr>
        <w:noBreakHyphen/>
        <w:t>758</w:t>
      </w:r>
    </w:p>
    <w:p w14:paraId="6A7C2221" w14:textId="0880C246"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Latifah, N. et al. (2023). </w:t>
      </w:r>
      <w:proofErr w:type="spellStart"/>
      <w:r w:rsidR="00057BCF" w:rsidRPr="00057BCF">
        <w:rPr>
          <w:rFonts w:ascii="Century" w:hAnsi="Century"/>
          <w:sz w:val="22"/>
          <w:szCs w:val="22"/>
        </w:rPr>
        <w:t>Tantangan</w:t>
      </w:r>
      <w:proofErr w:type="spellEnd"/>
      <w:r w:rsidR="00057BCF" w:rsidRPr="00057BCF">
        <w:rPr>
          <w:rFonts w:ascii="Century" w:hAnsi="Century"/>
          <w:sz w:val="22"/>
          <w:szCs w:val="22"/>
        </w:rPr>
        <w:t xml:space="preserve"> </w:t>
      </w:r>
      <w:proofErr w:type="spellStart"/>
      <w:r w:rsidR="00057BCF" w:rsidRPr="00057BCF">
        <w:rPr>
          <w:rFonts w:ascii="Century" w:hAnsi="Century"/>
          <w:sz w:val="22"/>
          <w:szCs w:val="22"/>
        </w:rPr>
        <w:t>dakwah</w:t>
      </w:r>
      <w:proofErr w:type="spellEnd"/>
      <w:r w:rsidR="00057BCF" w:rsidRPr="00057BCF">
        <w:rPr>
          <w:rFonts w:ascii="Century" w:hAnsi="Century"/>
          <w:sz w:val="22"/>
          <w:szCs w:val="22"/>
        </w:rPr>
        <w:t xml:space="preserve"> Muhammadiyah di era </w:t>
      </w:r>
      <w:proofErr w:type="spellStart"/>
      <w:r w:rsidR="00057BCF" w:rsidRPr="00057BCF">
        <w:rPr>
          <w:rFonts w:ascii="Century" w:hAnsi="Century"/>
          <w:sz w:val="22"/>
          <w:szCs w:val="22"/>
        </w:rPr>
        <w:t>sekarang</w:t>
      </w:r>
      <w:proofErr w:type="spellEnd"/>
      <w:r w:rsidR="00057BCF" w:rsidRPr="00057BCF">
        <w:rPr>
          <w:rFonts w:ascii="Century" w:hAnsi="Century"/>
          <w:sz w:val="22"/>
          <w:szCs w:val="22"/>
        </w:rPr>
        <w:t xml:space="preserve">. In </w:t>
      </w:r>
      <w:proofErr w:type="spellStart"/>
      <w:r w:rsidR="00057BCF" w:rsidRPr="00057BCF">
        <w:rPr>
          <w:rStyle w:val="Emphasis"/>
          <w:rFonts w:ascii="Century" w:hAnsi="Century"/>
          <w:sz w:val="22"/>
          <w:szCs w:val="22"/>
        </w:rPr>
        <w:t>Prosiding</w:t>
      </w:r>
      <w:proofErr w:type="spellEnd"/>
      <w:r w:rsidR="00057BCF" w:rsidRPr="00057BCF">
        <w:rPr>
          <w:rStyle w:val="Emphasis"/>
          <w:rFonts w:ascii="Century" w:hAnsi="Century"/>
          <w:sz w:val="22"/>
          <w:szCs w:val="22"/>
        </w:rPr>
        <w:t xml:space="preserve"> Seminar Nasional dan Call for Paper </w:t>
      </w:r>
      <w:proofErr w:type="spellStart"/>
      <w:r w:rsidR="00057BCF" w:rsidRPr="00057BCF">
        <w:rPr>
          <w:rStyle w:val="Emphasis"/>
          <w:rFonts w:ascii="Century" w:hAnsi="Century"/>
          <w:sz w:val="22"/>
          <w:szCs w:val="22"/>
        </w:rPr>
        <w:t>Pengembangan</w:t>
      </w:r>
      <w:proofErr w:type="spellEnd"/>
      <w:r w:rsidR="00057BCF" w:rsidRPr="00057BCF">
        <w:rPr>
          <w:rStyle w:val="Emphasis"/>
          <w:rFonts w:ascii="Century" w:hAnsi="Century"/>
          <w:sz w:val="22"/>
          <w:szCs w:val="22"/>
        </w:rPr>
        <w:t xml:space="preserve"> </w:t>
      </w:r>
      <w:proofErr w:type="spellStart"/>
      <w:r w:rsidR="00057BCF" w:rsidRPr="00057BCF">
        <w:rPr>
          <w:rStyle w:val="Emphasis"/>
          <w:rFonts w:ascii="Century" w:hAnsi="Century"/>
          <w:sz w:val="22"/>
          <w:szCs w:val="22"/>
        </w:rPr>
        <w:t>Dakwah</w:t>
      </w:r>
      <w:proofErr w:type="spellEnd"/>
      <w:r w:rsidR="00057BCF" w:rsidRPr="00057BCF">
        <w:rPr>
          <w:rStyle w:val="Emphasis"/>
          <w:rFonts w:ascii="Century" w:hAnsi="Century"/>
          <w:sz w:val="22"/>
          <w:szCs w:val="22"/>
        </w:rPr>
        <w:t xml:space="preserve">, </w:t>
      </w:r>
      <w:proofErr w:type="spellStart"/>
      <w:r w:rsidR="00057BCF" w:rsidRPr="00057BCF">
        <w:rPr>
          <w:rStyle w:val="Emphasis"/>
          <w:rFonts w:ascii="Century" w:hAnsi="Century"/>
          <w:sz w:val="22"/>
          <w:szCs w:val="22"/>
        </w:rPr>
        <w:t>Pondok</w:t>
      </w:r>
      <w:proofErr w:type="spellEnd"/>
      <w:r w:rsidR="00057BCF" w:rsidRPr="00057BCF">
        <w:rPr>
          <w:rStyle w:val="Emphasis"/>
          <w:rFonts w:ascii="Century" w:hAnsi="Century"/>
          <w:sz w:val="22"/>
          <w:szCs w:val="22"/>
        </w:rPr>
        <w:t xml:space="preserve"> Al Islam dan </w:t>
      </w:r>
      <w:proofErr w:type="spellStart"/>
      <w:r w:rsidR="00057BCF" w:rsidRPr="00057BCF">
        <w:rPr>
          <w:rStyle w:val="Emphasis"/>
          <w:rFonts w:ascii="Century" w:hAnsi="Century"/>
          <w:sz w:val="22"/>
          <w:szCs w:val="22"/>
        </w:rPr>
        <w:t>Kemuhammadiyahan</w:t>
      </w:r>
      <w:proofErr w:type="spellEnd"/>
      <w:r w:rsidR="00057BCF" w:rsidRPr="00057BCF">
        <w:rPr>
          <w:rFonts w:ascii="Century" w:hAnsi="Century"/>
          <w:sz w:val="22"/>
          <w:szCs w:val="22"/>
        </w:rPr>
        <w:t xml:space="preserve"> (pp. 101). Universitas Muhammadiyah Surakarta.</w:t>
      </w:r>
    </w:p>
    <w:p w14:paraId="37362FA5" w14:textId="5D9A96EE"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Muhammad, R., &amp; Subarkah, M. A. (2024). </w:t>
      </w:r>
      <w:r w:rsidR="00057BCF" w:rsidRPr="00057BCF">
        <w:rPr>
          <w:rFonts w:ascii="Century" w:hAnsi="Century"/>
          <w:sz w:val="22"/>
          <w:szCs w:val="22"/>
        </w:rPr>
        <w:t xml:space="preserve">Strategi </w:t>
      </w:r>
      <w:proofErr w:type="spellStart"/>
      <w:r w:rsidR="00057BCF" w:rsidRPr="00057BCF">
        <w:rPr>
          <w:rFonts w:ascii="Century" w:hAnsi="Century"/>
          <w:sz w:val="22"/>
          <w:szCs w:val="22"/>
        </w:rPr>
        <w:t>dakwah</w:t>
      </w:r>
      <w:proofErr w:type="spellEnd"/>
      <w:r w:rsidR="00057BCF" w:rsidRPr="00057BCF">
        <w:rPr>
          <w:rFonts w:ascii="Century" w:hAnsi="Century"/>
          <w:sz w:val="22"/>
          <w:szCs w:val="22"/>
        </w:rPr>
        <w:t xml:space="preserve"> Muhammadiyah di era </w:t>
      </w:r>
      <w:proofErr w:type="spellStart"/>
      <w:r w:rsidR="00057BCF" w:rsidRPr="00057BCF">
        <w:rPr>
          <w:rFonts w:ascii="Century" w:hAnsi="Century"/>
          <w:sz w:val="22"/>
          <w:szCs w:val="22"/>
        </w:rPr>
        <w:t>digitalisasi</w:t>
      </w:r>
      <w:proofErr w:type="spellEnd"/>
      <w:r w:rsidR="00057BCF" w:rsidRPr="00057BCF">
        <w:rPr>
          <w:rFonts w:ascii="Century" w:hAnsi="Century"/>
          <w:sz w:val="22"/>
          <w:szCs w:val="22"/>
        </w:rPr>
        <w:t xml:space="preserve">: </w:t>
      </w:r>
      <w:proofErr w:type="spellStart"/>
      <w:r w:rsidR="00057BCF" w:rsidRPr="00057BCF">
        <w:rPr>
          <w:rFonts w:ascii="Century" w:hAnsi="Century"/>
          <w:sz w:val="22"/>
          <w:szCs w:val="22"/>
        </w:rPr>
        <w:t>Inovasi</w:t>
      </w:r>
      <w:proofErr w:type="spellEnd"/>
      <w:r w:rsidR="00057BCF" w:rsidRPr="00057BCF">
        <w:rPr>
          <w:rFonts w:ascii="Century" w:hAnsi="Century"/>
          <w:sz w:val="22"/>
          <w:szCs w:val="22"/>
        </w:rPr>
        <w:t xml:space="preserve"> dan </w:t>
      </w:r>
      <w:proofErr w:type="spellStart"/>
      <w:r w:rsidR="00057BCF" w:rsidRPr="00057BCF">
        <w:rPr>
          <w:rFonts w:ascii="Century" w:hAnsi="Century"/>
          <w:sz w:val="22"/>
          <w:szCs w:val="22"/>
        </w:rPr>
        <w:t>tantangan</w:t>
      </w:r>
      <w:proofErr w:type="spellEnd"/>
      <w:r w:rsidR="00057BCF" w:rsidRPr="00057BCF">
        <w:rPr>
          <w:rFonts w:ascii="Century" w:hAnsi="Century"/>
          <w:sz w:val="22"/>
          <w:szCs w:val="22"/>
        </w:rPr>
        <w:t xml:space="preserve">. </w:t>
      </w:r>
      <w:r w:rsidR="00057BCF" w:rsidRPr="00057BCF">
        <w:rPr>
          <w:rStyle w:val="Emphasis"/>
          <w:rFonts w:ascii="Century" w:hAnsi="Century"/>
          <w:sz w:val="22"/>
          <w:szCs w:val="22"/>
        </w:rPr>
        <w:t>Student Research Journal</w:t>
      </w:r>
      <w:r w:rsidR="00057BCF" w:rsidRPr="00057BCF">
        <w:rPr>
          <w:rFonts w:ascii="Century" w:hAnsi="Century"/>
          <w:sz w:val="22"/>
          <w:szCs w:val="22"/>
        </w:rPr>
        <w:t xml:space="preserve">, </w:t>
      </w:r>
      <w:r w:rsidR="00057BCF" w:rsidRPr="00057BCF">
        <w:rPr>
          <w:rStyle w:val="Emphasis"/>
          <w:rFonts w:ascii="Century" w:hAnsi="Century"/>
          <w:sz w:val="22"/>
          <w:szCs w:val="22"/>
        </w:rPr>
        <w:t>2</w:t>
      </w:r>
      <w:r w:rsidR="00057BCF" w:rsidRPr="00057BCF">
        <w:rPr>
          <w:rFonts w:ascii="Century" w:hAnsi="Century"/>
          <w:sz w:val="22"/>
          <w:szCs w:val="22"/>
        </w:rPr>
        <w:t>(4), 339–346. https://doi.org/10.55606/srjyappi.v2i4.1407</w:t>
      </w:r>
    </w:p>
    <w:p w14:paraId="34CE96BF" w14:textId="49DAA156"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Muhammadiyah, S. (2020). </w:t>
      </w:r>
      <w:r w:rsidR="00057BCF" w:rsidRPr="00057BCF">
        <w:rPr>
          <w:rFonts w:ascii="Century" w:hAnsi="Century"/>
          <w:sz w:val="22"/>
          <w:szCs w:val="22"/>
        </w:rPr>
        <w:t xml:space="preserve">Angkatan Muda Muhammadiyah. </w:t>
      </w:r>
      <w:proofErr w:type="spellStart"/>
      <w:r w:rsidR="00057BCF" w:rsidRPr="00057BCF">
        <w:rPr>
          <w:rStyle w:val="Emphasis"/>
          <w:rFonts w:ascii="Century" w:hAnsi="Century"/>
          <w:sz w:val="22"/>
          <w:szCs w:val="22"/>
        </w:rPr>
        <w:t>Suara</w:t>
      </w:r>
      <w:proofErr w:type="spellEnd"/>
      <w:r w:rsidR="00057BCF" w:rsidRPr="00057BCF">
        <w:rPr>
          <w:rStyle w:val="Emphasis"/>
          <w:rFonts w:ascii="Century" w:hAnsi="Century"/>
          <w:sz w:val="22"/>
          <w:szCs w:val="22"/>
        </w:rPr>
        <w:t xml:space="preserve"> Muhammadiyah</w:t>
      </w:r>
      <w:r w:rsidR="00057BCF" w:rsidRPr="00057BCF">
        <w:rPr>
          <w:rFonts w:ascii="Century" w:hAnsi="Century"/>
          <w:sz w:val="22"/>
          <w:szCs w:val="22"/>
        </w:rPr>
        <w:t xml:space="preserve">. </w:t>
      </w:r>
      <w:proofErr w:type="spellStart"/>
      <w:r w:rsidR="00057BCF" w:rsidRPr="00057BCF">
        <w:rPr>
          <w:rFonts w:ascii="Century" w:hAnsi="Century"/>
          <w:sz w:val="22"/>
          <w:szCs w:val="22"/>
        </w:rPr>
        <w:t>Diakses</w:t>
      </w:r>
      <w:proofErr w:type="spellEnd"/>
      <w:r w:rsidR="00057BCF" w:rsidRPr="00057BCF">
        <w:rPr>
          <w:rFonts w:ascii="Century" w:hAnsi="Century"/>
          <w:sz w:val="22"/>
          <w:szCs w:val="22"/>
        </w:rPr>
        <w:t xml:space="preserve"> </w:t>
      </w:r>
      <w:proofErr w:type="spellStart"/>
      <w:r w:rsidR="00057BCF" w:rsidRPr="00057BCF">
        <w:rPr>
          <w:rFonts w:ascii="Century" w:hAnsi="Century"/>
          <w:sz w:val="22"/>
          <w:szCs w:val="22"/>
        </w:rPr>
        <w:t>dari</w:t>
      </w:r>
      <w:proofErr w:type="spellEnd"/>
      <w:r w:rsidR="00057BCF" w:rsidRPr="00057BCF">
        <w:rPr>
          <w:rFonts w:ascii="Century" w:hAnsi="Century"/>
          <w:sz w:val="22"/>
          <w:szCs w:val="22"/>
        </w:rPr>
        <w:t xml:space="preserve"> https://web.suaramuhammadiyah.id/2020/06/08/angkatan-muda-muhammadiyah/</w:t>
      </w:r>
    </w:p>
    <w:p w14:paraId="7479F400" w14:textId="77777777"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Nirwan Wahyudi AR, M. Said, N., &amp; Fitra Siagian, H. (2023). Digitalisasi Dakwah Berbasis Kearifan Lokal. </w:t>
      </w:r>
      <w:r w:rsidRPr="00877CC3">
        <w:rPr>
          <w:rFonts w:ascii="Century" w:hAnsi="Century"/>
          <w:i/>
          <w:iCs/>
          <w:noProof/>
          <w:sz w:val="22"/>
        </w:rPr>
        <w:t>Al-Mutsla</w:t>
      </w:r>
      <w:r w:rsidRPr="00877CC3">
        <w:rPr>
          <w:rFonts w:ascii="Century" w:hAnsi="Century"/>
          <w:noProof/>
          <w:sz w:val="22"/>
        </w:rPr>
        <w:t xml:space="preserve">, </w:t>
      </w:r>
      <w:r w:rsidRPr="00877CC3">
        <w:rPr>
          <w:rFonts w:ascii="Century" w:hAnsi="Century"/>
          <w:i/>
          <w:iCs/>
          <w:noProof/>
          <w:sz w:val="22"/>
        </w:rPr>
        <w:t>5</w:t>
      </w:r>
      <w:r w:rsidRPr="00877CC3">
        <w:rPr>
          <w:rFonts w:ascii="Century" w:hAnsi="Century"/>
          <w:noProof/>
          <w:sz w:val="22"/>
        </w:rPr>
        <w:t>(2), 322–344. https://doi.org/10.46870/jstain.v5i2.637</w:t>
      </w:r>
    </w:p>
    <w:p w14:paraId="0592A34F" w14:textId="61CBE3DB"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Rachmadhani, F., Ahmad, N., &amp; Alam, R. (n.d.). </w:t>
      </w:r>
      <w:r w:rsidR="00057BCF" w:rsidRPr="00057BCF">
        <w:rPr>
          <w:rFonts w:ascii="Century" w:hAnsi="Century"/>
          <w:sz w:val="22"/>
          <w:szCs w:val="22"/>
        </w:rPr>
        <w:t xml:space="preserve">Improving the competence of imams through socialization and training on the </w:t>
      </w:r>
      <w:proofErr w:type="spellStart"/>
      <w:r w:rsidR="00057BCF" w:rsidRPr="00057BCF">
        <w:rPr>
          <w:rFonts w:ascii="Century" w:hAnsi="Century"/>
          <w:sz w:val="22"/>
          <w:szCs w:val="22"/>
        </w:rPr>
        <w:t>fiqh</w:t>
      </w:r>
      <w:proofErr w:type="spellEnd"/>
      <w:r w:rsidR="00057BCF" w:rsidRPr="00057BCF">
        <w:rPr>
          <w:rFonts w:ascii="Century" w:hAnsi="Century"/>
          <w:sz w:val="22"/>
          <w:szCs w:val="22"/>
        </w:rPr>
        <w:t xml:space="preserve"> of </w:t>
      </w:r>
      <w:proofErr w:type="spellStart"/>
      <w:r w:rsidR="00057BCF" w:rsidRPr="00057BCF">
        <w:rPr>
          <w:rFonts w:ascii="Century" w:hAnsi="Century"/>
          <w:sz w:val="22"/>
          <w:szCs w:val="22"/>
        </w:rPr>
        <w:t>imamah</w:t>
      </w:r>
      <w:proofErr w:type="spellEnd"/>
      <w:r w:rsidR="00057BCF" w:rsidRPr="00057BCF">
        <w:rPr>
          <w:rFonts w:ascii="Century" w:hAnsi="Century"/>
          <w:sz w:val="22"/>
          <w:szCs w:val="22"/>
        </w:rPr>
        <w:t xml:space="preserve"> and congregational prayer from the perspective of </w:t>
      </w:r>
      <w:proofErr w:type="spellStart"/>
      <w:r w:rsidR="00057BCF" w:rsidRPr="00057BCF">
        <w:rPr>
          <w:rFonts w:ascii="Century" w:hAnsi="Century"/>
          <w:sz w:val="22"/>
          <w:szCs w:val="22"/>
        </w:rPr>
        <w:t>Tarjih</w:t>
      </w:r>
      <w:proofErr w:type="spellEnd"/>
      <w:r w:rsidR="00057BCF" w:rsidRPr="00057BCF">
        <w:rPr>
          <w:rFonts w:ascii="Century" w:hAnsi="Century"/>
          <w:sz w:val="22"/>
          <w:szCs w:val="22"/>
        </w:rPr>
        <w:t xml:space="preserve"> Muhammadiyah in Angkatan Muda Muhammadiyah (AMM) </w:t>
      </w:r>
      <w:proofErr w:type="spellStart"/>
      <w:r w:rsidR="00057BCF" w:rsidRPr="00057BCF">
        <w:rPr>
          <w:rFonts w:ascii="Century" w:hAnsi="Century"/>
          <w:sz w:val="22"/>
          <w:szCs w:val="22"/>
        </w:rPr>
        <w:t>Gamping</w:t>
      </w:r>
      <w:proofErr w:type="spellEnd"/>
      <w:r w:rsidR="00057BCF" w:rsidRPr="00057BCF">
        <w:rPr>
          <w:rFonts w:ascii="Century" w:hAnsi="Century"/>
          <w:sz w:val="22"/>
          <w:szCs w:val="22"/>
        </w:rPr>
        <w:t xml:space="preserve">, Yogyakarta. </w:t>
      </w:r>
      <w:r w:rsidR="00057BCF" w:rsidRPr="00057BCF">
        <w:rPr>
          <w:rStyle w:val="Emphasis"/>
          <w:rFonts w:ascii="Century" w:hAnsi="Century"/>
          <w:sz w:val="22"/>
          <w:szCs w:val="22"/>
        </w:rPr>
        <w:t>Journal of Character Education Society (JCES), 7</w:t>
      </w:r>
      <w:r w:rsidR="00057BCF" w:rsidRPr="00057BCF">
        <w:rPr>
          <w:rFonts w:ascii="Century" w:hAnsi="Century"/>
          <w:sz w:val="22"/>
          <w:szCs w:val="22"/>
        </w:rPr>
        <w:t>(1), 1385–1390.</w:t>
      </w:r>
    </w:p>
    <w:p w14:paraId="658FB230" w14:textId="65C80652" w:rsidR="00877CC3" w:rsidRPr="00057BCF" w:rsidRDefault="00877CC3" w:rsidP="0091150C">
      <w:pPr>
        <w:widowControl w:val="0"/>
        <w:autoSpaceDE w:val="0"/>
        <w:autoSpaceDN w:val="0"/>
        <w:adjustRightInd w:val="0"/>
        <w:ind w:left="709" w:hanging="709"/>
        <w:jc w:val="both"/>
        <w:rPr>
          <w:rFonts w:ascii="Century" w:hAnsi="Century"/>
          <w:noProof/>
          <w:sz w:val="20"/>
          <w:szCs w:val="22"/>
        </w:rPr>
      </w:pPr>
      <w:r w:rsidRPr="00877CC3">
        <w:rPr>
          <w:rFonts w:ascii="Century" w:hAnsi="Century"/>
          <w:noProof/>
          <w:sz w:val="22"/>
        </w:rPr>
        <w:t xml:space="preserve">Rachmadhani, F., Ahmad, N., &amp; Alam, R. (2024). </w:t>
      </w:r>
      <w:proofErr w:type="spellStart"/>
      <w:r w:rsidR="00057BCF" w:rsidRPr="00057BCF">
        <w:rPr>
          <w:rFonts w:ascii="Century" w:hAnsi="Century"/>
          <w:sz w:val="22"/>
          <w:szCs w:val="22"/>
        </w:rPr>
        <w:t>Peningkatan</w:t>
      </w:r>
      <w:proofErr w:type="spellEnd"/>
      <w:r w:rsidR="00057BCF" w:rsidRPr="00057BCF">
        <w:rPr>
          <w:rFonts w:ascii="Century" w:hAnsi="Century"/>
          <w:sz w:val="22"/>
          <w:szCs w:val="22"/>
        </w:rPr>
        <w:t xml:space="preserve"> </w:t>
      </w:r>
      <w:proofErr w:type="spellStart"/>
      <w:r w:rsidR="00057BCF" w:rsidRPr="00057BCF">
        <w:rPr>
          <w:rFonts w:ascii="Century" w:hAnsi="Century"/>
          <w:sz w:val="22"/>
          <w:szCs w:val="22"/>
        </w:rPr>
        <w:t>kompetensi</w:t>
      </w:r>
      <w:proofErr w:type="spellEnd"/>
      <w:r w:rsidR="00057BCF" w:rsidRPr="00057BCF">
        <w:rPr>
          <w:rFonts w:ascii="Century" w:hAnsi="Century"/>
          <w:sz w:val="22"/>
          <w:szCs w:val="22"/>
        </w:rPr>
        <w:t xml:space="preserve"> </w:t>
      </w:r>
      <w:proofErr w:type="spellStart"/>
      <w:r w:rsidR="00057BCF" w:rsidRPr="00057BCF">
        <w:rPr>
          <w:rFonts w:ascii="Century" w:hAnsi="Century"/>
          <w:sz w:val="22"/>
          <w:szCs w:val="22"/>
        </w:rPr>
        <w:t>muballigh</w:t>
      </w:r>
      <w:proofErr w:type="spellEnd"/>
      <w:r w:rsidR="00057BCF" w:rsidRPr="00057BCF">
        <w:rPr>
          <w:rFonts w:ascii="Century" w:hAnsi="Century"/>
          <w:sz w:val="22"/>
          <w:szCs w:val="22"/>
        </w:rPr>
        <w:t xml:space="preserve"> </w:t>
      </w:r>
      <w:proofErr w:type="spellStart"/>
      <w:r w:rsidR="00057BCF" w:rsidRPr="00057BCF">
        <w:rPr>
          <w:rFonts w:ascii="Century" w:hAnsi="Century"/>
          <w:sz w:val="22"/>
          <w:szCs w:val="22"/>
        </w:rPr>
        <w:t>melalui</w:t>
      </w:r>
      <w:proofErr w:type="spellEnd"/>
      <w:r w:rsidR="00057BCF" w:rsidRPr="00057BCF">
        <w:rPr>
          <w:rFonts w:ascii="Century" w:hAnsi="Century"/>
          <w:sz w:val="22"/>
          <w:szCs w:val="22"/>
        </w:rPr>
        <w:t xml:space="preserve"> </w:t>
      </w:r>
      <w:proofErr w:type="spellStart"/>
      <w:r w:rsidR="00057BCF" w:rsidRPr="00057BCF">
        <w:rPr>
          <w:rFonts w:ascii="Century" w:hAnsi="Century"/>
          <w:sz w:val="22"/>
          <w:szCs w:val="22"/>
        </w:rPr>
        <w:t>sosialisasi</w:t>
      </w:r>
      <w:proofErr w:type="spellEnd"/>
      <w:r w:rsidR="00057BCF" w:rsidRPr="00057BCF">
        <w:rPr>
          <w:rFonts w:ascii="Century" w:hAnsi="Century"/>
          <w:sz w:val="22"/>
          <w:szCs w:val="22"/>
        </w:rPr>
        <w:t xml:space="preserve"> dan </w:t>
      </w:r>
      <w:proofErr w:type="spellStart"/>
      <w:r w:rsidR="00057BCF" w:rsidRPr="00057BCF">
        <w:rPr>
          <w:rFonts w:ascii="Century" w:hAnsi="Century"/>
          <w:sz w:val="22"/>
          <w:szCs w:val="22"/>
        </w:rPr>
        <w:t>pelatihan</w:t>
      </w:r>
      <w:proofErr w:type="spellEnd"/>
      <w:r w:rsidR="00057BCF" w:rsidRPr="00057BCF">
        <w:rPr>
          <w:rFonts w:ascii="Century" w:hAnsi="Century"/>
          <w:sz w:val="22"/>
          <w:szCs w:val="22"/>
        </w:rPr>
        <w:t xml:space="preserve"> </w:t>
      </w:r>
      <w:proofErr w:type="spellStart"/>
      <w:r w:rsidR="00057BCF" w:rsidRPr="00057BCF">
        <w:rPr>
          <w:rFonts w:ascii="Century" w:hAnsi="Century"/>
          <w:sz w:val="22"/>
          <w:szCs w:val="22"/>
        </w:rPr>
        <w:t>fiqih</w:t>
      </w:r>
      <w:proofErr w:type="spellEnd"/>
      <w:r w:rsidR="00057BCF" w:rsidRPr="00057BCF">
        <w:rPr>
          <w:rFonts w:ascii="Century" w:hAnsi="Century"/>
          <w:sz w:val="22"/>
          <w:szCs w:val="22"/>
        </w:rPr>
        <w:t xml:space="preserve"> khutbah </w:t>
      </w:r>
      <w:proofErr w:type="spellStart"/>
      <w:r w:rsidR="00057BCF" w:rsidRPr="00057BCF">
        <w:rPr>
          <w:rFonts w:ascii="Century" w:hAnsi="Century"/>
          <w:sz w:val="22"/>
          <w:szCs w:val="22"/>
        </w:rPr>
        <w:t>perspektif</w:t>
      </w:r>
      <w:proofErr w:type="spellEnd"/>
      <w:r w:rsidR="00057BCF" w:rsidRPr="00057BCF">
        <w:rPr>
          <w:rFonts w:ascii="Century" w:hAnsi="Century"/>
          <w:sz w:val="22"/>
          <w:szCs w:val="22"/>
        </w:rPr>
        <w:t xml:space="preserve"> </w:t>
      </w:r>
      <w:proofErr w:type="spellStart"/>
      <w:r w:rsidR="00057BCF" w:rsidRPr="00057BCF">
        <w:rPr>
          <w:rFonts w:ascii="Century" w:hAnsi="Century"/>
          <w:sz w:val="22"/>
          <w:szCs w:val="22"/>
        </w:rPr>
        <w:t>Tarjih</w:t>
      </w:r>
      <w:proofErr w:type="spellEnd"/>
      <w:r w:rsidR="00057BCF" w:rsidRPr="00057BCF">
        <w:rPr>
          <w:rFonts w:ascii="Century" w:hAnsi="Century"/>
          <w:sz w:val="22"/>
          <w:szCs w:val="22"/>
        </w:rPr>
        <w:t xml:space="preserve"> Muhammadiyah pada Angkatan Muda Muhammadiyah </w:t>
      </w:r>
      <w:proofErr w:type="spellStart"/>
      <w:r w:rsidR="00057BCF" w:rsidRPr="00057BCF">
        <w:rPr>
          <w:rFonts w:ascii="Century" w:hAnsi="Century"/>
          <w:sz w:val="22"/>
          <w:szCs w:val="22"/>
        </w:rPr>
        <w:t>Gamping</w:t>
      </w:r>
      <w:proofErr w:type="spellEnd"/>
      <w:r w:rsidR="00057BCF" w:rsidRPr="00057BCF">
        <w:rPr>
          <w:rFonts w:ascii="Century" w:hAnsi="Century"/>
          <w:sz w:val="22"/>
          <w:szCs w:val="22"/>
        </w:rPr>
        <w:t xml:space="preserve">, Yogyakarta. </w:t>
      </w:r>
      <w:r w:rsidR="00057BCF" w:rsidRPr="00057BCF">
        <w:rPr>
          <w:rStyle w:val="Emphasis"/>
          <w:rFonts w:ascii="Century" w:hAnsi="Century"/>
          <w:sz w:val="22"/>
          <w:szCs w:val="22"/>
        </w:rPr>
        <w:t>Journal of Character Education Society</w:t>
      </w:r>
      <w:r w:rsidR="00057BCF" w:rsidRPr="00057BCF">
        <w:rPr>
          <w:rFonts w:ascii="Century" w:hAnsi="Century"/>
          <w:sz w:val="22"/>
          <w:szCs w:val="22"/>
        </w:rPr>
        <w:t xml:space="preserve">, </w:t>
      </w:r>
      <w:r w:rsidR="00057BCF" w:rsidRPr="00057BCF">
        <w:rPr>
          <w:rStyle w:val="Emphasis"/>
          <w:rFonts w:ascii="Century" w:hAnsi="Century"/>
          <w:sz w:val="22"/>
          <w:szCs w:val="22"/>
        </w:rPr>
        <w:t>7</w:t>
      </w:r>
      <w:r w:rsidR="00057BCF" w:rsidRPr="00057BCF">
        <w:rPr>
          <w:rFonts w:ascii="Century" w:hAnsi="Century"/>
          <w:sz w:val="22"/>
          <w:szCs w:val="22"/>
        </w:rPr>
        <w:t>(1), 51–60. https://doi.org/10.31764/jces.v7i1.19517</w:t>
      </w:r>
    </w:p>
    <w:p w14:paraId="54B3C6E2" w14:textId="1B94F154"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Rowles, D. (2018). </w:t>
      </w:r>
      <w:r w:rsidR="00057BCF" w:rsidRPr="00057BCF">
        <w:rPr>
          <w:rStyle w:val="Emphasis"/>
          <w:rFonts w:ascii="Century" w:hAnsi="Century"/>
          <w:sz w:val="22"/>
          <w:szCs w:val="22"/>
        </w:rPr>
        <w:t>Digital branding: A complete step</w:t>
      </w:r>
      <w:r w:rsidR="00057BCF" w:rsidRPr="00057BCF">
        <w:rPr>
          <w:rStyle w:val="Emphasis"/>
          <w:rFonts w:ascii="Century" w:hAnsi="Century"/>
          <w:sz w:val="22"/>
          <w:szCs w:val="22"/>
        </w:rPr>
        <w:noBreakHyphen/>
        <w:t>by</w:t>
      </w:r>
      <w:r w:rsidR="00057BCF" w:rsidRPr="00057BCF">
        <w:rPr>
          <w:rStyle w:val="Emphasis"/>
          <w:rFonts w:ascii="Century" w:hAnsi="Century"/>
          <w:sz w:val="22"/>
          <w:szCs w:val="22"/>
        </w:rPr>
        <w:noBreakHyphen/>
        <w:t>step guide to strategy, tactics, tools and measurement</w:t>
      </w:r>
      <w:r w:rsidR="00057BCF" w:rsidRPr="00057BCF">
        <w:rPr>
          <w:rFonts w:ascii="Century" w:hAnsi="Century"/>
          <w:sz w:val="22"/>
          <w:szCs w:val="22"/>
        </w:rPr>
        <w:t xml:space="preserve"> (2nd</w:t>
      </w:r>
      <w:r w:rsidR="00057BCF" w:rsidRPr="00057BCF">
        <w:rPr>
          <w:sz w:val="22"/>
          <w:szCs w:val="22"/>
        </w:rPr>
        <w:t> </w:t>
      </w:r>
      <w:r w:rsidR="00057BCF" w:rsidRPr="00057BCF">
        <w:rPr>
          <w:rFonts w:ascii="Century" w:hAnsi="Century"/>
          <w:sz w:val="22"/>
          <w:szCs w:val="22"/>
        </w:rPr>
        <w:t>ed.). Kogan Page.</w:t>
      </w:r>
    </w:p>
    <w:p w14:paraId="0FE1B814" w14:textId="77777777"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Sobandi, A., Yuniarsih, T., Meilani, R. I., &amp; Indriarti, R. (2023). Pemanfaatan Fitur Aplikasi Canva dalam Perancangan Media Pembelajaran berbasis Pendekatan Microlearning. </w:t>
      </w:r>
      <w:r w:rsidRPr="00877CC3">
        <w:rPr>
          <w:rFonts w:ascii="Century" w:hAnsi="Century"/>
          <w:i/>
          <w:iCs/>
          <w:noProof/>
          <w:sz w:val="22"/>
        </w:rPr>
        <w:t>Jurnal Pendidikan Manajemen Perkantoran</w:t>
      </w:r>
      <w:r w:rsidRPr="00877CC3">
        <w:rPr>
          <w:rFonts w:ascii="Century" w:hAnsi="Century"/>
          <w:noProof/>
          <w:sz w:val="22"/>
        </w:rPr>
        <w:t xml:space="preserve">, </w:t>
      </w:r>
      <w:r w:rsidRPr="00877CC3">
        <w:rPr>
          <w:rFonts w:ascii="Century" w:hAnsi="Century"/>
          <w:i/>
          <w:iCs/>
          <w:noProof/>
          <w:sz w:val="22"/>
        </w:rPr>
        <w:t>8</w:t>
      </w:r>
      <w:r w:rsidRPr="00877CC3">
        <w:rPr>
          <w:rFonts w:ascii="Century" w:hAnsi="Century"/>
          <w:noProof/>
          <w:sz w:val="22"/>
        </w:rPr>
        <w:t>(1), 98–109. https://doi.org/10.17509/jpm.v8i1.51920</w:t>
      </w:r>
    </w:p>
    <w:p w14:paraId="615F80ED" w14:textId="77777777"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Staniyah, A. M., Efendi, N., &amp; Mashudi, K. (2024). Digitalisasi Dakwah: Tantangan dan Strategi Menginspirasi di Era Teknologi. </w:t>
      </w:r>
      <w:r w:rsidRPr="00877CC3">
        <w:rPr>
          <w:rFonts w:ascii="Century" w:hAnsi="Century"/>
          <w:i/>
          <w:iCs/>
          <w:noProof/>
          <w:sz w:val="22"/>
        </w:rPr>
        <w:t>El-Mujtama: Jurnal Pengabdian Masyarakat</w:t>
      </w:r>
      <w:r w:rsidRPr="00877CC3">
        <w:rPr>
          <w:rFonts w:ascii="Century" w:hAnsi="Century"/>
          <w:noProof/>
          <w:sz w:val="22"/>
        </w:rPr>
        <w:t xml:space="preserve">, </w:t>
      </w:r>
      <w:r w:rsidRPr="00877CC3">
        <w:rPr>
          <w:rFonts w:ascii="Century" w:hAnsi="Century"/>
          <w:i/>
          <w:iCs/>
          <w:noProof/>
          <w:sz w:val="22"/>
        </w:rPr>
        <w:t>4</w:t>
      </w:r>
      <w:r w:rsidRPr="00877CC3">
        <w:rPr>
          <w:rFonts w:ascii="Century" w:hAnsi="Century"/>
          <w:noProof/>
          <w:sz w:val="22"/>
        </w:rPr>
        <w:t>(4). https://doi.org/10.47467/elmujtama.v4i4.2202</w:t>
      </w:r>
    </w:p>
    <w:p w14:paraId="27E1DDA4" w14:textId="0D52FCCF"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Suprabowo, I., Ramadhan, C. S., &amp; Noviani, W. (n.d.). </w:t>
      </w:r>
      <w:proofErr w:type="spellStart"/>
      <w:r w:rsidR="00CC16F6" w:rsidRPr="00CC16F6">
        <w:rPr>
          <w:rFonts w:ascii="Century" w:hAnsi="Century"/>
          <w:sz w:val="22"/>
          <w:szCs w:val="22"/>
        </w:rPr>
        <w:t>Peningkatan</w:t>
      </w:r>
      <w:proofErr w:type="spellEnd"/>
      <w:r w:rsidR="00CC16F6" w:rsidRPr="00CC16F6">
        <w:rPr>
          <w:rFonts w:ascii="Century" w:hAnsi="Century"/>
          <w:sz w:val="22"/>
          <w:szCs w:val="22"/>
        </w:rPr>
        <w:t xml:space="preserve"> </w:t>
      </w:r>
      <w:proofErr w:type="spellStart"/>
      <w:r w:rsidR="00CC16F6" w:rsidRPr="00CC16F6">
        <w:rPr>
          <w:rFonts w:ascii="Century" w:hAnsi="Century"/>
          <w:sz w:val="22"/>
          <w:szCs w:val="22"/>
        </w:rPr>
        <w:t>kualitas</w:t>
      </w:r>
      <w:proofErr w:type="spellEnd"/>
      <w:r w:rsidR="00CC16F6" w:rsidRPr="00CC16F6">
        <w:rPr>
          <w:rFonts w:ascii="Century" w:hAnsi="Century"/>
          <w:sz w:val="22"/>
          <w:szCs w:val="22"/>
        </w:rPr>
        <w:t xml:space="preserve"> </w:t>
      </w:r>
      <w:proofErr w:type="spellStart"/>
      <w:r w:rsidR="00CC16F6" w:rsidRPr="00CC16F6">
        <w:rPr>
          <w:rFonts w:ascii="Century" w:hAnsi="Century"/>
          <w:sz w:val="22"/>
          <w:szCs w:val="22"/>
        </w:rPr>
        <w:t>produk</w:t>
      </w:r>
      <w:proofErr w:type="spellEnd"/>
      <w:r w:rsidR="00CC16F6" w:rsidRPr="00CC16F6">
        <w:rPr>
          <w:rFonts w:ascii="Century" w:hAnsi="Century"/>
          <w:sz w:val="22"/>
          <w:szCs w:val="22"/>
        </w:rPr>
        <w:t xml:space="preserve"> </w:t>
      </w:r>
      <w:proofErr w:type="spellStart"/>
      <w:r w:rsidR="00CC16F6" w:rsidRPr="00CC16F6">
        <w:rPr>
          <w:rFonts w:ascii="Century" w:hAnsi="Century"/>
          <w:sz w:val="22"/>
          <w:szCs w:val="22"/>
        </w:rPr>
        <w:t>kripik</w:t>
      </w:r>
      <w:proofErr w:type="spellEnd"/>
      <w:r w:rsidR="00CC16F6" w:rsidRPr="00CC16F6">
        <w:rPr>
          <w:rFonts w:ascii="Century" w:hAnsi="Century"/>
          <w:sz w:val="22"/>
          <w:szCs w:val="22"/>
        </w:rPr>
        <w:t xml:space="preserve"> pare di </w:t>
      </w:r>
      <w:proofErr w:type="spellStart"/>
      <w:r w:rsidR="00CC16F6" w:rsidRPr="00CC16F6">
        <w:rPr>
          <w:rFonts w:ascii="Century" w:hAnsi="Century"/>
          <w:sz w:val="22"/>
          <w:szCs w:val="22"/>
        </w:rPr>
        <w:t>Desa</w:t>
      </w:r>
      <w:proofErr w:type="spellEnd"/>
      <w:r w:rsidR="00CC16F6" w:rsidRPr="00CC16F6">
        <w:rPr>
          <w:rFonts w:ascii="Century" w:hAnsi="Century"/>
          <w:sz w:val="22"/>
          <w:szCs w:val="22"/>
        </w:rPr>
        <w:t xml:space="preserve"> </w:t>
      </w:r>
      <w:proofErr w:type="spellStart"/>
      <w:r w:rsidR="00CC16F6" w:rsidRPr="00CC16F6">
        <w:rPr>
          <w:rFonts w:ascii="Century" w:hAnsi="Century"/>
          <w:sz w:val="22"/>
          <w:szCs w:val="22"/>
        </w:rPr>
        <w:t>Poncosari</w:t>
      </w:r>
      <w:proofErr w:type="spellEnd"/>
      <w:r w:rsidR="00CC16F6" w:rsidRPr="00CC16F6">
        <w:rPr>
          <w:rFonts w:ascii="Century" w:hAnsi="Century"/>
          <w:sz w:val="22"/>
          <w:szCs w:val="22"/>
        </w:rPr>
        <w:t xml:space="preserve">, </w:t>
      </w:r>
      <w:proofErr w:type="spellStart"/>
      <w:r w:rsidR="00CC16F6" w:rsidRPr="00CC16F6">
        <w:rPr>
          <w:rFonts w:ascii="Century" w:hAnsi="Century"/>
          <w:sz w:val="22"/>
          <w:szCs w:val="22"/>
        </w:rPr>
        <w:t>Kepanewon</w:t>
      </w:r>
      <w:proofErr w:type="spellEnd"/>
      <w:r w:rsidR="00CC16F6" w:rsidRPr="00CC16F6">
        <w:rPr>
          <w:rFonts w:ascii="Century" w:hAnsi="Century"/>
          <w:sz w:val="22"/>
          <w:szCs w:val="22"/>
        </w:rPr>
        <w:t xml:space="preserve"> </w:t>
      </w:r>
      <w:proofErr w:type="spellStart"/>
      <w:r w:rsidR="00CC16F6" w:rsidRPr="00CC16F6">
        <w:rPr>
          <w:rFonts w:ascii="Century" w:hAnsi="Century"/>
          <w:sz w:val="22"/>
          <w:szCs w:val="22"/>
        </w:rPr>
        <w:t>Srandakan</w:t>
      </w:r>
      <w:proofErr w:type="spellEnd"/>
      <w:r w:rsidR="00CC16F6" w:rsidRPr="00CC16F6">
        <w:rPr>
          <w:rFonts w:ascii="Century" w:hAnsi="Century"/>
          <w:sz w:val="22"/>
          <w:szCs w:val="22"/>
        </w:rPr>
        <w:t xml:space="preserve">, Bantul </w:t>
      </w:r>
      <w:proofErr w:type="spellStart"/>
      <w:r w:rsidR="00CC16F6" w:rsidRPr="00CC16F6">
        <w:rPr>
          <w:rFonts w:ascii="Century" w:hAnsi="Century"/>
          <w:sz w:val="22"/>
          <w:szCs w:val="22"/>
        </w:rPr>
        <w:t>melalui</w:t>
      </w:r>
      <w:proofErr w:type="spellEnd"/>
      <w:r w:rsidR="00CC16F6" w:rsidRPr="00CC16F6">
        <w:rPr>
          <w:rFonts w:ascii="Century" w:hAnsi="Century"/>
          <w:sz w:val="22"/>
          <w:szCs w:val="22"/>
        </w:rPr>
        <w:t xml:space="preserve"> program re</w:t>
      </w:r>
      <w:r w:rsidR="00CC16F6" w:rsidRPr="00CC16F6">
        <w:rPr>
          <w:rFonts w:ascii="Century" w:hAnsi="Century"/>
          <w:sz w:val="22"/>
          <w:szCs w:val="22"/>
        </w:rPr>
        <w:noBreakHyphen/>
        <w:t xml:space="preserve">branding. </w:t>
      </w:r>
      <w:r w:rsidR="00CC16F6" w:rsidRPr="00CC16F6">
        <w:rPr>
          <w:rStyle w:val="Emphasis"/>
          <w:rFonts w:ascii="Century" w:hAnsi="Century"/>
          <w:sz w:val="22"/>
          <w:szCs w:val="22"/>
        </w:rPr>
        <w:t>Warta LPM, 25</w:t>
      </w:r>
      <w:r w:rsidR="00CC16F6" w:rsidRPr="00CC16F6">
        <w:rPr>
          <w:rFonts w:ascii="Century" w:hAnsi="Century"/>
          <w:sz w:val="22"/>
          <w:szCs w:val="22"/>
        </w:rPr>
        <w:t>(4), 556–565. https://doi.org/10.23917/warta.v25i4.1415</w:t>
      </w:r>
    </w:p>
    <w:p w14:paraId="1F009261" w14:textId="77777777"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Vargas, I. M., Cabrera, C. I. G., Cortez, C. A. A., Apaza, I. M. A., &amp; Reátegui, M. D. (2022). The canva platform and meaningful learning in regular basic education. </w:t>
      </w:r>
      <w:r w:rsidRPr="00877CC3">
        <w:rPr>
          <w:rFonts w:ascii="Century" w:hAnsi="Century"/>
          <w:i/>
          <w:iCs/>
          <w:noProof/>
          <w:sz w:val="22"/>
        </w:rPr>
        <w:t>International Journal of Health Sciences</w:t>
      </w:r>
      <w:r w:rsidRPr="00877CC3">
        <w:rPr>
          <w:rFonts w:ascii="Century" w:hAnsi="Century"/>
          <w:noProof/>
          <w:sz w:val="22"/>
        </w:rPr>
        <w:t xml:space="preserve">, </w:t>
      </w:r>
      <w:r w:rsidRPr="00877CC3">
        <w:rPr>
          <w:rFonts w:ascii="Century" w:hAnsi="Century"/>
          <w:i/>
          <w:iCs/>
          <w:noProof/>
          <w:sz w:val="22"/>
        </w:rPr>
        <w:t>6</w:t>
      </w:r>
      <w:r w:rsidRPr="00877CC3">
        <w:rPr>
          <w:rFonts w:ascii="Century" w:hAnsi="Century"/>
          <w:noProof/>
          <w:sz w:val="22"/>
        </w:rPr>
        <w:t>(June), 643–658. https://doi.org/10.53730/ijhs.v6ns7.11213</w:t>
      </w:r>
    </w:p>
    <w:p w14:paraId="73FC56BF" w14:textId="77777777" w:rsidR="00877CC3" w:rsidRPr="00877CC3" w:rsidRDefault="00877CC3" w:rsidP="0091150C">
      <w:pPr>
        <w:widowControl w:val="0"/>
        <w:autoSpaceDE w:val="0"/>
        <w:autoSpaceDN w:val="0"/>
        <w:adjustRightInd w:val="0"/>
        <w:ind w:left="709" w:hanging="709"/>
        <w:jc w:val="both"/>
        <w:rPr>
          <w:rFonts w:ascii="Century" w:hAnsi="Century"/>
          <w:noProof/>
          <w:sz w:val="22"/>
        </w:rPr>
      </w:pPr>
      <w:r w:rsidRPr="00877CC3">
        <w:rPr>
          <w:rFonts w:ascii="Century" w:hAnsi="Century"/>
          <w:noProof/>
          <w:sz w:val="22"/>
        </w:rPr>
        <w:t xml:space="preserve">Zuroidah, Z. N. (2019). Peran angkatan muda muhammadiyah dalam mengembangkan karakter masyarakat. </w:t>
      </w:r>
      <w:r w:rsidRPr="00877CC3">
        <w:rPr>
          <w:rFonts w:ascii="Century" w:hAnsi="Century"/>
          <w:i/>
          <w:iCs/>
          <w:noProof/>
          <w:sz w:val="22"/>
        </w:rPr>
        <w:t>Jurnal Civic Hukum</w:t>
      </w:r>
      <w:r w:rsidRPr="00877CC3">
        <w:rPr>
          <w:rFonts w:ascii="Century" w:hAnsi="Century"/>
          <w:noProof/>
          <w:sz w:val="22"/>
        </w:rPr>
        <w:t xml:space="preserve">, </w:t>
      </w:r>
      <w:r w:rsidRPr="00877CC3">
        <w:rPr>
          <w:rFonts w:ascii="Century" w:hAnsi="Century"/>
          <w:i/>
          <w:iCs/>
          <w:noProof/>
          <w:sz w:val="22"/>
        </w:rPr>
        <w:t>4</w:t>
      </w:r>
      <w:r w:rsidRPr="00877CC3">
        <w:rPr>
          <w:rFonts w:ascii="Century" w:hAnsi="Century"/>
          <w:noProof/>
          <w:sz w:val="22"/>
        </w:rPr>
        <w:t>(1), 90.</w:t>
      </w:r>
    </w:p>
    <w:p w14:paraId="3381AC7C" w14:textId="77777777" w:rsidR="008D3937" w:rsidRPr="00766691" w:rsidRDefault="00484C18" w:rsidP="0091150C">
      <w:pPr>
        <w:widowControl w:val="0"/>
        <w:autoSpaceDE w:val="0"/>
        <w:autoSpaceDN w:val="0"/>
        <w:adjustRightInd w:val="0"/>
        <w:ind w:left="709" w:hanging="709"/>
        <w:jc w:val="both"/>
        <w:rPr>
          <w:rFonts w:ascii="Century" w:hAnsi="Century"/>
          <w:color w:val="000000"/>
          <w:spacing w:val="-6"/>
        </w:rPr>
      </w:pPr>
      <w:r w:rsidRPr="00766691">
        <w:rPr>
          <w:rFonts w:ascii="Century" w:hAnsi="Century"/>
          <w:color w:val="000000"/>
          <w:spacing w:val="-6"/>
          <w:sz w:val="22"/>
          <w:szCs w:val="22"/>
        </w:rPr>
        <w:fldChar w:fldCharType="end"/>
      </w:r>
    </w:p>
    <w:sectPr w:rsidR="008D3937" w:rsidRPr="00766691"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C926" w14:textId="77777777" w:rsidR="002563FC" w:rsidRDefault="002563FC" w:rsidP="00A1414F">
      <w:r>
        <w:separator/>
      </w:r>
    </w:p>
  </w:endnote>
  <w:endnote w:type="continuationSeparator" w:id="0">
    <w:p w14:paraId="1D348DE8" w14:textId="77777777" w:rsidR="002563FC" w:rsidRDefault="002563FC"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D95E" w14:textId="77777777" w:rsidR="00377192" w:rsidRDefault="002563FC" w:rsidP="00922A80">
    <w:pPr>
      <w:pStyle w:val="Footer"/>
      <w:jc w:val="center"/>
    </w:pPr>
    <w:sdt>
      <w:sdtPr>
        <w:id w:val="-303084485"/>
        <w:docPartObj>
          <w:docPartGallery w:val="Page Numbers (Bottom of Page)"/>
          <w:docPartUnique/>
        </w:docPartObj>
      </w:sdtPr>
      <w:sdtEndPr/>
      <w:sdtContent>
        <w:r w:rsidR="00377192">
          <w:fldChar w:fldCharType="begin"/>
        </w:r>
        <w:r w:rsidR="00377192">
          <w:instrText xml:space="preserve"> PAGE   \* MERGEFORMAT </w:instrText>
        </w:r>
        <w:r w:rsidR="00377192">
          <w:fldChar w:fldCharType="separate"/>
        </w:r>
        <w:r w:rsidR="0051503D">
          <w:rPr>
            <w:noProof/>
          </w:rPr>
          <w:t>1</w:t>
        </w:r>
        <w:r w:rsidR="0037719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35A9" w14:textId="77777777" w:rsidR="002563FC" w:rsidRDefault="002563FC" w:rsidP="00A1414F">
      <w:r>
        <w:separator/>
      </w:r>
    </w:p>
  </w:footnote>
  <w:footnote w:type="continuationSeparator" w:id="0">
    <w:p w14:paraId="40013EA2" w14:textId="77777777" w:rsidR="002563FC" w:rsidRDefault="002563FC"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3C4E" w14:textId="4D2A76CC" w:rsidR="00377192" w:rsidRPr="00420C35" w:rsidRDefault="00377192"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51503D">
      <w:rPr>
        <w:rFonts w:ascii="Trebuchet MS" w:hAnsi="Trebuchet MS"/>
        <w:smallCaps/>
        <w:noProof/>
        <w:sz w:val="22"/>
        <w:szCs w:val="22"/>
        <w:lang w:val="id-ID"/>
      </w:rPr>
      <w:t>10</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proofErr w:type="spellStart"/>
    <w:r w:rsidRPr="00922A80">
      <w:rPr>
        <w:rFonts w:ascii="Trebuchet MS" w:hAnsi="Trebuchet MS"/>
        <w:b/>
        <w:sz w:val="22"/>
        <w:szCs w:val="22"/>
      </w:rPr>
      <w:t>Jurnal</w:t>
    </w:r>
    <w:proofErr w:type="spellEnd"/>
    <w:r w:rsidRPr="00922A80">
      <w:rPr>
        <w:rFonts w:ascii="Trebuchet MS" w:hAnsi="Trebuchet MS"/>
        <w:b/>
        <w:sz w:val="22"/>
        <w:szCs w:val="22"/>
      </w:rPr>
      <w:t xml:space="preserve"> Masyarakat </w:t>
    </w:r>
    <w:proofErr w:type="spellStart"/>
    <w:r w:rsidRPr="00922A80">
      <w:rPr>
        <w:rFonts w:ascii="Trebuchet MS" w:hAnsi="Trebuchet MS"/>
        <w:b/>
        <w:sz w:val="22"/>
        <w:szCs w:val="22"/>
      </w:rPr>
      <w:t>Mandiri</w:t>
    </w:r>
    <w:proofErr w:type="spellEnd"/>
    <w:r>
      <w:rPr>
        <w:rFonts w:ascii="Trebuchet MS" w:hAnsi="Trebuchet MS"/>
        <w:b/>
        <w:sz w:val="22"/>
        <w:szCs w:val="22"/>
      </w:rPr>
      <w:t xml:space="preserve">) | </w:t>
    </w:r>
    <w:bookmarkStart w:id="0" w:name="_Hlk204067523"/>
    <w:r w:rsidR="00766691">
      <w:rPr>
        <w:rFonts w:ascii="Trebuchet MS" w:hAnsi="Trebuchet MS"/>
        <w:sz w:val="20"/>
        <w:szCs w:val="20"/>
        <w:lang w:val="id-ID"/>
      </w:rPr>
      <w:t>Vol.</w:t>
    </w:r>
    <w:r w:rsidR="00766691">
      <w:rPr>
        <w:rFonts w:ascii="Trebuchet MS" w:hAnsi="Trebuchet MS"/>
        <w:sz w:val="20"/>
        <w:szCs w:val="20"/>
        <w:lang w:val="en-US"/>
      </w:rPr>
      <w:t xml:space="preserve"> 9</w:t>
    </w:r>
    <w:r w:rsidR="00766691">
      <w:rPr>
        <w:rFonts w:ascii="Trebuchet MS" w:hAnsi="Trebuchet MS"/>
        <w:sz w:val="20"/>
        <w:szCs w:val="20"/>
        <w:lang w:val="id-ID"/>
      </w:rPr>
      <w:t>, No.</w:t>
    </w:r>
    <w:r w:rsidR="00766691">
      <w:rPr>
        <w:rFonts w:ascii="Trebuchet MS" w:hAnsi="Trebuchet MS"/>
        <w:sz w:val="20"/>
        <w:szCs w:val="20"/>
        <w:lang w:val="en-US"/>
      </w:rPr>
      <w:t xml:space="preserve"> 4</w:t>
    </w:r>
    <w:r w:rsidR="00766691">
      <w:rPr>
        <w:rFonts w:ascii="Trebuchet MS" w:hAnsi="Trebuchet MS"/>
        <w:sz w:val="20"/>
        <w:szCs w:val="20"/>
        <w:lang w:val="id-ID"/>
      </w:rPr>
      <w:t xml:space="preserve">, </w:t>
    </w:r>
    <w:proofErr w:type="spellStart"/>
    <w:r w:rsidR="00766691">
      <w:rPr>
        <w:rFonts w:ascii="Trebuchet MS" w:hAnsi="Trebuchet MS"/>
        <w:sz w:val="20"/>
        <w:szCs w:val="20"/>
        <w:lang w:val="en-US"/>
      </w:rPr>
      <w:t>Agustus</w:t>
    </w:r>
    <w:proofErr w:type="spellEnd"/>
    <w:r w:rsidR="00766691">
      <w:rPr>
        <w:rFonts w:ascii="Trebuchet MS" w:hAnsi="Trebuchet MS"/>
        <w:sz w:val="20"/>
        <w:szCs w:val="20"/>
        <w:lang w:val="id-ID"/>
      </w:rPr>
      <w:t xml:space="preserve"> </w:t>
    </w:r>
    <w:r w:rsidR="00766691">
      <w:rPr>
        <w:rFonts w:ascii="Trebuchet MS" w:hAnsi="Trebuchet MS"/>
        <w:sz w:val="20"/>
        <w:szCs w:val="20"/>
        <w:lang w:val="en-US"/>
      </w:rPr>
      <w:t>2025</w:t>
    </w:r>
    <w:r w:rsidR="00766691">
      <w:rPr>
        <w:rFonts w:ascii="Trebuchet MS" w:hAnsi="Trebuchet MS"/>
        <w:sz w:val="20"/>
        <w:szCs w:val="20"/>
        <w:lang w:val="id-ID"/>
      </w:rPr>
      <w:t>, hal</w:t>
    </w:r>
    <w:r w:rsidR="00766691">
      <w:rPr>
        <w:rFonts w:ascii="Trebuchet MS" w:hAnsi="Trebuchet MS"/>
        <w:sz w:val="20"/>
        <w:szCs w:val="20"/>
        <w:lang w:val="en-US"/>
      </w:rPr>
      <w:t xml:space="preserve">. </w:t>
    </w:r>
    <w:r w:rsidR="00FC06D6" w:rsidRPr="00FC06D6">
      <w:rPr>
        <w:rFonts w:ascii="Trebuchet MS" w:hAnsi="Trebuchet MS"/>
        <w:sz w:val="20"/>
        <w:szCs w:val="20"/>
        <w:lang w:val="en-US"/>
      </w:rPr>
      <w:t>3737-3747</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F785" w14:textId="77777777" w:rsidR="00377192" w:rsidRPr="005F45B1" w:rsidRDefault="00377192"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51503D">
      <w:rPr>
        <w:noProof/>
        <w:sz w:val="22"/>
        <w:szCs w:val="22"/>
      </w:rPr>
      <w:t>11</w:t>
    </w:r>
    <w:r w:rsidRPr="005F45B1">
      <w:rPr>
        <w:noProof/>
        <w:sz w:val="22"/>
        <w:szCs w:val="22"/>
      </w:rPr>
      <w:fldChar w:fldCharType="end"/>
    </w:r>
  </w:p>
  <w:p w14:paraId="1C14682F" w14:textId="22EE9763" w:rsidR="00377192" w:rsidRPr="001A1D29" w:rsidRDefault="007F77EE" w:rsidP="00613D89">
    <w:pPr>
      <w:pStyle w:val="Header"/>
      <w:jc w:val="right"/>
      <w:rPr>
        <w:sz w:val="20"/>
        <w:szCs w:val="20"/>
      </w:rPr>
    </w:pPr>
    <w:r w:rsidRPr="007F77EE">
      <w:rPr>
        <w:rFonts w:ascii="Arial Narrow" w:hAnsi="Arial Narrow"/>
        <w:i/>
        <w:sz w:val="22"/>
        <w:szCs w:val="22"/>
        <w:lang w:val="id-ID"/>
      </w:rPr>
      <w:t xml:space="preserve">Ginanjar Wiro Sasmito, </w:t>
    </w:r>
    <w:r w:rsidRPr="007F77EE">
      <w:rPr>
        <w:rFonts w:ascii="Arial Narrow" w:hAnsi="Arial Narrow"/>
        <w:i/>
        <w:sz w:val="22"/>
        <w:szCs w:val="22"/>
        <w:lang w:val="id-ID"/>
      </w:rPr>
      <w:t>Peningkatan Kompetensi Digital</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26A5" w14:textId="1BD2E704" w:rsidR="00377192" w:rsidRDefault="00766691">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4A7E25A" wp14:editId="126084CA">
              <wp:simplePos x="0" y="0"/>
              <wp:positionH relativeFrom="column">
                <wp:posOffset>1783715</wp:posOffset>
              </wp:positionH>
              <wp:positionV relativeFrom="paragraph">
                <wp:posOffset>-34290</wp:posOffset>
              </wp:positionV>
              <wp:extent cx="3687445" cy="994410"/>
              <wp:effectExtent l="12065" t="13335" r="5715"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37C4F8A6" w14:textId="77777777" w:rsidR="00766691" w:rsidRDefault="00766691" w:rsidP="00766691">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1A83C94E" w14:textId="77777777" w:rsidR="00766691" w:rsidRDefault="00766691" w:rsidP="00766691">
                          <w:pPr>
                            <w:jc w:val="right"/>
                            <w:rPr>
                              <w:rFonts w:ascii="Century Gothic" w:hAnsi="Century Gothic"/>
                              <w:b/>
                              <w:sz w:val="14"/>
                              <w:szCs w:val="16"/>
                            </w:rPr>
                          </w:pPr>
                          <w:hyperlink r:id="rId1" w:history="1">
                            <w:r>
                              <w:rPr>
                                <w:rStyle w:val="Hyperlink"/>
                                <w:sz w:val="22"/>
                              </w:rPr>
                              <w:t>http://journal.ummat.ac.id/index.php/jmm</w:t>
                            </w:r>
                          </w:hyperlink>
                        </w:p>
                        <w:p w14:paraId="4CCE7660" w14:textId="33399D46" w:rsidR="00766691" w:rsidRDefault="00766691" w:rsidP="00766691">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7F77EE" w:rsidRPr="007F77EE">
                            <w:rPr>
                              <w:rFonts w:ascii="Century Gothic" w:hAnsi="Century Gothic"/>
                              <w:b/>
                              <w:sz w:val="20"/>
                              <w:szCs w:val="20"/>
                            </w:rPr>
                            <w:t>3737-3747</w:t>
                          </w:r>
                        </w:p>
                        <w:p w14:paraId="27A00DD4" w14:textId="77777777" w:rsidR="00766691" w:rsidRDefault="00766691" w:rsidP="00766691">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423F4666" w14:textId="25350368" w:rsidR="00766691" w:rsidRDefault="00766691" w:rsidP="00766691">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6343B6B4" wp14:editId="3753E317">
                                <wp:extent cx="418465" cy="146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8465" cy="146050"/>
                                        </a:xfrm>
                                        <a:prstGeom prst="rect">
                                          <a:avLst/>
                                        </a:prstGeom>
                                        <a:noFill/>
                                        <a:ln>
                                          <a:noFill/>
                                        </a:ln>
                                      </pic:spPr>
                                    </pic:pic>
                                  </a:graphicData>
                                </a:graphic>
                              </wp:inline>
                            </w:drawing>
                          </w:r>
                          <w:r>
                            <w:rPr>
                              <w:rFonts w:ascii="Century Gothic" w:hAnsi="Century Gothic"/>
                              <w:sz w:val="19"/>
                              <w:szCs w:val="19"/>
                            </w:rPr>
                            <w:t>:</w:t>
                          </w:r>
                          <w:hyperlink r:id="rId3" w:history="1">
                            <w:r w:rsidRPr="00370CCA">
                              <w:rPr>
                                <w:rStyle w:val="Hyperlink"/>
                                <w:rFonts w:ascii="Arial" w:hAnsi="Arial" w:cs="Arial"/>
                                <w:sz w:val="19"/>
                                <w:szCs w:val="19"/>
                              </w:rPr>
                              <w:t>https://doi.org/10.31764/jmm.v9i4.32</w:t>
                            </w:r>
                            <w:r w:rsidRPr="00370CCA">
                              <w:rPr>
                                <w:rStyle w:val="Hyperlink"/>
                                <w:rFonts w:ascii="Arial" w:hAnsi="Arial" w:cs="Arial"/>
                                <w:sz w:val="19"/>
                                <w:szCs w:val="19"/>
                              </w:rPr>
                              <w:t>354</w:t>
                            </w:r>
                          </w:hyperlink>
                        </w:p>
                        <w:p w14:paraId="107C7C5E" w14:textId="77777777" w:rsidR="00766691" w:rsidRDefault="00766691" w:rsidP="00766691">
                          <w:pPr>
                            <w:jc w:val="right"/>
                            <w:rPr>
                              <w:rFonts w:ascii="Arial" w:hAnsi="Arial" w:cs="Arial"/>
                              <w:sz w:val="19"/>
                              <w:szCs w:val="19"/>
                            </w:rPr>
                          </w:pPr>
                        </w:p>
                        <w:p w14:paraId="12BBD64D" w14:textId="77777777" w:rsidR="00766691" w:rsidRDefault="00766691" w:rsidP="00766691">
                          <w:pPr>
                            <w:jc w:val="right"/>
                            <w:rPr>
                              <w:rFonts w:ascii="Arial" w:hAnsi="Arial" w:cs="Arial"/>
                              <w:sz w:val="19"/>
                              <w:szCs w:val="19"/>
                            </w:rPr>
                          </w:pPr>
                        </w:p>
                        <w:p w14:paraId="4B190BA2" w14:textId="77777777" w:rsidR="00766691" w:rsidRDefault="00766691" w:rsidP="00766691">
                          <w:pPr>
                            <w:jc w:val="right"/>
                            <w:rPr>
                              <w:rFonts w:ascii="Arial" w:hAnsi="Arial" w:cs="Arial"/>
                              <w:sz w:val="19"/>
                              <w:szCs w:val="19"/>
                            </w:rPr>
                          </w:pPr>
                        </w:p>
                        <w:p w14:paraId="1AE02084" w14:textId="77777777" w:rsidR="00766691" w:rsidRDefault="00766691" w:rsidP="00766691">
                          <w:pPr>
                            <w:jc w:val="right"/>
                            <w:rPr>
                              <w:rFonts w:ascii="Arial" w:hAnsi="Arial" w:cs="Arial"/>
                              <w:sz w:val="19"/>
                              <w:szCs w:val="19"/>
                            </w:rPr>
                          </w:pPr>
                        </w:p>
                        <w:p w14:paraId="234C398D" w14:textId="77777777" w:rsidR="00766691" w:rsidRDefault="00766691" w:rsidP="00766691">
                          <w:pPr>
                            <w:jc w:val="right"/>
                            <w:rPr>
                              <w:rFonts w:ascii="Arial" w:hAnsi="Arial" w:cs="Arial"/>
                              <w:sz w:val="19"/>
                              <w:szCs w:val="19"/>
                            </w:rPr>
                          </w:pPr>
                        </w:p>
                        <w:p w14:paraId="3E48A8A5" w14:textId="77777777" w:rsidR="00766691" w:rsidRDefault="00766691" w:rsidP="00766691">
                          <w:pPr>
                            <w:jc w:val="right"/>
                            <w:rPr>
                              <w:rFonts w:ascii="Arial" w:hAnsi="Arial" w:cs="Arial"/>
                              <w:sz w:val="19"/>
                              <w:szCs w:val="19"/>
                            </w:rPr>
                          </w:pPr>
                        </w:p>
                        <w:p w14:paraId="047A944B" w14:textId="77777777" w:rsidR="00766691" w:rsidRDefault="00766691" w:rsidP="00766691">
                          <w:pPr>
                            <w:jc w:val="right"/>
                            <w:rPr>
                              <w:rFonts w:ascii="Arial" w:hAnsi="Arial" w:cs="Arial"/>
                              <w:sz w:val="19"/>
                              <w:szCs w:val="19"/>
                            </w:rPr>
                          </w:pPr>
                        </w:p>
                        <w:p w14:paraId="6D97A642" w14:textId="77777777" w:rsidR="00766691" w:rsidRDefault="00766691" w:rsidP="00766691">
                          <w:pPr>
                            <w:jc w:val="right"/>
                            <w:rPr>
                              <w:rFonts w:ascii="Arial" w:hAnsi="Arial" w:cs="Arial"/>
                              <w:sz w:val="19"/>
                              <w:szCs w:val="19"/>
                            </w:rPr>
                          </w:pPr>
                        </w:p>
                        <w:p w14:paraId="6DD227D6" w14:textId="77777777" w:rsidR="00766691" w:rsidRDefault="00766691" w:rsidP="00766691">
                          <w:pPr>
                            <w:jc w:val="right"/>
                            <w:rPr>
                              <w:rFonts w:ascii="Arial" w:hAnsi="Arial" w:cs="Arial"/>
                              <w:sz w:val="19"/>
                              <w:szCs w:val="19"/>
                            </w:rPr>
                          </w:pPr>
                        </w:p>
                        <w:p w14:paraId="324F324E" w14:textId="77777777" w:rsidR="00766691" w:rsidRDefault="00766691" w:rsidP="00766691">
                          <w:pPr>
                            <w:jc w:val="right"/>
                            <w:rPr>
                              <w:rFonts w:ascii="Arial" w:hAnsi="Arial" w:cs="Arial"/>
                              <w:sz w:val="19"/>
                              <w:szCs w:val="19"/>
                            </w:rPr>
                          </w:pPr>
                        </w:p>
                        <w:p w14:paraId="2349B407" w14:textId="77777777" w:rsidR="00766691" w:rsidRDefault="00766691" w:rsidP="00766691">
                          <w:pPr>
                            <w:jc w:val="right"/>
                            <w:rPr>
                              <w:rFonts w:ascii="Arial" w:hAnsi="Arial" w:cs="Arial"/>
                              <w:sz w:val="19"/>
                              <w:szCs w:val="19"/>
                            </w:rPr>
                          </w:pPr>
                        </w:p>
                        <w:p w14:paraId="5D8C3447" w14:textId="77777777" w:rsidR="00766691" w:rsidRDefault="00766691" w:rsidP="00766691">
                          <w:pPr>
                            <w:jc w:val="right"/>
                            <w:rPr>
                              <w:rFonts w:ascii="Arial" w:hAnsi="Arial" w:cs="Arial"/>
                              <w:sz w:val="19"/>
                              <w:szCs w:val="19"/>
                            </w:rPr>
                          </w:pPr>
                        </w:p>
                        <w:p w14:paraId="66BE696C" w14:textId="77777777" w:rsidR="00766691" w:rsidRDefault="00766691" w:rsidP="00766691">
                          <w:pPr>
                            <w:jc w:val="right"/>
                            <w:rPr>
                              <w:rFonts w:ascii="Arial" w:hAnsi="Arial" w:cs="Arial"/>
                              <w:sz w:val="19"/>
                              <w:szCs w:val="19"/>
                            </w:rPr>
                          </w:pPr>
                        </w:p>
                        <w:p w14:paraId="31DF4813" w14:textId="77777777" w:rsidR="00766691" w:rsidRDefault="00766691" w:rsidP="00766691">
                          <w:pPr>
                            <w:jc w:val="right"/>
                            <w:rPr>
                              <w:rFonts w:ascii="Arial" w:hAnsi="Arial" w:cs="Arial"/>
                              <w:sz w:val="19"/>
                              <w:szCs w:val="19"/>
                            </w:rPr>
                          </w:pPr>
                        </w:p>
                        <w:p w14:paraId="4B33F17B" w14:textId="77777777" w:rsidR="00377192" w:rsidRPr="004F3606" w:rsidRDefault="00377192"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7E25A"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37C4F8A6" w14:textId="77777777" w:rsidR="00766691" w:rsidRDefault="00766691" w:rsidP="00766691">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1A83C94E" w14:textId="77777777" w:rsidR="00766691" w:rsidRDefault="00766691" w:rsidP="00766691">
                    <w:pPr>
                      <w:jc w:val="right"/>
                      <w:rPr>
                        <w:rFonts w:ascii="Century Gothic" w:hAnsi="Century Gothic"/>
                        <w:b/>
                        <w:sz w:val="14"/>
                        <w:szCs w:val="16"/>
                      </w:rPr>
                    </w:pPr>
                    <w:hyperlink r:id="rId4" w:history="1">
                      <w:r>
                        <w:rPr>
                          <w:rStyle w:val="Hyperlink"/>
                          <w:sz w:val="22"/>
                        </w:rPr>
                        <w:t>http://journal.ummat.ac.id/index.php/jmm</w:t>
                      </w:r>
                    </w:hyperlink>
                  </w:p>
                  <w:p w14:paraId="4CCE7660" w14:textId="33399D46" w:rsidR="00766691" w:rsidRDefault="00766691" w:rsidP="00766691">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7F77EE" w:rsidRPr="007F77EE">
                      <w:rPr>
                        <w:rFonts w:ascii="Century Gothic" w:hAnsi="Century Gothic"/>
                        <w:b/>
                        <w:sz w:val="20"/>
                        <w:szCs w:val="20"/>
                      </w:rPr>
                      <w:t>3737-3747</w:t>
                    </w:r>
                  </w:p>
                  <w:p w14:paraId="27A00DD4" w14:textId="77777777" w:rsidR="00766691" w:rsidRDefault="00766691" w:rsidP="00766691">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423F4666" w14:textId="25350368" w:rsidR="00766691" w:rsidRDefault="00766691" w:rsidP="00766691">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6343B6B4" wp14:editId="3753E317">
                          <wp:extent cx="418465" cy="146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8465" cy="146050"/>
                                  </a:xfrm>
                                  <a:prstGeom prst="rect">
                                    <a:avLst/>
                                  </a:prstGeom>
                                  <a:noFill/>
                                  <a:ln>
                                    <a:noFill/>
                                  </a:ln>
                                </pic:spPr>
                              </pic:pic>
                            </a:graphicData>
                          </a:graphic>
                        </wp:inline>
                      </w:drawing>
                    </w:r>
                    <w:r>
                      <w:rPr>
                        <w:rFonts w:ascii="Century Gothic" w:hAnsi="Century Gothic"/>
                        <w:sz w:val="19"/>
                        <w:szCs w:val="19"/>
                      </w:rPr>
                      <w:t>:</w:t>
                    </w:r>
                    <w:hyperlink r:id="rId5" w:history="1">
                      <w:r w:rsidRPr="00370CCA">
                        <w:rPr>
                          <w:rStyle w:val="Hyperlink"/>
                          <w:rFonts w:ascii="Arial" w:hAnsi="Arial" w:cs="Arial"/>
                          <w:sz w:val="19"/>
                          <w:szCs w:val="19"/>
                        </w:rPr>
                        <w:t>https://doi.org/10.31764/jmm.v9i4.32</w:t>
                      </w:r>
                      <w:r w:rsidRPr="00370CCA">
                        <w:rPr>
                          <w:rStyle w:val="Hyperlink"/>
                          <w:rFonts w:ascii="Arial" w:hAnsi="Arial" w:cs="Arial"/>
                          <w:sz w:val="19"/>
                          <w:szCs w:val="19"/>
                        </w:rPr>
                        <w:t>354</w:t>
                      </w:r>
                    </w:hyperlink>
                  </w:p>
                  <w:p w14:paraId="107C7C5E" w14:textId="77777777" w:rsidR="00766691" w:rsidRDefault="00766691" w:rsidP="00766691">
                    <w:pPr>
                      <w:jc w:val="right"/>
                      <w:rPr>
                        <w:rFonts w:ascii="Arial" w:hAnsi="Arial" w:cs="Arial"/>
                        <w:sz w:val="19"/>
                        <w:szCs w:val="19"/>
                      </w:rPr>
                    </w:pPr>
                  </w:p>
                  <w:p w14:paraId="12BBD64D" w14:textId="77777777" w:rsidR="00766691" w:rsidRDefault="00766691" w:rsidP="00766691">
                    <w:pPr>
                      <w:jc w:val="right"/>
                      <w:rPr>
                        <w:rFonts w:ascii="Arial" w:hAnsi="Arial" w:cs="Arial"/>
                        <w:sz w:val="19"/>
                        <w:szCs w:val="19"/>
                      </w:rPr>
                    </w:pPr>
                  </w:p>
                  <w:p w14:paraId="4B190BA2" w14:textId="77777777" w:rsidR="00766691" w:rsidRDefault="00766691" w:rsidP="00766691">
                    <w:pPr>
                      <w:jc w:val="right"/>
                      <w:rPr>
                        <w:rFonts w:ascii="Arial" w:hAnsi="Arial" w:cs="Arial"/>
                        <w:sz w:val="19"/>
                        <w:szCs w:val="19"/>
                      </w:rPr>
                    </w:pPr>
                  </w:p>
                  <w:p w14:paraId="1AE02084" w14:textId="77777777" w:rsidR="00766691" w:rsidRDefault="00766691" w:rsidP="00766691">
                    <w:pPr>
                      <w:jc w:val="right"/>
                      <w:rPr>
                        <w:rFonts w:ascii="Arial" w:hAnsi="Arial" w:cs="Arial"/>
                        <w:sz w:val="19"/>
                        <w:szCs w:val="19"/>
                      </w:rPr>
                    </w:pPr>
                  </w:p>
                  <w:p w14:paraId="234C398D" w14:textId="77777777" w:rsidR="00766691" w:rsidRDefault="00766691" w:rsidP="00766691">
                    <w:pPr>
                      <w:jc w:val="right"/>
                      <w:rPr>
                        <w:rFonts w:ascii="Arial" w:hAnsi="Arial" w:cs="Arial"/>
                        <w:sz w:val="19"/>
                        <w:szCs w:val="19"/>
                      </w:rPr>
                    </w:pPr>
                  </w:p>
                  <w:p w14:paraId="3E48A8A5" w14:textId="77777777" w:rsidR="00766691" w:rsidRDefault="00766691" w:rsidP="00766691">
                    <w:pPr>
                      <w:jc w:val="right"/>
                      <w:rPr>
                        <w:rFonts w:ascii="Arial" w:hAnsi="Arial" w:cs="Arial"/>
                        <w:sz w:val="19"/>
                        <w:szCs w:val="19"/>
                      </w:rPr>
                    </w:pPr>
                  </w:p>
                  <w:p w14:paraId="047A944B" w14:textId="77777777" w:rsidR="00766691" w:rsidRDefault="00766691" w:rsidP="00766691">
                    <w:pPr>
                      <w:jc w:val="right"/>
                      <w:rPr>
                        <w:rFonts w:ascii="Arial" w:hAnsi="Arial" w:cs="Arial"/>
                        <w:sz w:val="19"/>
                        <w:szCs w:val="19"/>
                      </w:rPr>
                    </w:pPr>
                  </w:p>
                  <w:p w14:paraId="6D97A642" w14:textId="77777777" w:rsidR="00766691" w:rsidRDefault="00766691" w:rsidP="00766691">
                    <w:pPr>
                      <w:jc w:val="right"/>
                      <w:rPr>
                        <w:rFonts w:ascii="Arial" w:hAnsi="Arial" w:cs="Arial"/>
                        <w:sz w:val="19"/>
                        <w:szCs w:val="19"/>
                      </w:rPr>
                    </w:pPr>
                  </w:p>
                  <w:p w14:paraId="6DD227D6" w14:textId="77777777" w:rsidR="00766691" w:rsidRDefault="00766691" w:rsidP="00766691">
                    <w:pPr>
                      <w:jc w:val="right"/>
                      <w:rPr>
                        <w:rFonts w:ascii="Arial" w:hAnsi="Arial" w:cs="Arial"/>
                        <w:sz w:val="19"/>
                        <w:szCs w:val="19"/>
                      </w:rPr>
                    </w:pPr>
                  </w:p>
                  <w:p w14:paraId="324F324E" w14:textId="77777777" w:rsidR="00766691" w:rsidRDefault="00766691" w:rsidP="00766691">
                    <w:pPr>
                      <w:jc w:val="right"/>
                      <w:rPr>
                        <w:rFonts w:ascii="Arial" w:hAnsi="Arial" w:cs="Arial"/>
                        <w:sz w:val="19"/>
                        <w:szCs w:val="19"/>
                      </w:rPr>
                    </w:pPr>
                  </w:p>
                  <w:p w14:paraId="2349B407" w14:textId="77777777" w:rsidR="00766691" w:rsidRDefault="00766691" w:rsidP="00766691">
                    <w:pPr>
                      <w:jc w:val="right"/>
                      <w:rPr>
                        <w:rFonts w:ascii="Arial" w:hAnsi="Arial" w:cs="Arial"/>
                        <w:sz w:val="19"/>
                        <w:szCs w:val="19"/>
                      </w:rPr>
                    </w:pPr>
                  </w:p>
                  <w:p w14:paraId="5D8C3447" w14:textId="77777777" w:rsidR="00766691" w:rsidRDefault="00766691" w:rsidP="00766691">
                    <w:pPr>
                      <w:jc w:val="right"/>
                      <w:rPr>
                        <w:rFonts w:ascii="Arial" w:hAnsi="Arial" w:cs="Arial"/>
                        <w:sz w:val="19"/>
                        <w:szCs w:val="19"/>
                      </w:rPr>
                    </w:pPr>
                  </w:p>
                  <w:p w14:paraId="66BE696C" w14:textId="77777777" w:rsidR="00766691" w:rsidRDefault="00766691" w:rsidP="00766691">
                    <w:pPr>
                      <w:jc w:val="right"/>
                      <w:rPr>
                        <w:rFonts w:ascii="Arial" w:hAnsi="Arial" w:cs="Arial"/>
                        <w:sz w:val="19"/>
                        <w:szCs w:val="19"/>
                      </w:rPr>
                    </w:pPr>
                  </w:p>
                  <w:p w14:paraId="31DF4813" w14:textId="77777777" w:rsidR="00766691" w:rsidRDefault="00766691" w:rsidP="00766691">
                    <w:pPr>
                      <w:jc w:val="right"/>
                      <w:rPr>
                        <w:rFonts w:ascii="Arial" w:hAnsi="Arial" w:cs="Arial"/>
                        <w:sz w:val="19"/>
                        <w:szCs w:val="19"/>
                      </w:rPr>
                    </w:pPr>
                  </w:p>
                  <w:p w14:paraId="4B33F17B" w14:textId="77777777" w:rsidR="00377192" w:rsidRPr="004F3606" w:rsidRDefault="00377192" w:rsidP="004211FE">
                    <w:pPr>
                      <w:jc w:val="right"/>
                      <w:rPr>
                        <w:rFonts w:ascii="Arial" w:hAnsi="Arial" w:cs="Arial"/>
                        <w:sz w:val="19"/>
                        <w:szCs w:val="19"/>
                      </w:rPr>
                    </w:pPr>
                  </w:p>
                </w:txbxContent>
              </v:textbox>
            </v:shape>
          </w:pict>
        </mc:Fallback>
      </mc:AlternateContent>
    </w:r>
  </w:p>
  <w:p w14:paraId="3FB24263" w14:textId="77777777" w:rsidR="00377192" w:rsidRDefault="00377192">
    <w:pPr>
      <w:pStyle w:val="Header"/>
      <w:rPr>
        <w:noProof/>
        <w:lang w:val="en-US" w:eastAsia="en-US"/>
      </w:rPr>
    </w:pPr>
  </w:p>
  <w:p w14:paraId="34A99D84" w14:textId="77777777" w:rsidR="00377192" w:rsidRDefault="00377192">
    <w:pPr>
      <w:pStyle w:val="Header"/>
      <w:rPr>
        <w:noProof/>
        <w:lang w:val="en-US" w:eastAsia="en-US"/>
      </w:rPr>
    </w:pPr>
  </w:p>
  <w:p w14:paraId="6A0CAAB7" w14:textId="77777777" w:rsidR="00377192" w:rsidRDefault="00377192">
    <w:pPr>
      <w:pStyle w:val="Header"/>
      <w:rPr>
        <w:noProof/>
        <w:lang w:val="en-US" w:eastAsia="en-US"/>
      </w:rPr>
    </w:pPr>
  </w:p>
  <w:p w14:paraId="02FE1F8D" w14:textId="77777777" w:rsidR="00377192" w:rsidRDefault="00377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3D6E"/>
    <w:multiLevelType w:val="hybridMultilevel"/>
    <w:tmpl w:val="D55E2CD6"/>
    <w:lvl w:ilvl="0" w:tplc="04210019">
      <w:start w:val="1"/>
      <w:numFmt w:val="lowerLetter"/>
      <w:lvlText w:val="%1."/>
      <w:lvlJc w:val="left"/>
      <w:pPr>
        <w:ind w:left="1446" w:hanging="360"/>
      </w:pPr>
    </w:lvl>
    <w:lvl w:ilvl="1" w:tplc="04210019">
      <w:start w:val="1"/>
      <w:numFmt w:val="lowerLetter"/>
      <w:lvlText w:val="%2."/>
      <w:lvlJc w:val="left"/>
      <w:pPr>
        <w:ind w:left="2166" w:hanging="360"/>
      </w:pPr>
    </w:lvl>
    <w:lvl w:ilvl="2" w:tplc="0421001B">
      <w:start w:val="1"/>
      <w:numFmt w:val="lowerRoman"/>
      <w:lvlText w:val="%3."/>
      <w:lvlJc w:val="right"/>
      <w:pPr>
        <w:ind w:left="2886" w:hanging="180"/>
      </w:pPr>
    </w:lvl>
    <w:lvl w:ilvl="3" w:tplc="0421000F">
      <w:start w:val="1"/>
      <w:numFmt w:val="decimal"/>
      <w:lvlText w:val="%4."/>
      <w:lvlJc w:val="left"/>
      <w:pPr>
        <w:ind w:left="3606" w:hanging="360"/>
      </w:pPr>
    </w:lvl>
    <w:lvl w:ilvl="4" w:tplc="04210019">
      <w:start w:val="1"/>
      <w:numFmt w:val="lowerLetter"/>
      <w:lvlText w:val="%5."/>
      <w:lvlJc w:val="left"/>
      <w:pPr>
        <w:ind w:left="4326" w:hanging="360"/>
      </w:pPr>
    </w:lvl>
    <w:lvl w:ilvl="5" w:tplc="0421001B">
      <w:start w:val="1"/>
      <w:numFmt w:val="lowerRoman"/>
      <w:lvlText w:val="%6."/>
      <w:lvlJc w:val="right"/>
      <w:pPr>
        <w:ind w:left="5046" w:hanging="180"/>
      </w:pPr>
    </w:lvl>
    <w:lvl w:ilvl="6" w:tplc="0421000F">
      <w:start w:val="1"/>
      <w:numFmt w:val="decimal"/>
      <w:lvlText w:val="%7."/>
      <w:lvlJc w:val="left"/>
      <w:pPr>
        <w:ind w:left="5766" w:hanging="360"/>
      </w:pPr>
    </w:lvl>
    <w:lvl w:ilvl="7" w:tplc="04210019">
      <w:start w:val="1"/>
      <w:numFmt w:val="lowerLetter"/>
      <w:lvlText w:val="%8."/>
      <w:lvlJc w:val="left"/>
      <w:pPr>
        <w:ind w:left="6486" w:hanging="360"/>
      </w:pPr>
    </w:lvl>
    <w:lvl w:ilvl="8" w:tplc="0421001B">
      <w:start w:val="1"/>
      <w:numFmt w:val="lowerRoman"/>
      <w:lvlText w:val="%9."/>
      <w:lvlJc w:val="right"/>
      <w:pPr>
        <w:ind w:left="7206" w:hanging="180"/>
      </w:pPr>
    </w:lvl>
  </w:abstractNum>
  <w:abstractNum w:abstractNumId="4" w15:restartNumberingAfterBreak="0">
    <w:nsid w:val="280F005A"/>
    <w:multiLevelType w:val="hybridMultilevel"/>
    <w:tmpl w:val="E51E4A4A"/>
    <w:lvl w:ilvl="0" w:tplc="4EB605CA">
      <w:start w:val="1"/>
      <w:numFmt w:val="decimal"/>
      <w:lvlText w:val="%1."/>
      <w:lvlJc w:val="left"/>
      <w:pPr>
        <w:ind w:left="1440" w:hanging="360"/>
      </w:pPr>
      <w:rPr>
        <w:rFonts w:hint="default"/>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8273D7"/>
    <w:multiLevelType w:val="multilevel"/>
    <w:tmpl w:val="9C8E938C"/>
    <w:numStyleLink w:val="IEEEBullet1"/>
  </w:abstractNum>
  <w:abstractNum w:abstractNumId="8"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910707"/>
    <w:multiLevelType w:val="hybridMultilevel"/>
    <w:tmpl w:val="DC52F996"/>
    <w:lvl w:ilvl="0" w:tplc="38090011">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1" w15:restartNumberingAfterBreak="0">
    <w:nsid w:val="408B5FDA"/>
    <w:multiLevelType w:val="hybridMultilevel"/>
    <w:tmpl w:val="0A687EEC"/>
    <w:lvl w:ilvl="0" w:tplc="4EB605CA">
      <w:start w:val="1"/>
      <w:numFmt w:val="decimal"/>
      <w:lvlText w:val="%1."/>
      <w:lvlJc w:val="left"/>
      <w:pPr>
        <w:ind w:left="1440" w:hanging="360"/>
      </w:pPr>
      <w:rPr>
        <w:rFonts w:hint="default"/>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5FDC5574"/>
    <w:multiLevelType w:val="hybridMultilevel"/>
    <w:tmpl w:val="4D7AAB2C"/>
    <w:lvl w:ilvl="0" w:tplc="0421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655D614D"/>
    <w:multiLevelType w:val="hybridMultilevel"/>
    <w:tmpl w:val="B32C3D16"/>
    <w:lvl w:ilvl="0" w:tplc="D2BE3DE2">
      <w:start w:val="1"/>
      <w:numFmt w:val="decimal"/>
      <w:lvlText w:val="%1."/>
      <w:lvlJc w:val="left"/>
      <w:pPr>
        <w:ind w:left="720" w:hanging="360"/>
      </w:pPr>
      <w:rPr>
        <w:rFonts w:asciiTheme="majorBidi" w:hAnsiTheme="majorBidi" w:cstheme="majorBidi"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9"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71533B54"/>
    <w:multiLevelType w:val="hybridMultilevel"/>
    <w:tmpl w:val="C2B2BB60"/>
    <w:lvl w:ilvl="0" w:tplc="38090019">
      <w:start w:val="1"/>
      <w:numFmt w:val="lowerLetter"/>
      <w:lvlText w:val="%1."/>
      <w:lvlJc w:val="left"/>
      <w:pPr>
        <w:ind w:left="766" w:hanging="360"/>
      </w:pPr>
      <w:rPr>
        <w:rFonts w:hint="default"/>
        <w:sz w:val="24"/>
        <w:szCs w:val="24"/>
      </w:rPr>
    </w:lvl>
    <w:lvl w:ilvl="1" w:tplc="04210019">
      <w:start w:val="1"/>
      <w:numFmt w:val="lowerLetter"/>
      <w:lvlText w:val="%2."/>
      <w:lvlJc w:val="left"/>
      <w:pPr>
        <w:ind w:left="1486" w:hanging="360"/>
      </w:pPr>
    </w:lvl>
    <w:lvl w:ilvl="2" w:tplc="0421001B">
      <w:start w:val="1"/>
      <w:numFmt w:val="lowerRoman"/>
      <w:lvlText w:val="%3."/>
      <w:lvlJc w:val="right"/>
      <w:pPr>
        <w:ind w:left="2206" w:hanging="180"/>
      </w:pPr>
    </w:lvl>
    <w:lvl w:ilvl="3" w:tplc="0421000F">
      <w:start w:val="1"/>
      <w:numFmt w:val="decimal"/>
      <w:lvlText w:val="%4."/>
      <w:lvlJc w:val="left"/>
      <w:pPr>
        <w:ind w:left="2926" w:hanging="360"/>
      </w:pPr>
    </w:lvl>
    <w:lvl w:ilvl="4" w:tplc="04210019">
      <w:start w:val="1"/>
      <w:numFmt w:val="lowerLetter"/>
      <w:lvlText w:val="%5."/>
      <w:lvlJc w:val="left"/>
      <w:pPr>
        <w:ind w:left="3646" w:hanging="360"/>
      </w:pPr>
    </w:lvl>
    <w:lvl w:ilvl="5" w:tplc="0421001B">
      <w:start w:val="1"/>
      <w:numFmt w:val="lowerRoman"/>
      <w:lvlText w:val="%6."/>
      <w:lvlJc w:val="right"/>
      <w:pPr>
        <w:ind w:left="4366" w:hanging="180"/>
      </w:pPr>
    </w:lvl>
    <w:lvl w:ilvl="6" w:tplc="0421000F">
      <w:start w:val="1"/>
      <w:numFmt w:val="decimal"/>
      <w:lvlText w:val="%7."/>
      <w:lvlJc w:val="left"/>
      <w:pPr>
        <w:ind w:left="5086" w:hanging="360"/>
      </w:pPr>
    </w:lvl>
    <w:lvl w:ilvl="7" w:tplc="04210019">
      <w:start w:val="1"/>
      <w:numFmt w:val="lowerLetter"/>
      <w:lvlText w:val="%8."/>
      <w:lvlJc w:val="left"/>
      <w:pPr>
        <w:ind w:left="5806" w:hanging="360"/>
      </w:pPr>
    </w:lvl>
    <w:lvl w:ilvl="8" w:tplc="0421001B">
      <w:start w:val="1"/>
      <w:numFmt w:val="lowerRoman"/>
      <w:lvlText w:val="%9."/>
      <w:lvlJc w:val="right"/>
      <w:pPr>
        <w:ind w:left="6526" w:hanging="180"/>
      </w:pPr>
    </w:lvl>
  </w:abstractNum>
  <w:abstractNum w:abstractNumId="21"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2" w15:restartNumberingAfterBreak="0">
    <w:nsid w:val="76FE4FF5"/>
    <w:multiLevelType w:val="hybridMultilevel"/>
    <w:tmpl w:val="0DAE3A06"/>
    <w:lvl w:ilvl="0" w:tplc="45BCA450">
      <w:start w:val="1"/>
      <w:numFmt w:val="decimal"/>
      <w:lvlText w:val="%1."/>
      <w:lvlJc w:val="left"/>
      <w:pPr>
        <w:ind w:left="720" w:hanging="360"/>
      </w:pPr>
      <w:rPr>
        <w:rFonts w:ascii="Century" w:hAnsi="Century" w:cstheme="majorBidi" w:hint="default"/>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771774AB"/>
    <w:multiLevelType w:val="hybridMultilevel"/>
    <w:tmpl w:val="4608FB46"/>
    <w:lvl w:ilvl="0" w:tplc="38090011">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24"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7"/>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1"/>
  </w:num>
  <w:num w:numId="8">
    <w:abstractNumId w:val="5"/>
  </w:num>
  <w:num w:numId="9">
    <w:abstractNumId w:val="21"/>
  </w:num>
  <w:num w:numId="10">
    <w:abstractNumId w:val="6"/>
  </w:num>
  <w:num w:numId="11">
    <w:abstractNumId w:val="9"/>
  </w:num>
  <w:num w:numId="12">
    <w:abstractNumId w:val="18"/>
    <w:lvlOverride w:ilvl="0">
      <w:startOverride w:val="1"/>
    </w:lvlOverride>
  </w:num>
  <w:num w:numId="13">
    <w:abstractNumId w:val="1"/>
  </w:num>
  <w:num w:numId="14">
    <w:abstractNumId w:val="19"/>
  </w:num>
  <w:num w:numId="15">
    <w:abstractNumId w:val="24"/>
  </w:num>
  <w:num w:numId="16">
    <w:abstractNumId w:val="14"/>
  </w:num>
  <w:num w:numId="17">
    <w:abstractNumId w:val="7"/>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8"/>
  </w:num>
  <w:num w:numId="20">
    <w:abstractNumId w:val="16"/>
  </w:num>
  <w:num w:numId="21">
    <w:abstractNumId w:val="15"/>
  </w:num>
  <w:num w:numId="22">
    <w:abstractNumId w:val="11"/>
  </w:num>
  <w:num w:numId="23">
    <w:abstractNumId w:val="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3"/>
  </w:num>
  <w:num w:numId="29">
    <w:abstractNumId w:val="10"/>
  </w:num>
  <w:num w:numId="30">
    <w:abstractNumId w:val="20"/>
  </w:num>
  <w:num w:numId="3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s-ES" w:vendorID="64" w:dllVersion="6" w:nlCheck="1" w:checkStyle="1"/>
  <w:activeWritingStyle w:appName="MSWord" w:lang="fr-FR" w:vendorID="64" w:dllVersion="6" w:nlCheck="1" w:checkStyle="1"/>
  <w:activeWritingStyle w:appName="MSWord" w:lang="en-ID"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6359"/>
    <w:rsid w:val="00053481"/>
    <w:rsid w:val="00054421"/>
    <w:rsid w:val="00056CE7"/>
    <w:rsid w:val="00057BCF"/>
    <w:rsid w:val="00062E46"/>
    <w:rsid w:val="00064FD8"/>
    <w:rsid w:val="00066CB7"/>
    <w:rsid w:val="0006703C"/>
    <w:rsid w:val="00074AC8"/>
    <w:rsid w:val="00080432"/>
    <w:rsid w:val="00081408"/>
    <w:rsid w:val="00081EBE"/>
    <w:rsid w:val="00082A45"/>
    <w:rsid w:val="0008577D"/>
    <w:rsid w:val="00086EDC"/>
    <w:rsid w:val="00093581"/>
    <w:rsid w:val="000A3806"/>
    <w:rsid w:val="000A6695"/>
    <w:rsid w:val="000B3567"/>
    <w:rsid w:val="000B36A3"/>
    <w:rsid w:val="000B4A2C"/>
    <w:rsid w:val="000C013C"/>
    <w:rsid w:val="000D4841"/>
    <w:rsid w:val="000D67E4"/>
    <w:rsid w:val="000E25C6"/>
    <w:rsid w:val="000E2F36"/>
    <w:rsid w:val="000E3F84"/>
    <w:rsid w:val="000E4F95"/>
    <w:rsid w:val="00103C8B"/>
    <w:rsid w:val="00103E04"/>
    <w:rsid w:val="00104C9F"/>
    <w:rsid w:val="001056DF"/>
    <w:rsid w:val="00114025"/>
    <w:rsid w:val="00115691"/>
    <w:rsid w:val="001160D2"/>
    <w:rsid w:val="001218D3"/>
    <w:rsid w:val="0012637B"/>
    <w:rsid w:val="00131344"/>
    <w:rsid w:val="001348A5"/>
    <w:rsid w:val="0013730E"/>
    <w:rsid w:val="00140C4C"/>
    <w:rsid w:val="00140FB9"/>
    <w:rsid w:val="00146992"/>
    <w:rsid w:val="0015135B"/>
    <w:rsid w:val="00151B8E"/>
    <w:rsid w:val="001747C8"/>
    <w:rsid w:val="00177ADC"/>
    <w:rsid w:val="00182CE2"/>
    <w:rsid w:val="001928FB"/>
    <w:rsid w:val="00192BC7"/>
    <w:rsid w:val="0019380E"/>
    <w:rsid w:val="001A1D29"/>
    <w:rsid w:val="001A50EA"/>
    <w:rsid w:val="001A6E68"/>
    <w:rsid w:val="001B52EF"/>
    <w:rsid w:val="001C0608"/>
    <w:rsid w:val="001C1A51"/>
    <w:rsid w:val="001C2EAE"/>
    <w:rsid w:val="001D04EB"/>
    <w:rsid w:val="001D34BD"/>
    <w:rsid w:val="001E147C"/>
    <w:rsid w:val="001F16CD"/>
    <w:rsid w:val="001F47D2"/>
    <w:rsid w:val="00201427"/>
    <w:rsid w:val="00202141"/>
    <w:rsid w:val="002202B7"/>
    <w:rsid w:val="0022285A"/>
    <w:rsid w:val="002231BA"/>
    <w:rsid w:val="00224C61"/>
    <w:rsid w:val="00226AB3"/>
    <w:rsid w:val="00230E61"/>
    <w:rsid w:val="00237C8A"/>
    <w:rsid w:val="002445A5"/>
    <w:rsid w:val="002541EC"/>
    <w:rsid w:val="002563FC"/>
    <w:rsid w:val="0025798B"/>
    <w:rsid w:val="0026094F"/>
    <w:rsid w:val="00271242"/>
    <w:rsid w:val="0027227B"/>
    <w:rsid w:val="0027288E"/>
    <w:rsid w:val="00273AC7"/>
    <w:rsid w:val="00273D2C"/>
    <w:rsid w:val="00275BFA"/>
    <w:rsid w:val="00282DE2"/>
    <w:rsid w:val="00285ECD"/>
    <w:rsid w:val="0028667D"/>
    <w:rsid w:val="00290E1B"/>
    <w:rsid w:val="00291B17"/>
    <w:rsid w:val="00292EFC"/>
    <w:rsid w:val="00295405"/>
    <w:rsid w:val="002A2FD6"/>
    <w:rsid w:val="002A6742"/>
    <w:rsid w:val="002B09BC"/>
    <w:rsid w:val="002C1A7F"/>
    <w:rsid w:val="002C270E"/>
    <w:rsid w:val="002C4239"/>
    <w:rsid w:val="002C559D"/>
    <w:rsid w:val="002C6430"/>
    <w:rsid w:val="002C67F8"/>
    <w:rsid w:val="002D2D42"/>
    <w:rsid w:val="002D3DAA"/>
    <w:rsid w:val="002D68C9"/>
    <w:rsid w:val="002D7CA2"/>
    <w:rsid w:val="002E6DD3"/>
    <w:rsid w:val="002F15EA"/>
    <w:rsid w:val="002F72D0"/>
    <w:rsid w:val="003003AB"/>
    <w:rsid w:val="00302FE1"/>
    <w:rsid w:val="00303687"/>
    <w:rsid w:val="00303AFA"/>
    <w:rsid w:val="00311C49"/>
    <w:rsid w:val="0031279E"/>
    <w:rsid w:val="0032119E"/>
    <w:rsid w:val="00321304"/>
    <w:rsid w:val="00323E3B"/>
    <w:rsid w:val="003303CD"/>
    <w:rsid w:val="00331F84"/>
    <w:rsid w:val="00332EE1"/>
    <w:rsid w:val="003343DF"/>
    <w:rsid w:val="003366F9"/>
    <w:rsid w:val="00353F69"/>
    <w:rsid w:val="00355B72"/>
    <w:rsid w:val="00360589"/>
    <w:rsid w:val="00360C6A"/>
    <w:rsid w:val="00360D09"/>
    <w:rsid w:val="00366B29"/>
    <w:rsid w:val="003717D0"/>
    <w:rsid w:val="00377192"/>
    <w:rsid w:val="00377715"/>
    <w:rsid w:val="0038106C"/>
    <w:rsid w:val="00382E62"/>
    <w:rsid w:val="003837D6"/>
    <w:rsid w:val="00394DC4"/>
    <w:rsid w:val="003950A4"/>
    <w:rsid w:val="003B0D77"/>
    <w:rsid w:val="003C3E37"/>
    <w:rsid w:val="003C7209"/>
    <w:rsid w:val="003D138F"/>
    <w:rsid w:val="003D3E2E"/>
    <w:rsid w:val="003D4C64"/>
    <w:rsid w:val="003E3577"/>
    <w:rsid w:val="003E5E33"/>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57C6"/>
    <w:rsid w:val="0044773F"/>
    <w:rsid w:val="00451D21"/>
    <w:rsid w:val="00462FCA"/>
    <w:rsid w:val="0046428B"/>
    <w:rsid w:val="00471085"/>
    <w:rsid w:val="0047429A"/>
    <w:rsid w:val="004772BF"/>
    <w:rsid w:val="004778A8"/>
    <w:rsid w:val="0048374C"/>
    <w:rsid w:val="00483B86"/>
    <w:rsid w:val="00484C18"/>
    <w:rsid w:val="0048707A"/>
    <w:rsid w:val="0048771D"/>
    <w:rsid w:val="004A1511"/>
    <w:rsid w:val="004A163D"/>
    <w:rsid w:val="004A5903"/>
    <w:rsid w:val="004A6605"/>
    <w:rsid w:val="004B0DB7"/>
    <w:rsid w:val="004B47C9"/>
    <w:rsid w:val="004B519F"/>
    <w:rsid w:val="004B5BFE"/>
    <w:rsid w:val="004B7F34"/>
    <w:rsid w:val="004C4227"/>
    <w:rsid w:val="004C45FA"/>
    <w:rsid w:val="004C4D2E"/>
    <w:rsid w:val="004C7A5A"/>
    <w:rsid w:val="004D395E"/>
    <w:rsid w:val="004D7355"/>
    <w:rsid w:val="004E1BD8"/>
    <w:rsid w:val="004E452A"/>
    <w:rsid w:val="004E78E3"/>
    <w:rsid w:val="004F3606"/>
    <w:rsid w:val="005004BF"/>
    <w:rsid w:val="00502E89"/>
    <w:rsid w:val="00503836"/>
    <w:rsid w:val="00504748"/>
    <w:rsid w:val="00505FE2"/>
    <w:rsid w:val="0051095A"/>
    <w:rsid w:val="00510E95"/>
    <w:rsid w:val="0051451F"/>
    <w:rsid w:val="0051503D"/>
    <w:rsid w:val="00515557"/>
    <w:rsid w:val="00521ED0"/>
    <w:rsid w:val="00522D23"/>
    <w:rsid w:val="00524694"/>
    <w:rsid w:val="00525BDE"/>
    <w:rsid w:val="00527D56"/>
    <w:rsid w:val="0053012F"/>
    <w:rsid w:val="00530A0F"/>
    <w:rsid w:val="0053221F"/>
    <w:rsid w:val="00536FAE"/>
    <w:rsid w:val="0054252A"/>
    <w:rsid w:val="00542C85"/>
    <w:rsid w:val="005438E9"/>
    <w:rsid w:val="00552440"/>
    <w:rsid w:val="00553510"/>
    <w:rsid w:val="00554186"/>
    <w:rsid w:val="00556E5B"/>
    <w:rsid w:val="005628CD"/>
    <w:rsid w:val="00564397"/>
    <w:rsid w:val="0056697B"/>
    <w:rsid w:val="00567BD3"/>
    <w:rsid w:val="005818EA"/>
    <w:rsid w:val="00585769"/>
    <w:rsid w:val="00591130"/>
    <w:rsid w:val="00591DB6"/>
    <w:rsid w:val="00592A35"/>
    <w:rsid w:val="005A3F28"/>
    <w:rsid w:val="005A40BE"/>
    <w:rsid w:val="005A5E72"/>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2E7"/>
    <w:rsid w:val="00607331"/>
    <w:rsid w:val="006079BE"/>
    <w:rsid w:val="00607E23"/>
    <w:rsid w:val="006117AD"/>
    <w:rsid w:val="00613D89"/>
    <w:rsid w:val="0062033E"/>
    <w:rsid w:val="00624482"/>
    <w:rsid w:val="00633178"/>
    <w:rsid w:val="006343E3"/>
    <w:rsid w:val="00643796"/>
    <w:rsid w:val="0064799C"/>
    <w:rsid w:val="00652E37"/>
    <w:rsid w:val="00654156"/>
    <w:rsid w:val="006557C7"/>
    <w:rsid w:val="00655D21"/>
    <w:rsid w:val="00656718"/>
    <w:rsid w:val="00662376"/>
    <w:rsid w:val="00665CBB"/>
    <w:rsid w:val="00671BF1"/>
    <w:rsid w:val="006762BE"/>
    <w:rsid w:val="0069081A"/>
    <w:rsid w:val="00694D34"/>
    <w:rsid w:val="00695864"/>
    <w:rsid w:val="006977E6"/>
    <w:rsid w:val="006A3AE1"/>
    <w:rsid w:val="006A4145"/>
    <w:rsid w:val="006B09B8"/>
    <w:rsid w:val="006B47CA"/>
    <w:rsid w:val="006B5506"/>
    <w:rsid w:val="006C5CFC"/>
    <w:rsid w:val="006C7AAA"/>
    <w:rsid w:val="006D1C2A"/>
    <w:rsid w:val="006D264F"/>
    <w:rsid w:val="006D3F45"/>
    <w:rsid w:val="006E2A8D"/>
    <w:rsid w:val="006E35C8"/>
    <w:rsid w:val="006E4AB3"/>
    <w:rsid w:val="006E6B57"/>
    <w:rsid w:val="006E7574"/>
    <w:rsid w:val="006F13FD"/>
    <w:rsid w:val="006F4323"/>
    <w:rsid w:val="006F6E7C"/>
    <w:rsid w:val="00701D28"/>
    <w:rsid w:val="00703430"/>
    <w:rsid w:val="00705476"/>
    <w:rsid w:val="007069BE"/>
    <w:rsid w:val="00711BD2"/>
    <w:rsid w:val="00711FEB"/>
    <w:rsid w:val="00721E2E"/>
    <w:rsid w:val="007227F5"/>
    <w:rsid w:val="0072566E"/>
    <w:rsid w:val="00733156"/>
    <w:rsid w:val="00733E74"/>
    <w:rsid w:val="0074085C"/>
    <w:rsid w:val="00745C86"/>
    <w:rsid w:val="00764603"/>
    <w:rsid w:val="0076604D"/>
    <w:rsid w:val="00766691"/>
    <w:rsid w:val="007674A3"/>
    <w:rsid w:val="00772C88"/>
    <w:rsid w:val="00781DBA"/>
    <w:rsid w:val="00784AEE"/>
    <w:rsid w:val="0078621C"/>
    <w:rsid w:val="00790909"/>
    <w:rsid w:val="0079301B"/>
    <w:rsid w:val="007A77C6"/>
    <w:rsid w:val="007B5A07"/>
    <w:rsid w:val="007B668E"/>
    <w:rsid w:val="007C7D51"/>
    <w:rsid w:val="007D2F33"/>
    <w:rsid w:val="007D3E71"/>
    <w:rsid w:val="007D7C5D"/>
    <w:rsid w:val="007E132A"/>
    <w:rsid w:val="007E2FBB"/>
    <w:rsid w:val="007E34AA"/>
    <w:rsid w:val="007E5D6A"/>
    <w:rsid w:val="007E645D"/>
    <w:rsid w:val="007F7260"/>
    <w:rsid w:val="007F75CA"/>
    <w:rsid w:val="007F77EE"/>
    <w:rsid w:val="00803D20"/>
    <w:rsid w:val="00812E62"/>
    <w:rsid w:val="00815DBA"/>
    <w:rsid w:val="00816EA9"/>
    <w:rsid w:val="00820A91"/>
    <w:rsid w:val="00821E08"/>
    <w:rsid w:val="008247D1"/>
    <w:rsid w:val="00825A13"/>
    <w:rsid w:val="00834154"/>
    <w:rsid w:val="008346CF"/>
    <w:rsid w:val="00834EFD"/>
    <w:rsid w:val="00837882"/>
    <w:rsid w:val="00841914"/>
    <w:rsid w:val="00842B65"/>
    <w:rsid w:val="00844B24"/>
    <w:rsid w:val="0084515F"/>
    <w:rsid w:val="00850228"/>
    <w:rsid w:val="0085092D"/>
    <w:rsid w:val="00851DDA"/>
    <w:rsid w:val="008551D9"/>
    <w:rsid w:val="00865FB3"/>
    <w:rsid w:val="00867D6B"/>
    <w:rsid w:val="00873013"/>
    <w:rsid w:val="008746C3"/>
    <w:rsid w:val="008757E0"/>
    <w:rsid w:val="00877380"/>
    <w:rsid w:val="00877CC3"/>
    <w:rsid w:val="00877D4C"/>
    <w:rsid w:val="0088782F"/>
    <w:rsid w:val="0089763B"/>
    <w:rsid w:val="008A0B0A"/>
    <w:rsid w:val="008A1519"/>
    <w:rsid w:val="008A2479"/>
    <w:rsid w:val="008B114A"/>
    <w:rsid w:val="008B6295"/>
    <w:rsid w:val="008B6AE3"/>
    <w:rsid w:val="008D1045"/>
    <w:rsid w:val="008D3937"/>
    <w:rsid w:val="008E2316"/>
    <w:rsid w:val="008E32A0"/>
    <w:rsid w:val="008E5277"/>
    <w:rsid w:val="008E5996"/>
    <w:rsid w:val="008F1272"/>
    <w:rsid w:val="00901AE1"/>
    <w:rsid w:val="00901EFD"/>
    <w:rsid w:val="00904754"/>
    <w:rsid w:val="00905356"/>
    <w:rsid w:val="009079CA"/>
    <w:rsid w:val="0091150C"/>
    <w:rsid w:val="009151A5"/>
    <w:rsid w:val="009152F5"/>
    <w:rsid w:val="009205B4"/>
    <w:rsid w:val="009223D5"/>
    <w:rsid w:val="00922A80"/>
    <w:rsid w:val="00932F60"/>
    <w:rsid w:val="00937F31"/>
    <w:rsid w:val="009408BA"/>
    <w:rsid w:val="00946DC6"/>
    <w:rsid w:val="009507C0"/>
    <w:rsid w:val="009537A7"/>
    <w:rsid w:val="009550E8"/>
    <w:rsid w:val="00955B59"/>
    <w:rsid w:val="009570BE"/>
    <w:rsid w:val="009607B5"/>
    <w:rsid w:val="00963471"/>
    <w:rsid w:val="009638FE"/>
    <w:rsid w:val="009671E5"/>
    <w:rsid w:val="00971BB3"/>
    <w:rsid w:val="00971EBF"/>
    <w:rsid w:val="00985DB4"/>
    <w:rsid w:val="00986648"/>
    <w:rsid w:val="00991EED"/>
    <w:rsid w:val="00992262"/>
    <w:rsid w:val="009926BC"/>
    <w:rsid w:val="00993DEB"/>
    <w:rsid w:val="00997F50"/>
    <w:rsid w:val="009A09C7"/>
    <w:rsid w:val="009A2209"/>
    <w:rsid w:val="009A4319"/>
    <w:rsid w:val="009A6C3F"/>
    <w:rsid w:val="009A6E9C"/>
    <w:rsid w:val="009B73F2"/>
    <w:rsid w:val="009C12BD"/>
    <w:rsid w:val="009C50FE"/>
    <w:rsid w:val="009D2660"/>
    <w:rsid w:val="009D34EA"/>
    <w:rsid w:val="009D3C51"/>
    <w:rsid w:val="009F020E"/>
    <w:rsid w:val="00A03A12"/>
    <w:rsid w:val="00A03E75"/>
    <w:rsid w:val="00A04DC8"/>
    <w:rsid w:val="00A11080"/>
    <w:rsid w:val="00A1414F"/>
    <w:rsid w:val="00A16454"/>
    <w:rsid w:val="00A20D66"/>
    <w:rsid w:val="00A21038"/>
    <w:rsid w:val="00A22FE0"/>
    <w:rsid w:val="00A270BE"/>
    <w:rsid w:val="00A32A74"/>
    <w:rsid w:val="00A37654"/>
    <w:rsid w:val="00A40D0D"/>
    <w:rsid w:val="00A4337B"/>
    <w:rsid w:val="00A45FCE"/>
    <w:rsid w:val="00A64A36"/>
    <w:rsid w:val="00A7266B"/>
    <w:rsid w:val="00A75671"/>
    <w:rsid w:val="00A772A0"/>
    <w:rsid w:val="00A773CC"/>
    <w:rsid w:val="00A86C59"/>
    <w:rsid w:val="00A87305"/>
    <w:rsid w:val="00A90EDB"/>
    <w:rsid w:val="00A92525"/>
    <w:rsid w:val="00A9318B"/>
    <w:rsid w:val="00A94AC1"/>
    <w:rsid w:val="00A95B87"/>
    <w:rsid w:val="00A9735F"/>
    <w:rsid w:val="00AA5701"/>
    <w:rsid w:val="00AA5A8D"/>
    <w:rsid w:val="00AA6F12"/>
    <w:rsid w:val="00AB1806"/>
    <w:rsid w:val="00AB18B7"/>
    <w:rsid w:val="00AB2575"/>
    <w:rsid w:val="00AB6F72"/>
    <w:rsid w:val="00AC157F"/>
    <w:rsid w:val="00AC62AB"/>
    <w:rsid w:val="00AD2BAB"/>
    <w:rsid w:val="00AD335D"/>
    <w:rsid w:val="00AE1477"/>
    <w:rsid w:val="00AE406C"/>
    <w:rsid w:val="00AF2087"/>
    <w:rsid w:val="00AF7495"/>
    <w:rsid w:val="00AF792B"/>
    <w:rsid w:val="00B00190"/>
    <w:rsid w:val="00B02E16"/>
    <w:rsid w:val="00B10F2B"/>
    <w:rsid w:val="00B333DE"/>
    <w:rsid w:val="00B3521D"/>
    <w:rsid w:val="00B42C29"/>
    <w:rsid w:val="00B45E81"/>
    <w:rsid w:val="00B47460"/>
    <w:rsid w:val="00B55D5E"/>
    <w:rsid w:val="00B56B16"/>
    <w:rsid w:val="00B647C3"/>
    <w:rsid w:val="00B717BA"/>
    <w:rsid w:val="00B735B0"/>
    <w:rsid w:val="00B75FA1"/>
    <w:rsid w:val="00B81E91"/>
    <w:rsid w:val="00B822C3"/>
    <w:rsid w:val="00B846A9"/>
    <w:rsid w:val="00B91814"/>
    <w:rsid w:val="00B92B81"/>
    <w:rsid w:val="00B94516"/>
    <w:rsid w:val="00B96636"/>
    <w:rsid w:val="00BA183C"/>
    <w:rsid w:val="00BA453A"/>
    <w:rsid w:val="00BA665D"/>
    <w:rsid w:val="00BA7955"/>
    <w:rsid w:val="00BB13C6"/>
    <w:rsid w:val="00BB2855"/>
    <w:rsid w:val="00BB3407"/>
    <w:rsid w:val="00BB5D46"/>
    <w:rsid w:val="00BB64E7"/>
    <w:rsid w:val="00BC4D55"/>
    <w:rsid w:val="00BC57FF"/>
    <w:rsid w:val="00BC6B25"/>
    <w:rsid w:val="00BC7909"/>
    <w:rsid w:val="00BD19C1"/>
    <w:rsid w:val="00BD25B8"/>
    <w:rsid w:val="00BD34C2"/>
    <w:rsid w:val="00BF097D"/>
    <w:rsid w:val="00BF1228"/>
    <w:rsid w:val="00BF4618"/>
    <w:rsid w:val="00BF4BDC"/>
    <w:rsid w:val="00BF5282"/>
    <w:rsid w:val="00BF7D2D"/>
    <w:rsid w:val="00C0011E"/>
    <w:rsid w:val="00C012E1"/>
    <w:rsid w:val="00C029BD"/>
    <w:rsid w:val="00C06BB4"/>
    <w:rsid w:val="00C10C4A"/>
    <w:rsid w:val="00C10D20"/>
    <w:rsid w:val="00C12AC4"/>
    <w:rsid w:val="00C12E0C"/>
    <w:rsid w:val="00C14968"/>
    <w:rsid w:val="00C16F2D"/>
    <w:rsid w:val="00C21916"/>
    <w:rsid w:val="00C2650B"/>
    <w:rsid w:val="00C32E48"/>
    <w:rsid w:val="00C439E8"/>
    <w:rsid w:val="00C457CA"/>
    <w:rsid w:val="00C500EF"/>
    <w:rsid w:val="00C51EB1"/>
    <w:rsid w:val="00C52304"/>
    <w:rsid w:val="00C57FB7"/>
    <w:rsid w:val="00C62CEB"/>
    <w:rsid w:val="00C65F3F"/>
    <w:rsid w:val="00C70749"/>
    <w:rsid w:val="00C72414"/>
    <w:rsid w:val="00C8596A"/>
    <w:rsid w:val="00C8667B"/>
    <w:rsid w:val="00C86750"/>
    <w:rsid w:val="00C908BC"/>
    <w:rsid w:val="00C91EF5"/>
    <w:rsid w:val="00C9234E"/>
    <w:rsid w:val="00C93B6C"/>
    <w:rsid w:val="00C93BB2"/>
    <w:rsid w:val="00C9683E"/>
    <w:rsid w:val="00CA2A24"/>
    <w:rsid w:val="00CA4CE3"/>
    <w:rsid w:val="00CB1354"/>
    <w:rsid w:val="00CB2AAD"/>
    <w:rsid w:val="00CB60BA"/>
    <w:rsid w:val="00CB65CB"/>
    <w:rsid w:val="00CC16F6"/>
    <w:rsid w:val="00CC6D7E"/>
    <w:rsid w:val="00CC75C0"/>
    <w:rsid w:val="00CD1FDE"/>
    <w:rsid w:val="00CD23EF"/>
    <w:rsid w:val="00CD26C0"/>
    <w:rsid w:val="00CD4F3F"/>
    <w:rsid w:val="00CD658B"/>
    <w:rsid w:val="00CE34BC"/>
    <w:rsid w:val="00CE562B"/>
    <w:rsid w:val="00CF75F6"/>
    <w:rsid w:val="00D05BEA"/>
    <w:rsid w:val="00D150AD"/>
    <w:rsid w:val="00D16F92"/>
    <w:rsid w:val="00D17D7F"/>
    <w:rsid w:val="00D2480A"/>
    <w:rsid w:val="00D30F2D"/>
    <w:rsid w:val="00D311F8"/>
    <w:rsid w:val="00D36B26"/>
    <w:rsid w:val="00D36B52"/>
    <w:rsid w:val="00D3708C"/>
    <w:rsid w:val="00D377C8"/>
    <w:rsid w:val="00D37FE2"/>
    <w:rsid w:val="00D41274"/>
    <w:rsid w:val="00D43BF3"/>
    <w:rsid w:val="00D5746B"/>
    <w:rsid w:val="00D60CD8"/>
    <w:rsid w:val="00D677E9"/>
    <w:rsid w:val="00D767BB"/>
    <w:rsid w:val="00D8752A"/>
    <w:rsid w:val="00D92681"/>
    <w:rsid w:val="00D939B0"/>
    <w:rsid w:val="00D958E2"/>
    <w:rsid w:val="00DB16E0"/>
    <w:rsid w:val="00DB2DF9"/>
    <w:rsid w:val="00DB383B"/>
    <w:rsid w:val="00DB7150"/>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1934"/>
    <w:rsid w:val="00E11A24"/>
    <w:rsid w:val="00E143CB"/>
    <w:rsid w:val="00E20C19"/>
    <w:rsid w:val="00E304BC"/>
    <w:rsid w:val="00E32853"/>
    <w:rsid w:val="00E33A00"/>
    <w:rsid w:val="00E379EC"/>
    <w:rsid w:val="00E401F8"/>
    <w:rsid w:val="00E41262"/>
    <w:rsid w:val="00E42932"/>
    <w:rsid w:val="00E43EEC"/>
    <w:rsid w:val="00E4498A"/>
    <w:rsid w:val="00E44C34"/>
    <w:rsid w:val="00E46425"/>
    <w:rsid w:val="00E477BD"/>
    <w:rsid w:val="00E47D0E"/>
    <w:rsid w:val="00E512D9"/>
    <w:rsid w:val="00E63589"/>
    <w:rsid w:val="00E6457D"/>
    <w:rsid w:val="00E65018"/>
    <w:rsid w:val="00E678CD"/>
    <w:rsid w:val="00E70EE3"/>
    <w:rsid w:val="00E72D69"/>
    <w:rsid w:val="00E7529B"/>
    <w:rsid w:val="00E82B49"/>
    <w:rsid w:val="00E92B6D"/>
    <w:rsid w:val="00E94339"/>
    <w:rsid w:val="00E97563"/>
    <w:rsid w:val="00EB0B63"/>
    <w:rsid w:val="00EB2163"/>
    <w:rsid w:val="00EC1C35"/>
    <w:rsid w:val="00EC265C"/>
    <w:rsid w:val="00EC56EC"/>
    <w:rsid w:val="00EC65B7"/>
    <w:rsid w:val="00ED25B0"/>
    <w:rsid w:val="00ED61CB"/>
    <w:rsid w:val="00EE4353"/>
    <w:rsid w:val="00EF2488"/>
    <w:rsid w:val="00EF290B"/>
    <w:rsid w:val="00EF3452"/>
    <w:rsid w:val="00EF61AD"/>
    <w:rsid w:val="00F01A5D"/>
    <w:rsid w:val="00F02FEE"/>
    <w:rsid w:val="00F062D8"/>
    <w:rsid w:val="00F06A72"/>
    <w:rsid w:val="00F06C6A"/>
    <w:rsid w:val="00F11217"/>
    <w:rsid w:val="00F1242E"/>
    <w:rsid w:val="00F136F0"/>
    <w:rsid w:val="00F20BBB"/>
    <w:rsid w:val="00F20DCD"/>
    <w:rsid w:val="00F22C0B"/>
    <w:rsid w:val="00F34AE2"/>
    <w:rsid w:val="00F359FA"/>
    <w:rsid w:val="00F4394A"/>
    <w:rsid w:val="00F43BD8"/>
    <w:rsid w:val="00F5166C"/>
    <w:rsid w:val="00F55879"/>
    <w:rsid w:val="00F562F3"/>
    <w:rsid w:val="00F57140"/>
    <w:rsid w:val="00F66416"/>
    <w:rsid w:val="00F66CC2"/>
    <w:rsid w:val="00F67BC3"/>
    <w:rsid w:val="00F70377"/>
    <w:rsid w:val="00F73EC9"/>
    <w:rsid w:val="00F74B89"/>
    <w:rsid w:val="00F75133"/>
    <w:rsid w:val="00F80742"/>
    <w:rsid w:val="00F81B0C"/>
    <w:rsid w:val="00F82858"/>
    <w:rsid w:val="00F85074"/>
    <w:rsid w:val="00F870D3"/>
    <w:rsid w:val="00F9347C"/>
    <w:rsid w:val="00F93767"/>
    <w:rsid w:val="00FA143F"/>
    <w:rsid w:val="00FA22E3"/>
    <w:rsid w:val="00FA3899"/>
    <w:rsid w:val="00FA4909"/>
    <w:rsid w:val="00FA4CF1"/>
    <w:rsid w:val="00FA5A26"/>
    <w:rsid w:val="00FA6751"/>
    <w:rsid w:val="00FA7575"/>
    <w:rsid w:val="00FB1048"/>
    <w:rsid w:val="00FB2B01"/>
    <w:rsid w:val="00FB3938"/>
    <w:rsid w:val="00FB62C4"/>
    <w:rsid w:val="00FB7701"/>
    <w:rsid w:val="00FC06D6"/>
    <w:rsid w:val="00FC2DF1"/>
    <w:rsid w:val="00FC7DDF"/>
    <w:rsid w:val="00FD0B66"/>
    <w:rsid w:val="00FD15E7"/>
    <w:rsid w:val="00FD1AC5"/>
    <w:rsid w:val="00FD549E"/>
    <w:rsid w:val="00FD5CF0"/>
    <w:rsid w:val="00FE55CE"/>
    <w:rsid w:val="00FF18BA"/>
    <w:rsid w:val="00FF3238"/>
    <w:rsid w:val="00FF39B7"/>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6871BE"/>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NormalWeb">
    <w:name w:val="Normal (Web)"/>
    <w:basedOn w:val="Normal"/>
    <w:unhideWhenUsed/>
    <w:rsid w:val="006F13FD"/>
    <w:pPr>
      <w:spacing w:before="100" w:beforeAutospacing="1" w:after="100" w:afterAutospacing="1"/>
    </w:pPr>
    <w:rPr>
      <w:rFonts w:eastAsia="Times New Roman"/>
      <w:lang w:val="en-ID" w:eastAsia="en-ID"/>
    </w:rPr>
  </w:style>
  <w:style w:type="character" w:styleId="Strong">
    <w:name w:val="Strong"/>
    <w:basedOn w:val="DefaultParagraphFont"/>
    <w:uiPriority w:val="22"/>
    <w:qFormat/>
    <w:rsid w:val="00CD1FDE"/>
    <w:rPr>
      <w:b/>
      <w:bCs/>
    </w:rPr>
  </w:style>
  <w:style w:type="character" w:customStyle="1" w:styleId="ListParagraphChar">
    <w:name w:val="List Paragraph Char"/>
    <w:link w:val="ListParagraph"/>
    <w:uiPriority w:val="34"/>
    <w:rsid w:val="00E92B6D"/>
    <w:rPr>
      <w:sz w:val="24"/>
      <w:szCs w:val="24"/>
      <w:lang w:val="en-AU" w:eastAsia="zh-CN"/>
    </w:rPr>
  </w:style>
  <w:style w:type="paragraph" w:customStyle="1" w:styleId="Body">
    <w:name w:val="Body"/>
    <w:basedOn w:val="BodyTextIndent"/>
    <w:rsid w:val="00503836"/>
    <w:pPr>
      <w:suppressAutoHyphens/>
      <w:spacing w:after="0"/>
      <w:ind w:left="0" w:firstLine="567"/>
      <w:jc w:val="both"/>
    </w:pPr>
    <w:rPr>
      <w:rFonts w:eastAsia="Times New Roman"/>
      <w:sz w:val="20"/>
      <w:szCs w:val="20"/>
      <w:lang w:val="en-US" w:eastAsia="ar-SA"/>
    </w:rPr>
  </w:style>
  <w:style w:type="paragraph" w:styleId="BodyTextIndent">
    <w:name w:val="Body Text Indent"/>
    <w:basedOn w:val="Normal"/>
    <w:link w:val="BodyTextIndentChar"/>
    <w:uiPriority w:val="99"/>
    <w:semiHidden/>
    <w:unhideWhenUsed/>
    <w:rsid w:val="00503836"/>
    <w:pPr>
      <w:spacing w:after="120"/>
      <w:ind w:left="283"/>
    </w:pPr>
  </w:style>
  <w:style w:type="character" w:customStyle="1" w:styleId="BodyTextIndentChar">
    <w:name w:val="Body Text Indent Char"/>
    <w:basedOn w:val="DefaultParagraphFont"/>
    <w:link w:val="BodyTextIndent"/>
    <w:uiPriority w:val="99"/>
    <w:semiHidden/>
    <w:rsid w:val="00503836"/>
    <w:rPr>
      <w:sz w:val="24"/>
      <w:szCs w:val="24"/>
      <w:lang w:val="en-AU" w:eastAsia="zh-CN"/>
    </w:rPr>
  </w:style>
  <w:style w:type="character" w:customStyle="1" w:styleId="hwtze">
    <w:name w:val="hwtze"/>
    <w:basedOn w:val="DefaultParagraphFont"/>
    <w:rsid w:val="00B647C3"/>
  </w:style>
  <w:style w:type="character" w:customStyle="1" w:styleId="rynqvb">
    <w:name w:val="rynqvb"/>
    <w:basedOn w:val="DefaultParagraphFont"/>
    <w:rsid w:val="00B647C3"/>
  </w:style>
  <w:style w:type="character" w:styleId="UnresolvedMention">
    <w:name w:val="Unresolved Mention"/>
    <w:basedOn w:val="DefaultParagraphFont"/>
    <w:uiPriority w:val="99"/>
    <w:semiHidden/>
    <w:unhideWhenUsed/>
    <w:rsid w:val="00766691"/>
    <w:rPr>
      <w:color w:val="605E5C"/>
      <w:shd w:val="clear" w:color="auto" w:fill="E1DFDD"/>
    </w:rPr>
  </w:style>
  <w:style w:type="character" w:styleId="Emphasis">
    <w:name w:val="Emphasis"/>
    <w:basedOn w:val="DefaultParagraphFont"/>
    <w:uiPriority w:val="20"/>
    <w:qFormat/>
    <w:rsid w:val="00057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5604">
      <w:bodyDiv w:val="1"/>
      <w:marLeft w:val="0"/>
      <w:marRight w:val="0"/>
      <w:marTop w:val="0"/>
      <w:marBottom w:val="0"/>
      <w:divBdr>
        <w:top w:val="none" w:sz="0" w:space="0" w:color="auto"/>
        <w:left w:val="none" w:sz="0" w:space="0" w:color="auto"/>
        <w:bottom w:val="none" w:sz="0" w:space="0" w:color="auto"/>
        <w:right w:val="none" w:sz="0" w:space="0" w:color="auto"/>
      </w:divBdr>
    </w:div>
    <w:div w:id="833573976">
      <w:bodyDiv w:val="1"/>
      <w:marLeft w:val="0"/>
      <w:marRight w:val="0"/>
      <w:marTop w:val="0"/>
      <w:marBottom w:val="0"/>
      <w:divBdr>
        <w:top w:val="none" w:sz="0" w:space="0" w:color="auto"/>
        <w:left w:val="none" w:sz="0" w:space="0" w:color="auto"/>
        <w:bottom w:val="none" w:sz="0" w:space="0" w:color="auto"/>
        <w:right w:val="none" w:sz="0" w:space="0" w:color="auto"/>
      </w:divBdr>
    </w:div>
    <w:div w:id="920220501">
      <w:bodyDiv w:val="1"/>
      <w:marLeft w:val="0"/>
      <w:marRight w:val="0"/>
      <w:marTop w:val="0"/>
      <w:marBottom w:val="0"/>
      <w:divBdr>
        <w:top w:val="none" w:sz="0" w:space="0" w:color="auto"/>
        <w:left w:val="none" w:sz="0" w:space="0" w:color="auto"/>
        <w:bottom w:val="none" w:sz="0" w:space="0" w:color="auto"/>
        <w:right w:val="none" w:sz="0" w:space="0" w:color="auto"/>
      </w:divBdr>
    </w:div>
    <w:div w:id="991835959">
      <w:bodyDiv w:val="1"/>
      <w:marLeft w:val="0"/>
      <w:marRight w:val="0"/>
      <w:marTop w:val="0"/>
      <w:marBottom w:val="0"/>
      <w:divBdr>
        <w:top w:val="none" w:sz="0" w:space="0" w:color="auto"/>
        <w:left w:val="none" w:sz="0" w:space="0" w:color="auto"/>
        <w:bottom w:val="none" w:sz="0" w:space="0" w:color="auto"/>
        <w:right w:val="none" w:sz="0" w:space="0" w:color="auto"/>
      </w:divBdr>
    </w:div>
    <w:div w:id="1046564984">
      <w:bodyDiv w:val="1"/>
      <w:marLeft w:val="0"/>
      <w:marRight w:val="0"/>
      <w:marTop w:val="0"/>
      <w:marBottom w:val="0"/>
      <w:divBdr>
        <w:top w:val="none" w:sz="0" w:space="0" w:color="auto"/>
        <w:left w:val="none" w:sz="0" w:space="0" w:color="auto"/>
        <w:bottom w:val="none" w:sz="0" w:space="0" w:color="auto"/>
        <w:right w:val="none" w:sz="0" w:space="0" w:color="auto"/>
      </w:divBdr>
    </w:div>
    <w:div w:id="1078743809">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256863243">
      <w:bodyDiv w:val="1"/>
      <w:marLeft w:val="0"/>
      <w:marRight w:val="0"/>
      <w:marTop w:val="0"/>
      <w:marBottom w:val="0"/>
      <w:divBdr>
        <w:top w:val="none" w:sz="0" w:space="0" w:color="auto"/>
        <w:left w:val="none" w:sz="0" w:space="0" w:color="auto"/>
        <w:bottom w:val="none" w:sz="0" w:space="0" w:color="auto"/>
        <w:right w:val="none" w:sz="0" w:space="0" w:color="auto"/>
      </w:divBdr>
    </w:div>
    <w:div w:id="1329988393">
      <w:bodyDiv w:val="1"/>
      <w:marLeft w:val="0"/>
      <w:marRight w:val="0"/>
      <w:marTop w:val="0"/>
      <w:marBottom w:val="0"/>
      <w:divBdr>
        <w:top w:val="none" w:sz="0" w:space="0" w:color="auto"/>
        <w:left w:val="none" w:sz="0" w:space="0" w:color="auto"/>
        <w:bottom w:val="none" w:sz="0" w:space="0" w:color="auto"/>
        <w:right w:val="none" w:sz="0" w:space="0" w:color="auto"/>
      </w:divBdr>
    </w:div>
    <w:div w:id="1501459411">
      <w:bodyDiv w:val="1"/>
      <w:marLeft w:val="0"/>
      <w:marRight w:val="0"/>
      <w:marTop w:val="0"/>
      <w:marBottom w:val="0"/>
      <w:divBdr>
        <w:top w:val="none" w:sz="0" w:space="0" w:color="auto"/>
        <w:left w:val="none" w:sz="0" w:space="0" w:color="auto"/>
        <w:bottom w:val="none" w:sz="0" w:space="0" w:color="auto"/>
        <w:right w:val="none" w:sz="0" w:space="0" w:color="auto"/>
      </w:divBdr>
    </w:div>
    <w:div w:id="1564633570">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1095">
      <w:bodyDiv w:val="1"/>
      <w:marLeft w:val="0"/>
      <w:marRight w:val="0"/>
      <w:marTop w:val="0"/>
      <w:marBottom w:val="0"/>
      <w:divBdr>
        <w:top w:val="none" w:sz="0" w:space="0" w:color="auto"/>
        <w:left w:val="none" w:sz="0" w:space="0" w:color="auto"/>
        <w:bottom w:val="none" w:sz="0" w:space="0" w:color="auto"/>
        <w:right w:val="none" w:sz="0" w:space="0" w:color="auto"/>
      </w:divBdr>
    </w:div>
    <w:div w:id="1972515705">
      <w:bodyDiv w:val="1"/>
      <w:marLeft w:val="0"/>
      <w:marRight w:val="0"/>
      <w:marTop w:val="0"/>
      <w:marBottom w:val="0"/>
      <w:divBdr>
        <w:top w:val="none" w:sz="0" w:space="0" w:color="auto"/>
        <w:left w:val="none" w:sz="0" w:space="0" w:color="auto"/>
        <w:bottom w:val="none" w:sz="0" w:space="0" w:color="auto"/>
        <w:right w:val="none" w:sz="0" w:space="0" w:color="auto"/>
      </w:divBdr>
    </w:div>
    <w:div w:id="2056654642">
      <w:bodyDiv w:val="1"/>
      <w:marLeft w:val="0"/>
      <w:marRight w:val="0"/>
      <w:marTop w:val="0"/>
      <w:marBottom w:val="0"/>
      <w:divBdr>
        <w:top w:val="none" w:sz="0" w:space="0" w:color="auto"/>
        <w:left w:val="none" w:sz="0" w:space="0" w:color="auto"/>
        <w:bottom w:val="none" w:sz="0" w:space="0" w:color="auto"/>
        <w:right w:val="none" w:sz="0" w:space="0" w:color="auto"/>
      </w:divBdr>
    </w:div>
    <w:div w:id="20589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r.dosen@gmail.com" TargetMode="Externa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354"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354" TargetMode="External"/><Relationship Id="rId4"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DD3-4C31-9FA7-7E9F4414977A}"/>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EDD3-4C31-9FA7-7E9F4414977A}"/>
              </c:ext>
            </c:extLst>
          </c:dPt>
          <c:dPt>
            <c:idx val="2"/>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EDD3-4C31-9FA7-7E9F4414977A}"/>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entury" panose="02040604050505020304" pitchFamily="18" charset="0"/>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Instagram</c:v>
                </c:pt>
                <c:pt idx="1">
                  <c:v>Facebook</c:v>
                </c:pt>
                <c:pt idx="2">
                  <c:v>Belum Memanfaatkan</c:v>
                </c:pt>
              </c:strCache>
            </c:strRef>
          </c:cat>
          <c:val>
            <c:numRef>
              <c:f>Sheet1!$B$2:$B$4</c:f>
              <c:numCache>
                <c:formatCode>General</c:formatCode>
                <c:ptCount val="3"/>
                <c:pt idx="0">
                  <c:v>24</c:v>
                </c:pt>
                <c:pt idx="1">
                  <c:v>2</c:v>
                </c:pt>
                <c:pt idx="2">
                  <c:v>7</c:v>
                </c:pt>
              </c:numCache>
            </c:numRef>
          </c:val>
          <c:extLst>
            <c:ext xmlns:c16="http://schemas.microsoft.com/office/drawing/2014/chart" uri="{C3380CC4-5D6E-409C-BE32-E72D297353CC}">
              <c16:uniqueId val="{00000000-6992-4BC6-BE5D-4AF044687F1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entury" panose="020406040505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Tahu</c:v>
                </c:pt>
              </c:strCache>
            </c:strRef>
          </c:tx>
          <c:spPr>
            <a:solidFill>
              <a:schemeClr val="accent1"/>
            </a:solidFill>
            <a:ln>
              <a:noFill/>
            </a:ln>
            <a:effectLst/>
            <a:sp3d/>
          </c:spPr>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2</c:v>
                </c:pt>
                <c:pt idx="1">
                  <c:v>59</c:v>
                </c:pt>
                <c:pt idx="2">
                  <c:v>58</c:v>
                </c:pt>
                <c:pt idx="3">
                  <c:v>35</c:v>
                </c:pt>
                <c:pt idx="4">
                  <c:v>57</c:v>
                </c:pt>
                <c:pt idx="5">
                  <c:v>21</c:v>
                </c:pt>
                <c:pt idx="6">
                  <c:v>8</c:v>
                </c:pt>
                <c:pt idx="7">
                  <c:v>23</c:v>
                </c:pt>
                <c:pt idx="8">
                  <c:v>17</c:v>
                </c:pt>
                <c:pt idx="9">
                  <c:v>6</c:v>
                </c:pt>
              </c:numCache>
            </c:numRef>
          </c:val>
          <c:extLst>
            <c:ext xmlns:c16="http://schemas.microsoft.com/office/drawing/2014/chart" uri="{C3380CC4-5D6E-409C-BE32-E72D297353CC}">
              <c16:uniqueId val="{00000000-5B6A-45B9-912E-09C77D674B53}"/>
            </c:ext>
          </c:extLst>
        </c:ser>
        <c:ser>
          <c:idx val="1"/>
          <c:order val="1"/>
          <c:tx>
            <c:strRef>
              <c:f>Sheet1!$C$1</c:f>
              <c:strCache>
                <c:ptCount val="1"/>
                <c:pt idx="0">
                  <c:v>Tidak Tahu</c:v>
                </c:pt>
              </c:strCache>
            </c:strRef>
          </c:tx>
          <c:spPr>
            <a:solidFill>
              <a:schemeClr val="accent3"/>
            </a:solidFill>
            <a:ln>
              <a:noFill/>
            </a:ln>
            <a:effectLst/>
            <a:sp3d/>
          </c:spPr>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Sheet1!$C$2:$C$11</c:f>
              <c:numCache>
                <c:formatCode>General</c:formatCode>
                <c:ptCount val="10"/>
                <c:pt idx="0">
                  <c:v>58</c:v>
                </c:pt>
                <c:pt idx="1">
                  <c:v>1</c:v>
                </c:pt>
                <c:pt idx="2">
                  <c:v>2</c:v>
                </c:pt>
                <c:pt idx="3">
                  <c:v>25</c:v>
                </c:pt>
                <c:pt idx="4">
                  <c:v>3</c:v>
                </c:pt>
                <c:pt idx="5">
                  <c:v>39</c:v>
                </c:pt>
                <c:pt idx="6">
                  <c:v>52</c:v>
                </c:pt>
                <c:pt idx="7">
                  <c:v>37</c:v>
                </c:pt>
                <c:pt idx="8">
                  <c:v>43</c:v>
                </c:pt>
                <c:pt idx="9">
                  <c:v>54</c:v>
                </c:pt>
              </c:numCache>
            </c:numRef>
          </c:val>
          <c:extLst>
            <c:ext xmlns:c16="http://schemas.microsoft.com/office/drawing/2014/chart" uri="{C3380CC4-5D6E-409C-BE32-E72D297353CC}">
              <c16:uniqueId val="{00000001-5B6A-45B9-912E-09C77D674B53}"/>
            </c:ext>
          </c:extLst>
        </c:ser>
        <c:dLbls>
          <c:showLegendKey val="0"/>
          <c:showVal val="0"/>
          <c:showCatName val="0"/>
          <c:showSerName val="0"/>
          <c:showPercent val="0"/>
          <c:showBubbleSize val="0"/>
        </c:dLbls>
        <c:gapWidth val="150"/>
        <c:shape val="box"/>
        <c:axId val="1822667312"/>
        <c:axId val="1822669808"/>
        <c:axId val="0"/>
      </c:bar3DChart>
      <c:catAx>
        <c:axId val="18226673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crossAx val="1822669808"/>
        <c:crosses val="autoZero"/>
        <c:auto val="1"/>
        <c:lblAlgn val="ctr"/>
        <c:lblOffset val="100"/>
        <c:noMultiLvlLbl val="0"/>
      </c:catAx>
      <c:valAx>
        <c:axId val="1822669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crossAx val="182266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entury" panose="020406040505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Tahu</c:v>
                </c:pt>
              </c:strCache>
            </c:strRef>
          </c:tx>
          <c:spPr>
            <a:solidFill>
              <a:schemeClr val="accent1"/>
            </a:solidFill>
            <a:ln>
              <a:noFill/>
            </a:ln>
            <a:effectLst/>
            <a:sp3d/>
          </c:spPr>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54</c:v>
                </c:pt>
                <c:pt idx="1">
                  <c:v>60</c:v>
                </c:pt>
                <c:pt idx="2">
                  <c:v>57</c:v>
                </c:pt>
                <c:pt idx="3">
                  <c:v>47</c:v>
                </c:pt>
                <c:pt idx="4">
                  <c:v>59</c:v>
                </c:pt>
                <c:pt idx="5">
                  <c:v>52</c:v>
                </c:pt>
                <c:pt idx="6">
                  <c:v>49</c:v>
                </c:pt>
                <c:pt idx="7">
                  <c:v>56</c:v>
                </c:pt>
                <c:pt idx="8">
                  <c:v>46</c:v>
                </c:pt>
                <c:pt idx="9">
                  <c:v>43</c:v>
                </c:pt>
              </c:numCache>
            </c:numRef>
          </c:val>
          <c:extLst>
            <c:ext xmlns:c16="http://schemas.microsoft.com/office/drawing/2014/chart" uri="{C3380CC4-5D6E-409C-BE32-E72D297353CC}">
              <c16:uniqueId val="{00000000-A2A6-4EA1-91E5-7F32A8CBC376}"/>
            </c:ext>
          </c:extLst>
        </c:ser>
        <c:ser>
          <c:idx val="1"/>
          <c:order val="1"/>
          <c:tx>
            <c:strRef>
              <c:f>Sheet1!$C$1</c:f>
              <c:strCache>
                <c:ptCount val="1"/>
                <c:pt idx="0">
                  <c:v>Tidak Tahu</c:v>
                </c:pt>
              </c:strCache>
            </c:strRef>
          </c:tx>
          <c:spPr>
            <a:solidFill>
              <a:schemeClr val="accent3"/>
            </a:solidFill>
            <a:ln>
              <a:noFill/>
            </a:ln>
            <a:effectLst/>
            <a:sp3d/>
          </c:spPr>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Sheet1!$C$2:$C$11</c:f>
              <c:numCache>
                <c:formatCode>General</c:formatCode>
                <c:ptCount val="10"/>
                <c:pt idx="0">
                  <c:v>6</c:v>
                </c:pt>
                <c:pt idx="1">
                  <c:v>0</c:v>
                </c:pt>
                <c:pt idx="2">
                  <c:v>3</c:v>
                </c:pt>
                <c:pt idx="3">
                  <c:v>13</c:v>
                </c:pt>
                <c:pt idx="4">
                  <c:v>1</c:v>
                </c:pt>
                <c:pt idx="5">
                  <c:v>8</c:v>
                </c:pt>
                <c:pt idx="6">
                  <c:v>11</c:v>
                </c:pt>
                <c:pt idx="7">
                  <c:v>4</c:v>
                </c:pt>
                <c:pt idx="8">
                  <c:v>14</c:v>
                </c:pt>
                <c:pt idx="9">
                  <c:v>17</c:v>
                </c:pt>
              </c:numCache>
            </c:numRef>
          </c:val>
          <c:extLst>
            <c:ext xmlns:c16="http://schemas.microsoft.com/office/drawing/2014/chart" uri="{C3380CC4-5D6E-409C-BE32-E72D297353CC}">
              <c16:uniqueId val="{00000001-A2A6-4EA1-91E5-7F32A8CBC376}"/>
            </c:ext>
          </c:extLst>
        </c:ser>
        <c:dLbls>
          <c:showLegendKey val="0"/>
          <c:showVal val="0"/>
          <c:showCatName val="0"/>
          <c:showSerName val="0"/>
          <c:showPercent val="0"/>
          <c:showBubbleSize val="0"/>
        </c:dLbls>
        <c:gapWidth val="150"/>
        <c:shape val="box"/>
        <c:axId val="1822667312"/>
        <c:axId val="1822669808"/>
        <c:axId val="0"/>
      </c:bar3DChart>
      <c:catAx>
        <c:axId val="18226673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crossAx val="1822669808"/>
        <c:crosses val="autoZero"/>
        <c:auto val="1"/>
        <c:lblAlgn val="ctr"/>
        <c:lblOffset val="100"/>
        <c:noMultiLvlLbl val="0"/>
      </c:catAx>
      <c:valAx>
        <c:axId val="1822669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crossAx val="182266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Century" panose="020406040505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6F43B9-2481-4DF2-81F2-C20440FF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8242</Words>
  <Characters>46985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5</cp:revision>
  <cp:lastPrinted>2025-07-22T01:57:00Z</cp:lastPrinted>
  <dcterms:created xsi:type="dcterms:W3CDTF">2025-07-22T01:53:00Z</dcterms:created>
  <dcterms:modified xsi:type="dcterms:W3CDTF">2025-07-22T02:28:00Z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http://www.zotero.org/styles/chicago-note-bibliography</vt:lpwstr>
  </property>
  <property fmtid="{D5CDD505-2E9C-101B-9397-08002B2CF9AE}" pid="17" name="Mendeley Recent Style Name 6_1">
    <vt:lpwstr>Chicago Manual of Style 17th edition (note)</vt:lpwstr>
  </property>
  <property fmtid="{D5CDD505-2E9C-101B-9397-08002B2CF9AE}" pid="18" name="Mendeley Recent Style Id 7_1">
    <vt:lpwstr>http://www.zotero.org/styles/harvard-cite-them-right</vt:lpwstr>
  </property>
  <property fmtid="{D5CDD505-2E9C-101B-9397-08002B2CF9AE}" pid="19" name="Mendeley Recent Style Name 7_1">
    <vt:lpwstr>Cite Them Right 12th edition - Harvard</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4th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9th edition</vt:lpwstr>
  </property>
  <property fmtid="{D5CDD505-2E9C-101B-9397-08002B2CF9AE}" pid="24" name="Mendeley Unique User Id_1">
    <vt:lpwstr>386d47f2-83ea-32e0-a9a0-713da1555025</vt:lpwstr>
  </property>
</Properties>
</file>