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7F6A1" w14:textId="77777777" w:rsidR="004778A8" w:rsidRPr="00EA0EE9" w:rsidRDefault="004778A8" w:rsidP="004211FE">
      <w:pPr>
        <w:pStyle w:val="IEEETitle"/>
        <w:tabs>
          <w:tab w:val="left" w:pos="1014"/>
          <w:tab w:val="center" w:pos="5017"/>
        </w:tabs>
        <w:spacing w:after="240"/>
        <w:jc w:val="left"/>
        <w:rPr>
          <w:rStyle w:val="shorttext"/>
          <w:rFonts w:ascii="Century Gothic" w:hAnsi="Century Gothic"/>
          <w:b/>
          <w:noProof/>
          <w:sz w:val="2"/>
          <w:szCs w:val="34"/>
          <w:shd w:val="clear" w:color="auto" w:fill="FFFFFF"/>
          <w:lang w:val="en-US"/>
        </w:rPr>
      </w:pPr>
    </w:p>
    <w:p w14:paraId="4EED4CDD" w14:textId="225B5066" w:rsidR="00D41274" w:rsidRPr="00EA0EE9" w:rsidRDefault="00E54355" w:rsidP="00E4572D">
      <w:pPr>
        <w:pStyle w:val="IEEETitle"/>
        <w:tabs>
          <w:tab w:val="left" w:pos="1014"/>
          <w:tab w:val="center" w:pos="5017"/>
        </w:tabs>
        <w:spacing w:after="240"/>
        <w:rPr>
          <w:rFonts w:asciiTheme="majorHAnsi" w:hAnsiTheme="majorHAnsi"/>
          <w:b/>
          <w:noProof/>
          <w:sz w:val="34"/>
          <w:szCs w:val="34"/>
          <w:lang w:val="en-US"/>
        </w:rPr>
      </w:pPr>
      <w:r w:rsidRPr="00EA0EE9">
        <w:rPr>
          <w:rStyle w:val="shorttext"/>
          <w:rFonts w:asciiTheme="majorHAnsi" w:hAnsiTheme="majorHAnsi"/>
          <w:b/>
          <w:noProof/>
          <w:sz w:val="34"/>
          <w:szCs w:val="34"/>
          <w:shd w:val="clear" w:color="auto" w:fill="FFFFFF"/>
          <w:lang w:val="en-US"/>
        </w:rPr>
        <w:t xml:space="preserve">The </w:t>
      </w:r>
      <w:r w:rsidR="00C34AC6" w:rsidRPr="00EA0EE9">
        <w:rPr>
          <w:rStyle w:val="shorttext"/>
          <w:rFonts w:asciiTheme="majorHAnsi" w:hAnsiTheme="majorHAnsi"/>
          <w:b/>
          <w:noProof/>
          <w:sz w:val="34"/>
          <w:szCs w:val="34"/>
          <w:shd w:val="clear" w:color="auto" w:fill="FFFFFF"/>
          <w:lang w:val="en-US"/>
        </w:rPr>
        <w:t xml:space="preserve">Clique Number and </w:t>
      </w:r>
      <w:r w:rsidRPr="00EA0EE9">
        <w:rPr>
          <w:rStyle w:val="shorttext"/>
          <w:rFonts w:asciiTheme="majorHAnsi" w:hAnsiTheme="majorHAnsi"/>
          <w:b/>
          <w:noProof/>
          <w:sz w:val="34"/>
          <w:szCs w:val="34"/>
          <w:shd w:val="clear" w:color="auto" w:fill="FFFFFF"/>
          <w:lang w:val="en-US"/>
        </w:rPr>
        <w:t xml:space="preserve">The </w:t>
      </w:r>
      <w:r w:rsidR="00C34AC6" w:rsidRPr="00EA0EE9">
        <w:rPr>
          <w:rStyle w:val="shorttext"/>
          <w:rFonts w:asciiTheme="majorHAnsi" w:hAnsiTheme="majorHAnsi"/>
          <w:b/>
          <w:noProof/>
          <w:sz w:val="34"/>
          <w:szCs w:val="34"/>
          <w:shd w:val="clear" w:color="auto" w:fill="FFFFFF"/>
          <w:lang w:val="en-US"/>
        </w:rPr>
        <w:t>Chromatics</w:t>
      </w:r>
      <w:r w:rsidR="00B81E91" w:rsidRPr="00EA0EE9">
        <w:rPr>
          <w:rStyle w:val="shorttext"/>
          <w:rFonts w:asciiTheme="majorHAnsi" w:hAnsiTheme="majorHAnsi"/>
          <w:b/>
          <w:noProof/>
          <w:sz w:val="34"/>
          <w:szCs w:val="34"/>
          <w:shd w:val="clear" w:color="auto" w:fill="FFFFFF"/>
          <w:lang w:val="en-US"/>
        </w:rPr>
        <w:t xml:space="preserve"> </w:t>
      </w:r>
      <w:r w:rsidR="00C34AC6" w:rsidRPr="00EA0EE9">
        <w:rPr>
          <w:rStyle w:val="shorttext"/>
          <w:rFonts w:asciiTheme="majorHAnsi" w:hAnsiTheme="majorHAnsi"/>
          <w:b/>
          <w:noProof/>
          <w:sz w:val="34"/>
          <w:szCs w:val="34"/>
          <w:shd w:val="clear" w:color="auto" w:fill="FFFFFF"/>
          <w:lang w:val="en-US"/>
        </w:rPr>
        <w:t xml:space="preserve"> Number Of </w:t>
      </w:r>
      <w:r w:rsidRPr="00EA0EE9">
        <w:rPr>
          <w:rStyle w:val="shorttext"/>
          <w:rFonts w:asciiTheme="majorHAnsi" w:hAnsiTheme="majorHAnsi"/>
          <w:b/>
          <w:noProof/>
          <w:sz w:val="34"/>
          <w:szCs w:val="34"/>
          <w:shd w:val="clear" w:color="auto" w:fill="FFFFFF"/>
          <w:lang w:val="en-US"/>
        </w:rPr>
        <w:t xml:space="preserve">The </w:t>
      </w:r>
      <w:r w:rsidR="00E4572D" w:rsidRPr="00EA0EE9">
        <w:rPr>
          <w:rStyle w:val="shorttext"/>
          <w:rFonts w:asciiTheme="majorHAnsi" w:hAnsiTheme="majorHAnsi"/>
          <w:b/>
          <w:noProof/>
          <w:sz w:val="34"/>
          <w:szCs w:val="34"/>
          <w:shd w:val="clear" w:color="auto" w:fill="FFFFFF"/>
          <w:lang w:val="en-US"/>
        </w:rPr>
        <w:t>C</w:t>
      </w:r>
      <w:r w:rsidR="00C34AC6" w:rsidRPr="00EA0EE9">
        <w:rPr>
          <w:rStyle w:val="shorttext"/>
          <w:rFonts w:asciiTheme="majorHAnsi" w:hAnsiTheme="majorHAnsi"/>
          <w:b/>
          <w:noProof/>
          <w:sz w:val="34"/>
          <w:szCs w:val="34"/>
          <w:shd w:val="clear" w:color="auto" w:fill="FFFFFF"/>
          <w:lang w:val="en-US"/>
        </w:rPr>
        <w:t>oprime</w:t>
      </w:r>
      <w:r w:rsidR="00E4572D" w:rsidRPr="00EA0EE9">
        <w:rPr>
          <w:rStyle w:val="shorttext"/>
          <w:rFonts w:asciiTheme="majorHAnsi" w:hAnsiTheme="majorHAnsi"/>
          <w:b/>
          <w:noProof/>
          <w:sz w:val="34"/>
          <w:szCs w:val="34"/>
          <w:shd w:val="clear" w:color="auto" w:fill="FFFFFF"/>
          <w:lang w:val="en-US"/>
        </w:rPr>
        <w:t xml:space="preserve"> </w:t>
      </w:r>
      <w:r w:rsidR="00C34AC6" w:rsidRPr="00EA0EE9">
        <w:rPr>
          <w:rStyle w:val="shorttext"/>
          <w:rFonts w:asciiTheme="majorHAnsi" w:hAnsiTheme="majorHAnsi"/>
          <w:b/>
          <w:noProof/>
          <w:sz w:val="34"/>
          <w:szCs w:val="34"/>
          <w:shd w:val="clear" w:color="auto" w:fill="FFFFFF"/>
          <w:lang w:val="en-US"/>
        </w:rPr>
        <w:t>Graph</w:t>
      </w:r>
      <w:r w:rsidR="00E4572D" w:rsidRPr="00EA0EE9">
        <w:rPr>
          <w:rStyle w:val="shorttext"/>
          <w:rFonts w:asciiTheme="majorHAnsi" w:hAnsiTheme="majorHAnsi"/>
          <w:b/>
          <w:noProof/>
          <w:sz w:val="34"/>
          <w:szCs w:val="34"/>
          <w:shd w:val="clear" w:color="auto" w:fill="FFFFFF"/>
          <w:lang w:val="en-US"/>
        </w:rPr>
        <w:t xml:space="preserve"> </w:t>
      </w:r>
      <w:r w:rsidRPr="00EA0EE9">
        <w:rPr>
          <w:rStyle w:val="shorttext"/>
          <w:rFonts w:asciiTheme="majorHAnsi" w:hAnsiTheme="majorHAnsi"/>
          <w:b/>
          <w:noProof/>
          <w:sz w:val="34"/>
          <w:szCs w:val="34"/>
          <w:shd w:val="clear" w:color="auto" w:fill="FFFFFF"/>
          <w:lang w:val="en-US"/>
        </w:rPr>
        <w:t>for</w:t>
      </w:r>
      <w:r w:rsidR="00E4572D" w:rsidRPr="00EA0EE9">
        <w:rPr>
          <w:rStyle w:val="shorttext"/>
          <w:rFonts w:asciiTheme="majorHAnsi" w:hAnsiTheme="majorHAnsi"/>
          <w:b/>
          <w:noProof/>
          <w:sz w:val="34"/>
          <w:szCs w:val="34"/>
          <w:shd w:val="clear" w:color="auto" w:fill="FFFFFF"/>
          <w:lang w:val="en-US"/>
        </w:rPr>
        <w:t xml:space="preserve"> </w:t>
      </w:r>
      <w:r w:rsidRPr="00EA0EE9">
        <w:rPr>
          <w:rStyle w:val="shorttext"/>
          <w:rFonts w:asciiTheme="majorHAnsi" w:hAnsiTheme="majorHAnsi"/>
          <w:b/>
          <w:noProof/>
          <w:sz w:val="34"/>
          <w:szCs w:val="34"/>
          <w:shd w:val="clear" w:color="auto" w:fill="FFFFFF"/>
          <w:lang w:val="en-US"/>
        </w:rPr>
        <w:t xml:space="preserve">The </w:t>
      </w:r>
      <w:r w:rsidR="00E4572D" w:rsidRPr="00EA0EE9">
        <w:rPr>
          <w:rStyle w:val="shorttext"/>
          <w:rFonts w:asciiTheme="majorHAnsi" w:hAnsiTheme="majorHAnsi"/>
          <w:b/>
          <w:noProof/>
          <w:sz w:val="34"/>
          <w:szCs w:val="34"/>
          <w:shd w:val="clear" w:color="auto" w:fill="FFFFFF"/>
          <w:lang w:val="en-US"/>
        </w:rPr>
        <w:t>General</w:t>
      </w:r>
      <w:r w:rsidR="005F0DF3" w:rsidRPr="00EA0EE9">
        <w:rPr>
          <w:rStyle w:val="shorttext"/>
          <w:rFonts w:asciiTheme="majorHAnsi" w:hAnsiTheme="majorHAnsi"/>
          <w:b/>
          <w:noProof/>
          <w:sz w:val="34"/>
          <w:szCs w:val="34"/>
          <w:shd w:val="clear" w:color="auto" w:fill="FFFFFF"/>
          <w:lang w:val="en-US"/>
        </w:rPr>
        <w:t>i</w:t>
      </w:r>
      <w:r w:rsidR="00E4572D" w:rsidRPr="00EA0EE9">
        <w:rPr>
          <w:rStyle w:val="shorttext"/>
          <w:rFonts w:asciiTheme="majorHAnsi" w:hAnsiTheme="majorHAnsi"/>
          <w:b/>
          <w:noProof/>
          <w:sz w:val="34"/>
          <w:szCs w:val="34"/>
          <w:shd w:val="clear" w:color="auto" w:fill="FFFFFF"/>
          <w:lang w:val="en-US"/>
        </w:rPr>
        <w:t>zed Quarternion Group</w:t>
      </w:r>
    </w:p>
    <w:p w14:paraId="00AA93FA" w14:textId="60EF3C81" w:rsidR="005B3934" w:rsidRPr="00D10859" w:rsidRDefault="00E4572D" w:rsidP="005B3934">
      <w:pPr>
        <w:jc w:val="center"/>
        <w:rPr>
          <w:rFonts w:asciiTheme="majorHAnsi" w:hAnsiTheme="majorHAnsi"/>
          <w:b/>
          <w:bCs/>
          <w:noProof/>
          <w:sz w:val="22"/>
          <w:szCs w:val="22"/>
          <w:lang w:val="en-US"/>
        </w:rPr>
      </w:pPr>
      <w:r w:rsidRPr="00EA0EE9">
        <w:rPr>
          <w:rFonts w:asciiTheme="majorHAnsi" w:hAnsiTheme="majorHAnsi"/>
          <w:b/>
          <w:bCs/>
          <w:noProof/>
          <w:sz w:val="22"/>
          <w:szCs w:val="22"/>
          <w:lang w:val="en-US"/>
        </w:rPr>
        <w:t>Marena Rahayu Gayatri</w:t>
      </w:r>
      <w:r w:rsidR="00AB2575" w:rsidRPr="00EA0EE9">
        <w:rPr>
          <w:rFonts w:asciiTheme="majorHAnsi" w:hAnsiTheme="majorHAnsi"/>
          <w:b/>
          <w:bCs/>
          <w:noProof/>
          <w:sz w:val="22"/>
          <w:szCs w:val="22"/>
          <w:vertAlign w:val="superscript"/>
          <w:lang w:val="en-US"/>
        </w:rPr>
        <w:t>1</w:t>
      </w:r>
      <w:r w:rsidR="005B3934" w:rsidRPr="00EA0EE9">
        <w:rPr>
          <w:rFonts w:asciiTheme="majorHAnsi" w:hAnsiTheme="majorHAnsi"/>
          <w:b/>
          <w:bCs/>
          <w:noProof/>
          <w:sz w:val="22"/>
          <w:szCs w:val="22"/>
          <w:lang w:val="en-US"/>
        </w:rPr>
        <w:t xml:space="preserve">, </w:t>
      </w:r>
      <w:r w:rsidRPr="00EA0EE9">
        <w:rPr>
          <w:rFonts w:asciiTheme="majorHAnsi" w:hAnsiTheme="majorHAnsi"/>
          <w:b/>
          <w:bCs/>
          <w:noProof/>
          <w:sz w:val="22"/>
          <w:szCs w:val="22"/>
          <w:lang w:val="en-US"/>
        </w:rPr>
        <w:t>Nurhabibah</w:t>
      </w:r>
      <w:r w:rsidR="00AB2575" w:rsidRPr="00EA0EE9">
        <w:rPr>
          <w:rFonts w:asciiTheme="majorHAnsi" w:hAnsiTheme="majorHAnsi"/>
          <w:b/>
          <w:bCs/>
          <w:noProof/>
          <w:sz w:val="22"/>
          <w:szCs w:val="22"/>
          <w:vertAlign w:val="superscript"/>
          <w:lang w:val="en-US"/>
        </w:rPr>
        <w:t>2</w:t>
      </w:r>
      <w:r w:rsidR="005B3934" w:rsidRPr="00EA0EE9">
        <w:rPr>
          <w:rFonts w:asciiTheme="majorHAnsi" w:hAnsiTheme="majorHAnsi"/>
          <w:b/>
          <w:bCs/>
          <w:noProof/>
          <w:sz w:val="22"/>
          <w:szCs w:val="22"/>
          <w:lang w:val="en-US"/>
        </w:rPr>
        <w:t xml:space="preserve">, </w:t>
      </w:r>
      <w:r w:rsidR="00D10859">
        <w:rPr>
          <w:rFonts w:asciiTheme="majorHAnsi" w:hAnsiTheme="majorHAnsi"/>
          <w:b/>
          <w:bCs/>
          <w:noProof/>
          <w:sz w:val="22"/>
          <w:szCs w:val="22"/>
          <w:lang w:val="en-US"/>
        </w:rPr>
        <w:t>Quratul Aini</w:t>
      </w:r>
      <w:r w:rsidR="00AB2575" w:rsidRPr="00EA0EE9">
        <w:rPr>
          <w:rFonts w:asciiTheme="majorHAnsi" w:hAnsiTheme="majorHAnsi"/>
          <w:b/>
          <w:bCs/>
          <w:noProof/>
          <w:sz w:val="22"/>
          <w:szCs w:val="22"/>
          <w:vertAlign w:val="superscript"/>
          <w:lang w:val="en-US"/>
        </w:rPr>
        <w:t>3</w:t>
      </w:r>
      <w:r w:rsidR="00D10859">
        <w:rPr>
          <w:rFonts w:asciiTheme="majorHAnsi" w:hAnsiTheme="majorHAnsi"/>
          <w:b/>
          <w:bCs/>
          <w:noProof/>
          <w:sz w:val="22"/>
          <w:szCs w:val="22"/>
          <w:lang w:val="en-US"/>
        </w:rPr>
        <w:t>, Zata Yumni Awanis</w:t>
      </w:r>
      <w:r w:rsidR="00D10859">
        <w:rPr>
          <w:rFonts w:asciiTheme="majorHAnsi" w:hAnsiTheme="majorHAnsi"/>
          <w:b/>
          <w:bCs/>
          <w:noProof/>
          <w:sz w:val="22"/>
          <w:szCs w:val="22"/>
          <w:vertAlign w:val="superscript"/>
          <w:lang w:val="en-US"/>
        </w:rPr>
        <w:t>4</w:t>
      </w:r>
      <w:r w:rsidR="00D10859">
        <w:rPr>
          <w:rFonts w:asciiTheme="majorHAnsi" w:hAnsiTheme="majorHAnsi"/>
          <w:b/>
          <w:bCs/>
          <w:noProof/>
          <w:sz w:val="22"/>
          <w:szCs w:val="22"/>
          <w:lang w:val="en-US"/>
        </w:rPr>
        <w:t>, Salwa</w:t>
      </w:r>
      <w:r w:rsidR="00D10859">
        <w:rPr>
          <w:rFonts w:asciiTheme="majorHAnsi" w:hAnsiTheme="majorHAnsi"/>
          <w:b/>
          <w:bCs/>
          <w:noProof/>
          <w:sz w:val="22"/>
          <w:szCs w:val="22"/>
          <w:vertAlign w:val="superscript"/>
          <w:lang w:val="en-US"/>
        </w:rPr>
        <w:t>5</w:t>
      </w:r>
      <w:r w:rsidR="00D10859">
        <w:rPr>
          <w:rFonts w:asciiTheme="majorHAnsi" w:hAnsiTheme="majorHAnsi"/>
          <w:b/>
          <w:bCs/>
          <w:noProof/>
          <w:sz w:val="22"/>
          <w:szCs w:val="22"/>
          <w:lang w:val="en-US"/>
        </w:rPr>
        <w:t>, I Gede Adhitya Wisnu Wardhana</w:t>
      </w:r>
      <w:r w:rsidR="00D10859">
        <w:rPr>
          <w:rFonts w:asciiTheme="majorHAnsi" w:hAnsiTheme="majorHAnsi"/>
          <w:b/>
          <w:bCs/>
          <w:noProof/>
          <w:sz w:val="22"/>
          <w:szCs w:val="22"/>
          <w:vertAlign w:val="superscript"/>
          <w:lang w:val="en-US"/>
        </w:rPr>
        <w:t>6</w:t>
      </w:r>
      <w:r w:rsidR="00DE6DD1">
        <w:rPr>
          <w:rFonts w:asciiTheme="majorHAnsi" w:hAnsiTheme="majorHAnsi"/>
          <w:b/>
          <w:bCs/>
          <w:noProof/>
          <w:sz w:val="22"/>
          <w:szCs w:val="22"/>
          <w:vertAlign w:val="superscript"/>
          <w:lang w:val="en-US"/>
        </w:rPr>
        <w:t>*</w:t>
      </w:r>
    </w:p>
    <w:p w14:paraId="2AFBA18F" w14:textId="4C3CD38B" w:rsidR="00CB19D8" w:rsidRPr="00EA0EE9" w:rsidRDefault="00F66CC2" w:rsidP="005B3934">
      <w:pPr>
        <w:jc w:val="center"/>
        <w:rPr>
          <w:rFonts w:asciiTheme="majorHAnsi" w:hAnsiTheme="majorHAnsi" w:cstheme="minorHAnsi"/>
          <w:noProof/>
          <w:sz w:val="22"/>
          <w:szCs w:val="22"/>
          <w:lang w:val="en-US"/>
        </w:rPr>
      </w:pPr>
      <w:r w:rsidRPr="00EA0EE9">
        <w:rPr>
          <w:rFonts w:asciiTheme="majorHAnsi" w:hAnsiTheme="majorHAnsi" w:cstheme="minorHAnsi"/>
          <w:noProof/>
          <w:sz w:val="22"/>
          <w:szCs w:val="22"/>
          <w:vertAlign w:val="superscript"/>
          <w:lang w:val="en-US"/>
        </w:rPr>
        <w:t>1</w:t>
      </w:r>
      <w:r w:rsidR="007855B5" w:rsidRPr="00EA0EE9">
        <w:rPr>
          <w:rFonts w:asciiTheme="majorHAnsi" w:hAnsiTheme="majorHAnsi" w:cstheme="minorHAnsi"/>
          <w:noProof/>
          <w:sz w:val="22"/>
          <w:szCs w:val="22"/>
          <w:vertAlign w:val="superscript"/>
          <w:lang w:val="en-US"/>
        </w:rPr>
        <w:t>,2,3</w:t>
      </w:r>
      <w:r w:rsidR="000B65F3">
        <w:rPr>
          <w:rFonts w:asciiTheme="majorHAnsi" w:hAnsiTheme="majorHAnsi" w:cstheme="minorHAnsi"/>
          <w:noProof/>
          <w:sz w:val="22"/>
          <w:szCs w:val="22"/>
          <w:vertAlign w:val="superscript"/>
          <w:lang w:val="en-US"/>
        </w:rPr>
        <w:t>,4,5,6</w:t>
      </w:r>
      <w:r w:rsidR="007855B5" w:rsidRPr="00EA0EE9">
        <w:rPr>
          <w:rFonts w:asciiTheme="majorHAnsi" w:hAnsiTheme="majorHAnsi" w:cstheme="minorHAnsi"/>
          <w:noProof/>
          <w:sz w:val="22"/>
          <w:szCs w:val="22"/>
          <w:vertAlign w:val="superscript"/>
          <w:lang w:val="en-US"/>
        </w:rPr>
        <w:t>,..</w:t>
      </w:r>
      <w:r w:rsidR="00E4572D" w:rsidRPr="00EA0EE9">
        <w:rPr>
          <w:rFonts w:asciiTheme="majorHAnsi" w:hAnsiTheme="majorHAnsi" w:cstheme="minorHAnsi"/>
          <w:noProof/>
          <w:sz w:val="22"/>
          <w:szCs w:val="22"/>
          <w:lang w:val="en-US"/>
        </w:rPr>
        <w:t>Department of Mathematics</w:t>
      </w:r>
      <w:r w:rsidR="005B3934" w:rsidRPr="00EA0EE9">
        <w:rPr>
          <w:rFonts w:asciiTheme="majorHAnsi" w:hAnsiTheme="majorHAnsi" w:cstheme="minorHAnsi"/>
          <w:noProof/>
          <w:sz w:val="22"/>
          <w:szCs w:val="22"/>
          <w:lang w:val="en-US"/>
        </w:rPr>
        <w:t xml:space="preserve">, </w:t>
      </w:r>
      <w:r w:rsidR="00144F9B" w:rsidRPr="00EA0EE9">
        <w:rPr>
          <w:rFonts w:asciiTheme="majorHAnsi" w:hAnsiTheme="majorHAnsi" w:cstheme="minorHAnsi"/>
          <w:noProof/>
          <w:sz w:val="22"/>
          <w:szCs w:val="22"/>
          <w:lang w:val="en-US"/>
        </w:rPr>
        <w:t>Fac</w:t>
      </w:r>
      <w:r w:rsidR="00E4572D" w:rsidRPr="00EA0EE9">
        <w:rPr>
          <w:rFonts w:asciiTheme="majorHAnsi" w:hAnsiTheme="majorHAnsi" w:cstheme="minorHAnsi"/>
          <w:noProof/>
          <w:sz w:val="22"/>
          <w:szCs w:val="22"/>
          <w:lang w:val="en-US"/>
        </w:rPr>
        <w:t xml:space="preserve">ulty of Mathematics and Natural Science, Mataram </w:t>
      </w:r>
      <w:r w:rsidR="00B867D4" w:rsidRPr="00EA0EE9">
        <w:rPr>
          <w:rFonts w:asciiTheme="majorHAnsi" w:hAnsiTheme="majorHAnsi" w:cstheme="minorHAnsi"/>
          <w:noProof/>
          <w:sz w:val="22"/>
          <w:szCs w:val="22"/>
          <w:lang w:val="en-US"/>
        </w:rPr>
        <w:t>University</w:t>
      </w:r>
      <w:r w:rsidRPr="00EA0EE9">
        <w:rPr>
          <w:rFonts w:asciiTheme="majorHAnsi" w:hAnsiTheme="majorHAnsi" w:cstheme="minorHAnsi"/>
          <w:noProof/>
          <w:sz w:val="22"/>
          <w:szCs w:val="22"/>
          <w:lang w:val="en-US"/>
        </w:rPr>
        <w:t xml:space="preserve">, </w:t>
      </w:r>
      <w:r w:rsidR="00E4572D" w:rsidRPr="00EA0EE9">
        <w:rPr>
          <w:rFonts w:asciiTheme="majorHAnsi" w:hAnsiTheme="majorHAnsi" w:cstheme="minorHAnsi"/>
          <w:noProof/>
          <w:sz w:val="22"/>
          <w:szCs w:val="22"/>
          <w:lang w:val="en-US"/>
        </w:rPr>
        <w:t>Indonesia</w:t>
      </w:r>
    </w:p>
    <w:p w14:paraId="55A7AA3B" w14:textId="7A812B69" w:rsidR="00E4572D" w:rsidRDefault="00E4572D" w:rsidP="00E4572D">
      <w:pPr>
        <w:jc w:val="center"/>
        <w:rPr>
          <w:noProof/>
          <w:lang w:val="en-US"/>
        </w:rPr>
      </w:pPr>
      <w:r w:rsidRPr="00EA0EE9">
        <w:rPr>
          <w:rFonts w:asciiTheme="majorHAnsi" w:hAnsiTheme="majorHAnsi"/>
          <w:noProof/>
          <w:sz w:val="22"/>
          <w:szCs w:val="22"/>
          <w:lang w:val="en-US"/>
        </w:rPr>
        <w:t xml:space="preserve"> </w:t>
      </w:r>
      <w:hyperlink r:id="rId8" w:history="1">
        <w:r w:rsidRPr="00EA0EE9">
          <w:rPr>
            <w:rStyle w:val="Hyperlink"/>
            <w:rFonts w:asciiTheme="majorHAnsi" w:hAnsiTheme="majorHAnsi"/>
            <w:noProof/>
            <w:sz w:val="22"/>
            <w:szCs w:val="22"/>
            <w:lang w:val="en-US"/>
          </w:rPr>
          <w:t>marenarahayu2002@gmail.com</w:t>
        </w:r>
      </w:hyperlink>
      <w:r w:rsidR="00F76CF8" w:rsidRPr="00F76CF8">
        <w:rPr>
          <w:noProof/>
          <w:vertAlign w:val="superscript"/>
          <w:lang w:val="en-US"/>
        </w:rPr>
        <w:t>1</w:t>
      </w:r>
      <w:r w:rsidR="00F76CF8">
        <w:rPr>
          <w:rFonts w:asciiTheme="majorHAnsi" w:hAnsiTheme="majorHAnsi"/>
          <w:noProof/>
          <w:sz w:val="22"/>
          <w:szCs w:val="22"/>
          <w:lang w:val="en-US"/>
        </w:rPr>
        <w:t xml:space="preserve">, </w:t>
      </w:r>
      <w:hyperlink r:id="rId9" w:history="1">
        <w:r w:rsidR="00F76CF8" w:rsidRPr="00A05D33">
          <w:rPr>
            <w:rStyle w:val="Hyperlink"/>
            <w:rFonts w:asciiTheme="majorHAnsi" w:hAnsiTheme="majorHAnsi"/>
            <w:noProof/>
            <w:sz w:val="22"/>
            <w:szCs w:val="22"/>
            <w:lang w:val="en-US"/>
          </w:rPr>
          <w:t>habibahmtk05@gmail.com</w:t>
        </w:r>
      </w:hyperlink>
      <w:r w:rsidR="00F76CF8" w:rsidRPr="00F76CF8">
        <w:rPr>
          <w:rFonts w:asciiTheme="majorHAnsi" w:hAnsiTheme="majorHAnsi"/>
          <w:noProof/>
          <w:sz w:val="22"/>
          <w:szCs w:val="22"/>
          <w:vertAlign w:val="superscript"/>
          <w:lang w:val="en-US"/>
        </w:rPr>
        <w:t>2</w:t>
      </w:r>
      <w:r w:rsidR="00F76CF8">
        <w:rPr>
          <w:noProof/>
          <w:lang w:val="en-US"/>
        </w:rPr>
        <w:t xml:space="preserve">, </w:t>
      </w:r>
      <w:hyperlink r:id="rId10" w:history="1">
        <w:r w:rsidR="00F76CF8" w:rsidRPr="00A05D33">
          <w:rPr>
            <w:rStyle w:val="Hyperlink"/>
            <w:noProof/>
            <w:lang w:val="en-US"/>
          </w:rPr>
          <w:t>qurratulaini.aini@unram.ac.id</w:t>
        </w:r>
      </w:hyperlink>
      <w:r w:rsidR="00F76CF8" w:rsidRPr="00F76CF8">
        <w:rPr>
          <w:noProof/>
          <w:vertAlign w:val="superscript"/>
          <w:lang w:val="en-US"/>
        </w:rPr>
        <w:t>3</w:t>
      </w:r>
      <w:r w:rsidR="00F76CF8">
        <w:rPr>
          <w:noProof/>
          <w:lang w:val="en-US"/>
        </w:rPr>
        <w:t xml:space="preserve"> </w:t>
      </w:r>
      <w:hyperlink r:id="rId11" w:history="1">
        <w:r w:rsidR="00F76CF8" w:rsidRPr="00A05D33">
          <w:rPr>
            <w:rStyle w:val="Hyperlink"/>
            <w:noProof/>
            <w:lang w:val="en-US"/>
          </w:rPr>
          <w:t>salwa@unram.ac.id</w:t>
        </w:r>
      </w:hyperlink>
      <w:r w:rsidR="00F76CF8" w:rsidRPr="00F76CF8">
        <w:rPr>
          <w:noProof/>
          <w:vertAlign w:val="superscript"/>
          <w:lang w:val="en-US"/>
        </w:rPr>
        <w:t>4</w:t>
      </w:r>
      <w:r w:rsidR="00F76CF8">
        <w:rPr>
          <w:noProof/>
          <w:lang w:val="en-US"/>
        </w:rPr>
        <w:t xml:space="preserve">, </w:t>
      </w:r>
      <w:hyperlink r:id="rId12" w:history="1">
        <w:r w:rsidR="00DE6DD1" w:rsidRPr="007369B7">
          <w:rPr>
            <w:rStyle w:val="Hyperlink"/>
            <w:noProof/>
            <w:lang w:val="en-US"/>
          </w:rPr>
          <w:t>zata.yumni@unram.ac.id</w:t>
        </w:r>
      </w:hyperlink>
      <w:r w:rsidR="00F76CF8" w:rsidRPr="00F76CF8">
        <w:rPr>
          <w:noProof/>
          <w:vertAlign w:val="superscript"/>
          <w:lang w:val="en-US"/>
        </w:rPr>
        <w:t>5</w:t>
      </w:r>
      <w:r w:rsidR="00F76CF8">
        <w:rPr>
          <w:noProof/>
          <w:lang w:val="en-US"/>
        </w:rPr>
        <w:t xml:space="preserve">, </w:t>
      </w:r>
      <w:hyperlink r:id="rId13" w:history="1">
        <w:r w:rsidRPr="00EA0EE9">
          <w:rPr>
            <w:rStyle w:val="Hyperlink"/>
            <w:rFonts w:asciiTheme="majorHAnsi" w:hAnsiTheme="majorHAnsi"/>
            <w:noProof/>
            <w:sz w:val="22"/>
            <w:szCs w:val="22"/>
            <w:lang w:val="en-US"/>
          </w:rPr>
          <w:t>adhitya.wardhana@unram.ac.id</w:t>
        </w:r>
      </w:hyperlink>
      <w:r w:rsidR="00F76CF8">
        <w:rPr>
          <w:noProof/>
          <w:vertAlign w:val="superscript"/>
          <w:lang w:val="en-US"/>
        </w:rPr>
        <w:t>6</w:t>
      </w:r>
      <w:r w:rsidR="00DE6DD1">
        <w:rPr>
          <w:noProof/>
          <w:vertAlign w:val="superscript"/>
          <w:lang w:val="en-US"/>
        </w:rPr>
        <w:t>*</w:t>
      </w:r>
    </w:p>
    <w:p w14:paraId="1C3A8F09" w14:textId="4EE4F544" w:rsidR="00E4572D" w:rsidRPr="00EA0EE9" w:rsidRDefault="00DE6DD1" w:rsidP="005B3934">
      <w:pPr>
        <w:jc w:val="center"/>
        <w:rPr>
          <w:rFonts w:asciiTheme="majorHAnsi" w:hAnsiTheme="majorHAnsi" w:cstheme="minorHAnsi"/>
          <w:noProof/>
          <w:sz w:val="22"/>
          <w:szCs w:val="22"/>
          <w:lang w:val="en-US"/>
        </w:rPr>
      </w:pPr>
      <w:r>
        <w:rPr>
          <w:rFonts w:asciiTheme="majorHAnsi" w:hAnsiTheme="majorHAnsi"/>
          <w:noProof/>
          <w:color w:val="000000"/>
          <w:sz w:val="22"/>
          <w:szCs w:val="22"/>
          <w:vertAlign w:val="superscript"/>
          <w:lang w:val="en-US"/>
        </w:rPr>
        <w:t>*</w:t>
      </w:r>
      <w:r>
        <w:rPr>
          <w:rFonts w:asciiTheme="majorHAnsi" w:hAnsiTheme="majorHAnsi"/>
          <w:noProof/>
          <w:color w:val="000000"/>
          <w:sz w:val="22"/>
          <w:szCs w:val="22"/>
          <w:lang w:val="en-US"/>
        </w:rPr>
        <w:t xml:space="preserve"> corresponding author</w:t>
      </w:r>
    </w:p>
    <w:p w14:paraId="0D8E1627" w14:textId="77777777" w:rsidR="00D41274" w:rsidRPr="00EA0EE9" w:rsidRDefault="00D41274">
      <w:pPr>
        <w:rPr>
          <w:rFonts w:ascii="Century Gothic" w:hAnsi="Century Gothic"/>
          <w:noProof/>
          <w:lang w:val="en-US"/>
        </w:rPr>
        <w:sectPr w:rsidR="00D41274" w:rsidRPr="00EA0EE9" w:rsidSect="00AD3C84">
          <w:headerReference w:type="even" r:id="rId14"/>
          <w:headerReference w:type="default" r:id="rId15"/>
          <w:headerReference w:type="first" r:id="rId16"/>
          <w:footerReference w:type="first" r:id="rId17"/>
          <w:pgSz w:w="11906" w:h="16838" w:code="9"/>
          <w:pgMar w:top="1134" w:right="1134" w:bottom="1134" w:left="1134" w:header="851" w:footer="567" w:gutter="0"/>
          <w:cols w:space="708"/>
          <w:titlePg/>
          <w:docGrid w:linePitch="360"/>
        </w:sectPr>
      </w:pPr>
    </w:p>
    <w:p w14:paraId="1EF48D64" w14:textId="77777777" w:rsidR="009D3C51" w:rsidRPr="00EA0EE9" w:rsidRDefault="00E4572D" w:rsidP="00E4572D">
      <w:pPr>
        <w:pStyle w:val="IEEEAbtract"/>
        <w:tabs>
          <w:tab w:val="left" w:pos="3444"/>
        </w:tabs>
        <w:ind w:left="1985" w:right="1779"/>
        <w:rPr>
          <w:rFonts w:ascii="Century Gothic" w:hAnsi="Century Gothic"/>
          <w:noProof/>
          <w:lang w:val="en-US"/>
        </w:rPr>
      </w:pPr>
      <w:r w:rsidRPr="00EA0EE9">
        <w:rPr>
          <w:rFonts w:ascii="Century Gothic" w:hAnsi="Century Gothic"/>
          <w:noProof/>
          <w:lang w:val="en-US"/>
        </w:rPr>
        <w:tab/>
      </w:r>
    </w:p>
    <w:tbl>
      <w:tblPr>
        <w:tblStyle w:val="TableGrid"/>
        <w:tblW w:w="9623" w:type="dxa"/>
        <w:jc w:val="center"/>
        <w:tblLook w:val="04A0" w:firstRow="1" w:lastRow="0" w:firstColumn="1" w:lastColumn="0" w:noHBand="0" w:noVBand="1"/>
      </w:tblPr>
      <w:tblGrid>
        <w:gridCol w:w="2113"/>
        <w:gridCol w:w="283"/>
        <w:gridCol w:w="2289"/>
        <w:gridCol w:w="4938"/>
      </w:tblGrid>
      <w:tr w:rsidR="009507C0" w:rsidRPr="00EA0EE9" w14:paraId="13E421DC" w14:textId="77777777" w:rsidTr="00AD3C84">
        <w:trPr>
          <w:trHeight w:val="135"/>
          <w:jc w:val="center"/>
        </w:trPr>
        <w:tc>
          <w:tcPr>
            <w:tcW w:w="2113" w:type="dxa"/>
            <w:tcBorders>
              <w:top w:val="double" w:sz="4" w:space="0" w:color="auto"/>
              <w:left w:val="nil"/>
              <w:bottom w:val="single" w:sz="4" w:space="0" w:color="auto"/>
              <w:right w:val="nil"/>
            </w:tcBorders>
            <w:vAlign w:val="center"/>
          </w:tcPr>
          <w:p w14:paraId="26E10A26" w14:textId="77777777" w:rsidR="009507C0" w:rsidRPr="00EA0EE9" w:rsidRDefault="009507C0" w:rsidP="00B867D4">
            <w:pPr>
              <w:spacing w:before="120"/>
              <w:rPr>
                <w:rFonts w:ascii="Century Gothic" w:hAnsi="Century Gothic"/>
                <w:b/>
                <w:noProof/>
                <w:sz w:val="18"/>
                <w:szCs w:val="18"/>
                <w:lang w:val="en-US"/>
              </w:rPr>
            </w:pPr>
          </w:p>
        </w:tc>
        <w:tc>
          <w:tcPr>
            <w:tcW w:w="283" w:type="dxa"/>
            <w:tcBorders>
              <w:top w:val="double" w:sz="4" w:space="0" w:color="auto"/>
              <w:left w:val="nil"/>
              <w:bottom w:val="nil"/>
              <w:right w:val="nil"/>
            </w:tcBorders>
            <w:vAlign w:val="center"/>
          </w:tcPr>
          <w:p w14:paraId="224F1EF6" w14:textId="77777777" w:rsidR="009507C0" w:rsidRPr="00EA0EE9" w:rsidRDefault="009507C0" w:rsidP="00521ED0">
            <w:pPr>
              <w:spacing w:before="120"/>
              <w:rPr>
                <w:rFonts w:ascii="Century Gothic" w:hAnsi="Century Gothic"/>
                <w:noProof/>
                <w:sz w:val="18"/>
                <w:szCs w:val="18"/>
                <w:lang w:val="en-US"/>
              </w:rPr>
            </w:pPr>
          </w:p>
        </w:tc>
        <w:tc>
          <w:tcPr>
            <w:tcW w:w="7227" w:type="dxa"/>
            <w:gridSpan w:val="2"/>
            <w:tcBorders>
              <w:top w:val="double" w:sz="4" w:space="0" w:color="auto"/>
              <w:left w:val="nil"/>
              <w:bottom w:val="single" w:sz="4" w:space="0" w:color="auto"/>
              <w:right w:val="nil"/>
            </w:tcBorders>
            <w:vAlign w:val="center"/>
          </w:tcPr>
          <w:p w14:paraId="50637DF6" w14:textId="77777777" w:rsidR="009507C0" w:rsidRPr="00EA0EE9" w:rsidRDefault="009507C0" w:rsidP="00521ED0">
            <w:pPr>
              <w:spacing w:before="120"/>
              <w:jc w:val="center"/>
              <w:rPr>
                <w:rFonts w:asciiTheme="majorHAnsi" w:hAnsiTheme="majorHAnsi"/>
                <w:noProof/>
                <w:color w:val="000000"/>
                <w:sz w:val="20"/>
                <w:szCs w:val="20"/>
                <w:lang w:val="en-US"/>
              </w:rPr>
            </w:pPr>
            <w:r w:rsidRPr="00EA0EE9">
              <w:rPr>
                <w:rFonts w:asciiTheme="majorHAnsi" w:hAnsiTheme="majorHAnsi"/>
                <w:b/>
                <w:bCs/>
                <w:iCs/>
                <w:noProof/>
                <w:color w:val="000000"/>
                <w:sz w:val="20"/>
                <w:szCs w:val="20"/>
                <w:lang w:val="en-US"/>
              </w:rPr>
              <w:t>ABSTRA</w:t>
            </w:r>
            <w:r w:rsidR="007855B5" w:rsidRPr="00EA0EE9">
              <w:rPr>
                <w:rFonts w:asciiTheme="majorHAnsi" w:hAnsiTheme="majorHAnsi"/>
                <w:b/>
                <w:bCs/>
                <w:iCs/>
                <w:noProof/>
                <w:color w:val="000000"/>
                <w:sz w:val="20"/>
                <w:szCs w:val="20"/>
                <w:lang w:val="en-US"/>
              </w:rPr>
              <w:t>CT</w:t>
            </w:r>
          </w:p>
        </w:tc>
      </w:tr>
      <w:tr w:rsidR="007855B5" w:rsidRPr="00EA0EE9" w14:paraId="438C3004" w14:textId="77777777" w:rsidTr="00912F9A">
        <w:trPr>
          <w:trHeight w:val="1268"/>
          <w:jc w:val="center"/>
        </w:trPr>
        <w:tc>
          <w:tcPr>
            <w:tcW w:w="2113" w:type="dxa"/>
            <w:tcBorders>
              <w:top w:val="single" w:sz="4" w:space="0" w:color="auto"/>
              <w:left w:val="nil"/>
              <w:bottom w:val="single" w:sz="4" w:space="0" w:color="auto"/>
              <w:right w:val="nil"/>
            </w:tcBorders>
          </w:tcPr>
          <w:p w14:paraId="31F3A015" w14:textId="77777777" w:rsidR="007855B5" w:rsidRPr="00EA0EE9" w:rsidRDefault="007855B5" w:rsidP="007855B5">
            <w:pPr>
              <w:spacing w:before="120" w:after="120"/>
              <w:jc w:val="both"/>
              <w:rPr>
                <w:rFonts w:asciiTheme="majorHAnsi" w:hAnsiTheme="majorHAnsi"/>
                <w:b/>
                <w:noProof/>
                <w:sz w:val="18"/>
                <w:szCs w:val="18"/>
                <w:lang w:val="en-US"/>
              </w:rPr>
            </w:pPr>
            <w:r w:rsidRPr="00EA0EE9">
              <w:rPr>
                <w:rFonts w:asciiTheme="majorHAnsi" w:hAnsiTheme="majorHAnsi"/>
                <w:b/>
                <w:noProof/>
                <w:sz w:val="18"/>
                <w:szCs w:val="18"/>
                <w:lang w:val="en-US"/>
              </w:rPr>
              <w:t>Article History:</w:t>
            </w:r>
          </w:p>
          <w:p w14:paraId="6A511114" w14:textId="77777777" w:rsidR="007855B5" w:rsidRPr="00EA0EE9" w:rsidRDefault="007855B5" w:rsidP="007855B5">
            <w:pPr>
              <w:jc w:val="both"/>
              <w:rPr>
                <w:rFonts w:asciiTheme="majorHAnsi" w:hAnsiTheme="majorHAnsi"/>
                <w:noProof/>
                <w:sz w:val="18"/>
                <w:szCs w:val="18"/>
                <w:lang w:val="en-US"/>
              </w:rPr>
            </w:pPr>
            <w:r w:rsidRPr="00EA0EE9">
              <w:rPr>
                <w:rFonts w:asciiTheme="majorHAnsi" w:hAnsiTheme="majorHAnsi"/>
                <w:noProof/>
                <w:sz w:val="18"/>
                <w:szCs w:val="18"/>
                <w:lang w:val="en-US"/>
              </w:rPr>
              <w:t>Received   : D-M-20XX</w:t>
            </w:r>
          </w:p>
          <w:p w14:paraId="43092919" w14:textId="77777777" w:rsidR="007855B5" w:rsidRPr="00EA0EE9" w:rsidRDefault="007855B5" w:rsidP="007855B5">
            <w:pPr>
              <w:jc w:val="both"/>
              <w:rPr>
                <w:rFonts w:asciiTheme="majorHAnsi" w:hAnsiTheme="majorHAnsi"/>
                <w:noProof/>
                <w:sz w:val="18"/>
                <w:szCs w:val="18"/>
                <w:lang w:val="en-US"/>
              </w:rPr>
            </w:pPr>
            <w:r w:rsidRPr="00EA0EE9">
              <w:rPr>
                <w:rFonts w:asciiTheme="majorHAnsi" w:hAnsiTheme="majorHAnsi"/>
                <w:noProof/>
                <w:sz w:val="18"/>
                <w:szCs w:val="18"/>
                <w:lang w:val="en-US"/>
              </w:rPr>
              <w:t>Revised     : D-M-20XX</w:t>
            </w:r>
          </w:p>
          <w:p w14:paraId="517A6F16" w14:textId="77777777" w:rsidR="007855B5" w:rsidRPr="00EA0EE9" w:rsidRDefault="007855B5" w:rsidP="007855B5">
            <w:pPr>
              <w:jc w:val="both"/>
              <w:rPr>
                <w:rFonts w:asciiTheme="majorHAnsi" w:hAnsiTheme="majorHAnsi"/>
                <w:noProof/>
                <w:sz w:val="18"/>
                <w:szCs w:val="18"/>
                <w:lang w:val="en-US"/>
              </w:rPr>
            </w:pPr>
            <w:r w:rsidRPr="00EA0EE9">
              <w:rPr>
                <w:rFonts w:asciiTheme="majorHAnsi" w:hAnsiTheme="majorHAnsi"/>
                <w:noProof/>
                <w:sz w:val="18"/>
                <w:szCs w:val="18"/>
                <w:lang w:val="en-US"/>
              </w:rPr>
              <w:t>Accepted   : D-M-20XX</w:t>
            </w:r>
          </w:p>
          <w:p w14:paraId="61047203" w14:textId="77777777" w:rsidR="007855B5" w:rsidRPr="00EA0EE9" w:rsidRDefault="007855B5" w:rsidP="00B23EE2">
            <w:pPr>
              <w:jc w:val="both"/>
              <w:rPr>
                <w:rFonts w:asciiTheme="majorHAnsi" w:hAnsiTheme="majorHAnsi"/>
                <w:noProof/>
                <w:sz w:val="18"/>
                <w:szCs w:val="18"/>
                <w:lang w:val="en-US"/>
              </w:rPr>
            </w:pPr>
            <w:r w:rsidRPr="00EA0EE9">
              <w:rPr>
                <w:rFonts w:asciiTheme="majorHAnsi" w:hAnsiTheme="majorHAnsi"/>
                <w:noProof/>
                <w:sz w:val="18"/>
                <w:szCs w:val="18"/>
                <w:lang w:val="en-US"/>
              </w:rPr>
              <w:t>Online        : D-M-20</w:t>
            </w:r>
            <w:r w:rsidR="00B23EE2" w:rsidRPr="00EA0EE9">
              <w:rPr>
                <w:rFonts w:asciiTheme="majorHAnsi" w:hAnsiTheme="majorHAnsi"/>
                <w:noProof/>
                <w:sz w:val="18"/>
                <w:szCs w:val="18"/>
                <w:lang w:val="en-US"/>
              </w:rPr>
              <w:t>XX</w:t>
            </w:r>
          </w:p>
          <w:p w14:paraId="0296C0D3" w14:textId="77777777" w:rsidR="003D74B8" w:rsidRPr="00EA0EE9" w:rsidRDefault="003D74B8" w:rsidP="00B23EE2">
            <w:pPr>
              <w:jc w:val="both"/>
              <w:rPr>
                <w:rFonts w:asciiTheme="majorHAnsi" w:hAnsiTheme="majorHAnsi"/>
                <w:noProof/>
                <w:sz w:val="10"/>
                <w:szCs w:val="18"/>
                <w:lang w:val="en-US"/>
              </w:rPr>
            </w:pPr>
          </w:p>
        </w:tc>
        <w:tc>
          <w:tcPr>
            <w:tcW w:w="283" w:type="dxa"/>
            <w:vMerge w:val="restart"/>
            <w:tcBorders>
              <w:top w:val="nil"/>
              <w:left w:val="nil"/>
              <w:right w:val="nil"/>
            </w:tcBorders>
          </w:tcPr>
          <w:p w14:paraId="6C70090F" w14:textId="77777777" w:rsidR="007855B5" w:rsidRPr="00EA0EE9" w:rsidRDefault="007855B5" w:rsidP="00912F9A">
            <w:pPr>
              <w:spacing w:before="120"/>
              <w:jc w:val="both"/>
              <w:rPr>
                <w:rFonts w:ascii="Century Gothic" w:hAnsi="Century Gothic"/>
                <w:noProof/>
                <w:sz w:val="18"/>
                <w:szCs w:val="18"/>
                <w:lang w:val="en-US"/>
              </w:rPr>
            </w:pPr>
          </w:p>
        </w:tc>
        <w:tc>
          <w:tcPr>
            <w:tcW w:w="7227" w:type="dxa"/>
            <w:gridSpan w:val="2"/>
            <w:vMerge w:val="restart"/>
            <w:tcBorders>
              <w:top w:val="single" w:sz="4" w:space="0" w:color="auto"/>
              <w:left w:val="nil"/>
              <w:right w:val="nil"/>
            </w:tcBorders>
          </w:tcPr>
          <w:p w14:paraId="21187D50" w14:textId="2C56486B" w:rsidR="007855B5" w:rsidRPr="00EA0EE9" w:rsidRDefault="00167EA8" w:rsidP="00C93BB2">
            <w:pPr>
              <w:spacing w:before="120" w:after="240"/>
              <w:jc w:val="both"/>
              <w:rPr>
                <w:rFonts w:asciiTheme="majorHAnsi" w:hAnsiTheme="majorHAnsi"/>
                <w:i/>
                <w:noProof/>
                <w:sz w:val="20"/>
                <w:szCs w:val="20"/>
                <w:lang w:val="en-US"/>
              </w:rPr>
            </w:pPr>
            <w:r>
              <w:rPr>
                <w:rFonts w:asciiTheme="majorHAnsi" w:hAnsiTheme="majorHAnsi"/>
                <w:noProof/>
                <w:sz w:val="20"/>
                <w:szCs w:val="20"/>
                <w:lang w:val="en-US"/>
              </w:rPr>
              <w:t>G</w:t>
            </w:r>
            <w:r w:rsidR="00E4572D" w:rsidRPr="00EA0EE9">
              <w:rPr>
                <w:rFonts w:asciiTheme="majorHAnsi" w:hAnsiTheme="majorHAnsi"/>
                <w:noProof/>
                <w:sz w:val="20"/>
                <w:szCs w:val="20"/>
                <w:lang w:val="en-US"/>
              </w:rPr>
              <w:t xml:space="preserve">raph theory </w:t>
            </w:r>
            <w:r w:rsidRPr="00167EA8">
              <w:rPr>
                <w:rFonts w:asciiTheme="majorHAnsi" w:hAnsiTheme="majorHAnsi"/>
                <w:noProof/>
                <w:sz w:val="20"/>
                <w:szCs w:val="20"/>
                <w:lang w:val="en-US"/>
              </w:rPr>
              <w:t>can give a representation of abstract mathematical systems such as groups or rings</w:t>
            </w:r>
            <w:r w:rsidR="00E4572D" w:rsidRPr="00EA0EE9">
              <w:rPr>
                <w:rFonts w:asciiTheme="majorHAnsi" w:hAnsiTheme="majorHAnsi"/>
                <w:noProof/>
                <w:sz w:val="20"/>
                <w:szCs w:val="20"/>
                <w:lang w:val="en-US"/>
              </w:rPr>
              <w:t>.</w:t>
            </w:r>
            <w:r>
              <w:t xml:space="preserve"> </w:t>
            </w:r>
            <w:r w:rsidRPr="00167EA8">
              <w:rPr>
                <w:rFonts w:asciiTheme="majorHAnsi" w:hAnsiTheme="majorHAnsi"/>
                <w:noProof/>
                <w:sz w:val="20"/>
                <w:szCs w:val="20"/>
                <w:lang w:val="en-US"/>
              </w:rPr>
              <w:t>We have many graph representations for a group</w:t>
            </w:r>
            <w:r>
              <w:rPr>
                <w:rFonts w:asciiTheme="majorHAnsi" w:hAnsiTheme="majorHAnsi"/>
                <w:noProof/>
                <w:sz w:val="20"/>
                <w:szCs w:val="20"/>
                <w:lang w:val="en-US"/>
              </w:rPr>
              <w:t>, in this study we us</w:t>
            </w:r>
            <w:r w:rsidR="00FA3C46">
              <w:rPr>
                <w:rFonts w:asciiTheme="majorHAnsi" w:hAnsiTheme="majorHAnsi"/>
                <w:noProof/>
                <w:sz w:val="20"/>
                <w:szCs w:val="20"/>
                <w:lang w:val="en-US"/>
              </w:rPr>
              <w:t>e</w:t>
            </w:r>
            <w:r>
              <w:rPr>
                <w:rFonts w:asciiTheme="majorHAnsi" w:hAnsiTheme="majorHAnsi"/>
                <w:noProof/>
                <w:sz w:val="20"/>
                <w:szCs w:val="20"/>
                <w:lang w:val="en-US"/>
              </w:rPr>
              <w:t xml:space="preserve"> the coprime graph representation</w:t>
            </w:r>
            <w:r w:rsidR="00E4572D" w:rsidRPr="00EA0EE9">
              <w:rPr>
                <w:rFonts w:asciiTheme="majorHAnsi" w:hAnsiTheme="majorHAnsi"/>
                <w:noProof/>
                <w:sz w:val="20"/>
                <w:szCs w:val="20"/>
                <w:lang w:val="en-US"/>
              </w:rPr>
              <w:t xml:space="preserve"> </w:t>
            </w:r>
            <w:r>
              <w:rPr>
                <w:rFonts w:asciiTheme="majorHAnsi" w:hAnsiTheme="majorHAnsi"/>
                <w:noProof/>
                <w:sz w:val="20"/>
                <w:szCs w:val="20"/>
                <w:lang w:val="en-US"/>
              </w:rPr>
              <w:t>for</w:t>
            </w:r>
            <w:r w:rsidR="00E4572D" w:rsidRPr="00EA0EE9">
              <w:rPr>
                <w:rFonts w:asciiTheme="majorHAnsi" w:hAnsiTheme="majorHAnsi"/>
                <w:noProof/>
                <w:sz w:val="20"/>
                <w:szCs w:val="20"/>
                <w:lang w:val="en-US"/>
              </w:rPr>
              <w:t xml:space="preserve"> </w:t>
            </w:r>
            <w:r w:rsidR="00FA3C46">
              <w:rPr>
                <w:rFonts w:asciiTheme="majorHAnsi" w:hAnsiTheme="majorHAnsi"/>
                <w:noProof/>
                <w:sz w:val="20"/>
                <w:szCs w:val="20"/>
                <w:lang w:val="en-US"/>
              </w:rPr>
              <w:t xml:space="preserve">a </w:t>
            </w:r>
            <w:r w:rsidR="00E4572D" w:rsidRPr="00EA0EE9">
              <w:rPr>
                <w:rFonts w:asciiTheme="majorHAnsi" w:hAnsiTheme="majorHAnsi"/>
                <w:noProof/>
                <w:sz w:val="20"/>
                <w:szCs w:val="20"/>
                <w:lang w:val="en-US"/>
              </w:rPr>
              <w:t xml:space="preserve">generalized quaternion group </w:t>
            </w:r>
            <w:r>
              <w:rPr>
                <w:rFonts w:asciiTheme="majorHAnsi" w:hAnsiTheme="majorHAnsi"/>
                <w:noProof/>
                <w:sz w:val="20"/>
                <w:szCs w:val="20"/>
                <w:lang w:val="en-US"/>
              </w:rPr>
              <w:t>to find the numerical invarian</w:t>
            </w:r>
            <w:r w:rsidR="00FA3C46">
              <w:rPr>
                <w:rFonts w:asciiTheme="majorHAnsi" w:hAnsiTheme="majorHAnsi"/>
                <w:noProof/>
                <w:sz w:val="20"/>
                <w:szCs w:val="20"/>
                <w:lang w:val="en-US"/>
              </w:rPr>
              <w:t>t</w:t>
            </w:r>
            <w:r>
              <w:rPr>
                <w:rFonts w:asciiTheme="majorHAnsi" w:hAnsiTheme="majorHAnsi"/>
                <w:noProof/>
                <w:sz w:val="20"/>
                <w:szCs w:val="20"/>
                <w:lang w:val="en-US"/>
              </w:rPr>
              <w:t xml:space="preserve">s of the graph, which </w:t>
            </w:r>
            <w:r w:rsidR="00FA3C46">
              <w:rPr>
                <w:rFonts w:asciiTheme="majorHAnsi" w:hAnsiTheme="majorHAnsi"/>
                <w:noProof/>
                <w:sz w:val="20"/>
                <w:szCs w:val="20"/>
                <w:lang w:val="en-US"/>
              </w:rPr>
              <w:t>are</w:t>
            </w:r>
            <w:r>
              <w:rPr>
                <w:rFonts w:asciiTheme="majorHAnsi" w:hAnsiTheme="majorHAnsi"/>
                <w:noProof/>
                <w:sz w:val="20"/>
                <w:szCs w:val="20"/>
                <w:lang w:val="en-US"/>
              </w:rPr>
              <w:t xml:space="preserve"> </w:t>
            </w:r>
            <w:r w:rsidR="00E4572D" w:rsidRPr="00EA0EE9">
              <w:rPr>
                <w:rFonts w:asciiTheme="majorHAnsi" w:hAnsiTheme="majorHAnsi"/>
                <w:noProof/>
                <w:sz w:val="20"/>
                <w:szCs w:val="20"/>
                <w:lang w:val="en-US"/>
              </w:rPr>
              <w:t xml:space="preserve">the clique number and </w:t>
            </w:r>
            <w:r w:rsidR="0019791D" w:rsidRPr="00EA0EE9">
              <w:rPr>
                <w:rFonts w:asciiTheme="majorHAnsi" w:hAnsiTheme="majorHAnsi"/>
                <w:noProof/>
                <w:sz w:val="20"/>
                <w:szCs w:val="20"/>
                <w:lang w:val="en-US"/>
              </w:rPr>
              <w:t xml:space="preserve">the </w:t>
            </w:r>
            <w:r w:rsidR="00E4572D" w:rsidRPr="00EA0EE9">
              <w:rPr>
                <w:rFonts w:asciiTheme="majorHAnsi" w:hAnsiTheme="majorHAnsi"/>
                <w:noProof/>
                <w:sz w:val="20"/>
                <w:szCs w:val="20"/>
                <w:lang w:val="en-US"/>
              </w:rPr>
              <w:t xml:space="preserve">chromatic number. </w:t>
            </w:r>
            <w:r>
              <w:rPr>
                <w:rFonts w:asciiTheme="majorHAnsi" w:hAnsiTheme="majorHAnsi"/>
                <w:noProof/>
                <w:sz w:val="20"/>
                <w:szCs w:val="20"/>
                <w:lang w:val="en-US"/>
              </w:rPr>
              <w:t>The main r</w:t>
            </w:r>
            <w:r w:rsidR="00E4572D" w:rsidRPr="00EA0EE9">
              <w:rPr>
                <w:rFonts w:asciiTheme="majorHAnsi" w:hAnsiTheme="majorHAnsi"/>
                <w:noProof/>
                <w:sz w:val="20"/>
                <w:szCs w:val="20"/>
                <w:lang w:val="en-US"/>
              </w:rPr>
              <w:t xml:space="preserve">esults obtained from this study </w:t>
            </w:r>
            <w:r>
              <w:rPr>
                <w:rFonts w:asciiTheme="majorHAnsi" w:hAnsiTheme="majorHAnsi"/>
                <w:noProof/>
                <w:sz w:val="20"/>
                <w:szCs w:val="20"/>
                <w:lang w:val="en-US"/>
              </w:rPr>
              <w:t>are</w:t>
            </w:r>
            <w:r w:rsidR="00E4572D" w:rsidRPr="00EA0EE9">
              <w:rPr>
                <w:rFonts w:asciiTheme="majorHAnsi" w:hAnsiTheme="majorHAnsi"/>
                <w:noProof/>
                <w:sz w:val="20"/>
                <w:szCs w:val="20"/>
                <w:lang w:val="en-US"/>
              </w:rPr>
              <w:t xml:space="preserve"> the clique number of </w:t>
            </w:r>
            <w:r>
              <w:rPr>
                <w:rFonts w:asciiTheme="majorHAnsi" w:hAnsiTheme="majorHAnsi"/>
                <w:noProof/>
                <w:sz w:val="20"/>
                <w:szCs w:val="20"/>
                <w:lang w:val="en-US"/>
              </w:rPr>
              <w:t>the coprime graph representation</w:t>
            </w:r>
            <w:r w:rsidRPr="00EA0EE9">
              <w:rPr>
                <w:rFonts w:asciiTheme="majorHAnsi" w:hAnsiTheme="majorHAnsi"/>
                <w:noProof/>
                <w:sz w:val="20"/>
                <w:szCs w:val="20"/>
                <w:lang w:val="en-US"/>
              </w:rPr>
              <w:t xml:space="preserve"> </w:t>
            </w:r>
            <w:r>
              <w:rPr>
                <w:rFonts w:asciiTheme="majorHAnsi" w:hAnsiTheme="majorHAnsi"/>
                <w:noProof/>
                <w:sz w:val="20"/>
                <w:szCs w:val="20"/>
                <w:lang w:val="en-US"/>
              </w:rPr>
              <w:t>for</w:t>
            </w:r>
            <w:r w:rsidRPr="00EA0EE9">
              <w:rPr>
                <w:rFonts w:asciiTheme="majorHAnsi" w:hAnsiTheme="majorHAnsi"/>
                <w:noProof/>
                <w:sz w:val="20"/>
                <w:szCs w:val="20"/>
                <w:lang w:val="en-US"/>
              </w:rPr>
              <w:t xml:space="preserve"> </w:t>
            </w:r>
            <w:r w:rsidR="00FA3C46">
              <w:rPr>
                <w:rFonts w:asciiTheme="majorHAnsi" w:hAnsiTheme="majorHAnsi"/>
                <w:noProof/>
                <w:sz w:val="20"/>
                <w:szCs w:val="20"/>
                <w:lang w:val="en-US"/>
              </w:rPr>
              <w:t xml:space="preserve">the </w:t>
            </w:r>
            <w:r w:rsidRPr="00EA0EE9">
              <w:rPr>
                <w:rFonts w:asciiTheme="majorHAnsi" w:hAnsiTheme="majorHAnsi"/>
                <w:noProof/>
                <w:sz w:val="20"/>
                <w:szCs w:val="20"/>
                <w:lang w:val="en-US"/>
              </w:rPr>
              <w:t>generalized quaternion group</w:t>
            </w:r>
            <w:r>
              <w:rPr>
                <w:rFonts w:asciiTheme="majorHAnsi" w:hAnsiTheme="majorHAnsi"/>
                <w:noProof/>
                <w:sz w:val="20"/>
                <w:szCs w:val="20"/>
                <w:lang w:val="en-US"/>
              </w:rPr>
              <w:t xml:space="preserve"> is</w:t>
            </w:r>
            <w:r w:rsidR="00E4572D" w:rsidRPr="00EA0EE9">
              <w:rPr>
                <w:rFonts w:asciiTheme="majorHAnsi" w:eastAsiaTheme="minorEastAsia" w:hAnsiTheme="majorHAnsi"/>
                <w:noProof/>
                <w:sz w:val="20"/>
                <w:szCs w:val="20"/>
                <w:lang w:val="en-US"/>
              </w:rPr>
              <w:t xml:space="preserve"> </w:t>
            </w:r>
            <w:r>
              <w:rPr>
                <w:rFonts w:asciiTheme="majorHAnsi" w:eastAsiaTheme="minorEastAsia" w:hAnsiTheme="majorHAnsi"/>
                <w:noProof/>
                <w:sz w:val="20"/>
                <w:szCs w:val="20"/>
                <w:lang w:val="en-US"/>
              </w:rPr>
              <w:t>equal to</w:t>
            </w:r>
            <w:r w:rsidR="00E4572D" w:rsidRPr="00EA0EE9">
              <w:rPr>
                <w:rFonts w:asciiTheme="majorHAnsi" w:eastAsiaTheme="minorEastAsia" w:hAnsiTheme="majorHAnsi"/>
                <w:noProof/>
                <w:sz w:val="20"/>
                <w:szCs w:val="20"/>
                <w:lang w:val="en-US"/>
              </w:rPr>
              <w:t xml:space="preserve"> the chromatic number of </w:t>
            </w:r>
            <w:r>
              <w:rPr>
                <w:rFonts w:asciiTheme="majorHAnsi" w:hAnsiTheme="majorHAnsi"/>
                <w:noProof/>
                <w:sz w:val="20"/>
                <w:szCs w:val="20"/>
                <w:lang w:val="en-US"/>
              </w:rPr>
              <w:t>the coprime graph representation</w:t>
            </w:r>
            <w:r w:rsidRPr="00EA0EE9">
              <w:rPr>
                <w:rFonts w:asciiTheme="majorHAnsi" w:hAnsiTheme="majorHAnsi"/>
                <w:noProof/>
                <w:sz w:val="20"/>
                <w:szCs w:val="20"/>
                <w:lang w:val="en-US"/>
              </w:rPr>
              <w:t xml:space="preserve"> </w:t>
            </w:r>
            <w:r>
              <w:rPr>
                <w:rFonts w:asciiTheme="majorHAnsi" w:hAnsiTheme="majorHAnsi"/>
                <w:noProof/>
                <w:sz w:val="20"/>
                <w:szCs w:val="20"/>
                <w:lang w:val="en-US"/>
              </w:rPr>
              <w:t>for</w:t>
            </w:r>
            <w:r w:rsidRPr="00EA0EE9">
              <w:rPr>
                <w:rFonts w:asciiTheme="majorHAnsi" w:hAnsiTheme="majorHAnsi"/>
                <w:noProof/>
                <w:sz w:val="20"/>
                <w:szCs w:val="20"/>
                <w:lang w:val="en-US"/>
              </w:rPr>
              <w:t xml:space="preserve"> </w:t>
            </w:r>
            <w:r w:rsidR="00FA3C46">
              <w:rPr>
                <w:rFonts w:asciiTheme="majorHAnsi" w:hAnsiTheme="majorHAnsi"/>
                <w:noProof/>
                <w:sz w:val="20"/>
                <w:szCs w:val="20"/>
                <w:lang w:val="en-US"/>
              </w:rPr>
              <w:t xml:space="preserve">the </w:t>
            </w:r>
            <w:r w:rsidRPr="00EA0EE9">
              <w:rPr>
                <w:rFonts w:asciiTheme="majorHAnsi" w:hAnsiTheme="majorHAnsi"/>
                <w:noProof/>
                <w:sz w:val="20"/>
                <w:szCs w:val="20"/>
                <w:lang w:val="en-US"/>
              </w:rPr>
              <w:t>generalized quaternion group</w:t>
            </w:r>
            <w:r>
              <w:rPr>
                <w:rFonts w:asciiTheme="majorHAnsi" w:hAnsiTheme="majorHAnsi"/>
                <w:noProof/>
                <w:sz w:val="20"/>
                <w:szCs w:val="20"/>
                <w:lang w:val="en-US"/>
              </w:rPr>
              <w:t xml:space="preserve"> </w:t>
            </w:r>
            <w:r w:rsidR="00E4572D" w:rsidRPr="00EA0EE9">
              <w:rPr>
                <w:rFonts w:asciiTheme="majorHAnsi" w:eastAsiaTheme="minorEastAsia" w:hAnsiTheme="majorHAnsi"/>
                <w:noProof/>
                <w:sz w:val="20"/>
                <w:szCs w:val="20"/>
                <w:lang w:val="en-US"/>
              </w:rPr>
              <w:t xml:space="preserve">for each case of  </w:t>
            </w:r>
            <m:oMath>
              <m:r>
                <w:rPr>
                  <w:rFonts w:ascii="Cambria Math" w:eastAsiaTheme="minorEastAsia" w:hAnsi="Cambria Math"/>
                  <w:noProof/>
                  <w:sz w:val="20"/>
                  <w:szCs w:val="20"/>
                  <w:lang w:val="en-US"/>
                </w:rPr>
                <m:t>n</m:t>
              </m:r>
            </m:oMath>
            <w:r w:rsidR="00E4572D" w:rsidRPr="00EA0EE9">
              <w:rPr>
                <w:rFonts w:asciiTheme="majorHAnsi" w:eastAsiaTheme="minorEastAsia" w:hAnsiTheme="majorHAnsi"/>
                <w:noProof/>
                <w:sz w:val="20"/>
                <w:szCs w:val="20"/>
                <w:lang w:val="en-US"/>
              </w:rPr>
              <w:t xml:space="preserve">. </w:t>
            </w:r>
            <w:r w:rsidR="005228F5">
              <w:rPr>
                <w:rFonts w:asciiTheme="majorHAnsi" w:eastAsiaTheme="minorEastAsia" w:hAnsiTheme="majorHAnsi"/>
                <w:noProof/>
                <w:sz w:val="20"/>
                <w:szCs w:val="20"/>
                <w:lang w:val="en-US"/>
              </w:rPr>
              <w:t>This result will give a new sight into abstract algebra with a visualization of the group elements.</w:t>
            </w:r>
          </w:p>
        </w:tc>
      </w:tr>
      <w:tr w:rsidR="007855B5" w:rsidRPr="00EA0EE9" w14:paraId="3053EFC5" w14:textId="77777777" w:rsidTr="00912F9A">
        <w:trPr>
          <w:trHeight w:val="1569"/>
          <w:jc w:val="center"/>
        </w:trPr>
        <w:tc>
          <w:tcPr>
            <w:tcW w:w="2113" w:type="dxa"/>
            <w:tcBorders>
              <w:top w:val="single" w:sz="4" w:space="0" w:color="auto"/>
              <w:left w:val="nil"/>
              <w:bottom w:val="single" w:sz="4" w:space="0" w:color="auto"/>
              <w:right w:val="nil"/>
            </w:tcBorders>
          </w:tcPr>
          <w:p w14:paraId="741AEE01" w14:textId="77777777" w:rsidR="007855B5" w:rsidRPr="00EA0EE9" w:rsidRDefault="007855B5" w:rsidP="00912F9A">
            <w:pPr>
              <w:spacing w:before="120" w:after="120"/>
              <w:jc w:val="both"/>
              <w:rPr>
                <w:rFonts w:asciiTheme="majorHAnsi" w:hAnsiTheme="majorHAnsi"/>
                <w:b/>
                <w:i/>
                <w:noProof/>
                <w:sz w:val="18"/>
                <w:szCs w:val="18"/>
                <w:lang w:val="en-US"/>
              </w:rPr>
            </w:pPr>
            <w:r w:rsidRPr="00EA0EE9">
              <w:rPr>
                <w:rFonts w:asciiTheme="majorHAnsi" w:hAnsiTheme="majorHAnsi"/>
                <w:b/>
                <w:noProof/>
                <w:sz w:val="18"/>
                <w:szCs w:val="18"/>
                <w:lang w:val="en-US"/>
              </w:rPr>
              <w:t>Keyword</w:t>
            </w:r>
            <w:r w:rsidRPr="00EA0EE9">
              <w:rPr>
                <w:rFonts w:asciiTheme="majorHAnsi" w:hAnsiTheme="majorHAnsi"/>
                <w:b/>
                <w:i/>
                <w:noProof/>
                <w:sz w:val="18"/>
                <w:szCs w:val="18"/>
                <w:lang w:val="en-US"/>
              </w:rPr>
              <w:t>:</w:t>
            </w:r>
          </w:p>
          <w:p w14:paraId="4829936D" w14:textId="77777777" w:rsidR="007855B5" w:rsidRPr="00EA0EE9" w:rsidRDefault="00EA5E7E" w:rsidP="009B0A53">
            <w:pPr>
              <w:jc w:val="both"/>
              <w:rPr>
                <w:rFonts w:asciiTheme="majorHAnsi" w:hAnsiTheme="majorHAnsi"/>
                <w:noProof/>
                <w:sz w:val="18"/>
                <w:szCs w:val="18"/>
                <w:lang w:val="en-US"/>
              </w:rPr>
            </w:pPr>
            <w:r w:rsidRPr="00EA0EE9">
              <w:rPr>
                <w:noProof/>
                <w:sz w:val="20"/>
                <w:lang w:val="en-US"/>
              </w:rPr>
              <w:t>Clique number</w:t>
            </w:r>
            <w:r w:rsidR="007855B5" w:rsidRPr="00EA0EE9">
              <w:rPr>
                <w:rFonts w:asciiTheme="majorHAnsi" w:hAnsiTheme="majorHAnsi"/>
                <w:noProof/>
                <w:sz w:val="18"/>
                <w:szCs w:val="18"/>
                <w:lang w:val="en-US"/>
              </w:rPr>
              <w:t xml:space="preserve">; </w:t>
            </w:r>
          </w:p>
          <w:p w14:paraId="7E098832" w14:textId="77777777" w:rsidR="007855B5" w:rsidRPr="00EA0EE9" w:rsidRDefault="00EA5E7E" w:rsidP="009B0A53">
            <w:pPr>
              <w:jc w:val="both"/>
              <w:rPr>
                <w:rFonts w:asciiTheme="majorHAnsi" w:hAnsiTheme="majorHAnsi"/>
                <w:noProof/>
                <w:sz w:val="18"/>
                <w:szCs w:val="18"/>
                <w:lang w:val="en-US"/>
              </w:rPr>
            </w:pPr>
            <w:r w:rsidRPr="00EA0EE9">
              <w:rPr>
                <w:noProof/>
                <w:sz w:val="20"/>
                <w:lang w:val="en-US"/>
              </w:rPr>
              <w:t>chromatic number</w:t>
            </w:r>
            <w:r w:rsidR="007855B5" w:rsidRPr="00EA0EE9">
              <w:rPr>
                <w:rFonts w:asciiTheme="majorHAnsi" w:hAnsiTheme="majorHAnsi"/>
                <w:noProof/>
                <w:sz w:val="18"/>
                <w:szCs w:val="18"/>
                <w:lang w:val="en-US"/>
              </w:rPr>
              <w:t xml:space="preserve">; </w:t>
            </w:r>
          </w:p>
          <w:p w14:paraId="4EBAF0EE" w14:textId="77777777" w:rsidR="007855B5" w:rsidRPr="00EA0EE9" w:rsidRDefault="00EA5E7E" w:rsidP="009B0A53">
            <w:pPr>
              <w:jc w:val="both"/>
              <w:rPr>
                <w:rFonts w:asciiTheme="majorHAnsi" w:hAnsiTheme="majorHAnsi"/>
                <w:noProof/>
                <w:sz w:val="18"/>
                <w:szCs w:val="18"/>
                <w:lang w:val="en-US"/>
              </w:rPr>
            </w:pPr>
            <w:r w:rsidRPr="00EA0EE9">
              <w:rPr>
                <w:noProof/>
                <w:sz w:val="20"/>
                <w:lang w:val="en-US"/>
              </w:rPr>
              <w:t>coprime graph</w:t>
            </w:r>
            <w:r w:rsidR="007855B5" w:rsidRPr="00EA0EE9">
              <w:rPr>
                <w:rFonts w:asciiTheme="majorHAnsi" w:hAnsiTheme="majorHAnsi"/>
                <w:noProof/>
                <w:sz w:val="18"/>
                <w:szCs w:val="18"/>
                <w:lang w:val="en-US"/>
              </w:rPr>
              <w:t xml:space="preserve">; </w:t>
            </w:r>
          </w:p>
          <w:p w14:paraId="74B9C395" w14:textId="4DBC6253" w:rsidR="007855B5" w:rsidRPr="00EA0EE9" w:rsidRDefault="00EA5E7E" w:rsidP="009B0A53">
            <w:pPr>
              <w:jc w:val="both"/>
              <w:rPr>
                <w:rFonts w:asciiTheme="majorHAnsi" w:hAnsiTheme="majorHAnsi"/>
                <w:noProof/>
                <w:sz w:val="18"/>
                <w:szCs w:val="18"/>
                <w:lang w:val="en-US"/>
              </w:rPr>
            </w:pPr>
            <w:r w:rsidRPr="00EA0EE9">
              <w:rPr>
                <w:noProof/>
                <w:sz w:val="20"/>
                <w:lang w:val="en-US"/>
              </w:rPr>
              <w:t>generalized quaternion group</w:t>
            </w:r>
          </w:p>
          <w:p w14:paraId="15912544" w14:textId="77777777" w:rsidR="007855B5" w:rsidRPr="00EA0EE9" w:rsidRDefault="007855B5" w:rsidP="00EA5E7E">
            <w:pPr>
              <w:jc w:val="both"/>
              <w:rPr>
                <w:rFonts w:asciiTheme="majorHAnsi" w:hAnsiTheme="majorHAnsi"/>
                <w:noProof/>
                <w:sz w:val="18"/>
                <w:szCs w:val="18"/>
                <w:lang w:val="en-US"/>
              </w:rPr>
            </w:pPr>
          </w:p>
        </w:tc>
        <w:tc>
          <w:tcPr>
            <w:tcW w:w="283" w:type="dxa"/>
            <w:vMerge/>
            <w:tcBorders>
              <w:left w:val="nil"/>
              <w:right w:val="nil"/>
            </w:tcBorders>
          </w:tcPr>
          <w:p w14:paraId="7C4F582C" w14:textId="77777777" w:rsidR="007855B5" w:rsidRPr="00EA0EE9" w:rsidRDefault="007855B5" w:rsidP="00912F9A">
            <w:pPr>
              <w:spacing w:before="120"/>
              <w:jc w:val="both"/>
              <w:rPr>
                <w:rFonts w:ascii="Century Gothic" w:hAnsi="Century Gothic"/>
                <w:noProof/>
                <w:sz w:val="18"/>
                <w:szCs w:val="18"/>
                <w:lang w:val="en-US"/>
              </w:rPr>
            </w:pPr>
          </w:p>
        </w:tc>
        <w:tc>
          <w:tcPr>
            <w:tcW w:w="7227" w:type="dxa"/>
            <w:gridSpan w:val="2"/>
            <w:vMerge/>
            <w:tcBorders>
              <w:left w:val="nil"/>
              <w:right w:val="nil"/>
            </w:tcBorders>
          </w:tcPr>
          <w:p w14:paraId="0AF69237" w14:textId="77777777" w:rsidR="007855B5" w:rsidRPr="00EA0EE9" w:rsidRDefault="007855B5" w:rsidP="00912F9A">
            <w:pPr>
              <w:spacing w:before="120"/>
              <w:jc w:val="both"/>
              <w:rPr>
                <w:rFonts w:ascii="Century Gothic" w:hAnsi="Century Gothic"/>
                <w:iCs/>
                <w:noProof/>
                <w:color w:val="000000"/>
                <w:sz w:val="18"/>
                <w:szCs w:val="18"/>
                <w:lang w:val="en-US"/>
              </w:rPr>
            </w:pPr>
          </w:p>
        </w:tc>
      </w:tr>
      <w:tr w:rsidR="007855B5" w:rsidRPr="00EA0EE9" w14:paraId="7F798EB9" w14:textId="77777777" w:rsidTr="00912F9A">
        <w:trPr>
          <w:trHeight w:val="355"/>
          <w:jc w:val="center"/>
        </w:trPr>
        <w:tc>
          <w:tcPr>
            <w:tcW w:w="2113" w:type="dxa"/>
            <w:tcBorders>
              <w:top w:val="single" w:sz="4" w:space="0" w:color="auto"/>
              <w:left w:val="nil"/>
              <w:bottom w:val="single" w:sz="4" w:space="0" w:color="auto"/>
              <w:right w:val="nil"/>
            </w:tcBorders>
          </w:tcPr>
          <w:p w14:paraId="1F221D5A" w14:textId="77777777" w:rsidR="007855B5" w:rsidRPr="00EA0EE9" w:rsidRDefault="007855B5" w:rsidP="007855B5">
            <w:pPr>
              <w:jc w:val="center"/>
              <w:rPr>
                <w:rFonts w:asciiTheme="majorHAnsi" w:hAnsiTheme="majorHAnsi"/>
                <w:b/>
                <w:noProof/>
                <w:sz w:val="8"/>
                <w:szCs w:val="18"/>
                <w:lang w:val="en-US"/>
              </w:rPr>
            </w:pPr>
          </w:p>
          <w:p w14:paraId="7ACCD5CA" w14:textId="77777777" w:rsidR="007855B5" w:rsidRPr="00EA0EE9" w:rsidRDefault="007855B5" w:rsidP="007855B5">
            <w:pPr>
              <w:jc w:val="center"/>
              <w:rPr>
                <w:rFonts w:asciiTheme="majorHAnsi" w:hAnsiTheme="majorHAnsi"/>
                <w:b/>
                <w:noProof/>
                <w:sz w:val="18"/>
                <w:szCs w:val="18"/>
                <w:lang w:val="en-US"/>
              </w:rPr>
            </w:pPr>
            <w:r w:rsidRPr="00EA0EE9">
              <w:rPr>
                <w:noProof/>
                <w:lang w:val="en-US" w:eastAsia="en-US"/>
              </w:rPr>
              <w:drawing>
                <wp:inline distT="0" distB="0" distL="0" distR="0" wp14:anchorId="27819626" wp14:editId="3169F531">
                  <wp:extent cx="612000" cy="612000"/>
                  <wp:effectExtent l="0" t="0" r="0" b="0"/>
                  <wp:docPr id="2" name="Picture 2" descr="E:\UMUM\OJSQ\JTAM\JTAM-Barcod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UMUM\OJSQ\JTAM\JTAM-Barcode copy.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inline>
              </w:drawing>
            </w:r>
          </w:p>
          <w:p w14:paraId="1F32AD42" w14:textId="77777777" w:rsidR="007855B5" w:rsidRPr="00EA0EE9" w:rsidRDefault="007855B5" w:rsidP="007855B5">
            <w:pPr>
              <w:jc w:val="center"/>
              <w:rPr>
                <w:rFonts w:asciiTheme="majorHAnsi" w:hAnsiTheme="majorHAnsi"/>
                <w:b/>
                <w:noProof/>
                <w:sz w:val="10"/>
                <w:szCs w:val="18"/>
                <w:lang w:val="en-US"/>
              </w:rPr>
            </w:pPr>
          </w:p>
        </w:tc>
        <w:tc>
          <w:tcPr>
            <w:tcW w:w="283" w:type="dxa"/>
            <w:vMerge/>
            <w:tcBorders>
              <w:left w:val="nil"/>
              <w:bottom w:val="single" w:sz="4" w:space="0" w:color="auto"/>
              <w:right w:val="nil"/>
            </w:tcBorders>
          </w:tcPr>
          <w:p w14:paraId="762D6EA7" w14:textId="77777777" w:rsidR="007855B5" w:rsidRPr="00EA0EE9" w:rsidRDefault="007855B5" w:rsidP="00912F9A">
            <w:pPr>
              <w:spacing w:before="120"/>
              <w:jc w:val="both"/>
              <w:rPr>
                <w:rFonts w:ascii="Century Gothic" w:hAnsi="Century Gothic"/>
                <w:noProof/>
                <w:sz w:val="18"/>
                <w:szCs w:val="18"/>
                <w:lang w:val="en-US"/>
              </w:rPr>
            </w:pPr>
          </w:p>
        </w:tc>
        <w:tc>
          <w:tcPr>
            <w:tcW w:w="7227" w:type="dxa"/>
            <w:gridSpan w:val="2"/>
            <w:vMerge/>
            <w:tcBorders>
              <w:left w:val="nil"/>
              <w:bottom w:val="single" w:sz="4" w:space="0" w:color="auto"/>
              <w:right w:val="nil"/>
            </w:tcBorders>
          </w:tcPr>
          <w:p w14:paraId="47FAE6EB" w14:textId="77777777" w:rsidR="007855B5" w:rsidRPr="00EA0EE9" w:rsidRDefault="007855B5" w:rsidP="00912F9A">
            <w:pPr>
              <w:spacing w:before="120"/>
              <w:jc w:val="both"/>
              <w:rPr>
                <w:rFonts w:ascii="Century Gothic" w:hAnsi="Century Gothic"/>
                <w:iCs/>
                <w:noProof/>
                <w:color w:val="000000"/>
                <w:sz w:val="18"/>
                <w:szCs w:val="18"/>
                <w:lang w:val="en-US"/>
              </w:rPr>
            </w:pPr>
          </w:p>
        </w:tc>
      </w:tr>
      <w:tr w:rsidR="00F41BED" w:rsidRPr="00EA0EE9" w14:paraId="5B918CE0" w14:textId="77777777" w:rsidTr="00F41BED">
        <w:trPr>
          <w:trHeight w:val="60"/>
          <w:jc w:val="center"/>
        </w:trPr>
        <w:tc>
          <w:tcPr>
            <w:tcW w:w="4685" w:type="dxa"/>
            <w:gridSpan w:val="3"/>
            <w:tcBorders>
              <w:top w:val="single" w:sz="4" w:space="0" w:color="auto"/>
              <w:left w:val="nil"/>
              <w:bottom w:val="single" w:sz="4" w:space="0" w:color="auto"/>
              <w:right w:val="nil"/>
            </w:tcBorders>
          </w:tcPr>
          <w:p w14:paraId="756548BD" w14:textId="77777777" w:rsidR="00F41BED" w:rsidRPr="00EA0EE9" w:rsidRDefault="00F41BED" w:rsidP="005F4A93">
            <w:pPr>
              <w:ind w:right="-13"/>
              <w:jc w:val="center"/>
              <w:rPr>
                <w:rFonts w:asciiTheme="majorHAnsi" w:hAnsiTheme="majorHAnsi"/>
                <w:noProof/>
                <w:sz w:val="18"/>
                <w:szCs w:val="18"/>
                <w:lang w:val="en-US"/>
              </w:rPr>
            </w:pPr>
            <w:r w:rsidRPr="00EA0EE9">
              <w:rPr>
                <w:rFonts w:asciiTheme="majorHAnsi" w:hAnsiTheme="majorHAnsi"/>
                <w:noProof/>
                <w:sz w:val="18"/>
                <w:szCs w:val="18"/>
                <w:lang w:val="en-US" w:eastAsia="en-US"/>
              </w:rPr>
              <w:drawing>
                <wp:inline distT="0" distB="0" distL="0" distR="0" wp14:anchorId="48F013EB" wp14:editId="3D390446">
                  <wp:extent cx="713549" cy="211984"/>
                  <wp:effectExtent l="0" t="0" r="0" b="0"/>
                  <wp:docPr id="5"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NDOWS 7\Documents\Indeksi\New-Cros.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2925" cy="214769"/>
                          </a:xfrm>
                          <a:prstGeom prst="rect">
                            <a:avLst/>
                          </a:prstGeom>
                          <a:noFill/>
                          <a:ln>
                            <a:noFill/>
                          </a:ln>
                        </pic:spPr>
                      </pic:pic>
                    </a:graphicData>
                  </a:graphic>
                </wp:inline>
              </w:drawing>
            </w:r>
          </w:p>
          <w:p w14:paraId="49A46C7A" w14:textId="77777777" w:rsidR="00F41BED" w:rsidRPr="00EA0EE9" w:rsidRDefault="00000000" w:rsidP="005F4A93">
            <w:pPr>
              <w:jc w:val="center"/>
              <w:rPr>
                <w:rFonts w:asciiTheme="majorHAnsi" w:hAnsiTheme="majorHAnsi"/>
                <w:iCs/>
                <w:noProof/>
                <w:color w:val="000000"/>
                <w:sz w:val="18"/>
                <w:szCs w:val="18"/>
                <w:lang w:val="en-US"/>
              </w:rPr>
            </w:pPr>
            <w:hyperlink r:id="rId20" w:history="1">
              <w:r w:rsidR="00F41BED" w:rsidRPr="00EA0EE9">
                <w:rPr>
                  <w:rStyle w:val="Hyperlink"/>
                  <w:rFonts w:asciiTheme="majorHAnsi" w:hAnsiTheme="majorHAnsi" w:cs="Tahoma"/>
                  <w:noProof/>
                  <w:sz w:val="18"/>
                  <w:szCs w:val="18"/>
                  <w:shd w:val="clear" w:color="auto" w:fill="FFFFFF"/>
                  <w:lang w:val="en-US"/>
                </w:rPr>
                <w:t>https://doi.org/10.31764/jtam.vXiY.ZZZ</w:t>
              </w:r>
            </w:hyperlink>
          </w:p>
        </w:tc>
        <w:tc>
          <w:tcPr>
            <w:tcW w:w="4938" w:type="dxa"/>
            <w:tcBorders>
              <w:top w:val="single" w:sz="4" w:space="0" w:color="auto"/>
              <w:left w:val="nil"/>
              <w:bottom w:val="single" w:sz="4" w:space="0" w:color="auto"/>
              <w:right w:val="nil"/>
            </w:tcBorders>
          </w:tcPr>
          <w:p w14:paraId="43E25ADD" w14:textId="77777777" w:rsidR="00F41BED" w:rsidRPr="00EA0EE9" w:rsidRDefault="00F41BED" w:rsidP="005F4A93">
            <w:pPr>
              <w:ind w:right="-13"/>
              <w:jc w:val="center"/>
              <w:rPr>
                <w:rFonts w:asciiTheme="majorHAnsi" w:hAnsiTheme="majorHAnsi"/>
                <w:noProof/>
                <w:sz w:val="18"/>
                <w:szCs w:val="18"/>
                <w:lang w:val="en-US"/>
              </w:rPr>
            </w:pPr>
            <w:r w:rsidRPr="00EA0EE9">
              <w:rPr>
                <w:rFonts w:asciiTheme="majorHAnsi" w:hAnsiTheme="majorHAnsi"/>
                <w:iCs/>
                <w:noProof/>
                <w:color w:val="000000"/>
                <w:sz w:val="18"/>
                <w:szCs w:val="18"/>
                <w:lang w:val="en-US" w:eastAsia="en-US"/>
              </w:rPr>
              <w:drawing>
                <wp:inline distT="0" distB="0" distL="0" distR="0" wp14:anchorId="4F65CC78" wp14:editId="0F61E5AC">
                  <wp:extent cx="560677" cy="197511"/>
                  <wp:effectExtent l="0" t="0" r="0" b="0"/>
                  <wp:docPr id="1" name="Picture 1"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NDOWS 7\Documents\Indeksi\88x3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3784" cy="198605"/>
                          </a:xfrm>
                          <a:prstGeom prst="rect">
                            <a:avLst/>
                          </a:prstGeom>
                          <a:noFill/>
                          <a:ln>
                            <a:noFill/>
                          </a:ln>
                        </pic:spPr>
                      </pic:pic>
                    </a:graphicData>
                  </a:graphic>
                </wp:inline>
              </w:drawing>
            </w:r>
          </w:p>
          <w:p w14:paraId="5DC4A241" w14:textId="77777777" w:rsidR="00F41BED" w:rsidRPr="00EA0EE9" w:rsidRDefault="00F41BED" w:rsidP="005F4A93">
            <w:pPr>
              <w:jc w:val="center"/>
              <w:rPr>
                <w:rFonts w:asciiTheme="majorHAnsi" w:hAnsiTheme="majorHAnsi"/>
                <w:b/>
                <w:iCs/>
                <w:noProof/>
                <w:color w:val="000000"/>
                <w:sz w:val="18"/>
                <w:szCs w:val="18"/>
                <w:lang w:val="en-US"/>
              </w:rPr>
            </w:pPr>
            <w:r w:rsidRPr="00EA0EE9">
              <w:rPr>
                <w:rFonts w:asciiTheme="majorHAnsi" w:hAnsiTheme="majorHAnsi"/>
                <w:b/>
                <w:iCs/>
                <w:noProof/>
                <w:color w:val="000000"/>
                <w:sz w:val="18"/>
                <w:szCs w:val="18"/>
                <w:lang w:val="en-US"/>
              </w:rPr>
              <w:t xml:space="preserve">This is an open access article under the </w:t>
            </w:r>
            <w:r w:rsidRPr="00EA0EE9">
              <w:rPr>
                <w:rFonts w:asciiTheme="majorHAnsi" w:hAnsiTheme="majorHAnsi"/>
                <w:b/>
                <w:iCs/>
                <w:noProof/>
                <w:color w:val="4F81BD" w:themeColor="accent1"/>
                <w:sz w:val="18"/>
                <w:szCs w:val="18"/>
                <w:lang w:val="en-US"/>
              </w:rPr>
              <w:t>CC–BY-SA</w:t>
            </w:r>
            <w:r w:rsidRPr="00EA0EE9">
              <w:rPr>
                <w:rFonts w:asciiTheme="majorHAnsi" w:hAnsiTheme="majorHAnsi"/>
                <w:b/>
                <w:iCs/>
                <w:noProof/>
                <w:color w:val="000000"/>
                <w:sz w:val="18"/>
                <w:szCs w:val="18"/>
                <w:lang w:val="en-US"/>
              </w:rPr>
              <w:t xml:space="preserve"> license</w:t>
            </w:r>
          </w:p>
        </w:tc>
      </w:tr>
    </w:tbl>
    <w:p w14:paraId="79D6517A" w14:textId="77777777" w:rsidR="00F66CC2" w:rsidRPr="00EA0EE9" w:rsidRDefault="00F66CC2" w:rsidP="00F66CC2">
      <w:pPr>
        <w:pStyle w:val="PARAGRAPHnoindent"/>
        <w:spacing w:line="240" w:lineRule="auto"/>
        <w:jc w:val="center"/>
        <w:rPr>
          <w:noProof/>
          <w:color w:val="000000"/>
          <w:sz w:val="14"/>
          <w:szCs w:val="14"/>
        </w:rPr>
      </w:pPr>
    </w:p>
    <w:p w14:paraId="2E00A8F0" w14:textId="77777777" w:rsidR="00437CE1" w:rsidRPr="00EA0EE9" w:rsidRDefault="00437CE1" w:rsidP="00F66CC2">
      <w:pPr>
        <w:pStyle w:val="PARAGRAPHnoindent"/>
        <w:spacing w:line="240" w:lineRule="auto"/>
        <w:jc w:val="center"/>
        <w:rPr>
          <w:noProof/>
          <w:color w:val="000000"/>
        </w:rPr>
      </w:pPr>
    </w:p>
    <w:p w14:paraId="6A5DBD27" w14:textId="77777777" w:rsidR="00F66CC2" w:rsidRPr="00EA0EE9" w:rsidRDefault="00F66CC2" w:rsidP="00F66CC2">
      <w:pPr>
        <w:pStyle w:val="PARAGRAPHnoindent"/>
        <w:spacing w:line="240" w:lineRule="auto"/>
        <w:jc w:val="center"/>
        <w:rPr>
          <w:noProof/>
          <w:color w:val="000000"/>
        </w:rPr>
      </w:pPr>
      <w:r w:rsidRPr="00EA0EE9">
        <w:rPr>
          <w:noProof/>
          <w:color w:val="000000"/>
        </w:rPr>
        <w:t>——————————</w:t>
      </w:r>
      <w:r w:rsidRPr="00EA0EE9">
        <w:rPr>
          <w:rFonts w:ascii="Times New Roman" w:hAnsi="Times New Roman"/>
          <w:noProof/>
          <w:color w:val="000000"/>
          <w:position w:val="-2"/>
        </w:rPr>
        <w:t xml:space="preserve">   </w:t>
      </w:r>
      <w:r w:rsidRPr="00EA0EE9">
        <w:rPr>
          <w:rFonts w:ascii="Wingdings" w:hAnsi="Wingdings"/>
          <w:noProof/>
          <w:color w:val="000000"/>
          <w:position w:val="-2"/>
        </w:rPr>
        <w:sym w:font="Wingdings" w:char="F075"/>
      </w:r>
      <w:r w:rsidRPr="00EA0EE9">
        <w:rPr>
          <w:rFonts w:ascii="Times New Roman" w:hAnsi="Times New Roman"/>
          <w:noProof/>
          <w:color w:val="000000"/>
          <w:position w:val="-2"/>
        </w:rPr>
        <w:t xml:space="preserve">   </w:t>
      </w:r>
      <w:r w:rsidRPr="00EA0EE9">
        <w:rPr>
          <w:noProof/>
          <w:color w:val="000000"/>
        </w:rPr>
        <w:t>——————————</w:t>
      </w:r>
    </w:p>
    <w:p w14:paraId="292E6353" w14:textId="77777777" w:rsidR="00437CE1" w:rsidRPr="00EA0EE9" w:rsidRDefault="00437CE1" w:rsidP="00437CE1">
      <w:pPr>
        <w:rPr>
          <w:noProof/>
          <w:lang w:val="en-US" w:eastAsia="en-US"/>
        </w:rPr>
      </w:pPr>
    </w:p>
    <w:p w14:paraId="73A53F0A" w14:textId="77777777" w:rsidR="00B3521D" w:rsidRPr="00EA0EE9" w:rsidRDefault="00B3521D" w:rsidP="00B3521D">
      <w:pPr>
        <w:rPr>
          <w:noProof/>
          <w:sz w:val="14"/>
          <w:lang w:val="en-US" w:eastAsia="en-US"/>
        </w:rPr>
      </w:pPr>
    </w:p>
    <w:p w14:paraId="2570654F" w14:textId="77777777" w:rsidR="00B3521D" w:rsidRPr="00EA0EE9" w:rsidRDefault="00B3521D" w:rsidP="006A3AE1">
      <w:pPr>
        <w:pStyle w:val="IEEEHeading1"/>
        <w:numPr>
          <w:ilvl w:val="0"/>
          <w:numId w:val="0"/>
        </w:numPr>
        <w:ind w:left="360"/>
        <w:jc w:val="left"/>
        <w:rPr>
          <w:b/>
          <w:iCs/>
          <w:noProof/>
          <w:sz w:val="26"/>
          <w:szCs w:val="20"/>
          <w:lang w:val="en-US"/>
        </w:rPr>
        <w:sectPr w:rsidR="00B3521D" w:rsidRPr="00EA0EE9" w:rsidSect="00AD3C84">
          <w:type w:val="continuous"/>
          <w:pgSz w:w="11906" w:h="16838" w:code="9"/>
          <w:pgMar w:top="1134" w:right="1134" w:bottom="1134" w:left="1134" w:header="851" w:footer="567" w:gutter="0"/>
          <w:cols w:space="238"/>
          <w:docGrid w:linePitch="360"/>
        </w:sectPr>
      </w:pPr>
    </w:p>
    <w:p w14:paraId="63EB5925" w14:textId="77777777" w:rsidR="00AD335D" w:rsidRPr="00EA0EE9" w:rsidRDefault="009B0A53" w:rsidP="00E77E85">
      <w:pPr>
        <w:pStyle w:val="IEEEHeading1"/>
        <w:numPr>
          <w:ilvl w:val="0"/>
          <w:numId w:val="11"/>
        </w:numPr>
        <w:spacing w:before="0" w:after="0" w:line="23" w:lineRule="atLeast"/>
        <w:jc w:val="left"/>
        <w:rPr>
          <w:rFonts w:asciiTheme="majorHAnsi" w:hAnsiTheme="majorHAnsi"/>
          <w:b/>
          <w:noProof/>
          <w:sz w:val="24"/>
          <w:lang w:val="en-US"/>
        </w:rPr>
      </w:pPr>
      <w:r w:rsidRPr="00EA0EE9">
        <w:rPr>
          <w:rFonts w:asciiTheme="majorHAnsi" w:hAnsiTheme="majorHAnsi"/>
          <w:b/>
          <w:iCs/>
          <w:noProof/>
          <w:sz w:val="24"/>
          <w:lang w:val="en-US"/>
        </w:rPr>
        <w:t>INTRODUCTION</w:t>
      </w:r>
      <w:r w:rsidRPr="00EA0EE9">
        <w:rPr>
          <w:rFonts w:asciiTheme="majorHAnsi" w:hAnsiTheme="majorHAnsi"/>
          <w:b/>
          <w:noProof/>
          <w:sz w:val="24"/>
          <w:lang w:val="en-US"/>
        </w:rPr>
        <w:t xml:space="preserve"> </w:t>
      </w:r>
    </w:p>
    <w:p w14:paraId="3B2E3669" w14:textId="0E80004B" w:rsidR="002A5AFA" w:rsidRPr="00EA0EE9" w:rsidRDefault="002A5AFA" w:rsidP="00316376">
      <w:pPr>
        <w:pStyle w:val="IEEEParagraph"/>
        <w:spacing w:line="276" w:lineRule="auto"/>
        <w:ind w:firstLine="284"/>
        <w:rPr>
          <w:rFonts w:asciiTheme="majorHAnsi" w:hAnsiTheme="majorHAnsi"/>
          <w:noProof/>
          <w:lang w:val="en-US"/>
        </w:rPr>
      </w:pPr>
      <w:r w:rsidRPr="00EA0EE9">
        <w:rPr>
          <w:rFonts w:asciiTheme="majorHAnsi" w:hAnsiTheme="majorHAnsi"/>
          <w:noProof/>
          <w:lang w:val="en-US"/>
        </w:rPr>
        <w:t>G</w:t>
      </w:r>
      <w:r w:rsidR="00C371FF" w:rsidRPr="00EA0EE9">
        <w:rPr>
          <w:rFonts w:asciiTheme="majorHAnsi" w:hAnsiTheme="majorHAnsi"/>
          <w:noProof/>
          <w:lang w:val="en-US"/>
        </w:rPr>
        <w:t xml:space="preserve">raph theory </w:t>
      </w:r>
      <w:r w:rsidRPr="00EA0EE9">
        <w:rPr>
          <w:rFonts w:asciiTheme="majorHAnsi" w:hAnsiTheme="majorHAnsi"/>
          <w:noProof/>
          <w:lang w:val="en-US"/>
        </w:rPr>
        <w:t>is</w:t>
      </w:r>
      <w:r w:rsidR="00E02D8F" w:rsidRPr="00EA0EE9">
        <w:rPr>
          <w:rFonts w:asciiTheme="majorHAnsi" w:hAnsiTheme="majorHAnsi"/>
          <w:noProof/>
          <w:lang w:val="en-US"/>
        </w:rPr>
        <w:t xml:space="preserve"> a useful tool</w:t>
      </w:r>
      <w:r w:rsidR="00C371FF" w:rsidRPr="00EA0EE9">
        <w:rPr>
          <w:rFonts w:asciiTheme="majorHAnsi" w:hAnsiTheme="majorHAnsi"/>
          <w:noProof/>
          <w:lang w:val="en-US"/>
        </w:rPr>
        <w:t xml:space="preserve"> </w:t>
      </w:r>
      <w:r w:rsidR="00E02D8F" w:rsidRPr="00EA0EE9">
        <w:rPr>
          <w:rFonts w:asciiTheme="majorHAnsi" w:hAnsiTheme="majorHAnsi"/>
          <w:noProof/>
          <w:lang w:val="en-US"/>
        </w:rPr>
        <w:t>to describe a real</w:t>
      </w:r>
      <w:r w:rsidRPr="00EA0EE9">
        <w:rPr>
          <w:rFonts w:asciiTheme="majorHAnsi" w:hAnsiTheme="majorHAnsi"/>
          <w:noProof/>
          <w:lang w:val="en-US"/>
        </w:rPr>
        <w:t>-</w:t>
      </w:r>
      <w:r w:rsidR="00E02D8F" w:rsidRPr="00EA0EE9">
        <w:rPr>
          <w:rFonts w:asciiTheme="majorHAnsi" w:hAnsiTheme="majorHAnsi"/>
          <w:noProof/>
          <w:lang w:val="en-US"/>
        </w:rPr>
        <w:t xml:space="preserve">world problem </w:t>
      </w:r>
      <w:r w:rsidRPr="00EA0EE9">
        <w:rPr>
          <w:rFonts w:asciiTheme="majorHAnsi" w:hAnsiTheme="majorHAnsi"/>
          <w:noProof/>
          <w:lang w:val="en-US"/>
        </w:rPr>
        <w:t>as</w:t>
      </w:r>
      <w:r w:rsidR="00E02D8F" w:rsidRPr="00EA0EE9">
        <w:rPr>
          <w:rFonts w:asciiTheme="majorHAnsi" w:hAnsiTheme="majorHAnsi"/>
          <w:noProof/>
          <w:lang w:val="en-US"/>
        </w:rPr>
        <w:t xml:space="preserve"> a mathematics problem, so the solution can be found easily.  In recent year</w:t>
      </w:r>
      <w:r w:rsidRPr="00EA0EE9">
        <w:rPr>
          <w:rFonts w:asciiTheme="majorHAnsi" w:hAnsiTheme="majorHAnsi"/>
          <w:noProof/>
          <w:lang w:val="en-US"/>
        </w:rPr>
        <w:t>s</w:t>
      </w:r>
      <w:r w:rsidR="00E02D8F" w:rsidRPr="00EA0EE9">
        <w:rPr>
          <w:rFonts w:asciiTheme="majorHAnsi" w:hAnsiTheme="majorHAnsi"/>
          <w:noProof/>
          <w:lang w:val="en-US"/>
        </w:rPr>
        <w:t xml:space="preserve">, </w:t>
      </w:r>
      <w:r w:rsidRPr="00EA0EE9">
        <w:rPr>
          <w:rFonts w:asciiTheme="majorHAnsi" w:hAnsiTheme="majorHAnsi"/>
          <w:noProof/>
          <w:lang w:val="en-US"/>
        </w:rPr>
        <w:t xml:space="preserve">a </w:t>
      </w:r>
      <w:r w:rsidR="00E02D8F" w:rsidRPr="00EA0EE9">
        <w:rPr>
          <w:rFonts w:asciiTheme="majorHAnsi" w:hAnsiTheme="majorHAnsi"/>
          <w:noProof/>
          <w:lang w:val="en-US"/>
        </w:rPr>
        <w:t>graph can give a representation of ab</w:t>
      </w:r>
      <w:r w:rsidRPr="00EA0EE9">
        <w:rPr>
          <w:rFonts w:asciiTheme="majorHAnsi" w:hAnsiTheme="majorHAnsi"/>
          <w:noProof/>
          <w:lang w:val="en-US"/>
        </w:rPr>
        <w:t>s</w:t>
      </w:r>
      <w:r w:rsidR="00E02D8F" w:rsidRPr="00EA0EE9">
        <w:rPr>
          <w:rFonts w:asciiTheme="majorHAnsi" w:hAnsiTheme="majorHAnsi"/>
          <w:noProof/>
          <w:lang w:val="en-US"/>
        </w:rPr>
        <w:t>tract mathematical system</w:t>
      </w:r>
      <w:r w:rsidRPr="00EA0EE9">
        <w:rPr>
          <w:rFonts w:asciiTheme="majorHAnsi" w:hAnsiTheme="majorHAnsi"/>
          <w:noProof/>
          <w:lang w:val="en-US"/>
        </w:rPr>
        <w:t>s</w:t>
      </w:r>
      <w:r w:rsidR="00E02D8F" w:rsidRPr="00EA0EE9">
        <w:rPr>
          <w:rFonts w:asciiTheme="majorHAnsi" w:hAnsiTheme="majorHAnsi"/>
          <w:noProof/>
          <w:lang w:val="en-US"/>
        </w:rPr>
        <w:t xml:space="preserve"> such as groups or rings. </w:t>
      </w:r>
      <w:r w:rsidRPr="00EA0EE9">
        <w:rPr>
          <w:rFonts w:asciiTheme="majorHAnsi" w:hAnsiTheme="majorHAnsi"/>
          <w:noProof/>
          <w:lang w:val="en-US"/>
        </w:rPr>
        <w:t xml:space="preserve">With graphs, we can give meaning to groups or rings, such as the visualization of groups or rings and we can define the distance between the elements of groups or rings.  We have many graph representations for a group, such as the coprime graph </w:t>
      </w:r>
      <w:sdt>
        <w:sdtPr>
          <w:rPr>
            <w:rFonts w:asciiTheme="majorHAnsi" w:hAnsiTheme="majorHAnsi"/>
            <w:noProof/>
            <w:color w:val="000000"/>
            <w:lang w:val="en-US"/>
          </w:rPr>
          <w:tag w:val="MENDELEY_CITATION_v3_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"/>
          <w:id w:val="-400376707"/>
          <w:placeholder>
            <w:docPart w:val="DefaultPlaceholder_-1854013440"/>
          </w:placeholder>
        </w:sdtPr>
        <w:sdtContent>
          <w:r w:rsidR="005228F5" w:rsidRPr="005228F5">
            <w:rPr>
              <w:rFonts w:asciiTheme="majorHAnsi" w:hAnsiTheme="majorHAnsi"/>
              <w:noProof/>
              <w:color w:val="000000"/>
              <w:lang w:val="en-US"/>
            </w:rPr>
            <w:t>(Alimon et al., 2020; Ma et al., 2014)</w:t>
          </w:r>
        </w:sdtContent>
      </w:sdt>
      <w:r w:rsidRPr="00EA0EE9">
        <w:rPr>
          <w:rFonts w:asciiTheme="majorHAnsi" w:hAnsiTheme="majorHAnsi"/>
          <w:noProof/>
          <w:lang w:val="en-US"/>
        </w:rPr>
        <w:t>, the non-coprime graph</w:t>
      </w:r>
      <w:sdt>
        <w:sdtPr>
          <w:rPr>
            <w:rFonts w:asciiTheme="majorHAnsi" w:hAnsiTheme="majorHAnsi"/>
            <w:noProof/>
            <w:color w:val="000000"/>
            <w:lang w:val="en-US"/>
          </w:rPr>
          <w:tag w:val="MENDELEY_CITATION_v3_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"/>
          <w:id w:val="1149176500"/>
          <w:placeholder>
            <w:docPart w:val="DefaultPlaceholder_-1854013440"/>
          </w:placeholder>
        </w:sdtPr>
        <w:sdtContent>
          <w:r w:rsidR="005228F5" w:rsidRPr="005228F5">
            <w:rPr>
              <w:rFonts w:asciiTheme="majorHAnsi" w:hAnsiTheme="majorHAnsi"/>
              <w:noProof/>
              <w:color w:val="000000"/>
              <w:lang w:val="en-US"/>
            </w:rPr>
            <w:t>(Mansoori et al., 2016)</w:t>
          </w:r>
        </w:sdtContent>
      </w:sdt>
      <w:r w:rsidRPr="00EA0EE9">
        <w:rPr>
          <w:rFonts w:asciiTheme="majorHAnsi" w:hAnsiTheme="majorHAnsi"/>
          <w:noProof/>
          <w:lang w:val="en-US"/>
        </w:rPr>
        <w:t xml:space="preserve">, the intersection graph </w:t>
      </w:r>
      <w:sdt>
        <w:sdtPr>
          <w:rPr>
            <w:rFonts w:asciiTheme="majorHAnsi" w:hAnsiTheme="majorHAnsi"/>
            <w:noProof/>
            <w:color w:val="000000"/>
            <w:lang w:val="en-US"/>
          </w:rPr>
          <w:tag w:val="MENDELEY_CITATION_v3_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"/>
          <w:id w:val="-465511730"/>
          <w:placeholder>
            <w:docPart w:val="DefaultPlaceholder_-1854013440"/>
          </w:placeholder>
        </w:sdtPr>
        <w:sdtContent>
          <w:r w:rsidR="005228F5" w:rsidRPr="005228F5">
            <w:rPr>
              <w:rFonts w:asciiTheme="majorHAnsi" w:hAnsiTheme="majorHAnsi"/>
              <w:noProof/>
              <w:color w:val="000000"/>
              <w:lang w:val="en-US"/>
            </w:rPr>
            <w:t>(Akbari et al., 2015)</w:t>
          </w:r>
        </w:sdtContent>
      </w:sdt>
      <w:r w:rsidRPr="00EA0EE9">
        <w:rPr>
          <w:rFonts w:asciiTheme="majorHAnsi" w:hAnsiTheme="majorHAnsi"/>
          <w:noProof/>
          <w:lang w:val="en-US"/>
        </w:rPr>
        <w:t xml:space="preserve">, and the power graph </w:t>
      </w:r>
      <w:sdt>
        <w:sdtPr>
          <w:rPr>
            <w:rFonts w:asciiTheme="majorHAnsi" w:hAnsiTheme="majorHAnsi"/>
            <w:noProof/>
            <w:color w:val="000000"/>
            <w:lang w:val="en-US"/>
          </w:rPr>
          <w:tag w:val="MENDELEY_CITATION_v3_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"/>
          <w:id w:val="1146081080"/>
          <w:placeholder>
            <w:docPart w:val="DefaultPlaceholder_-1854013440"/>
          </w:placeholder>
        </w:sdtPr>
        <w:sdtContent>
          <w:r w:rsidR="005228F5">
            <w:rPr>
              <w:rFonts w:eastAsia="Times New Roman"/>
            </w:rPr>
            <w:t>(</w:t>
          </w:r>
          <w:proofErr w:type="spellStart"/>
          <w:r w:rsidR="005228F5">
            <w:rPr>
              <w:rFonts w:eastAsia="Times New Roman"/>
            </w:rPr>
            <w:t>Abawajy</w:t>
          </w:r>
          <w:proofErr w:type="spellEnd"/>
          <w:r w:rsidR="005228F5">
            <w:rPr>
              <w:rFonts w:eastAsia="Times New Roman"/>
            </w:rPr>
            <w:t xml:space="preserve"> et al., 2013; </w:t>
          </w:r>
          <w:proofErr w:type="spellStart"/>
          <w:r w:rsidR="005228F5">
            <w:rPr>
              <w:rFonts w:eastAsia="Times New Roman"/>
            </w:rPr>
            <w:t>Aşkin</w:t>
          </w:r>
          <w:proofErr w:type="spellEnd"/>
          <w:r w:rsidR="005228F5">
            <w:rPr>
              <w:rFonts w:eastAsia="Times New Roman"/>
            </w:rPr>
            <w:t xml:space="preserve"> &amp; </w:t>
          </w:r>
          <w:proofErr w:type="spellStart"/>
          <w:r w:rsidR="005228F5">
            <w:rPr>
              <w:rFonts w:eastAsia="Times New Roman"/>
            </w:rPr>
            <w:t>Büyükköse</w:t>
          </w:r>
          <w:proofErr w:type="spellEnd"/>
          <w:r w:rsidR="005228F5">
            <w:rPr>
              <w:rFonts w:eastAsia="Times New Roman"/>
            </w:rPr>
            <w:t xml:space="preserve">, 2021; </w:t>
          </w:r>
          <w:proofErr w:type="spellStart"/>
          <w:r w:rsidR="005228F5">
            <w:rPr>
              <w:rFonts w:eastAsia="Times New Roman"/>
            </w:rPr>
            <w:t>Chelvam</w:t>
          </w:r>
          <w:proofErr w:type="spellEnd"/>
          <w:r w:rsidR="005228F5">
            <w:rPr>
              <w:rFonts w:eastAsia="Times New Roman"/>
            </w:rPr>
            <w:t xml:space="preserve"> &amp; </w:t>
          </w:r>
          <w:proofErr w:type="spellStart"/>
          <w:r w:rsidR="005228F5">
            <w:rPr>
              <w:rFonts w:eastAsia="Times New Roman"/>
            </w:rPr>
            <w:t>Sattanathan</w:t>
          </w:r>
          <w:proofErr w:type="spellEnd"/>
          <w:r w:rsidR="005228F5">
            <w:rPr>
              <w:rFonts w:eastAsia="Times New Roman"/>
            </w:rPr>
            <w:t>, 2013)</w:t>
          </w:r>
        </w:sdtContent>
      </w:sdt>
      <w:r w:rsidRPr="00EA0EE9">
        <w:rPr>
          <w:rFonts w:asciiTheme="majorHAnsi" w:hAnsiTheme="majorHAnsi"/>
          <w:noProof/>
          <w:lang w:val="en-US"/>
        </w:rPr>
        <w:t>.</w:t>
      </w:r>
    </w:p>
    <w:p w14:paraId="5445A5E9" w14:textId="4E932136" w:rsidR="000872C9" w:rsidRPr="00EA0EE9" w:rsidRDefault="00C371FF" w:rsidP="00316376">
      <w:pPr>
        <w:pStyle w:val="IEEEParagraph"/>
        <w:spacing w:line="276" w:lineRule="auto"/>
        <w:ind w:firstLine="284"/>
        <w:rPr>
          <w:rFonts w:asciiTheme="majorHAnsi" w:hAnsiTheme="majorHAnsi"/>
          <w:noProof/>
          <w:lang w:val="en-US"/>
        </w:rPr>
      </w:pPr>
      <w:r w:rsidRPr="00EA0EE9">
        <w:rPr>
          <w:rFonts w:asciiTheme="majorHAnsi" w:hAnsiTheme="majorHAnsi"/>
          <w:noProof/>
          <w:lang w:val="en-US"/>
        </w:rPr>
        <w:t>There have been several studies regarding coprime graphs from finite groups such as coprime graphs</w:t>
      </w:r>
      <w:r w:rsidR="000D72CD" w:rsidRPr="00EA0EE9">
        <w:rPr>
          <w:rFonts w:asciiTheme="majorHAnsi" w:hAnsiTheme="majorHAnsi"/>
          <w:noProof/>
          <w:lang w:val="en-US"/>
        </w:rPr>
        <w:t xml:space="preserve"> and non-coprime graph</w:t>
      </w:r>
      <w:r w:rsidR="00EA0EE9">
        <w:rPr>
          <w:rFonts w:asciiTheme="majorHAnsi" w:hAnsiTheme="majorHAnsi"/>
          <w:noProof/>
          <w:lang w:val="en-US"/>
        </w:rPr>
        <w:t>s</w:t>
      </w:r>
      <w:r w:rsidRPr="00EA0EE9">
        <w:rPr>
          <w:rFonts w:asciiTheme="majorHAnsi" w:hAnsiTheme="majorHAnsi"/>
          <w:noProof/>
          <w:lang w:val="en-US"/>
        </w:rPr>
        <w:t xml:space="preserve"> from the generalized quaternion grou</w:t>
      </w:r>
      <w:r w:rsidR="00DA0E05" w:rsidRPr="00EA0EE9">
        <w:rPr>
          <w:rFonts w:asciiTheme="majorHAnsi" w:hAnsiTheme="majorHAnsi"/>
          <w:noProof/>
          <w:lang w:val="en-US"/>
        </w:rPr>
        <w:t xml:space="preserve">p </w:t>
      </w:r>
      <w:sdt>
        <w:sdtPr>
          <w:rPr>
            <w:rFonts w:asciiTheme="majorHAnsi" w:hAnsiTheme="majorHAnsi"/>
            <w:noProof/>
            <w:color w:val="000000"/>
            <w:lang w:val="en-US"/>
          </w:rPr>
          <w:tag w:val="MENDELEY_CITATION_v3_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"/>
          <w:id w:val="26452874"/>
          <w:placeholder>
            <w:docPart w:val="DefaultPlaceholder_-1854013440"/>
          </w:placeholder>
        </w:sdtPr>
        <w:sdtContent>
          <w:r w:rsidR="005228F5" w:rsidRPr="005228F5">
            <w:rPr>
              <w:rFonts w:asciiTheme="majorHAnsi" w:hAnsiTheme="majorHAnsi"/>
              <w:noProof/>
              <w:color w:val="000000"/>
              <w:lang w:val="en-US"/>
            </w:rPr>
            <w:t>(Nurhabibah, et al., 2021)</w:t>
          </w:r>
        </w:sdtContent>
      </w:sdt>
      <w:r w:rsidR="00DA0E05" w:rsidRPr="00EA0EE9">
        <w:rPr>
          <w:rFonts w:asciiTheme="majorHAnsi" w:hAnsiTheme="majorHAnsi"/>
          <w:noProof/>
          <w:lang w:val="en-US"/>
        </w:rPr>
        <w:t>,</w:t>
      </w:r>
      <w:r w:rsidRPr="00EA0EE9">
        <w:rPr>
          <w:rFonts w:asciiTheme="majorHAnsi" w:hAnsiTheme="majorHAnsi"/>
          <w:noProof/>
          <w:lang w:val="en-US"/>
        </w:rPr>
        <w:t xml:space="preserve"> </w:t>
      </w:r>
      <w:r w:rsidR="000D72CD" w:rsidRPr="00EA0EE9">
        <w:rPr>
          <w:rFonts w:asciiTheme="majorHAnsi" w:hAnsiTheme="majorHAnsi"/>
          <w:noProof/>
          <w:lang w:val="en-US"/>
        </w:rPr>
        <w:t>the dihedral group</w:t>
      </w:r>
      <w:r w:rsidR="00DA0E05" w:rsidRPr="00EA0EE9">
        <w:rPr>
          <w:rFonts w:asciiTheme="majorHAnsi" w:hAnsiTheme="majorHAnsi"/>
          <w:noProof/>
          <w:lang w:val="en-US"/>
        </w:rPr>
        <w:t xml:space="preserve"> </w:t>
      </w:r>
      <w:sdt>
        <w:sdtPr>
          <w:rPr>
            <w:rFonts w:asciiTheme="majorHAnsi" w:hAnsiTheme="majorHAnsi"/>
            <w:noProof/>
            <w:color w:val="000000"/>
            <w:lang w:val="en-US"/>
          </w:rPr>
          <w:tag w:val="MENDELEY_CITATION_v3_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"/>
          <w:id w:val="1287237408"/>
          <w:placeholder>
            <w:docPart w:val="DefaultPlaceholder_-1854013440"/>
          </w:placeholder>
        </w:sdtPr>
        <w:sdtContent>
          <w:r w:rsidR="005228F5" w:rsidRPr="005228F5">
            <w:rPr>
              <w:rFonts w:asciiTheme="majorHAnsi" w:hAnsiTheme="majorHAnsi"/>
              <w:noProof/>
              <w:color w:val="000000"/>
              <w:lang w:val="en-US"/>
            </w:rPr>
            <w:t>(Syarifudin, et al., 2021)</w:t>
          </w:r>
        </w:sdtContent>
      </w:sdt>
      <w:sdt>
        <w:sdtPr>
          <w:rPr>
            <w:rFonts w:asciiTheme="majorHAnsi" w:hAnsiTheme="majorHAnsi"/>
            <w:noProof/>
            <w:color w:val="000000"/>
            <w:lang w:val="en-US"/>
          </w:rPr>
          <w:tag w:val="MENDELEY_CITATION_v3_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"/>
          <w:id w:val="-1369446220"/>
          <w:placeholder>
            <w:docPart w:val="DefaultPlaceholder_-1854013440"/>
          </w:placeholder>
        </w:sdtPr>
        <w:sdtContent>
          <w:r w:rsidR="005228F5" w:rsidRPr="005228F5">
            <w:rPr>
              <w:rFonts w:asciiTheme="majorHAnsi" w:hAnsiTheme="majorHAnsi"/>
              <w:noProof/>
              <w:color w:val="000000"/>
              <w:lang w:val="en-US"/>
            </w:rPr>
            <w:t>(Gazir S et al., 2020)</w:t>
          </w:r>
        </w:sdtContent>
      </w:sdt>
      <w:r w:rsidRPr="00EA0EE9">
        <w:rPr>
          <w:rFonts w:asciiTheme="majorHAnsi" w:hAnsiTheme="majorHAnsi"/>
          <w:noProof/>
          <w:lang w:val="en-US"/>
        </w:rPr>
        <w:t xml:space="preserve">, and </w:t>
      </w:r>
      <w:r w:rsidRPr="00EA0EE9">
        <w:rPr>
          <w:rFonts w:asciiTheme="majorHAnsi" w:hAnsiTheme="majorHAnsi"/>
          <w:noProof/>
          <w:lang w:val="en-US"/>
        </w:rPr>
        <w:lastRenderedPageBreak/>
        <w:t>representation of non-coprime graphs from an integer modulo</w:t>
      </w:r>
      <w:r w:rsidR="00DA0E05" w:rsidRPr="00EA0EE9">
        <w:rPr>
          <w:rFonts w:asciiTheme="majorHAnsi" w:hAnsiTheme="majorHAnsi"/>
          <w:noProof/>
          <w:lang w:val="en-US"/>
        </w:rPr>
        <w:t xml:space="preserve"> </w:t>
      </w:r>
      <w:sdt>
        <w:sdtPr>
          <w:rPr>
            <w:rFonts w:asciiTheme="majorHAnsi" w:hAnsiTheme="majorHAnsi"/>
            <w:noProof/>
            <w:color w:val="000000"/>
            <w:lang w:val="en-US"/>
          </w:rPr>
          <w:tag w:val="MENDELEY_CITATION_v3_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"/>
          <w:id w:val="-1658532102"/>
          <w:placeholder>
            <w:docPart w:val="DefaultPlaceholder_-1854013440"/>
          </w:placeholder>
        </w:sdtPr>
        <w:sdtContent>
          <w:r w:rsidR="005228F5" w:rsidRPr="005228F5">
            <w:rPr>
              <w:rFonts w:asciiTheme="majorHAnsi" w:hAnsiTheme="majorHAnsi"/>
              <w:noProof/>
              <w:color w:val="000000"/>
              <w:lang w:val="en-US"/>
            </w:rPr>
            <w:t>(Masriani et al., 2020; Misuki et al., 2021)</w:t>
          </w:r>
        </w:sdtContent>
      </w:sdt>
      <w:r w:rsidR="00DA0E05" w:rsidRPr="00EA0EE9">
        <w:rPr>
          <w:rFonts w:asciiTheme="majorHAnsi" w:hAnsiTheme="majorHAnsi"/>
          <w:noProof/>
          <w:color w:val="000000"/>
          <w:lang w:val="en-US"/>
        </w:rPr>
        <w:t xml:space="preserve"> and non-coprime graph of the generalized quaternion group </w:t>
      </w:r>
      <w:sdt>
        <w:sdtPr>
          <w:rPr>
            <w:rFonts w:asciiTheme="majorHAnsi" w:hAnsiTheme="majorHAnsi"/>
            <w:noProof/>
            <w:color w:val="000000"/>
            <w:lang w:val="en-US"/>
          </w:rPr>
          <w:tag w:val="MENDELEY_CITATION_v3_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"/>
          <w:id w:val="1710993040"/>
          <w:placeholder>
            <w:docPart w:val="DefaultPlaceholder_-1854013440"/>
          </w:placeholder>
        </w:sdtPr>
        <w:sdtContent>
          <w:r w:rsidR="005228F5" w:rsidRPr="005228F5">
            <w:rPr>
              <w:rFonts w:asciiTheme="majorHAnsi" w:hAnsiTheme="majorHAnsi"/>
              <w:noProof/>
              <w:color w:val="000000"/>
              <w:lang w:val="en-US"/>
            </w:rPr>
            <w:t>(Nurhabibah et al., 2022)</w:t>
          </w:r>
        </w:sdtContent>
      </w:sdt>
      <w:r w:rsidRPr="00EA0EE9">
        <w:rPr>
          <w:rFonts w:asciiTheme="majorHAnsi" w:hAnsiTheme="majorHAnsi"/>
          <w:noProof/>
          <w:lang w:val="en-US"/>
        </w:rPr>
        <w:t xml:space="preserve">. </w:t>
      </w:r>
      <w:r w:rsidR="000872C9" w:rsidRPr="00EA0EE9">
        <w:rPr>
          <w:rFonts w:asciiTheme="majorHAnsi" w:hAnsiTheme="majorHAnsi"/>
          <w:noProof/>
          <w:lang w:val="en-US"/>
        </w:rPr>
        <w:t xml:space="preserve"> Other popular stud</w:t>
      </w:r>
      <w:r w:rsidR="00EA0EE9">
        <w:rPr>
          <w:rFonts w:asciiTheme="majorHAnsi" w:hAnsiTheme="majorHAnsi"/>
          <w:noProof/>
          <w:lang w:val="en-US"/>
        </w:rPr>
        <w:t>ies</w:t>
      </w:r>
      <w:r w:rsidR="000872C9" w:rsidRPr="00EA0EE9">
        <w:rPr>
          <w:rFonts w:asciiTheme="majorHAnsi" w:hAnsiTheme="majorHAnsi"/>
          <w:noProof/>
          <w:lang w:val="en-US"/>
        </w:rPr>
        <w:t xml:space="preserve"> in graph representation are the intersection graph for </w:t>
      </w:r>
      <w:r w:rsidR="00EA0EE9">
        <w:rPr>
          <w:rFonts w:asciiTheme="majorHAnsi" w:hAnsiTheme="majorHAnsi"/>
          <w:noProof/>
          <w:lang w:val="en-US"/>
        </w:rPr>
        <w:t xml:space="preserve">the </w:t>
      </w:r>
      <w:r w:rsidR="000872C9" w:rsidRPr="00EA0EE9">
        <w:rPr>
          <w:rFonts w:asciiTheme="majorHAnsi" w:hAnsiTheme="majorHAnsi"/>
          <w:noProof/>
          <w:lang w:val="en-US"/>
        </w:rPr>
        <w:t xml:space="preserve">dihedral group </w:t>
      </w:r>
      <w:sdt>
        <w:sdtPr>
          <w:rPr>
            <w:rFonts w:asciiTheme="majorHAnsi" w:hAnsiTheme="majorHAnsi"/>
            <w:noProof/>
            <w:color w:val="000000"/>
            <w:lang w:val="en-US"/>
          </w:rPr>
          <w:tag w:val="MENDELEY_CITATION_v3_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"/>
          <w:id w:val="-1915467029"/>
          <w:placeholder>
            <w:docPart w:val="DefaultPlaceholder_-1854013440"/>
          </w:placeholder>
        </w:sdtPr>
        <w:sdtContent>
          <w:r w:rsidR="005228F5" w:rsidRPr="005228F5">
            <w:rPr>
              <w:rFonts w:asciiTheme="majorHAnsi" w:hAnsiTheme="majorHAnsi"/>
              <w:noProof/>
              <w:color w:val="000000"/>
              <w:lang w:val="en-US"/>
            </w:rPr>
            <w:t>(Nurhabibah et al., 2021; Ramdani et al., 2022)</w:t>
          </w:r>
        </w:sdtContent>
      </w:sdt>
      <w:r w:rsidR="000872C9" w:rsidRPr="00EA0EE9">
        <w:rPr>
          <w:rFonts w:asciiTheme="majorHAnsi" w:hAnsiTheme="majorHAnsi"/>
          <w:noProof/>
          <w:lang w:val="en-US"/>
        </w:rPr>
        <w:t xml:space="preserve"> and the power graph for </w:t>
      </w:r>
      <w:r w:rsidR="00EA0EE9">
        <w:rPr>
          <w:rFonts w:asciiTheme="majorHAnsi" w:hAnsiTheme="majorHAnsi"/>
          <w:noProof/>
          <w:lang w:val="en-US"/>
        </w:rPr>
        <w:t xml:space="preserve">the </w:t>
      </w:r>
      <w:r w:rsidR="000872C9" w:rsidRPr="00EA0EE9">
        <w:rPr>
          <w:rFonts w:asciiTheme="majorHAnsi" w:hAnsiTheme="majorHAnsi"/>
          <w:noProof/>
          <w:lang w:val="en-US"/>
        </w:rPr>
        <w:t xml:space="preserve">dihedral group </w:t>
      </w:r>
      <w:sdt>
        <w:sdtPr>
          <w:rPr>
            <w:rFonts w:asciiTheme="majorHAnsi" w:hAnsiTheme="majorHAnsi"/>
            <w:noProof/>
            <w:color w:val="000000"/>
            <w:lang w:val="en-US"/>
          </w:rPr>
          <w:tag w:val="MENDELEY_CITATION_v3_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"/>
          <w:id w:val="-1058943375"/>
          <w:placeholder>
            <w:docPart w:val="DefaultPlaceholder_-1854013440"/>
          </w:placeholder>
        </w:sdtPr>
        <w:sdtContent>
          <w:r w:rsidR="005228F5" w:rsidRPr="005228F5">
            <w:rPr>
              <w:rFonts w:asciiTheme="majorHAnsi" w:hAnsiTheme="majorHAnsi"/>
              <w:noProof/>
              <w:color w:val="000000"/>
              <w:lang w:val="en-US"/>
            </w:rPr>
            <w:t>(Asmarani et al., 2021)</w:t>
          </w:r>
        </w:sdtContent>
      </w:sdt>
      <w:r w:rsidR="000872C9" w:rsidRPr="00EA0EE9">
        <w:rPr>
          <w:rFonts w:asciiTheme="majorHAnsi" w:hAnsiTheme="majorHAnsi"/>
          <w:noProof/>
          <w:lang w:val="en-US"/>
        </w:rPr>
        <w:t xml:space="preserve"> and integer modulo group </w:t>
      </w:r>
      <w:sdt>
        <w:sdtPr>
          <w:rPr>
            <w:rFonts w:asciiTheme="majorHAnsi" w:hAnsiTheme="majorHAnsi"/>
            <w:noProof/>
            <w:color w:val="000000"/>
            <w:lang w:val="en-US"/>
          </w:rPr>
          <w:tag w:val="MENDELEY_CITATION_v3_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"/>
          <w:id w:val="1521348457"/>
          <w:placeholder>
            <w:docPart w:val="DefaultPlaceholder_-1854013440"/>
          </w:placeholder>
        </w:sdtPr>
        <w:sdtContent>
          <w:r w:rsidR="005228F5" w:rsidRPr="005228F5">
            <w:rPr>
              <w:rFonts w:asciiTheme="majorHAnsi" w:hAnsiTheme="majorHAnsi"/>
              <w:noProof/>
              <w:color w:val="000000"/>
              <w:lang w:val="en-US"/>
            </w:rPr>
            <w:t>(Syechah et al., 2022)</w:t>
          </w:r>
        </w:sdtContent>
      </w:sdt>
      <w:r w:rsidR="000872C9" w:rsidRPr="00EA0EE9">
        <w:rPr>
          <w:rFonts w:asciiTheme="majorHAnsi" w:hAnsiTheme="majorHAnsi"/>
          <w:noProof/>
          <w:lang w:val="en-US"/>
        </w:rPr>
        <w:t xml:space="preserve">. </w:t>
      </w:r>
    </w:p>
    <w:p w14:paraId="56C7CB4A" w14:textId="0524EA6C" w:rsidR="00310DCB" w:rsidRDefault="00C371FF" w:rsidP="00316376">
      <w:pPr>
        <w:pStyle w:val="IEEEParagraph"/>
        <w:spacing w:line="276" w:lineRule="auto"/>
        <w:ind w:firstLine="284"/>
        <w:rPr>
          <w:rFonts w:asciiTheme="majorHAnsi" w:hAnsiTheme="majorHAnsi"/>
          <w:noProof/>
          <w:lang w:val="en-US"/>
        </w:rPr>
      </w:pPr>
      <w:r w:rsidRPr="00EA0EE9">
        <w:rPr>
          <w:rFonts w:asciiTheme="majorHAnsi" w:hAnsiTheme="majorHAnsi"/>
          <w:noProof/>
          <w:lang w:val="en-US"/>
        </w:rPr>
        <w:t xml:space="preserve">Based on the </w:t>
      </w:r>
      <w:r w:rsidR="000872C9" w:rsidRPr="00EA0EE9">
        <w:rPr>
          <w:rFonts w:asciiTheme="majorHAnsi" w:hAnsiTheme="majorHAnsi"/>
          <w:noProof/>
          <w:lang w:val="en-US"/>
        </w:rPr>
        <w:t xml:space="preserve">study of the </w:t>
      </w:r>
      <w:r w:rsidRPr="00EA0EE9">
        <w:rPr>
          <w:rFonts w:asciiTheme="majorHAnsi" w:hAnsiTheme="majorHAnsi"/>
          <w:noProof/>
          <w:lang w:val="en-US"/>
        </w:rPr>
        <w:t xml:space="preserve">coprime graph </w:t>
      </w:r>
      <w:r w:rsidR="000872C9" w:rsidRPr="00EA0EE9">
        <w:rPr>
          <w:rFonts w:asciiTheme="majorHAnsi" w:hAnsiTheme="majorHAnsi"/>
          <w:noProof/>
          <w:lang w:val="en-US"/>
        </w:rPr>
        <w:t xml:space="preserve">on generalized quaternion group and the search </w:t>
      </w:r>
      <w:r w:rsidR="00EA0EE9">
        <w:rPr>
          <w:rFonts w:asciiTheme="majorHAnsi" w:hAnsiTheme="majorHAnsi"/>
          <w:noProof/>
          <w:lang w:val="en-US"/>
        </w:rPr>
        <w:t>for</w:t>
      </w:r>
      <w:r w:rsidR="000872C9" w:rsidRPr="00EA0EE9">
        <w:rPr>
          <w:rFonts w:asciiTheme="majorHAnsi" w:hAnsiTheme="majorHAnsi"/>
          <w:noProof/>
          <w:lang w:val="en-US"/>
        </w:rPr>
        <w:t xml:space="preserve"> clique number and chromatic number</w:t>
      </w:r>
      <w:r w:rsidR="00015CCB" w:rsidRPr="00EA0EE9">
        <w:rPr>
          <w:rFonts w:asciiTheme="majorHAnsi" w:hAnsiTheme="majorHAnsi"/>
          <w:noProof/>
          <w:lang w:val="en-US"/>
        </w:rPr>
        <w:t xml:space="preserve"> </w:t>
      </w:r>
      <w:sdt>
        <w:sdtPr>
          <w:rPr>
            <w:rFonts w:asciiTheme="majorHAnsi" w:hAnsiTheme="majorHAnsi"/>
            <w:noProof/>
            <w:color w:val="000000"/>
            <w:lang w:val="en-US"/>
          </w:rPr>
          <w:tag w:val="MENDELEY_CITATION_v3_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"/>
          <w:id w:val="30619651"/>
          <w:placeholder>
            <w:docPart w:val="DefaultPlaceholder_-1854013440"/>
          </w:placeholder>
        </w:sdtPr>
        <w:sdtContent>
          <w:r w:rsidR="005228F5" w:rsidRPr="005228F5">
            <w:rPr>
              <w:rFonts w:asciiTheme="majorHAnsi" w:hAnsiTheme="majorHAnsi"/>
              <w:noProof/>
              <w:color w:val="000000"/>
              <w:lang w:val="en-US"/>
            </w:rPr>
            <w:t>(Husni et al., 2022; Mazorodze et al., 2016; Syarifudin, et al., 2021; Zhong, 2012)</w:t>
          </w:r>
        </w:sdtContent>
      </w:sdt>
      <w:r w:rsidRPr="00EA0EE9">
        <w:rPr>
          <w:rFonts w:asciiTheme="majorHAnsi" w:hAnsiTheme="majorHAnsi"/>
          <w:noProof/>
          <w:lang w:val="en-US"/>
        </w:rPr>
        <w:t xml:space="preserve"> it can be analyzed further about the properties of the graph. In this study, the authors analyze the clique number and chromatic number of the coprime graph of the generalized quaternion </w:t>
      </w:r>
      <w:r w:rsidR="00C67F27" w:rsidRPr="00EA0EE9">
        <w:rPr>
          <w:rFonts w:asciiTheme="majorHAnsi" w:hAnsiTheme="majorHAnsi"/>
          <w:noProof/>
          <w:lang w:val="en-US"/>
        </w:rPr>
        <w:t>group</w:t>
      </w:r>
      <w:r w:rsidR="000872C9" w:rsidRPr="00EA0EE9">
        <w:rPr>
          <w:rFonts w:asciiTheme="majorHAnsi" w:hAnsiTheme="majorHAnsi"/>
          <w:noProof/>
          <w:lang w:val="en-US"/>
        </w:rPr>
        <w:t xml:space="preserve"> </w:t>
      </w:r>
      <w:r w:rsidRPr="00EA0EE9">
        <w:rPr>
          <w:rFonts w:asciiTheme="majorHAnsi" w:hAnsiTheme="majorHAnsi"/>
          <w:noProof/>
          <w:lang w:val="en-US"/>
        </w:rPr>
        <w:t>(</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00C67F27" w:rsidRPr="00EA0EE9">
        <w:rPr>
          <w:rFonts w:asciiTheme="majorHAnsi" w:hAnsiTheme="majorHAnsi"/>
          <w:noProof/>
          <w:lang w:val="en-US"/>
        </w:rPr>
        <w:t>)</w:t>
      </w:r>
      <w:r w:rsidRPr="00EA0EE9">
        <w:rPr>
          <w:rFonts w:asciiTheme="majorHAnsi" w:hAnsiTheme="majorHAnsi"/>
          <w:noProof/>
          <w:lang w:val="en-US"/>
        </w:rPr>
        <w:t>.</w:t>
      </w:r>
    </w:p>
    <w:p w14:paraId="7441D187" w14:textId="1AA54CCB" w:rsidR="005228F5" w:rsidRPr="00EA0EE9" w:rsidRDefault="005228F5" w:rsidP="00316376">
      <w:pPr>
        <w:pStyle w:val="IEEEParagraph"/>
        <w:spacing w:line="276" w:lineRule="auto"/>
        <w:ind w:firstLine="284"/>
        <w:rPr>
          <w:rFonts w:asciiTheme="majorHAnsi" w:hAnsiTheme="majorHAnsi"/>
          <w:noProof/>
          <w:lang w:val="en-US"/>
        </w:rPr>
      </w:pPr>
      <w:r>
        <w:rPr>
          <w:rFonts w:asciiTheme="majorHAnsi" w:hAnsiTheme="majorHAnsi"/>
          <w:noProof/>
          <w:lang w:val="en-US"/>
        </w:rPr>
        <w:t>The result of this study will make an abstract mathematical system, such as groups, had a physical visual by representing it as a graph.  Then we can define a shape of a group, the distance between elements in a group, and the connectivity in a group.  This visualization will help us to study an abstract mathematical system much easier.</w:t>
      </w:r>
    </w:p>
    <w:p w14:paraId="49CEB079" w14:textId="77777777" w:rsidR="00C67F27" w:rsidRPr="00EA0EE9" w:rsidRDefault="00C67F27" w:rsidP="00C371FF">
      <w:pPr>
        <w:pStyle w:val="IEEEParagraph"/>
        <w:spacing w:line="276" w:lineRule="auto"/>
        <w:ind w:left="360" w:firstLine="0"/>
        <w:rPr>
          <w:rFonts w:asciiTheme="majorHAnsi" w:hAnsiTheme="majorHAnsi"/>
          <w:noProof/>
          <w:lang w:val="en-US"/>
        </w:rPr>
      </w:pPr>
    </w:p>
    <w:p w14:paraId="1954DC97" w14:textId="77777777" w:rsidR="00C67F27" w:rsidRPr="00EA0EE9" w:rsidRDefault="00C67F27" w:rsidP="00C371FF">
      <w:pPr>
        <w:pStyle w:val="IEEEParagraph"/>
        <w:spacing w:line="276" w:lineRule="auto"/>
        <w:ind w:left="360" w:firstLine="0"/>
        <w:rPr>
          <w:rFonts w:asciiTheme="majorHAnsi" w:hAnsiTheme="majorHAnsi"/>
          <w:noProof/>
          <w:lang w:val="en-US"/>
        </w:rPr>
      </w:pPr>
    </w:p>
    <w:p w14:paraId="679F3D08" w14:textId="77777777" w:rsidR="001218D3" w:rsidRPr="00EA0EE9" w:rsidRDefault="009B0A53" w:rsidP="00E77E85">
      <w:pPr>
        <w:pStyle w:val="IEEEHeading1"/>
        <w:numPr>
          <w:ilvl w:val="0"/>
          <w:numId w:val="11"/>
        </w:numPr>
        <w:spacing w:before="0" w:after="0" w:line="23" w:lineRule="atLeast"/>
        <w:jc w:val="left"/>
        <w:rPr>
          <w:rFonts w:asciiTheme="majorHAnsi" w:hAnsiTheme="majorHAnsi"/>
          <w:b/>
          <w:noProof/>
          <w:sz w:val="24"/>
          <w:lang w:val="en-US"/>
        </w:rPr>
      </w:pPr>
      <w:r w:rsidRPr="00EA0EE9">
        <w:rPr>
          <w:rFonts w:asciiTheme="majorHAnsi" w:hAnsiTheme="majorHAnsi"/>
          <w:b/>
          <w:iCs/>
          <w:noProof/>
          <w:sz w:val="24"/>
          <w:lang w:val="en-US"/>
        </w:rPr>
        <w:t>METHODS</w:t>
      </w:r>
    </w:p>
    <w:p w14:paraId="62F5543D" w14:textId="7646DF86" w:rsidR="004D6A8C" w:rsidRDefault="00D72512" w:rsidP="00316376">
      <w:pPr>
        <w:pStyle w:val="IEEEParagraph"/>
        <w:spacing w:line="276" w:lineRule="auto"/>
        <w:ind w:firstLine="284"/>
        <w:rPr>
          <w:rStyle w:val="longtext"/>
          <w:rFonts w:asciiTheme="majorHAnsi" w:hAnsiTheme="majorHAnsi"/>
          <w:noProof/>
          <w:shd w:val="clear" w:color="auto" w:fill="FFFFFF"/>
          <w:lang w:val="en-US"/>
        </w:rPr>
      </w:pPr>
      <w:r>
        <w:rPr>
          <w:rStyle w:val="longtext"/>
          <w:rFonts w:asciiTheme="majorHAnsi" w:hAnsiTheme="majorHAnsi"/>
          <w:noProof/>
          <w:shd w:val="clear" w:color="auto" w:fill="FFFFFF"/>
          <w:lang w:val="en-US"/>
        </w:rPr>
        <w:t xml:space="preserve">We start by making a case study of the coprime graph for </w:t>
      </w:r>
      <w:r w:rsidR="00C371FF" w:rsidRPr="00EA0EE9">
        <w:rPr>
          <w:rStyle w:val="longtext"/>
          <w:rFonts w:asciiTheme="majorHAnsi" w:hAnsiTheme="majorHAnsi"/>
          <w:noProof/>
          <w:shd w:val="clear" w:color="auto" w:fill="FFFFFF"/>
          <w:lang w:val="en-US"/>
        </w:rPr>
        <w:t>generalized quaternion groups</w:t>
      </w:r>
      <w:r>
        <w:rPr>
          <w:rStyle w:val="longtext"/>
          <w:rFonts w:asciiTheme="majorHAnsi" w:hAnsiTheme="majorHAnsi"/>
          <w:noProof/>
          <w:shd w:val="clear" w:color="auto" w:fill="FFFFFF"/>
          <w:lang w:val="en-US"/>
        </w:rPr>
        <w:t xml:space="preserve"> and their numerical invariants</w:t>
      </w:r>
      <w:r w:rsidR="00C371FF" w:rsidRPr="00EA0EE9">
        <w:rPr>
          <w:rStyle w:val="longtext"/>
          <w:rFonts w:asciiTheme="majorHAnsi" w:hAnsiTheme="majorHAnsi"/>
          <w:noProof/>
          <w:shd w:val="clear" w:color="auto" w:fill="FFFFFF"/>
          <w:lang w:val="en-US"/>
        </w:rPr>
        <w:t xml:space="preserve">. </w:t>
      </w:r>
      <w:r>
        <w:rPr>
          <w:rStyle w:val="longtext"/>
          <w:rFonts w:asciiTheme="majorHAnsi" w:hAnsiTheme="majorHAnsi"/>
          <w:noProof/>
          <w:shd w:val="clear" w:color="auto" w:fill="FFFFFF"/>
          <w:lang w:val="en-US"/>
        </w:rPr>
        <w:t xml:space="preserve"> </w:t>
      </w:r>
      <w:r w:rsidR="00C371FF" w:rsidRPr="00EA0EE9">
        <w:rPr>
          <w:rStyle w:val="longtext"/>
          <w:rFonts w:asciiTheme="majorHAnsi" w:hAnsiTheme="majorHAnsi"/>
          <w:noProof/>
          <w:shd w:val="clear" w:color="auto" w:fill="FFFFFF"/>
          <w:lang w:val="en-US"/>
        </w:rPr>
        <w:t xml:space="preserve">Then </w:t>
      </w:r>
      <w:r>
        <w:rPr>
          <w:rStyle w:val="longtext"/>
          <w:rFonts w:asciiTheme="majorHAnsi" w:hAnsiTheme="majorHAnsi"/>
          <w:noProof/>
          <w:shd w:val="clear" w:color="auto" w:fill="FFFFFF"/>
          <w:lang w:val="en-US"/>
        </w:rPr>
        <w:t xml:space="preserve">by </w:t>
      </w:r>
      <w:r w:rsidR="00C371FF" w:rsidRPr="00EA0EE9">
        <w:rPr>
          <w:rStyle w:val="longtext"/>
          <w:rFonts w:asciiTheme="majorHAnsi" w:hAnsiTheme="majorHAnsi"/>
          <w:noProof/>
          <w:shd w:val="clear" w:color="auto" w:fill="FFFFFF"/>
          <w:lang w:val="en-US"/>
        </w:rPr>
        <w:t>analyz</w:t>
      </w:r>
      <w:r>
        <w:rPr>
          <w:rStyle w:val="longtext"/>
          <w:rFonts w:asciiTheme="majorHAnsi" w:hAnsiTheme="majorHAnsi"/>
          <w:noProof/>
          <w:shd w:val="clear" w:color="auto" w:fill="FFFFFF"/>
          <w:lang w:val="en-US"/>
        </w:rPr>
        <w:t>ing</w:t>
      </w:r>
      <w:r w:rsidR="00C371FF" w:rsidRPr="00EA0EE9">
        <w:rPr>
          <w:rStyle w:val="longtext"/>
          <w:rFonts w:asciiTheme="majorHAnsi" w:hAnsiTheme="majorHAnsi"/>
          <w:noProof/>
          <w:shd w:val="clear" w:color="auto" w:fill="FFFFFF"/>
          <w:lang w:val="en-US"/>
        </w:rPr>
        <w:t xml:space="preserve"> </w:t>
      </w:r>
      <w:r>
        <w:rPr>
          <w:rStyle w:val="longtext"/>
          <w:rFonts w:asciiTheme="majorHAnsi" w:hAnsiTheme="majorHAnsi"/>
          <w:noProof/>
          <w:shd w:val="clear" w:color="auto" w:fill="FFFFFF"/>
          <w:lang w:val="en-US"/>
        </w:rPr>
        <w:t>the</w:t>
      </w:r>
      <w:r w:rsidR="00C371FF" w:rsidRPr="00EA0EE9">
        <w:rPr>
          <w:rStyle w:val="longtext"/>
          <w:rFonts w:asciiTheme="majorHAnsi" w:hAnsiTheme="majorHAnsi"/>
          <w:noProof/>
          <w:shd w:val="clear" w:color="auto" w:fill="FFFFFF"/>
          <w:lang w:val="en-US"/>
        </w:rPr>
        <w:t xml:space="preserve"> pattern </w:t>
      </w:r>
      <w:r>
        <w:rPr>
          <w:rStyle w:val="longtext"/>
          <w:rFonts w:asciiTheme="majorHAnsi" w:hAnsiTheme="majorHAnsi"/>
          <w:noProof/>
          <w:shd w:val="clear" w:color="auto" w:fill="FFFFFF"/>
          <w:lang w:val="en-US"/>
        </w:rPr>
        <w:t>we build the conjecture.</w:t>
      </w:r>
      <w:r w:rsidR="00C371FF" w:rsidRPr="00EA0EE9">
        <w:rPr>
          <w:rStyle w:val="longtext"/>
          <w:rFonts w:asciiTheme="majorHAnsi" w:hAnsiTheme="majorHAnsi"/>
          <w:noProof/>
          <w:shd w:val="clear" w:color="auto" w:fill="FFFFFF"/>
          <w:lang w:val="en-US"/>
        </w:rPr>
        <w:t xml:space="preserve"> </w:t>
      </w:r>
      <w:r>
        <w:rPr>
          <w:rStyle w:val="longtext"/>
          <w:rFonts w:asciiTheme="majorHAnsi" w:hAnsiTheme="majorHAnsi"/>
          <w:noProof/>
          <w:shd w:val="clear" w:color="auto" w:fill="FFFFFF"/>
          <w:lang w:val="en-US"/>
        </w:rPr>
        <w:t>By deductive proof, we</w:t>
      </w:r>
      <w:r w:rsidR="00C371FF" w:rsidRPr="00EA0EE9">
        <w:rPr>
          <w:rStyle w:val="longtext"/>
          <w:rFonts w:asciiTheme="majorHAnsi" w:hAnsiTheme="majorHAnsi"/>
          <w:noProof/>
          <w:shd w:val="clear" w:color="auto" w:fill="FFFFFF"/>
          <w:lang w:val="en-US"/>
        </w:rPr>
        <w:t xml:space="preserve"> proved </w:t>
      </w:r>
      <w:r>
        <w:rPr>
          <w:rStyle w:val="longtext"/>
          <w:rFonts w:asciiTheme="majorHAnsi" w:hAnsiTheme="majorHAnsi"/>
          <w:noProof/>
          <w:shd w:val="clear" w:color="auto" w:fill="FFFFFF"/>
          <w:lang w:val="en-US"/>
        </w:rPr>
        <w:t>if the conjecture is true for every case</w:t>
      </w:r>
      <w:r w:rsidR="00C371FF" w:rsidRPr="00EA0EE9">
        <w:rPr>
          <w:rStyle w:val="longtext"/>
          <w:rFonts w:asciiTheme="majorHAnsi" w:hAnsiTheme="majorHAnsi"/>
          <w:noProof/>
          <w:shd w:val="clear" w:color="auto" w:fill="FFFFFF"/>
          <w:lang w:val="en-US"/>
        </w:rPr>
        <w:t xml:space="preserve">. </w:t>
      </w:r>
      <w:r>
        <w:rPr>
          <w:rStyle w:val="longtext"/>
          <w:rFonts w:asciiTheme="majorHAnsi" w:hAnsiTheme="majorHAnsi"/>
          <w:noProof/>
          <w:shd w:val="clear" w:color="auto" w:fill="FFFFFF"/>
          <w:lang w:val="en-US"/>
        </w:rPr>
        <w:t xml:space="preserve"> </w:t>
      </w:r>
      <w:r w:rsidR="00C371FF" w:rsidRPr="00EA0EE9">
        <w:rPr>
          <w:rStyle w:val="longtext"/>
          <w:rFonts w:asciiTheme="majorHAnsi" w:hAnsiTheme="majorHAnsi"/>
          <w:noProof/>
          <w:shd w:val="clear" w:color="auto" w:fill="FFFFFF"/>
          <w:lang w:val="en-US"/>
        </w:rPr>
        <w:t xml:space="preserve">If the conjecture </w:t>
      </w:r>
      <w:r>
        <w:rPr>
          <w:rStyle w:val="longtext"/>
          <w:rFonts w:asciiTheme="majorHAnsi" w:hAnsiTheme="majorHAnsi"/>
          <w:noProof/>
          <w:shd w:val="clear" w:color="auto" w:fill="FFFFFF"/>
          <w:lang w:val="en-US"/>
        </w:rPr>
        <w:t>is wrong, then we build another conjecture with a different case study</w:t>
      </w:r>
      <w:r w:rsidR="00C371FF" w:rsidRPr="00EA0EE9">
        <w:rPr>
          <w:rStyle w:val="longtext"/>
          <w:rFonts w:asciiTheme="majorHAnsi" w:hAnsiTheme="majorHAnsi"/>
          <w:noProof/>
          <w:shd w:val="clear" w:color="auto" w:fill="FFFFFF"/>
          <w:lang w:val="en-US"/>
        </w:rPr>
        <w:t>.</w:t>
      </w:r>
      <w:r>
        <w:rPr>
          <w:rStyle w:val="longtext"/>
          <w:rFonts w:asciiTheme="majorHAnsi" w:hAnsiTheme="majorHAnsi"/>
          <w:noProof/>
          <w:shd w:val="clear" w:color="auto" w:fill="FFFFFF"/>
          <w:lang w:val="en-US"/>
        </w:rPr>
        <w:t xml:space="preserve">  If the conjecture is true, then we stated it as a theorem.</w:t>
      </w:r>
    </w:p>
    <w:p w14:paraId="2762E922" w14:textId="658B9AB8" w:rsidR="00D72512" w:rsidRDefault="00D72512" w:rsidP="00316376">
      <w:pPr>
        <w:pStyle w:val="IEEEParagraph"/>
        <w:spacing w:line="276" w:lineRule="auto"/>
        <w:ind w:firstLine="284"/>
        <w:rPr>
          <w:rStyle w:val="longtext"/>
          <w:rFonts w:asciiTheme="majorHAnsi" w:hAnsiTheme="majorHAnsi"/>
          <w:noProof/>
          <w:shd w:val="clear" w:color="auto" w:fill="FFFFFF"/>
          <w:lang w:val="en-US"/>
        </w:rPr>
      </w:pPr>
      <w:r>
        <w:rPr>
          <w:rFonts w:asciiTheme="majorHAnsi" w:hAnsiTheme="majorHAnsi"/>
          <w:noProof/>
          <w:lang w:val="en-US"/>
        </w:rPr>
        <mc:AlternateContent>
          <mc:Choice Requires="wps">
            <w:drawing>
              <wp:anchor distT="0" distB="0" distL="114300" distR="114300" simplePos="0" relativeHeight="251659264" behindDoc="0" locked="0" layoutInCell="1" allowOverlap="1" wp14:anchorId="76217E89" wp14:editId="37BB82CD">
                <wp:simplePos x="0" y="0"/>
                <wp:positionH relativeFrom="margin">
                  <wp:align>center</wp:align>
                </wp:positionH>
                <wp:positionV relativeFrom="paragraph">
                  <wp:posOffset>90805</wp:posOffset>
                </wp:positionV>
                <wp:extent cx="1371600" cy="317500"/>
                <wp:effectExtent l="0" t="0" r="19050" b="25400"/>
                <wp:wrapNone/>
                <wp:docPr id="10" name="Rectangle 10"/>
                <wp:cNvGraphicFramePr/>
                <a:graphic xmlns:a="http://schemas.openxmlformats.org/drawingml/2006/main">
                  <a:graphicData uri="http://schemas.microsoft.com/office/word/2010/wordprocessingShape">
                    <wps:wsp>
                      <wps:cNvSpPr/>
                      <wps:spPr>
                        <a:xfrm>
                          <a:off x="0" y="0"/>
                          <a:ext cx="1371600" cy="317500"/>
                        </a:xfrm>
                        <a:prstGeom prst="rect">
                          <a:avLst/>
                        </a:prstGeom>
                      </wps:spPr>
                      <wps:style>
                        <a:lnRef idx="2">
                          <a:schemeClr val="dk1"/>
                        </a:lnRef>
                        <a:fillRef idx="1">
                          <a:schemeClr val="lt1"/>
                        </a:fillRef>
                        <a:effectRef idx="0">
                          <a:schemeClr val="dk1"/>
                        </a:effectRef>
                        <a:fontRef idx="minor">
                          <a:schemeClr val="dk1"/>
                        </a:fontRef>
                      </wps:style>
                      <wps:txbx>
                        <w:txbxContent>
                          <w:p w14:paraId="4D83FA90" w14:textId="127B09BF" w:rsidR="00D72512" w:rsidRPr="00D72512" w:rsidRDefault="00D72512" w:rsidP="00D72512">
                            <w:pPr>
                              <w:jc w:val="center"/>
                              <w:rPr>
                                <w:rFonts w:asciiTheme="majorHAnsi" w:hAnsiTheme="majorHAnsi"/>
                              </w:rPr>
                            </w:pPr>
                            <w:r w:rsidRPr="00D72512">
                              <w:rPr>
                                <w:rFonts w:asciiTheme="majorHAnsi" w:hAnsiTheme="majorHAnsi"/>
                              </w:rPr>
                              <w:t>Case Study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217E89" id="Rectangle 10" o:spid="_x0000_s1026" style="position:absolute;left:0;text-align:left;margin-left:0;margin-top:7.15pt;width:108pt;height:2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" fillcolor="white [3201]" strokecolor="black [3200]" strokeweight="2pt">
                <v:textbox>
                  <w:txbxContent>
                    <w:p w14:paraId="4D83FA90" w14:textId="127B09BF" w:rsidR="00D72512" w:rsidRPr="00D72512" w:rsidRDefault="00D72512" w:rsidP="00D72512">
                      <w:pPr>
                        <w:jc w:val="center"/>
                        <w:rPr>
                          <w:rFonts w:asciiTheme="majorHAnsi" w:hAnsiTheme="majorHAnsi"/>
                        </w:rPr>
                      </w:pPr>
                      <w:r w:rsidRPr="00D72512">
                        <w:rPr>
                          <w:rFonts w:asciiTheme="majorHAnsi" w:hAnsiTheme="majorHAnsi"/>
                        </w:rPr>
                        <w:t>Case Study</w:t>
                      </w:r>
                    </w:p>
                  </w:txbxContent>
                </v:textbox>
                <w10:wrap anchorx="margin"/>
              </v:rect>
            </w:pict>
          </mc:Fallback>
        </mc:AlternateContent>
      </w:r>
    </w:p>
    <w:p w14:paraId="431DB883" w14:textId="13704240" w:rsidR="00D72512" w:rsidRDefault="00D72512" w:rsidP="00316376">
      <w:pPr>
        <w:pStyle w:val="IEEEParagraph"/>
        <w:spacing w:line="276" w:lineRule="auto"/>
        <w:ind w:firstLine="284"/>
        <w:rPr>
          <w:rStyle w:val="longtext"/>
          <w:rFonts w:asciiTheme="majorHAnsi" w:hAnsiTheme="majorHAnsi"/>
          <w:noProof/>
          <w:shd w:val="clear" w:color="auto" w:fill="FFFFFF"/>
          <w:lang w:val="en-US"/>
        </w:rPr>
      </w:pPr>
    </w:p>
    <w:p w14:paraId="468FDB50" w14:textId="54AA3F7B" w:rsidR="00D72512" w:rsidRDefault="00D72512" w:rsidP="00316376">
      <w:pPr>
        <w:pStyle w:val="IEEEParagraph"/>
        <w:spacing w:line="276" w:lineRule="auto"/>
        <w:ind w:firstLine="284"/>
        <w:rPr>
          <w:rStyle w:val="longtext"/>
          <w:rFonts w:asciiTheme="majorHAnsi" w:hAnsiTheme="majorHAnsi"/>
          <w:noProof/>
          <w:shd w:val="clear" w:color="auto" w:fill="FFFFFF"/>
          <w:lang w:val="en-US"/>
        </w:rPr>
      </w:pPr>
      <w:r>
        <w:rPr>
          <w:rFonts w:asciiTheme="majorHAnsi" w:hAnsiTheme="majorHAnsi"/>
          <w:noProof/>
          <w:lang w:val="en-US"/>
        </w:rPr>
        <mc:AlternateContent>
          <mc:Choice Requires="wps">
            <w:drawing>
              <wp:anchor distT="0" distB="0" distL="114300" distR="114300" simplePos="0" relativeHeight="251670528" behindDoc="0" locked="0" layoutInCell="1" allowOverlap="1" wp14:anchorId="0C30DA3B" wp14:editId="045AD51D">
                <wp:simplePos x="0" y="0"/>
                <wp:positionH relativeFrom="column">
                  <wp:posOffset>4321810</wp:posOffset>
                </wp:positionH>
                <wp:positionV relativeFrom="paragraph">
                  <wp:posOffset>3810</wp:posOffset>
                </wp:positionV>
                <wp:extent cx="527050" cy="1606550"/>
                <wp:effectExtent l="0" t="0" r="25400" b="12700"/>
                <wp:wrapNone/>
                <wp:docPr id="42" name="Arrow: Curved Right 42"/>
                <wp:cNvGraphicFramePr/>
                <a:graphic xmlns:a="http://schemas.openxmlformats.org/drawingml/2006/main">
                  <a:graphicData uri="http://schemas.microsoft.com/office/word/2010/wordprocessingShape">
                    <wps:wsp>
                      <wps:cNvSpPr/>
                      <wps:spPr>
                        <a:xfrm rot="10800000">
                          <a:off x="0" y="0"/>
                          <a:ext cx="527050" cy="1606550"/>
                        </a:xfrm>
                        <a:prstGeom prst="curved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DCC4D"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42" o:spid="_x0000_s1026" type="#_x0000_t102" style="position:absolute;margin-left:340.3pt;margin-top:.3pt;width:41.5pt;height:126.5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" adj="18057,20714,16200" fillcolor="white [3201]" strokecolor="black [3200]" strokeweight="2pt"/>
            </w:pict>
          </mc:Fallback>
        </mc:AlternateContent>
      </w:r>
      <w:r>
        <w:rPr>
          <w:rFonts w:asciiTheme="majorHAnsi" w:hAnsiTheme="majorHAnsi"/>
          <w:noProof/>
          <w:lang w:val="en-US"/>
        </w:rPr>
        <mc:AlternateContent>
          <mc:Choice Requires="wps">
            <w:drawing>
              <wp:anchor distT="0" distB="0" distL="114300" distR="114300" simplePos="0" relativeHeight="251665408" behindDoc="0" locked="0" layoutInCell="1" allowOverlap="1" wp14:anchorId="43283B58" wp14:editId="77F10CB0">
                <wp:simplePos x="0" y="0"/>
                <wp:positionH relativeFrom="column">
                  <wp:posOffset>3039110</wp:posOffset>
                </wp:positionH>
                <wp:positionV relativeFrom="paragraph">
                  <wp:posOffset>54610</wp:posOffset>
                </wp:positionV>
                <wp:extent cx="69850" cy="215900"/>
                <wp:effectExtent l="19050" t="0" r="44450" b="31750"/>
                <wp:wrapNone/>
                <wp:docPr id="39" name="Arrow: Down 39"/>
                <wp:cNvGraphicFramePr/>
                <a:graphic xmlns:a="http://schemas.openxmlformats.org/drawingml/2006/main">
                  <a:graphicData uri="http://schemas.microsoft.com/office/word/2010/wordprocessingShape">
                    <wps:wsp>
                      <wps:cNvSpPr/>
                      <wps:spPr>
                        <a:xfrm>
                          <a:off x="0" y="0"/>
                          <a:ext cx="69850" cy="21590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E52291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9" o:spid="_x0000_s1026" type="#_x0000_t67" style="position:absolute;margin-left:239.3pt;margin-top:4.3pt;width:5.5pt;height:1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" adj="18106" fillcolor="white [3201]" strokecolor="black [3200]" strokeweight="2pt"/>
            </w:pict>
          </mc:Fallback>
        </mc:AlternateContent>
      </w:r>
    </w:p>
    <w:p w14:paraId="20E93FA1" w14:textId="0B6E72BD" w:rsidR="00D72512" w:rsidRDefault="00D72512" w:rsidP="00316376">
      <w:pPr>
        <w:pStyle w:val="IEEEParagraph"/>
        <w:spacing w:line="276" w:lineRule="auto"/>
        <w:ind w:firstLine="284"/>
        <w:rPr>
          <w:rStyle w:val="longtext"/>
          <w:rFonts w:asciiTheme="majorHAnsi" w:hAnsiTheme="majorHAnsi"/>
          <w:noProof/>
          <w:shd w:val="clear" w:color="auto" w:fill="FFFFFF"/>
          <w:lang w:val="en-US"/>
        </w:rPr>
      </w:pPr>
      <w:r>
        <w:rPr>
          <w:rFonts w:asciiTheme="majorHAnsi" w:hAnsiTheme="majorHAnsi"/>
          <w:noProof/>
          <w:lang w:val="en-US"/>
        </w:rPr>
        <mc:AlternateContent>
          <mc:Choice Requires="wps">
            <w:drawing>
              <wp:anchor distT="0" distB="0" distL="114300" distR="114300" simplePos="0" relativeHeight="251661312" behindDoc="0" locked="0" layoutInCell="1" allowOverlap="1" wp14:anchorId="098A9927" wp14:editId="5CFC442B">
                <wp:simplePos x="0" y="0"/>
                <wp:positionH relativeFrom="margin">
                  <wp:align>center</wp:align>
                </wp:positionH>
                <wp:positionV relativeFrom="paragraph">
                  <wp:posOffset>135255</wp:posOffset>
                </wp:positionV>
                <wp:extent cx="1600200" cy="469900"/>
                <wp:effectExtent l="0" t="0" r="19050" b="25400"/>
                <wp:wrapNone/>
                <wp:docPr id="11" name="Rectangle 11"/>
                <wp:cNvGraphicFramePr/>
                <a:graphic xmlns:a="http://schemas.openxmlformats.org/drawingml/2006/main">
                  <a:graphicData uri="http://schemas.microsoft.com/office/word/2010/wordprocessingShape">
                    <wps:wsp>
                      <wps:cNvSpPr/>
                      <wps:spPr>
                        <a:xfrm>
                          <a:off x="0" y="0"/>
                          <a:ext cx="1600200" cy="469900"/>
                        </a:xfrm>
                        <a:prstGeom prst="rect">
                          <a:avLst/>
                        </a:prstGeom>
                      </wps:spPr>
                      <wps:style>
                        <a:lnRef idx="2">
                          <a:schemeClr val="dk1"/>
                        </a:lnRef>
                        <a:fillRef idx="1">
                          <a:schemeClr val="lt1"/>
                        </a:fillRef>
                        <a:effectRef idx="0">
                          <a:schemeClr val="dk1"/>
                        </a:effectRef>
                        <a:fontRef idx="minor">
                          <a:schemeClr val="dk1"/>
                        </a:fontRef>
                      </wps:style>
                      <wps:txbx>
                        <w:txbxContent>
                          <w:p w14:paraId="5B4D9F03" w14:textId="0676E3CD" w:rsidR="00D72512" w:rsidRPr="00D72512" w:rsidRDefault="00D72512" w:rsidP="00D72512">
                            <w:pPr>
                              <w:jc w:val="center"/>
                              <w:rPr>
                                <w:rFonts w:asciiTheme="majorHAnsi" w:hAnsiTheme="majorHAnsi"/>
                              </w:rPr>
                            </w:pPr>
                            <w:r w:rsidRPr="00D72512">
                              <w:rPr>
                                <w:rFonts w:asciiTheme="majorHAnsi" w:hAnsiTheme="majorHAnsi"/>
                              </w:rPr>
                              <w:t>Make a Conjecture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A9927" id="Rectangle 11" o:spid="_x0000_s1027" style="position:absolute;left:0;text-align:left;margin-left:0;margin-top:10.65pt;width:126pt;height:3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" fillcolor="white [3201]" strokecolor="black [3200]" strokeweight="2pt">
                <v:textbox>
                  <w:txbxContent>
                    <w:p w14:paraId="5B4D9F03" w14:textId="0676E3CD" w:rsidR="00D72512" w:rsidRPr="00D72512" w:rsidRDefault="00D72512" w:rsidP="00D72512">
                      <w:pPr>
                        <w:jc w:val="center"/>
                        <w:rPr>
                          <w:rFonts w:asciiTheme="majorHAnsi" w:hAnsiTheme="majorHAnsi"/>
                        </w:rPr>
                      </w:pPr>
                      <w:r w:rsidRPr="00D72512">
                        <w:rPr>
                          <w:rFonts w:asciiTheme="majorHAnsi" w:hAnsiTheme="majorHAnsi"/>
                        </w:rPr>
                        <w:t>Make a Conjecture</w:t>
                      </w:r>
                    </w:p>
                  </w:txbxContent>
                </v:textbox>
                <w10:wrap anchorx="margin"/>
              </v:rect>
            </w:pict>
          </mc:Fallback>
        </mc:AlternateContent>
      </w:r>
    </w:p>
    <w:p w14:paraId="7EF68072" w14:textId="52E24328" w:rsidR="00D72512" w:rsidRPr="00EA0EE9" w:rsidRDefault="00D72512" w:rsidP="00316376">
      <w:pPr>
        <w:pStyle w:val="IEEEParagraph"/>
        <w:spacing w:line="276" w:lineRule="auto"/>
        <w:ind w:firstLine="284"/>
        <w:rPr>
          <w:rStyle w:val="longtext"/>
          <w:rFonts w:asciiTheme="majorHAnsi" w:hAnsiTheme="majorHAnsi"/>
          <w:noProof/>
          <w:shd w:val="clear" w:color="auto" w:fill="FFFFFF"/>
          <w:lang w:val="en-US"/>
        </w:rPr>
      </w:pPr>
    </w:p>
    <w:p w14:paraId="766F22EB" w14:textId="63C3A64A" w:rsidR="00D72512" w:rsidRDefault="00D72512" w:rsidP="00C371FF">
      <w:pPr>
        <w:pStyle w:val="IEEEParagraph"/>
        <w:spacing w:line="276" w:lineRule="auto"/>
        <w:ind w:left="284" w:firstLine="360"/>
        <w:rPr>
          <w:rFonts w:asciiTheme="majorHAnsi" w:hAnsiTheme="majorHAnsi"/>
          <w:noProof/>
          <w:lang w:val="en-US"/>
        </w:rPr>
      </w:pPr>
    </w:p>
    <w:p w14:paraId="21219D74" w14:textId="14C501D7" w:rsidR="00D72512" w:rsidRDefault="00D72512" w:rsidP="00C371FF">
      <w:pPr>
        <w:pStyle w:val="IEEEParagraph"/>
        <w:spacing w:line="276" w:lineRule="auto"/>
        <w:ind w:left="284" w:firstLine="360"/>
        <w:rPr>
          <w:rFonts w:asciiTheme="majorHAnsi" w:hAnsiTheme="majorHAnsi"/>
          <w:noProof/>
          <w:lang w:val="en-US"/>
        </w:rPr>
      </w:pPr>
      <w:r>
        <w:rPr>
          <w:rFonts w:asciiTheme="majorHAnsi" w:hAnsiTheme="majorHAnsi"/>
          <w:noProof/>
          <w:lang w:val="en-US"/>
        </w:rPr>
        <mc:AlternateContent>
          <mc:Choice Requires="wps">
            <w:drawing>
              <wp:anchor distT="0" distB="0" distL="114300" distR="114300" simplePos="0" relativeHeight="251667456" behindDoc="0" locked="0" layoutInCell="1" allowOverlap="1" wp14:anchorId="1721EBD6" wp14:editId="7F3F63F2">
                <wp:simplePos x="0" y="0"/>
                <wp:positionH relativeFrom="column">
                  <wp:posOffset>3051810</wp:posOffset>
                </wp:positionH>
                <wp:positionV relativeFrom="paragraph">
                  <wp:posOffset>20320</wp:posOffset>
                </wp:positionV>
                <wp:extent cx="63500" cy="158750"/>
                <wp:effectExtent l="19050" t="0" r="31750" b="31750"/>
                <wp:wrapNone/>
                <wp:docPr id="40" name="Arrow: Down 40"/>
                <wp:cNvGraphicFramePr/>
                <a:graphic xmlns:a="http://schemas.openxmlformats.org/drawingml/2006/main">
                  <a:graphicData uri="http://schemas.microsoft.com/office/word/2010/wordprocessingShape">
                    <wps:wsp>
                      <wps:cNvSpPr/>
                      <wps:spPr>
                        <a:xfrm>
                          <a:off x="0" y="0"/>
                          <a:ext cx="63500" cy="1587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2D98F" id="Arrow: Down 40" o:spid="_x0000_s1026" type="#_x0000_t67" style="position:absolute;margin-left:240.3pt;margin-top:1.6pt;width:5pt;height: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" adj="17280" fillcolor="white [3201]" strokecolor="black [3200]" strokeweight="2pt"/>
            </w:pict>
          </mc:Fallback>
        </mc:AlternateContent>
      </w:r>
    </w:p>
    <w:p w14:paraId="64BF5695" w14:textId="51960844" w:rsidR="00D72512" w:rsidRDefault="00D72512" w:rsidP="00C371FF">
      <w:pPr>
        <w:pStyle w:val="IEEEParagraph"/>
        <w:spacing w:line="276" w:lineRule="auto"/>
        <w:ind w:left="284" w:firstLine="360"/>
        <w:rPr>
          <w:rFonts w:asciiTheme="majorHAnsi" w:hAnsiTheme="majorHAnsi"/>
          <w:noProof/>
          <w:lang w:val="en-US"/>
        </w:rPr>
      </w:pPr>
      <w:r>
        <w:rPr>
          <w:rFonts w:asciiTheme="majorHAnsi" w:hAnsiTheme="majorHAnsi"/>
          <w:noProof/>
          <w:lang w:val="en-US"/>
        </w:rPr>
        <mc:AlternateContent>
          <mc:Choice Requires="wps">
            <w:drawing>
              <wp:anchor distT="0" distB="0" distL="114300" distR="114300" simplePos="0" relativeHeight="251664384" behindDoc="0" locked="0" layoutInCell="1" allowOverlap="1" wp14:anchorId="31C19DFB" wp14:editId="29010C8C">
                <wp:simplePos x="0" y="0"/>
                <wp:positionH relativeFrom="margin">
                  <wp:posOffset>2042160</wp:posOffset>
                </wp:positionH>
                <wp:positionV relativeFrom="paragraph">
                  <wp:posOffset>36830</wp:posOffset>
                </wp:positionV>
                <wp:extent cx="2101850" cy="908050"/>
                <wp:effectExtent l="0" t="0" r="12700" b="25400"/>
                <wp:wrapNone/>
                <wp:docPr id="15" name="Diamond 15"/>
                <wp:cNvGraphicFramePr/>
                <a:graphic xmlns:a="http://schemas.openxmlformats.org/drawingml/2006/main">
                  <a:graphicData uri="http://schemas.microsoft.com/office/word/2010/wordprocessingShape">
                    <wps:wsp>
                      <wps:cNvSpPr/>
                      <wps:spPr>
                        <a:xfrm>
                          <a:off x="0" y="0"/>
                          <a:ext cx="2101850" cy="908050"/>
                        </a:xfrm>
                        <a:prstGeom prst="diamond">
                          <a:avLst/>
                        </a:prstGeom>
                      </wps:spPr>
                      <wps:style>
                        <a:lnRef idx="2">
                          <a:schemeClr val="dk1"/>
                        </a:lnRef>
                        <a:fillRef idx="1">
                          <a:schemeClr val="lt1"/>
                        </a:fillRef>
                        <a:effectRef idx="0">
                          <a:schemeClr val="dk1"/>
                        </a:effectRef>
                        <a:fontRef idx="minor">
                          <a:schemeClr val="dk1"/>
                        </a:fontRef>
                      </wps:style>
                      <wps:txbx>
                        <w:txbxContent>
                          <w:p w14:paraId="4BD13AC6" w14:textId="1A2BD8AC" w:rsidR="00D72512" w:rsidRPr="00D72512" w:rsidRDefault="00D72512" w:rsidP="00D72512">
                            <w:pPr>
                              <w:jc w:val="center"/>
                              <w:rPr>
                                <w:rFonts w:asciiTheme="majorHAnsi" w:hAnsiTheme="majorHAnsi"/>
                              </w:rPr>
                            </w:pPr>
                            <w:r w:rsidRPr="00D72512">
                              <w:rPr>
                                <w:rFonts w:asciiTheme="majorHAnsi" w:hAnsiTheme="majorHAnsi"/>
                              </w:rPr>
                              <w:t>Dedeuctive Proof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C19DFB" id="_x0000_t4" coordsize="21600,21600" o:spt="4" path="m10800,l,10800,10800,21600,21600,10800xe">
                <v:stroke joinstyle="miter"/>
                <v:path gradientshapeok="t" o:connecttype="rect" textboxrect="5400,5400,16200,16200"/>
              </v:shapetype>
              <v:shape id="Diamond 15" o:spid="_x0000_s1028" type="#_x0000_t4" style="position:absolute;left:0;text-align:left;margin-left:160.8pt;margin-top:2.9pt;width:165.5pt;height:71.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" fillcolor="white [3201]" strokecolor="black [3200]" strokeweight="2pt">
                <v:textbox>
                  <w:txbxContent>
                    <w:p w14:paraId="4BD13AC6" w14:textId="1A2BD8AC" w:rsidR="00D72512" w:rsidRPr="00D72512" w:rsidRDefault="00D72512" w:rsidP="00D72512">
                      <w:pPr>
                        <w:jc w:val="center"/>
                        <w:rPr>
                          <w:rFonts w:asciiTheme="majorHAnsi" w:hAnsiTheme="majorHAnsi"/>
                        </w:rPr>
                      </w:pPr>
                      <w:r w:rsidRPr="00D72512">
                        <w:rPr>
                          <w:rFonts w:asciiTheme="majorHAnsi" w:hAnsiTheme="majorHAnsi"/>
                        </w:rPr>
                        <w:t>Dedeuctive Proof</w:t>
                      </w:r>
                    </w:p>
                  </w:txbxContent>
                </v:textbox>
                <w10:wrap anchorx="margin"/>
              </v:shape>
            </w:pict>
          </mc:Fallback>
        </mc:AlternateContent>
      </w:r>
    </w:p>
    <w:p w14:paraId="3BE05B66" w14:textId="5A1AF121" w:rsidR="00D72512" w:rsidRDefault="00D72512" w:rsidP="00C371FF">
      <w:pPr>
        <w:pStyle w:val="IEEEParagraph"/>
        <w:spacing w:line="276" w:lineRule="auto"/>
        <w:ind w:left="284" w:firstLine="360"/>
        <w:rPr>
          <w:rFonts w:asciiTheme="majorHAnsi" w:hAnsiTheme="majorHAnsi"/>
          <w:noProof/>
          <w:lang w:val="en-US"/>
        </w:rPr>
      </w:pPr>
    </w:p>
    <w:p w14:paraId="290F9ACD" w14:textId="0B3106C4" w:rsidR="00D72512" w:rsidRDefault="00D72512" w:rsidP="00C371FF">
      <w:pPr>
        <w:pStyle w:val="IEEEParagraph"/>
        <w:spacing w:line="276" w:lineRule="auto"/>
        <w:ind w:left="284" w:firstLine="360"/>
        <w:rPr>
          <w:rFonts w:asciiTheme="majorHAnsi" w:hAnsiTheme="majorHAnsi"/>
          <w:noProof/>
          <w:lang w:val="en-US"/>
        </w:rPr>
      </w:pPr>
    </w:p>
    <w:p w14:paraId="178B19C2" w14:textId="40497CA4" w:rsidR="00D72512" w:rsidRDefault="00D72512" w:rsidP="00C371FF">
      <w:pPr>
        <w:pStyle w:val="IEEEParagraph"/>
        <w:spacing w:line="276" w:lineRule="auto"/>
        <w:ind w:left="284" w:firstLine="360"/>
        <w:rPr>
          <w:rFonts w:asciiTheme="majorHAnsi" w:hAnsiTheme="majorHAnsi"/>
          <w:noProof/>
          <w:lang w:val="en-US"/>
        </w:rPr>
      </w:pPr>
    </w:p>
    <w:p w14:paraId="3F6E54C8" w14:textId="57B5F4DD" w:rsidR="00D72512" w:rsidRDefault="00D72512" w:rsidP="00C371FF">
      <w:pPr>
        <w:pStyle w:val="IEEEParagraph"/>
        <w:spacing w:line="276" w:lineRule="auto"/>
        <w:ind w:left="284" w:firstLine="360"/>
        <w:rPr>
          <w:rFonts w:asciiTheme="majorHAnsi" w:hAnsiTheme="majorHAnsi"/>
          <w:noProof/>
          <w:lang w:val="en-US"/>
        </w:rPr>
      </w:pPr>
    </w:p>
    <w:p w14:paraId="406A4FBC" w14:textId="64E46234" w:rsidR="00D72512" w:rsidRDefault="00D72512" w:rsidP="00C371FF">
      <w:pPr>
        <w:pStyle w:val="IEEEParagraph"/>
        <w:spacing w:line="276" w:lineRule="auto"/>
        <w:ind w:left="284" w:firstLine="360"/>
        <w:rPr>
          <w:rFonts w:asciiTheme="majorHAnsi" w:hAnsiTheme="majorHAnsi"/>
          <w:noProof/>
          <w:lang w:val="en-US"/>
        </w:rPr>
      </w:pPr>
      <w:r>
        <w:rPr>
          <w:rFonts w:asciiTheme="majorHAnsi" w:hAnsiTheme="majorHAnsi"/>
          <w:noProof/>
          <w:lang w:val="en-US"/>
        </w:rPr>
        <mc:AlternateContent>
          <mc:Choice Requires="wps">
            <w:drawing>
              <wp:anchor distT="0" distB="0" distL="114300" distR="114300" simplePos="0" relativeHeight="251669504" behindDoc="0" locked="0" layoutInCell="1" allowOverlap="1" wp14:anchorId="73C1C7FB" wp14:editId="2F83E191">
                <wp:simplePos x="0" y="0"/>
                <wp:positionH relativeFrom="column">
                  <wp:posOffset>3045460</wp:posOffset>
                </wp:positionH>
                <wp:positionV relativeFrom="paragraph">
                  <wp:posOffset>6350</wp:posOffset>
                </wp:positionV>
                <wp:extent cx="63500" cy="158750"/>
                <wp:effectExtent l="19050" t="0" r="31750" b="31750"/>
                <wp:wrapNone/>
                <wp:docPr id="41" name="Arrow: Down 41"/>
                <wp:cNvGraphicFramePr/>
                <a:graphic xmlns:a="http://schemas.openxmlformats.org/drawingml/2006/main">
                  <a:graphicData uri="http://schemas.microsoft.com/office/word/2010/wordprocessingShape">
                    <wps:wsp>
                      <wps:cNvSpPr/>
                      <wps:spPr>
                        <a:xfrm>
                          <a:off x="0" y="0"/>
                          <a:ext cx="63500" cy="1587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607A4" id="Arrow: Down 41" o:spid="_x0000_s1026" type="#_x0000_t67" style="position:absolute;margin-left:239.8pt;margin-top:.5pt;width:5pt;height: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" adj="17280" fillcolor="white [3201]" strokecolor="black [3200]" strokeweight="2pt"/>
            </w:pict>
          </mc:Fallback>
        </mc:AlternateContent>
      </w:r>
    </w:p>
    <w:p w14:paraId="0FDC2E92" w14:textId="49E7C4B2" w:rsidR="00D72512" w:rsidRDefault="00D72512" w:rsidP="00C371FF">
      <w:pPr>
        <w:pStyle w:val="IEEEParagraph"/>
        <w:spacing w:line="276" w:lineRule="auto"/>
        <w:ind w:left="284" w:firstLine="360"/>
        <w:rPr>
          <w:rFonts w:asciiTheme="majorHAnsi" w:hAnsiTheme="majorHAnsi"/>
          <w:noProof/>
          <w:lang w:val="en-US"/>
        </w:rPr>
      </w:pPr>
      <w:r>
        <w:rPr>
          <w:rFonts w:asciiTheme="majorHAnsi" w:hAnsiTheme="majorHAnsi"/>
          <w:noProof/>
          <w:lang w:val="en-US"/>
        </w:rPr>
        <mc:AlternateContent>
          <mc:Choice Requires="wps">
            <w:drawing>
              <wp:anchor distT="0" distB="0" distL="114300" distR="114300" simplePos="0" relativeHeight="251663360" behindDoc="0" locked="0" layoutInCell="1" allowOverlap="1" wp14:anchorId="78C1AACA" wp14:editId="2DB748FB">
                <wp:simplePos x="0" y="0"/>
                <wp:positionH relativeFrom="margin">
                  <wp:posOffset>2336165</wp:posOffset>
                </wp:positionH>
                <wp:positionV relativeFrom="paragraph">
                  <wp:posOffset>43815</wp:posOffset>
                </wp:positionV>
                <wp:extent cx="1435100" cy="317500"/>
                <wp:effectExtent l="0" t="0" r="12700" b="25400"/>
                <wp:wrapNone/>
                <wp:docPr id="14" name="Rectangle 14"/>
                <wp:cNvGraphicFramePr/>
                <a:graphic xmlns:a="http://schemas.openxmlformats.org/drawingml/2006/main">
                  <a:graphicData uri="http://schemas.microsoft.com/office/word/2010/wordprocessingShape">
                    <wps:wsp>
                      <wps:cNvSpPr/>
                      <wps:spPr>
                        <a:xfrm>
                          <a:off x="0" y="0"/>
                          <a:ext cx="1435100" cy="317500"/>
                        </a:xfrm>
                        <a:prstGeom prst="rect">
                          <a:avLst/>
                        </a:prstGeom>
                      </wps:spPr>
                      <wps:style>
                        <a:lnRef idx="2">
                          <a:schemeClr val="dk1"/>
                        </a:lnRef>
                        <a:fillRef idx="1">
                          <a:schemeClr val="lt1"/>
                        </a:fillRef>
                        <a:effectRef idx="0">
                          <a:schemeClr val="dk1"/>
                        </a:effectRef>
                        <a:fontRef idx="minor">
                          <a:schemeClr val="dk1"/>
                        </a:fontRef>
                      </wps:style>
                      <wps:txbx>
                        <w:txbxContent>
                          <w:p w14:paraId="5085C813" w14:textId="70C47226" w:rsidR="00D72512" w:rsidRPr="00D72512" w:rsidRDefault="00D72512" w:rsidP="00D72512">
                            <w:pPr>
                              <w:jc w:val="center"/>
                              <w:rPr>
                                <w:rFonts w:asciiTheme="majorHAnsi" w:hAnsiTheme="majorHAnsi"/>
                              </w:rPr>
                            </w:pPr>
                            <w:r w:rsidRPr="00D72512">
                              <w:rPr>
                                <w:rFonts w:asciiTheme="majorHAnsi" w:hAnsiTheme="majorHAnsi"/>
                              </w:rPr>
                              <w:t>Stated As Theorem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C1AACA" id="Rectangle 14" o:spid="_x0000_s1029" style="position:absolute;left:0;text-align:left;margin-left:183.95pt;margin-top:3.45pt;width:113pt;height:2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" fillcolor="white [3201]" strokecolor="black [3200]" strokeweight="2pt">
                <v:textbox>
                  <w:txbxContent>
                    <w:p w14:paraId="5085C813" w14:textId="70C47226" w:rsidR="00D72512" w:rsidRPr="00D72512" w:rsidRDefault="00D72512" w:rsidP="00D72512">
                      <w:pPr>
                        <w:jc w:val="center"/>
                        <w:rPr>
                          <w:rFonts w:asciiTheme="majorHAnsi" w:hAnsiTheme="majorHAnsi"/>
                        </w:rPr>
                      </w:pPr>
                      <w:r w:rsidRPr="00D72512">
                        <w:rPr>
                          <w:rFonts w:asciiTheme="majorHAnsi" w:hAnsiTheme="majorHAnsi"/>
                        </w:rPr>
                        <w:t>Stated As Theorem</w:t>
                      </w:r>
                    </w:p>
                  </w:txbxContent>
                </v:textbox>
                <w10:wrap anchorx="margin"/>
              </v:rect>
            </w:pict>
          </mc:Fallback>
        </mc:AlternateContent>
      </w:r>
    </w:p>
    <w:p w14:paraId="78AD9D6B" w14:textId="35FE2DAC" w:rsidR="00EA5E7E" w:rsidRDefault="00EA5E7E" w:rsidP="00C371FF">
      <w:pPr>
        <w:pStyle w:val="IEEEParagraph"/>
        <w:spacing w:line="276" w:lineRule="auto"/>
        <w:ind w:left="284" w:firstLine="360"/>
        <w:rPr>
          <w:rFonts w:asciiTheme="majorHAnsi" w:hAnsiTheme="majorHAnsi"/>
          <w:noProof/>
          <w:lang w:val="en-US"/>
        </w:rPr>
      </w:pPr>
    </w:p>
    <w:p w14:paraId="732AF7F9" w14:textId="77777777" w:rsidR="00D72512" w:rsidRPr="00EA0EE9" w:rsidRDefault="00D72512" w:rsidP="00C371FF">
      <w:pPr>
        <w:pStyle w:val="IEEEParagraph"/>
        <w:spacing w:line="276" w:lineRule="auto"/>
        <w:ind w:left="284" w:firstLine="360"/>
        <w:rPr>
          <w:rFonts w:asciiTheme="majorHAnsi" w:hAnsiTheme="majorHAnsi"/>
          <w:noProof/>
          <w:lang w:val="en-US"/>
        </w:rPr>
      </w:pPr>
    </w:p>
    <w:p w14:paraId="377D1C57" w14:textId="77777777" w:rsidR="00E70EE3" w:rsidRPr="00EA0EE9" w:rsidRDefault="00062122" w:rsidP="00E77E85">
      <w:pPr>
        <w:pStyle w:val="IEEEHeading1"/>
        <w:numPr>
          <w:ilvl w:val="0"/>
          <w:numId w:val="11"/>
        </w:numPr>
        <w:spacing w:before="0" w:after="0" w:line="23" w:lineRule="atLeast"/>
        <w:jc w:val="left"/>
        <w:rPr>
          <w:rFonts w:asciiTheme="majorHAnsi" w:hAnsiTheme="majorHAnsi"/>
          <w:b/>
          <w:iCs/>
          <w:noProof/>
          <w:sz w:val="24"/>
          <w:lang w:val="en-US"/>
        </w:rPr>
      </w:pPr>
      <w:r w:rsidRPr="00EA0EE9">
        <w:rPr>
          <w:rFonts w:asciiTheme="majorHAnsi" w:hAnsiTheme="majorHAnsi"/>
          <w:b/>
          <w:iCs/>
          <w:noProof/>
          <w:sz w:val="24"/>
          <w:lang w:val="en-US"/>
        </w:rPr>
        <w:t>RESULT AND DISCUSSION</w:t>
      </w:r>
    </w:p>
    <w:p w14:paraId="55B502DB" w14:textId="26E0C4F1" w:rsidR="00DC1650" w:rsidRPr="00EA0EE9" w:rsidRDefault="00DC1650" w:rsidP="00316376">
      <w:pPr>
        <w:pStyle w:val="IEEEParagraph"/>
        <w:spacing w:line="276" w:lineRule="auto"/>
        <w:ind w:firstLine="283"/>
        <w:rPr>
          <w:rFonts w:asciiTheme="majorHAnsi" w:hAnsiTheme="majorHAnsi"/>
          <w:noProof/>
          <w:lang w:val="en-US"/>
        </w:rPr>
      </w:pPr>
      <w:r w:rsidRPr="00EA0EE9">
        <w:rPr>
          <w:rFonts w:asciiTheme="majorHAnsi" w:hAnsiTheme="majorHAnsi"/>
          <w:noProof/>
          <w:lang w:val="en-US"/>
        </w:rPr>
        <w:t>In this research, the writer determines the clique number and chromatic number of the coprime graph of the generalized quaternion</w:t>
      </w:r>
      <w:r w:rsidR="00C67F27" w:rsidRPr="00EA0EE9">
        <w:rPr>
          <w:rFonts w:asciiTheme="majorHAnsi" w:hAnsiTheme="majorHAnsi"/>
          <w:noProof/>
          <w:lang w:val="en-US"/>
        </w:rPr>
        <w:t xml:space="preserve"> group</w:t>
      </w:r>
      <w:r w:rsidRPr="00EA0EE9">
        <w:rPr>
          <w:rFonts w:asciiTheme="majorHAnsi" w:hAnsiTheme="majorHAnsi"/>
          <w:noProof/>
          <w:lang w:val="en-US"/>
        </w:rPr>
        <w:t xml:space="preserve">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Pr="00EA0EE9">
        <w:rPr>
          <w:rFonts w:asciiTheme="majorHAnsi" w:hAnsiTheme="majorHAnsi"/>
          <w:noProof/>
          <w:lang w:val="en-US"/>
        </w:rPr>
        <w:t xml:space="preserve">. The generalized quaternion group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00912F9A" w:rsidRPr="00EA0EE9">
        <w:rPr>
          <w:rFonts w:asciiTheme="majorHAnsi" w:hAnsiTheme="majorHAnsi"/>
          <w:noProof/>
          <w:lang w:val="en-US"/>
        </w:rPr>
        <w:t xml:space="preserve"> </w:t>
      </w:r>
      <w:r w:rsidRPr="00EA0EE9">
        <w:rPr>
          <w:rFonts w:asciiTheme="majorHAnsi" w:hAnsiTheme="majorHAnsi"/>
          <w:noProof/>
          <w:lang w:val="en-US"/>
        </w:rPr>
        <w:t xml:space="preserve"> is one of the finite groups with the following definition.</w:t>
      </w:r>
    </w:p>
    <w:p w14:paraId="1C3B6FD1" w14:textId="77777777" w:rsidR="00DC1650" w:rsidRPr="00EA0EE9" w:rsidRDefault="00DC1650" w:rsidP="00DC1650">
      <w:pPr>
        <w:pStyle w:val="IEEEParagraph"/>
        <w:spacing w:line="276" w:lineRule="auto"/>
        <w:ind w:left="426"/>
        <w:rPr>
          <w:rFonts w:asciiTheme="majorHAnsi" w:hAnsiTheme="majorHAnsi"/>
          <w:noProof/>
          <w:lang w:val="en-US"/>
        </w:rPr>
      </w:pPr>
    </w:p>
    <w:p w14:paraId="5FA8F6C3" w14:textId="7450E965" w:rsidR="00EA5E7E" w:rsidRPr="00EA0EE9" w:rsidRDefault="00DC1650" w:rsidP="00316376">
      <w:pPr>
        <w:pStyle w:val="IEEEParagraph"/>
        <w:spacing w:line="276" w:lineRule="auto"/>
        <w:ind w:firstLine="0"/>
        <w:rPr>
          <w:rFonts w:asciiTheme="majorHAnsi" w:hAnsiTheme="majorHAnsi"/>
          <w:noProof/>
          <w:lang w:val="en-US"/>
        </w:rPr>
      </w:pPr>
      <w:r w:rsidRPr="00EA0EE9">
        <w:rPr>
          <w:rFonts w:asciiTheme="majorHAnsi" w:hAnsiTheme="majorHAnsi"/>
          <w:b/>
          <w:noProof/>
          <w:lang w:val="en-US"/>
        </w:rPr>
        <w:lastRenderedPageBreak/>
        <w:t xml:space="preserve">Definition </w:t>
      </w:r>
      <w:r w:rsidR="00EA5E7E" w:rsidRPr="00EA0EE9">
        <w:rPr>
          <w:rFonts w:asciiTheme="majorHAnsi" w:hAnsiTheme="majorHAnsi"/>
          <w:b/>
          <w:noProof/>
          <w:lang w:val="en-US"/>
        </w:rPr>
        <w:t>1</w:t>
      </w:r>
      <w:r w:rsidR="00316376">
        <w:rPr>
          <w:rFonts w:asciiTheme="majorHAnsi" w:hAnsiTheme="majorHAnsi"/>
          <w:b/>
          <w:noProof/>
          <w:lang w:val="en-US"/>
        </w:rPr>
        <w:t xml:space="preserve">  </w:t>
      </w:r>
      <w:r w:rsidRPr="00EA0EE9">
        <w:rPr>
          <w:rFonts w:asciiTheme="majorHAnsi" w:hAnsiTheme="majorHAnsi"/>
          <w:noProof/>
          <w:lang w:val="en-US"/>
        </w:rPr>
        <w:t xml:space="preserve">The generalized quaternion group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Pr="00EA0EE9">
        <w:rPr>
          <w:rFonts w:asciiTheme="majorHAnsi" w:hAnsiTheme="majorHAnsi"/>
          <w:noProof/>
          <w:lang w:val="en-US"/>
        </w:rPr>
        <w:t xml:space="preserve"> is a  </w:t>
      </w:r>
      <m:oMath>
        <m:r>
          <w:rPr>
            <w:rFonts w:ascii="Cambria Math" w:hAnsi="Cambria Math"/>
            <w:noProof/>
            <w:lang w:val="en-US"/>
          </w:rPr>
          <m:t>4n</m:t>
        </m:r>
      </m:oMath>
      <w:r w:rsidRPr="00EA0EE9">
        <w:rPr>
          <w:rFonts w:asciiTheme="majorHAnsi" w:hAnsiTheme="majorHAnsi"/>
          <w:noProof/>
          <w:lang w:val="en-US"/>
        </w:rPr>
        <w:t xml:space="preserve"> order group composed of two elements </w:t>
      </w:r>
      <m:oMath>
        <m:r>
          <w:rPr>
            <w:rFonts w:ascii="Cambria Math" w:hAnsi="Cambria Math"/>
            <w:noProof/>
            <w:lang w:val="en-US"/>
          </w:rPr>
          <m:t>(a,b)</m:t>
        </m:r>
      </m:oMath>
      <w:r w:rsidRPr="00EA0EE9">
        <w:rPr>
          <w:rFonts w:asciiTheme="majorHAnsi" w:hAnsiTheme="majorHAnsi"/>
          <w:noProof/>
          <w:lang w:val="en-US"/>
        </w:rPr>
        <w:t xml:space="preserve"> or can be written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={a,b|</m:t>
        </m:r>
        <m:sSup>
          <m:sSupPr>
            <m:ctrlPr>
              <w:rPr>
                <w:rFonts w:ascii="Cambria Math" w:hAnsi="Cambria Math"/>
                <w:i/>
                <w:noProof/>
                <w:lang w:val="en-US"/>
              </w:rPr>
            </m:ctrlPr>
          </m:sSupPr>
          <m:e>
            <m:r>
              <w:rPr>
                <w:rFonts w:ascii="Cambria Math" w:hAnsi="Cambria Math"/>
                <w:noProof/>
                <w:lang w:val="en-US"/>
              </w:rPr>
              <m:t>b</m:t>
            </m:r>
          </m:e>
          <m:sup>
            <m:r>
              <w:rPr>
                <w:rFonts w:ascii="Cambria Math" w:hAnsi="Cambria Math"/>
                <w:noProof/>
                <w:lang w:val="en-US"/>
              </w:rPr>
              <m:t>2</m:t>
            </m:r>
          </m:sup>
        </m:sSup>
        <m:r>
          <w:rPr>
            <w:rFonts w:ascii="Cambria Math" w:hAnsi="Cambria Math"/>
            <w:noProof/>
            <w:lang w:val="en-US"/>
          </w:rPr>
          <m:t xml:space="preserve">= </m:t>
        </m:r>
        <m:sSup>
          <m:sSupPr>
            <m:ctrlPr>
              <w:rPr>
                <w:rFonts w:ascii="Cambria Math" w:hAnsi="Cambria Math"/>
                <w:i/>
                <w:noProof/>
                <w:lang w:val="en-US"/>
              </w:rPr>
            </m:ctrlPr>
          </m:sSupPr>
          <m:e>
            <m:r>
              <w:rPr>
                <w:rFonts w:ascii="Cambria Math" w:hAnsi="Cambria Math"/>
                <w:noProof/>
                <w:lang w:val="en-US"/>
              </w:rPr>
              <m:t>a</m:t>
            </m:r>
          </m:e>
          <m:sup>
            <m:r>
              <w:rPr>
                <w:rFonts w:ascii="Cambria Math" w:hAnsi="Cambria Math"/>
                <w:noProof/>
                <w:lang w:val="en-US"/>
              </w:rPr>
              <m:t>n</m:t>
            </m:r>
          </m:sup>
        </m:sSup>
        <m:r>
          <w:rPr>
            <w:rFonts w:ascii="Cambria Math" w:hAnsi="Cambria Math"/>
            <w:noProof/>
            <w:lang w:val="en-US"/>
          </w:rPr>
          <m:t>,</m:t>
        </m:r>
        <m:sSup>
          <m:sSupPr>
            <m:ctrlPr>
              <w:rPr>
                <w:rFonts w:ascii="Cambria Math" w:hAnsi="Cambria Math"/>
                <w:i/>
                <w:noProof/>
                <w:lang w:val="en-US"/>
              </w:rPr>
            </m:ctrlPr>
          </m:sSupPr>
          <m:e>
            <m:r>
              <w:rPr>
                <w:rFonts w:ascii="Cambria Math" w:hAnsi="Cambria Math"/>
                <w:noProof/>
                <w:lang w:val="en-US"/>
              </w:rPr>
              <m:t>a</m:t>
            </m:r>
          </m:e>
          <m:sup>
            <m:r>
              <w:rPr>
                <w:rFonts w:ascii="Cambria Math" w:hAnsi="Cambria Math"/>
                <w:noProof/>
                <w:lang w:val="en-US"/>
              </w:rPr>
              <m:t>2n</m:t>
            </m:r>
          </m:sup>
        </m:sSup>
        <m:r>
          <w:rPr>
            <w:rFonts w:ascii="Cambria Math" w:hAnsi="Cambria Math"/>
            <w:noProof/>
            <w:lang w:val="en-US"/>
          </w:rPr>
          <m:t>=e,ba</m:t>
        </m:r>
        <m:sSup>
          <m:sSupPr>
            <m:ctrlPr>
              <w:rPr>
                <w:rFonts w:ascii="Cambria Math" w:hAnsi="Cambria Math"/>
                <w:i/>
                <w:noProof/>
                <w:lang w:val="en-US"/>
              </w:rPr>
            </m:ctrlPr>
          </m:sSupPr>
          <m:e>
            <m:r>
              <w:rPr>
                <w:rFonts w:ascii="Cambria Math" w:hAnsi="Cambria Math"/>
                <w:noProof/>
                <w:lang w:val="en-US"/>
              </w:rPr>
              <m:t>b</m:t>
            </m:r>
          </m:e>
          <m:sup>
            <m:r>
              <w:rPr>
                <w:rFonts w:ascii="Cambria Math" w:hAnsi="Cambria Math"/>
                <w:noProof/>
                <w:lang w:val="en-US"/>
              </w:rPr>
              <m:t xml:space="preserve"> -1</m:t>
            </m:r>
          </m:sup>
        </m:sSup>
        <m:r>
          <w:rPr>
            <w:rFonts w:ascii="Cambria Math" w:hAnsi="Cambria Math"/>
            <w:noProof/>
            <w:lang w:val="en-US"/>
          </w:rPr>
          <m:t xml:space="preserve">= </m:t>
        </m:r>
        <m:sSup>
          <m:sSupPr>
            <m:ctrlPr>
              <w:rPr>
                <w:rFonts w:ascii="Cambria Math" w:hAnsi="Cambria Math"/>
                <w:i/>
                <w:noProof/>
                <w:lang w:val="en-US"/>
              </w:rPr>
            </m:ctrlPr>
          </m:sSupPr>
          <m:e>
            <m:r>
              <w:rPr>
                <w:rFonts w:ascii="Cambria Math" w:hAnsi="Cambria Math"/>
                <w:noProof/>
                <w:lang w:val="en-US"/>
              </w:rPr>
              <m:t>a</m:t>
            </m:r>
          </m:e>
          <m:sup>
            <m:r>
              <w:rPr>
                <w:rFonts w:ascii="Cambria Math" w:hAnsi="Cambria Math"/>
                <w:noProof/>
                <w:lang w:val="en-US"/>
              </w:rPr>
              <m:t>-1</m:t>
            </m:r>
          </m:sup>
        </m:sSup>
        <m:r>
          <w:rPr>
            <w:rFonts w:ascii="Cambria Math" w:hAnsi="Cambria Math"/>
            <w:noProof/>
            <w:lang w:val="en-US"/>
          </w:rPr>
          <m:t xml:space="preserve">} </m:t>
        </m:r>
      </m:oMath>
      <w:r w:rsidRPr="00EA0EE9">
        <w:rPr>
          <w:rFonts w:asciiTheme="majorHAnsi" w:hAnsiTheme="majorHAnsi"/>
          <w:noProof/>
          <w:lang w:val="en-US"/>
        </w:rPr>
        <w:t xml:space="preserve">where </w:t>
      </w:r>
      <m:oMath>
        <m:r>
          <w:rPr>
            <w:rFonts w:ascii="Cambria Math" w:hAnsi="Cambria Math"/>
            <w:noProof/>
            <w:lang w:val="en-US"/>
          </w:rPr>
          <m:t>e</m:t>
        </m:r>
      </m:oMath>
      <w:r w:rsidRPr="00EA0EE9">
        <w:rPr>
          <w:rFonts w:asciiTheme="majorHAnsi" w:hAnsiTheme="majorHAnsi"/>
          <w:noProof/>
          <w:lang w:val="en-US"/>
        </w:rPr>
        <w:t xml:space="preserve"> is the identity element </w:t>
      </w:r>
      <w:r w:rsidR="00C67F27" w:rsidRPr="00EA0EE9">
        <w:rPr>
          <w:rFonts w:asciiTheme="majorHAnsi" w:hAnsiTheme="majorHAnsi"/>
          <w:noProof/>
          <w:lang w:val="en-US"/>
        </w:rPr>
        <w:t xml:space="preserve">with </w:t>
      </w:r>
      <m:oMath>
        <m:r>
          <w:rPr>
            <w:rFonts w:ascii="Cambria Math" w:hAnsi="Cambria Math"/>
            <w:noProof/>
            <w:lang w:val="en-US"/>
          </w:rPr>
          <m:t>n ≥2</m:t>
        </m:r>
      </m:oMath>
      <w:r w:rsidR="00C67F27" w:rsidRPr="00EA0EE9">
        <w:rPr>
          <w:rFonts w:asciiTheme="majorHAnsi" w:hAnsiTheme="majorHAnsi"/>
          <w:noProof/>
          <w:lang w:val="en-US"/>
        </w:rPr>
        <w:t>(Ma, et al., 2013).</w:t>
      </w:r>
      <w:r w:rsidRPr="00EA0EE9">
        <w:rPr>
          <w:rFonts w:asciiTheme="majorHAnsi" w:hAnsiTheme="majorHAnsi"/>
          <w:noProof/>
          <w:lang w:val="en-US"/>
        </w:rPr>
        <w:t xml:space="preserve"> This group can be represented in several types of graphs, one of which is a coprime graph.</w:t>
      </w:r>
    </w:p>
    <w:p w14:paraId="700F72C6" w14:textId="77777777" w:rsidR="00EA5E7E" w:rsidRPr="00EA0EE9" w:rsidRDefault="00EA5E7E" w:rsidP="00DC1650">
      <w:pPr>
        <w:pStyle w:val="IEEEParagraph"/>
        <w:spacing w:line="276" w:lineRule="auto"/>
        <w:ind w:left="426"/>
        <w:rPr>
          <w:rFonts w:asciiTheme="majorHAnsi" w:hAnsiTheme="majorHAnsi"/>
          <w:noProof/>
          <w:lang w:val="en-US"/>
        </w:rPr>
      </w:pPr>
    </w:p>
    <w:p w14:paraId="1BB31144" w14:textId="77777777" w:rsidR="00DC1650" w:rsidRPr="00EA0EE9" w:rsidRDefault="00DC1650" w:rsidP="00316376">
      <w:pPr>
        <w:pStyle w:val="IEEEParagraph"/>
        <w:spacing w:line="276" w:lineRule="auto"/>
        <w:ind w:firstLine="284"/>
        <w:rPr>
          <w:rFonts w:asciiTheme="majorHAnsi" w:hAnsiTheme="majorHAnsi"/>
          <w:noProof/>
          <w:lang w:val="en-US"/>
        </w:rPr>
      </w:pPr>
      <w:r w:rsidRPr="00EA0EE9">
        <w:rPr>
          <w:rFonts w:asciiTheme="majorHAnsi" w:hAnsiTheme="majorHAnsi"/>
          <w:noProof/>
          <w:lang w:val="en-US"/>
        </w:rPr>
        <w:t>A coprime graph is a graph that</w:t>
      </w:r>
      <w:r w:rsidR="00EA5E7E" w:rsidRPr="00EA0EE9">
        <w:rPr>
          <w:rFonts w:asciiTheme="majorHAnsi" w:hAnsiTheme="majorHAnsi"/>
          <w:noProof/>
          <w:lang w:val="en-US"/>
        </w:rPr>
        <w:t xml:space="preserve"> is defined as in Definition 2</w:t>
      </w:r>
      <w:r w:rsidRPr="00EA0EE9">
        <w:rPr>
          <w:rFonts w:asciiTheme="majorHAnsi" w:hAnsiTheme="majorHAnsi"/>
          <w:noProof/>
          <w:lang w:val="en-US"/>
        </w:rPr>
        <w:t xml:space="preserve"> below.</w:t>
      </w:r>
    </w:p>
    <w:p w14:paraId="6BC837E5" w14:textId="77777777" w:rsidR="00F059D4" w:rsidRDefault="00F059D4" w:rsidP="00DC1650">
      <w:pPr>
        <w:pStyle w:val="IEEEParagraph"/>
        <w:spacing w:line="276" w:lineRule="auto"/>
        <w:ind w:left="426" w:firstLine="0"/>
        <w:rPr>
          <w:rFonts w:asciiTheme="majorHAnsi" w:hAnsiTheme="majorHAnsi"/>
          <w:b/>
          <w:noProof/>
          <w:lang w:val="en-US"/>
        </w:rPr>
      </w:pPr>
    </w:p>
    <w:p w14:paraId="7A4AE46A" w14:textId="3798A01E" w:rsidR="00EA5E7E" w:rsidRPr="00EA0EE9" w:rsidRDefault="00DC1650" w:rsidP="00316376">
      <w:pPr>
        <w:pStyle w:val="IEEEParagraph"/>
        <w:spacing w:line="276" w:lineRule="auto"/>
        <w:ind w:firstLine="0"/>
        <w:rPr>
          <w:rFonts w:asciiTheme="majorHAnsi" w:hAnsiTheme="majorHAnsi"/>
          <w:noProof/>
          <w:lang w:val="en-US"/>
        </w:rPr>
      </w:pPr>
      <w:r w:rsidRPr="00EA0EE9">
        <w:rPr>
          <w:rFonts w:asciiTheme="majorHAnsi" w:hAnsiTheme="majorHAnsi"/>
          <w:b/>
          <w:noProof/>
          <w:lang w:val="en-US"/>
        </w:rPr>
        <w:t xml:space="preserve">Definition </w:t>
      </w:r>
      <w:r w:rsidR="00EA5E7E" w:rsidRPr="00EA0EE9">
        <w:rPr>
          <w:rFonts w:asciiTheme="majorHAnsi" w:hAnsiTheme="majorHAnsi"/>
          <w:b/>
          <w:noProof/>
          <w:lang w:val="en-US"/>
        </w:rPr>
        <w:t>2</w:t>
      </w:r>
      <w:r w:rsidR="00316376">
        <w:rPr>
          <w:rFonts w:asciiTheme="majorHAnsi" w:hAnsiTheme="majorHAnsi"/>
          <w:b/>
          <w:noProof/>
          <w:lang w:val="en-US"/>
        </w:rPr>
        <w:t xml:space="preserve">  </w:t>
      </w:r>
      <w:r w:rsidRPr="00EA0EE9">
        <w:rPr>
          <w:rFonts w:asciiTheme="majorHAnsi" w:hAnsiTheme="majorHAnsi"/>
          <w:noProof/>
          <w:lang w:val="en-US"/>
        </w:rPr>
        <w:t xml:space="preserve">Suppose </w:t>
      </w:r>
      <m:oMath>
        <m:r>
          <w:rPr>
            <w:rFonts w:ascii="Cambria Math" w:hAnsi="Cambria Math"/>
            <w:noProof/>
            <w:lang w:val="en-US"/>
          </w:rPr>
          <m:t>G</m:t>
        </m:r>
      </m:oMath>
      <w:r w:rsidRPr="00EA0EE9">
        <w:rPr>
          <w:rFonts w:asciiTheme="majorHAnsi" w:hAnsiTheme="majorHAnsi"/>
          <w:noProof/>
          <w:lang w:val="en-US"/>
        </w:rPr>
        <w:t xml:space="preserve"> is a finite group, the coprime graph of G is denoted by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are vertices with elements of </w:t>
      </w:r>
      <m:oMath>
        <m:r>
          <w:rPr>
            <w:rFonts w:ascii="Cambria Math" w:hAnsi="Cambria Math"/>
            <w:noProof/>
            <w:lang w:val="en-US"/>
          </w:rPr>
          <m:t>G</m:t>
        </m:r>
      </m:oMath>
      <w:r w:rsidRPr="00EA0EE9">
        <w:rPr>
          <w:rFonts w:asciiTheme="majorHAnsi" w:hAnsiTheme="majorHAnsi"/>
          <w:noProof/>
          <w:lang w:val="en-US"/>
        </w:rPr>
        <w:t xml:space="preserve"> and two different vertices </w:t>
      </w:r>
      <m:oMath>
        <m:r>
          <w:rPr>
            <w:rFonts w:ascii="Cambria Math" w:hAnsi="Cambria Math"/>
            <w:noProof/>
            <w:lang w:val="en-US"/>
          </w:rPr>
          <m:t>x</m:t>
        </m:r>
      </m:oMath>
      <w:r w:rsidRPr="00EA0EE9">
        <w:rPr>
          <w:rFonts w:asciiTheme="majorHAnsi" w:hAnsiTheme="majorHAnsi"/>
          <w:noProof/>
          <w:lang w:val="en-US"/>
        </w:rPr>
        <w:t xml:space="preserve"> and </w:t>
      </w:r>
      <m:oMath>
        <m:r>
          <w:rPr>
            <w:rFonts w:ascii="Cambria Math" w:hAnsi="Cambria Math"/>
            <w:noProof/>
            <w:lang w:val="en-US"/>
          </w:rPr>
          <m:t>y</m:t>
        </m:r>
      </m:oMath>
      <w:r w:rsidRPr="00EA0EE9">
        <w:rPr>
          <w:rFonts w:asciiTheme="majorHAnsi" w:hAnsiTheme="majorHAnsi"/>
          <w:noProof/>
          <w:lang w:val="en-US"/>
        </w:rPr>
        <w:t xml:space="preserve"> are neighbors if and only if </w:t>
      </w:r>
      <m:oMath>
        <m:d>
          <m:dPr>
            <m:ctrlPr>
              <w:rPr>
                <w:rFonts w:ascii="Cambria Math" w:hAnsi="Cambria Math"/>
                <w:i/>
                <w:noProof/>
                <w:lang w:val="en-US"/>
              </w:rPr>
            </m:ctrlPr>
          </m:dPr>
          <m:e>
            <m:r>
              <w:rPr>
                <w:rFonts w:ascii="Cambria Math" w:hAnsi="Cambria Math"/>
                <w:noProof/>
                <w:lang w:val="en-US"/>
              </w:rPr>
              <m:t xml:space="preserve"> </m:t>
            </m:r>
            <m:d>
              <m:dPr>
                <m:begChr m:val="|"/>
                <m:endChr m:val="|"/>
                <m:ctrlPr>
                  <w:rPr>
                    <w:rFonts w:ascii="Cambria Math" w:hAnsi="Cambria Math"/>
                    <w:i/>
                    <w:noProof/>
                    <w:lang w:val="en-US"/>
                  </w:rPr>
                </m:ctrlPr>
              </m:dPr>
              <m:e>
                <m:r>
                  <w:rPr>
                    <w:rFonts w:ascii="Cambria Math" w:hAnsi="Cambria Math"/>
                    <w:noProof/>
                    <w:lang w:val="en-US"/>
                  </w:rPr>
                  <m:t>x</m:t>
                </m:r>
              </m:e>
            </m:d>
            <m:r>
              <w:rPr>
                <w:rFonts w:ascii="Cambria Math" w:hAnsi="Cambria Math"/>
                <w:noProof/>
                <w:lang w:val="en-US"/>
              </w:rPr>
              <m:t>.</m:t>
            </m:r>
            <m:d>
              <m:dPr>
                <m:begChr m:val="|"/>
                <m:endChr m:val="|"/>
                <m:ctrlPr>
                  <w:rPr>
                    <w:rFonts w:ascii="Cambria Math" w:hAnsi="Cambria Math"/>
                    <w:i/>
                    <w:noProof/>
                    <w:lang w:val="en-US"/>
                  </w:rPr>
                </m:ctrlPr>
              </m:dPr>
              <m:e>
                <m:r>
                  <w:rPr>
                    <w:rFonts w:ascii="Cambria Math" w:hAnsi="Cambria Math"/>
                    <w:noProof/>
                    <w:lang w:val="en-US"/>
                  </w:rPr>
                  <m:t>y</m:t>
                </m:r>
              </m:e>
            </m:d>
          </m:e>
        </m:d>
        <m:r>
          <w:rPr>
            <w:rFonts w:ascii="Cambria Math" w:hAnsi="Cambria Math"/>
            <w:noProof/>
            <w:lang w:val="en-US"/>
          </w:rPr>
          <m:t>=1</m:t>
        </m:r>
      </m:oMath>
      <w:r w:rsidR="00DA0E05" w:rsidRPr="00EA0EE9">
        <w:rPr>
          <w:rFonts w:asciiTheme="majorHAnsi" w:hAnsiTheme="majorHAnsi"/>
          <w:noProof/>
          <w:lang w:val="en-US"/>
        </w:rPr>
        <w:t xml:space="preserve"> </w:t>
      </w:r>
      <w:sdt>
        <w:sdtPr>
          <w:rPr>
            <w:rFonts w:asciiTheme="majorHAnsi" w:hAnsiTheme="majorHAnsi"/>
            <w:noProof/>
            <w:color w:val="000000"/>
            <w:lang w:val="en-US"/>
          </w:rPr>
          <w:tag w:val="MENDELEY_CITATION_v3_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"/>
          <w:id w:val="-890564763"/>
          <w:placeholder>
            <w:docPart w:val="DefaultPlaceholder_-1854013440"/>
          </w:placeholder>
        </w:sdtPr>
        <w:sdtContent>
          <w:r w:rsidR="005228F5" w:rsidRPr="005228F5">
            <w:rPr>
              <w:rFonts w:asciiTheme="majorHAnsi" w:hAnsiTheme="majorHAnsi"/>
              <w:noProof/>
              <w:color w:val="000000"/>
              <w:lang w:val="en-US"/>
            </w:rPr>
            <w:t>(Ma et al., 2014)</w:t>
          </w:r>
        </w:sdtContent>
      </w:sdt>
      <w:r w:rsidR="00EA5E7E" w:rsidRPr="00EA0EE9">
        <w:rPr>
          <w:rFonts w:asciiTheme="majorHAnsi" w:hAnsiTheme="majorHAnsi"/>
          <w:noProof/>
          <w:lang w:val="en-US"/>
        </w:rPr>
        <w:t>.</w:t>
      </w:r>
      <w:r w:rsidRPr="00EA0EE9">
        <w:rPr>
          <w:rFonts w:asciiTheme="majorHAnsi" w:hAnsiTheme="majorHAnsi"/>
          <w:noProof/>
          <w:lang w:val="en-US"/>
        </w:rPr>
        <w:t xml:space="preserve"> </w:t>
      </w:r>
    </w:p>
    <w:p w14:paraId="2629B0DE" w14:textId="77777777" w:rsidR="00EA5E7E" w:rsidRPr="00EA0EE9" w:rsidRDefault="00EA5E7E" w:rsidP="00EA5E7E">
      <w:pPr>
        <w:pStyle w:val="IEEEParagraph"/>
        <w:spacing w:line="276" w:lineRule="auto"/>
        <w:ind w:left="426" w:firstLine="0"/>
        <w:rPr>
          <w:rFonts w:asciiTheme="majorHAnsi" w:hAnsiTheme="majorHAnsi"/>
          <w:noProof/>
          <w:lang w:val="en-US"/>
        </w:rPr>
      </w:pPr>
    </w:p>
    <w:p w14:paraId="2872FFF4" w14:textId="5AD756C9" w:rsidR="009C30E3" w:rsidRPr="00EA0EE9" w:rsidRDefault="00DC1650" w:rsidP="00316376">
      <w:pPr>
        <w:pStyle w:val="IEEEParagraph"/>
        <w:spacing w:line="276" w:lineRule="auto"/>
        <w:ind w:firstLine="284"/>
        <w:rPr>
          <w:rFonts w:asciiTheme="majorHAnsi" w:hAnsiTheme="majorHAnsi"/>
          <w:noProof/>
          <w:lang w:val="en-US"/>
        </w:rPr>
      </w:pPr>
      <w:r w:rsidRPr="00EA0EE9">
        <w:rPr>
          <w:rFonts w:asciiTheme="majorHAnsi" w:hAnsiTheme="majorHAnsi"/>
          <w:noProof/>
          <w:lang w:val="en-US"/>
        </w:rPr>
        <w:t xml:space="preserve">Some results regarding the coprime graph of the generalized quaternion group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Pr="00EA0EE9">
        <w:rPr>
          <w:rFonts w:asciiTheme="majorHAnsi" w:hAnsiTheme="majorHAnsi"/>
          <w:noProof/>
          <w:lang w:val="en-US"/>
        </w:rPr>
        <w:t xml:space="preserve">  are given in the following 4 theorems </w:t>
      </w:r>
      <w:sdt>
        <w:sdtPr>
          <w:rPr>
            <w:rFonts w:asciiTheme="majorHAnsi" w:hAnsiTheme="majorHAnsi"/>
            <w:noProof/>
            <w:color w:val="000000"/>
            <w:lang w:val="en-US"/>
          </w:rPr>
          <w:tag w:val="MENDELEY_CITATION_v3_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"/>
          <w:id w:val="-1781785648"/>
          <w:placeholder>
            <w:docPart w:val="DefaultPlaceholder_-1854013440"/>
          </w:placeholder>
        </w:sdtPr>
        <w:sdtContent>
          <w:r w:rsidR="005228F5" w:rsidRPr="005228F5">
            <w:rPr>
              <w:rFonts w:eastAsia="Times New Roman"/>
              <w:color w:val="000000"/>
            </w:rPr>
            <w:t>(</w:t>
          </w:r>
          <w:proofErr w:type="spellStart"/>
          <w:r w:rsidR="005228F5" w:rsidRPr="005228F5">
            <w:rPr>
              <w:rFonts w:eastAsia="Times New Roman"/>
              <w:color w:val="000000"/>
            </w:rPr>
            <w:t>Nurhabibah</w:t>
          </w:r>
          <w:proofErr w:type="spellEnd"/>
          <w:r w:rsidR="005228F5" w:rsidRPr="005228F5">
            <w:rPr>
              <w:rFonts w:eastAsia="Times New Roman"/>
              <w:color w:val="000000"/>
            </w:rPr>
            <w:t>, 2021)</w:t>
          </w:r>
        </w:sdtContent>
      </w:sdt>
      <w:r w:rsidRPr="00EA0EE9">
        <w:rPr>
          <w:rFonts w:asciiTheme="majorHAnsi" w:hAnsiTheme="majorHAnsi"/>
          <w:noProof/>
          <w:lang w:val="en-US"/>
        </w:rPr>
        <w:t>.</w:t>
      </w:r>
    </w:p>
    <w:p w14:paraId="5ED1FC2B" w14:textId="77777777" w:rsidR="000431A9" w:rsidRPr="00EA0EE9" w:rsidRDefault="000431A9" w:rsidP="000431A9">
      <w:pPr>
        <w:pStyle w:val="IEEEParagraph"/>
        <w:spacing w:line="276" w:lineRule="auto"/>
        <w:ind w:left="426"/>
        <w:rPr>
          <w:rFonts w:asciiTheme="majorHAnsi" w:hAnsiTheme="majorHAnsi"/>
          <w:noProof/>
          <w:lang w:val="en-US"/>
        </w:rPr>
      </w:pPr>
    </w:p>
    <w:p w14:paraId="50F064B4" w14:textId="49DEC53A" w:rsidR="000431A9" w:rsidRPr="00EA0EE9" w:rsidRDefault="000431A9" w:rsidP="00316376">
      <w:pPr>
        <w:pStyle w:val="IEEEParagraph"/>
        <w:spacing w:line="276" w:lineRule="auto"/>
        <w:ind w:firstLine="0"/>
        <w:rPr>
          <w:rFonts w:asciiTheme="majorHAnsi" w:hAnsiTheme="majorHAnsi"/>
          <w:noProof/>
          <w:lang w:val="en-US"/>
        </w:rPr>
      </w:pPr>
      <w:r w:rsidRPr="00EA0EE9">
        <w:rPr>
          <w:rFonts w:asciiTheme="majorHAnsi" w:hAnsiTheme="majorHAnsi"/>
          <w:b/>
          <w:noProof/>
          <w:lang w:val="en-US"/>
        </w:rPr>
        <w:t xml:space="preserve">Theorem </w:t>
      </w:r>
      <w:r w:rsidR="00EA5E7E" w:rsidRPr="00EA0EE9">
        <w:rPr>
          <w:rFonts w:asciiTheme="majorHAnsi" w:hAnsiTheme="majorHAnsi"/>
          <w:b/>
          <w:noProof/>
          <w:lang w:val="en-US"/>
        </w:rPr>
        <w:t>1</w:t>
      </w:r>
      <w:r w:rsidR="00316376">
        <w:rPr>
          <w:rFonts w:asciiTheme="majorHAnsi" w:hAnsiTheme="majorHAnsi"/>
          <w:b/>
          <w:noProof/>
          <w:lang w:val="en-US"/>
        </w:rPr>
        <w:t xml:space="preserve">  </w:t>
      </w:r>
      <w:r w:rsidRPr="00EA0EE9">
        <w:rPr>
          <w:rFonts w:asciiTheme="majorHAnsi" w:hAnsiTheme="majorHAnsi"/>
          <w:noProof/>
          <w:lang w:val="en-US"/>
        </w:rPr>
        <w:t xml:space="preserve">Suppose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a generalized quaternion group, if </w:t>
      </w:r>
      <m:oMath>
        <m:r>
          <w:rPr>
            <w:rFonts w:ascii="Cambria Math" w:hAnsi="Cambria Math"/>
            <w:noProof/>
            <w:lang w:val="en-US"/>
          </w:rPr>
          <m:t xml:space="preserve">n = </m:t>
        </m:r>
        <m:sSup>
          <m:sSupPr>
            <m:ctrlPr>
              <w:rPr>
                <w:rFonts w:ascii="Cambria Math" w:hAnsi="Cambria Math"/>
                <w:i/>
                <w:noProof/>
                <w:lang w:val="en-US"/>
              </w:rPr>
            </m:ctrlPr>
          </m:sSupPr>
          <m:e>
            <m:r>
              <w:rPr>
                <w:rFonts w:ascii="Cambria Math" w:hAnsi="Cambria Math"/>
                <w:noProof/>
                <w:lang w:val="en-US"/>
              </w:rPr>
              <m:t>2</m:t>
            </m:r>
          </m:e>
          <m:sup>
            <m:r>
              <w:rPr>
                <w:rFonts w:ascii="Cambria Math" w:hAnsi="Cambria Math"/>
                <w:noProof/>
                <w:lang w:val="en-US"/>
              </w:rPr>
              <m:t>k</m:t>
            </m:r>
          </m:sup>
        </m:sSup>
      </m:oMath>
      <w:r w:rsidRPr="00EA0EE9">
        <w:rPr>
          <w:rFonts w:asciiTheme="majorHAnsi" w:hAnsiTheme="majorHAnsi"/>
          <w:noProof/>
          <w:lang w:val="en-US"/>
        </w:rPr>
        <w:t xml:space="preserve"> then the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complete</w:t>
      </w:r>
      <w:r w:rsidR="0019791D" w:rsidRPr="00EA0EE9">
        <w:rPr>
          <w:rFonts w:asciiTheme="majorHAnsi" w:hAnsiTheme="majorHAnsi"/>
          <w:noProof/>
          <w:lang w:val="en-US"/>
        </w:rPr>
        <w:t>ly</w:t>
      </w:r>
      <w:r w:rsidRPr="00EA0EE9">
        <w:rPr>
          <w:rFonts w:asciiTheme="majorHAnsi" w:hAnsiTheme="majorHAnsi"/>
          <w:noProof/>
          <w:lang w:val="en-US"/>
        </w:rPr>
        <w:t xml:space="preserve"> bipartite.</w:t>
      </w:r>
    </w:p>
    <w:p w14:paraId="3154382A" w14:textId="77777777" w:rsidR="000431A9" w:rsidRPr="00EA0EE9" w:rsidRDefault="000431A9" w:rsidP="000431A9">
      <w:pPr>
        <w:pStyle w:val="IEEEParagraph"/>
        <w:spacing w:line="276" w:lineRule="auto"/>
        <w:ind w:left="426"/>
        <w:rPr>
          <w:rFonts w:asciiTheme="majorHAnsi" w:hAnsiTheme="majorHAnsi"/>
          <w:noProof/>
          <w:lang w:val="en-US"/>
        </w:rPr>
      </w:pPr>
    </w:p>
    <w:p w14:paraId="780C647C" w14:textId="5EB52CA3" w:rsidR="000431A9" w:rsidRPr="00EA0EE9" w:rsidRDefault="000431A9" w:rsidP="00316376">
      <w:pPr>
        <w:pStyle w:val="IEEEParagraph"/>
        <w:spacing w:line="276" w:lineRule="auto"/>
        <w:ind w:firstLine="0"/>
        <w:rPr>
          <w:rFonts w:asciiTheme="majorHAnsi" w:hAnsiTheme="majorHAnsi"/>
          <w:noProof/>
          <w:lang w:val="en-US"/>
        </w:rPr>
      </w:pPr>
      <w:r w:rsidRPr="00EA0EE9">
        <w:rPr>
          <w:rFonts w:asciiTheme="majorHAnsi" w:hAnsiTheme="majorHAnsi"/>
          <w:b/>
          <w:noProof/>
          <w:lang w:val="en-US"/>
        </w:rPr>
        <w:t xml:space="preserve">Theorem </w:t>
      </w:r>
      <w:r w:rsidR="00EA5E7E" w:rsidRPr="00EA0EE9">
        <w:rPr>
          <w:rFonts w:asciiTheme="majorHAnsi" w:hAnsiTheme="majorHAnsi"/>
          <w:b/>
          <w:noProof/>
          <w:lang w:val="en-US"/>
        </w:rPr>
        <w:t>2</w:t>
      </w:r>
      <w:r w:rsidR="00316376">
        <w:rPr>
          <w:rFonts w:asciiTheme="majorHAnsi" w:hAnsiTheme="majorHAnsi"/>
          <w:b/>
          <w:noProof/>
          <w:lang w:val="en-US"/>
        </w:rPr>
        <w:t xml:space="preserve">  </w:t>
      </w:r>
      <w:r w:rsidRPr="00EA0EE9">
        <w:rPr>
          <w:rFonts w:asciiTheme="majorHAnsi" w:hAnsiTheme="majorHAnsi"/>
          <w:noProof/>
          <w:lang w:val="en-US"/>
        </w:rPr>
        <w:t xml:space="preserve">Suppose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a generalized quaternion group, if </w:t>
      </w:r>
      <m:oMath>
        <m:r>
          <w:rPr>
            <w:rFonts w:ascii="Cambria Math" w:hAnsi="Cambria Math"/>
            <w:noProof/>
            <w:lang w:val="en-US"/>
          </w:rPr>
          <m:t>n = p</m:t>
        </m:r>
      </m:oMath>
      <w:r w:rsidRPr="00EA0EE9">
        <w:rPr>
          <w:rFonts w:asciiTheme="majorHAnsi" w:hAnsiTheme="majorHAnsi"/>
          <w:noProof/>
          <w:lang w:val="en-US"/>
        </w:rPr>
        <w:t xml:space="preserve"> with </w:t>
      </w:r>
      <m:oMath>
        <m:r>
          <w:rPr>
            <w:rFonts w:ascii="Cambria Math" w:hAnsi="Cambria Math"/>
            <w:noProof/>
            <w:lang w:val="en-US"/>
          </w:rPr>
          <m:t>p</m:t>
        </m:r>
      </m:oMath>
      <w:r w:rsidRPr="00EA0EE9">
        <w:rPr>
          <w:rFonts w:asciiTheme="majorHAnsi" w:hAnsiTheme="majorHAnsi"/>
          <w:noProof/>
          <w:lang w:val="en-US"/>
        </w:rPr>
        <w:t xml:space="preserve"> odd primes, then the coprime graph of</w:t>
      </w:r>
      <m:oMath>
        <m:r>
          <w:rPr>
            <w:rFonts w:ascii="Cambria Math" w:hAnsi="Cambria Math"/>
            <w:noProof/>
            <w:lang w:val="en-US"/>
          </w:rPr>
          <m:t xml:space="preserve"> </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tripartite.</w:t>
      </w:r>
    </w:p>
    <w:p w14:paraId="0E77E595" w14:textId="77777777" w:rsidR="000431A9" w:rsidRPr="00EA0EE9" w:rsidRDefault="000431A9" w:rsidP="000431A9">
      <w:pPr>
        <w:pStyle w:val="IEEEParagraph"/>
        <w:spacing w:line="276" w:lineRule="auto"/>
        <w:ind w:left="426"/>
        <w:rPr>
          <w:rFonts w:asciiTheme="majorHAnsi" w:hAnsiTheme="majorHAnsi"/>
          <w:noProof/>
          <w:lang w:val="en-US"/>
        </w:rPr>
      </w:pPr>
    </w:p>
    <w:p w14:paraId="647A6B39" w14:textId="18A04C50" w:rsidR="000431A9" w:rsidRPr="00EA0EE9" w:rsidRDefault="000431A9" w:rsidP="00316376">
      <w:pPr>
        <w:pStyle w:val="IEEEParagraph"/>
        <w:spacing w:line="276" w:lineRule="auto"/>
        <w:ind w:firstLine="0"/>
        <w:rPr>
          <w:rFonts w:ascii="Cambria Math" w:hAnsi="Cambria Math"/>
          <w:noProof/>
          <w:lang w:val="en-US"/>
          <w:oMath/>
        </w:rPr>
      </w:pPr>
      <w:r w:rsidRPr="00EA0EE9">
        <w:rPr>
          <w:rFonts w:asciiTheme="majorHAnsi" w:hAnsiTheme="majorHAnsi"/>
          <w:b/>
          <w:noProof/>
          <w:lang w:val="en-US"/>
        </w:rPr>
        <w:t xml:space="preserve">Theorem </w:t>
      </w:r>
      <w:r w:rsidR="00EA5E7E" w:rsidRPr="00EA0EE9">
        <w:rPr>
          <w:rFonts w:asciiTheme="majorHAnsi" w:hAnsiTheme="majorHAnsi"/>
          <w:b/>
          <w:noProof/>
          <w:lang w:val="en-US"/>
        </w:rPr>
        <w:t>3</w:t>
      </w:r>
      <w:r w:rsidR="00316376">
        <w:rPr>
          <w:rFonts w:asciiTheme="majorHAnsi" w:hAnsiTheme="majorHAnsi"/>
          <w:b/>
          <w:noProof/>
          <w:lang w:val="en-US"/>
        </w:rPr>
        <w:t xml:space="preserve">  </w:t>
      </w:r>
      <w:r w:rsidRPr="00EA0EE9">
        <w:rPr>
          <w:rFonts w:asciiTheme="majorHAnsi" w:hAnsiTheme="majorHAnsi"/>
          <w:noProof/>
          <w:lang w:val="en-US"/>
        </w:rPr>
        <w:t xml:space="preserve">Suppose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a generalized quaternion group, if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r>
          <w:rPr>
            <w:rFonts w:ascii="Cambria Math" w:hAnsi="Cambria Math"/>
            <w:noProof/>
            <w:lang w:val="en-US"/>
          </w:rPr>
          <m:t xml:space="preserve">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r>
          <w:rPr>
            <w:rFonts w:ascii="Cambria Math" w:hAnsi="Cambria Math"/>
            <w:noProof/>
            <w:lang w:val="en-US"/>
          </w:rPr>
          <m:t xml:space="preserve">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Pr="00EA0EE9">
        <w:rPr>
          <w:rFonts w:asciiTheme="majorHAnsi" w:hAnsiTheme="majorHAnsi"/>
          <w:noProof/>
          <w:lang w:val="en-US"/>
        </w:rPr>
        <w:t xml:space="preserve"> then the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w:t>
      </w:r>
      <m:oMath>
        <m:r>
          <w:rPr>
            <w:rFonts w:ascii="Cambria Math" w:hAnsi="Cambria Math"/>
            <w:noProof/>
            <w:lang w:val="en-US"/>
          </w:rPr>
          <m:t>m + 1 – partite.</m:t>
        </m:r>
      </m:oMath>
    </w:p>
    <w:p w14:paraId="477043B2" w14:textId="77777777" w:rsidR="000431A9" w:rsidRPr="00EA0EE9" w:rsidRDefault="000431A9" w:rsidP="000431A9">
      <w:pPr>
        <w:pStyle w:val="IEEEParagraph"/>
        <w:spacing w:line="276" w:lineRule="auto"/>
        <w:ind w:left="426"/>
        <w:rPr>
          <w:rFonts w:asciiTheme="majorHAnsi" w:hAnsiTheme="majorHAnsi"/>
          <w:noProof/>
          <w:lang w:val="en-US"/>
        </w:rPr>
      </w:pPr>
    </w:p>
    <w:p w14:paraId="4CD8C594" w14:textId="3A3253AA" w:rsidR="000431A9" w:rsidRPr="00EA0EE9" w:rsidRDefault="000431A9" w:rsidP="00316376">
      <w:pPr>
        <w:pStyle w:val="IEEEParagraph"/>
        <w:spacing w:line="276" w:lineRule="auto"/>
        <w:ind w:firstLine="0"/>
        <w:rPr>
          <w:rFonts w:asciiTheme="majorHAnsi" w:hAnsiTheme="majorHAnsi"/>
          <w:noProof/>
          <w:lang w:val="en-US"/>
        </w:rPr>
      </w:pPr>
      <w:r w:rsidRPr="00EA0EE9">
        <w:rPr>
          <w:rFonts w:asciiTheme="majorHAnsi" w:hAnsiTheme="majorHAnsi"/>
          <w:b/>
          <w:noProof/>
          <w:lang w:val="en-US"/>
        </w:rPr>
        <w:t xml:space="preserve">Theorem </w:t>
      </w:r>
      <w:r w:rsidR="00EA5E7E" w:rsidRPr="00EA0EE9">
        <w:rPr>
          <w:rFonts w:asciiTheme="majorHAnsi" w:hAnsiTheme="majorHAnsi"/>
          <w:b/>
          <w:noProof/>
          <w:lang w:val="en-US"/>
        </w:rPr>
        <w:t>4</w:t>
      </w:r>
      <w:r w:rsidR="00316376">
        <w:rPr>
          <w:rFonts w:asciiTheme="majorHAnsi" w:hAnsiTheme="majorHAnsi"/>
          <w:b/>
          <w:noProof/>
          <w:lang w:val="en-US"/>
        </w:rPr>
        <w:t xml:space="preserve">  </w:t>
      </w:r>
      <w:r w:rsidRPr="00EA0EE9">
        <w:rPr>
          <w:rFonts w:asciiTheme="majorHAnsi" w:hAnsiTheme="majorHAnsi"/>
          <w:noProof/>
          <w:lang w:val="en-US"/>
        </w:rPr>
        <w:t xml:space="preserve">Suppose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a generalized quaternion group, if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r>
          <w:rPr>
            <w:rFonts w:ascii="Cambria Math" w:hAnsi="Cambria Math"/>
            <w:noProof/>
            <w:lang w:val="en-US"/>
          </w:rPr>
          <m:t xml:space="preserve">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r>
          <w:rPr>
            <w:rFonts w:ascii="Cambria Math" w:hAnsi="Cambria Math"/>
            <w:noProof/>
            <w:lang w:val="en-US"/>
          </w:rPr>
          <m:t xml:space="preserve">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r>
          <w:rPr>
            <w:rFonts w:ascii="Cambria Math" w:hAnsi="Cambria Math"/>
            <w:noProof/>
            <w:lang w:val="en-US"/>
          </w:rPr>
          <m:t xml:space="preserve"> ≠ 2</m:t>
        </m:r>
      </m:oMath>
      <w:r w:rsidRPr="00EA0EE9">
        <w:rPr>
          <w:rFonts w:asciiTheme="majorHAnsi" w:hAnsiTheme="majorHAnsi"/>
          <w:noProof/>
          <w:lang w:val="en-US"/>
        </w:rPr>
        <w:t xml:space="preserve">, then the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is </w:t>
      </w:r>
      <m:oMath>
        <m:r>
          <w:rPr>
            <w:rFonts w:ascii="Cambria Math" w:hAnsi="Cambria Math"/>
            <w:noProof/>
            <w:lang w:val="en-US"/>
          </w:rPr>
          <m:t>m +2 – partite.</m:t>
        </m:r>
      </m:oMath>
      <w:r w:rsidRPr="00EA0EE9">
        <w:rPr>
          <w:rFonts w:asciiTheme="majorHAnsi" w:hAnsiTheme="majorHAnsi"/>
          <w:noProof/>
          <w:lang w:val="en-US"/>
        </w:rPr>
        <w:t xml:space="preserve"> The first discussion in this study is the clique number of the coprime graph of the generalized quaternion group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p>
    <w:p w14:paraId="33208DBE" w14:textId="77777777" w:rsidR="000431A9" w:rsidRPr="00EA0EE9" w:rsidRDefault="000431A9" w:rsidP="000431A9">
      <w:pPr>
        <w:pStyle w:val="IEEEParagraph"/>
        <w:spacing w:line="276" w:lineRule="auto"/>
        <w:ind w:left="426"/>
        <w:rPr>
          <w:rFonts w:asciiTheme="majorHAnsi" w:hAnsiTheme="majorHAnsi"/>
          <w:noProof/>
          <w:lang w:val="en-US"/>
        </w:rPr>
      </w:pPr>
    </w:p>
    <w:p w14:paraId="02EA76BD" w14:textId="77777777" w:rsidR="000431A9" w:rsidRPr="00EA0EE9" w:rsidRDefault="000431A9" w:rsidP="00316376">
      <w:pPr>
        <w:pStyle w:val="IEEEParagraph"/>
        <w:numPr>
          <w:ilvl w:val="0"/>
          <w:numId w:val="15"/>
        </w:numPr>
        <w:spacing w:line="276" w:lineRule="auto"/>
        <w:ind w:left="284" w:hanging="284"/>
        <w:rPr>
          <w:rFonts w:asciiTheme="majorHAnsi" w:hAnsiTheme="majorHAnsi"/>
          <w:b/>
          <w:noProof/>
          <w:lang w:val="en-US"/>
        </w:rPr>
      </w:pPr>
      <w:r w:rsidRPr="00EA0EE9">
        <w:rPr>
          <w:rFonts w:asciiTheme="majorHAnsi" w:hAnsiTheme="majorHAnsi"/>
          <w:b/>
          <w:noProof/>
          <w:lang w:val="en-US"/>
        </w:rPr>
        <w:t>Clique Number</w:t>
      </w:r>
    </w:p>
    <w:p w14:paraId="77D9D36C" w14:textId="77777777" w:rsidR="000431A9" w:rsidRPr="00EA0EE9" w:rsidRDefault="000431A9"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 xml:space="preserve">The clique number is one of the properties of a graph which is defined based on the complete subgraphs in the graph. A formal definition of the clique </w:t>
      </w:r>
      <w:r w:rsidR="00EA5E7E" w:rsidRPr="00EA0EE9">
        <w:rPr>
          <w:rFonts w:asciiTheme="majorHAnsi" w:hAnsiTheme="majorHAnsi"/>
          <w:noProof/>
          <w:lang w:val="en-US"/>
        </w:rPr>
        <w:t xml:space="preserve">number is given in Definition </w:t>
      </w:r>
      <w:r w:rsidRPr="00EA0EE9">
        <w:rPr>
          <w:rFonts w:asciiTheme="majorHAnsi" w:hAnsiTheme="majorHAnsi"/>
          <w:noProof/>
          <w:lang w:val="en-US"/>
        </w:rPr>
        <w:t>1.1 below</w:t>
      </w:r>
      <w:r w:rsidR="006D3563" w:rsidRPr="00EA0EE9">
        <w:rPr>
          <w:rFonts w:asciiTheme="majorHAnsi" w:hAnsiTheme="majorHAnsi"/>
          <w:noProof/>
          <w:lang w:val="en-US"/>
        </w:rPr>
        <w:t>.</w:t>
      </w:r>
    </w:p>
    <w:p w14:paraId="7A90E13A" w14:textId="77777777" w:rsidR="00B96974" w:rsidRPr="00EA0EE9" w:rsidRDefault="00B96974" w:rsidP="000431A9">
      <w:pPr>
        <w:pStyle w:val="IEEEParagraph"/>
        <w:spacing w:line="276" w:lineRule="auto"/>
        <w:ind w:left="426"/>
        <w:rPr>
          <w:rFonts w:asciiTheme="majorHAnsi" w:hAnsiTheme="majorHAnsi"/>
          <w:noProof/>
          <w:lang w:val="en-US"/>
        </w:rPr>
      </w:pPr>
    </w:p>
    <w:p w14:paraId="387BA371" w14:textId="250DE8BB" w:rsidR="006D3563" w:rsidRPr="00EA0EE9" w:rsidRDefault="000431A9" w:rsidP="00316376">
      <w:pPr>
        <w:pStyle w:val="IEEEParagraph"/>
        <w:spacing w:line="276" w:lineRule="auto"/>
        <w:ind w:left="284" w:firstLine="0"/>
        <w:rPr>
          <w:rFonts w:asciiTheme="majorHAnsi" w:hAnsiTheme="majorHAnsi"/>
          <w:noProof/>
          <w:lang w:val="en-US"/>
        </w:rPr>
      </w:pPr>
      <w:r w:rsidRPr="00EA0EE9">
        <w:rPr>
          <w:rFonts w:asciiTheme="majorHAnsi" w:hAnsiTheme="majorHAnsi"/>
          <w:b/>
          <w:noProof/>
          <w:lang w:val="en-US"/>
        </w:rPr>
        <w:t xml:space="preserve">Definition </w:t>
      </w:r>
      <w:r w:rsidR="00EA5E7E" w:rsidRPr="00EA0EE9">
        <w:rPr>
          <w:rFonts w:asciiTheme="majorHAnsi" w:hAnsiTheme="majorHAnsi"/>
          <w:b/>
          <w:noProof/>
          <w:lang w:val="en-US"/>
        </w:rPr>
        <w:t>1.1</w:t>
      </w:r>
      <w:r w:rsidR="000746EF">
        <w:rPr>
          <w:rFonts w:asciiTheme="majorHAnsi" w:hAnsiTheme="majorHAnsi"/>
          <w:b/>
          <w:noProof/>
          <w:lang w:val="en-US"/>
        </w:rPr>
        <w:t xml:space="preserve">  </w:t>
      </w:r>
      <w:r w:rsidRPr="00EA0EE9">
        <w:rPr>
          <w:rFonts w:asciiTheme="majorHAnsi" w:hAnsiTheme="majorHAnsi"/>
          <w:noProof/>
          <w:lang w:val="en-US"/>
        </w:rPr>
        <w:t xml:space="preserve">The clique number </w:t>
      </w:r>
      <m:oMath>
        <m:r>
          <w:rPr>
            <w:rFonts w:ascii="Cambria Math" w:hAnsi="Cambria Math"/>
            <w:noProof/>
            <w:lang w:val="en-US"/>
          </w:rPr>
          <m:t>ω(G)</m:t>
        </m:r>
      </m:oMath>
      <w:r w:rsidRPr="00EA0EE9">
        <w:rPr>
          <w:rFonts w:asciiTheme="majorHAnsi" w:hAnsiTheme="majorHAnsi"/>
          <w:noProof/>
          <w:lang w:val="en-US"/>
        </w:rPr>
        <w:t xml:space="preserve"> of graph </w:t>
      </w:r>
      <m:oMath>
        <m:r>
          <w:rPr>
            <w:rFonts w:ascii="Cambria Math" w:hAnsi="Cambria Math"/>
            <w:noProof/>
            <w:lang w:val="en-US"/>
          </w:rPr>
          <m:t>G</m:t>
        </m:r>
      </m:oMath>
      <w:r w:rsidRPr="00EA0EE9">
        <w:rPr>
          <w:rFonts w:asciiTheme="majorHAnsi" w:hAnsiTheme="majorHAnsi"/>
          <w:noProof/>
          <w:lang w:val="en-US"/>
        </w:rPr>
        <w:t xml:space="preserve"> is the maximum order among complete subgraphs in </w:t>
      </w:r>
      <m:oMath>
        <m:r>
          <w:rPr>
            <w:rFonts w:ascii="Cambria Math" w:hAnsi="Cambria Math"/>
            <w:noProof/>
            <w:lang w:val="en-US"/>
          </w:rPr>
          <m:t>G</m:t>
        </m:r>
      </m:oMath>
      <w:r w:rsidR="00EA5E7E" w:rsidRPr="00EA0EE9">
        <w:rPr>
          <w:rFonts w:asciiTheme="majorHAnsi" w:hAnsiTheme="majorHAnsi"/>
          <w:noProof/>
          <w:lang w:val="en-US"/>
        </w:rPr>
        <w:t>(Chartrand &amp; Lesniak, 1986).</w:t>
      </w:r>
    </w:p>
    <w:p w14:paraId="7A39E549" w14:textId="77777777" w:rsidR="00B96974" w:rsidRPr="00EA0EE9" w:rsidRDefault="00B96974" w:rsidP="00B96974">
      <w:pPr>
        <w:pStyle w:val="IEEEParagraph"/>
        <w:spacing w:line="276" w:lineRule="auto"/>
        <w:rPr>
          <w:rFonts w:asciiTheme="majorHAnsi" w:hAnsiTheme="majorHAnsi"/>
          <w:noProof/>
          <w:lang w:val="en-US"/>
        </w:rPr>
      </w:pPr>
    </w:p>
    <w:p w14:paraId="1A1E2D6A" w14:textId="77777777" w:rsidR="000431A9" w:rsidRPr="00EA0EE9" w:rsidRDefault="000431A9"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The definition of a complete gra</w:t>
      </w:r>
      <w:r w:rsidR="00EA5E7E" w:rsidRPr="00EA0EE9">
        <w:rPr>
          <w:rFonts w:asciiTheme="majorHAnsi" w:hAnsiTheme="majorHAnsi"/>
          <w:noProof/>
          <w:lang w:val="en-US"/>
        </w:rPr>
        <w:t xml:space="preserve">ph is contained in Definition </w:t>
      </w:r>
      <w:r w:rsidRPr="00EA0EE9">
        <w:rPr>
          <w:rFonts w:asciiTheme="majorHAnsi" w:hAnsiTheme="majorHAnsi"/>
          <w:noProof/>
          <w:lang w:val="en-US"/>
        </w:rPr>
        <w:t>1.2 as follows</w:t>
      </w:r>
    </w:p>
    <w:p w14:paraId="12C0F3C8" w14:textId="77777777" w:rsidR="006D3563" w:rsidRPr="00EA0EE9" w:rsidRDefault="006D3563" w:rsidP="000431A9">
      <w:pPr>
        <w:pStyle w:val="IEEEParagraph"/>
        <w:spacing w:line="276" w:lineRule="auto"/>
        <w:ind w:left="426"/>
        <w:rPr>
          <w:rFonts w:asciiTheme="majorHAnsi" w:hAnsiTheme="majorHAnsi"/>
          <w:b/>
          <w:noProof/>
          <w:lang w:val="en-US"/>
        </w:rPr>
      </w:pPr>
    </w:p>
    <w:p w14:paraId="4B5EB5BC" w14:textId="2BEAA7AB" w:rsidR="000431A9" w:rsidRPr="00EA0EE9" w:rsidRDefault="006D3563" w:rsidP="00316376">
      <w:pPr>
        <w:pStyle w:val="IEEEParagraph"/>
        <w:spacing w:line="276" w:lineRule="auto"/>
        <w:ind w:left="284" w:firstLine="0"/>
        <w:rPr>
          <w:rFonts w:asciiTheme="majorHAnsi" w:hAnsiTheme="majorHAnsi"/>
          <w:noProof/>
          <w:lang w:val="en-US"/>
        </w:rPr>
      </w:pPr>
      <w:r w:rsidRPr="00EA0EE9">
        <w:rPr>
          <w:rFonts w:asciiTheme="majorHAnsi" w:hAnsiTheme="majorHAnsi"/>
          <w:b/>
          <w:noProof/>
          <w:lang w:val="en-US"/>
        </w:rPr>
        <w:t xml:space="preserve">Definition </w:t>
      </w:r>
      <w:r w:rsidR="00EA5E7E" w:rsidRPr="00EA0EE9">
        <w:rPr>
          <w:rFonts w:asciiTheme="majorHAnsi" w:hAnsiTheme="majorHAnsi"/>
          <w:b/>
          <w:noProof/>
          <w:lang w:val="en-US"/>
        </w:rPr>
        <w:t>1.2</w:t>
      </w:r>
      <w:r w:rsidR="000746EF">
        <w:rPr>
          <w:rFonts w:asciiTheme="majorHAnsi" w:hAnsiTheme="majorHAnsi"/>
          <w:b/>
          <w:noProof/>
          <w:lang w:val="en-US"/>
        </w:rPr>
        <w:t xml:space="preserve">  </w:t>
      </w:r>
      <w:r w:rsidR="000431A9" w:rsidRPr="00EA0EE9">
        <w:rPr>
          <w:rFonts w:asciiTheme="majorHAnsi" w:hAnsiTheme="majorHAnsi"/>
          <w:noProof/>
          <w:lang w:val="en-US"/>
        </w:rPr>
        <w:t>A complete graph is a simple graph in which every vertex has edges to all</w:t>
      </w:r>
      <w:r w:rsidR="000746EF">
        <w:rPr>
          <w:rFonts w:asciiTheme="majorHAnsi" w:hAnsiTheme="majorHAnsi"/>
          <w:noProof/>
          <w:lang w:val="en-US"/>
        </w:rPr>
        <w:t xml:space="preserve"> </w:t>
      </w:r>
      <w:r w:rsidR="000431A9" w:rsidRPr="00EA0EE9">
        <w:rPr>
          <w:rFonts w:asciiTheme="majorHAnsi" w:hAnsiTheme="majorHAnsi"/>
          <w:noProof/>
          <w:lang w:val="en-US"/>
        </w:rPr>
        <w:t>other vertices</w:t>
      </w:r>
      <w:r w:rsidR="00EA5E7E" w:rsidRPr="00EA0EE9">
        <w:rPr>
          <w:rFonts w:asciiTheme="majorHAnsi" w:hAnsiTheme="majorHAnsi"/>
          <w:noProof/>
          <w:lang w:val="en-US"/>
        </w:rPr>
        <w:t>(Munir, 2010)</w:t>
      </w:r>
      <w:r w:rsidR="000431A9" w:rsidRPr="00EA0EE9">
        <w:rPr>
          <w:rFonts w:asciiTheme="majorHAnsi" w:hAnsiTheme="majorHAnsi"/>
          <w:noProof/>
          <w:lang w:val="en-US"/>
        </w:rPr>
        <w:t>.</w:t>
      </w:r>
      <w:r w:rsidR="00B96974" w:rsidRPr="00EA0EE9">
        <w:rPr>
          <w:rFonts w:asciiTheme="majorHAnsi" w:hAnsiTheme="majorHAnsi"/>
          <w:noProof/>
          <w:lang w:val="en-US"/>
        </w:rPr>
        <w:t xml:space="preserve"> </w:t>
      </w:r>
      <w:r w:rsidR="000431A9" w:rsidRPr="00EA0EE9">
        <w:rPr>
          <w:rFonts w:asciiTheme="majorHAnsi" w:hAnsiTheme="majorHAnsi"/>
          <w:noProof/>
          <w:lang w:val="en-US"/>
        </w:rPr>
        <w:t xml:space="preserve">A complete graph with n vertices is denoted by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n</m:t>
            </m:r>
          </m:sub>
        </m:sSub>
      </m:oMath>
      <w:r w:rsidR="000431A9" w:rsidRPr="00EA0EE9">
        <w:rPr>
          <w:rFonts w:asciiTheme="majorHAnsi" w:hAnsiTheme="majorHAnsi"/>
          <w:noProof/>
          <w:lang w:val="en-US"/>
        </w:rPr>
        <w:t>.</w:t>
      </w:r>
    </w:p>
    <w:p w14:paraId="0B6ED381" w14:textId="77777777" w:rsidR="000431A9" w:rsidRPr="00EA0EE9" w:rsidRDefault="000431A9" w:rsidP="000431A9">
      <w:pPr>
        <w:pStyle w:val="IEEEParagraph"/>
        <w:spacing w:line="276" w:lineRule="auto"/>
        <w:ind w:left="426"/>
        <w:rPr>
          <w:rFonts w:asciiTheme="majorHAnsi" w:hAnsiTheme="majorHAnsi"/>
          <w:noProof/>
          <w:lang w:val="en-US"/>
        </w:rPr>
      </w:pPr>
    </w:p>
    <w:p w14:paraId="35B4A60D" w14:textId="688819CF" w:rsidR="000431A9" w:rsidRPr="00EA0EE9" w:rsidRDefault="000431A9"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 xml:space="preserve">The following is an example of the clique number of the coprime graph of the generalized quaternion group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006D3563" w:rsidRPr="00EA0EE9">
        <w:rPr>
          <w:rFonts w:asciiTheme="majorHAnsi" w:hAnsiTheme="majorHAnsi"/>
          <w:noProof/>
          <w:lang w:val="en-US"/>
        </w:rPr>
        <w:t>.</w:t>
      </w:r>
    </w:p>
    <w:p w14:paraId="5B2FD2E9" w14:textId="77777777" w:rsidR="000746EF" w:rsidRDefault="000746EF" w:rsidP="000746EF">
      <w:pPr>
        <w:pStyle w:val="IEEEParagraph"/>
        <w:spacing w:line="276" w:lineRule="auto"/>
        <w:ind w:firstLine="426"/>
        <w:rPr>
          <w:rFonts w:asciiTheme="majorHAnsi" w:hAnsiTheme="majorHAnsi"/>
          <w:noProof/>
          <w:lang w:val="en-US"/>
        </w:rPr>
      </w:pPr>
    </w:p>
    <w:p w14:paraId="6E52FE50" w14:textId="44786E64" w:rsidR="00E11B5E" w:rsidRPr="000746EF" w:rsidRDefault="00E11B5E" w:rsidP="00316376">
      <w:pPr>
        <w:pStyle w:val="IEEEParagraph"/>
        <w:spacing w:line="276" w:lineRule="auto"/>
        <w:ind w:firstLine="284"/>
        <w:rPr>
          <w:rFonts w:asciiTheme="majorHAnsi" w:hAnsiTheme="majorHAnsi"/>
          <w:b/>
          <w:bCs/>
          <w:noProof/>
          <w:lang w:val="en-US"/>
        </w:rPr>
      </w:pPr>
      <w:r w:rsidRPr="000746EF">
        <w:rPr>
          <w:rFonts w:asciiTheme="majorHAnsi" w:hAnsiTheme="majorHAnsi"/>
          <w:b/>
          <w:bCs/>
          <w:noProof/>
          <w:lang w:val="en-US"/>
        </w:rPr>
        <w:lastRenderedPageBreak/>
        <w:t>Example 1.1</w:t>
      </w:r>
    </w:p>
    <w:p w14:paraId="00F328BF" w14:textId="77777777" w:rsidR="006D3563" w:rsidRPr="00EA0EE9" w:rsidRDefault="006D3563" w:rsidP="006D3563">
      <w:pPr>
        <w:pStyle w:val="IEEEParagraph"/>
        <w:spacing w:line="276" w:lineRule="auto"/>
        <w:ind w:left="426"/>
        <w:jc w:val="center"/>
        <w:rPr>
          <w:rFonts w:asciiTheme="majorHAnsi" w:hAnsiTheme="majorHAnsi"/>
          <w:b/>
          <w:noProof/>
          <w:lang w:val="en-US"/>
        </w:rPr>
      </w:pPr>
      <w:r w:rsidRPr="00EA0EE9">
        <w:rPr>
          <w:rFonts w:eastAsiaTheme="minorEastAsia"/>
          <w:noProof/>
          <w:sz w:val="20"/>
          <w:szCs w:val="20"/>
          <w:lang w:val="en-US" w:eastAsia="en-US"/>
        </w:rPr>
        <w:drawing>
          <wp:inline distT="0" distB="0" distL="0" distR="0" wp14:anchorId="39B4B54D" wp14:editId="649C1F31">
            <wp:extent cx="2377441" cy="142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ng sama.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90897" cy="1434538"/>
                    </a:xfrm>
                    <a:prstGeom prst="rect">
                      <a:avLst/>
                    </a:prstGeom>
                  </pic:spPr>
                </pic:pic>
              </a:graphicData>
            </a:graphic>
          </wp:inline>
        </w:drawing>
      </w:r>
    </w:p>
    <w:p w14:paraId="0B6EC73C" w14:textId="77777777" w:rsidR="00EA5E7E" w:rsidRPr="00EA0EE9" w:rsidRDefault="00EA5E7E" w:rsidP="00EA5E7E">
      <w:pPr>
        <w:pStyle w:val="IEEEFigureCaptionSingle-Line"/>
        <w:spacing w:before="0" w:after="0" w:line="23" w:lineRule="atLeast"/>
        <w:rPr>
          <w:rFonts w:asciiTheme="majorHAnsi" w:hAnsiTheme="majorHAnsi"/>
          <w:noProof/>
          <w:sz w:val="22"/>
          <w:lang w:val="en-US"/>
        </w:rPr>
      </w:pPr>
      <w:r w:rsidRPr="00EA0EE9">
        <w:rPr>
          <w:rFonts w:asciiTheme="majorHAnsi" w:hAnsiTheme="majorHAnsi"/>
          <w:b/>
          <w:noProof/>
          <w:sz w:val="22"/>
          <w:lang w:val="en-US"/>
        </w:rPr>
        <w:t xml:space="preserve">Figure </w:t>
      </w:r>
      <w:r w:rsidR="00E11B5E" w:rsidRPr="00EA0EE9">
        <w:rPr>
          <w:rFonts w:asciiTheme="majorHAnsi" w:hAnsiTheme="majorHAnsi"/>
          <w:b/>
          <w:noProof/>
          <w:sz w:val="22"/>
          <w:lang w:val="en-US"/>
        </w:rPr>
        <w:t>1</w:t>
      </w:r>
      <w:r w:rsidRPr="00EA0EE9">
        <w:rPr>
          <w:rFonts w:asciiTheme="majorHAnsi" w:hAnsiTheme="majorHAnsi"/>
          <w:noProof/>
          <w:sz w:val="22"/>
          <w:lang w:val="en-US"/>
        </w:rPr>
        <w:t xml:space="preserve">.  </w:t>
      </w:r>
      <w:r w:rsidR="00E11B5E" w:rsidRPr="00EA0EE9">
        <w:rPr>
          <w:rFonts w:asciiTheme="majorHAnsi" w:hAnsiTheme="majorHAnsi"/>
          <w:noProof/>
          <w:sz w:val="22"/>
          <w:lang w:val="en-US"/>
        </w:rPr>
        <w:t>Examples</w:t>
      </w:r>
      <w:r w:rsidRPr="00EA0EE9">
        <w:rPr>
          <w:rFonts w:asciiTheme="majorHAnsi" w:hAnsiTheme="majorHAnsi"/>
          <w:noProof/>
          <w:sz w:val="22"/>
          <w:lang w:val="en-US"/>
        </w:rPr>
        <w:t xml:space="preserve"> Images </w:t>
      </w:r>
      <w:r w:rsidR="00E11B5E" w:rsidRPr="00EA0EE9">
        <w:rPr>
          <w:rFonts w:asciiTheme="majorHAnsi" w:hAnsiTheme="majorHAnsi"/>
          <w:noProof/>
          <w:sz w:val="22"/>
          <w:lang w:val="en-US"/>
        </w:rPr>
        <w:t xml:space="preserve">a Coprime Graph for </w:t>
      </w:r>
      <m:oMath>
        <m:sSub>
          <m:sSubPr>
            <m:ctrlPr>
              <w:rPr>
                <w:rFonts w:ascii="Cambria Math" w:hAnsi="Cambria Math"/>
                <w:i/>
                <w:noProof/>
                <w:sz w:val="22"/>
                <w:lang w:val="en-US"/>
              </w:rPr>
            </m:ctrlPr>
          </m:sSubPr>
          <m:e>
            <m:r>
              <w:rPr>
                <w:rFonts w:ascii="Cambria Math" w:hAnsi="Cambria Math"/>
                <w:noProof/>
                <w:sz w:val="22"/>
                <w:lang w:val="en-US"/>
              </w:rPr>
              <m:t>Q</m:t>
            </m:r>
          </m:e>
          <m:sub>
            <m:r>
              <w:rPr>
                <w:rFonts w:ascii="Cambria Math" w:hAnsi="Cambria Math"/>
                <w:noProof/>
                <w:sz w:val="22"/>
                <w:lang w:val="en-US"/>
              </w:rPr>
              <m:t>4.3</m:t>
            </m:r>
          </m:sub>
        </m:sSub>
      </m:oMath>
    </w:p>
    <w:p w14:paraId="33DE03D8" w14:textId="77777777" w:rsidR="00EA5E7E" w:rsidRPr="00EA0EE9" w:rsidRDefault="00EA5E7E" w:rsidP="00EA5E7E">
      <w:pPr>
        <w:pStyle w:val="IEEEParagraph"/>
        <w:spacing w:line="276" w:lineRule="auto"/>
        <w:rPr>
          <w:rFonts w:asciiTheme="majorHAnsi" w:hAnsiTheme="majorHAnsi"/>
          <w:b/>
          <w:noProof/>
          <w:lang w:val="en-US"/>
        </w:rPr>
      </w:pPr>
    </w:p>
    <w:p w14:paraId="6746398A" w14:textId="363A64C6" w:rsidR="00AC5052" w:rsidRPr="00EA0EE9" w:rsidRDefault="00AC5052" w:rsidP="00316376">
      <w:pPr>
        <w:pStyle w:val="IEEEParagraph"/>
        <w:spacing w:line="276" w:lineRule="auto"/>
        <w:ind w:left="284" w:firstLine="283"/>
        <w:rPr>
          <w:rFonts w:ascii="Cambria Math" w:hAnsi="Cambria Math"/>
          <w:noProof/>
          <w:lang w:val="en-US"/>
          <w:oMath/>
        </w:rPr>
      </w:pPr>
      <w:r w:rsidRPr="00EA0EE9">
        <w:rPr>
          <w:rFonts w:asciiTheme="majorHAnsi" w:hAnsiTheme="majorHAnsi"/>
          <w:noProof/>
          <w:lang w:val="en-US"/>
        </w:rPr>
        <w:t>The graph in figure</w:t>
      </w:r>
      <w:r w:rsidR="000746EF">
        <w:rPr>
          <w:rFonts w:asciiTheme="majorHAnsi" w:hAnsiTheme="majorHAnsi"/>
          <w:noProof/>
          <w:lang w:val="en-US"/>
        </w:rPr>
        <w:t xml:space="preserve"> 1</w:t>
      </w:r>
      <w:r w:rsidRPr="00EA0EE9">
        <w:rPr>
          <w:rFonts w:asciiTheme="majorHAnsi" w:hAnsiTheme="majorHAnsi"/>
          <w:noProof/>
          <w:lang w:val="en-US"/>
        </w:rPr>
        <w:t xml:space="preserve"> has several complete subgraphs and the maximum order of these complete subgraphs</w:t>
      </w:r>
      <w:r w:rsidR="00E11B5E" w:rsidRPr="00EA0EE9">
        <w:rPr>
          <w:rFonts w:asciiTheme="majorHAnsi" w:hAnsiTheme="majorHAnsi"/>
          <w:noProof/>
          <w:lang w:val="en-US"/>
        </w:rPr>
        <w:t xml:space="preserve"> is 3, so based on Definition </w:t>
      </w:r>
      <w:r w:rsidRPr="00EA0EE9">
        <w:rPr>
          <w:rFonts w:asciiTheme="majorHAnsi" w:hAnsiTheme="majorHAnsi"/>
          <w:noProof/>
          <w:lang w:val="en-US"/>
        </w:rPr>
        <w:t xml:space="preserve">1.1, </w:t>
      </w:r>
      <m:oMath>
        <m:r>
          <w:rPr>
            <w:rFonts w:ascii="Cambria Math" w:hAnsi="Cambria Math"/>
            <w:noProof/>
            <w:lang w:val="en-US"/>
          </w:rPr>
          <m:t>ω(</m:t>
        </m:r>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4.3</m:t>
                </m:r>
              </m:sub>
            </m:sSub>
          </m:sub>
        </m:sSub>
        <m:r>
          <w:rPr>
            <w:rFonts w:ascii="Cambria Math" w:hAnsi="Cambria Math"/>
            <w:noProof/>
            <w:lang w:val="en-US"/>
          </w:rPr>
          <m:t>)=3.</m:t>
        </m:r>
      </m:oMath>
    </w:p>
    <w:p w14:paraId="0C1A50F2" w14:textId="77777777" w:rsidR="00B96974" w:rsidRPr="00EA0EE9" w:rsidRDefault="00B96974" w:rsidP="00AC5052">
      <w:pPr>
        <w:pStyle w:val="IEEEParagraph"/>
        <w:spacing w:line="276" w:lineRule="auto"/>
        <w:ind w:left="426"/>
        <w:rPr>
          <w:rFonts w:asciiTheme="majorHAnsi" w:hAnsiTheme="majorHAnsi"/>
          <w:noProof/>
          <w:lang w:val="en-US"/>
        </w:rPr>
      </w:pPr>
    </w:p>
    <w:p w14:paraId="689FFBA0" w14:textId="351AAAC2" w:rsidR="00AC5052" w:rsidRPr="00EA0EE9" w:rsidRDefault="00AC5052"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With a</w:t>
      </w:r>
      <w:r w:rsidR="00E11B5E" w:rsidRPr="00EA0EE9">
        <w:rPr>
          <w:rFonts w:asciiTheme="majorHAnsi" w:hAnsiTheme="majorHAnsi"/>
          <w:noProof/>
          <w:lang w:val="en-US"/>
        </w:rPr>
        <w:t xml:space="preserve">n analysis similar to Example </w:t>
      </w:r>
      <w:r w:rsidRPr="00EA0EE9">
        <w:rPr>
          <w:rFonts w:asciiTheme="majorHAnsi" w:hAnsiTheme="majorHAnsi"/>
          <w:noProof/>
          <w:lang w:val="en-US"/>
        </w:rPr>
        <w:t>1.1, the author derives several theorems about the clique numbers of the coprime graph of the group generalized quaternion</w:t>
      </w:r>
      <w:r w:rsidR="00E11B5E" w:rsidRPr="00EA0EE9">
        <w:rPr>
          <w:rFonts w:asciiTheme="majorHAnsi" w:hAnsiTheme="majorHAnsi"/>
          <w:noProof/>
          <w:lang w:val="en-US"/>
        </w:rPr>
        <w:t>.</w:t>
      </w:r>
    </w:p>
    <w:p w14:paraId="5C850D4D" w14:textId="77777777" w:rsidR="00AC5052" w:rsidRPr="00EA0EE9" w:rsidRDefault="00AC5052" w:rsidP="00AC5052">
      <w:pPr>
        <w:pStyle w:val="IEEEParagraph"/>
        <w:spacing w:line="276" w:lineRule="auto"/>
        <w:ind w:left="426"/>
        <w:rPr>
          <w:rFonts w:asciiTheme="majorHAnsi" w:hAnsiTheme="majorHAnsi"/>
          <w:noProof/>
          <w:lang w:val="en-US"/>
        </w:rPr>
      </w:pPr>
    </w:p>
    <w:p w14:paraId="28B250B8" w14:textId="57352B36" w:rsidR="00AC5052" w:rsidRPr="00EA0EE9" w:rsidRDefault="00E11B5E" w:rsidP="00316376">
      <w:pPr>
        <w:pStyle w:val="IEEEParagraph"/>
        <w:spacing w:line="276" w:lineRule="auto"/>
        <w:ind w:left="284" w:firstLine="0"/>
        <w:rPr>
          <w:rFonts w:ascii="Cambria Math" w:hAnsi="Cambria Math"/>
          <w:noProof/>
          <w:lang w:val="en-US"/>
          <w:oMath/>
        </w:rPr>
      </w:pPr>
      <w:r w:rsidRPr="00EA0EE9">
        <w:rPr>
          <w:rFonts w:asciiTheme="majorHAnsi" w:hAnsiTheme="majorHAnsi"/>
          <w:b/>
          <w:noProof/>
          <w:lang w:val="en-US"/>
        </w:rPr>
        <w:t xml:space="preserve">Theorem </w:t>
      </w:r>
      <w:r w:rsidR="00AC5052" w:rsidRPr="00EA0EE9">
        <w:rPr>
          <w:rFonts w:asciiTheme="majorHAnsi" w:hAnsiTheme="majorHAnsi"/>
          <w:b/>
          <w:noProof/>
          <w:lang w:val="en-US"/>
        </w:rPr>
        <w:t>1.1</w:t>
      </w:r>
      <w:r w:rsidR="00053636">
        <w:rPr>
          <w:rFonts w:asciiTheme="majorHAnsi" w:hAnsiTheme="majorHAnsi"/>
          <w:b/>
          <w:noProof/>
          <w:lang w:val="en-US"/>
        </w:rPr>
        <w:t xml:space="preserve">  </w:t>
      </w:r>
      <w:r w:rsidR="00AC5052"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AC5052" w:rsidRPr="00EA0EE9">
        <w:rPr>
          <w:rFonts w:asciiTheme="majorHAnsi" w:hAnsiTheme="majorHAnsi"/>
          <w:noProof/>
          <w:lang w:val="en-US"/>
        </w:rPr>
        <w:t xml:space="preserve"> be a coprime graph of</w:t>
      </w:r>
      <w:r w:rsidR="00912F9A" w:rsidRPr="00EA0EE9">
        <w:rPr>
          <w:rFonts w:asciiTheme="majorHAnsi" w:hAnsiTheme="majorHAnsi"/>
          <w:noProof/>
          <w:lang w:val="en-US"/>
        </w:rPr>
        <w:t xml:space="preserve"> </w:t>
      </w:r>
      <w:r w:rsidR="00AC5052" w:rsidRPr="00EA0EE9">
        <w:rPr>
          <w:rFonts w:asciiTheme="majorHAnsi" w:hAnsiTheme="majorHAnsi"/>
          <w:noProof/>
          <w:lang w:val="en-US"/>
        </w:rPr>
        <w:t xml:space="preserve">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00AC5052" w:rsidRPr="00EA0EE9">
        <w:rPr>
          <w:rFonts w:asciiTheme="majorHAnsi" w:hAnsiTheme="majorHAnsi"/>
          <w:noProof/>
          <w:lang w:val="en-US"/>
        </w:rPr>
        <w:t xml:space="preserve">. If </w:t>
      </w:r>
      <m:oMath>
        <m:r>
          <w:rPr>
            <w:rFonts w:ascii="Cambria Math" w:hAnsi="Cambria Math"/>
            <w:noProof/>
            <w:lang w:val="en-US"/>
          </w:rPr>
          <m:t>n=</m:t>
        </m:r>
        <m:sSup>
          <m:sSupPr>
            <m:ctrlPr>
              <w:rPr>
                <w:rFonts w:ascii="Cambria Math" w:hAnsi="Cambria Math"/>
                <w:i/>
                <w:noProof/>
                <w:lang w:val="en-US"/>
              </w:rPr>
            </m:ctrlPr>
          </m:sSupPr>
          <m:e>
            <m:r>
              <w:rPr>
                <w:rFonts w:ascii="Cambria Math" w:hAnsi="Cambria Math"/>
                <w:noProof/>
                <w:lang w:val="en-US"/>
              </w:rPr>
              <m:t>2</m:t>
            </m:r>
          </m:e>
          <m:sup>
            <m:r>
              <w:rPr>
                <w:rFonts w:ascii="Cambria Math" w:hAnsi="Cambria Math"/>
                <w:noProof/>
                <w:lang w:val="en-US"/>
              </w:rPr>
              <m:t>k</m:t>
            </m:r>
          </m:sup>
        </m:sSup>
      </m:oMath>
      <w:r w:rsidR="00AC5052" w:rsidRPr="00EA0EE9">
        <w:rPr>
          <w:rFonts w:asciiTheme="majorHAnsi" w:hAnsiTheme="majorHAnsi"/>
          <w:noProof/>
          <w:lang w:val="en-US"/>
        </w:rPr>
        <w:t xml:space="preserve"> with </w:t>
      </w:r>
      <m:oMath>
        <m:r>
          <w:rPr>
            <w:rFonts w:ascii="Cambria Math" w:hAnsi="Cambria Math"/>
            <w:noProof/>
            <w:lang w:val="en-US"/>
          </w:rPr>
          <m:t>k ∈ N</m:t>
        </m:r>
      </m:oMath>
      <w:r w:rsidR="00AC5052" w:rsidRPr="00EA0EE9">
        <w:rPr>
          <w:rFonts w:asciiTheme="majorHAnsi" w:hAnsiTheme="majorHAnsi"/>
          <w:noProof/>
          <w:lang w:val="en-US"/>
        </w:rPr>
        <w:t xml:space="preserve"> then </w:t>
      </w:r>
      <m:oMath>
        <m:r>
          <w:rPr>
            <w:rFonts w:ascii="Cambria Math" w:hAnsi="Cambria Math"/>
            <w:noProof/>
            <w:lang w:val="en-US"/>
          </w:rPr>
          <m:t>ω (</m:t>
        </m:r>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r>
          <w:rPr>
            <w:rFonts w:ascii="Cambria Math" w:hAnsi="Cambria Math"/>
            <w:noProof/>
            <w:lang w:val="en-US"/>
          </w:rPr>
          <m:t>)= 2</m:t>
        </m:r>
      </m:oMath>
    </w:p>
    <w:p w14:paraId="5BCF7E7B" w14:textId="77777777" w:rsidR="00AC5052" w:rsidRPr="00EA0EE9" w:rsidRDefault="00AC5052" w:rsidP="00AC5052">
      <w:pPr>
        <w:pStyle w:val="IEEEParagraph"/>
        <w:spacing w:line="276" w:lineRule="auto"/>
        <w:ind w:left="426"/>
        <w:rPr>
          <w:rFonts w:asciiTheme="majorHAnsi" w:hAnsiTheme="majorHAnsi"/>
          <w:noProof/>
          <w:lang w:val="en-US"/>
        </w:rPr>
      </w:pPr>
    </w:p>
    <w:p w14:paraId="62F592A6" w14:textId="11802031" w:rsidR="00AC5052" w:rsidRPr="00053636" w:rsidRDefault="00AC5052" w:rsidP="00316376">
      <w:pPr>
        <w:pStyle w:val="IEEEParagraph"/>
        <w:spacing w:line="276" w:lineRule="auto"/>
        <w:ind w:left="284" w:firstLine="0"/>
        <w:rPr>
          <w:rFonts w:asciiTheme="majorHAnsi" w:hAnsiTheme="majorHAnsi"/>
          <w:noProof/>
          <w:lang w:val="en-US"/>
        </w:rPr>
      </w:pPr>
      <w:r w:rsidRPr="00053636">
        <w:rPr>
          <w:rFonts w:asciiTheme="majorHAnsi" w:hAnsiTheme="majorHAnsi"/>
          <w:b/>
          <w:bCs/>
          <w:noProof/>
          <w:lang w:val="en-US"/>
        </w:rPr>
        <w:t>Proof</w:t>
      </w:r>
      <w:r w:rsidRPr="00EA0EE9">
        <w:rPr>
          <w:rFonts w:asciiTheme="majorHAnsi" w:hAnsiTheme="majorHAnsi"/>
          <w:noProof/>
          <w:lang w:val="en-US"/>
        </w:rPr>
        <w:t>:</w:t>
      </w:r>
      <w:r w:rsidR="00053636">
        <w:rPr>
          <w:rFonts w:asciiTheme="majorHAnsi" w:hAnsiTheme="majorHAnsi"/>
          <w:noProof/>
          <w:lang w:val="en-US"/>
        </w:rPr>
        <w:t xml:space="preserve">  </w:t>
      </w:r>
      <w:r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be a coprime graph. Take </w:t>
      </w:r>
      <m:oMath>
        <m:r>
          <w:rPr>
            <w:rFonts w:ascii="Cambria Math" w:hAnsi="Cambria Math"/>
            <w:noProof/>
            <w:lang w:val="en-US"/>
          </w:rPr>
          <m:t>n=</m:t>
        </m:r>
        <m:sSup>
          <m:sSupPr>
            <m:ctrlPr>
              <w:rPr>
                <w:rFonts w:ascii="Cambria Math" w:hAnsi="Cambria Math"/>
                <w:i/>
                <w:noProof/>
                <w:lang w:val="en-US"/>
              </w:rPr>
            </m:ctrlPr>
          </m:sSupPr>
          <m:e>
            <m:r>
              <w:rPr>
                <w:rFonts w:ascii="Cambria Math" w:hAnsi="Cambria Math"/>
                <w:noProof/>
                <w:lang w:val="en-US"/>
              </w:rPr>
              <m:t>2</m:t>
            </m:r>
          </m:e>
          <m:sup>
            <m:r>
              <w:rPr>
                <w:rFonts w:ascii="Cambria Math" w:hAnsi="Cambria Math"/>
                <w:noProof/>
                <w:lang w:val="en-US"/>
              </w:rPr>
              <m:t>k</m:t>
            </m:r>
          </m:sup>
        </m:sSup>
      </m:oMath>
      <w:r w:rsidRPr="00EA0EE9">
        <w:rPr>
          <w:rFonts w:asciiTheme="majorHAnsi" w:hAnsiTheme="majorHAnsi"/>
          <w:noProof/>
          <w:lang w:val="en-US"/>
        </w:rPr>
        <w:t xml:space="preserve"> with k ∈</w:t>
      </w:r>
      <w:r w:rsidR="00E11B5E" w:rsidRPr="00EA0EE9">
        <w:rPr>
          <w:rFonts w:asciiTheme="majorHAnsi" w:hAnsiTheme="majorHAnsi"/>
          <w:noProof/>
          <w:lang w:val="en-US"/>
        </w:rPr>
        <w:t xml:space="preserve"> ℕ</w:t>
      </w:r>
      <w:r w:rsidRPr="00EA0EE9">
        <w:rPr>
          <w:rFonts w:asciiTheme="majorHAnsi" w:hAnsiTheme="majorHAnsi"/>
          <w:noProof/>
          <w:lang w:val="en-US"/>
        </w:rPr>
        <w:t xml:space="preserve">. We will show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 2.</m:t>
        </m:r>
      </m:oMath>
      <w:r w:rsidRPr="00EA0EE9">
        <w:rPr>
          <w:rFonts w:asciiTheme="majorHAnsi" w:hAnsiTheme="majorHAnsi"/>
          <w:noProof/>
          <w:lang w:val="en-US"/>
        </w:rPr>
        <w:t xml:space="preserve"> This means that it will be shown that there is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2</m:t>
            </m:r>
          </m:sub>
        </m:sSub>
      </m:oMath>
      <w:r w:rsidR="00912F9A" w:rsidRPr="00EA0EE9">
        <w:rPr>
          <w:rFonts w:asciiTheme="majorHAnsi" w:hAnsiTheme="majorHAnsi"/>
          <w:noProof/>
          <w:lang w:val="en-US"/>
        </w:rPr>
        <w:t xml:space="preserve"> </w:t>
      </w:r>
      <w:r w:rsidRPr="00EA0EE9">
        <w:rPr>
          <w:rFonts w:asciiTheme="majorHAnsi" w:hAnsiTheme="majorHAnsi"/>
          <w:noProof/>
          <w:lang w:val="en-US"/>
        </w:rPr>
        <w:t xml:space="preserve"> which is a complete subgraph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and there is no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00912F9A" w:rsidRPr="00EA0EE9">
        <w:rPr>
          <w:rFonts w:asciiTheme="majorHAnsi" w:hAnsiTheme="majorHAnsi"/>
          <w:noProof/>
          <w:lang w:val="en-US"/>
        </w:rPr>
        <w:t xml:space="preserve"> </w:t>
      </w:r>
      <w:r w:rsidRPr="00EA0EE9">
        <w:rPr>
          <w:rFonts w:asciiTheme="majorHAnsi" w:hAnsiTheme="majorHAnsi"/>
          <w:noProof/>
          <w:lang w:val="en-US"/>
        </w:rPr>
        <w:t xml:space="preserve"> with </w:t>
      </w:r>
      <m:oMath>
        <m:r>
          <w:rPr>
            <w:rFonts w:ascii="Cambria Math" w:hAnsi="Cambria Math"/>
            <w:noProof/>
            <w:lang w:val="en-US"/>
          </w:rPr>
          <m:t xml:space="preserve">z &gt; </m:t>
        </m:r>
      </m:oMath>
      <w:r w:rsidRPr="00EA0EE9">
        <w:rPr>
          <w:rFonts w:asciiTheme="majorHAnsi" w:hAnsiTheme="majorHAnsi"/>
          <w:noProof/>
          <w:lang w:val="en-US"/>
        </w:rPr>
        <w:t xml:space="preserve">2. The author obtains a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2</m:t>
            </m:r>
          </m:sub>
        </m:sSub>
      </m:oMath>
      <w:r w:rsidRPr="00EA0EE9">
        <w:rPr>
          <w:rFonts w:asciiTheme="majorHAnsi" w:hAnsiTheme="majorHAnsi"/>
          <w:noProof/>
          <w:lang w:val="en-US"/>
        </w:rPr>
        <w:t xml:space="preserve"> from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which is a graph with </w:t>
      </w:r>
      <m:oMath>
        <m:r>
          <w:rPr>
            <w:rFonts w:ascii="Cambria Math" w:hAnsi="Cambria Math"/>
            <w:noProof/>
            <w:lang w:val="en-US"/>
          </w:rPr>
          <m:t>V</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2</m:t>
                </m:r>
              </m:sub>
            </m:sSub>
          </m:e>
        </m:d>
        <m:r>
          <w:rPr>
            <w:rFonts w:ascii="Cambria Math" w:hAnsi="Cambria Math"/>
            <w:noProof/>
            <w:lang w:val="en-US"/>
          </w:rPr>
          <m:t xml:space="preserve"> = </m:t>
        </m:r>
        <m:d>
          <m:dPr>
            <m:begChr m:val="{"/>
            <m:endChr m:val="}"/>
            <m:ctrlPr>
              <w:rPr>
                <w:rFonts w:ascii="Cambria Math" w:hAnsi="Cambria Math"/>
                <w:i/>
                <w:noProof/>
                <w:lang w:val="en-US"/>
              </w:rPr>
            </m:ctrlPr>
          </m:dPr>
          <m:e>
            <m:r>
              <w:rPr>
                <w:rFonts w:ascii="Cambria Math" w:hAnsi="Cambria Math"/>
                <w:noProof/>
                <w:lang w:val="en-US"/>
              </w:rPr>
              <m:t xml:space="preserve"> e, </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e>
        </m:d>
        <m:r>
          <w:rPr>
            <w:rFonts w:ascii="Cambria Math" w:hAnsi="Cambria Math"/>
            <w:noProof/>
            <w:lang w:val="en-US"/>
          </w:rPr>
          <m:t xml:space="preserve">∈ </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r>
          <w:rPr>
            <w:rFonts w:ascii="Cambria Math" w:hAnsi="Cambria Math"/>
            <w:noProof/>
            <w:lang w:val="en-US"/>
          </w:rPr>
          <m:t xml:space="preserve">∈ </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\{e}</m:t>
        </m:r>
      </m:oMath>
      <w:r w:rsidRPr="00EA0EE9">
        <w:rPr>
          <w:rFonts w:asciiTheme="majorHAnsi" w:hAnsiTheme="majorHAnsi"/>
          <w:noProof/>
          <w:lang w:val="en-US"/>
        </w:rPr>
        <w:t xml:space="preserve">. Suppose that there is a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Pr="00EA0EE9">
        <w:rPr>
          <w:rFonts w:asciiTheme="majorHAnsi" w:hAnsiTheme="majorHAnsi"/>
          <w:noProof/>
          <w:lang w:val="en-US"/>
        </w:rPr>
        <w:t xml:space="preserve"> complete subgraph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w:t>
      </w:r>
      <m:oMath>
        <m:r>
          <w:rPr>
            <w:rFonts w:ascii="Cambria Math" w:hAnsi="Cambria Math"/>
            <w:noProof/>
            <w:lang w:val="en-US"/>
          </w:rPr>
          <m:t>z &gt;2</m:t>
        </m:r>
      </m:oMath>
      <w:r w:rsidRPr="00EA0EE9">
        <w:rPr>
          <w:rFonts w:asciiTheme="majorHAnsi" w:hAnsiTheme="majorHAnsi"/>
          <w:noProof/>
          <w:lang w:val="en-US"/>
        </w:rPr>
        <w:t xml:space="preserve">. This means that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must be a </w:t>
      </w:r>
      <m:oMath>
        <m:r>
          <w:rPr>
            <w:rFonts w:ascii="Cambria Math" w:hAnsi="Cambria Math"/>
            <w:noProof/>
            <w:lang w:val="en-US"/>
          </w:rPr>
          <m:t>k-partite</m:t>
        </m:r>
      </m:oMath>
      <w:r w:rsidRPr="00EA0EE9">
        <w:rPr>
          <w:rFonts w:asciiTheme="majorHAnsi" w:hAnsiTheme="majorHAnsi"/>
          <w:noProof/>
          <w:lang w:val="en-US"/>
        </w:rPr>
        <w:t xml:space="preserve"> graph with </w:t>
      </w:r>
      <m:oMath>
        <m:r>
          <w:rPr>
            <w:rFonts w:ascii="Cambria Math" w:hAnsi="Cambria Math"/>
            <w:noProof/>
            <w:lang w:val="en-US"/>
          </w:rPr>
          <m:t>k &gt; 2</m:t>
        </m:r>
      </m:oMath>
      <w:r w:rsidRPr="00EA0EE9">
        <w:rPr>
          <w:rFonts w:asciiTheme="majorHAnsi" w:hAnsiTheme="majorHAnsi"/>
          <w:noProof/>
          <w:lang w:val="en-US"/>
        </w:rPr>
        <w:t xml:space="preserve">. This </w:t>
      </w:r>
      <w:r w:rsidR="00C67F27" w:rsidRPr="00EA0EE9">
        <w:rPr>
          <w:rFonts w:asciiTheme="majorHAnsi" w:hAnsiTheme="majorHAnsi"/>
          <w:noProof/>
          <w:lang w:val="en-US"/>
        </w:rPr>
        <w:t xml:space="preserve">contradicts Theorem </w:t>
      </w:r>
      <w:r w:rsidRPr="00EA0EE9">
        <w:rPr>
          <w:rFonts w:asciiTheme="majorHAnsi" w:hAnsiTheme="majorHAnsi"/>
          <w:noProof/>
          <w:lang w:val="en-US"/>
        </w:rPr>
        <w:t xml:space="preserve">1 which states that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is a complete bipartite graph. So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2</m:t>
            </m:r>
          </m:sub>
        </m:sSub>
      </m:oMath>
      <w:r w:rsidRPr="00EA0EE9">
        <w:rPr>
          <w:rFonts w:asciiTheme="majorHAnsi" w:hAnsiTheme="majorHAnsi"/>
          <w:noProof/>
          <w:lang w:val="en-US"/>
        </w:rPr>
        <w:t xml:space="preserve"> is a complete subgraph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of maximal order. It is proved that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=2. ∎</m:t>
        </m:r>
      </m:oMath>
    </w:p>
    <w:p w14:paraId="0207E7E3" w14:textId="77777777" w:rsidR="00AC5052" w:rsidRPr="00EA0EE9" w:rsidRDefault="00AC5052" w:rsidP="00AC5052">
      <w:pPr>
        <w:pStyle w:val="IEEEParagraph"/>
        <w:spacing w:line="276" w:lineRule="auto"/>
        <w:ind w:left="426"/>
        <w:rPr>
          <w:rFonts w:ascii="Cambria Math" w:hAnsi="Cambria Math"/>
          <w:noProof/>
          <w:lang w:val="en-US"/>
          <w:oMath/>
        </w:rPr>
      </w:pPr>
    </w:p>
    <w:p w14:paraId="0457B36E" w14:textId="07325944" w:rsidR="00AC5052" w:rsidRPr="00EA0EE9" w:rsidRDefault="00AC5052"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 xml:space="preserve">Theorem 3.1.2 below is the clique number of the coprime graph of the group generalized quaternion </w:t>
      </w:r>
      <m:oMath>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e>
        </m:d>
      </m:oMath>
      <w:r w:rsidRPr="00EA0EE9">
        <w:rPr>
          <w:rFonts w:asciiTheme="majorHAnsi" w:hAnsiTheme="majorHAnsi"/>
          <w:noProof/>
          <w:lang w:val="en-US"/>
        </w:rPr>
        <w:t xml:space="preserve"> with </w:t>
      </w:r>
      <m:oMath>
        <m:r>
          <w:rPr>
            <w:rFonts w:ascii="Cambria Math" w:hAnsi="Cambria Math"/>
            <w:noProof/>
            <w:lang w:val="en-US"/>
          </w:rPr>
          <m:t>n = p</m:t>
        </m:r>
      </m:oMath>
      <w:r w:rsidRPr="00EA0EE9">
        <w:rPr>
          <w:rFonts w:asciiTheme="majorHAnsi" w:hAnsiTheme="majorHAnsi"/>
          <w:noProof/>
          <w:lang w:val="en-US"/>
        </w:rPr>
        <w:t xml:space="preserve"> where </w:t>
      </w:r>
      <m:oMath>
        <m:r>
          <w:rPr>
            <w:rFonts w:ascii="Cambria Math" w:hAnsi="Cambria Math"/>
            <w:noProof/>
            <w:lang w:val="en-US"/>
          </w:rPr>
          <m:t>p</m:t>
        </m:r>
      </m:oMath>
      <w:r w:rsidRPr="00EA0EE9">
        <w:rPr>
          <w:rFonts w:asciiTheme="majorHAnsi" w:hAnsiTheme="majorHAnsi"/>
          <w:noProof/>
          <w:lang w:val="en-US"/>
        </w:rPr>
        <w:t xml:space="preserve"> is an odd prime number.</w:t>
      </w:r>
    </w:p>
    <w:p w14:paraId="338B2CC6" w14:textId="77777777" w:rsidR="00AC5052" w:rsidRPr="00EA0EE9" w:rsidRDefault="00AC5052" w:rsidP="00AC5052">
      <w:pPr>
        <w:pStyle w:val="IEEEParagraph"/>
        <w:spacing w:line="276" w:lineRule="auto"/>
        <w:ind w:left="426"/>
        <w:rPr>
          <w:rFonts w:asciiTheme="majorHAnsi" w:hAnsiTheme="majorHAnsi"/>
          <w:noProof/>
          <w:lang w:val="en-US"/>
        </w:rPr>
      </w:pPr>
    </w:p>
    <w:p w14:paraId="54D9BB3D" w14:textId="20625213" w:rsidR="00AC5052" w:rsidRPr="00EA0EE9" w:rsidRDefault="00C67F27" w:rsidP="00316376">
      <w:pPr>
        <w:pStyle w:val="IEEEParagraph"/>
        <w:spacing w:line="276" w:lineRule="auto"/>
        <w:ind w:left="284" w:firstLine="0"/>
        <w:rPr>
          <w:rFonts w:ascii="Cambria Math" w:hAnsi="Cambria Math"/>
          <w:noProof/>
          <w:lang w:val="en-US"/>
          <w:oMath/>
        </w:rPr>
      </w:pPr>
      <w:r w:rsidRPr="00EA0EE9">
        <w:rPr>
          <w:rFonts w:asciiTheme="majorHAnsi" w:hAnsiTheme="majorHAnsi"/>
          <w:b/>
          <w:noProof/>
          <w:lang w:val="en-US"/>
        </w:rPr>
        <w:t xml:space="preserve">Theorem </w:t>
      </w:r>
      <w:r w:rsidR="00AC5052" w:rsidRPr="00EA0EE9">
        <w:rPr>
          <w:rFonts w:asciiTheme="majorHAnsi" w:hAnsiTheme="majorHAnsi"/>
          <w:b/>
          <w:noProof/>
          <w:lang w:val="en-US"/>
        </w:rPr>
        <w:t>1.2</w:t>
      </w:r>
      <w:r w:rsidR="00053636">
        <w:rPr>
          <w:rFonts w:asciiTheme="majorHAnsi" w:hAnsiTheme="majorHAnsi"/>
          <w:b/>
          <w:noProof/>
          <w:lang w:val="en-US"/>
        </w:rPr>
        <w:t xml:space="preserve">  </w:t>
      </w:r>
      <w:r w:rsidR="00AC5052"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AC5052" w:rsidRPr="00EA0EE9">
        <w:rPr>
          <w:rFonts w:asciiTheme="majorHAnsi" w:hAnsiTheme="majorHAnsi"/>
          <w:noProof/>
          <w:lang w:val="en-US"/>
        </w:rPr>
        <w:t xml:space="preserve"> be a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00AC5052" w:rsidRPr="00EA0EE9">
        <w:rPr>
          <w:rFonts w:asciiTheme="majorHAnsi" w:hAnsiTheme="majorHAnsi"/>
          <w:noProof/>
          <w:lang w:val="en-US"/>
        </w:rPr>
        <w:t xml:space="preserve">. </w:t>
      </w:r>
      <w:r w:rsidR="00316376">
        <w:rPr>
          <w:rFonts w:asciiTheme="majorHAnsi" w:hAnsiTheme="majorHAnsi"/>
          <w:noProof/>
          <w:lang w:val="en-US"/>
        </w:rPr>
        <w:t xml:space="preserve"> </w:t>
      </w:r>
      <w:r w:rsidR="00AC5052" w:rsidRPr="00EA0EE9">
        <w:rPr>
          <w:rFonts w:asciiTheme="majorHAnsi" w:hAnsiTheme="majorHAnsi"/>
          <w:noProof/>
          <w:lang w:val="en-US"/>
        </w:rPr>
        <w:t xml:space="preserve">If </w:t>
      </w:r>
      <m:oMath>
        <m:r>
          <w:rPr>
            <w:rFonts w:ascii="Cambria Math" w:hAnsi="Cambria Math"/>
            <w:noProof/>
            <w:lang w:val="en-US"/>
          </w:rPr>
          <m:t>n= p</m:t>
        </m:r>
      </m:oMath>
      <w:r w:rsidR="00AC5052" w:rsidRPr="00EA0EE9">
        <w:rPr>
          <w:rFonts w:asciiTheme="majorHAnsi" w:hAnsiTheme="majorHAnsi"/>
          <w:noProof/>
          <w:lang w:val="en-US"/>
        </w:rPr>
        <w:t xml:space="preserve"> with p odd primes then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 3.</m:t>
        </m:r>
      </m:oMath>
    </w:p>
    <w:p w14:paraId="3FF0ECDA" w14:textId="77777777" w:rsidR="00AC5052" w:rsidRPr="00EA0EE9" w:rsidRDefault="00AC5052" w:rsidP="00AC5052">
      <w:pPr>
        <w:pStyle w:val="IEEEParagraph"/>
        <w:spacing w:line="276" w:lineRule="auto"/>
        <w:ind w:left="426"/>
        <w:rPr>
          <w:rFonts w:asciiTheme="majorHAnsi" w:hAnsiTheme="majorHAnsi"/>
          <w:noProof/>
          <w:lang w:val="en-US"/>
        </w:rPr>
      </w:pPr>
    </w:p>
    <w:p w14:paraId="1F713C32" w14:textId="1473BC8A" w:rsidR="00AC5052" w:rsidRPr="00EA0EE9" w:rsidRDefault="00AC5052" w:rsidP="00316376">
      <w:pPr>
        <w:pStyle w:val="IEEEParagraph"/>
        <w:spacing w:line="276" w:lineRule="auto"/>
        <w:ind w:left="284" w:firstLine="0"/>
        <w:rPr>
          <w:rFonts w:asciiTheme="majorHAnsi" w:hAnsiTheme="majorHAnsi"/>
          <w:noProof/>
          <w:lang w:val="en-US"/>
        </w:rPr>
      </w:pPr>
      <w:r w:rsidRPr="00053636">
        <w:rPr>
          <w:rFonts w:asciiTheme="majorHAnsi" w:hAnsiTheme="majorHAnsi"/>
          <w:b/>
          <w:bCs/>
          <w:noProof/>
          <w:lang w:val="en-US"/>
        </w:rPr>
        <w:t>Proof</w:t>
      </w:r>
      <w:r w:rsidR="00053636">
        <w:rPr>
          <w:rFonts w:asciiTheme="majorHAnsi" w:hAnsiTheme="majorHAnsi"/>
          <w:noProof/>
          <w:lang w:val="en-US"/>
        </w:rPr>
        <w:t xml:space="preserve">:  </w:t>
      </w:r>
      <w:r w:rsidR="00FF660C"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be a coprime graph. Take </w:t>
      </w:r>
      <m:oMath>
        <m:r>
          <w:rPr>
            <w:rFonts w:ascii="Cambria Math" w:hAnsi="Cambria Math"/>
            <w:noProof/>
            <w:lang w:val="en-US"/>
          </w:rPr>
          <m:t>n=p</m:t>
        </m:r>
      </m:oMath>
      <w:r w:rsidRPr="00EA0EE9">
        <w:rPr>
          <w:rFonts w:asciiTheme="majorHAnsi" w:hAnsiTheme="majorHAnsi"/>
          <w:noProof/>
          <w:lang w:val="en-US"/>
        </w:rPr>
        <w:t xml:space="preserve"> with p odd primes. It will show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 3.</m:t>
        </m:r>
      </m:oMath>
      <w:r w:rsidRPr="00EA0EE9">
        <w:rPr>
          <w:rFonts w:asciiTheme="majorHAnsi" w:hAnsiTheme="majorHAnsi"/>
          <w:noProof/>
          <w:lang w:val="en-US"/>
        </w:rPr>
        <w:t xml:space="preserve"> This means that it will be shown that there is</w:t>
      </w:r>
      <w:r w:rsidR="00144F9B" w:rsidRPr="00EA0EE9">
        <w:rPr>
          <w:rFonts w:asciiTheme="majorHAnsi" w:hAnsiTheme="majorHAnsi"/>
          <w:noProof/>
          <w:lang w:val="en-US"/>
        </w:rPr>
        <w:t xml:space="preserve">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3</m:t>
            </m:r>
          </m:sub>
        </m:sSub>
      </m:oMath>
      <w:r w:rsidRPr="00EA0EE9">
        <w:rPr>
          <w:rFonts w:asciiTheme="majorHAnsi" w:hAnsiTheme="majorHAnsi"/>
          <w:noProof/>
          <w:lang w:val="en-US"/>
        </w:rPr>
        <w:t xml:space="preserve"> which is a complete subgraph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r>
          <w:rPr>
            <w:rFonts w:ascii="Cambria Math" w:hAnsi="Cambria Math"/>
            <w:noProof/>
            <w:lang w:val="en-US"/>
          </w:rPr>
          <m:t xml:space="preserve"> </m:t>
        </m:r>
      </m:oMath>
      <w:r w:rsidRPr="00EA0EE9">
        <w:rPr>
          <w:rFonts w:asciiTheme="majorHAnsi" w:hAnsiTheme="majorHAnsi"/>
          <w:noProof/>
          <w:lang w:val="en-US"/>
        </w:rPr>
        <w:t xml:space="preserve">and there is no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Pr="00EA0EE9">
        <w:rPr>
          <w:rFonts w:asciiTheme="majorHAnsi" w:hAnsiTheme="majorHAnsi"/>
          <w:noProof/>
          <w:lang w:val="en-US"/>
        </w:rPr>
        <w:t xml:space="preserve"> with </w:t>
      </w:r>
      <m:oMath>
        <m:r>
          <w:rPr>
            <w:rFonts w:ascii="Cambria Math" w:hAnsi="Cambria Math"/>
            <w:noProof/>
            <w:lang w:val="en-US"/>
          </w:rPr>
          <m:t>z &gt; 3.</m:t>
        </m:r>
      </m:oMath>
      <w:r w:rsidRPr="00EA0EE9">
        <w:rPr>
          <w:rFonts w:asciiTheme="majorHAnsi" w:hAnsiTheme="majorHAnsi"/>
          <w:noProof/>
          <w:lang w:val="en-US"/>
        </w:rPr>
        <w:t xml:space="preserve"> The author obtains a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3</m:t>
            </m:r>
          </m:sub>
        </m:sSub>
        <m:r>
          <w:rPr>
            <w:rFonts w:ascii="Cambria Math" w:hAnsi="Cambria Math"/>
            <w:noProof/>
            <w:lang w:val="en-US"/>
          </w:rPr>
          <m:t xml:space="preserve"> </m:t>
        </m:r>
      </m:oMath>
      <w:r w:rsidRPr="00EA0EE9">
        <w:rPr>
          <w:rFonts w:asciiTheme="majorHAnsi" w:hAnsiTheme="majorHAnsi"/>
          <w:noProof/>
          <w:lang w:val="en-US"/>
        </w:rPr>
        <w:t xml:space="preserve">from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which is a graph with </w:t>
      </w:r>
      <m:oMath>
        <m:r>
          <w:rPr>
            <w:rFonts w:ascii="Cambria Math" w:hAnsi="Cambria Math"/>
            <w:noProof/>
            <w:lang w:val="en-US"/>
          </w:rPr>
          <m:t>V(</m:t>
        </m:r>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3</m:t>
            </m:r>
          </m:sub>
        </m:sSub>
        <m:r>
          <w:rPr>
            <w:rFonts w:ascii="Cambria Math" w:hAnsi="Cambria Math"/>
            <w:noProof/>
            <w:lang w:val="en-US"/>
          </w:rPr>
          <m:t>)= { e,</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2</m:t>
            </m:r>
          </m:sub>
        </m:sSub>
        <m:r>
          <w:rPr>
            <w:rFonts w:ascii="Cambria Math" w:hAnsi="Cambria Math"/>
            <w:noProof/>
            <w:lang w:val="en-US"/>
          </w:rPr>
          <m:t xml:space="preserve"> } ⸦ </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00144F9B" w:rsidRPr="00EA0EE9">
        <w:rPr>
          <w:rFonts w:asciiTheme="majorHAnsi" w:hAnsiTheme="majorHAnsi"/>
          <w:noProof/>
          <w:lang w:val="en-US"/>
        </w:rPr>
        <w:t xml:space="preserve"> </w:t>
      </w:r>
      <w:r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where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is the set of all vertices in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of order </w:t>
      </w:r>
      <m:oMath>
        <m:r>
          <w:rPr>
            <w:rFonts w:ascii="Cambria Math" w:hAnsi="Cambria Math"/>
            <w:noProof/>
            <w:lang w:val="en-US"/>
          </w:rPr>
          <m:t>p</m:t>
        </m:r>
      </m:oMath>
      <w:r w:rsidRPr="00EA0EE9">
        <w:rPr>
          <w:rFonts w:asciiTheme="majorHAnsi" w:hAnsiTheme="majorHAnsi"/>
          <w:noProof/>
          <w:lang w:val="en-US"/>
        </w:rPr>
        <w:t xml:space="preserve"> and </w:t>
      </w:r>
      <m:oMath>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2</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where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is the set of all vertices in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with even order. Suppose that there is a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Pr="00EA0EE9">
        <w:rPr>
          <w:rFonts w:asciiTheme="majorHAnsi" w:hAnsiTheme="majorHAnsi"/>
          <w:noProof/>
          <w:lang w:val="en-US"/>
        </w:rPr>
        <w:t xml:space="preserve"> complete subgraph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w:t>
      </w:r>
      <m:oMath>
        <m:r>
          <w:rPr>
            <w:rFonts w:ascii="Cambria Math" w:hAnsi="Cambria Math"/>
            <w:noProof/>
            <w:lang w:val="en-US"/>
          </w:rPr>
          <m:t>z &gt;3</m:t>
        </m:r>
      </m:oMath>
      <w:r w:rsidRPr="00EA0EE9">
        <w:rPr>
          <w:rFonts w:asciiTheme="majorHAnsi" w:hAnsiTheme="majorHAnsi"/>
          <w:noProof/>
          <w:lang w:val="en-US"/>
        </w:rPr>
        <w:t xml:space="preserve">. This means that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must be a </w:t>
      </w:r>
      <m:oMath>
        <m:r>
          <w:rPr>
            <w:rFonts w:ascii="Cambria Math" w:hAnsi="Cambria Math"/>
            <w:noProof/>
            <w:lang w:val="en-US"/>
          </w:rPr>
          <m:t>k-partite</m:t>
        </m:r>
      </m:oMath>
      <w:r w:rsidRPr="00EA0EE9">
        <w:rPr>
          <w:rFonts w:asciiTheme="majorHAnsi" w:hAnsiTheme="majorHAnsi"/>
          <w:noProof/>
          <w:lang w:val="en-US"/>
        </w:rPr>
        <w:t xml:space="preserve"> graph with </w:t>
      </w:r>
      <m:oMath>
        <m:r>
          <w:rPr>
            <w:rFonts w:ascii="Cambria Math" w:hAnsi="Cambria Math"/>
            <w:noProof/>
            <w:lang w:val="en-US"/>
          </w:rPr>
          <m:t>k &gt; 3</m:t>
        </m:r>
      </m:oMath>
      <w:r w:rsidR="00C67F27" w:rsidRPr="00EA0EE9">
        <w:rPr>
          <w:rFonts w:asciiTheme="majorHAnsi" w:hAnsiTheme="majorHAnsi"/>
          <w:noProof/>
          <w:lang w:val="en-US"/>
        </w:rPr>
        <w:t xml:space="preserve">. This contradicts Theorem </w:t>
      </w:r>
      <w:r w:rsidRPr="00EA0EE9">
        <w:rPr>
          <w:rFonts w:asciiTheme="majorHAnsi" w:hAnsiTheme="majorHAnsi"/>
          <w:noProof/>
          <w:lang w:val="en-US"/>
        </w:rPr>
        <w:t xml:space="preserve">2 which states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is a tripartite graph. So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3</m:t>
            </m:r>
          </m:sub>
        </m:sSub>
      </m:oMath>
      <w:r w:rsidR="00144F9B" w:rsidRPr="00EA0EE9">
        <w:rPr>
          <w:rFonts w:asciiTheme="majorHAnsi" w:hAnsiTheme="majorHAnsi"/>
          <w:noProof/>
          <w:lang w:val="en-US"/>
        </w:rPr>
        <w:t xml:space="preserve"> </w:t>
      </w:r>
      <w:r w:rsidRPr="00EA0EE9">
        <w:rPr>
          <w:rFonts w:asciiTheme="majorHAnsi" w:hAnsiTheme="majorHAnsi"/>
          <w:noProof/>
          <w:lang w:val="en-US"/>
        </w:rPr>
        <w:t xml:space="preserve"> is a complete subgraph of </w:t>
      </w:r>
      <m:oMath>
        <m:sSub>
          <m:sSubPr>
            <m:ctrlPr>
              <w:rPr>
                <w:rFonts w:ascii="Cambria Math" w:hAnsi="Cambria Math"/>
                <w:i/>
                <w:noProof/>
                <w:lang w:val="en-US"/>
              </w:rPr>
            </m:ctrlPr>
          </m:sSubPr>
          <m:e>
            <m:r>
              <w:rPr>
                <w:rFonts w:ascii="Cambria Math" w:hAnsi="Cambria Math"/>
                <w:noProof/>
                <w:lang w:val="en-US"/>
              </w:rPr>
              <m:t>Γ</m:t>
            </m:r>
          </m:e>
          <m:sub>
            <m:r>
              <w:rPr>
                <w:rFonts w:ascii="Cambria Math" w:hAnsi="Cambria Math"/>
                <w:noProof/>
                <w:lang w:val="en-US"/>
              </w:rPr>
              <m:t>Q4n</m:t>
            </m:r>
          </m:sub>
        </m:sSub>
      </m:oMath>
      <w:r w:rsidRPr="00EA0EE9">
        <w:rPr>
          <w:rFonts w:asciiTheme="majorHAnsi" w:hAnsiTheme="majorHAnsi"/>
          <w:noProof/>
          <w:lang w:val="en-US"/>
        </w:rPr>
        <w:t xml:space="preserve"> with maximum order, it is proved that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r>
                  <w:rPr>
                    <w:rFonts w:ascii="Cambria Math" w:hAnsi="Cambria Math"/>
                    <w:noProof/>
                    <w:lang w:val="en-US"/>
                  </w:rPr>
                  <m:t>Q4n</m:t>
                </m:r>
              </m:sub>
            </m:sSub>
          </m:e>
        </m:d>
        <m:r>
          <w:rPr>
            <w:rFonts w:ascii="Cambria Math" w:hAnsi="Cambria Math"/>
            <w:noProof/>
            <w:lang w:val="en-US"/>
          </w:rPr>
          <m:t>=3.</m:t>
        </m:r>
      </m:oMath>
    </w:p>
    <w:p w14:paraId="561F1CF5" w14:textId="77777777" w:rsidR="00AC5052" w:rsidRPr="00EA0EE9" w:rsidRDefault="00AC5052" w:rsidP="005A2228">
      <w:pPr>
        <w:pStyle w:val="IEEEParagraph"/>
        <w:spacing w:line="276" w:lineRule="auto"/>
        <w:ind w:left="426" w:firstLine="0"/>
        <w:rPr>
          <w:rFonts w:asciiTheme="majorHAnsi" w:hAnsiTheme="majorHAnsi"/>
          <w:noProof/>
          <w:lang w:val="en-US"/>
        </w:rPr>
      </w:pPr>
    </w:p>
    <w:p w14:paraId="55C0ACF0" w14:textId="1F762057" w:rsidR="00AC5052" w:rsidRPr="00EA0EE9" w:rsidRDefault="00C67F27" w:rsidP="00316376">
      <w:pPr>
        <w:pStyle w:val="IEEEParagraph"/>
        <w:spacing w:line="276" w:lineRule="auto"/>
        <w:ind w:left="284" w:firstLine="0"/>
        <w:rPr>
          <w:rFonts w:asciiTheme="majorHAnsi" w:hAnsiTheme="majorHAnsi"/>
          <w:noProof/>
          <w:lang w:val="en-US"/>
        </w:rPr>
      </w:pPr>
      <w:r w:rsidRPr="00EA0EE9">
        <w:rPr>
          <w:rFonts w:asciiTheme="majorHAnsi" w:hAnsiTheme="majorHAnsi"/>
          <w:b/>
          <w:noProof/>
          <w:lang w:val="en-US"/>
        </w:rPr>
        <w:t xml:space="preserve">Theorem </w:t>
      </w:r>
      <w:r w:rsidR="00AC5052" w:rsidRPr="00EA0EE9">
        <w:rPr>
          <w:rFonts w:asciiTheme="majorHAnsi" w:hAnsiTheme="majorHAnsi"/>
          <w:b/>
          <w:noProof/>
          <w:lang w:val="en-US"/>
        </w:rPr>
        <w:t>1.3</w:t>
      </w:r>
      <w:r w:rsidR="00053636">
        <w:rPr>
          <w:rFonts w:asciiTheme="majorHAnsi" w:hAnsiTheme="majorHAnsi"/>
          <w:b/>
          <w:noProof/>
          <w:lang w:val="en-US"/>
        </w:rPr>
        <w:t xml:space="preserve">  </w:t>
      </w:r>
      <w:r w:rsidR="00AC5052"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r>
              <w:rPr>
                <w:rFonts w:ascii="Cambria Math" w:hAnsi="Cambria Math"/>
                <w:noProof/>
                <w:lang w:val="en-US"/>
              </w:rPr>
              <m:t>Q4n</m:t>
            </m:r>
          </m:sub>
        </m:sSub>
      </m:oMath>
      <w:r w:rsidR="00AC5052" w:rsidRPr="00EA0EE9">
        <w:rPr>
          <w:rFonts w:asciiTheme="majorHAnsi" w:hAnsiTheme="majorHAnsi"/>
          <w:noProof/>
          <w:lang w:val="en-US"/>
        </w:rPr>
        <w:t xml:space="preserve"> be a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00AC5052" w:rsidRPr="00EA0EE9">
        <w:rPr>
          <w:rFonts w:asciiTheme="majorHAnsi" w:hAnsiTheme="majorHAnsi"/>
          <w:noProof/>
          <w:lang w:val="en-US"/>
        </w:rPr>
        <w:t xml:space="preserve"> If </w:t>
      </w:r>
      <m:oMath>
        <m:r>
          <w:rPr>
            <w:rFonts w:ascii="Cambria Math" w:hAnsi="Cambria Math"/>
            <w:noProof/>
            <w:lang w:val="en-US"/>
          </w:rPr>
          <m:t xml:space="preserve">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00AC5052" w:rsidRPr="00EA0EE9">
        <w:rPr>
          <w:rFonts w:asciiTheme="majorHAnsi" w:hAnsiTheme="majorHAnsi"/>
          <w:noProof/>
          <w:lang w:val="en-US"/>
        </w:rPr>
        <w:t xml:space="preserve"> , then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r>
                  <w:rPr>
                    <w:rFonts w:ascii="Cambria Math" w:hAnsi="Cambria Math"/>
                    <w:noProof/>
                    <w:lang w:val="en-US"/>
                  </w:rPr>
                  <m:t>Q4n</m:t>
                </m:r>
              </m:sub>
            </m:sSub>
          </m:e>
        </m:d>
        <m:r>
          <w:rPr>
            <w:rFonts w:ascii="Cambria Math" w:hAnsi="Cambria Math"/>
            <w:noProof/>
            <w:lang w:val="en-US"/>
          </w:rPr>
          <m:t>=m+1</m:t>
        </m:r>
      </m:oMath>
      <w:r w:rsidR="00AC5052" w:rsidRPr="00EA0EE9">
        <w:rPr>
          <w:rFonts w:asciiTheme="majorHAnsi" w:hAnsiTheme="majorHAnsi"/>
          <w:noProof/>
          <w:lang w:val="en-US"/>
        </w:rPr>
        <w:t>.</w:t>
      </w:r>
    </w:p>
    <w:p w14:paraId="5BB74490" w14:textId="77777777" w:rsidR="00AC5052" w:rsidRPr="00EA0EE9" w:rsidRDefault="00AC5052" w:rsidP="00AC5052">
      <w:pPr>
        <w:pStyle w:val="IEEEParagraph"/>
        <w:spacing w:line="276" w:lineRule="auto"/>
        <w:ind w:left="426"/>
        <w:rPr>
          <w:rFonts w:asciiTheme="majorHAnsi" w:hAnsiTheme="majorHAnsi"/>
          <w:noProof/>
          <w:lang w:val="en-US"/>
        </w:rPr>
      </w:pPr>
    </w:p>
    <w:p w14:paraId="1E34ED06" w14:textId="2E051856" w:rsidR="00AC5052" w:rsidRPr="00EA0EE9" w:rsidRDefault="00AC5052" w:rsidP="00316376">
      <w:pPr>
        <w:pStyle w:val="IEEEParagraph"/>
        <w:spacing w:line="276" w:lineRule="auto"/>
        <w:ind w:left="284" w:firstLine="0"/>
        <w:rPr>
          <w:rFonts w:asciiTheme="majorHAnsi" w:hAnsiTheme="majorHAnsi"/>
          <w:noProof/>
          <w:lang w:val="en-US"/>
        </w:rPr>
      </w:pPr>
      <w:r w:rsidRPr="00053636">
        <w:rPr>
          <w:rFonts w:asciiTheme="majorHAnsi" w:hAnsiTheme="majorHAnsi"/>
          <w:b/>
          <w:bCs/>
          <w:noProof/>
          <w:lang w:val="en-US"/>
        </w:rPr>
        <w:t>Proof</w:t>
      </w:r>
      <w:r w:rsidR="00053636">
        <w:rPr>
          <w:rFonts w:asciiTheme="majorHAnsi" w:hAnsiTheme="majorHAnsi"/>
          <w:noProof/>
          <w:lang w:val="en-US"/>
        </w:rPr>
        <w:t xml:space="preserve">:  </w:t>
      </w:r>
      <w:r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be a coprime graph. Take </w:t>
      </w:r>
      <m:oMath>
        <m:r>
          <w:rPr>
            <w:rFonts w:ascii="Cambria Math" w:hAnsi="Cambria Math"/>
            <w:noProof/>
            <w:lang w:val="en-US"/>
          </w:rPr>
          <m:t xml:space="preserve">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00144F9B" w:rsidRPr="00EA0EE9">
        <w:rPr>
          <w:rFonts w:asciiTheme="majorHAnsi" w:hAnsiTheme="majorHAnsi"/>
          <w:noProof/>
          <w:lang w:val="en-US"/>
        </w:rPr>
        <w:t xml:space="preserve"> </w:t>
      </w:r>
      <w:r w:rsidRPr="00EA0EE9">
        <w:rPr>
          <w:rFonts w:asciiTheme="majorHAnsi" w:hAnsiTheme="majorHAnsi"/>
          <w:noProof/>
          <w:lang w:val="en-US"/>
        </w:rPr>
        <w:t xml:space="preserve">. It will show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=m+1</m:t>
        </m:r>
      </m:oMath>
      <w:r w:rsidRPr="00EA0EE9">
        <w:rPr>
          <w:rFonts w:asciiTheme="majorHAnsi" w:hAnsiTheme="majorHAnsi"/>
          <w:noProof/>
          <w:lang w:val="en-US"/>
        </w:rPr>
        <w:t xml:space="preserve">. This means that it will be shown that there exists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m+1</m:t>
            </m:r>
          </m:sub>
        </m:sSub>
      </m:oMath>
      <w:r w:rsidRPr="00EA0EE9">
        <w:rPr>
          <w:rFonts w:asciiTheme="majorHAnsi" w:hAnsiTheme="majorHAnsi"/>
          <w:noProof/>
          <w:lang w:val="en-US"/>
        </w:rPr>
        <w:t xml:space="preserve"> which is a complete subgraph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and there is no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Pr="00EA0EE9">
        <w:rPr>
          <w:rFonts w:asciiTheme="majorHAnsi" w:hAnsiTheme="majorHAnsi"/>
          <w:noProof/>
          <w:lang w:val="en-US"/>
        </w:rPr>
        <w:t xml:space="preserve"> with </w:t>
      </w:r>
      <m:oMath>
        <m:r>
          <w:rPr>
            <w:rFonts w:ascii="Cambria Math" w:hAnsi="Cambria Math"/>
            <w:noProof/>
            <w:lang w:val="en-US"/>
          </w:rPr>
          <m:t>z &gt; m+1</m:t>
        </m:r>
      </m:oMath>
      <w:r w:rsidRPr="00EA0EE9">
        <w:rPr>
          <w:rFonts w:asciiTheme="majorHAnsi" w:hAnsiTheme="majorHAnsi"/>
          <w:noProof/>
          <w:lang w:val="en-US"/>
        </w:rPr>
        <w:t xml:space="preserve">. The writer obtains a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m+1</m:t>
            </m:r>
          </m:sub>
        </m:sSub>
      </m:oMath>
      <w:r w:rsidRPr="00EA0EE9">
        <w:rPr>
          <w:rFonts w:asciiTheme="majorHAnsi" w:hAnsiTheme="majorHAnsi"/>
          <w:noProof/>
          <w:lang w:val="en-US"/>
        </w:rPr>
        <w:t xml:space="preserve"> from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7F0D4B" w:rsidRPr="00EA0EE9">
        <w:rPr>
          <w:rFonts w:asciiTheme="majorHAnsi" w:hAnsiTheme="majorHAnsi"/>
          <w:noProof/>
          <w:lang w:val="en-US"/>
        </w:rPr>
        <w:t xml:space="preserve"> is</w:t>
      </w:r>
      <w:r w:rsidRPr="00EA0EE9">
        <w:rPr>
          <w:rFonts w:asciiTheme="majorHAnsi" w:hAnsiTheme="majorHAnsi"/>
          <w:noProof/>
          <w:lang w:val="en-US"/>
        </w:rPr>
        <w:t xml:space="preserve"> a graph with </w:t>
      </w:r>
      <m:oMath>
        <m:r>
          <w:rPr>
            <w:rFonts w:ascii="Cambria Math" w:hAnsi="Cambria Math"/>
            <w:noProof/>
            <w:lang w:val="en-US"/>
          </w:rPr>
          <m:t>V</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m+1</m:t>
                </m:r>
              </m:sub>
            </m:sSub>
          </m:e>
        </m:d>
        <m:r>
          <w:rPr>
            <w:rFonts w:ascii="Cambria Math" w:hAnsi="Cambria Math"/>
            <w:noProof/>
            <w:lang w:val="en-US"/>
          </w:rPr>
          <m:t xml:space="preserve"> = </m:t>
        </m:r>
        <m:d>
          <m:dPr>
            <m:begChr m:val="{"/>
            <m:endChr m:val="}"/>
            <m:ctrlPr>
              <w:rPr>
                <w:rFonts w:ascii="Cambria Math" w:hAnsi="Cambria Math"/>
                <w:i/>
                <w:noProof/>
                <w:lang w:val="en-US"/>
              </w:rPr>
            </m:ctrlPr>
          </m:dPr>
          <m:e>
            <m:r>
              <w:rPr>
                <w:rFonts w:ascii="Cambria Math" w:hAnsi="Cambria Math"/>
                <w:noProof/>
                <w:lang w:val="en-US"/>
              </w:rPr>
              <m:t>e,</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2</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m</m:t>
                </m:r>
              </m:sub>
            </m:sSub>
          </m:e>
        </m:d>
        <m:r>
          <w:rPr>
            <w:rFonts w:ascii="Cambria Math" w:hAnsi="Cambria Math"/>
            <w:noProof/>
            <w:lang w:val="en-US"/>
          </w:rPr>
          <m:t xml:space="preserve"> ⸦ </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i</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oMath>
      <w:r w:rsidR="007F0D4B" w:rsidRPr="00EA0EE9">
        <w:rPr>
          <w:rFonts w:asciiTheme="majorHAnsi" w:hAnsiTheme="majorHAnsi"/>
          <w:noProof/>
          <w:lang w:val="en-US"/>
        </w:rPr>
        <w:t xml:space="preserve"> </w:t>
      </w:r>
      <w:r w:rsidRPr="00EA0EE9">
        <w:rPr>
          <w:rFonts w:asciiTheme="majorHAnsi" w:hAnsiTheme="majorHAnsi"/>
          <w:noProof/>
          <w:lang w:val="en-US"/>
        </w:rPr>
        <w:t xml:space="preserve"> for </w:t>
      </w:r>
      <m:oMath>
        <m:r>
          <w:rPr>
            <w:rFonts w:ascii="Cambria Math" w:hAnsi="Cambria Math"/>
            <w:noProof/>
            <w:lang w:val="en-US"/>
          </w:rPr>
          <m:t>i = 1 ,……..,m</m:t>
        </m:r>
      </m:oMath>
      <w:r w:rsidRPr="00EA0EE9">
        <w:rPr>
          <w:rFonts w:asciiTheme="majorHAnsi" w:hAnsiTheme="majorHAnsi"/>
          <w:noProof/>
          <w:lang w:val="en-US"/>
        </w:rPr>
        <w:t xml:space="preserve">. Suppose that there are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Pr="00EA0EE9">
        <w:rPr>
          <w:rFonts w:asciiTheme="majorHAnsi" w:hAnsiTheme="majorHAnsi"/>
          <w:noProof/>
          <w:lang w:val="en-US"/>
        </w:rPr>
        <w:t xml:space="preserve"> complete subgraphs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w:t>
      </w:r>
      <m:oMath>
        <m:r>
          <w:rPr>
            <w:rFonts w:ascii="Cambria Math" w:hAnsi="Cambria Math"/>
            <w:noProof/>
            <w:lang w:val="en-US"/>
          </w:rPr>
          <m:t>z &gt; m+1</m:t>
        </m:r>
      </m:oMath>
      <w:r w:rsidRPr="00EA0EE9">
        <w:rPr>
          <w:rFonts w:asciiTheme="majorHAnsi" w:hAnsiTheme="majorHAnsi"/>
          <w:noProof/>
          <w:lang w:val="en-US"/>
        </w:rPr>
        <w:t xml:space="preserve">. This means that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must be a </w:t>
      </w:r>
      <m:oMath>
        <m:r>
          <w:rPr>
            <w:rFonts w:ascii="Cambria Math" w:hAnsi="Cambria Math"/>
            <w:noProof/>
            <w:lang w:val="en-US"/>
          </w:rPr>
          <m:t>k-partite</m:t>
        </m:r>
      </m:oMath>
      <w:r w:rsidRPr="00EA0EE9">
        <w:rPr>
          <w:rFonts w:asciiTheme="majorHAnsi" w:hAnsiTheme="majorHAnsi"/>
          <w:noProof/>
          <w:lang w:val="en-US"/>
        </w:rPr>
        <w:t xml:space="preserve"> graph with </w:t>
      </w:r>
      <m:oMath>
        <m:r>
          <w:rPr>
            <w:rFonts w:ascii="Cambria Math" w:hAnsi="Cambria Math"/>
            <w:noProof/>
            <w:lang w:val="en-US"/>
          </w:rPr>
          <m:t>k &gt; m+1</m:t>
        </m:r>
      </m:oMath>
      <w:r w:rsidR="00C67F27" w:rsidRPr="00EA0EE9">
        <w:rPr>
          <w:rFonts w:asciiTheme="majorHAnsi" w:hAnsiTheme="majorHAnsi"/>
          <w:noProof/>
          <w:lang w:val="en-US"/>
        </w:rPr>
        <w:t xml:space="preserve">. This contradicts Theorem </w:t>
      </w:r>
      <w:r w:rsidRPr="00EA0EE9">
        <w:rPr>
          <w:rFonts w:asciiTheme="majorHAnsi" w:hAnsiTheme="majorHAnsi"/>
          <w:noProof/>
          <w:lang w:val="en-US"/>
        </w:rPr>
        <w:t xml:space="preserve">3 which states that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is a </w:t>
      </w:r>
      <m:oMath>
        <m:r>
          <w:rPr>
            <w:rFonts w:ascii="Cambria Math" w:hAnsi="Cambria Math"/>
            <w:noProof/>
            <w:lang w:val="en-US"/>
          </w:rPr>
          <m:t>m+1-partite</m:t>
        </m:r>
      </m:oMath>
      <w:r w:rsidRPr="00EA0EE9">
        <w:rPr>
          <w:rFonts w:asciiTheme="majorHAnsi" w:hAnsiTheme="majorHAnsi"/>
          <w:noProof/>
          <w:lang w:val="en-US"/>
        </w:rPr>
        <w:t xml:space="preserve"> graph. So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m+1</m:t>
            </m:r>
          </m:sub>
        </m:sSub>
      </m:oMath>
      <w:r w:rsidRPr="00EA0EE9">
        <w:rPr>
          <w:rFonts w:asciiTheme="majorHAnsi" w:hAnsiTheme="majorHAnsi"/>
          <w:noProof/>
          <w:lang w:val="en-US"/>
        </w:rPr>
        <w:t xml:space="preserve"> is a complete subgraph of</w:t>
      </w:r>
      <w:r w:rsidR="007F0D4B" w:rsidRPr="00EA0EE9">
        <w:rPr>
          <w:rFonts w:asciiTheme="majorHAnsi" w:hAnsiTheme="majorHAnsi"/>
          <w:noProof/>
          <w:lang w:val="en-US"/>
        </w:rPr>
        <w:t xml:space="preserve"> </w:t>
      </w:r>
      <w:r w:rsidRPr="00EA0EE9">
        <w:rPr>
          <w:rFonts w:asciiTheme="majorHAnsi" w:hAnsiTheme="majorHAnsi"/>
          <w:noProof/>
          <w:lang w:val="en-US"/>
        </w:rPr>
        <w:t xml:space="preserve">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maximal order, it is proved that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=m+1. ∎</m:t>
        </m:r>
      </m:oMath>
    </w:p>
    <w:p w14:paraId="6F75CA41" w14:textId="77777777" w:rsidR="00AC5052" w:rsidRPr="00EA0EE9" w:rsidRDefault="00AC5052" w:rsidP="00AC5052">
      <w:pPr>
        <w:pStyle w:val="IEEEParagraph"/>
        <w:spacing w:line="276" w:lineRule="auto"/>
        <w:ind w:left="426"/>
        <w:rPr>
          <w:rFonts w:asciiTheme="majorHAnsi" w:hAnsiTheme="majorHAnsi"/>
          <w:noProof/>
          <w:lang w:val="en-US"/>
        </w:rPr>
      </w:pPr>
    </w:p>
    <w:p w14:paraId="14DD1FF8" w14:textId="3197367C" w:rsidR="00AC5052" w:rsidRPr="00EA0EE9" w:rsidRDefault="00C67F27" w:rsidP="00316376">
      <w:pPr>
        <w:pStyle w:val="IEEEParagraph"/>
        <w:spacing w:line="276" w:lineRule="auto"/>
        <w:ind w:left="284" w:firstLine="283"/>
        <w:rPr>
          <w:rFonts w:ascii="Cambria Math" w:hAnsi="Cambria Math"/>
          <w:noProof/>
          <w:lang w:val="en-US"/>
          <w:oMath/>
        </w:rPr>
      </w:pPr>
      <w:r w:rsidRPr="00EA0EE9">
        <w:rPr>
          <w:rFonts w:asciiTheme="majorHAnsi" w:hAnsiTheme="majorHAnsi"/>
          <w:noProof/>
          <w:lang w:val="en-US"/>
        </w:rPr>
        <w:t xml:space="preserve">Theorem </w:t>
      </w:r>
      <w:r w:rsidR="00AC5052" w:rsidRPr="00EA0EE9">
        <w:rPr>
          <w:rFonts w:asciiTheme="majorHAnsi" w:hAnsiTheme="majorHAnsi"/>
          <w:noProof/>
          <w:lang w:val="en-US"/>
        </w:rPr>
        <w:t xml:space="preserve">1.4 below is the clique number of the coprime graph of the group generalized quaternion </w:t>
      </w:r>
      <m:oMath>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e>
        </m:d>
      </m:oMath>
      <w:r w:rsidR="00AC5052" w:rsidRPr="00EA0EE9">
        <w:rPr>
          <w:rFonts w:asciiTheme="majorHAnsi" w:hAnsiTheme="majorHAnsi"/>
          <w:noProof/>
          <w:lang w:val="en-US"/>
        </w:rPr>
        <w:t xml:space="preserve"> with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00AC5052" w:rsidRPr="00EA0EE9">
        <w:rPr>
          <w:rFonts w:asciiTheme="majorHAnsi" w:hAnsiTheme="majorHAnsi"/>
          <w:noProof/>
          <w:lang w:val="en-US"/>
        </w:rPr>
        <w:t xml:space="preserve"> with </w:t>
      </w:r>
      <m:oMath>
        <m:r>
          <w:rPr>
            <w:rFonts w:ascii="Cambria Math" w:hAnsi="Cambria Math"/>
            <w:noProof/>
            <w:lang w:val="en-US"/>
          </w:rPr>
          <m:t>p≠2</m:t>
        </m:r>
      </m:oMath>
    </w:p>
    <w:p w14:paraId="0220266B" w14:textId="77777777" w:rsidR="00AC5052" w:rsidRPr="00EA0EE9" w:rsidRDefault="00AC5052" w:rsidP="00AC5052">
      <w:pPr>
        <w:pStyle w:val="IEEEParagraph"/>
        <w:spacing w:line="276" w:lineRule="auto"/>
        <w:ind w:left="426"/>
        <w:rPr>
          <w:rFonts w:asciiTheme="majorHAnsi" w:hAnsiTheme="majorHAnsi"/>
          <w:noProof/>
          <w:lang w:val="en-US"/>
        </w:rPr>
      </w:pPr>
    </w:p>
    <w:p w14:paraId="797C2CFA" w14:textId="06650552" w:rsidR="00AC5052" w:rsidRPr="00EA0EE9" w:rsidRDefault="00AC5052" w:rsidP="00316376">
      <w:pPr>
        <w:pStyle w:val="IEEEParagraph"/>
        <w:spacing w:line="276" w:lineRule="auto"/>
        <w:ind w:left="284" w:firstLine="0"/>
        <w:rPr>
          <w:rFonts w:ascii="Cambria Math" w:hAnsi="Cambria Math"/>
          <w:noProof/>
          <w:lang w:val="en-US"/>
          <w:oMath/>
        </w:rPr>
      </w:pPr>
      <w:r w:rsidRPr="00EA0EE9">
        <w:rPr>
          <w:rFonts w:asciiTheme="majorHAnsi" w:hAnsiTheme="majorHAnsi"/>
          <w:b/>
          <w:noProof/>
          <w:lang w:val="en-US"/>
        </w:rPr>
        <w:t>Theorem 3.1.4</w:t>
      </w:r>
      <w:r w:rsidR="00053636">
        <w:rPr>
          <w:rFonts w:asciiTheme="majorHAnsi" w:hAnsiTheme="majorHAnsi"/>
          <w:b/>
          <w:noProof/>
          <w:lang w:val="en-US"/>
        </w:rPr>
        <w:t xml:space="preserve">  </w:t>
      </w:r>
      <w:r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r>
              <w:rPr>
                <w:rFonts w:ascii="Cambria Math" w:hAnsi="Cambria Math"/>
                <w:noProof/>
                <w:lang w:val="en-US"/>
              </w:rPr>
              <m:t>Q4n</m:t>
            </m:r>
          </m:sub>
        </m:sSub>
      </m:oMath>
      <w:r w:rsidRPr="00EA0EE9">
        <w:rPr>
          <w:rFonts w:asciiTheme="majorHAnsi" w:hAnsiTheme="majorHAnsi"/>
          <w:noProof/>
          <w:lang w:val="en-US"/>
        </w:rPr>
        <w:t xml:space="preserve"> be a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007F0D4B" w:rsidRPr="00EA0EE9">
        <w:rPr>
          <w:rFonts w:asciiTheme="majorHAnsi" w:hAnsiTheme="majorHAnsi"/>
          <w:noProof/>
          <w:lang w:val="en-US"/>
        </w:rPr>
        <w:t xml:space="preserve"> </w:t>
      </w:r>
      <w:r w:rsidRPr="00EA0EE9">
        <w:rPr>
          <w:rFonts w:asciiTheme="majorHAnsi" w:hAnsiTheme="majorHAnsi"/>
          <w:noProof/>
          <w:lang w:val="en-US"/>
        </w:rPr>
        <w:t xml:space="preserve"> If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Pr="00EA0EE9">
        <w:rPr>
          <w:rFonts w:asciiTheme="majorHAnsi" w:hAnsiTheme="majorHAnsi"/>
          <w:noProof/>
          <w:lang w:val="en-US"/>
        </w:rPr>
        <w:t xml:space="preserve"> </w:t>
      </w:r>
      <w:r w:rsidR="007F0D4B" w:rsidRPr="00EA0EE9">
        <w:rPr>
          <w:rFonts w:asciiTheme="majorHAnsi" w:hAnsiTheme="majorHAnsi"/>
          <w:noProof/>
          <w:lang w:val="en-US"/>
        </w:rPr>
        <w:t xml:space="preserve">with </w:t>
      </w:r>
      <m:oMath>
        <m:r>
          <w:rPr>
            <w:rFonts w:ascii="Cambria Math" w:hAnsi="Cambria Math"/>
            <w:noProof/>
            <w:lang w:val="en-US"/>
          </w:rPr>
          <m:t>p≠2</m:t>
        </m:r>
      </m:oMath>
      <w:r w:rsidRPr="00EA0EE9">
        <w:rPr>
          <w:rFonts w:asciiTheme="majorHAnsi" w:hAnsiTheme="majorHAnsi"/>
          <w:noProof/>
          <w:lang w:val="en-US"/>
        </w:rPr>
        <w:t xml:space="preserve">, then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=m+2.</m:t>
        </m:r>
      </m:oMath>
    </w:p>
    <w:p w14:paraId="2BD67546" w14:textId="77777777" w:rsidR="00AC5052" w:rsidRPr="00EA0EE9" w:rsidRDefault="00AC5052" w:rsidP="00AC5052">
      <w:pPr>
        <w:pStyle w:val="IEEEParagraph"/>
        <w:spacing w:line="276" w:lineRule="auto"/>
        <w:ind w:left="426"/>
        <w:rPr>
          <w:rFonts w:asciiTheme="majorHAnsi" w:hAnsiTheme="majorHAnsi"/>
          <w:noProof/>
          <w:lang w:val="en-US"/>
        </w:rPr>
      </w:pPr>
    </w:p>
    <w:p w14:paraId="6FDD932C" w14:textId="480CA430" w:rsidR="00AC5052" w:rsidRPr="00EA0EE9" w:rsidRDefault="00AC5052" w:rsidP="00316376">
      <w:pPr>
        <w:pStyle w:val="IEEEParagraph"/>
        <w:spacing w:line="276" w:lineRule="auto"/>
        <w:ind w:left="284" w:firstLine="0"/>
        <w:rPr>
          <w:rFonts w:ascii="Cambria Math" w:hAnsi="Cambria Math"/>
          <w:noProof/>
          <w:lang w:val="en-US"/>
          <w:oMath/>
        </w:rPr>
      </w:pPr>
      <w:r w:rsidRPr="00053636">
        <w:rPr>
          <w:rFonts w:asciiTheme="majorHAnsi" w:hAnsiTheme="majorHAnsi"/>
          <w:b/>
          <w:bCs/>
          <w:noProof/>
          <w:lang w:val="en-US"/>
        </w:rPr>
        <w:t>Proof</w:t>
      </w:r>
      <w:r w:rsidRPr="00EA0EE9">
        <w:rPr>
          <w:rFonts w:asciiTheme="majorHAnsi" w:hAnsiTheme="majorHAnsi"/>
          <w:noProof/>
          <w:lang w:val="en-US"/>
        </w:rPr>
        <w:t>:</w:t>
      </w:r>
      <w:r w:rsidR="00053636">
        <w:rPr>
          <w:rFonts w:asciiTheme="majorHAnsi" w:hAnsiTheme="majorHAnsi"/>
          <w:noProof/>
          <w:lang w:val="en-US"/>
        </w:rPr>
        <w:t xml:space="preserve">  </w:t>
      </w:r>
      <w:r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r>
              <w:rPr>
                <w:rFonts w:ascii="Cambria Math" w:hAnsi="Cambria Math"/>
                <w:noProof/>
                <w:lang w:val="en-US"/>
              </w:rPr>
              <m:t>Q4n</m:t>
            </m:r>
          </m:sub>
        </m:sSub>
      </m:oMath>
      <w:r w:rsidRPr="00EA0EE9">
        <w:rPr>
          <w:rFonts w:asciiTheme="majorHAnsi" w:hAnsiTheme="majorHAnsi"/>
          <w:noProof/>
          <w:lang w:val="en-US"/>
        </w:rPr>
        <w:t xml:space="preserve"> be a coprime graph. Take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r>
          <w:rPr>
            <w:rFonts w:ascii="Cambria Math" w:hAnsi="Cambria Math"/>
            <w:noProof/>
            <w:lang w:val="en-US"/>
          </w:rPr>
          <m:t>≠2</m:t>
        </m:r>
      </m:oMath>
      <w:r w:rsidRPr="00EA0EE9">
        <w:rPr>
          <w:rFonts w:asciiTheme="majorHAnsi" w:hAnsiTheme="majorHAnsi"/>
          <w:noProof/>
          <w:lang w:val="en-US"/>
        </w:rPr>
        <w:t xml:space="preserve">. Will show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=m+2</m:t>
        </m:r>
      </m:oMath>
      <w:r w:rsidRPr="00EA0EE9">
        <w:rPr>
          <w:rFonts w:asciiTheme="majorHAnsi" w:hAnsiTheme="majorHAnsi"/>
          <w:noProof/>
          <w:lang w:val="en-US"/>
        </w:rPr>
        <w:t xml:space="preserve">. This means that it will be shown that there exists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m+2</m:t>
            </m:r>
          </m:sub>
        </m:sSub>
      </m:oMath>
      <w:r w:rsidRPr="00EA0EE9">
        <w:rPr>
          <w:rFonts w:asciiTheme="majorHAnsi" w:hAnsiTheme="majorHAnsi"/>
          <w:noProof/>
          <w:lang w:val="en-US"/>
        </w:rPr>
        <w:t xml:space="preserve"> which is a complete subgraph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r>
          <w:rPr>
            <w:rFonts w:ascii="Cambria Math" w:hAnsi="Cambria Math"/>
            <w:noProof/>
            <w:lang w:val="en-US"/>
          </w:rPr>
          <m:t xml:space="preserve"> </m:t>
        </m:r>
      </m:oMath>
      <w:r w:rsidRPr="00EA0EE9">
        <w:rPr>
          <w:rFonts w:asciiTheme="majorHAnsi" w:hAnsiTheme="majorHAnsi"/>
          <w:noProof/>
          <w:lang w:val="en-US"/>
        </w:rPr>
        <w:t xml:space="preserve">and there is no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Pr="00EA0EE9">
        <w:rPr>
          <w:rFonts w:asciiTheme="majorHAnsi" w:hAnsiTheme="majorHAnsi"/>
          <w:noProof/>
          <w:lang w:val="en-US"/>
        </w:rPr>
        <w:t xml:space="preserve"> with </w:t>
      </w:r>
      <m:oMath>
        <m:r>
          <w:rPr>
            <w:rFonts w:ascii="Cambria Math" w:hAnsi="Cambria Math"/>
            <w:noProof/>
            <w:lang w:val="en-US"/>
          </w:rPr>
          <m:t>z &gt; m+2</m:t>
        </m:r>
      </m:oMath>
      <w:r w:rsidRPr="00EA0EE9">
        <w:rPr>
          <w:rFonts w:asciiTheme="majorHAnsi" w:hAnsiTheme="majorHAnsi"/>
          <w:noProof/>
          <w:lang w:val="en-US"/>
        </w:rPr>
        <w:t xml:space="preserve">. The writer obtains a complete subgraph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m+2</m:t>
            </m:r>
          </m:sub>
        </m:sSub>
      </m:oMath>
      <w:r w:rsidRPr="00EA0EE9">
        <w:rPr>
          <w:rFonts w:asciiTheme="majorHAnsi" w:hAnsiTheme="majorHAnsi"/>
          <w:noProof/>
          <w:lang w:val="en-US"/>
        </w:rPr>
        <w:t xml:space="preserve"> from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t>
      </w:r>
      <w:r w:rsidR="007F0D4B" w:rsidRPr="00EA0EE9">
        <w:rPr>
          <w:rFonts w:asciiTheme="majorHAnsi" w:hAnsiTheme="majorHAnsi"/>
          <w:noProof/>
          <w:lang w:val="en-US"/>
        </w:rPr>
        <w:t>is</w:t>
      </w:r>
      <w:r w:rsidRPr="00EA0EE9">
        <w:rPr>
          <w:rFonts w:asciiTheme="majorHAnsi" w:hAnsiTheme="majorHAnsi"/>
          <w:noProof/>
          <w:lang w:val="en-US"/>
        </w:rPr>
        <w:t xml:space="preserve"> a graph with </w:t>
      </w:r>
      <m:oMath>
        <m:r>
          <w:rPr>
            <w:rFonts w:ascii="Cambria Math" w:hAnsi="Cambria Math"/>
            <w:noProof/>
            <w:lang w:val="en-US"/>
          </w:rPr>
          <m:t>V</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m+2</m:t>
                </m:r>
              </m:sub>
            </m:sSub>
          </m:e>
        </m:d>
        <m:r>
          <w:rPr>
            <w:rFonts w:ascii="Cambria Math" w:hAnsi="Cambria Math"/>
            <w:noProof/>
            <w:lang w:val="en-US"/>
          </w:rPr>
          <m:t xml:space="preserve"> = </m:t>
        </m:r>
        <m:d>
          <m:dPr>
            <m:begChr m:val="{"/>
            <m:endChr m:val="}"/>
            <m:ctrlPr>
              <w:rPr>
                <w:rFonts w:ascii="Cambria Math" w:hAnsi="Cambria Math"/>
                <w:i/>
                <w:noProof/>
                <w:lang w:val="en-US"/>
              </w:rPr>
            </m:ctrlPr>
          </m:dPr>
          <m:e>
            <m:r>
              <w:rPr>
                <w:rFonts w:ascii="Cambria Math" w:hAnsi="Cambria Math"/>
                <w:noProof/>
                <w:lang w:val="en-US"/>
              </w:rPr>
              <m:t>e,u,</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2</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m</m:t>
                </m:r>
              </m:sub>
            </m:sSub>
          </m:e>
        </m:d>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Pr="00EA0EE9">
        <w:rPr>
          <w:rFonts w:asciiTheme="majorHAnsi" w:hAnsiTheme="majorHAnsi"/>
          <w:noProof/>
          <w:lang w:val="en-US"/>
        </w:rPr>
        <w:t xml:space="preserve"> with </w:t>
      </w:r>
      <m:oMath>
        <m:r>
          <w:rPr>
            <w:rFonts w:ascii="Cambria Math" w:hAnsi="Cambria Math"/>
            <w:noProof/>
            <w:lang w:val="en-US"/>
          </w:rPr>
          <m:t>u∈R</m:t>
        </m:r>
      </m:oMath>
      <w:r w:rsidRPr="00EA0EE9">
        <w:rPr>
          <w:rFonts w:asciiTheme="majorHAnsi" w:hAnsiTheme="majorHAnsi"/>
          <w:noProof/>
          <w:lang w:val="en-US"/>
        </w:rPr>
        <w:t xml:space="preserve"> where R is the set of all vertices in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even order and </w:t>
      </w:r>
      <m:oMath>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i</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oMath>
      <w:r w:rsidRPr="00EA0EE9">
        <w:rPr>
          <w:rFonts w:asciiTheme="majorHAnsi" w:hAnsiTheme="majorHAnsi"/>
          <w:noProof/>
          <w:lang w:val="en-US"/>
        </w:rPr>
        <w:t>.</w:t>
      </w:r>
      <w:r w:rsidR="007F0D4B" w:rsidRPr="00EA0EE9">
        <w:rPr>
          <w:rFonts w:asciiTheme="majorHAnsi" w:hAnsiTheme="majorHAnsi"/>
          <w:noProof/>
          <w:lang w:val="en-US"/>
        </w:rPr>
        <w:t xml:space="preserve"> </w:t>
      </w:r>
      <w:r w:rsidRPr="00EA0EE9">
        <w:rPr>
          <w:rFonts w:asciiTheme="majorHAnsi" w:hAnsiTheme="majorHAnsi"/>
          <w:noProof/>
          <w:lang w:val="en-US"/>
        </w:rPr>
        <w:t xml:space="preserve"> Suppose that there are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z</m:t>
            </m:r>
          </m:sub>
        </m:sSub>
      </m:oMath>
      <w:r w:rsidRPr="00EA0EE9">
        <w:rPr>
          <w:rFonts w:asciiTheme="majorHAnsi" w:hAnsiTheme="majorHAnsi"/>
          <w:noProof/>
          <w:lang w:val="en-US"/>
        </w:rPr>
        <w:t xml:space="preserve"> complete subgraphs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w:t>
      </w:r>
      <m:oMath>
        <m:r>
          <w:rPr>
            <w:rFonts w:ascii="Cambria Math" w:hAnsi="Cambria Math"/>
            <w:noProof/>
            <w:lang w:val="en-US"/>
          </w:rPr>
          <m:t>z &gt; m+2.</m:t>
        </m:r>
      </m:oMath>
      <w:r w:rsidRPr="00EA0EE9">
        <w:rPr>
          <w:rFonts w:asciiTheme="majorHAnsi" w:hAnsiTheme="majorHAnsi"/>
          <w:noProof/>
          <w:lang w:val="en-US"/>
        </w:rPr>
        <w:t xml:space="preserve"> This means that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must be a </w:t>
      </w:r>
      <m:oMath>
        <m:r>
          <w:rPr>
            <w:rFonts w:ascii="Cambria Math" w:hAnsi="Cambria Math"/>
            <w:noProof/>
            <w:lang w:val="en-US"/>
          </w:rPr>
          <m:t>k-partite</m:t>
        </m:r>
      </m:oMath>
      <w:r w:rsidRPr="00EA0EE9">
        <w:rPr>
          <w:rFonts w:asciiTheme="majorHAnsi" w:hAnsiTheme="majorHAnsi"/>
          <w:noProof/>
          <w:lang w:val="en-US"/>
        </w:rPr>
        <w:t xml:space="preserve"> graph with </w:t>
      </w:r>
      <m:oMath>
        <m:r>
          <w:rPr>
            <w:rFonts w:ascii="Cambria Math" w:hAnsi="Cambria Math"/>
            <w:noProof/>
            <w:lang w:val="en-US"/>
          </w:rPr>
          <m:t>k &gt; m+2</m:t>
        </m:r>
      </m:oMath>
      <w:r w:rsidR="00C67F27" w:rsidRPr="00EA0EE9">
        <w:rPr>
          <w:rFonts w:asciiTheme="majorHAnsi" w:hAnsiTheme="majorHAnsi"/>
          <w:noProof/>
          <w:lang w:val="en-US"/>
        </w:rPr>
        <w:t xml:space="preserve">. This contradicts Theorem </w:t>
      </w:r>
      <w:r w:rsidRPr="00EA0EE9">
        <w:rPr>
          <w:rFonts w:asciiTheme="majorHAnsi" w:hAnsiTheme="majorHAnsi"/>
          <w:noProof/>
          <w:lang w:val="en-US"/>
        </w:rPr>
        <w:t xml:space="preserve">4 which states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E24EB5" w:rsidRPr="00EA0EE9">
        <w:rPr>
          <w:rFonts w:asciiTheme="majorHAnsi" w:hAnsiTheme="majorHAnsi"/>
          <w:noProof/>
          <w:lang w:val="en-US"/>
        </w:rPr>
        <w:t xml:space="preserve"> </w:t>
      </w:r>
      <m:oMath>
        <m:r>
          <w:rPr>
            <w:rFonts w:ascii="Cambria Math" w:hAnsi="Cambria Math"/>
            <w:noProof/>
            <w:lang w:val="en-US"/>
          </w:rPr>
          <m:t>m+2-partite</m:t>
        </m:r>
      </m:oMath>
      <w:r w:rsidRPr="00EA0EE9">
        <w:rPr>
          <w:rFonts w:asciiTheme="majorHAnsi" w:hAnsiTheme="majorHAnsi"/>
          <w:noProof/>
          <w:lang w:val="en-US"/>
        </w:rPr>
        <w:t xml:space="preserve"> graph. So </w:t>
      </w:r>
      <m:oMath>
        <m:sSub>
          <m:sSubPr>
            <m:ctrlPr>
              <w:rPr>
                <w:rFonts w:ascii="Cambria Math" w:hAnsi="Cambria Math"/>
                <w:i/>
                <w:noProof/>
                <w:lang w:val="en-US"/>
              </w:rPr>
            </m:ctrlPr>
          </m:sSubPr>
          <m:e>
            <m:r>
              <w:rPr>
                <w:rFonts w:ascii="Cambria Math" w:hAnsi="Cambria Math"/>
                <w:noProof/>
                <w:lang w:val="en-US"/>
              </w:rPr>
              <m:t>K</m:t>
            </m:r>
          </m:e>
          <m:sub>
            <m:r>
              <w:rPr>
                <w:rFonts w:ascii="Cambria Math" w:hAnsi="Cambria Math"/>
                <w:noProof/>
                <w:lang w:val="en-US"/>
              </w:rPr>
              <m:t>m+2</m:t>
            </m:r>
          </m:sub>
        </m:sSub>
      </m:oMath>
      <w:r w:rsidRPr="00EA0EE9">
        <w:rPr>
          <w:rFonts w:asciiTheme="majorHAnsi" w:hAnsiTheme="majorHAnsi"/>
          <w:noProof/>
          <w:lang w:val="en-US"/>
        </w:rPr>
        <w:t xml:space="preserve"> is a complete subgraph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maximal order, it is shown that </w:t>
      </w:r>
      <m:oMath>
        <m:r>
          <w:rPr>
            <w:rFonts w:ascii="Cambria Math" w:hAnsi="Cambria Math"/>
            <w:noProof/>
            <w:lang w:val="en-US"/>
          </w:rPr>
          <m:t>ω</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=m+2. ∎</m:t>
        </m:r>
      </m:oMath>
    </w:p>
    <w:p w14:paraId="2263FAB1" w14:textId="77777777" w:rsidR="00AC5052" w:rsidRPr="00EA0EE9" w:rsidRDefault="00AC5052" w:rsidP="00AC5052">
      <w:pPr>
        <w:pStyle w:val="IEEEParagraph"/>
        <w:spacing w:line="276" w:lineRule="auto"/>
        <w:ind w:left="426"/>
        <w:rPr>
          <w:rFonts w:ascii="Cambria Math" w:hAnsi="Cambria Math"/>
          <w:noProof/>
          <w:lang w:val="en-US"/>
          <w:oMath/>
        </w:rPr>
      </w:pPr>
    </w:p>
    <w:p w14:paraId="70952DF1" w14:textId="1111F00B" w:rsidR="00AC5052" w:rsidRPr="00EA0EE9" w:rsidRDefault="00AC5052"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 xml:space="preserve">The second discussion in this study is the chromatic number of the coprime graph of the generalized quaternion group </w:t>
      </w:r>
      <m:oMath>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e>
        </m:d>
        <m:r>
          <w:rPr>
            <w:rFonts w:ascii="Cambria Math" w:hAnsi="Cambria Math"/>
            <w:noProof/>
            <w:lang w:val="en-US"/>
          </w:rPr>
          <m:t>.</m:t>
        </m:r>
      </m:oMath>
    </w:p>
    <w:p w14:paraId="261067FE" w14:textId="77777777" w:rsidR="00AC5052" w:rsidRPr="00EA0EE9" w:rsidRDefault="00AC5052" w:rsidP="00AC5052">
      <w:pPr>
        <w:pStyle w:val="IEEEParagraph"/>
        <w:spacing w:line="276" w:lineRule="auto"/>
        <w:ind w:left="426"/>
        <w:rPr>
          <w:rFonts w:asciiTheme="majorHAnsi" w:hAnsiTheme="majorHAnsi"/>
          <w:noProof/>
          <w:lang w:val="en-US"/>
        </w:rPr>
      </w:pPr>
    </w:p>
    <w:p w14:paraId="5E725569" w14:textId="77777777" w:rsidR="00AC5052" w:rsidRPr="00EA0EE9" w:rsidRDefault="00AC5052" w:rsidP="00316376">
      <w:pPr>
        <w:pStyle w:val="IEEEParagraph"/>
        <w:numPr>
          <w:ilvl w:val="0"/>
          <w:numId w:val="15"/>
        </w:numPr>
        <w:spacing w:line="276" w:lineRule="auto"/>
        <w:ind w:left="284" w:hanging="284"/>
        <w:rPr>
          <w:rFonts w:asciiTheme="majorHAnsi" w:hAnsiTheme="majorHAnsi"/>
          <w:b/>
          <w:noProof/>
          <w:lang w:val="en-US"/>
        </w:rPr>
      </w:pPr>
      <w:r w:rsidRPr="00EA0EE9">
        <w:rPr>
          <w:rFonts w:asciiTheme="majorHAnsi" w:hAnsiTheme="majorHAnsi"/>
          <w:b/>
          <w:noProof/>
          <w:lang w:val="en-US"/>
        </w:rPr>
        <w:t>Chromatic Number</w:t>
      </w:r>
    </w:p>
    <w:p w14:paraId="63438AB0" w14:textId="77777777" w:rsidR="00AC5052" w:rsidRPr="00EA0EE9" w:rsidRDefault="00AC5052"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 xml:space="preserve">Besides the clique number, the chromatic number is also one of the properties of a graph which is defined based on the coloring of the graph vertices. A formal definition of a chromatic </w:t>
      </w:r>
      <w:r w:rsidR="00C67F27" w:rsidRPr="00EA0EE9">
        <w:rPr>
          <w:rFonts w:asciiTheme="majorHAnsi" w:hAnsiTheme="majorHAnsi"/>
          <w:noProof/>
          <w:lang w:val="en-US"/>
        </w:rPr>
        <w:t xml:space="preserve">number is given in Definition </w:t>
      </w:r>
      <w:r w:rsidRPr="00EA0EE9">
        <w:rPr>
          <w:rFonts w:asciiTheme="majorHAnsi" w:hAnsiTheme="majorHAnsi"/>
          <w:noProof/>
          <w:lang w:val="en-US"/>
        </w:rPr>
        <w:t>2.1 below.</w:t>
      </w:r>
    </w:p>
    <w:p w14:paraId="312C7135" w14:textId="77777777" w:rsidR="005A2228" w:rsidRPr="00EA0EE9" w:rsidRDefault="005A2228" w:rsidP="00912F9A">
      <w:pPr>
        <w:pStyle w:val="IEEEParagraph"/>
        <w:spacing w:line="276" w:lineRule="auto"/>
        <w:ind w:left="426"/>
        <w:rPr>
          <w:rFonts w:asciiTheme="majorHAnsi" w:hAnsiTheme="majorHAnsi"/>
          <w:noProof/>
          <w:lang w:val="en-US"/>
        </w:rPr>
      </w:pPr>
    </w:p>
    <w:p w14:paraId="408DD3DA" w14:textId="5B3CA9B1" w:rsidR="00AC5052" w:rsidRPr="00EA0EE9" w:rsidRDefault="00C67F27" w:rsidP="00316376">
      <w:pPr>
        <w:pStyle w:val="IEEEParagraph"/>
        <w:spacing w:line="276" w:lineRule="auto"/>
        <w:ind w:left="284" w:firstLine="0"/>
        <w:rPr>
          <w:rFonts w:asciiTheme="majorHAnsi" w:hAnsiTheme="majorHAnsi"/>
          <w:noProof/>
          <w:lang w:val="en-US"/>
        </w:rPr>
      </w:pPr>
      <w:r w:rsidRPr="00EA0EE9">
        <w:rPr>
          <w:rFonts w:asciiTheme="majorHAnsi" w:hAnsiTheme="majorHAnsi"/>
          <w:b/>
          <w:noProof/>
          <w:lang w:val="en-US"/>
        </w:rPr>
        <w:t xml:space="preserve">Definition </w:t>
      </w:r>
      <w:r w:rsidR="00AC5052" w:rsidRPr="00EA0EE9">
        <w:rPr>
          <w:rFonts w:asciiTheme="majorHAnsi" w:hAnsiTheme="majorHAnsi"/>
          <w:b/>
          <w:noProof/>
          <w:lang w:val="en-US"/>
        </w:rPr>
        <w:t xml:space="preserve">2.1 </w:t>
      </w:r>
      <w:r w:rsidR="00AC5052" w:rsidRPr="00EA0EE9">
        <w:rPr>
          <w:rFonts w:asciiTheme="majorHAnsi" w:hAnsiTheme="majorHAnsi"/>
          <w:noProof/>
          <w:lang w:val="en-US"/>
        </w:rPr>
        <w:t xml:space="preserve">The chromatic number of a graph </w:t>
      </w:r>
      <m:oMath>
        <m:r>
          <w:rPr>
            <w:rFonts w:ascii="Cambria Math" w:hAnsi="Cambria Math"/>
            <w:noProof/>
            <w:lang w:val="en-US"/>
          </w:rPr>
          <m:t>G</m:t>
        </m:r>
      </m:oMath>
      <w:r w:rsidR="00AC5052" w:rsidRPr="00EA0EE9">
        <w:rPr>
          <w:rFonts w:asciiTheme="majorHAnsi" w:hAnsiTheme="majorHAnsi"/>
          <w:noProof/>
          <w:lang w:val="en-US"/>
        </w:rPr>
        <w:t xml:space="preserve"> is the minimum number of colors needed to color all the vertices of </w:t>
      </w:r>
      <m:oMath>
        <m:r>
          <w:rPr>
            <w:rFonts w:ascii="Cambria Math" w:hAnsi="Cambria Math"/>
            <w:noProof/>
            <w:lang w:val="en-US"/>
          </w:rPr>
          <m:t>G</m:t>
        </m:r>
      </m:oMath>
      <w:r w:rsidR="00AC5052" w:rsidRPr="00EA0EE9">
        <w:rPr>
          <w:rFonts w:asciiTheme="majorHAnsi" w:hAnsiTheme="majorHAnsi"/>
          <w:noProof/>
          <w:lang w:val="en-US"/>
        </w:rPr>
        <w:t xml:space="preserve"> such that every two neighboring vertices get a different color</w:t>
      </w:r>
      <w:r w:rsidR="00DA0E05" w:rsidRPr="00EA0EE9">
        <w:rPr>
          <w:rFonts w:asciiTheme="majorHAnsi" w:hAnsiTheme="majorHAnsi"/>
          <w:noProof/>
          <w:lang w:val="en-US"/>
        </w:rPr>
        <w:t xml:space="preserve"> </w:t>
      </w:r>
      <w:sdt>
        <w:sdtPr>
          <w:rPr>
            <w:rFonts w:asciiTheme="majorHAnsi" w:hAnsiTheme="majorHAnsi"/>
            <w:noProof/>
            <w:color w:val="000000"/>
            <w:lang w:val="en-US"/>
          </w:rPr>
          <w:tag w:val="MENDELEY_CITATION_v3_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"/>
          <w:id w:val="-318958045"/>
          <w:placeholder>
            <w:docPart w:val="DefaultPlaceholder_-1854013440"/>
          </w:placeholder>
        </w:sdtPr>
        <w:sdtContent>
          <w:r w:rsidR="005228F5" w:rsidRPr="005228F5">
            <w:rPr>
              <w:rFonts w:asciiTheme="majorHAnsi" w:hAnsiTheme="majorHAnsi"/>
              <w:noProof/>
              <w:color w:val="000000"/>
              <w:lang w:val="en-US"/>
            </w:rPr>
            <w:t>(Syarifudin, et al., 2021)</w:t>
          </w:r>
        </w:sdtContent>
      </w:sdt>
      <w:r w:rsidR="00AC5052" w:rsidRPr="00EA0EE9">
        <w:rPr>
          <w:rFonts w:asciiTheme="majorHAnsi" w:hAnsiTheme="majorHAnsi"/>
          <w:noProof/>
          <w:lang w:val="en-US"/>
        </w:rPr>
        <w:t xml:space="preserve">. The chromatic number of a graph </w:t>
      </w:r>
      <m:oMath>
        <m:r>
          <w:rPr>
            <w:rFonts w:ascii="Cambria Math" w:hAnsi="Cambria Math"/>
            <w:noProof/>
            <w:lang w:val="en-US"/>
          </w:rPr>
          <m:t>G</m:t>
        </m:r>
      </m:oMath>
      <w:r w:rsidR="00AC5052" w:rsidRPr="00EA0EE9">
        <w:rPr>
          <w:rFonts w:asciiTheme="majorHAnsi" w:hAnsiTheme="majorHAnsi"/>
          <w:noProof/>
          <w:lang w:val="en-US"/>
        </w:rPr>
        <w:t xml:space="preserve">, denoted by </w:t>
      </w:r>
      <m:oMath>
        <m:r>
          <w:rPr>
            <w:rFonts w:ascii="Cambria Math" w:hAnsi="Cambria Math"/>
            <w:noProof/>
            <w:lang w:val="en-US"/>
          </w:rPr>
          <m:t>χ(G</m:t>
        </m:r>
      </m:oMath>
      <w:r w:rsidR="00AC5052" w:rsidRPr="00EA0EE9">
        <w:rPr>
          <w:rFonts w:asciiTheme="majorHAnsi" w:hAnsiTheme="majorHAnsi"/>
          <w:noProof/>
          <w:lang w:val="en-US"/>
        </w:rPr>
        <w:t>).</w:t>
      </w:r>
    </w:p>
    <w:p w14:paraId="1C05187B" w14:textId="77777777" w:rsidR="005A2228" w:rsidRPr="00EA0EE9" w:rsidRDefault="005A2228" w:rsidP="00912F9A">
      <w:pPr>
        <w:pStyle w:val="IEEEParagraph"/>
        <w:spacing w:line="276" w:lineRule="auto"/>
        <w:ind w:left="426"/>
        <w:rPr>
          <w:rFonts w:asciiTheme="majorHAnsi" w:hAnsiTheme="majorHAnsi"/>
          <w:noProof/>
          <w:lang w:val="en-US"/>
        </w:rPr>
      </w:pPr>
    </w:p>
    <w:p w14:paraId="0A88E8B3" w14:textId="783283ED" w:rsidR="00AC5052" w:rsidRPr="00EA0EE9" w:rsidRDefault="00AC5052" w:rsidP="00316376">
      <w:pPr>
        <w:pStyle w:val="IEEEParagraph"/>
        <w:spacing w:line="276" w:lineRule="auto"/>
        <w:ind w:left="284" w:firstLine="283"/>
        <w:rPr>
          <w:rFonts w:ascii="Cambria Math" w:hAnsi="Cambria Math"/>
          <w:noProof/>
          <w:lang w:val="en-US"/>
          <w:oMath/>
        </w:rPr>
      </w:pPr>
      <w:r w:rsidRPr="00EA0EE9">
        <w:rPr>
          <w:rFonts w:asciiTheme="majorHAnsi" w:hAnsiTheme="majorHAnsi"/>
          <w:noProof/>
          <w:lang w:val="en-US"/>
        </w:rPr>
        <w:lastRenderedPageBreak/>
        <w:t xml:space="preserve">The following is an example of the chromatic number of the coprime graph of the generalized quaternion group </w:t>
      </w:r>
      <m:oMath>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e>
        </m:d>
        <m:r>
          <w:rPr>
            <w:rFonts w:ascii="Cambria Math" w:hAnsi="Cambria Math"/>
            <w:noProof/>
            <w:lang w:val="en-US"/>
          </w:rPr>
          <m:t>.</m:t>
        </m:r>
      </m:oMath>
    </w:p>
    <w:p w14:paraId="4153CF7A" w14:textId="77777777" w:rsidR="00912F9A" w:rsidRPr="00EA0EE9" w:rsidRDefault="00912F9A" w:rsidP="00912F9A">
      <w:pPr>
        <w:pStyle w:val="IEEEParagraph"/>
        <w:spacing w:line="276" w:lineRule="auto"/>
        <w:ind w:left="426"/>
        <w:rPr>
          <w:rFonts w:asciiTheme="majorHAnsi" w:hAnsiTheme="majorHAnsi"/>
          <w:b/>
          <w:noProof/>
          <w:lang w:val="en-US"/>
        </w:rPr>
      </w:pPr>
    </w:p>
    <w:p w14:paraId="30E94DBD" w14:textId="5D95BDC2" w:rsidR="00AC5052" w:rsidRPr="00EA0EE9" w:rsidRDefault="00C67F27" w:rsidP="00316376">
      <w:pPr>
        <w:pStyle w:val="IEEEParagraph"/>
        <w:spacing w:line="276" w:lineRule="auto"/>
        <w:ind w:left="284" w:firstLine="0"/>
        <w:rPr>
          <w:rFonts w:asciiTheme="majorHAnsi" w:hAnsiTheme="majorHAnsi"/>
          <w:noProof/>
          <w:lang w:val="en-US"/>
        </w:rPr>
      </w:pPr>
      <w:r w:rsidRPr="00EA0EE9">
        <w:rPr>
          <w:rFonts w:asciiTheme="majorHAnsi" w:hAnsiTheme="majorHAnsi"/>
          <w:b/>
          <w:noProof/>
          <w:lang w:val="en-US"/>
        </w:rPr>
        <w:t>Example 2</w:t>
      </w:r>
      <w:r w:rsidR="000746EF">
        <w:rPr>
          <w:rFonts w:asciiTheme="majorHAnsi" w:hAnsiTheme="majorHAnsi"/>
          <w:b/>
          <w:noProof/>
          <w:lang w:val="en-US"/>
        </w:rPr>
        <w:t>.1</w:t>
      </w:r>
      <w:r w:rsidR="00053636" w:rsidRPr="000746EF">
        <w:rPr>
          <w:rFonts w:asciiTheme="majorHAnsi" w:hAnsiTheme="majorHAnsi"/>
          <w:bCs/>
          <w:noProof/>
          <w:lang w:val="en-US"/>
        </w:rPr>
        <w:t>:</w:t>
      </w:r>
      <w:r w:rsidR="00053636">
        <w:rPr>
          <w:rFonts w:asciiTheme="majorHAnsi" w:hAnsiTheme="majorHAnsi"/>
          <w:b/>
          <w:noProof/>
          <w:lang w:val="en-US"/>
        </w:rPr>
        <w:t xml:space="preserve">  </w:t>
      </w:r>
      <w:r w:rsidR="00AC5052" w:rsidRPr="00EA0EE9">
        <w:rPr>
          <w:rFonts w:asciiTheme="majorHAnsi" w:hAnsiTheme="majorHAnsi"/>
          <w:noProof/>
          <w:lang w:val="en-US"/>
        </w:rPr>
        <w:t xml:space="preserve">For example, for </w:t>
      </w:r>
      <m:oMath>
        <m:r>
          <w:rPr>
            <w:rFonts w:ascii="Cambria Math" w:hAnsi="Cambria Math"/>
            <w:noProof/>
            <w:lang w:val="en-US"/>
          </w:rPr>
          <m:t>n=3</m:t>
        </m:r>
      </m:oMath>
      <w:r w:rsidR="00AC5052" w:rsidRPr="00EA0EE9">
        <w:rPr>
          <w:rFonts w:asciiTheme="majorHAnsi" w:hAnsiTheme="majorHAnsi"/>
          <w:noProof/>
          <w:lang w:val="en-US"/>
        </w:rPr>
        <w:t xml:space="preserve">, the coprime graph of the generalized quaternion group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00AC5052" w:rsidRPr="00EA0EE9">
        <w:rPr>
          <w:rFonts w:asciiTheme="majorHAnsi" w:hAnsiTheme="majorHAnsi"/>
          <w:noProof/>
          <w:lang w:val="en-US"/>
        </w:rPr>
        <w:t xml:space="preserve"> is as shown in Figure 3.2.1 below.</w:t>
      </w:r>
    </w:p>
    <w:p w14:paraId="01581EC3" w14:textId="77777777" w:rsidR="00AC5052" w:rsidRPr="00EA0EE9" w:rsidRDefault="00AC5052" w:rsidP="00912F9A">
      <w:pPr>
        <w:pStyle w:val="IEEEParagraph"/>
        <w:spacing w:line="276" w:lineRule="auto"/>
        <w:ind w:left="426"/>
        <w:jc w:val="center"/>
        <w:rPr>
          <w:rFonts w:asciiTheme="majorHAnsi" w:hAnsiTheme="majorHAnsi"/>
          <w:noProof/>
          <w:lang w:val="en-US"/>
        </w:rPr>
      </w:pPr>
      <w:r w:rsidRPr="00EA0EE9">
        <w:rPr>
          <w:rFonts w:asciiTheme="majorHAnsi" w:eastAsiaTheme="minorEastAsia" w:hAnsiTheme="majorHAnsi"/>
          <w:noProof/>
          <w:sz w:val="20"/>
          <w:szCs w:val="20"/>
          <w:lang w:val="en-US" w:eastAsia="en-US"/>
        </w:rPr>
        <w:drawing>
          <wp:inline distT="0" distB="0" distL="0" distR="0" wp14:anchorId="54657AEF" wp14:editId="5429FE63">
            <wp:extent cx="2181565" cy="1308938"/>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ng beda.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81565" cy="1308938"/>
                    </a:xfrm>
                    <a:prstGeom prst="rect">
                      <a:avLst/>
                    </a:prstGeom>
                  </pic:spPr>
                </pic:pic>
              </a:graphicData>
            </a:graphic>
          </wp:inline>
        </w:drawing>
      </w:r>
    </w:p>
    <w:p w14:paraId="2CA0BCD0" w14:textId="12ED35F9" w:rsidR="00C67F27" w:rsidRPr="00EA0EE9" w:rsidRDefault="00C67F27" w:rsidP="003F7ABB">
      <w:pPr>
        <w:pStyle w:val="IEEEFigureCaptionSingle-Line"/>
        <w:spacing w:before="0" w:after="0" w:line="23" w:lineRule="atLeast"/>
        <w:rPr>
          <w:rFonts w:asciiTheme="majorHAnsi" w:hAnsiTheme="majorHAnsi"/>
          <w:noProof/>
          <w:lang w:val="en-US"/>
        </w:rPr>
      </w:pPr>
      <w:r w:rsidRPr="00EA0EE9">
        <w:rPr>
          <w:rFonts w:asciiTheme="majorHAnsi" w:hAnsiTheme="majorHAnsi"/>
          <w:b/>
          <w:noProof/>
          <w:sz w:val="22"/>
          <w:lang w:val="en-US"/>
        </w:rPr>
        <w:t>Figure 2</w:t>
      </w:r>
      <w:r w:rsidRPr="00EA0EE9">
        <w:rPr>
          <w:rFonts w:asciiTheme="majorHAnsi" w:hAnsiTheme="majorHAnsi"/>
          <w:noProof/>
          <w:sz w:val="22"/>
          <w:lang w:val="en-US"/>
        </w:rPr>
        <w:t xml:space="preserve">.  Examples </w:t>
      </w:r>
      <w:r w:rsidR="0019791D" w:rsidRPr="00EA0EE9">
        <w:rPr>
          <w:rFonts w:asciiTheme="majorHAnsi" w:hAnsiTheme="majorHAnsi"/>
          <w:noProof/>
          <w:sz w:val="22"/>
          <w:lang w:val="en-US"/>
        </w:rPr>
        <w:t xml:space="preserve">of </w:t>
      </w:r>
      <w:r w:rsidRPr="00EA0EE9">
        <w:rPr>
          <w:rFonts w:asciiTheme="majorHAnsi" w:hAnsiTheme="majorHAnsi"/>
          <w:noProof/>
          <w:sz w:val="22"/>
          <w:lang w:val="en-US"/>
        </w:rPr>
        <w:t xml:space="preserve">Images </w:t>
      </w:r>
      <w:r w:rsidR="003F7ABB" w:rsidRPr="00EA0EE9">
        <w:rPr>
          <w:rFonts w:asciiTheme="majorHAnsi" w:hAnsiTheme="majorHAnsi"/>
          <w:noProof/>
          <w:sz w:val="22"/>
          <w:lang w:val="en-US"/>
        </w:rPr>
        <w:t xml:space="preserve">of Coloring Copprime Graph for </w:t>
      </w:r>
      <m:oMath>
        <m:sSub>
          <m:sSubPr>
            <m:ctrlPr>
              <w:rPr>
                <w:rFonts w:ascii="Cambria Math" w:hAnsi="Cambria Math"/>
                <w:i/>
                <w:noProof/>
                <w:sz w:val="22"/>
                <w:lang w:val="en-US"/>
              </w:rPr>
            </m:ctrlPr>
          </m:sSubPr>
          <m:e>
            <m:r>
              <w:rPr>
                <w:rFonts w:ascii="Cambria Math" w:hAnsi="Cambria Math"/>
                <w:noProof/>
                <w:sz w:val="22"/>
                <w:lang w:val="en-US"/>
              </w:rPr>
              <m:t>Q</m:t>
            </m:r>
          </m:e>
          <m:sub>
            <m:r>
              <w:rPr>
                <w:rFonts w:ascii="Cambria Math" w:hAnsi="Cambria Math"/>
                <w:noProof/>
                <w:sz w:val="22"/>
                <w:lang w:val="en-US"/>
              </w:rPr>
              <m:t>4.3</m:t>
            </m:r>
          </m:sub>
        </m:sSub>
      </m:oMath>
    </w:p>
    <w:p w14:paraId="2D784437" w14:textId="140EB5D3" w:rsidR="00AC5052" w:rsidRPr="00EA0EE9" w:rsidRDefault="00AC5052" w:rsidP="00316376">
      <w:pPr>
        <w:pStyle w:val="IEEEParagraph"/>
        <w:spacing w:line="276" w:lineRule="auto"/>
        <w:ind w:left="284" w:firstLine="283"/>
        <w:rPr>
          <w:rFonts w:ascii="Cambria Math" w:hAnsi="Cambria Math"/>
          <w:noProof/>
          <w:lang w:val="en-US"/>
          <w:oMath/>
        </w:rPr>
      </w:pPr>
      <w:r w:rsidRPr="00EA0EE9">
        <w:rPr>
          <w:rFonts w:asciiTheme="majorHAnsi" w:hAnsiTheme="majorHAnsi"/>
          <w:noProof/>
          <w:lang w:val="en-US"/>
        </w:rPr>
        <w:t xml:space="preserve">Based on the image, the minimum color needed to color the </w:t>
      </w:r>
      <w:r w:rsidR="00316376">
        <w:rPr>
          <w:rFonts w:asciiTheme="majorHAnsi" w:hAnsiTheme="majorHAnsi"/>
          <w:noProof/>
          <w:lang w:val="en-US"/>
        </w:rPr>
        <w:t>graph</w:t>
      </w:r>
      <w:r w:rsidRPr="00EA0EE9">
        <w:rPr>
          <w:rFonts w:asciiTheme="majorHAnsi" w:hAnsiTheme="majorHAnsi"/>
          <w:noProof/>
          <w:lang w:val="en-US"/>
        </w:rPr>
        <w:t xml:space="preserve"> </w:t>
      </w:r>
      <w:r w:rsidR="00316376">
        <w:rPr>
          <w:rFonts w:asciiTheme="majorHAnsi" w:hAnsiTheme="majorHAnsi"/>
          <w:noProof/>
          <w:lang w:val="en-US"/>
        </w:rPr>
        <w:t>in figure 2</w:t>
      </w:r>
      <w:r w:rsidRPr="00EA0EE9">
        <w:rPr>
          <w:rFonts w:asciiTheme="majorHAnsi" w:hAnsiTheme="majorHAnsi"/>
          <w:noProof/>
          <w:lang w:val="en-US"/>
        </w:rPr>
        <w:t xml:space="preserve"> is </w:t>
      </w:r>
      <m:oMath>
        <m:r>
          <w:rPr>
            <w:rFonts w:ascii="Cambria Math" w:hAnsi="Cambria Math"/>
            <w:noProof/>
            <w:lang w:val="en-US"/>
          </w:rPr>
          <m:t>3</m:t>
        </m:r>
      </m:oMath>
      <w:r w:rsidRPr="00EA0EE9">
        <w:rPr>
          <w:rFonts w:asciiTheme="majorHAnsi" w:hAnsiTheme="majorHAnsi"/>
          <w:noProof/>
          <w:lang w:val="en-US"/>
        </w:rPr>
        <w:t xml:space="preserve">, so </w:t>
      </w:r>
      <m:oMath>
        <m:r>
          <w:rPr>
            <w:rFonts w:ascii="Cambria Math" w:hAnsi="Cambria Math"/>
            <w:noProof/>
            <w:lang w:val="en-US"/>
          </w:rPr>
          <m:t>χ(</m:t>
        </m:r>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12</m:t>
                </m:r>
              </m:sub>
            </m:sSub>
          </m:sub>
        </m:sSub>
        <m:r>
          <w:rPr>
            <w:rFonts w:ascii="Cambria Math" w:hAnsi="Cambria Math"/>
            <w:noProof/>
            <w:lang w:val="en-US"/>
          </w:rPr>
          <m:t>)=3.</m:t>
        </m:r>
      </m:oMath>
    </w:p>
    <w:p w14:paraId="79DDD059" w14:textId="77777777" w:rsidR="00AC5052" w:rsidRPr="00EA0EE9" w:rsidRDefault="00AC5052" w:rsidP="00912F9A">
      <w:pPr>
        <w:pStyle w:val="IEEEParagraph"/>
        <w:spacing w:line="276" w:lineRule="auto"/>
        <w:ind w:left="426"/>
        <w:rPr>
          <w:rFonts w:asciiTheme="majorHAnsi" w:hAnsiTheme="majorHAnsi"/>
          <w:noProof/>
          <w:lang w:val="en-US"/>
        </w:rPr>
      </w:pPr>
    </w:p>
    <w:p w14:paraId="4D8EF123" w14:textId="313C43F6" w:rsidR="00AC5052" w:rsidRPr="00EA0EE9" w:rsidRDefault="00AC5052"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 xml:space="preserve">With more or less the same steps, the authors derive several theorems about the chromatic number of the coprime graph of the generalized quaternion group </w:t>
      </w:r>
      <m:oMath>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p>
    <w:p w14:paraId="2515B7F5" w14:textId="5709EAE6" w:rsidR="00AC5052" w:rsidRPr="00EA0EE9" w:rsidRDefault="00E61C2F" w:rsidP="00316376">
      <w:pPr>
        <w:pStyle w:val="IEEEParagraph"/>
        <w:spacing w:line="276" w:lineRule="auto"/>
        <w:ind w:left="284" w:firstLine="0"/>
        <w:rPr>
          <w:rFonts w:asciiTheme="majorHAnsi" w:hAnsiTheme="majorHAnsi"/>
          <w:noProof/>
          <w:lang w:val="en-US"/>
        </w:rPr>
      </w:pPr>
      <w:r w:rsidRPr="00EA0EE9">
        <w:rPr>
          <w:rFonts w:asciiTheme="majorHAnsi" w:hAnsiTheme="majorHAnsi"/>
          <w:b/>
          <w:noProof/>
          <w:lang w:val="en-US"/>
        </w:rPr>
        <w:t xml:space="preserve">Theorem </w:t>
      </w:r>
      <w:r w:rsidR="00AC5052" w:rsidRPr="00EA0EE9">
        <w:rPr>
          <w:rFonts w:asciiTheme="majorHAnsi" w:hAnsiTheme="majorHAnsi"/>
          <w:b/>
          <w:noProof/>
          <w:lang w:val="en-US"/>
        </w:rPr>
        <w:t>2.1</w:t>
      </w:r>
      <w:r w:rsidR="00053636">
        <w:rPr>
          <w:rFonts w:asciiTheme="majorHAnsi" w:hAnsiTheme="majorHAnsi"/>
          <w:b/>
          <w:noProof/>
          <w:lang w:val="en-US"/>
        </w:rPr>
        <w:t xml:space="preserve"> </w:t>
      </w:r>
      <w:r w:rsidR="00AC5052"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AC5052" w:rsidRPr="00EA0EE9">
        <w:rPr>
          <w:rFonts w:asciiTheme="majorHAnsi" w:hAnsiTheme="majorHAnsi"/>
          <w:noProof/>
          <w:lang w:val="en-US"/>
        </w:rPr>
        <w:t xml:space="preserve"> be a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00912F9A" w:rsidRPr="00EA0EE9">
        <w:rPr>
          <w:rFonts w:asciiTheme="majorHAnsi" w:hAnsiTheme="majorHAnsi"/>
          <w:noProof/>
          <w:lang w:val="en-US"/>
        </w:rPr>
        <w:t xml:space="preserve"> </w:t>
      </w:r>
      <w:r w:rsidR="00AC5052" w:rsidRPr="00EA0EE9">
        <w:rPr>
          <w:rFonts w:asciiTheme="majorHAnsi" w:hAnsiTheme="majorHAnsi"/>
          <w:noProof/>
          <w:lang w:val="en-US"/>
        </w:rPr>
        <w:t xml:space="preserve">. If </w:t>
      </w:r>
      <m:oMath>
        <m:r>
          <w:rPr>
            <w:rFonts w:ascii="Cambria Math" w:hAnsi="Cambria Math"/>
            <w:noProof/>
            <w:lang w:val="en-US"/>
          </w:rPr>
          <m:t>n=</m:t>
        </m:r>
        <m:sSup>
          <m:sSupPr>
            <m:ctrlPr>
              <w:rPr>
                <w:rFonts w:ascii="Cambria Math" w:hAnsi="Cambria Math"/>
                <w:i/>
                <w:noProof/>
                <w:lang w:val="en-US"/>
              </w:rPr>
            </m:ctrlPr>
          </m:sSupPr>
          <m:e>
            <m:r>
              <w:rPr>
                <w:rFonts w:ascii="Cambria Math" w:hAnsi="Cambria Math"/>
                <w:noProof/>
                <w:lang w:val="en-US"/>
              </w:rPr>
              <m:t>2</m:t>
            </m:r>
          </m:e>
          <m:sup>
            <m:r>
              <w:rPr>
                <w:rFonts w:ascii="Cambria Math" w:hAnsi="Cambria Math"/>
                <w:noProof/>
                <w:lang w:val="en-US"/>
              </w:rPr>
              <m:t>k</m:t>
            </m:r>
          </m:sup>
        </m:sSup>
      </m:oMath>
      <w:r w:rsidR="00AC5052" w:rsidRPr="00EA0EE9">
        <w:rPr>
          <w:rFonts w:asciiTheme="majorHAnsi" w:hAnsiTheme="majorHAnsi"/>
          <w:noProof/>
          <w:lang w:val="en-US"/>
        </w:rPr>
        <w:t xml:space="preserve"> with </w:t>
      </w:r>
      <m:oMath>
        <m:r>
          <w:rPr>
            <w:rFonts w:ascii="Cambria Math" w:hAnsi="Cambria Math"/>
            <w:noProof/>
            <w:lang w:val="en-US"/>
          </w:rPr>
          <m:t>k ∈N</m:t>
        </m:r>
      </m:oMath>
      <w:r w:rsidR="00AC5052" w:rsidRPr="00EA0EE9">
        <w:rPr>
          <w:rFonts w:asciiTheme="majorHAnsi" w:hAnsiTheme="majorHAnsi"/>
          <w:noProof/>
          <w:lang w:val="en-US"/>
        </w:rPr>
        <w:t xml:space="preserve"> then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=2.</m:t>
        </m:r>
      </m:oMath>
    </w:p>
    <w:p w14:paraId="4D3EE64E" w14:textId="77777777" w:rsidR="00AC5052" w:rsidRPr="00EA0EE9" w:rsidRDefault="00AC5052" w:rsidP="00912F9A">
      <w:pPr>
        <w:pStyle w:val="IEEEParagraph"/>
        <w:spacing w:line="276" w:lineRule="auto"/>
        <w:ind w:left="426"/>
        <w:rPr>
          <w:rFonts w:asciiTheme="majorHAnsi" w:hAnsiTheme="majorHAnsi"/>
          <w:noProof/>
          <w:lang w:val="en-US"/>
        </w:rPr>
      </w:pPr>
    </w:p>
    <w:p w14:paraId="466E163F" w14:textId="1CCAF8DD" w:rsidR="00AC5052" w:rsidRPr="00EA0EE9" w:rsidRDefault="00AC5052" w:rsidP="00316376">
      <w:pPr>
        <w:pStyle w:val="IEEEParagraph"/>
        <w:spacing w:line="276" w:lineRule="auto"/>
        <w:ind w:left="284" w:firstLine="0"/>
        <w:rPr>
          <w:rFonts w:ascii="Cambria Math" w:hAnsi="Cambria Math"/>
          <w:noProof/>
          <w:lang w:val="en-US"/>
          <w:oMath/>
        </w:rPr>
      </w:pPr>
      <w:r w:rsidRPr="00053636">
        <w:rPr>
          <w:rFonts w:asciiTheme="majorHAnsi" w:hAnsiTheme="majorHAnsi"/>
          <w:b/>
          <w:bCs/>
          <w:noProof/>
          <w:lang w:val="en-US"/>
        </w:rPr>
        <w:t>Proof</w:t>
      </w:r>
      <w:r w:rsidR="00053636">
        <w:rPr>
          <w:rFonts w:asciiTheme="majorHAnsi" w:hAnsiTheme="majorHAnsi"/>
          <w:noProof/>
          <w:lang w:val="en-US"/>
        </w:rPr>
        <w:t xml:space="preserve">: </w:t>
      </w:r>
      <w:r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be a coprime graph. Take </w:t>
      </w:r>
      <m:oMath>
        <m:r>
          <w:rPr>
            <w:rFonts w:ascii="Cambria Math" w:hAnsi="Cambria Math"/>
            <w:noProof/>
            <w:lang w:val="en-US"/>
          </w:rPr>
          <m:t>n=</m:t>
        </m:r>
        <m:sSup>
          <m:sSupPr>
            <m:ctrlPr>
              <w:rPr>
                <w:rFonts w:ascii="Cambria Math" w:hAnsi="Cambria Math"/>
                <w:i/>
                <w:noProof/>
                <w:lang w:val="en-US"/>
              </w:rPr>
            </m:ctrlPr>
          </m:sSupPr>
          <m:e>
            <m:r>
              <w:rPr>
                <w:rFonts w:ascii="Cambria Math" w:hAnsi="Cambria Math"/>
                <w:noProof/>
                <w:lang w:val="en-US"/>
              </w:rPr>
              <m:t>2</m:t>
            </m:r>
          </m:e>
          <m:sup>
            <m:r>
              <w:rPr>
                <w:rFonts w:ascii="Cambria Math" w:hAnsi="Cambria Math"/>
                <w:noProof/>
                <w:lang w:val="en-US"/>
              </w:rPr>
              <m:t>k</m:t>
            </m:r>
          </m:sup>
        </m:sSup>
      </m:oMath>
      <w:r w:rsidRPr="00EA0EE9">
        <w:rPr>
          <w:rFonts w:asciiTheme="majorHAnsi" w:hAnsiTheme="majorHAnsi"/>
          <w:noProof/>
          <w:lang w:val="en-US"/>
        </w:rPr>
        <w:t xml:space="preserve"> with </w:t>
      </w:r>
      <m:oMath>
        <m:r>
          <w:rPr>
            <w:rFonts w:ascii="Cambria Math" w:hAnsi="Cambria Math"/>
            <w:noProof/>
            <w:lang w:val="en-US"/>
          </w:rPr>
          <m:t>k ∈N</m:t>
        </m:r>
      </m:oMath>
      <w:r w:rsidRPr="00EA0EE9">
        <w:rPr>
          <w:rFonts w:asciiTheme="majorHAnsi" w:hAnsiTheme="majorHAnsi"/>
          <w:noProof/>
          <w:lang w:val="en-US"/>
        </w:rPr>
        <w:t xml:space="preserve">. It will be shown that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 xml:space="preserve">=2. </m:t>
        </m:r>
      </m:oMath>
      <w:r w:rsidRPr="00EA0EE9">
        <w:rPr>
          <w:rFonts w:asciiTheme="majorHAnsi" w:hAnsiTheme="majorHAnsi"/>
          <w:noProof/>
          <w:lang w:val="en-US"/>
        </w:rPr>
        <w:t xml:space="preserve">This means that it will be shown that the minimum number of colors needed to color the vertices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E24EB5" w:rsidRPr="00EA0EE9">
        <w:rPr>
          <w:rFonts w:asciiTheme="majorHAnsi" w:hAnsiTheme="majorHAnsi"/>
          <w:noProof/>
          <w:lang w:val="en-US"/>
        </w:rPr>
        <w:t xml:space="preserve"> </w:t>
      </w:r>
      <w:r w:rsidRPr="00EA0EE9">
        <w:rPr>
          <w:rFonts w:asciiTheme="majorHAnsi" w:hAnsiTheme="majorHAnsi"/>
          <w:noProof/>
          <w:lang w:val="en-US"/>
        </w:rPr>
        <w:t xml:space="preserve"> so that every two neighboring vertices with different colors is </w:t>
      </w:r>
      <m:oMath>
        <m:r>
          <w:rPr>
            <w:rFonts w:ascii="Cambria Math" w:hAnsi="Cambria Math"/>
            <w:noProof/>
            <w:lang w:val="en-US"/>
          </w:rPr>
          <m:t>2</m:t>
        </m:r>
      </m:oMath>
      <w:r w:rsidRPr="00EA0EE9">
        <w:rPr>
          <w:rFonts w:asciiTheme="majorHAnsi" w:hAnsiTheme="majorHAnsi"/>
          <w:noProof/>
          <w:lang w:val="en-US"/>
        </w:rPr>
        <w:t>.</w:t>
      </w:r>
      <w:r w:rsidR="005A2228" w:rsidRPr="00EA0EE9">
        <w:rPr>
          <w:rFonts w:asciiTheme="majorHAnsi" w:hAnsiTheme="majorHAnsi"/>
          <w:noProof/>
          <w:lang w:val="en-US"/>
        </w:rPr>
        <w:t xml:space="preserve"> </w:t>
      </w:r>
      <w:r w:rsidR="00E61C2F" w:rsidRPr="00EA0EE9">
        <w:rPr>
          <w:rFonts w:asciiTheme="majorHAnsi" w:hAnsiTheme="majorHAnsi"/>
          <w:noProof/>
          <w:lang w:val="en-US"/>
        </w:rPr>
        <w:t xml:space="preserve">According to Theorem </w:t>
      </w:r>
      <w:r w:rsidRPr="00EA0EE9">
        <w:rPr>
          <w:rFonts w:asciiTheme="majorHAnsi" w:hAnsiTheme="majorHAnsi"/>
          <w:noProof/>
          <w:lang w:val="en-US"/>
        </w:rPr>
        <w:t xml:space="preserve">1,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is a complete bipartite graph, namely a star graph. The partition consists of </w:t>
      </w:r>
      <m:oMath>
        <m:r>
          <w:rPr>
            <w:rFonts w:ascii="Cambria Math" w:hAnsi="Cambria Math"/>
            <w:noProof/>
            <w:lang w:val="en-US"/>
          </w:rPr>
          <m:t>2</m:t>
        </m:r>
      </m:oMath>
      <w:r w:rsidRPr="00EA0EE9">
        <w:rPr>
          <w:rFonts w:asciiTheme="majorHAnsi" w:hAnsiTheme="majorHAnsi"/>
          <w:noProof/>
          <w:lang w:val="en-US"/>
        </w:rPr>
        <w:t xml:space="preserve"> subsets, namely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r>
          <w:rPr>
            <w:rFonts w:ascii="Cambria Math" w:hAnsi="Cambria Math"/>
            <w:noProof/>
            <w:lang w:val="en-US"/>
          </w:rPr>
          <m:t xml:space="preserve"> ={e},</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r>
          <w:rPr>
            <w:rFonts w:ascii="Cambria Math" w:hAnsi="Cambria Math"/>
            <w:noProof/>
            <w:lang w:val="en-US"/>
          </w:rPr>
          <m:t xml:space="preserve"> = </m:t>
        </m:r>
        <m:d>
          <m:dPr>
            <m:begChr m:val="{"/>
            <m:endChr m:val="}"/>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e>
        </m:d>
        <m:r>
          <w:rPr>
            <w:rFonts w:ascii="Cambria Math" w:hAnsi="Cambria Math"/>
            <w:noProof/>
            <w:lang w:val="en-US"/>
          </w:rPr>
          <m:t xml:space="preserve"> \ {e}</m:t>
        </m:r>
      </m:oMath>
      <w:r w:rsidRPr="00EA0EE9">
        <w:rPr>
          <w:rFonts w:asciiTheme="majorHAnsi" w:hAnsiTheme="majorHAnsi"/>
          <w:noProof/>
          <w:lang w:val="en-US"/>
        </w:rPr>
        <w:t xml:space="preserve"> .</w:t>
      </w:r>
      <w:r w:rsidR="005A2228" w:rsidRPr="00EA0EE9">
        <w:rPr>
          <w:rFonts w:asciiTheme="majorHAnsi" w:hAnsiTheme="majorHAnsi"/>
          <w:noProof/>
          <w:lang w:val="en-US"/>
        </w:rPr>
        <w:t xml:space="preserve"> </w:t>
      </w:r>
      <w:r w:rsidRPr="00EA0EE9">
        <w:rPr>
          <w:rFonts w:asciiTheme="majorHAnsi" w:hAnsiTheme="majorHAnsi"/>
          <w:noProof/>
          <w:lang w:val="en-US"/>
        </w:rPr>
        <w:t xml:space="preserve">Notice that node e is next to every node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So that every vertex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cannot have the same color as </w:t>
      </w:r>
      <m:oMath>
        <m:r>
          <w:rPr>
            <w:rFonts w:ascii="Cambria Math" w:hAnsi="Cambria Math"/>
            <w:noProof/>
            <w:lang w:val="en-US"/>
          </w:rPr>
          <m:t>{e}</m:t>
        </m:r>
      </m:oMath>
      <w:r w:rsidRPr="00EA0EE9">
        <w:rPr>
          <w:rFonts w:asciiTheme="majorHAnsi" w:hAnsiTheme="majorHAnsi"/>
          <w:noProof/>
          <w:lang w:val="en-US"/>
        </w:rPr>
        <w:t>. Also</w:t>
      </w:r>
      <w:r w:rsidR="0019791D" w:rsidRPr="00EA0EE9">
        <w:rPr>
          <w:rFonts w:asciiTheme="majorHAnsi" w:hAnsiTheme="majorHAnsi"/>
          <w:noProof/>
          <w:lang w:val="en-US"/>
        </w:rPr>
        <w:t>,</w:t>
      </w:r>
      <w:r w:rsidRPr="00EA0EE9">
        <w:rPr>
          <w:rFonts w:asciiTheme="majorHAnsi" w:hAnsiTheme="majorHAnsi"/>
          <w:noProof/>
          <w:lang w:val="en-US"/>
        </w:rPr>
        <w:t xml:space="preserve"> note that none of the vertices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are adjacent to each other so that the color of each vertex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is the same. So, the minimum number of colors required is</w:t>
      </w:r>
      <w:r w:rsidR="005A2228" w:rsidRPr="00EA0EE9">
        <w:rPr>
          <w:rFonts w:asciiTheme="majorHAnsi" w:hAnsiTheme="majorHAnsi"/>
          <w:noProof/>
          <w:lang w:val="en-US"/>
        </w:rPr>
        <w:t xml:space="preserve"> </w:t>
      </w:r>
      <w:r w:rsidRPr="00EA0EE9">
        <w:rPr>
          <w:rFonts w:asciiTheme="majorHAnsi" w:hAnsiTheme="majorHAnsi"/>
          <w:noProof/>
          <w:lang w:val="en-US"/>
        </w:rPr>
        <w:t xml:space="preserve"> </w:t>
      </w:r>
      <m:oMath>
        <m:r>
          <w:rPr>
            <w:rFonts w:ascii="Cambria Math" w:hAnsi="Cambria Math"/>
            <w:noProof/>
            <w:lang w:val="en-US"/>
          </w:rPr>
          <m:t>2</m:t>
        </m:r>
      </m:oMath>
      <w:r w:rsidRPr="00EA0EE9">
        <w:rPr>
          <w:rFonts w:asciiTheme="majorHAnsi" w:hAnsiTheme="majorHAnsi"/>
          <w:noProof/>
          <w:lang w:val="en-US"/>
        </w:rPr>
        <w:t xml:space="preserve">. It is proved that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=2. ∎</m:t>
        </m:r>
      </m:oMath>
    </w:p>
    <w:p w14:paraId="0858413D" w14:textId="77777777" w:rsidR="00AC5052" w:rsidRPr="00EA0EE9" w:rsidRDefault="00AC5052" w:rsidP="00912F9A">
      <w:pPr>
        <w:pStyle w:val="IEEEParagraph"/>
        <w:spacing w:line="276" w:lineRule="auto"/>
        <w:ind w:left="426"/>
        <w:rPr>
          <w:rFonts w:asciiTheme="majorHAnsi" w:hAnsiTheme="majorHAnsi"/>
          <w:noProof/>
          <w:lang w:val="en-US"/>
        </w:rPr>
      </w:pPr>
    </w:p>
    <w:p w14:paraId="63D3680F" w14:textId="70DB6DFF" w:rsidR="00AC5052" w:rsidRPr="00EA0EE9" w:rsidRDefault="00E61C2F" w:rsidP="00316376">
      <w:pPr>
        <w:pStyle w:val="IEEEParagraph"/>
        <w:spacing w:line="276" w:lineRule="auto"/>
        <w:ind w:left="284" w:firstLine="0"/>
        <w:rPr>
          <w:rFonts w:ascii="Cambria Math" w:hAnsi="Cambria Math"/>
          <w:noProof/>
          <w:lang w:val="en-US"/>
          <w:oMath/>
        </w:rPr>
      </w:pPr>
      <w:r w:rsidRPr="00EA0EE9">
        <w:rPr>
          <w:rFonts w:asciiTheme="majorHAnsi" w:hAnsiTheme="majorHAnsi"/>
          <w:b/>
          <w:noProof/>
          <w:lang w:val="en-US"/>
        </w:rPr>
        <w:t xml:space="preserve">Theorem </w:t>
      </w:r>
      <w:r w:rsidR="00AC5052" w:rsidRPr="00EA0EE9">
        <w:rPr>
          <w:rFonts w:asciiTheme="majorHAnsi" w:hAnsiTheme="majorHAnsi"/>
          <w:b/>
          <w:noProof/>
          <w:lang w:val="en-US"/>
        </w:rPr>
        <w:t>2.2</w:t>
      </w:r>
      <w:r w:rsidR="00053636">
        <w:rPr>
          <w:rFonts w:asciiTheme="majorHAnsi" w:hAnsiTheme="majorHAnsi"/>
          <w:b/>
          <w:noProof/>
          <w:lang w:val="en-US"/>
        </w:rPr>
        <w:t xml:space="preserve"> </w:t>
      </w:r>
      <w:r w:rsidR="00AC5052"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AC5052" w:rsidRPr="00EA0EE9">
        <w:rPr>
          <w:rFonts w:asciiTheme="majorHAnsi" w:hAnsiTheme="majorHAnsi"/>
          <w:noProof/>
          <w:lang w:val="en-US"/>
        </w:rPr>
        <w:t xml:space="preserve"> be a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oMath>
      <w:r w:rsidR="00AC5052" w:rsidRPr="00EA0EE9">
        <w:rPr>
          <w:rFonts w:asciiTheme="majorHAnsi" w:hAnsiTheme="majorHAnsi"/>
          <w:noProof/>
          <w:lang w:val="en-US"/>
        </w:rPr>
        <w:t xml:space="preserve">. If </w:t>
      </w:r>
      <m:oMath>
        <m:r>
          <w:rPr>
            <w:rFonts w:ascii="Cambria Math" w:hAnsi="Cambria Math"/>
            <w:noProof/>
            <w:lang w:val="en-US"/>
          </w:rPr>
          <m:t>n = p</m:t>
        </m:r>
      </m:oMath>
      <w:r w:rsidR="00AC5052" w:rsidRPr="00EA0EE9">
        <w:rPr>
          <w:rFonts w:asciiTheme="majorHAnsi" w:hAnsiTheme="majorHAnsi"/>
          <w:noProof/>
          <w:lang w:val="en-US"/>
        </w:rPr>
        <w:t xml:space="preserve"> with p odd prime numbers. Then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=3.</m:t>
        </m:r>
      </m:oMath>
    </w:p>
    <w:p w14:paraId="404BEC3A" w14:textId="77777777" w:rsidR="00AC5052" w:rsidRPr="00EA0EE9" w:rsidRDefault="00AC5052" w:rsidP="00912F9A">
      <w:pPr>
        <w:pStyle w:val="IEEEParagraph"/>
        <w:spacing w:line="276" w:lineRule="auto"/>
        <w:ind w:left="426"/>
        <w:rPr>
          <w:rFonts w:asciiTheme="majorHAnsi" w:hAnsiTheme="majorHAnsi"/>
          <w:noProof/>
          <w:lang w:val="en-US"/>
        </w:rPr>
      </w:pPr>
    </w:p>
    <w:p w14:paraId="431A7603" w14:textId="2BAF2975" w:rsidR="00AC5052" w:rsidRPr="00EA0EE9" w:rsidRDefault="00AC5052" w:rsidP="00316376">
      <w:pPr>
        <w:pStyle w:val="IEEEParagraph"/>
        <w:spacing w:line="276" w:lineRule="auto"/>
        <w:ind w:left="284" w:firstLine="0"/>
        <w:rPr>
          <w:rFonts w:asciiTheme="majorHAnsi" w:hAnsiTheme="majorHAnsi"/>
          <w:noProof/>
          <w:lang w:val="en-US"/>
        </w:rPr>
      </w:pPr>
      <w:r w:rsidRPr="00053636">
        <w:rPr>
          <w:rFonts w:asciiTheme="majorHAnsi" w:hAnsiTheme="majorHAnsi"/>
          <w:b/>
          <w:bCs/>
          <w:noProof/>
          <w:lang w:val="en-US"/>
        </w:rPr>
        <w:t>Proof</w:t>
      </w:r>
      <w:r w:rsidRPr="00EA0EE9">
        <w:rPr>
          <w:rFonts w:asciiTheme="majorHAnsi" w:hAnsiTheme="majorHAnsi"/>
          <w:noProof/>
          <w:lang w:val="en-US"/>
        </w:rPr>
        <w:t>:</w:t>
      </w:r>
      <w:r w:rsidR="00053636">
        <w:rPr>
          <w:rFonts w:asciiTheme="majorHAnsi" w:hAnsiTheme="majorHAnsi"/>
          <w:noProof/>
          <w:lang w:val="en-US"/>
        </w:rPr>
        <w:t xml:space="preserve"> </w:t>
      </w:r>
      <w:r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be a coprime graph. Take </w:t>
      </w:r>
      <m:oMath>
        <m:r>
          <w:rPr>
            <w:rFonts w:ascii="Cambria Math" w:hAnsi="Cambria Math"/>
            <w:noProof/>
            <w:lang w:val="en-US"/>
          </w:rPr>
          <m:t>n = p</m:t>
        </m:r>
      </m:oMath>
      <w:r w:rsidRPr="00EA0EE9">
        <w:rPr>
          <w:rFonts w:asciiTheme="majorHAnsi" w:hAnsiTheme="majorHAnsi"/>
          <w:noProof/>
          <w:lang w:val="en-US"/>
        </w:rPr>
        <w:t xml:space="preserve"> with p odd primes. It will show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=3.</m:t>
        </m:r>
      </m:oMath>
      <w:r w:rsidRPr="00EA0EE9">
        <w:rPr>
          <w:rFonts w:asciiTheme="majorHAnsi" w:hAnsiTheme="majorHAnsi"/>
          <w:noProof/>
          <w:lang w:val="en-US"/>
        </w:rPr>
        <w:t xml:space="preserve"> This means that it will be shown that the minimum number of colors needed to color the vertices of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FE05AE" w:rsidRPr="00EA0EE9">
        <w:rPr>
          <w:rFonts w:asciiTheme="majorHAnsi" w:hAnsiTheme="majorHAnsi"/>
          <w:noProof/>
          <w:lang w:val="en-US"/>
        </w:rPr>
        <w:t xml:space="preserve"> </w:t>
      </w:r>
      <w:r w:rsidRPr="00EA0EE9">
        <w:rPr>
          <w:rFonts w:asciiTheme="majorHAnsi" w:hAnsiTheme="majorHAnsi"/>
          <w:noProof/>
          <w:lang w:val="en-US"/>
        </w:rPr>
        <w:t xml:space="preserve"> so that every two neighboring vertices with different colors is </w:t>
      </w:r>
      <m:oMath>
        <m:r>
          <w:rPr>
            <w:rFonts w:ascii="Cambria Math" w:hAnsi="Cambria Math"/>
            <w:noProof/>
            <w:lang w:val="en-US"/>
          </w:rPr>
          <m:t>3.</m:t>
        </m:r>
      </m:oMath>
      <w:r w:rsidR="005A2228" w:rsidRPr="00EA0EE9">
        <w:rPr>
          <w:rFonts w:asciiTheme="majorHAnsi" w:hAnsiTheme="majorHAnsi"/>
          <w:noProof/>
          <w:lang w:val="en-US"/>
        </w:rPr>
        <w:t xml:space="preserve"> </w:t>
      </w:r>
      <w:r w:rsidR="00E61C2F" w:rsidRPr="00EA0EE9">
        <w:rPr>
          <w:rFonts w:asciiTheme="majorHAnsi" w:hAnsiTheme="majorHAnsi"/>
          <w:noProof/>
          <w:lang w:val="en-US"/>
        </w:rPr>
        <w:t xml:space="preserve">According to Theorem </w:t>
      </w:r>
      <w:r w:rsidRPr="00EA0EE9">
        <w:rPr>
          <w:rFonts w:asciiTheme="majorHAnsi" w:hAnsiTheme="majorHAnsi"/>
          <w:noProof/>
          <w:lang w:val="en-US"/>
        </w:rPr>
        <w:t xml:space="preserve">2,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is a tripartite graph. The partition consists of </w:t>
      </w:r>
      <m:oMath>
        <m:r>
          <w:rPr>
            <w:rFonts w:ascii="Cambria Math" w:hAnsi="Cambria Math"/>
            <w:noProof/>
            <w:lang w:val="en-US"/>
          </w:rPr>
          <m:t>3</m:t>
        </m:r>
      </m:oMath>
      <w:r w:rsidRPr="00EA0EE9">
        <w:rPr>
          <w:rFonts w:asciiTheme="majorHAnsi" w:hAnsiTheme="majorHAnsi"/>
          <w:noProof/>
          <w:lang w:val="en-US"/>
        </w:rPr>
        <w:t xml:space="preserve"> subsets, namely </w:t>
      </w:r>
      <m:oMath>
        <m:r>
          <w:rPr>
            <w:rFonts w:ascii="Cambria Math" w:hAnsi="Cambria Math"/>
            <w:noProof/>
            <w:lang w:val="en-US"/>
          </w:rPr>
          <m:t>{e,</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2</m:t>
            </m:r>
          </m:sub>
        </m:sSub>
        <m:r>
          <w:rPr>
            <w:rFonts w:ascii="Cambria Math" w:hAnsi="Cambria Math"/>
            <w:noProof/>
            <w:lang w:val="en-US"/>
          </w:rPr>
          <m:t>}</m:t>
        </m:r>
      </m:oMath>
      <w:r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1</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where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is the set of all vertices in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order </w:t>
      </w:r>
      <m:oMath>
        <m:r>
          <w:rPr>
            <w:rFonts w:ascii="Cambria Math" w:hAnsi="Cambria Math"/>
            <w:noProof/>
            <w:lang w:val="en-US"/>
          </w:rPr>
          <m:t>p</m:t>
        </m:r>
      </m:oMath>
      <w:r w:rsidRPr="00EA0EE9">
        <w:rPr>
          <w:rFonts w:asciiTheme="majorHAnsi" w:hAnsiTheme="majorHAnsi"/>
          <w:noProof/>
          <w:lang w:val="en-US"/>
        </w:rPr>
        <w:t xml:space="preserve"> and </w:t>
      </w:r>
      <m:oMath>
        <m:sSub>
          <m:sSubPr>
            <m:ctrlPr>
              <w:rPr>
                <w:rFonts w:ascii="Cambria Math" w:hAnsi="Cambria Math"/>
                <w:i/>
                <w:noProof/>
                <w:lang w:val="en-US"/>
              </w:rPr>
            </m:ctrlPr>
          </m:sSubPr>
          <m:e>
            <m:r>
              <w:rPr>
                <w:rFonts w:ascii="Cambria Math" w:hAnsi="Cambria Math"/>
                <w:noProof/>
                <w:lang w:val="en-US"/>
              </w:rPr>
              <m:t>v</m:t>
            </m:r>
          </m:e>
          <m:sub>
            <m:r>
              <w:rPr>
                <w:rFonts w:ascii="Cambria Math" w:hAnsi="Cambria Math"/>
                <w:noProof/>
                <w:lang w:val="en-US"/>
              </w:rPr>
              <m:t>2</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where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is the set of all vertices in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with even order. Note that every vertex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and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r>
          <w:rPr>
            <w:rFonts w:ascii="Cambria Math" w:hAnsi="Cambria Math"/>
            <w:noProof/>
            <w:lang w:val="en-US"/>
          </w:rPr>
          <m:t xml:space="preserve">  </m:t>
        </m:r>
      </m:oMath>
      <w:r w:rsidRPr="00EA0EE9">
        <w:rPr>
          <w:rFonts w:asciiTheme="majorHAnsi" w:hAnsiTheme="majorHAnsi"/>
          <w:noProof/>
          <w:lang w:val="en-US"/>
        </w:rPr>
        <w:t xml:space="preserve">will be next door to </w:t>
      </w:r>
      <m:oMath>
        <m:r>
          <w:rPr>
            <w:rFonts w:ascii="Cambria Math" w:hAnsi="Cambria Math"/>
            <w:noProof/>
            <w:lang w:val="en-US"/>
          </w:rPr>
          <m:t>{e},</m:t>
        </m:r>
      </m:oMath>
      <w:r w:rsidRPr="00EA0EE9">
        <w:rPr>
          <w:rFonts w:asciiTheme="majorHAnsi" w:hAnsiTheme="majorHAnsi"/>
          <w:noProof/>
          <w:lang w:val="en-US"/>
        </w:rPr>
        <w:t xml:space="preserve"> so every vertex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and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cannot be the same color as </w:t>
      </w:r>
      <m:oMath>
        <m:r>
          <w:rPr>
            <w:rFonts w:ascii="Cambria Math" w:hAnsi="Cambria Math"/>
            <w:noProof/>
            <w:lang w:val="en-US"/>
          </w:rPr>
          <m:t>{e}</m:t>
        </m:r>
      </m:oMath>
      <w:r w:rsidRPr="00EA0EE9">
        <w:rPr>
          <w:rFonts w:asciiTheme="majorHAnsi" w:hAnsiTheme="majorHAnsi"/>
          <w:noProof/>
          <w:lang w:val="en-US"/>
        </w:rPr>
        <w:t>. Also</w:t>
      </w:r>
      <w:r w:rsidR="0019791D" w:rsidRPr="00EA0EE9">
        <w:rPr>
          <w:rFonts w:asciiTheme="majorHAnsi" w:hAnsiTheme="majorHAnsi"/>
          <w:noProof/>
          <w:lang w:val="en-US"/>
        </w:rPr>
        <w:t>,</w:t>
      </w:r>
      <w:r w:rsidRPr="00EA0EE9">
        <w:rPr>
          <w:rFonts w:asciiTheme="majorHAnsi" w:hAnsiTheme="majorHAnsi"/>
          <w:noProof/>
          <w:lang w:val="en-US"/>
        </w:rPr>
        <w:t xml:space="preserve"> note that there are nodes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that are neighbors to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so the nodes in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oMath>
      <w:r w:rsidRPr="00EA0EE9">
        <w:rPr>
          <w:rFonts w:asciiTheme="majorHAnsi" w:hAnsiTheme="majorHAnsi"/>
          <w:noProof/>
          <w:lang w:val="en-US"/>
        </w:rPr>
        <w:t xml:space="preserve"> and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oMath>
      <w:r w:rsidRPr="00EA0EE9">
        <w:rPr>
          <w:rFonts w:asciiTheme="majorHAnsi" w:hAnsiTheme="majorHAnsi"/>
          <w:noProof/>
          <w:lang w:val="en-US"/>
        </w:rPr>
        <w:t xml:space="preserve"> must have different colors. So, the minimum color needed to color the graph is </w:t>
      </w:r>
      <m:oMath>
        <m:r>
          <w:rPr>
            <w:rFonts w:ascii="Cambria Math" w:hAnsi="Cambria Math"/>
            <w:noProof/>
            <w:lang w:val="en-US"/>
          </w:rPr>
          <m:t>3. ∎</m:t>
        </m:r>
      </m:oMath>
    </w:p>
    <w:p w14:paraId="692E2FA6" w14:textId="77777777" w:rsidR="00AC5052" w:rsidRPr="00EA0EE9" w:rsidRDefault="00AC5052" w:rsidP="00912F9A">
      <w:pPr>
        <w:pStyle w:val="IEEEParagraph"/>
        <w:spacing w:line="276" w:lineRule="auto"/>
        <w:ind w:left="426"/>
        <w:rPr>
          <w:rFonts w:asciiTheme="majorHAnsi" w:hAnsiTheme="majorHAnsi"/>
          <w:noProof/>
          <w:lang w:val="en-US"/>
        </w:rPr>
      </w:pPr>
    </w:p>
    <w:p w14:paraId="2BE6D5FD" w14:textId="79D63C8D" w:rsidR="00AC5052" w:rsidRPr="00EA0EE9" w:rsidRDefault="00E61C2F" w:rsidP="00316376">
      <w:pPr>
        <w:pStyle w:val="IEEEParagraph"/>
        <w:spacing w:line="276" w:lineRule="auto"/>
        <w:ind w:left="284" w:firstLine="283"/>
        <w:rPr>
          <w:rFonts w:ascii="Cambria Math" w:hAnsi="Cambria Math"/>
          <w:noProof/>
          <w:lang w:val="en-US"/>
          <w:oMath/>
        </w:rPr>
      </w:pPr>
      <w:r w:rsidRPr="00EA0EE9">
        <w:rPr>
          <w:rFonts w:asciiTheme="majorHAnsi" w:hAnsiTheme="majorHAnsi"/>
          <w:noProof/>
          <w:lang w:val="en-US"/>
        </w:rPr>
        <w:lastRenderedPageBreak/>
        <w:t xml:space="preserve">Theorem </w:t>
      </w:r>
      <w:r w:rsidR="00AC5052" w:rsidRPr="00EA0EE9">
        <w:rPr>
          <w:rFonts w:asciiTheme="majorHAnsi" w:hAnsiTheme="majorHAnsi"/>
          <w:noProof/>
          <w:lang w:val="en-US"/>
        </w:rPr>
        <w:t xml:space="preserve">2.3 below is the chromatic number of the coprime graph of the group generalized quaternion </w:t>
      </w:r>
      <m:oMath>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e>
        </m:d>
        <m:r>
          <w:rPr>
            <w:rFonts w:ascii="Cambria Math" w:hAnsi="Cambria Math"/>
            <w:noProof/>
            <w:lang w:val="en-US"/>
          </w:rPr>
          <m:t xml:space="preserve"> </m:t>
        </m:r>
      </m:oMath>
      <w:r w:rsidR="00AC5052" w:rsidRPr="00EA0EE9">
        <w:rPr>
          <w:rFonts w:asciiTheme="majorHAnsi" w:hAnsiTheme="majorHAnsi"/>
          <w:noProof/>
          <w:lang w:val="en-US"/>
        </w:rPr>
        <w:t xml:space="preserve">with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00D00107">
        <w:rPr>
          <w:rFonts w:asciiTheme="majorHAnsi" w:hAnsiTheme="majorHAnsi"/>
          <w:noProof/>
          <w:lang w:val="en-US"/>
        </w:rPr>
        <w:t>.</w:t>
      </w:r>
    </w:p>
    <w:p w14:paraId="51AC06DA" w14:textId="77777777" w:rsidR="00AC5052" w:rsidRPr="00EA0EE9" w:rsidRDefault="00AC5052" w:rsidP="00912F9A">
      <w:pPr>
        <w:pStyle w:val="IEEEParagraph"/>
        <w:spacing w:line="276" w:lineRule="auto"/>
        <w:ind w:left="426"/>
        <w:rPr>
          <w:rFonts w:asciiTheme="majorHAnsi" w:hAnsiTheme="majorHAnsi"/>
          <w:noProof/>
          <w:lang w:val="en-US"/>
        </w:rPr>
      </w:pPr>
    </w:p>
    <w:p w14:paraId="58A01D40" w14:textId="6FCA098F" w:rsidR="00AC5052" w:rsidRPr="00EA0EE9" w:rsidRDefault="00E61C2F" w:rsidP="00316376">
      <w:pPr>
        <w:pStyle w:val="IEEEParagraph"/>
        <w:spacing w:line="276" w:lineRule="auto"/>
        <w:ind w:left="284" w:firstLine="0"/>
        <w:rPr>
          <w:rFonts w:asciiTheme="majorHAnsi" w:hAnsiTheme="majorHAnsi"/>
          <w:noProof/>
          <w:lang w:val="en-US"/>
        </w:rPr>
      </w:pPr>
      <w:r w:rsidRPr="00EA0EE9">
        <w:rPr>
          <w:rFonts w:asciiTheme="majorHAnsi" w:hAnsiTheme="majorHAnsi"/>
          <w:b/>
          <w:noProof/>
          <w:lang w:val="en-US"/>
        </w:rPr>
        <w:t xml:space="preserve">Theorem </w:t>
      </w:r>
      <w:r w:rsidR="00AC5052" w:rsidRPr="00EA0EE9">
        <w:rPr>
          <w:rFonts w:asciiTheme="majorHAnsi" w:hAnsiTheme="majorHAnsi"/>
          <w:b/>
          <w:noProof/>
          <w:lang w:val="en-US"/>
        </w:rPr>
        <w:t>2.3</w:t>
      </w:r>
      <w:r w:rsidR="00053636">
        <w:rPr>
          <w:rFonts w:asciiTheme="majorHAnsi" w:hAnsiTheme="majorHAnsi"/>
          <w:b/>
          <w:noProof/>
          <w:lang w:val="en-US"/>
        </w:rPr>
        <w:t xml:space="preserve"> </w:t>
      </w:r>
      <w:r w:rsidR="00AC5052"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AC5052" w:rsidRPr="00EA0EE9">
        <w:rPr>
          <w:rFonts w:asciiTheme="majorHAnsi" w:hAnsiTheme="majorHAnsi"/>
          <w:noProof/>
          <w:lang w:val="en-US"/>
        </w:rPr>
        <w:t xml:space="preserve"> be a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00AC5052" w:rsidRPr="00EA0EE9">
        <w:rPr>
          <w:rFonts w:asciiTheme="majorHAnsi" w:hAnsiTheme="majorHAnsi"/>
          <w:noProof/>
          <w:lang w:val="en-US"/>
        </w:rPr>
        <w:t xml:space="preserve"> If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00AC5052" w:rsidRPr="00EA0EE9">
        <w:rPr>
          <w:rFonts w:asciiTheme="majorHAnsi" w:hAnsiTheme="majorHAnsi"/>
          <w:noProof/>
          <w:lang w:val="en-US"/>
        </w:rPr>
        <w:t xml:space="preserve"> then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 m+1.</m:t>
        </m:r>
      </m:oMath>
    </w:p>
    <w:p w14:paraId="118EF273" w14:textId="77777777" w:rsidR="00AC5052" w:rsidRPr="00EA0EE9" w:rsidRDefault="00AC5052" w:rsidP="00912F9A">
      <w:pPr>
        <w:pStyle w:val="IEEEParagraph"/>
        <w:spacing w:line="276" w:lineRule="auto"/>
        <w:ind w:left="426"/>
        <w:rPr>
          <w:rFonts w:asciiTheme="majorHAnsi" w:hAnsiTheme="majorHAnsi"/>
          <w:noProof/>
          <w:lang w:val="en-US"/>
        </w:rPr>
      </w:pPr>
    </w:p>
    <w:p w14:paraId="47D4B316" w14:textId="3EE2182D" w:rsidR="00AC5052" w:rsidRPr="00053636" w:rsidRDefault="00AC5052" w:rsidP="00316376">
      <w:pPr>
        <w:pStyle w:val="IEEEParagraph"/>
        <w:spacing w:line="276" w:lineRule="auto"/>
        <w:ind w:left="284" w:firstLine="0"/>
        <w:rPr>
          <w:rFonts w:asciiTheme="majorHAnsi" w:hAnsiTheme="majorHAnsi"/>
          <w:noProof/>
          <w:lang w:val="en-US"/>
        </w:rPr>
      </w:pPr>
      <w:r w:rsidRPr="00316376">
        <w:rPr>
          <w:rFonts w:asciiTheme="majorHAnsi" w:hAnsiTheme="majorHAnsi"/>
          <w:b/>
          <w:bCs/>
          <w:noProof/>
          <w:lang w:val="en-US"/>
        </w:rPr>
        <w:t>Proof</w:t>
      </w:r>
      <w:r w:rsidRPr="00EA0EE9">
        <w:rPr>
          <w:rFonts w:asciiTheme="majorHAnsi" w:hAnsiTheme="majorHAnsi"/>
          <w:noProof/>
          <w:lang w:val="en-US"/>
        </w:rPr>
        <w:t>:</w:t>
      </w:r>
      <w:r w:rsidR="00053636">
        <w:rPr>
          <w:rFonts w:asciiTheme="majorHAnsi" w:hAnsiTheme="majorHAnsi"/>
          <w:noProof/>
          <w:lang w:val="en-US"/>
        </w:rPr>
        <w:t xml:space="preserve"> </w:t>
      </w:r>
      <w:r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be a coprime graph. Take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Pr="00EA0EE9">
        <w:rPr>
          <w:rFonts w:asciiTheme="majorHAnsi" w:hAnsiTheme="majorHAnsi"/>
          <w:noProof/>
          <w:lang w:val="en-US"/>
        </w:rPr>
        <w:t xml:space="preserve">. We will show that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 xml:space="preserve">= m+1. </m:t>
        </m:r>
      </m:oMath>
      <w:r w:rsidR="00B116C7" w:rsidRPr="00EA0EE9">
        <w:rPr>
          <w:rFonts w:asciiTheme="majorHAnsi" w:hAnsiTheme="majorHAnsi"/>
          <w:noProof/>
          <w:lang w:val="en-US"/>
        </w:rPr>
        <w:t xml:space="preserve"> </w:t>
      </w:r>
      <w:r w:rsidRPr="00EA0EE9">
        <w:rPr>
          <w:rFonts w:asciiTheme="majorHAnsi" w:hAnsiTheme="majorHAnsi"/>
          <w:noProof/>
          <w:lang w:val="en-US"/>
        </w:rPr>
        <w:t xml:space="preserve">According to Theorem 3.3,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Pr="00EA0EE9">
        <w:rPr>
          <w:rFonts w:asciiTheme="majorHAnsi" w:hAnsiTheme="majorHAnsi"/>
          <w:noProof/>
          <w:lang w:val="en-US"/>
        </w:rPr>
        <w:t xml:space="preserve"> is an </w:t>
      </w:r>
      <m:oMath>
        <m:r>
          <w:rPr>
            <w:rFonts w:ascii="Cambria Math" w:hAnsi="Cambria Math"/>
            <w:noProof/>
            <w:lang w:val="en-US"/>
          </w:rPr>
          <m:t>m+1-partite</m:t>
        </m:r>
      </m:oMath>
      <w:r w:rsidRPr="00EA0EE9">
        <w:rPr>
          <w:rFonts w:asciiTheme="majorHAnsi" w:hAnsiTheme="majorHAnsi"/>
          <w:noProof/>
          <w:lang w:val="en-US"/>
        </w:rPr>
        <w:t xml:space="preserve"> graph. That is, </w:t>
      </w:r>
      <m:oMath>
        <m:r>
          <w:rPr>
            <w:rFonts w:ascii="Cambria Math" w:hAnsi="Cambria Math"/>
            <w:noProof/>
            <w:lang w:val="en-US"/>
          </w:rPr>
          <m:t>V</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oMath>
      <w:r w:rsidRPr="00EA0EE9">
        <w:rPr>
          <w:rFonts w:asciiTheme="majorHAnsi" w:hAnsiTheme="majorHAnsi"/>
          <w:noProof/>
          <w:lang w:val="en-US"/>
        </w:rPr>
        <w:t xml:space="preserve"> can be partitioned into </w:t>
      </w:r>
      <m:oMath>
        <m:r>
          <w:rPr>
            <w:rFonts w:ascii="Cambria Math" w:hAnsi="Cambria Math"/>
            <w:noProof/>
            <w:lang w:val="en-US"/>
          </w:rPr>
          <m:t>m+1</m:t>
        </m:r>
      </m:oMath>
      <w:r w:rsidRPr="00EA0EE9">
        <w:rPr>
          <w:rFonts w:asciiTheme="majorHAnsi" w:hAnsiTheme="majorHAnsi"/>
          <w:noProof/>
          <w:lang w:val="en-US"/>
        </w:rPr>
        <w:t xml:space="preserve"> node sets. Suppose the partitions are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0</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1</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2</m:t>
            </m:r>
          </m:sub>
        </m:sSub>
        <m:r>
          <w:rPr>
            <w:rFonts w:ascii="Cambria Math" w:hAnsi="Cambria Math"/>
            <w:noProof/>
            <w:lang w:val="en-US"/>
          </w:rPr>
          <m: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m</m:t>
            </m:r>
          </m:sub>
        </m:sSub>
      </m:oMath>
      <w:r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0</m:t>
            </m:r>
          </m:sub>
        </m:sSub>
        <m:r>
          <w:rPr>
            <w:rFonts w:ascii="Cambria Math" w:hAnsi="Cambria Math"/>
            <w:noProof/>
            <w:lang w:val="en-US"/>
          </w:rPr>
          <m:t>=</m:t>
        </m:r>
        <m:d>
          <m:dPr>
            <m:begChr m:val="{"/>
            <m:endChr m:val="}"/>
            <m:ctrlPr>
              <w:rPr>
                <w:rFonts w:ascii="Cambria Math" w:hAnsi="Cambria Math"/>
                <w:i/>
                <w:noProof/>
                <w:lang w:val="en-US"/>
              </w:rPr>
            </m:ctrlPr>
          </m:dPr>
          <m:e>
            <m:r>
              <w:rPr>
                <w:rFonts w:ascii="Cambria Math" w:hAnsi="Cambria Math"/>
                <w:noProof/>
                <w:lang w:val="en-US"/>
              </w:rPr>
              <m:t>e</m:t>
            </m:r>
          </m:e>
        </m:d>
      </m:oMath>
      <w:r w:rsidRPr="00EA0EE9">
        <w:rPr>
          <w:rFonts w:asciiTheme="majorHAnsi" w:hAnsiTheme="majorHAnsi"/>
          <w:noProof/>
          <w:lang w:val="en-US"/>
        </w:rPr>
        <w:t xml:space="preserve"> and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r>
          <w:rPr>
            <w:rFonts w:ascii="Cambria Math" w:hAnsi="Cambria Math"/>
            <w:noProof/>
            <w:lang w:val="en-US"/>
          </w:rPr>
          <m:t>={v∈V</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 xml:space="preserve"> |</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r>
          <w:rPr>
            <w:rFonts w:ascii="Cambria Math" w:hAnsi="Cambria Math"/>
            <w:noProof/>
            <w:lang w:val="en-US"/>
          </w:rPr>
          <m:t>||v|</m:t>
        </m:r>
      </m:oMath>
      <w:r w:rsidRPr="00EA0EE9">
        <w:rPr>
          <w:rFonts w:asciiTheme="majorHAnsi" w:hAnsiTheme="majorHAnsi"/>
          <w:noProof/>
          <w:lang w:val="en-US"/>
        </w:rPr>
        <w:t xml:space="preserve"> and </w:t>
      </w:r>
      <m:oMath>
        <m:r>
          <w:rPr>
            <w:rFonts w:ascii="Cambria Math" w:hAnsi="Cambria Math"/>
            <w:noProof/>
            <w:lang w:val="en-US"/>
          </w:rPr>
          <m:t>p∤ |v|</m:t>
        </m:r>
      </m:oMath>
      <w:r w:rsidRPr="00EA0EE9">
        <w:rPr>
          <w:rFonts w:asciiTheme="majorHAnsi" w:hAnsiTheme="majorHAnsi"/>
          <w:noProof/>
          <w:lang w:val="en-US"/>
        </w:rPr>
        <w:t xml:space="preserve">for </w:t>
      </w:r>
      <m:oMath>
        <m:r>
          <w:rPr>
            <w:rFonts w:ascii="Cambria Math" w:hAnsi="Cambria Math"/>
            <w:noProof/>
            <w:lang w:val="en-US"/>
          </w:rPr>
          <m:t>p&lt;</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r>
          <w:rPr>
            <w:rFonts w:ascii="Cambria Math" w:hAnsi="Cambria Math"/>
            <w:noProof/>
            <w:lang w:val="en-US"/>
          </w:rPr>
          <m:t xml:space="preserve"> }.</m:t>
        </m:r>
      </m:oMath>
      <w:r w:rsidRPr="00EA0EE9">
        <w:rPr>
          <w:rFonts w:asciiTheme="majorHAnsi" w:hAnsiTheme="majorHAnsi"/>
          <w:noProof/>
          <w:lang w:val="en-US"/>
        </w:rPr>
        <w:t xml:space="preserve"> Notice that node </w:t>
      </w:r>
      <m:oMath>
        <m:r>
          <w:rPr>
            <w:rFonts w:ascii="Cambria Math" w:hAnsi="Cambria Math"/>
            <w:noProof/>
            <w:lang w:val="en-US"/>
          </w:rPr>
          <m:t>{e}</m:t>
        </m:r>
      </m:oMath>
      <w:r w:rsidRPr="00EA0EE9">
        <w:rPr>
          <w:rFonts w:asciiTheme="majorHAnsi" w:hAnsiTheme="majorHAnsi"/>
          <w:noProof/>
          <w:lang w:val="en-US"/>
        </w:rPr>
        <w:t xml:space="preserve"> is next to every other node. Note also that in every set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oMath>
      <w:r w:rsidRPr="00EA0EE9">
        <w:rPr>
          <w:rFonts w:asciiTheme="majorHAnsi" w:hAnsiTheme="majorHAnsi"/>
          <w:noProof/>
          <w:lang w:val="en-US"/>
        </w:rPr>
        <w:t xml:space="preserve"> for </w:t>
      </w:r>
      <m:oMath>
        <m:r>
          <w:rPr>
            <w:rFonts w:ascii="Cambria Math" w:hAnsi="Cambria Math"/>
            <w:noProof/>
            <w:lang w:val="en-US"/>
          </w:rPr>
          <m:t>i=1,2,……,m</m:t>
        </m:r>
      </m:oMath>
      <w:r w:rsidRPr="00EA0EE9">
        <w:rPr>
          <w:rFonts w:asciiTheme="majorHAnsi" w:hAnsiTheme="majorHAnsi"/>
          <w:noProof/>
          <w:lang w:val="en-US"/>
        </w:rPr>
        <w:t xml:space="preserve"> there is always </w:t>
      </w:r>
      <m:oMath>
        <m:r>
          <w:rPr>
            <w:rFonts w:ascii="Cambria Math" w:hAnsi="Cambria Math"/>
            <w:noProof/>
            <w:lang w:val="en-US"/>
          </w:rPr>
          <m:t>x∈</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oMath>
      <w:r w:rsidRPr="00EA0EE9">
        <w:rPr>
          <w:rFonts w:asciiTheme="majorHAnsi" w:hAnsiTheme="majorHAnsi"/>
          <w:noProof/>
          <w:lang w:val="en-US"/>
        </w:rPr>
        <w:t xml:space="preserve"> with </w:t>
      </w:r>
      <m:oMath>
        <m:r>
          <w:rPr>
            <w:rFonts w:ascii="Cambria Math" w:hAnsi="Cambria Math"/>
            <w:noProof/>
            <w:lang w:val="en-US"/>
          </w:rPr>
          <m:t>|x|=</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r>
          <w:rPr>
            <w:rFonts w:ascii="Cambria Math" w:hAnsi="Cambria Math"/>
            <w:noProof/>
            <w:lang w:val="en-US"/>
          </w:rPr>
          <m:t>.</m:t>
        </m:r>
      </m:oMath>
      <w:r w:rsidRPr="00EA0EE9">
        <w:rPr>
          <w:rFonts w:asciiTheme="majorHAnsi" w:hAnsiTheme="majorHAnsi"/>
          <w:noProof/>
          <w:lang w:val="en-US"/>
        </w:rPr>
        <w:t xml:space="preserve"> As a result, it can be ascertained that for every </w:t>
      </w:r>
      <m:oMath>
        <m:r>
          <w:rPr>
            <w:rFonts w:ascii="Cambria Math" w:hAnsi="Cambria Math"/>
            <w:noProof/>
            <w:lang w:val="en-US"/>
          </w:rPr>
          <m:t>i≠ j ∃ y∈</m:t>
        </m:r>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j</m:t>
            </m:r>
          </m:sub>
        </m:sSub>
      </m:oMath>
      <w:r w:rsidRPr="00EA0EE9">
        <w:rPr>
          <w:rFonts w:asciiTheme="majorHAnsi" w:hAnsiTheme="majorHAnsi"/>
          <w:noProof/>
          <w:lang w:val="en-US"/>
        </w:rPr>
        <w:t xml:space="preserve"> so that </w:t>
      </w:r>
      <m:oMath>
        <m:r>
          <w:rPr>
            <w:rFonts w:ascii="Cambria Math" w:hAnsi="Cambria Math"/>
            <w:noProof/>
            <w:lang w:val="en-US"/>
          </w:rPr>
          <m:t>(|x|,|y|)=1</m:t>
        </m:r>
      </m:oMath>
      <w:r w:rsidRPr="00EA0EE9">
        <w:rPr>
          <w:rFonts w:asciiTheme="majorHAnsi" w:hAnsiTheme="majorHAnsi"/>
          <w:noProof/>
          <w:lang w:val="en-US"/>
        </w:rPr>
        <w:t>. Thus, deg</w:t>
      </w:r>
      <m:oMath>
        <m:r>
          <w:rPr>
            <w:rFonts w:ascii="Cambria Math" w:hAnsi="Cambria Math"/>
            <w:noProof/>
            <w:lang w:val="en-US"/>
          </w:rPr>
          <m:t>(x)≥m+1.</m:t>
        </m:r>
      </m:oMath>
      <w:r w:rsidRPr="00EA0EE9">
        <w:rPr>
          <w:rFonts w:asciiTheme="majorHAnsi" w:hAnsiTheme="majorHAnsi"/>
          <w:noProof/>
          <w:lang w:val="en-US"/>
        </w:rPr>
        <w:t xml:space="preserve"> This shows that the coloring of the vertices of this graph requires at least </w:t>
      </w:r>
      <m:oMath>
        <m:r>
          <w:rPr>
            <w:rFonts w:ascii="Cambria Math" w:hAnsi="Cambria Math"/>
            <w:noProof/>
            <w:lang w:val="en-US"/>
          </w:rPr>
          <m:t xml:space="preserve">m+1 </m:t>
        </m:r>
      </m:oMath>
      <w:r w:rsidRPr="00EA0EE9">
        <w:rPr>
          <w:rFonts w:asciiTheme="majorHAnsi" w:hAnsiTheme="majorHAnsi"/>
          <w:noProof/>
          <w:lang w:val="en-US"/>
        </w:rPr>
        <w:t xml:space="preserve">colors. It is proved that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e>
        </m:d>
        <m:r>
          <w:rPr>
            <w:rFonts w:ascii="Cambria Math" w:hAnsi="Cambria Math"/>
            <w:noProof/>
            <w:lang w:val="en-US"/>
          </w:rPr>
          <m:t>=m+1.  ∎</m:t>
        </m:r>
      </m:oMath>
    </w:p>
    <w:p w14:paraId="45E7215E" w14:textId="77777777" w:rsidR="00AC5052" w:rsidRPr="00EA0EE9" w:rsidRDefault="00AC5052" w:rsidP="00912F9A">
      <w:pPr>
        <w:pStyle w:val="IEEEParagraph"/>
        <w:spacing w:line="276" w:lineRule="auto"/>
        <w:ind w:left="426"/>
        <w:rPr>
          <w:rFonts w:asciiTheme="majorHAnsi" w:hAnsiTheme="majorHAnsi"/>
          <w:noProof/>
          <w:lang w:val="en-US"/>
        </w:rPr>
      </w:pPr>
    </w:p>
    <w:p w14:paraId="4EF7ECD6" w14:textId="110AC45B" w:rsidR="00AC5052" w:rsidRPr="00EA0EE9" w:rsidRDefault="00E61C2F" w:rsidP="00316376">
      <w:pPr>
        <w:pStyle w:val="IEEEParagraph"/>
        <w:spacing w:line="276" w:lineRule="auto"/>
        <w:ind w:left="284" w:firstLine="283"/>
        <w:rPr>
          <w:rFonts w:asciiTheme="majorHAnsi" w:hAnsiTheme="majorHAnsi"/>
          <w:noProof/>
          <w:lang w:val="en-US"/>
        </w:rPr>
      </w:pPr>
      <w:r w:rsidRPr="00EA0EE9">
        <w:rPr>
          <w:rFonts w:asciiTheme="majorHAnsi" w:hAnsiTheme="majorHAnsi"/>
          <w:noProof/>
          <w:lang w:val="en-US"/>
        </w:rPr>
        <w:t xml:space="preserve">Theorem </w:t>
      </w:r>
      <w:r w:rsidR="00AC5052" w:rsidRPr="00EA0EE9">
        <w:rPr>
          <w:rFonts w:asciiTheme="majorHAnsi" w:hAnsiTheme="majorHAnsi"/>
          <w:noProof/>
          <w:lang w:val="en-US"/>
        </w:rPr>
        <w:t xml:space="preserve">2.4 below is the chromatic number of the coprime graph of the generalized quaternion group </w:t>
      </w:r>
      <m:oMath>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e>
        </m:d>
      </m:oMath>
      <w:r w:rsidR="00AC5052" w:rsidRPr="00EA0EE9">
        <w:rPr>
          <w:rFonts w:asciiTheme="majorHAnsi" w:hAnsiTheme="majorHAnsi"/>
          <w:noProof/>
          <w:lang w:val="en-US"/>
        </w:rPr>
        <w:t xml:space="preserve"> with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00AC5052" w:rsidRPr="00EA0EE9">
        <w:rPr>
          <w:rFonts w:asciiTheme="majorHAnsi" w:hAnsiTheme="majorHAnsi"/>
          <w:noProof/>
          <w:lang w:val="en-US"/>
        </w:rPr>
        <w:t xml:space="preserve"> with </w:t>
      </w:r>
      <m:oMath>
        <m:sSub>
          <m:sSubPr>
            <m:ctrlPr>
              <w:rPr>
                <w:rFonts w:ascii="Cambria Math" w:hAnsi="Cambria Math"/>
                <w:i/>
                <w:noProof/>
                <w:lang w:val="en-US"/>
              </w:rPr>
            </m:ctrlPr>
          </m:sSubPr>
          <m:e>
            <m:r>
              <w:rPr>
                <w:rFonts w:ascii="Cambria Math" w:hAnsi="Cambria Math"/>
                <w:noProof/>
                <w:lang w:val="en-US"/>
              </w:rPr>
              <m:t>p</m:t>
            </m:r>
          </m:e>
          <m:sub>
            <m:r>
              <w:rPr>
                <w:rFonts w:ascii="Cambria Math" w:hAnsi="Cambria Math"/>
                <w:noProof/>
                <w:lang w:val="en-US"/>
              </w:rPr>
              <m:t>i</m:t>
            </m:r>
          </m:sub>
        </m:sSub>
        <m:r>
          <w:rPr>
            <w:rFonts w:ascii="Cambria Math" w:hAnsi="Cambria Math"/>
            <w:noProof/>
            <w:lang w:val="en-US"/>
          </w:rPr>
          <m:t>≠2.</m:t>
        </m:r>
      </m:oMath>
    </w:p>
    <w:p w14:paraId="1845B7D8" w14:textId="77777777" w:rsidR="00AC5052" w:rsidRPr="00EA0EE9" w:rsidRDefault="00AC5052" w:rsidP="00912F9A">
      <w:pPr>
        <w:pStyle w:val="IEEEParagraph"/>
        <w:spacing w:line="276" w:lineRule="auto"/>
        <w:ind w:left="426"/>
        <w:rPr>
          <w:rFonts w:asciiTheme="majorHAnsi" w:hAnsiTheme="majorHAnsi"/>
          <w:noProof/>
          <w:lang w:val="en-US"/>
        </w:rPr>
      </w:pPr>
    </w:p>
    <w:p w14:paraId="3C18E423" w14:textId="63167281" w:rsidR="00AC5052" w:rsidRPr="00EA0EE9" w:rsidRDefault="00E61C2F" w:rsidP="00316376">
      <w:pPr>
        <w:pStyle w:val="IEEEParagraph"/>
        <w:spacing w:line="276" w:lineRule="auto"/>
        <w:ind w:left="284" w:firstLine="0"/>
        <w:rPr>
          <w:rFonts w:ascii="Cambria Math" w:hAnsi="Cambria Math"/>
          <w:noProof/>
          <w:lang w:val="en-US"/>
          <w:oMath/>
        </w:rPr>
      </w:pPr>
      <w:r w:rsidRPr="00EA0EE9">
        <w:rPr>
          <w:rFonts w:asciiTheme="majorHAnsi" w:hAnsiTheme="majorHAnsi"/>
          <w:b/>
          <w:noProof/>
          <w:lang w:val="en-US"/>
        </w:rPr>
        <w:t xml:space="preserve">Theorem </w:t>
      </w:r>
      <w:r w:rsidR="00AC5052" w:rsidRPr="00EA0EE9">
        <w:rPr>
          <w:rFonts w:asciiTheme="majorHAnsi" w:hAnsiTheme="majorHAnsi"/>
          <w:b/>
          <w:noProof/>
          <w:lang w:val="en-US"/>
        </w:rPr>
        <w:t>2.4</w:t>
      </w:r>
      <w:r w:rsidR="00316376">
        <w:rPr>
          <w:rFonts w:asciiTheme="majorHAnsi" w:hAnsiTheme="majorHAnsi"/>
          <w:b/>
          <w:noProof/>
          <w:lang w:val="en-US"/>
        </w:rPr>
        <w:t xml:space="preserve">  </w:t>
      </w:r>
      <w:r w:rsidR="00AC5052" w:rsidRPr="00EA0EE9">
        <w:rPr>
          <w:rFonts w:asciiTheme="majorHAnsi" w:hAnsiTheme="majorHAnsi"/>
          <w:noProof/>
          <w:lang w:val="en-US"/>
        </w:rPr>
        <w:t xml:space="preserve">Let </w:t>
      </w:r>
      <m:oMath>
        <m:sSub>
          <m:sSubPr>
            <m:ctrlPr>
              <w:rPr>
                <w:rFonts w:ascii="Cambria Math" w:hAnsi="Cambria Math"/>
                <w:i/>
                <w:noProof/>
                <w:lang w:val="en-US"/>
              </w:rPr>
            </m:ctrlPr>
          </m:sSubPr>
          <m:e>
            <m:r>
              <w:rPr>
                <w:rFonts w:ascii="Cambria Math" w:hAnsi="Cambria Math"/>
                <w:noProof/>
                <w:lang w:val="en-US"/>
              </w:rPr>
              <m:t>Γ</m:t>
            </m:r>
          </m:e>
          <m:sub>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sub>
        </m:sSub>
      </m:oMath>
      <w:r w:rsidR="00AC5052" w:rsidRPr="00EA0EE9">
        <w:rPr>
          <w:rFonts w:asciiTheme="majorHAnsi" w:hAnsiTheme="majorHAnsi"/>
          <w:noProof/>
          <w:lang w:val="en-US"/>
        </w:rPr>
        <w:t xml:space="preserve"> be a coprime graph of </w:t>
      </w:r>
      <m:oMath>
        <m:sSub>
          <m:sSubPr>
            <m:ctrlPr>
              <w:rPr>
                <w:rFonts w:ascii="Cambria Math" w:hAnsi="Cambria Math"/>
                <w:i/>
                <w:noProof/>
                <w:lang w:val="en-US"/>
              </w:rPr>
            </m:ctrlPr>
          </m:sSubPr>
          <m:e>
            <m:r>
              <w:rPr>
                <w:rFonts w:ascii="Cambria Math" w:hAnsi="Cambria Math"/>
                <w:noProof/>
                <w:lang w:val="en-US"/>
              </w:rPr>
              <m:t>Q</m:t>
            </m:r>
          </m:e>
          <m:sub>
            <m:r>
              <w:rPr>
                <w:rFonts w:ascii="Cambria Math" w:hAnsi="Cambria Math"/>
                <w:noProof/>
                <w:lang w:val="en-US"/>
              </w:rPr>
              <m:t>4n</m:t>
            </m:r>
          </m:sub>
        </m:sSub>
        <m:r>
          <w:rPr>
            <w:rFonts w:ascii="Cambria Math" w:hAnsi="Cambria Math"/>
            <w:noProof/>
            <w:lang w:val="en-US"/>
          </w:rPr>
          <m:t>.</m:t>
        </m:r>
      </m:oMath>
      <w:r w:rsidR="00AC5052" w:rsidRPr="00EA0EE9">
        <w:rPr>
          <w:rFonts w:asciiTheme="majorHAnsi" w:hAnsiTheme="majorHAnsi"/>
          <w:noProof/>
          <w:lang w:val="en-US"/>
        </w:rPr>
        <w:t xml:space="preserve"> If </w:t>
      </w:r>
      <m:oMath>
        <m:r>
          <w:rPr>
            <w:rFonts w:ascii="Cambria Math" w:hAnsi="Cambria Math"/>
            <w:noProof/>
            <w:lang w:val="en-US"/>
          </w:rPr>
          <m:t xml:space="preserve">n = </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1</m:t>
            </m:r>
          </m:sub>
          <m:sup>
            <m:r>
              <w:rPr>
                <w:rFonts w:ascii="Cambria Math" w:hAnsi="Cambria Math"/>
                <w:noProof/>
                <w:lang w:val="en-US"/>
              </w:rPr>
              <m:t>k1</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2</m:t>
            </m:r>
          </m:sub>
          <m:sup>
            <m:r>
              <w:rPr>
                <w:rFonts w:ascii="Cambria Math" w:hAnsi="Cambria Math"/>
                <w:noProof/>
                <w:lang w:val="en-US"/>
              </w:rPr>
              <m:t>k2</m:t>
            </m:r>
          </m:sup>
        </m:sSubSup>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3</m:t>
            </m:r>
          </m:sub>
          <m:sup>
            <m:r>
              <w:rPr>
                <w:rFonts w:ascii="Cambria Math" w:hAnsi="Cambria Math"/>
                <w:noProof/>
                <w:lang w:val="en-US"/>
              </w:rPr>
              <m:t>k3</m:t>
            </m:r>
          </m:sup>
        </m:sSubSup>
        <m:r>
          <w:rPr>
            <w:rFonts w:ascii="Cambria Math" w:hAnsi="Cambria Math"/>
            <w:noProof/>
            <w:lang w:val="en-US"/>
          </w:rPr>
          <m:t>……</m:t>
        </m:r>
        <m:sSubSup>
          <m:sSubSupPr>
            <m:ctrlPr>
              <w:rPr>
                <w:rFonts w:ascii="Cambria Math" w:hAnsi="Cambria Math"/>
                <w:i/>
                <w:noProof/>
                <w:lang w:val="en-US"/>
              </w:rPr>
            </m:ctrlPr>
          </m:sSubSupPr>
          <m:e>
            <m:r>
              <w:rPr>
                <w:rFonts w:ascii="Cambria Math" w:hAnsi="Cambria Math"/>
                <w:noProof/>
                <w:lang w:val="en-US"/>
              </w:rPr>
              <m:t>p</m:t>
            </m:r>
          </m:e>
          <m:sub>
            <m:r>
              <w:rPr>
                <w:rFonts w:ascii="Cambria Math" w:hAnsi="Cambria Math"/>
                <w:noProof/>
                <w:lang w:val="en-US"/>
              </w:rPr>
              <m:t>m</m:t>
            </m:r>
          </m:sub>
          <m:sup>
            <m:r>
              <w:rPr>
                <w:rFonts w:ascii="Cambria Math" w:hAnsi="Cambria Math"/>
                <w:noProof/>
                <w:lang w:val="en-US"/>
              </w:rPr>
              <m:t>km</m:t>
            </m:r>
          </m:sup>
        </m:sSubSup>
      </m:oMath>
      <w:r w:rsidR="00AC5052" w:rsidRPr="00EA0EE9">
        <w:rPr>
          <w:rFonts w:asciiTheme="majorHAnsi" w:hAnsiTheme="majorHAnsi"/>
          <w:noProof/>
          <w:lang w:val="en-US"/>
        </w:rPr>
        <w:t xml:space="preserve"> with </w:t>
      </w:r>
      <m:oMath>
        <m:r>
          <w:rPr>
            <w:rFonts w:ascii="Cambria Math" w:hAnsi="Cambria Math"/>
            <w:noProof/>
            <w:lang w:val="en-US"/>
          </w:rPr>
          <m:t>p≠2</m:t>
        </m:r>
      </m:oMath>
      <w:r w:rsidR="00AC5052" w:rsidRPr="00EA0EE9">
        <w:rPr>
          <w:rFonts w:asciiTheme="majorHAnsi" w:hAnsiTheme="majorHAnsi"/>
          <w:noProof/>
          <w:lang w:val="en-US"/>
        </w:rPr>
        <w:t xml:space="preserve">, then </w:t>
      </w:r>
      <m:oMath>
        <m:r>
          <w:rPr>
            <w:rFonts w:ascii="Cambria Math" w:hAnsi="Cambria Math"/>
            <w:noProof/>
            <w:lang w:val="en-US"/>
          </w:rPr>
          <m:t>χ</m:t>
        </m:r>
        <m:d>
          <m:dPr>
            <m:ctrlPr>
              <w:rPr>
                <w:rFonts w:ascii="Cambria Math" w:hAnsi="Cambria Math"/>
                <w:i/>
                <w:noProof/>
                <w:lang w:val="en-US"/>
              </w:rPr>
            </m:ctrlPr>
          </m:dPr>
          <m:e>
            <m:sSub>
              <m:sSubPr>
                <m:ctrlPr>
                  <w:rPr>
                    <w:rFonts w:ascii="Cambria Math" w:hAnsi="Cambria Math"/>
                    <w:i/>
                    <w:noProof/>
                    <w:lang w:val="en-US"/>
                  </w:rPr>
                </m:ctrlPr>
              </m:sSubPr>
              <m:e>
                <m:r>
                  <w:rPr>
                    <w:rFonts w:ascii="Cambria Math" w:hAnsi="Cambria Math"/>
                    <w:noProof/>
                    <w:lang w:val="en-US"/>
                  </w:rPr>
                  <m:t>Γ</m:t>
                </m:r>
              </m:e>
              <m:sub>
                <m:r>
                  <w:rPr>
                    <w:rFonts w:ascii="Cambria Math" w:hAnsi="Cambria Math"/>
                    <w:noProof/>
                    <w:lang w:val="en-US"/>
                  </w:rPr>
                  <m:t>Q4n</m:t>
                </m:r>
              </m:sub>
            </m:sSub>
          </m:e>
        </m:d>
        <m:r>
          <w:rPr>
            <w:rFonts w:ascii="Cambria Math" w:hAnsi="Cambria Math"/>
            <w:noProof/>
            <w:lang w:val="en-US"/>
          </w:rPr>
          <m:t>=m+2. ∎</m:t>
        </m:r>
      </m:oMath>
      <w:r w:rsidR="00D00107">
        <w:rPr>
          <w:rFonts w:asciiTheme="majorHAnsi" w:hAnsiTheme="majorHAnsi"/>
          <w:noProof/>
          <w:lang w:val="en-US"/>
        </w:rPr>
        <w:t xml:space="preserve"> </w:t>
      </w:r>
    </w:p>
    <w:p w14:paraId="21F4E583" w14:textId="77777777" w:rsidR="00AC5052" w:rsidRPr="00EA0EE9" w:rsidRDefault="00AC5052" w:rsidP="00912F9A">
      <w:pPr>
        <w:pStyle w:val="IEEEParagraph"/>
        <w:spacing w:line="276" w:lineRule="auto"/>
        <w:ind w:left="426"/>
        <w:rPr>
          <w:rFonts w:asciiTheme="majorHAnsi" w:hAnsiTheme="majorHAnsi"/>
          <w:noProof/>
          <w:lang w:val="en-US"/>
        </w:rPr>
      </w:pPr>
    </w:p>
    <w:p w14:paraId="17DE3CA5" w14:textId="31AAE253" w:rsidR="00AC5052" w:rsidRDefault="00AC5052" w:rsidP="00316376">
      <w:pPr>
        <w:pStyle w:val="IEEEParagraph"/>
        <w:spacing w:line="276" w:lineRule="auto"/>
        <w:ind w:left="284" w:firstLine="0"/>
        <w:rPr>
          <w:rFonts w:asciiTheme="majorHAnsi" w:hAnsiTheme="majorHAnsi"/>
          <w:noProof/>
          <w:lang w:val="en-US"/>
        </w:rPr>
      </w:pPr>
      <w:r w:rsidRPr="00316376">
        <w:rPr>
          <w:rFonts w:asciiTheme="majorHAnsi" w:hAnsiTheme="majorHAnsi"/>
          <w:b/>
          <w:bCs/>
          <w:noProof/>
          <w:lang w:val="en-US"/>
        </w:rPr>
        <w:t>Proof</w:t>
      </w:r>
      <w:r w:rsidRPr="00EA0EE9">
        <w:rPr>
          <w:rFonts w:asciiTheme="majorHAnsi" w:hAnsiTheme="majorHAnsi"/>
          <w:noProof/>
          <w:lang w:val="en-US"/>
        </w:rPr>
        <w:t>:</w:t>
      </w:r>
      <w:r w:rsidR="00316376">
        <w:rPr>
          <w:rFonts w:asciiTheme="majorHAnsi" w:hAnsiTheme="majorHAnsi"/>
          <w:noProof/>
          <w:lang w:val="en-US"/>
        </w:rPr>
        <w:t xml:space="preserve">  </w:t>
      </w:r>
      <w:r w:rsidR="00E61C2F" w:rsidRPr="00EA0EE9">
        <w:rPr>
          <w:rFonts w:asciiTheme="majorHAnsi" w:hAnsiTheme="majorHAnsi"/>
          <w:noProof/>
          <w:lang w:val="en-US"/>
        </w:rPr>
        <w:t xml:space="preserve">Theorem </w:t>
      </w:r>
      <w:r w:rsidRPr="00EA0EE9">
        <w:rPr>
          <w:rFonts w:asciiTheme="majorHAnsi" w:hAnsiTheme="majorHAnsi"/>
          <w:noProof/>
          <w:lang w:val="en-US"/>
        </w:rPr>
        <w:t>2.4 can be proved by the same ana</w:t>
      </w:r>
      <w:r w:rsidR="00E61C2F" w:rsidRPr="00EA0EE9">
        <w:rPr>
          <w:rFonts w:asciiTheme="majorHAnsi" w:hAnsiTheme="majorHAnsi"/>
          <w:noProof/>
          <w:lang w:val="en-US"/>
        </w:rPr>
        <w:t xml:space="preserve">lysis as the proof of Theorem </w:t>
      </w:r>
      <w:r w:rsidRPr="00EA0EE9">
        <w:rPr>
          <w:rFonts w:asciiTheme="majorHAnsi" w:hAnsiTheme="majorHAnsi"/>
          <w:noProof/>
          <w:lang w:val="en-US"/>
        </w:rPr>
        <w:t>2.3</w:t>
      </w:r>
      <w:r w:rsidR="00D72512">
        <w:rPr>
          <w:rFonts w:asciiTheme="majorHAnsi" w:hAnsiTheme="majorHAnsi"/>
          <w:noProof/>
          <w:lang w:val="en-US"/>
        </w:rPr>
        <w:t>.</w:t>
      </w:r>
    </w:p>
    <w:p w14:paraId="03B960EC" w14:textId="79C7FE3F" w:rsidR="00D72512" w:rsidRDefault="00D72512" w:rsidP="00316376">
      <w:pPr>
        <w:pStyle w:val="IEEEParagraph"/>
        <w:spacing w:line="276" w:lineRule="auto"/>
        <w:ind w:left="284" w:firstLine="0"/>
        <w:rPr>
          <w:rFonts w:asciiTheme="majorHAnsi" w:hAnsiTheme="majorHAnsi"/>
          <w:noProof/>
          <w:lang w:val="en-US"/>
        </w:rPr>
      </w:pPr>
    </w:p>
    <w:p w14:paraId="43C95750" w14:textId="075A8A3F" w:rsidR="000431A9" w:rsidRDefault="00D72512" w:rsidP="00D72512">
      <w:pPr>
        <w:pStyle w:val="IEEEParagraph"/>
        <w:spacing w:line="276" w:lineRule="auto"/>
        <w:ind w:left="284" w:firstLine="283"/>
        <w:rPr>
          <w:rFonts w:asciiTheme="majorHAnsi" w:hAnsiTheme="majorHAnsi"/>
          <w:noProof/>
          <w:lang w:val="en-US"/>
        </w:rPr>
      </w:pPr>
      <w:r>
        <w:rPr>
          <w:rFonts w:asciiTheme="majorHAnsi" w:hAnsiTheme="majorHAnsi"/>
          <w:noProof/>
          <w:lang w:val="en-US"/>
        </w:rPr>
        <w:t xml:space="preserve">From </w:t>
      </w:r>
      <w:r w:rsidRPr="00EA0EE9">
        <w:rPr>
          <w:rFonts w:asciiTheme="majorHAnsi" w:hAnsiTheme="majorHAnsi"/>
          <w:noProof/>
          <w:lang w:val="en-US"/>
        </w:rPr>
        <w:t>Theorem 2.</w:t>
      </w:r>
      <w:r>
        <w:rPr>
          <w:rFonts w:asciiTheme="majorHAnsi" w:hAnsiTheme="majorHAnsi"/>
          <w:noProof/>
          <w:lang w:val="en-US"/>
        </w:rPr>
        <w:t>1</w:t>
      </w:r>
      <w:r w:rsidRPr="00EA0EE9">
        <w:rPr>
          <w:rFonts w:asciiTheme="majorHAnsi" w:hAnsiTheme="majorHAnsi"/>
          <w:noProof/>
          <w:lang w:val="en-US"/>
        </w:rPr>
        <w:t xml:space="preserve"> </w:t>
      </w:r>
      <w:r>
        <w:rPr>
          <w:rFonts w:asciiTheme="majorHAnsi" w:hAnsiTheme="majorHAnsi"/>
          <w:noProof/>
          <w:lang w:val="en-US"/>
        </w:rPr>
        <w:t>until Theorem 2.4 we get a new insight into the generalized quaternion groups with the coprime graph representation.  We can see that the connectivity of the group is connected, with every element of the group can be connected through a sequence of edges.  And visually, we can see the diameter and radius of the group.</w:t>
      </w:r>
    </w:p>
    <w:p w14:paraId="2684FBEA" w14:textId="77777777" w:rsidR="00D72512" w:rsidRPr="00D72512" w:rsidRDefault="00D72512" w:rsidP="00D72512">
      <w:pPr>
        <w:pStyle w:val="IEEEParagraph"/>
        <w:spacing w:line="276" w:lineRule="auto"/>
        <w:ind w:left="284" w:firstLine="283"/>
        <w:rPr>
          <w:rFonts w:asciiTheme="majorHAnsi" w:hAnsiTheme="majorHAnsi"/>
          <w:noProof/>
          <w:lang w:val="en-US"/>
        </w:rPr>
      </w:pPr>
    </w:p>
    <w:p w14:paraId="1E277BF2" w14:textId="77777777" w:rsidR="0062033E" w:rsidRPr="00EA0EE9" w:rsidRDefault="0063726A" w:rsidP="00912F9A">
      <w:pPr>
        <w:pStyle w:val="IEEEHeading1"/>
        <w:numPr>
          <w:ilvl w:val="0"/>
          <w:numId w:val="11"/>
        </w:numPr>
        <w:spacing w:before="0" w:after="0" w:line="276" w:lineRule="auto"/>
        <w:jc w:val="left"/>
        <w:rPr>
          <w:rFonts w:asciiTheme="majorHAnsi" w:hAnsiTheme="majorHAnsi"/>
          <w:b/>
          <w:noProof/>
          <w:sz w:val="24"/>
          <w:lang w:val="en-US"/>
        </w:rPr>
      </w:pPr>
      <w:r w:rsidRPr="00EA0EE9">
        <w:rPr>
          <w:rFonts w:asciiTheme="majorHAnsi" w:hAnsiTheme="majorHAnsi"/>
          <w:b/>
          <w:noProof/>
          <w:sz w:val="24"/>
          <w:lang w:val="en-US"/>
        </w:rPr>
        <w:t>CONCLUSION AND SUGGESTIONS</w:t>
      </w:r>
    </w:p>
    <w:p w14:paraId="5918F398" w14:textId="7A1C743C" w:rsidR="00AC5052" w:rsidRDefault="006E5676" w:rsidP="00E77E85">
      <w:pPr>
        <w:pStyle w:val="IEEEParagraph"/>
        <w:spacing w:line="23" w:lineRule="atLeast"/>
        <w:rPr>
          <w:rFonts w:asciiTheme="majorHAnsi" w:hAnsiTheme="majorHAnsi"/>
        </w:rPr>
      </w:pPr>
      <w:r>
        <w:rPr>
          <w:rFonts w:asciiTheme="majorHAnsi" w:hAnsiTheme="majorHAnsi"/>
        </w:rPr>
        <w:t xml:space="preserve">Based on the research that has been done, the clique number and chromatic number are obtained from the coprime graph of the generalized quaternion for a certain </w:t>
      </w:r>
      <m:oMath>
        <m:r>
          <w:rPr>
            <w:rFonts w:ascii="Cambria Math" w:hAnsi="Cambria Math"/>
          </w:rPr>
          <m:t>n</m:t>
        </m:r>
      </m:oMath>
      <w:r>
        <w:rPr>
          <w:rFonts w:asciiTheme="majorHAnsi" w:hAnsiTheme="majorHAnsi"/>
        </w:rPr>
        <w:t xml:space="preserve">. If </w:t>
      </w:r>
      <m:oMath>
        <m:r>
          <w:rPr>
            <w:rFonts w:ascii="Cambria Math" w:hAnsi="Cambria Math"/>
          </w:rPr>
          <m:t>n=</m:t>
        </m:r>
        <m:sSup>
          <m:sSupPr>
            <m:ctrlPr>
              <w:rPr>
                <w:rFonts w:ascii="Cambria Math" w:hAnsi="Cambria Math"/>
                <w:i/>
              </w:rPr>
            </m:ctrlPr>
          </m:sSupPr>
          <m:e>
            <m:r>
              <w:rPr>
                <w:rFonts w:ascii="Cambria Math" w:hAnsi="Cambria Math"/>
              </w:rPr>
              <m:t>2</m:t>
            </m:r>
          </m:e>
          <m:sup>
            <m:r>
              <w:rPr>
                <w:rFonts w:ascii="Cambria Math" w:hAnsi="Cambria Math"/>
              </w:rPr>
              <m:t>k</m:t>
            </m:r>
          </m:sup>
        </m:sSup>
      </m:oMath>
      <w:r>
        <w:rPr>
          <w:rFonts w:asciiTheme="majorHAnsi" w:hAnsiTheme="majorHAnsi"/>
        </w:rPr>
        <w:t xml:space="preserve"> and if </w:t>
      </w:r>
      <m:oMath>
        <m:r>
          <w:rPr>
            <w:rFonts w:ascii="Cambria Math" w:hAnsi="Cambria Math"/>
          </w:rPr>
          <m:t>n=p</m:t>
        </m:r>
      </m:oMath>
      <w:r>
        <w:rPr>
          <w:rFonts w:asciiTheme="majorHAnsi" w:hAnsiTheme="majorHAnsi"/>
        </w:rPr>
        <w:t xml:space="preserve"> with </w:t>
      </w:r>
      <m:oMath>
        <m:r>
          <w:rPr>
            <w:rFonts w:ascii="Cambria Math" w:hAnsi="Cambria Math"/>
          </w:rPr>
          <m:t>p</m:t>
        </m:r>
      </m:oMath>
      <w:r>
        <w:rPr>
          <w:rFonts w:asciiTheme="majorHAnsi" w:hAnsiTheme="majorHAnsi"/>
        </w:rPr>
        <w:t xml:space="preserve"> is odd prime numbers, the clique number, and chromatic number respectively </w:t>
      </w:r>
      <m:oMath>
        <m:r>
          <w:rPr>
            <w:rFonts w:ascii="Cambria Math" w:hAnsi="Cambria Math"/>
          </w:rPr>
          <m:t>2</m:t>
        </m:r>
      </m:oMath>
      <w:r>
        <w:rPr>
          <w:rFonts w:asciiTheme="majorHAnsi" w:hAnsiTheme="majorHAnsi"/>
        </w:rPr>
        <w:t xml:space="preserve"> and </w:t>
      </w:r>
      <m:oMath>
        <m:r>
          <w:rPr>
            <w:rFonts w:ascii="Cambria Math" w:hAnsi="Cambria Math"/>
          </w:rPr>
          <m:t>3</m:t>
        </m:r>
      </m:oMath>
      <w:r>
        <w:rPr>
          <w:rFonts w:asciiTheme="majorHAnsi" w:hAnsiTheme="majorHAnsi"/>
        </w:rPr>
        <w:t xml:space="preserve">. If </w:t>
      </w:r>
      <m:oMath>
        <m:r>
          <w:rPr>
            <w:rFonts w:ascii="Cambria Math" w:hAnsi="Cambria Math"/>
          </w:rPr>
          <m:t xml:space="preserve">n = </m:t>
        </m:r>
        <m:sSubSup>
          <m:sSubSupPr>
            <m:ctrlPr>
              <w:rPr>
                <w:rFonts w:ascii="Cambria Math" w:hAnsi="Cambria Math"/>
                <w:i/>
              </w:rPr>
            </m:ctrlPr>
          </m:sSubSupPr>
          <m:e>
            <m:r>
              <w:rPr>
                <w:rFonts w:ascii="Cambria Math" w:hAnsi="Cambria Math"/>
              </w:rPr>
              <m:t>p</m:t>
            </m:r>
          </m:e>
          <m:sub>
            <m:r>
              <w:rPr>
                <w:rFonts w:ascii="Cambria Math" w:hAnsi="Cambria Math"/>
              </w:rPr>
              <m:t>1</m:t>
            </m:r>
          </m:sub>
          <m:sup>
            <m:r>
              <w:rPr>
                <w:rFonts w:ascii="Cambria Math" w:hAnsi="Cambria Math"/>
              </w:rPr>
              <m:t>k1</m:t>
            </m:r>
          </m:sup>
        </m:sSubSup>
        <m:sSubSup>
          <m:sSubSupPr>
            <m:ctrlPr>
              <w:rPr>
                <w:rFonts w:ascii="Cambria Math" w:hAnsi="Cambria Math"/>
                <w:i/>
              </w:rPr>
            </m:ctrlPr>
          </m:sSubSupPr>
          <m:e>
            <m:r>
              <w:rPr>
                <w:rFonts w:ascii="Cambria Math" w:hAnsi="Cambria Math"/>
              </w:rPr>
              <m:t>p</m:t>
            </m:r>
          </m:e>
          <m:sub>
            <m:r>
              <w:rPr>
                <w:rFonts w:ascii="Cambria Math" w:hAnsi="Cambria Math"/>
              </w:rPr>
              <m:t>2</m:t>
            </m:r>
          </m:sub>
          <m:sup>
            <m:r>
              <w:rPr>
                <w:rFonts w:ascii="Cambria Math" w:hAnsi="Cambria Math"/>
              </w:rPr>
              <m:t>k2</m:t>
            </m:r>
          </m:sup>
        </m:sSubSup>
        <m:sSubSup>
          <m:sSubSupPr>
            <m:ctrlPr>
              <w:rPr>
                <w:rFonts w:ascii="Cambria Math" w:hAnsi="Cambria Math"/>
                <w:i/>
              </w:rPr>
            </m:ctrlPr>
          </m:sSubSupPr>
          <m:e>
            <m:r>
              <w:rPr>
                <w:rFonts w:ascii="Cambria Math" w:hAnsi="Cambria Math"/>
              </w:rPr>
              <m:t>p</m:t>
            </m:r>
          </m:e>
          <m:sub>
            <m:r>
              <w:rPr>
                <w:rFonts w:ascii="Cambria Math" w:hAnsi="Cambria Math"/>
              </w:rPr>
              <m:t>3</m:t>
            </m:r>
          </m:sub>
          <m:sup>
            <m:r>
              <w:rPr>
                <w:rFonts w:ascii="Cambria Math" w:hAnsi="Cambria Math"/>
              </w:rPr>
              <m:t>k3</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m</m:t>
            </m:r>
          </m:sub>
          <m:sup>
            <m:r>
              <w:rPr>
                <w:rFonts w:ascii="Cambria Math" w:hAnsi="Cambria Math"/>
              </w:rPr>
              <m:t>km</m:t>
            </m:r>
          </m:sup>
        </m:sSubSup>
      </m:oMath>
      <w:r>
        <w:rPr>
          <w:rFonts w:asciiTheme="majorHAnsi" w:hAnsiTheme="majorHAnsi"/>
        </w:rPr>
        <w:t xml:space="preserve">  and if </w:t>
      </w:r>
      <m:oMath>
        <m:r>
          <w:rPr>
            <w:rFonts w:ascii="Cambria Math" w:hAnsi="Cambria Math"/>
          </w:rPr>
          <m:t xml:space="preserve">n = </m:t>
        </m:r>
        <m:sSubSup>
          <m:sSubSupPr>
            <m:ctrlPr>
              <w:rPr>
                <w:rFonts w:ascii="Cambria Math" w:hAnsi="Cambria Math"/>
                <w:i/>
              </w:rPr>
            </m:ctrlPr>
          </m:sSubSupPr>
          <m:e>
            <m:r>
              <w:rPr>
                <w:rFonts w:ascii="Cambria Math" w:hAnsi="Cambria Math"/>
              </w:rPr>
              <m:t>p</m:t>
            </m:r>
          </m:e>
          <m:sub>
            <m:r>
              <w:rPr>
                <w:rFonts w:ascii="Cambria Math" w:hAnsi="Cambria Math"/>
              </w:rPr>
              <m:t>1</m:t>
            </m:r>
          </m:sub>
          <m:sup>
            <m:r>
              <w:rPr>
                <w:rFonts w:ascii="Cambria Math" w:hAnsi="Cambria Math"/>
              </w:rPr>
              <m:t>k1</m:t>
            </m:r>
          </m:sup>
        </m:sSubSup>
        <m:sSubSup>
          <m:sSubSupPr>
            <m:ctrlPr>
              <w:rPr>
                <w:rFonts w:ascii="Cambria Math" w:hAnsi="Cambria Math"/>
                <w:i/>
              </w:rPr>
            </m:ctrlPr>
          </m:sSubSupPr>
          <m:e>
            <m:r>
              <w:rPr>
                <w:rFonts w:ascii="Cambria Math" w:hAnsi="Cambria Math"/>
              </w:rPr>
              <m:t>p</m:t>
            </m:r>
          </m:e>
          <m:sub>
            <m:r>
              <w:rPr>
                <w:rFonts w:ascii="Cambria Math" w:hAnsi="Cambria Math"/>
              </w:rPr>
              <m:t>2</m:t>
            </m:r>
          </m:sub>
          <m:sup>
            <m:r>
              <w:rPr>
                <w:rFonts w:ascii="Cambria Math" w:hAnsi="Cambria Math"/>
              </w:rPr>
              <m:t>k2</m:t>
            </m:r>
          </m:sup>
        </m:sSubSup>
        <m:sSubSup>
          <m:sSubSupPr>
            <m:ctrlPr>
              <w:rPr>
                <w:rFonts w:ascii="Cambria Math" w:hAnsi="Cambria Math"/>
                <w:i/>
              </w:rPr>
            </m:ctrlPr>
          </m:sSubSupPr>
          <m:e>
            <m:r>
              <w:rPr>
                <w:rFonts w:ascii="Cambria Math" w:hAnsi="Cambria Math"/>
              </w:rPr>
              <m:t>p</m:t>
            </m:r>
          </m:e>
          <m:sub>
            <m:r>
              <w:rPr>
                <w:rFonts w:ascii="Cambria Math" w:hAnsi="Cambria Math"/>
              </w:rPr>
              <m:t>3</m:t>
            </m:r>
          </m:sub>
          <m:sup>
            <m:r>
              <w:rPr>
                <w:rFonts w:ascii="Cambria Math" w:hAnsi="Cambria Math"/>
              </w:rPr>
              <m:t>k3</m:t>
            </m:r>
          </m:sup>
        </m:sSubSup>
        <m:r>
          <w:rPr>
            <w:rFonts w:ascii="Cambria Math" w:hAnsi="Cambria Math"/>
          </w:rPr>
          <m:t>……</m:t>
        </m:r>
        <m:sSubSup>
          <m:sSubSupPr>
            <m:ctrlPr>
              <w:rPr>
                <w:rFonts w:ascii="Cambria Math" w:hAnsi="Cambria Math"/>
                <w:i/>
              </w:rPr>
            </m:ctrlPr>
          </m:sSubSupPr>
          <m:e>
            <m:r>
              <w:rPr>
                <w:rFonts w:ascii="Cambria Math" w:hAnsi="Cambria Math"/>
              </w:rPr>
              <m:t>p</m:t>
            </m:r>
          </m:e>
          <m:sub>
            <m:r>
              <w:rPr>
                <w:rFonts w:ascii="Cambria Math" w:hAnsi="Cambria Math"/>
              </w:rPr>
              <m:t>m</m:t>
            </m:r>
          </m:sub>
          <m:sup>
            <m:r>
              <w:rPr>
                <w:rFonts w:ascii="Cambria Math" w:hAnsi="Cambria Math"/>
              </w:rPr>
              <m:t>km</m:t>
            </m:r>
          </m:sup>
        </m:sSubSup>
      </m:oMath>
      <w:r>
        <w:rPr>
          <w:rFonts w:asciiTheme="majorHAnsi" w:hAnsiTheme="majorHAnsi"/>
        </w:rPr>
        <w:t xml:space="preserve"> with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≠2</m:t>
        </m:r>
      </m:oMath>
      <w:r>
        <w:rPr>
          <w:rFonts w:asciiTheme="majorHAnsi" w:hAnsiTheme="majorHAnsi"/>
        </w:rPr>
        <w:t xml:space="preserve">, the clique number and chromatic number respectively </w:t>
      </w:r>
      <m:oMath>
        <m:r>
          <w:rPr>
            <w:rFonts w:ascii="Cambria Math" w:hAnsi="Cambria Math"/>
          </w:rPr>
          <m:t>m+1</m:t>
        </m:r>
      </m:oMath>
      <w:r>
        <w:rPr>
          <w:rFonts w:asciiTheme="majorHAnsi" w:hAnsiTheme="majorHAnsi"/>
        </w:rPr>
        <w:t xml:space="preserve"> and </w:t>
      </w:r>
      <m:oMath>
        <m:r>
          <w:rPr>
            <w:rFonts w:ascii="Cambria Math" w:hAnsi="Cambria Math"/>
          </w:rPr>
          <m:t>m+2</m:t>
        </m:r>
      </m:oMath>
      <w:r>
        <w:rPr>
          <w:rFonts w:asciiTheme="majorHAnsi" w:hAnsiTheme="majorHAnsi"/>
        </w:rPr>
        <w:t>. This result has been proven in Theorem 3.1.1 until 3.1.4 and Theorem 3.2.1 until 3.2.4.  The benefit of this research is as a reference for further research. There are several characteristics in the representation of the generalized quaternion group have not been found. The writer suggests for further research is the representation of generalized quaternion groups on the graph, such as intersection graphs and power graphs along with their characteristics.</w:t>
      </w:r>
    </w:p>
    <w:p w14:paraId="30A4285F" w14:textId="24AD80AE" w:rsidR="00723CDC" w:rsidRDefault="00723CDC" w:rsidP="00E77E85">
      <w:pPr>
        <w:pStyle w:val="IEEEParagraph"/>
        <w:spacing w:line="23" w:lineRule="atLeast"/>
        <w:rPr>
          <w:rFonts w:asciiTheme="majorHAnsi" w:hAnsiTheme="majorHAnsi"/>
        </w:rPr>
      </w:pPr>
    </w:p>
    <w:p w14:paraId="2F2E6795" w14:textId="224886D6" w:rsidR="00723CDC" w:rsidRDefault="00723CDC" w:rsidP="00E77E85">
      <w:pPr>
        <w:pStyle w:val="IEEEParagraph"/>
        <w:spacing w:line="23" w:lineRule="atLeast"/>
        <w:rPr>
          <w:rFonts w:asciiTheme="majorHAnsi" w:hAnsiTheme="majorHAnsi"/>
        </w:rPr>
      </w:pPr>
    </w:p>
    <w:p w14:paraId="53699310" w14:textId="77777777" w:rsidR="00723CDC" w:rsidRPr="00EA0EE9" w:rsidRDefault="00723CDC" w:rsidP="00E77E85">
      <w:pPr>
        <w:pStyle w:val="IEEEParagraph"/>
        <w:spacing w:line="23" w:lineRule="atLeast"/>
        <w:rPr>
          <w:rFonts w:asciiTheme="majorHAnsi" w:hAnsiTheme="majorHAnsi"/>
          <w:noProof/>
          <w:lang w:val="en-US"/>
        </w:rPr>
      </w:pPr>
    </w:p>
    <w:p w14:paraId="2D45E85C" w14:textId="77777777" w:rsidR="00002AE5" w:rsidRPr="00EA0EE9" w:rsidRDefault="00002AE5" w:rsidP="00E77E85">
      <w:pPr>
        <w:pStyle w:val="IEEEParagraph"/>
        <w:spacing w:line="23" w:lineRule="atLeast"/>
        <w:rPr>
          <w:rFonts w:asciiTheme="majorHAnsi" w:hAnsiTheme="majorHAnsi"/>
          <w:noProof/>
          <w:lang w:val="en-US"/>
        </w:rPr>
      </w:pPr>
    </w:p>
    <w:p w14:paraId="6DEFD89A" w14:textId="028B0BA9" w:rsidR="00997F50" w:rsidRPr="00EA0EE9" w:rsidRDefault="009C30E3" w:rsidP="00E61C2F">
      <w:pPr>
        <w:pStyle w:val="IEEEHeading1"/>
        <w:numPr>
          <w:ilvl w:val="0"/>
          <w:numId w:val="0"/>
        </w:numPr>
        <w:spacing w:before="0" w:after="0" w:line="23" w:lineRule="atLeast"/>
        <w:jc w:val="left"/>
        <w:rPr>
          <w:rFonts w:asciiTheme="majorHAnsi" w:hAnsiTheme="majorHAnsi"/>
          <w:b/>
          <w:noProof/>
          <w:sz w:val="24"/>
          <w:lang w:val="en-US"/>
        </w:rPr>
      </w:pPr>
      <w:r w:rsidRPr="00EA0EE9">
        <w:rPr>
          <w:rFonts w:asciiTheme="majorHAnsi" w:hAnsiTheme="majorHAnsi"/>
          <w:b/>
          <w:noProof/>
          <w:sz w:val="24"/>
          <w:lang w:val="en-US"/>
        </w:rPr>
        <w:lastRenderedPageBreak/>
        <w:t>REFERENCES</w:t>
      </w:r>
    </w:p>
    <w:p w14:paraId="2B4AF47D" w14:textId="75922BB0" w:rsidR="00DF617F" w:rsidRPr="00EA0EE9" w:rsidRDefault="00DF617F" w:rsidP="00DF617F">
      <w:pPr>
        <w:pStyle w:val="IEEEParagraph"/>
        <w:ind w:firstLine="0"/>
        <w:rPr>
          <w:noProof/>
          <w:lang w:val="en-US"/>
        </w:rPr>
      </w:pPr>
    </w:p>
    <w:sdt>
      <w:sdtPr>
        <w:rPr>
          <w:noProof/>
          <w:lang w:val="en-US"/>
        </w:rPr>
        <w:tag w:val="MENDELEY_BIBLIOGRAPHY"/>
        <w:id w:val="1149168222"/>
        <w:placeholder>
          <w:docPart w:val="DefaultPlaceholder_-1854013440"/>
        </w:placeholder>
      </w:sdtPr>
      <w:sdtContent>
        <w:p w14:paraId="62FB401C" w14:textId="77777777" w:rsidR="005228F5" w:rsidRPr="00723CDC" w:rsidRDefault="005228F5">
          <w:pPr>
            <w:autoSpaceDE w:val="0"/>
            <w:autoSpaceDN w:val="0"/>
            <w:ind w:hanging="480"/>
            <w:divId w:val="265970599"/>
            <w:rPr>
              <w:rFonts w:asciiTheme="majorHAnsi" w:eastAsia="Times New Roman" w:hAnsiTheme="majorHAnsi"/>
            </w:rPr>
          </w:pPr>
          <w:proofErr w:type="spellStart"/>
          <w:r w:rsidRPr="00723CDC">
            <w:rPr>
              <w:rFonts w:asciiTheme="majorHAnsi" w:eastAsia="Times New Roman" w:hAnsiTheme="majorHAnsi"/>
            </w:rPr>
            <w:t>Abawajy</w:t>
          </w:r>
          <w:proofErr w:type="spellEnd"/>
          <w:r w:rsidRPr="00723CDC">
            <w:rPr>
              <w:rFonts w:asciiTheme="majorHAnsi" w:eastAsia="Times New Roman" w:hAnsiTheme="majorHAnsi"/>
            </w:rPr>
            <w:t xml:space="preserve">, J., </w:t>
          </w:r>
          <w:proofErr w:type="spellStart"/>
          <w:r w:rsidRPr="00723CDC">
            <w:rPr>
              <w:rFonts w:asciiTheme="majorHAnsi" w:eastAsia="Times New Roman" w:hAnsiTheme="majorHAnsi"/>
            </w:rPr>
            <w:t>Kelarev</w:t>
          </w:r>
          <w:proofErr w:type="spellEnd"/>
          <w:r w:rsidRPr="00723CDC">
            <w:rPr>
              <w:rFonts w:asciiTheme="majorHAnsi" w:eastAsia="Times New Roman" w:hAnsiTheme="majorHAnsi"/>
            </w:rPr>
            <w:t xml:space="preserve">, A., &amp; Chowdhury, M. (2013). Power Graphs: A Survey. In </w:t>
          </w:r>
          <w:r w:rsidRPr="00723CDC">
            <w:rPr>
              <w:rFonts w:asciiTheme="majorHAnsi" w:eastAsia="Times New Roman" w:hAnsiTheme="majorHAnsi"/>
              <w:i/>
              <w:iCs/>
            </w:rPr>
            <w:t>Electronic Journal of Graph Theory and Applications</w:t>
          </w:r>
          <w:r w:rsidRPr="00723CDC">
            <w:rPr>
              <w:rFonts w:asciiTheme="majorHAnsi" w:eastAsia="Times New Roman" w:hAnsiTheme="majorHAnsi"/>
            </w:rPr>
            <w:t xml:space="preserve"> (Vol. 1, Issue 2). www.ejgta.org</w:t>
          </w:r>
        </w:p>
        <w:p w14:paraId="5BD75DEB" w14:textId="77777777" w:rsidR="005228F5" w:rsidRPr="00723CDC" w:rsidRDefault="005228F5">
          <w:pPr>
            <w:autoSpaceDE w:val="0"/>
            <w:autoSpaceDN w:val="0"/>
            <w:ind w:hanging="480"/>
            <w:divId w:val="520241118"/>
            <w:rPr>
              <w:rFonts w:asciiTheme="majorHAnsi" w:eastAsia="Times New Roman" w:hAnsiTheme="majorHAnsi"/>
            </w:rPr>
          </w:pPr>
          <w:r w:rsidRPr="00723CDC">
            <w:rPr>
              <w:rFonts w:asciiTheme="majorHAnsi" w:eastAsia="Times New Roman" w:hAnsiTheme="majorHAnsi"/>
            </w:rPr>
            <w:t xml:space="preserve">Akbari, S., </w:t>
          </w:r>
          <w:proofErr w:type="spellStart"/>
          <w:r w:rsidRPr="00723CDC">
            <w:rPr>
              <w:rFonts w:asciiTheme="majorHAnsi" w:eastAsia="Times New Roman" w:hAnsiTheme="majorHAnsi"/>
            </w:rPr>
            <w:t>Heydari</w:t>
          </w:r>
          <w:proofErr w:type="spellEnd"/>
          <w:r w:rsidRPr="00723CDC">
            <w:rPr>
              <w:rFonts w:asciiTheme="majorHAnsi" w:eastAsia="Times New Roman" w:hAnsiTheme="majorHAnsi"/>
            </w:rPr>
            <w:t xml:space="preserve">, F., &amp; </w:t>
          </w:r>
          <w:proofErr w:type="spellStart"/>
          <w:r w:rsidRPr="00723CDC">
            <w:rPr>
              <w:rFonts w:asciiTheme="majorHAnsi" w:eastAsia="Times New Roman" w:hAnsiTheme="majorHAnsi"/>
            </w:rPr>
            <w:t>Maghasedi</w:t>
          </w:r>
          <w:proofErr w:type="spellEnd"/>
          <w:r w:rsidRPr="00723CDC">
            <w:rPr>
              <w:rFonts w:asciiTheme="majorHAnsi" w:eastAsia="Times New Roman" w:hAnsiTheme="majorHAnsi"/>
            </w:rPr>
            <w:t xml:space="preserve">, M. (2015). The intersection graph of a group. </w:t>
          </w:r>
          <w:r w:rsidRPr="00723CDC">
            <w:rPr>
              <w:rFonts w:asciiTheme="majorHAnsi" w:eastAsia="Times New Roman" w:hAnsiTheme="majorHAnsi"/>
              <w:i/>
              <w:iCs/>
            </w:rPr>
            <w:t>Journal of Algebra and Its Applications</w:t>
          </w:r>
          <w:r w:rsidRPr="00723CDC">
            <w:rPr>
              <w:rFonts w:asciiTheme="majorHAnsi" w:eastAsia="Times New Roman" w:hAnsiTheme="majorHAnsi"/>
            </w:rPr>
            <w:t xml:space="preserve">, </w:t>
          </w:r>
          <w:r w:rsidRPr="00723CDC">
            <w:rPr>
              <w:rFonts w:asciiTheme="majorHAnsi" w:eastAsia="Times New Roman" w:hAnsiTheme="majorHAnsi"/>
              <w:i/>
              <w:iCs/>
            </w:rPr>
            <w:t>14</w:t>
          </w:r>
          <w:r w:rsidRPr="00723CDC">
            <w:rPr>
              <w:rFonts w:asciiTheme="majorHAnsi" w:eastAsia="Times New Roman" w:hAnsiTheme="majorHAnsi"/>
            </w:rPr>
            <w:t>(5). https://doi.org/10.1142/S0219498815500656</w:t>
          </w:r>
        </w:p>
        <w:p w14:paraId="703AE1DA" w14:textId="77777777" w:rsidR="005228F5" w:rsidRPr="00723CDC" w:rsidRDefault="005228F5">
          <w:pPr>
            <w:autoSpaceDE w:val="0"/>
            <w:autoSpaceDN w:val="0"/>
            <w:ind w:hanging="480"/>
            <w:divId w:val="836848083"/>
            <w:rPr>
              <w:rFonts w:asciiTheme="majorHAnsi" w:eastAsia="Times New Roman" w:hAnsiTheme="majorHAnsi"/>
            </w:rPr>
          </w:pPr>
          <w:proofErr w:type="spellStart"/>
          <w:r w:rsidRPr="00723CDC">
            <w:rPr>
              <w:rFonts w:asciiTheme="majorHAnsi" w:eastAsia="Times New Roman" w:hAnsiTheme="majorHAnsi"/>
            </w:rPr>
            <w:t>Alimon</w:t>
          </w:r>
          <w:proofErr w:type="spellEnd"/>
          <w:r w:rsidRPr="00723CDC">
            <w:rPr>
              <w:rFonts w:asciiTheme="majorHAnsi" w:eastAsia="Times New Roman" w:hAnsiTheme="majorHAnsi"/>
            </w:rPr>
            <w:t xml:space="preserve">, N. I., </w:t>
          </w:r>
          <w:proofErr w:type="spellStart"/>
          <w:r w:rsidRPr="00723CDC">
            <w:rPr>
              <w:rFonts w:asciiTheme="majorHAnsi" w:eastAsia="Times New Roman" w:hAnsiTheme="majorHAnsi"/>
            </w:rPr>
            <w:t>Sarmin</w:t>
          </w:r>
          <w:proofErr w:type="spellEnd"/>
          <w:r w:rsidRPr="00723CDC">
            <w:rPr>
              <w:rFonts w:asciiTheme="majorHAnsi" w:eastAsia="Times New Roman" w:hAnsiTheme="majorHAnsi"/>
            </w:rPr>
            <w:t xml:space="preserve">, N. H., &amp; </w:t>
          </w:r>
          <w:proofErr w:type="spellStart"/>
          <w:r w:rsidRPr="00723CDC">
            <w:rPr>
              <w:rFonts w:asciiTheme="majorHAnsi" w:eastAsia="Times New Roman" w:hAnsiTheme="majorHAnsi"/>
            </w:rPr>
            <w:t>Erfanian</w:t>
          </w:r>
          <w:proofErr w:type="spellEnd"/>
          <w:r w:rsidRPr="00723CDC">
            <w:rPr>
              <w:rFonts w:asciiTheme="majorHAnsi" w:eastAsia="Times New Roman" w:hAnsiTheme="majorHAnsi"/>
            </w:rPr>
            <w:t xml:space="preserve">, A. (2020). The Szeged and Wiener indices for coprime graph of dihedral groups. </w:t>
          </w:r>
          <w:r w:rsidRPr="00723CDC">
            <w:rPr>
              <w:rFonts w:asciiTheme="majorHAnsi" w:eastAsia="Times New Roman" w:hAnsiTheme="majorHAnsi"/>
              <w:i/>
              <w:iCs/>
            </w:rPr>
            <w:t>AIP Conference Proceedings</w:t>
          </w:r>
          <w:r w:rsidRPr="00723CDC">
            <w:rPr>
              <w:rFonts w:asciiTheme="majorHAnsi" w:eastAsia="Times New Roman" w:hAnsiTheme="majorHAnsi"/>
            </w:rPr>
            <w:t xml:space="preserve">, </w:t>
          </w:r>
          <w:r w:rsidRPr="00723CDC">
            <w:rPr>
              <w:rFonts w:asciiTheme="majorHAnsi" w:eastAsia="Times New Roman" w:hAnsiTheme="majorHAnsi"/>
              <w:i/>
              <w:iCs/>
            </w:rPr>
            <w:t>2266</w:t>
          </w:r>
          <w:r w:rsidRPr="00723CDC">
            <w:rPr>
              <w:rFonts w:asciiTheme="majorHAnsi" w:eastAsia="Times New Roman" w:hAnsiTheme="majorHAnsi"/>
            </w:rPr>
            <w:t>. https://doi.org/10.1063/5.0018270</w:t>
          </w:r>
        </w:p>
        <w:p w14:paraId="1DF74E1A" w14:textId="77777777" w:rsidR="005228F5" w:rsidRPr="00723CDC" w:rsidRDefault="005228F5">
          <w:pPr>
            <w:autoSpaceDE w:val="0"/>
            <w:autoSpaceDN w:val="0"/>
            <w:ind w:hanging="480"/>
            <w:divId w:val="1282028506"/>
            <w:rPr>
              <w:rFonts w:asciiTheme="majorHAnsi" w:eastAsia="Times New Roman" w:hAnsiTheme="majorHAnsi"/>
            </w:rPr>
          </w:pPr>
          <w:proofErr w:type="spellStart"/>
          <w:r w:rsidRPr="00723CDC">
            <w:rPr>
              <w:rFonts w:asciiTheme="majorHAnsi" w:eastAsia="Times New Roman" w:hAnsiTheme="majorHAnsi"/>
            </w:rPr>
            <w:t>Aşkin</w:t>
          </w:r>
          <w:proofErr w:type="spellEnd"/>
          <w:r w:rsidRPr="00723CDC">
            <w:rPr>
              <w:rFonts w:asciiTheme="majorHAnsi" w:eastAsia="Times New Roman" w:hAnsiTheme="majorHAnsi"/>
            </w:rPr>
            <w:t xml:space="preserve">, V., &amp; </w:t>
          </w:r>
          <w:proofErr w:type="spellStart"/>
          <w:r w:rsidRPr="00723CDC">
            <w:rPr>
              <w:rFonts w:asciiTheme="majorHAnsi" w:eastAsia="Times New Roman" w:hAnsiTheme="majorHAnsi"/>
            </w:rPr>
            <w:t>Büyükköse</w:t>
          </w:r>
          <w:proofErr w:type="spellEnd"/>
          <w:r w:rsidRPr="00723CDC">
            <w:rPr>
              <w:rFonts w:asciiTheme="majorHAnsi" w:eastAsia="Times New Roman" w:hAnsiTheme="majorHAnsi"/>
            </w:rPr>
            <w:t xml:space="preserve">, Ş. (2021). The Wiener Index of an Undirected Power Graph. </w:t>
          </w:r>
          <w:r w:rsidRPr="00723CDC">
            <w:rPr>
              <w:rFonts w:asciiTheme="majorHAnsi" w:eastAsia="Times New Roman" w:hAnsiTheme="majorHAnsi"/>
              <w:i/>
              <w:iCs/>
            </w:rPr>
            <w:t>Advances in Linear Algebra &amp;amp; Matrix Theory</w:t>
          </w:r>
          <w:r w:rsidRPr="00723CDC">
            <w:rPr>
              <w:rFonts w:asciiTheme="majorHAnsi" w:eastAsia="Times New Roman" w:hAnsiTheme="majorHAnsi"/>
            </w:rPr>
            <w:t xml:space="preserve">, </w:t>
          </w:r>
          <w:r w:rsidRPr="00723CDC">
            <w:rPr>
              <w:rFonts w:asciiTheme="majorHAnsi" w:eastAsia="Times New Roman" w:hAnsiTheme="majorHAnsi"/>
              <w:i/>
              <w:iCs/>
            </w:rPr>
            <w:t>11</w:t>
          </w:r>
          <w:r w:rsidRPr="00723CDC">
            <w:rPr>
              <w:rFonts w:asciiTheme="majorHAnsi" w:eastAsia="Times New Roman" w:hAnsiTheme="majorHAnsi"/>
            </w:rPr>
            <w:t>(01), 21–29. https://doi.org/10.4236/alamt.2021.111003</w:t>
          </w:r>
        </w:p>
        <w:p w14:paraId="337BF01F" w14:textId="77777777" w:rsidR="005228F5" w:rsidRPr="00723CDC" w:rsidRDefault="005228F5">
          <w:pPr>
            <w:autoSpaceDE w:val="0"/>
            <w:autoSpaceDN w:val="0"/>
            <w:ind w:hanging="480"/>
            <w:divId w:val="933244501"/>
            <w:rPr>
              <w:rFonts w:asciiTheme="majorHAnsi" w:eastAsia="Times New Roman" w:hAnsiTheme="majorHAnsi"/>
            </w:rPr>
          </w:pPr>
          <w:proofErr w:type="spellStart"/>
          <w:r w:rsidRPr="00723CDC">
            <w:rPr>
              <w:rFonts w:asciiTheme="majorHAnsi" w:eastAsia="Times New Roman" w:hAnsiTheme="majorHAnsi"/>
            </w:rPr>
            <w:t>Asmarani</w:t>
          </w:r>
          <w:proofErr w:type="spellEnd"/>
          <w:r w:rsidRPr="00723CDC">
            <w:rPr>
              <w:rFonts w:asciiTheme="majorHAnsi" w:eastAsia="Times New Roman" w:hAnsiTheme="majorHAnsi"/>
            </w:rPr>
            <w:t xml:space="preserve">, E. Y., </w:t>
          </w: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Wardhana, I. G. A. W., &amp; </w:t>
          </w:r>
          <w:proofErr w:type="spellStart"/>
          <w:r w:rsidRPr="00723CDC">
            <w:rPr>
              <w:rFonts w:asciiTheme="majorHAnsi" w:eastAsia="Times New Roman" w:hAnsiTheme="majorHAnsi"/>
            </w:rPr>
            <w:t>Switrayni</w:t>
          </w:r>
          <w:proofErr w:type="spellEnd"/>
          <w:r w:rsidRPr="00723CDC">
            <w:rPr>
              <w:rFonts w:asciiTheme="majorHAnsi" w:eastAsia="Times New Roman" w:hAnsiTheme="majorHAnsi"/>
            </w:rPr>
            <w:t xml:space="preserve">, N. W. (2021). The Power Graph of a Dihedral Group. </w:t>
          </w:r>
          <w:r w:rsidRPr="00723CDC">
            <w:rPr>
              <w:rFonts w:asciiTheme="majorHAnsi" w:eastAsia="Times New Roman" w:hAnsiTheme="majorHAnsi"/>
              <w:i/>
              <w:iCs/>
            </w:rPr>
            <w:t>Eigen Mathematics Journal</w:t>
          </w:r>
          <w:r w:rsidRPr="00723CDC">
            <w:rPr>
              <w:rFonts w:asciiTheme="majorHAnsi" w:eastAsia="Times New Roman" w:hAnsiTheme="majorHAnsi"/>
            </w:rPr>
            <w:t xml:space="preserve">, </w:t>
          </w:r>
          <w:r w:rsidRPr="00723CDC">
            <w:rPr>
              <w:rFonts w:asciiTheme="majorHAnsi" w:eastAsia="Times New Roman" w:hAnsiTheme="majorHAnsi"/>
              <w:i/>
              <w:iCs/>
            </w:rPr>
            <w:t>4</w:t>
          </w:r>
          <w:r w:rsidRPr="00723CDC">
            <w:rPr>
              <w:rFonts w:asciiTheme="majorHAnsi" w:eastAsia="Times New Roman" w:hAnsiTheme="majorHAnsi"/>
            </w:rPr>
            <w:t>(2), 80–85. https://doi.org/10.29303/emj.v4i2.117</w:t>
          </w:r>
        </w:p>
        <w:p w14:paraId="34B7A357" w14:textId="77777777" w:rsidR="005228F5" w:rsidRPr="00723CDC" w:rsidRDefault="005228F5">
          <w:pPr>
            <w:autoSpaceDE w:val="0"/>
            <w:autoSpaceDN w:val="0"/>
            <w:ind w:hanging="480"/>
            <w:divId w:val="2167744"/>
            <w:rPr>
              <w:rFonts w:asciiTheme="majorHAnsi" w:eastAsia="Times New Roman" w:hAnsiTheme="majorHAnsi"/>
            </w:rPr>
          </w:pPr>
          <w:proofErr w:type="spellStart"/>
          <w:r w:rsidRPr="00723CDC">
            <w:rPr>
              <w:rFonts w:asciiTheme="majorHAnsi" w:eastAsia="Times New Roman" w:hAnsiTheme="majorHAnsi"/>
            </w:rPr>
            <w:t>Chelvam</w:t>
          </w:r>
          <w:proofErr w:type="spellEnd"/>
          <w:r w:rsidRPr="00723CDC">
            <w:rPr>
              <w:rFonts w:asciiTheme="majorHAnsi" w:eastAsia="Times New Roman" w:hAnsiTheme="majorHAnsi"/>
            </w:rPr>
            <w:t xml:space="preserve">, T., &amp; </w:t>
          </w:r>
          <w:proofErr w:type="spellStart"/>
          <w:r w:rsidRPr="00723CDC">
            <w:rPr>
              <w:rFonts w:asciiTheme="majorHAnsi" w:eastAsia="Times New Roman" w:hAnsiTheme="majorHAnsi"/>
            </w:rPr>
            <w:t>Sattanathan</w:t>
          </w:r>
          <w:proofErr w:type="spellEnd"/>
          <w:r w:rsidRPr="00723CDC">
            <w:rPr>
              <w:rFonts w:asciiTheme="majorHAnsi" w:eastAsia="Times New Roman" w:hAnsiTheme="majorHAnsi"/>
            </w:rPr>
            <w:t xml:space="preserve">, M. (2013). Power graph of finite abelian groups. </w:t>
          </w:r>
          <w:r w:rsidRPr="00723CDC">
            <w:rPr>
              <w:rFonts w:asciiTheme="majorHAnsi" w:eastAsia="Times New Roman" w:hAnsiTheme="majorHAnsi"/>
              <w:i/>
              <w:iCs/>
            </w:rPr>
            <w:t>Algebra and Discrete Mathematics</w:t>
          </w:r>
          <w:r w:rsidRPr="00723CDC">
            <w:rPr>
              <w:rFonts w:asciiTheme="majorHAnsi" w:eastAsia="Times New Roman" w:hAnsiTheme="majorHAnsi"/>
            </w:rPr>
            <w:t xml:space="preserve">, </w:t>
          </w:r>
          <w:r w:rsidRPr="00723CDC">
            <w:rPr>
              <w:rFonts w:asciiTheme="majorHAnsi" w:eastAsia="Times New Roman" w:hAnsiTheme="majorHAnsi"/>
              <w:i/>
              <w:iCs/>
            </w:rPr>
            <w:t>16</w:t>
          </w:r>
          <w:r w:rsidRPr="00723CDC">
            <w:rPr>
              <w:rFonts w:asciiTheme="majorHAnsi" w:eastAsia="Times New Roman" w:hAnsiTheme="majorHAnsi"/>
            </w:rPr>
            <w:t>(1), 33–41.</w:t>
          </w:r>
        </w:p>
        <w:p w14:paraId="0401FE6D" w14:textId="77777777" w:rsidR="005228F5" w:rsidRPr="00723CDC" w:rsidRDefault="005228F5">
          <w:pPr>
            <w:autoSpaceDE w:val="0"/>
            <w:autoSpaceDN w:val="0"/>
            <w:ind w:hanging="480"/>
            <w:divId w:val="1206135973"/>
            <w:rPr>
              <w:rFonts w:asciiTheme="majorHAnsi" w:eastAsia="Times New Roman" w:hAnsiTheme="majorHAnsi"/>
            </w:rPr>
          </w:pPr>
          <w:proofErr w:type="spellStart"/>
          <w:r w:rsidRPr="00723CDC">
            <w:rPr>
              <w:rFonts w:asciiTheme="majorHAnsi" w:eastAsia="Times New Roman" w:hAnsiTheme="majorHAnsi"/>
            </w:rPr>
            <w:t>Gazir</w:t>
          </w:r>
          <w:proofErr w:type="spellEnd"/>
          <w:r w:rsidRPr="00723CDC">
            <w:rPr>
              <w:rFonts w:asciiTheme="majorHAnsi" w:eastAsia="Times New Roman" w:hAnsiTheme="majorHAnsi"/>
            </w:rPr>
            <w:t xml:space="preserve"> S, A., Wardhana, I. G. A. W., </w:t>
          </w:r>
          <w:proofErr w:type="spellStart"/>
          <w:r w:rsidRPr="00723CDC">
            <w:rPr>
              <w:rFonts w:asciiTheme="majorHAnsi" w:eastAsia="Times New Roman" w:hAnsiTheme="majorHAnsi"/>
            </w:rPr>
            <w:t>Switrayni</w:t>
          </w:r>
          <w:proofErr w:type="spellEnd"/>
          <w:r w:rsidRPr="00723CDC">
            <w:rPr>
              <w:rFonts w:asciiTheme="majorHAnsi" w:eastAsia="Times New Roman" w:hAnsiTheme="majorHAnsi"/>
            </w:rPr>
            <w:t xml:space="preserve">, N. W., &amp; Aini, Q. (2020). Some Properties of Coprime Graph of Dihedral Group D_2n When n is a Prime Power. </w:t>
          </w:r>
          <w:r w:rsidRPr="00723CDC">
            <w:rPr>
              <w:rFonts w:asciiTheme="majorHAnsi" w:eastAsia="Times New Roman" w:hAnsiTheme="majorHAnsi"/>
              <w:i/>
              <w:iCs/>
            </w:rPr>
            <w:t>Journal of Fundamental Mathematics and Applications (JFMA)</w:t>
          </w:r>
          <w:r w:rsidRPr="00723CDC">
            <w:rPr>
              <w:rFonts w:asciiTheme="majorHAnsi" w:eastAsia="Times New Roman" w:hAnsiTheme="majorHAnsi"/>
            </w:rPr>
            <w:t xml:space="preserve">, </w:t>
          </w:r>
          <w:r w:rsidRPr="00723CDC">
            <w:rPr>
              <w:rFonts w:asciiTheme="majorHAnsi" w:eastAsia="Times New Roman" w:hAnsiTheme="majorHAnsi"/>
              <w:i/>
              <w:iCs/>
            </w:rPr>
            <w:t>3</w:t>
          </w:r>
          <w:r w:rsidRPr="00723CDC">
            <w:rPr>
              <w:rFonts w:asciiTheme="majorHAnsi" w:eastAsia="Times New Roman" w:hAnsiTheme="majorHAnsi"/>
            </w:rPr>
            <w:t>(1), 34–38. https://doi.org/10.14710/jfma.v3i1.7413</w:t>
          </w:r>
        </w:p>
        <w:p w14:paraId="5B8A4974" w14:textId="77777777" w:rsidR="005228F5" w:rsidRPr="00723CDC" w:rsidRDefault="005228F5">
          <w:pPr>
            <w:autoSpaceDE w:val="0"/>
            <w:autoSpaceDN w:val="0"/>
            <w:ind w:hanging="480"/>
            <w:divId w:val="1501581042"/>
            <w:rPr>
              <w:rFonts w:asciiTheme="majorHAnsi" w:eastAsia="Times New Roman" w:hAnsiTheme="majorHAnsi"/>
            </w:rPr>
          </w:pPr>
          <w:proofErr w:type="spellStart"/>
          <w:r w:rsidRPr="00723CDC">
            <w:rPr>
              <w:rFonts w:asciiTheme="majorHAnsi" w:eastAsia="Times New Roman" w:hAnsiTheme="majorHAnsi"/>
            </w:rPr>
            <w:t>Husni</w:t>
          </w:r>
          <w:proofErr w:type="spellEnd"/>
          <w:r w:rsidRPr="00723CDC">
            <w:rPr>
              <w:rFonts w:asciiTheme="majorHAnsi" w:eastAsia="Times New Roman" w:hAnsiTheme="majorHAnsi"/>
            </w:rPr>
            <w:t xml:space="preserve">, M. N., </w:t>
          </w:r>
          <w:proofErr w:type="spellStart"/>
          <w:r w:rsidRPr="00723CDC">
            <w:rPr>
              <w:rFonts w:asciiTheme="majorHAnsi" w:eastAsia="Times New Roman" w:hAnsiTheme="majorHAnsi"/>
            </w:rPr>
            <w:t>Syafitri</w:t>
          </w:r>
          <w:proofErr w:type="spellEnd"/>
          <w:r w:rsidRPr="00723CDC">
            <w:rPr>
              <w:rFonts w:asciiTheme="majorHAnsi" w:eastAsia="Times New Roman" w:hAnsiTheme="majorHAnsi"/>
            </w:rPr>
            <w:t xml:space="preserve">, H., </w:t>
          </w:r>
          <w:proofErr w:type="spellStart"/>
          <w:r w:rsidRPr="00723CDC">
            <w:rPr>
              <w:rFonts w:asciiTheme="majorHAnsi" w:eastAsia="Times New Roman" w:hAnsiTheme="majorHAnsi"/>
            </w:rPr>
            <w:t>Siboro</w:t>
          </w:r>
          <w:proofErr w:type="spellEnd"/>
          <w:r w:rsidRPr="00723CDC">
            <w:rPr>
              <w:rFonts w:asciiTheme="majorHAnsi" w:eastAsia="Times New Roman" w:hAnsiTheme="majorHAnsi"/>
            </w:rPr>
            <w:t xml:space="preserve">, A. M., </w:t>
          </w: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Aini, Q., &amp; Wardhana, I. G. A. W. (2022). THE HARMONIC INDEX AND THE GUTMAN INDEX OF COPRIME GRAPH OF INTEGER GROUP MODULO WITH ORDER OF PRIME POWER. </w:t>
          </w:r>
          <w:r w:rsidRPr="00723CDC">
            <w:rPr>
              <w:rFonts w:asciiTheme="majorHAnsi" w:eastAsia="Times New Roman" w:hAnsiTheme="majorHAnsi"/>
              <w:i/>
              <w:iCs/>
            </w:rPr>
            <w:t xml:space="preserve">BAREKENG: </w:t>
          </w:r>
          <w:proofErr w:type="spellStart"/>
          <w:r w:rsidRPr="00723CDC">
            <w:rPr>
              <w:rFonts w:asciiTheme="majorHAnsi" w:eastAsia="Times New Roman" w:hAnsiTheme="majorHAnsi"/>
              <w:i/>
              <w:iCs/>
            </w:rPr>
            <w:t>Jurnal</w:t>
          </w:r>
          <w:proofErr w:type="spellEnd"/>
          <w:r w:rsidRPr="00723CDC">
            <w:rPr>
              <w:rFonts w:asciiTheme="majorHAnsi" w:eastAsia="Times New Roman" w:hAnsiTheme="majorHAnsi"/>
              <w:i/>
              <w:iCs/>
            </w:rPr>
            <w:t xml:space="preserve"> </w:t>
          </w:r>
          <w:proofErr w:type="spellStart"/>
          <w:r w:rsidRPr="00723CDC">
            <w:rPr>
              <w:rFonts w:asciiTheme="majorHAnsi" w:eastAsia="Times New Roman" w:hAnsiTheme="majorHAnsi"/>
              <w:i/>
              <w:iCs/>
            </w:rPr>
            <w:t>Ilmu</w:t>
          </w:r>
          <w:proofErr w:type="spellEnd"/>
          <w:r w:rsidRPr="00723CDC">
            <w:rPr>
              <w:rFonts w:asciiTheme="majorHAnsi" w:eastAsia="Times New Roman" w:hAnsiTheme="majorHAnsi"/>
              <w:i/>
              <w:iCs/>
            </w:rPr>
            <w:t xml:space="preserve"> </w:t>
          </w:r>
          <w:proofErr w:type="spellStart"/>
          <w:r w:rsidRPr="00723CDC">
            <w:rPr>
              <w:rFonts w:asciiTheme="majorHAnsi" w:eastAsia="Times New Roman" w:hAnsiTheme="majorHAnsi"/>
              <w:i/>
              <w:iCs/>
            </w:rPr>
            <w:t>Matematika</w:t>
          </w:r>
          <w:proofErr w:type="spellEnd"/>
          <w:r w:rsidRPr="00723CDC">
            <w:rPr>
              <w:rFonts w:asciiTheme="majorHAnsi" w:eastAsia="Times New Roman" w:hAnsiTheme="majorHAnsi"/>
              <w:i/>
              <w:iCs/>
            </w:rPr>
            <w:t xml:space="preserve"> Dan </w:t>
          </w:r>
          <w:proofErr w:type="spellStart"/>
          <w:r w:rsidRPr="00723CDC">
            <w:rPr>
              <w:rFonts w:asciiTheme="majorHAnsi" w:eastAsia="Times New Roman" w:hAnsiTheme="majorHAnsi"/>
              <w:i/>
              <w:iCs/>
            </w:rPr>
            <w:t>Terapan</w:t>
          </w:r>
          <w:proofErr w:type="spellEnd"/>
          <w:r w:rsidRPr="00723CDC">
            <w:rPr>
              <w:rFonts w:asciiTheme="majorHAnsi" w:eastAsia="Times New Roman" w:hAnsiTheme="majorHAnsi"/>
            </w:rPr>
            <w:t xml:space="preserve">, </w:t>
          </w:r>
          <w:r w:rsidRPr="00723CDC">
            <w:rPr>
              <w:rFonts w:asciiTheme="majorHAnsi" w:eastAsia="Times New Roman" w:hAnsiTheme="majorHAnsi"/>
              <w:i/>
              <w:iCs/>
            </w:rPr>
            <w:t>16</w:t>
          </w:r>
          <w:r w:rsidRPr="00723CDC">
            <w:rPr>
              <w:rFonts w:asciiTheme="majorHAnsi" w:eastAsia="Times New Roman" w:hAnsiTheme="majorHAnsi"/>
            </w:rPr>
            <w:t>(3), 961–966. https://doi.org/10.30598/barekengvol16iss3pp961-966</w:t>
          </w:r>
        </w:p>
        <w:p w14:paraId="6330C746" w14:textId="77777777" w:rsidR="005228F5" w:rsidRPr="00723CDC" w:rsidRDefault="005228F5">
          <w:pPr>
            <w:autoSpaceDE w:val="0"/>
            <w:autoSpaceDN w:val="0"/>
            <w:ind w:hanging="480"/>
            <w:divId w:val="1109158487"/>
            <w:rPr>
              <w:rFonts w:asciiTheme="majorHAnsi" w:eastAsia="Times New Roman" w:hAnsiTheme="majorHAnsi"/>
            </w:rPr>
          </w:pPr>
          <w:r w:rsidRPr="00723CDC">
            <w:rPr>
              <w:rFonts w:asciiTheme="majorHAnsi" w:eastAsia="Times New Roman" w:hAnsiTheme="majorHAnsi"/>
            </w:rPr>
            <w:t xml:space="preserve">Ma, X., Wei, H., &amp; Yang, L. (2014). The Coprime graph of a group. </w:t>
          </w:r>
          <w:r w:rsidRPr="00723CDC">
            <w:rPr>
              <w:rFonts w:asciiTheme="majorHAnsi" w:eastAsia="Times New Roman" w:hAnsiTheme="majorHAnsi"/>
              <w:i/>
              <w:iCs/>
            </w:rPr>
            <w:t>International Journal of Group Theory</w:t>
          </w:r>
          <w:r w:rsidRPr="00723CDC">
            <w:rPr>
              <w:rFonts w:asciiTheme="majorHAnsi" w:eastAsia="Times New Roman" w:hAnsiTheme="majorHAnsi"/>
            </w:rPr>
            <w:t xml:space="preserve">, </w:t>
          </w:r>
          <w:r w:rsidRPr="00723CDC">
            <w:rPr>
              <w:rFonts w:asciiTheme="majorHAnsi" w:eastAsia="Times New Roman" w:hAnsiTheme="majorHAnsi"/>
              <w:i/>
              <w:iCs/>
            </w:rPr>
            <w:t>3</w:t>
          </w:r>
          <w:r w:rsidRPr="00723CDC">
            <w:rPr>
              <w:rFonts w:asciiTheme="majorHAnsi" w:eastAsia="Times New Roman" w:hAnsiTheme="majorHAnsi"/>
            </w:rPr>
            <w:t>(3), 13–23. https://doi.org/10.22108/ijgt.2014.4363</w:t>
          </w:r>
        </w:p>
        <w:p w14:paraId="6159A3FE" w14:textId="77777777" w:rsidR="005228F5" w:rsidRPr="00723CDC" w:rsidRDefault="005228F5">
          <w:pPr>
            <w:autoSpaceDE w:val="0"/>
            <w:autoSpaceDN w:val="0"/>
            <w:ind w:hanging="480"/>
            <w:divId w:val="605817015"/>
            <w:rPr>
              <w:rFonts w:asciiTheme="majorHAnsi" w:eastAsia="Times New Roman" w:hAnsiTheme="majorHAnsi"/>
            </w:rPr>
          </w:pPr>
          <w:proofErr w:type="spellStart"/>
          <w:r w:rsidRPr="00723CDC">
            <w:rPr>
              <w:rFonts w:asciiTheme="majorHAnsi" w:eastAsia="Times New Roman" w:hAnsiTheme="majorHAnsi"/>
            </w:rPr>
            <w:t>Mansoori</w:t>
          </w:r>
          <w:proofErr w:type="spellEnd"/>
          <w:r w:rsidRPr="00723CDC">
            <w:rPr>
              <w:rFonts w:asciiTheme="majorHAnsi" w:eastAsia="Times New Roman" w:hAnsiTheme="majorHAnsi"/>
            </w:rPr>
            <w:t xml:space="preserve">, F., </w:t>
          </w:r>
          <w:proofErr w:type="spellStart"/>
          <w:r w:rsidRPr="00723CDC">
            <w:rPr>
              <w:rFonts w:asciiTheme="majorHAnsi" w:eastAsia="Times New Roman" w:hAnsiTheme="majorHAnsi"/>
            </w:rPr>
            <w:t>Erfanian</w:t>
          </w:r>
          <w:proofErr w:type="spellEnd"/>
          <w:r w:rsidRPr="00723CDC">
            <w:rPr>
              <w:rFonts w:asciiTheme="majorHAnsi" w:eastAsia="Times New Roman" w:hAnsiTheme="majorHAnsi"/>
            </w:rPr>
            <w:t xml:space="preserve">, A., &amp; </w:t>
          </w:r>
          <w:proofErr w:type="spellStart"/>
          <w:r w:rsidRPr="00723CDC">
            <w:rPr>
              <w:rFonts w:asciiTheme="majorHAnsi" w:eastAsia="Times New Roman" w:hAnsiTheme="majorHAnsi"/>
            </w:rPr>
            <w:t>Tolue</w:t>
          </w:r>
          <w:proofErr w:type="spellEnd"/>
          <w:r w:rsidRPr="00723CDC">
            <w:rPr>
              <w:rFonts w:asciiTheme="majorHAnsi" w:eastAsia="Times New Roman" w:hAnsiTheme="majorHAnsi"/>
            </w:rPr>
            <w:t xml:space="preserve">, B. (2016). Non-coprime graph of a finite group. </w:t>
          </w:r>
          <w:r w:rsidRPr="00723CDC">
            <w:rPr>
              <w:rFonts w:asciiTheme="majorHAnsi" w:eastAsia="Times New Roman" w:hAnsiTheme="majorHAnsi"/>
              <w:i/>
              <w:iCs/>
            </w:rPr>
            <w:t>AIP Conference Proceedings</w:t>
          </w:r>
          <w:r w:rsidRPr="00723CDC">
            <w:rPr>
              <w:rFonts w:asciiTheme="majorHAnsi" w:eastAsia="Times New Roman" w:hAnsiTheme="majorHAnsi"/>
            </w:rPr>
            <w:t xml:space="preserve">, </w:t>
          </w:r>
          <w:r w:rsidRPr="00723CDC">
            <w:rPr>
              <w:rFonts w:asciiTheme="majorHAnsi" w:eastAsia="Times New Roman" w:hAnsiTheme="majorHAnsi"/>
              <w:i/>
              <w:iCs/>
            </w:rPr>
            <w:t>1750</w:t>
          </w:r>
          <w:r w:rsidRPr="00723CDC">
            <w:rPr>
              <w:rFonts w:asciiTheme="majorHAnsi" w:eastAsia="Times New Roman" w:hAnsiTheme="majorHAnsi"/>
            </w:rPr>
            <w:t>(June 2016). https://doi.org/10.1063/1.4954605</w:t>
          </w:r>
        </w:p>
        <w:p w14:paraId="46F51FC3" w14:textId="77777777" w:rsidR="005228F5" w:rsidRPr="00723CDC" w:rsidRDefault="005228F5">
          <w:pPr>
            <w:autoSpaceDE w:val="0"/>
            <w:autoSpaceDN w:val="0"/>
            <w:ind w:hanging="480"/>
            <w:divId w:val="1748913986"/>
            <w:rPr>
              <w:rFonts w:asciiTheme="majorHAnsi" w:eastAsia="Times New Roman" w:hAnsiTheme="majorHAnsi"/>
            </w:rPr>
          </w:pPr>
          <w:proofErr w:type="spellStart"/>
          <w:r w:rsidRPr="00723CDC">
            <w:rPr>
              <w:rFonts w:asciiTheme="majorHAnsi" w:eastAsia="Times New Roman" w:hAnsiTheme="majorHAnsi"/>
            </w:rPr>
            <w:t>Masriani</w:t>
          </w:r>
          <w:proofErr w:type="spellEnd"/>
          <w:r w:rsidRPr="00723CDC">
            <w:rPr>
              <w:rFonts w:asciiTheme="majorHAnsi" w:eastAsia="Times New Roman" w:hAnsiTheme="majorHAnsi"/>
            </w:rPr>
            <w:t xml:space="preserve">, M., Juliana, R., </w:t>
          </w: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Wardhana, I. G. A. W., </w:t>
          </w:r>
          <w:proofErr w:type="spellStart"/>
          <w:r w:rsidRPr="00723CDC">
            <w:rPr>
              <w:rFonts w:asciiTheme="majorHAnsi" w:eastAsia="Times New Roman" w:hAnsiTheme="majorHAnsi"/>
            </w:rPr>
            <w:t>Irwansyah</w:t>
          </w:r>
          <w:proofErr w:type="spellEnd"/>
          <w:r w:rsidRPr="00723CDC">
            <w:rPr>
              <w:rFonts w:asciiTheme="majorHAnsi" w:eastAsia="Times New Roman" w:hAnsiTheme="majorHAnsi"/>
            </w:rPr>
            <w:t xml:space="preserve">, I., &amp; </w:t>
          </w:r>
          <w:proofErr w:type="spellStart"/>
          <w:r w:rsidRPr="00723CDC">
            <w:rPr>
              <w:rFonts w:asciiTheme="majorHAnsi" w:eastAsia="Times New Roman" w:hAnsiTheme="majorHAnsi"/>
            </w:rPr>
            <w:t>Switrayni</w:t>
          </w:r>
          <w:proofErr w:type="spellEnd"/>
          <w:r w:rsidRPr="00723CDC">
            <w:rPr>
              <w:rFonts w:asciiTheme="majorHAnsi" w:eastAsia="Times New Roman" w:hAnsiTheme="majorHAnsi"/>
            </w:rPr>
            <w:t xml:space="preserve">, N. W. (2020). SOME RESULT OF NON-COPRIME GRAPH OF INTEGERS MODULO n GROUP FOR n A PRIME POWER. </w:t>
          </w:r>
          <w:r w:rsidRPr="00723CDC">
            <w:rPr>
              <w:rFonts w:asciiTheme="majorHAnsi" w:eastAsia="Times New Roman" w:hAnsiTheme="majorHAnsi"/>
              <w:i/>
              <w:iCs/>
            </w:rPr>
            <w:t>Journal of Fundamental Mathematics and Applications (JFMA)</w:t>
          </w:r>
          <w:r w:rsidRPr="00723CDC">
            <w:rPr>
              <w:rFonts w:asciiTheme="majorHAnsi" w:eastAsia="Times New Roman" w:hAnsiTheme="majorHAnsi"/>
            </w:rPr>
            <w:t xml:space="preserve">, </w:t>
          </w:r>
          <w:r w:rsidRPr="00723CDC">
            <w:rPr>
              <w:rFonts w:asciiTheme="majorHAnsi" w:eastAsia="Times New Roman" w:hAnsiTheme="majorHAnsi"/>
              <w:i/>
              <w:iCs/>
            </w:rPr>
            <w:t>3</w:t>
          </w:r>
          <w:r w:rsidRPr="00723CDC">
            <w:rPr>
              <w:rFonts w:asciiTheme="majorHAnsi" w:eastAsia="Times New Roman" w:hAnsiTheme="majorHAnsi"/>
            </w:rPr>
            <w:t>(2), 107–111. https://doi.org/10.14710/jfma.v3i2.8713</w:t>
          </w:r>
        </w:p>
        <w:p w14:paraId="44D06989" w14:textId="77777777" w:rsidR="005228F5" w:rsidRPr="00723CDC" w:rsidRDefault="005228F5">
          <w:pPr>
            <w:autoSpaceDE w:val="0"/>
            <w:autoSpaceDN w:val="0"/>
            <w:ind w:hanging="480"/>
            <w:divId w:val="954941270"/>
            <w:rPr>
              <w:rFonts w:asciiTheme="majorHAnsi" w:eastAsia="Times New Roman" w:hAnsiTheme="majorHAnsi"/>
            </w:rPr>
          </w:pPr>
          <w:proofErr w:type="spellStart"/>
          <w:r w:rsidRPr="00723CDC">
            <w:rPr>
              <w:rFonts w:asciiTheme="majorHAnsi" w:eastAsia="Times New Roman" w:hAnsiTheme="majorHAnsi"/>
            </w:rPr>
            <w:t>Mazorodze</w:t>
          </w:r>
          <w:proofErr w:type="spellEnd"/>
          <w:r w:rsidRPr="00723CDC">
            <w:rPr>
              <w:rFonts w:asciiTheme="majorHAnsi" w:eastAsia="Times New Roman" w:hAnsiTheme="majorHAnsi"/>
            </w:rPr>
            <w:t xml:space="preserve">, J. P., </w:t>
          </w:r>
          <w:proofErr w:type="spellStart"/>
          <w:r w:rsidRPr="00723CDC">
            <w:rPr>
              <w:rFonts w:asciiTheme="majorHAnsi" w:eastAsia="Times New Roman" w:hAnsiTheme="majorHAnsi"/>
            </w:rPr>
            <w:t>Mukwembi</w:t>
          </w:r>
          <w:proofErr w:type="spellEnd"/>
          <w:r w:rsidRPr="00723CDC">
            <w:rPr>
              <w:rFonts w:asciiTheme="majorHAnsi" w:eastAsia="Times New Roman" w:hAnsiTheme="majorHAnsi"/>
            </w:rPr>
            <w:t xml:space="preserve">, S., &amp; </w:t>
          </w:r>
          <w:proofErr w:type="spellStart"/>
          <w:r w:rsidRPr="00723CDC">
            <w:rPr>
              <w:rFonts w:asciiTheme="majorHAnsi" w:eastAsia="Times New Roman" w:hAnsiTheme="majorHAnsi"/>
            </w:rPr>
            <w:t>Vetrík</w:t>
          </w:r>
          <w:proofErr w:type="spellEnd"/>
          <w:r w:rsidRPr="00723CDC">
            <w:rPr>
              <w:rFonts w:asciiTheme="majorHAnsi" w:eastAsia="Times New Roman" w:hAnsiTheme="majorHAnsi"/>
            </w:rPr>
            <w:t xml:space="preserve">, T. (2016). The Gutman index and the edge-Wiener index of graphs with given vertex-connectivity. </w:t>
          </w:r>
          <w:proofErr w:type="spellStart"/>
          <w:r w:rsidRPr="00723CDC">
            <w:rPr>
              <w:rFonts w:asciiTheme="majorHAnsi" w:eastAsia="Times New Roman" w:hAnsiTheme="majorHAnsi"/>
              <w:i/>
              <w:iCs/>
            </w:rPr>
            <w:t>Discussiones</w:t>
          </w:r>
          <w:proofErr w:type="spellEnd"/>
          <w:r w:rsidRPr="00723CDC">
            <w:rPr>
              <w:rFonts w:asciiTheme="majorHAnsi" w:eastAsia="Times New Roman" w:hAnsiTheme="majorHAnsi"/>
              <w:i/>
              <w:iCs/>
            </w:rPr>
            <w:t xml:space="preserve"> </w:t>
          </w:r>
          <w:proofErr w:type="spellStart"/>
          <w:r w:rsidRPr="00723CDC">
            <w:rPr>
              <w:rFonts w:asciiTheme="majorHAnsi" w:eastAsia="Times New Roman" w:hAnsiTheme="majorHAnsi"/>
              <w:i/>
              <w:iCs/>
            </w:rPr>
            <w:t>Mathematicae</w:t>
          </w:r>
          <w:proofErr w:type="spellEnd"/>
          <w:r w:rsidRPr="00723CDC">
            <w:rPr>
              <w:rFonts w:asciiTheme="majorHAnsi" w:eastAsia="Times New Roman" w:hAnsiTheme="majorHAnsi"/>
              <w:i/>
              <w:iCs/>
            </w:rPr>
            <w:t xml:space="preserve"> - Graph Theory</w:t>
          </w:r>
          <w:r w:rsidRPr="00723CDC">
            <w:rPr>
              <w:rFonts w:asciiTheme="majorHAnsi" w:eastAsia="Times New Roman" w:hAnsiTheme="majorHAnsi"/>
            </w:rPr>
            <w:t xml:space="preserve">, </w:t>
          </w:r>
          <w:r w:rsidRPr="00723CDC">
            <w:rPr>
              <w:rFonts w:asciiTheme="majorHAnsi" w:eastAsia="Times New Roman" w:hAnsiTheme="majorHAnsi"/>
              <w:i/>
              <w:iCs/>
            </w:rPr>
            <w:t>36</w:t>
          </w:r>
          <w:r w:rsidRPr="00723CDC">
            <w:rPr>
              <w:rFonts w:asciiTheme="majorHAnsi" w:eastAsia="Times New Roman" w:hAnsiTheme="majorHAnsi"/>
            </w:rPr>
            <w:t>(4), 867–876. https://doi.org/10.7151/dmgt.1900</w:t>
          </w:r>
        </w:p>
        <w:p w14:paraId="0A6D839D" w14:textId="77777777" w:rsidR="005228F5" w:rsidRPr="00723CDC" w:rsidRDefault="005228F5">
          <w:pPr>
            <w:autoSpaceDE w:val="0"/>
            <w:autoSpaceDN w:val="0"/>
            <w:ind w:hanging="480"/>
            <w:divId w:val="1723097438"/>
            <w:rPr>
              <w:rFonts w:asciiTheme="majorHAnsi" w:eastAsia="Times New Roman" w:hAnsiTheme="majorHAnsi"/>
            </w:rPr>
          </w:pPr>
          <w:proofErr w:type="spellStart"/>
          <w:r w:rsidRPr="00723CDC">
            <w:rPr>
              <w:rFonts w:asciiTheme="majorHAnsi" w:eastAsia="Times New Roman" w:hAnsiTheme="majorHAnsi"/>
            </w:rPr>
            <w:t>Misuki</w:t>
          </w:r>
          <w:proofErr w:type="spellEnd"/>
          <w:r w:rsidRPr="00723CDC">
            <w:rPr>
              <w:rFonts w:asciiTheme="majorHAnsi" w:eastAsia="Times New Roman" w:hAnsiTheme="majorHAnsi"/>
            </w:rPr>
            <w:t xml:space="preserve">, W. U., Wardhana, G. A. W., &amp; </w:t>
          </w:r>
          <w:proofErr w:type="spellStart"/>
          <w:r w:rsidRPr="00723CDC">
            <w:rPr>
              <w:rFonts w:asciiTheme="majorHAnsi" w:eastAsia="Times New Roman" w:hAnsiTheme="majorHAnsi"/>
            </w:rPr>
            <w:t>Switrayni</w:t>
          </w:r>
          <w:proofErr w:type="spellEnd"/>
          <w:r w:rsidRPr="00723CDC">
            <w:rPr>
              <w:rFonts w:asciiTheme="majorHAnsi" w:eastAsia="Times New Roman" w:hAnsiTheme="majorHAnsi"/>
            </w:rPr>
            <w:t xml:space="preserve">, N. W. (2021). Some Characteristics of Prime Cyclic Ideal </w:t>
          </w:r>
          <w:proofErr w:type="gramStart"/>
          <w:r w:rsidRPr="00723CDC">
            <w:rPr>
              <w:rFonts w:asciiTheme="majorHAnsi" w:eastAsia="Times New Roman" w:hAnsiTheme="majorHAnsi"/>
            </w:rPr>
            <w:t>On</w:t>
          </w:r>
          <w:proofErr w:type="gramEnd"/>
          <w:r w:rsidRPr="00723CDC">
            <w:rPr>
              <w:rFonts w:asciiTheme="majorHAnsi" w:eastAsia="Times New Roman" w:hAnsiTheme="majorHAnsi"/>
            </w:rPr>
            <w:t xml:space="preserve"> Gaussian Integer Ring Modulo. </w:t>
          </w:r>
          <w:r w:rsidRPr="00723CDC">
            <w:rPr>
              <w:rFonts w:asciiTheme="majorHAnsi" w:eastAsia="Times New Roman" w:hAnsiTheme="majorHAnsi"/>
              <w:i/>
              <w:iCs/>
            </w:rPr>
            <w:t>IOP Conference Series: Materials Science and Engineering</w:t>
          </w:r>
          <w:r w:rsidRPr="00723CDC">
            <w:rPr>
              <w:rFonts w:asciiTheme="majorHAnsi" w:eastAsia="Times New Roman" w:hAnsiTheme="majorHAnsi"/>
            </w:rPr>
            <w:t xml:space="preserve">, </w:t>
          </w:r>
          <w:r w:rsidRPr="00723CDC">
            <w:rPr>
              <w:rFonts w:asciiTheme="majorHAnsi" w:eastAsia="Times New Roman" w:hAnsiTheme="majorHAnsi"/>
              <w:i/>
              <w:iCs/>
            </w:rPr>
            <w:t>1115</w:t>
          </w:r>
          <w:r w:rsidRPr="00723CDC">
            <w:rPr>
              <w:rFonts w:asciiTheme="majorHAnsi" w:eastAsia="Times New Roman" w:hAnsiTheme="majorHAnsi"/>
            </w:rPr>
            <w:t>(1), 012084. https://doi.org/10.1088/1757-899X/1115/1/012084</w:t>
          </w:r>
        </w:p>
        <w:p w14:paraId="265EE585" w14:textId="77777777" w:rsidR="005228F5" w:rsidRPr="00723CDC" w:rsidRDefault="005228F5">
          <w:pPr>
            <w:autoSpaceDE w:val="0"/>
            <w:autoSpaceDN w:val="0"/>
            <w:ind w:hanging="480"/>
            <w:divId w:val="1947421039"/>
            <w:rPr>
              <w:rFonts w:asciiTheme="majorHAnsi" w:eastAsia="Times New Roman" w:hAnsiTheme="majorHAnsi"/>
            </w:rPr>
          </w:pPr>
          <w:proofErr w:type="spellStart"/>
          <w:r w:rsidRPr="00723CDC">
            <w:rPr>
              <w:rFonts w:asciiTheme="majorHAnsi" w:eastAsia="Times New Roman" w:hAnsiTheme="majorHAnsi"/>
            </w:rPr>
            <w:t>Nurhabibah</w:t>
          </w:r>
          <w:proofErr w:type="spellEnd"/>
          <w:r w:rsidRPr="00723CDC">
            <w:rPr>
              <w:rFonts w:asciiTheme="majorHAnsi" w:eastAsia="Times New Roman" w:hAnsiTheme="majorHAnsi"/>
            </w:rPr>
            <w:t xml:space="preserve">, Malik, D. P., </w:t>
          </w:r>
          <w:proofErr w:type="spellStart"/>
          <w:r w:rsidRPr="00723CDC">
            <w:rPr>
              <w:rFonts w:asciiTheme="majorHAnsi" w:eastAsia="Times New Roman" w:hAnsiTheme="majorHAnsi"/>
            </w:rPr>
            <w:t>Syafitri</w:t>
          </w:r>
          <w:proofErr w:type="spellEnd"/>
          <w:r w:rsidRPr="00723CDC">
            <w:rPr>
              <w:rFonts w:asciiTheme="majorHAnsi" w:eastAsia="Times New Roman" w:hAnsiTheme="majorHAnsi"/>
            </w:rPr>
            <w:t xml:space="preserve">, H., &amp; Wardhana, I. G. A. W. (2022). Some results of the non-coprime graph of a generalized quaternion group for some n. </w:t>
          </w:r>
          <w:r w:rsidRPr="00723CDC">
            <w:rPr>
              <w:rFonts w:asciiTheme="majorHAnsi" w:eastAsia="Times New Roman" w:hAnsiTheme="majorHAnsi"/>
              <w:i/>
              <w:iCs/>
            </w:rPr>
            <w:t>AIP Conference Proceedings</w:t>
          </w:r>
          <w:r w:rsidRPr="00723CDC">
            <w:rPr>
              <w:rFonts w:asciiTheme="majorHAnsi" w:eastAsia="Times New Roman" w:hAnsiTheme="majorHAnsi"/>
            </w:rPr>
            <w:t xml:space="preserve">, </w:t>
          </w:r>
          <w:r w:rsidRPr="00723CDC">
            <w:rPr>
              <w:rFonts w:asciiTheme="majorHAnsi" w:eastAsia="Times New Roman" w:hAnsiTheme="majorHAnsi"/>
              <w:i/>
              <w:iCs/>
            </w:rPr>
            <w:t>2641</w:t>
          </w:r>
          <w:r w:rsidRPr="00723CDC">
            <w:rPr>
              <w:rFonts w:asciiTheme="majorHAnsi" w:eastAsia="Times New Roman" w:hAnsiTheme="majorHAnsi"/>
            </w:rPr>
            <w:t>(December 2022), 020001. https://doi.org/10.1063/5.0114975</w:t>
          </w:r>
        </w:p>
        <w:p w14:paraId="2197DDBC" w14:textId="77777777" w:rsidR="005228F5" w:rsidRPr="00723CDC" w:rsidRDefault="005228F5">
          <w:pPr>
            <w:autoSpaceDE w:val="0"/>
            <w:autoSpaceDN w:val="0"/>
            <w:ind w:hanging="480"/>
            <w:divId w:val="1187404459"/>
            <w:rPr>
              <w:rFonts w:asciiTheme="majorHAnsi" w:eastAsia="Times New Roman" w:hAnsiTheme="majorHAnsi"/>
            </w:rPr>
          </w:pPr>
          <w:proofErr w:type="spellStart"/>
          <w:r w:rsidRPr="00723CDC">
            <w:rPr>
              <w:rFonts w:asciiTheme="majorHAnsi" w:eastAsia="Times New Roman" w:hAnsiTheme="majorHAnsi"/>
            </w:rPr>
            <w:t>Nurhabibah</w:t>
          </w:r>
          <w:proofErr w:type="spellEnd"/>
          <w:r w:rsidRPr="00723CDC">
            <w:rPr>
              <w:rFonts w:asciiTheme="majorHAnsi" w:eastAsia="Times New Roman" w:hAnsiTheme="majorHAnsi"/>
            </w:rPr>
            <w:t xml:space="preserve">, N., </w:t>
          </w: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&amp; Wardhana, I. G. A. W. (2021). Some Results of The Coprime Graph of a Generalized Quaternion Group Q_4n. </w:t>
          </w:r>
          <w:proofErr w:type="spellStart"/>
          <w:r w:rsidRPr="00723CDC">
            <w:rPr>
              <w:rFonts w:asciiTheme="majorHAnsi" w:eastAsia="Times New Roman" w:hAnsiTheme="majorHAnsi"/>
              <w:i/>
              <w:iCs/>
            </w:rPr>
            <w:t>InPrime</w:t>
          </w:r>
          <w:proofErr w:type="spellEnd"/>
          <w:r w:rsidRPr="00723CDC">
            <w:rPr>
              <w:rFonts w:asciiTheme="majorHAnsi" w:eastAsia="Times New Roman" w:hAnsiTheme="majorHAnsi"/>
              <w:i/>
              <w:iCs/>
            </w:rPr>
            <w:t>: Indonesian Journal of Pure and Applied Mathematics</w:t>
          </w:r>
          <w:r w:rsidRPr="00723CDC">
            <w:rPr>
              <w:rFonts w:asciiTheme="majorHAnsi" w:eastAsia="Times New Roman" w:hAnsiTheme="majorHAnsi"/>
            </w:rPr>
            <w:t xml:space="preserve">, </w:t>
          </w:r>
          <w:r w:rsidRPr="00723CDC">
            <w:rPr>
              <w:rFonts w:asciiTheme="majorHAnsi" w:eastAsia="Times New Roman" w:hAnsiTheme="majorHAnsi"/>
              <w:i/>
              <w:iCs/>
            </w:rPr>
            <w:t>3</w:t>
          </w:r>
          <w:r w:rsidRPr="00723CDC">
            <w:rPr>
              <w:rFonts w:asciiTheme="majorHAnsi" w:eastAsia="Times New Roman" w:hAnsiTheme="majorHAnsi"/>
            </w:rPr>
            <w:t>(1), 29–33. https://doi.org/10.15408/inprime.v3i1.19670</w:t>
          </w:r>
        </w:p>
        <w:p w14:paraId="5A223489" w14:textId="77777777" w:rsidR="005228F5" w:rsidRPr="00723CDC" w:rsidRDefault="005228F5">
          <w:pPr>
            <w:autoSpaceDE w:val="0"/>
            <w:autoSpaceDN w:val="0"/>
            <w:ind w:hanging="480"/>
            <w:divId w:val="132336740"/>
            <w:rPr>
              <w:rFonts w:asciiTheme="majorHAnsi" w:eastAsia="Times New Roman" w:hAnsiTheme="majorHAnsi"/>
            </w:rPr>
          </w:pPr>
          <w:proofErr w:type="spellStart"/>
          <w:r w:rsidRPr="00723CDC">
            <w:rPr>
              <w:rFonts w:asciiTheme="majorHAnsi" w:eastAsia="Times New Roman" w:hAnsiTheme="majorHAnsi"/>
            </w:rPr>
            <w:t>Nurhabibah</w:t>
          </w:r>
          <w:proofErr w:type="spellEnd"/>
          <w:r w:rsidRPr="00723CDC">
            <w:rPr>
              <w:rFonts w:asciiTheme="majorHAnsi" w:eastAsia="Times New Roman" w:hAnsiTheme="majorHAnsi"/>
            </w:rPr>
            <w:t xml:space="preserve">, N., </w:t>
          </w: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Wardhana, I. G. A. W., &amp; Aini, Q. (2021). The Intersection Graph of a Dihedral Group. </w:t>
          </w:r>
          <w:r w:rsidRPr="00723CDC">
            <w:rPr>
              <w:rFonts w:asciiTheme="majorHAnsi" w:eastAsia="Times New Roman" w:hAnsiTheme="majorHAnsi"/>
              <w:i/>
              <w:iCs/>
            </w:rPr>
            <w:t>Eigen Mathematics Journal</w:t>
          </w:r>
          <w:r w:rsidRPr="00723CDC">
            <w:rPr>
              <w:rFonts w:asciiTheme="majorHAnsi" w:eastAsia="Times New Roman" w:hAnsiTheme="majorHAnsi"/>
            </w:rPr>
            <w:t xml:space="preserve">, </w:t>
          </w:r>
          <w:r w:rsidRPr="00723CDC">
            <w:rPr>
              <w:rFonts w:asciiTheme="majorHAnsi" w:eastAsia="Times New Roman" w:hAnsiTheme="majorHAnsi"/>
              <w:i/>
              <w:iCs/>
            </w:rPr>
            <w:t>4</w:t>
          </w:r>
          <w:r w:rsidRPr="00723CDC">
            <w:rPr>
              <w:rFonts w:asciiTheme="majorHAnsi" w:eastAsia="Times New Roman" w:hAnsiTheme="majorHAnsi"/>
            </w:rPr>
            <w:t>(2), 68–73. https://doi.org/10.29303/emj.v4i2.119</w:t>
          </w:r>
        </w:p>
        <w:p w14:paraId="6D46514C" w14:textId="77777777" w:rsidR="005228F5" w:rsidRPr="00723CDC" w:rsidRDefault="005228F5">
          <w:pPr>
            <w:autoSpaceDE w:val="0"/>
            <w:autoSpaceDN w:val="0"/>
            <w:ind w:hanging="480"/>
            <w:divId w:val="866337989"/>
            <w:rPr>
              <w:rFonts w:asciiTheme="majorHAnsi" w:eastAsia="Times New Roman" w:hAnsiTheme="majorHAnsi"/>
            </w:rPr>
          </w:pPr>
          <w:proofErr w:type="spellStart"/>
          <w:r w:rsidRPr="00723CDC">
            <w:rPr>
              <w:rFonts w:asciiTheme="majorHAnsi" w:eastAsia="Times New Roman" w:hAnsiTheme="majorHAnsi"/>
            </w:rPr>
            <w:lastRenderedPageBreak/>
            <w:t>Ramdani</w:t>
          </w:r>
          <w:proofErr w:type="spellEnd"/>
          <w:r w:rsidRPr="00723CDC">
            <w:rPr>
              <w:rFonts w:asciiTheme="majorHAnsi" w:eastAsia="Times New Roman" w:hAnsiTheme="majorHAnsi"/>
            </w:rPr>
            <w:t xml:space="preserve">, D. S., Wardhana, I. G. A. W., &amp; </w:t>
          </w:r>
          <w:proofErr w:type="spellStart"/>
          <w:r w:rsidRPr="00723CDC">
            <w:rPr>
              <w:rFonts w:asciiTheme="majorHAnsi" w:eastAsia="Times New Roman" w:hAnsiTheme="majorHAnsi"/>
            </w:rPr>
            <w:t>Awanis</w:t>
          </w:r>
          <w:proofErr w:type="spellEnd"/>
          <w:r w:rsidRPr="00723CDC">
            <w:rPr>
              <w:rFonts w:asciiTheme="majorHAnsi" w:eastAsia="Times New Roman" w:hAnsiTheme="majorHAnsi"/>
            </w:rPr>
            <w:t xml:space="preserve">, Z. Y. (2022). THE INTERSECTION GRAPH REPRESENTATION OF A DIHEDRAL GROUP WITH PRIME ORDER AND ITS NUMERICAL INVARIANTS. </w:t>
          </w:r>
          <w:r w:rsidRPr="00723CDC">
            <w:rPr>
              <w:rFonts w:asciiTheme="majorHAnsi" w:eastAsia="Times New Roman" w:hAnsiTheme="majorHAnsi"/>
              <w:i/>
              <w:iCs/>
            </w:rPr>
            <w:t xml:space="preserve">BAREKENG: </w:t>
          </w:r>
          <w:proofErr w:type="spellStart"/>
          <w:r w:rsidRPr="00723CDC">
            <w:rPr>
              <w:rFonts w:asciiTheme="majorHAnsi" w:eastAsia="Times New Roman" w:hAnsiTheme="majorHAnsi"/>
              <w:i/>
              <w:iCs/>
            </w:rPr>
            <w:t>Jurnal</w:t>
          </w:r>
          <w:proofErr w:type="spellEnd"/>
          <w:r w:rsidRPr="00723CDC">
            <w:rPr>
              <w:rFonts w:asciiTheme="majorHAnsi" w:eastAsia="Times New Roman" w:hAnsiTheme="majorHAnsi"/>
              <w:i/>
              <w:iCs/>
            </w:rPr>
            <w:t xml:space="preserve"> </w:t>
          </w:r>
          <w:proofErr w:type="spellStart"/>
          <w:r w:rsidRPr="00723CDC">
            <w:rPr>
              <w:rFonts w:asciiTheme="majorHAnsi" w:eastAsia="Times New Roman" w:hAnsiTheme="majorHAnsi"/>
              <w:i/>
              <w:iCs/>
            </w:rPr>
            <w:t>Ilmu</w:t>
          </w:r>
          <w:proofErr w:type="spellEnd"/>
          <w:r w:rsidRPr="00723CDC">
            <w:rPr>
              <w:rFonts w:asciiTheme="majorHAnsi" w:eastAsia="Times New Roman" w:hAnsiTheme="majorHAnsi"/>
              <w:i/>
              <w:iCs/>
            </w:rPr>
            <w:t xml:space="preserve"> </w:t>
          </w:r>
          <w:proofErr w:type="spellStart"/>
          <w:r w:rsidRPr="00723CDC">
            <w:rPr>
              <w:rFonts w:asciiTheme="majorHAnsi" w:eastAsia="Times New Roman" w:hAnsiTheme="majorHAnsi"/>
              <w:i/>
              <w:iCs/>
            </w:rPr>
            <w:t>Matematika</w:t>
          </w:r>
          <w:proofErr w:type="spellEnd"/>
          <w:r w:rsidRPr="00723CDC">
            <w:rPr>
              <w:rFonts w:asciiTheme="majorHAnsi" w:eastAsia="Times New Roman" w:hAnsiTheme="majorHAnsi"/>
              <w:i/>
              <w:iCs/>
            </w:rPr>
            <w:t xml:space="preserve"> Dan </w:t>
          </w:r>
          <w:proofErr w:type="spellStart"/>
          <w:r w:rsidRPr="00723CDC">
            <w:rPr>
              <w:rFonts w:asciiTheme="majorHAnsi" w:eastAsia="Times New Roman" w:hAnsiTheme="majorHAnsi"/>
              <w:i/>
              <w:iCs/>
            </w:rPr>
            <w:t>Terapan</w:t>
          </w:r>
          <w:proofErr w:type="spellEnd"/>
          <w:r w:rsidRPr="00723CDC">
            <w:rPr>
              <w:rFonts w:asciiTheme="majorHAnsi" w:eastAsia="Times New Roman" w:hAnsiTheme="majorHAnsi"/>
            </w:rPr>
            <w:t xml:space="preserve">, </w:t>
          </w:r>
          <w:r w:rsidRPr="00723CDC">
            <w:rPr>
              <w:rFonts w:asciiTheme="majorHAnsi" w:eastAsia="Times New Roman" w:hAnsiTheme="majorHAnsi"/>
              <w:i/>
              <w:iCs/>
            </w:rPr>
            <w:t>16</w:t>
          </w:r>
          <w:r w:rsidRPr="00723CDC">
            <w:rPr>
              <w:rFonts w:asciiTheme="majorHAnsi" w:eastAsia="Times New Roman" w:hAnsiTheme="majorHAnsi"/>
            </w:rPr>
            <w:t>(3), 1013–1020. https://doi.org/10.30598/barekengvol16iss3pp1013-1020</w:t>
          </w:r>
        </w:p>
        <w:p w14:paraId="3DA9AF2B" w14:textId="77777777" w:rsidR="005228F5" w:rsidRPr="00723CDC" w:rsidRDefault="005228F5">
          <w:pPr>
            <w:autoSpaceDE w:val="0"/>
            <w:autoSpaceDN w:val="0"/>
            <w:ind w:hanging="480"/>
            <w:divId w:val="1445343161"/>
            <w:rPr>
              <w:rFonts w:asciiTheme="majorHAnsi" w:eastAsia="Times New Roman" w:hAnsiTheme="majorHAnsi"/>
            </w:rPr>
          </w:pP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w:t>
          </w:r>
          <w:proofErr w:type="spellStart"/>
          <w:r w:rsidRPr="00723CDC">
            <w:rPr>
              <w:rFonts w:asciiTheme="majorHAnsi" w:eastAsia="Times New Roman" w:hAnsiTheme="majorHAnsi"/>
            </w:rPr>
            <w:t>Nurhabibah</w:t>
          </w:r>
          <w:proofErr w:type="spellEnd"/>
          <w:r w:rsidRPr="00723CDC">
            <w:rPr>
              <w:rFonts w:asciiTheme="majorHAnsi" w:eastAsia="Times New Roman" w:hAnsiTheme="majorHAnsi"/>
            </w:rPr>
            <w:t xml:space="preserve">, Malik, D. P., &amp; dan Wardhana, I. G. A. W. (2021). Some </w:t>
          </w:r>
          <w:proofErr w:type="spellStart"/>
          <w:r w:rsidRPr="00723CDC">
            <w:rPr>
              <w:rFonts w:asciiTheme="majorHAnsi" w:eastAsia="Times New Roman" w:hAnsiTheme="majorHAnsi"/>
            </w:rPr>
            <w:t>characterizatsion</w:t>
          </w:r>
          <w:proofErr w:type="spellEnd"/>
          <w:r w:rsidRPr="00723CDC">
            <w:rPr>
              <w:rFonts w:asciiTheme="majorHAnsi" w:eastAsia="Times New Roman" w:hAnsiTheme="majorHAnsi"/>
            </w:rPr>
            <w:t xml:space="preserve"> of coprime graph of dihedral group D2n. </w:t>
          </w:r>
          <w:r w:rsidRPr="00723CDC">
            <w:rPr>
              <w:rFonts w:asciiTheme="majorHAnsi" w:eastAsia="Times New Roman" w:hAnsiTheme="majorHAnsi"/>
              <w:i/>
              <w:iCs/>
            </w:rPr>
            <w:t>Journal of Physics: Conference Series</w:t>
          </w:r>
          <w:r w:rsidRPr="00723CDC">
            <w:rPr>
              <w:rFonts w:asciiTheme="majorHAnsi" w:eastAsia="Times New Roman" w:hAnsiTheme="majorHAnsi"/>
            </w:rPr>
            <w:t xml:space="preserve">, </w:t>
          </w:r>
          <w:r w:rsidRPr="00723CDC">
            <w:rPr>
              <w:rFonts w:asciiTheme="majorHAnsi" w:eastAsia="Times New Roman" w:hAnsiTheme="majorHAnsi"/>
              <w:i/>
              <w:iCs/>
            </w:rPr>
            <w:t>1722</w:t>
          </w:r>
          <w:r w:rsidRPr="00723CDC">
            <w:rPr>
              <w:rFonts w:asciiTheme="majorHAnsi" w:eastAsia="Times New Roman" w:hAnsiTheme="majorHAnsi"/>
            </w:rPr>
            <w:t>(1). https://doi.org/10.1088/1742-6596/1722/1/012051</w:t>
          </w:r>
        </w:p>
        <w:p w14:paraId="31B1E774" w14:textId="77777777" w:rsidR="005228F5" w:rsidRPr="00723CDC" w:rsidRDefault="005228F5">
          <w:pPr>
            <w:autoSpaceDE w:val="0"/>
            <w:autoSpaceDN w:val="0"/>
            <w:ind w:hanging="480"/>
            <w:divId w:val="1644846118"/>
            <w:rPr>
              <w:rFonts w:asciiTheme="majorHAnsi" w:eastAsia="Times New Roman" w:hAnsiTheme="majorHAnsi"/>
            </w:rPr>
          </w:pP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Wardhana, I. G. A. W., </w:t>
          </w:r>
          <w:proofErr w:type="spellStart"/>
          <w:r w:rsidRPr="00723CDC">
            <w:rPr>
              <w:rFonts w:asciiTheme="majorHAnsi" w:eastAsia="Times New Roman" w:hAnsiTheme="majorHAnsi"/>
            </w:rPr>
            <w:t>Switrayni</w:t>
          </w:r>
          <w:proofErr w:type="spellEnd"/>
          <w:r w:rsidRPr="00723CDC">
            <w:rPr>
              <w:rFonts w:asciiTheme="majorHAnsi" w:eastAsia="Times New Roman" w:hAnsiTheme="majorHAnsi"/>
            </w:rPr>
            <w:t xml:space="preserve">, N. W., &amp; Aini, Q. (2021). The Clique Numbers and Chromatic Numbers of The Coprime Graph of a Dihedral Group. </w:t>
          </w:r>
          <w:r w:rsidRPr="00723CDC">
            <w:rPr>
              <w:rFonts w:asciiTheme="majorHAnsi" w:eastAsia="Times New Roman" w:hAnsiTheme="majorHAnsi"/>
              <w:i/>
              <w:iCs/>
            </w:rPr>
            <w:t>IOP Conference Series: Materials Science and Engineering</w:t>
          </w:r>
          <w:r w:rsidRPr="00723CDC">
            <w:rPr>
              <w:rFonts w:asciiTheme="majorHAnsi" w:eastAsia="Times New Roman" w:hAnsiTheme="majorHAnsi"/>
            </w:rPr>
            <w:t xml:space="preserve">, </w:t>
          </w:r>
          <w:r w:rsidRPr="00723CDC">
            <w:rPr>
              <w:rFonts w:asciiTheme="majorHAnsi" w:eastAsia="Times New Roman" w:hAnsiTheme="majorHAnsi"/>
              <w:i/>
              <w:iCs/>
            </w:rPr>
            <w:t>1115</w:t>
          </w:r>
          <w:r w:rsidRPr="00723CDC">
            <w:rPr>
              <w:rFonts w:asciiTheme="majorHAnsi" w:eastAsia="Times New Roman" w:hAnsiTheme="majorHAnsi"/>
            </w:rPr>
            <w:t>(1), 012083. https://doi.org/10.1088/1757-899x/1115/1/012083</w:t>
          </w:r>
        </w:p>
        <w:p w14:paraId="11091706" w14:textId="77777777" w:rsidR="005228F5" w:rsidRPr="00723CDC" w:rsidRDefault="005228F5">
          <w:pPr>
            <w:autoSpaceDE w:val="0"/>
            <w:autoSpaceDN w:val="0"/>
            <w:ind w:hanging="480"/>
            <w:divId w:val="964847410"/>
            <w:rPr>
              <w:rFonts w:asciiTheme="majorHAnsi" w:eastAsia="Times New Roman" w:hAnsiTheme="majorHAnsi"/>
            </w:rPr>
          </w:pPr>
          <w:proofErr w:type="spellStart"/>
          <w:r w:rsidRPr="00723CDC">
            <w:rPr>
              <w:rFonts w:asciiTheme="majorHAnsi" w:eastAsia="Times New Roman" w:hAnsiTheme="majorHAnsi"/>
            </w:rPr>
            <w:t>Syechah</w:t>
          </w:r>
          <w:proofErr w:type="spellEnd"/>
          <w:r w:rsidRPr="00723CDC">
            <w:rPr>
              <w:rFonts w:asciiTheme="majorHAnsi" w:eastAsia="Times New Roman" w:hAnsiTheme="majorHAnsi"/>
            </w:rPr>
            <w:t xml:space="preserve">, B. N., </w:t>
          </w:r>
          <w:proofErr w:type="spellStart"/>
          <w:r w:rsidRPr="00723CDC">
            <w:rPr>
              <w:rFonts w:asciiTheme="majorHAnsi" w:eastAsia="Times New Roman" w:hAnsiTheme="majorHAnsi"/>
            </w:rPr>
            <w:t>Asmarani</w:t>
          </w:r>
          <w:proofErr w:type="spellEnd"/>
          <w:r w:rsidRPr="00723CDC">
            <w:rPr>
              <w:rFonts w:asciiTheme="majorHAnsi" w:eastAsia="Times New Roman" w:hAnsiTheme="majorHAnsi"/>
            </w:rPr>
            <w:t xml:space="preserve">, E. Y., </w:t>
          </w:r>
          <w:proofErr w:type="spellStart"/>
          <w:r w:rsidRPr="00723CDC">
            <w:rPr>
              <w:rFonts w:asciiTheme="majorHAnsi" w:eastAsia="Times New Roman" w:hAnsiTheme="majorHAnsi"/>
            </w:rPr>
            <w:t>Syarifudin</w:t>
          </w:r>
          <w:proofErr w:type="spellEnd"/>
          <w:r w:rsidRPr="00723CDC">
            <w:rPr>
              <w:rFonts w:asciiTheme="majorHAnsi" w:eastAsia="Times New Roman" w:hAnsiTheme="majorHAnsi"/>
            </w:rPr>
            <w:t xml:space="preserve">, A. G., </w:t>
          </w:r>
          <w:proofErr w:type="spellStart"/>
          <w:r w:rsidRPr="00723CDC">
            <w:rPr>
              <w:rFonts w:asciiTheme="majorHAnsi" w:eastAsia="Times New Roman" w:hAnsiTheme="majorHAnsi"/>
            </w:rPr>
            <w:t>Anggraeni</w:t>
          </w:r>
          <w:proofErr w:type="spellEnd"/>
          <w:r w:rsidRPr="00723CDC">
            <w:rPr>
              <w:rFonts w:asciiTheme="majorHAnsi" w:eastAsia="Times New Roman" w:hAnsiTheme="majorHAnsi"/>
            </w:rPr>
            <w:t xml:space="preserve">, D. P., &amp; Wardhana, I. G. A. W. W. (2022). </w:t>
          </w:r>
          <w:proofErr w:type="spellStart"/>
          <w:r w:rsidRPr="00723CDC">
            <w:rPr>
              <w:rFonts w:asciiTheme="majorHAnsi" w:eastAsia="Times New Roman" w:hAnsiTheme="majorHAnsi"/>
            </w:rPr>
            <w:t>Representasi</w:t>
          </w:r>
          <w:proofErr w:type="spellEnd"/>
          <w:r w:rsidRPr="00723CDC">
            <w:rPr>
              <w:rFonts w:asciiTheme="majorHAnsi" w:eastAsia="Times New Roman" w:hAnsiTheme="majorHAnsi"/>
            </w:rPr>
            <w:t xml:space="preserve"> Graf </w:t>
          </w:r>
          <w:proofErr w:type="spellStart"/>
          <w:r w:rsidRPr="00723CDC">
            <w:rPr>
              <w:rFonts w:asciiTheme="majorHAnsi" w:eastAsia="Times New Roman" w:hAnsiTheme="majorHAnsi"/>
            </w:rPr>
            <w:t>Pangkat</w:t>
          </w:r>
          <w:proofErr w:type="spellEnd"/>
          <w:r w:rsidRPr="00723CDC">
            <w:rPr>
              <w:rFonts w:asciiTheme="majorHAnsi" w:eastAsia="Times New Roman" w:hAnsiTheme="majorHAnsi"/>
            </w:rPr>
            <w:t xml:space="preserve"> Pada </w:t>
          </w:r>
          <w:proofErr w:type="spellStart"/>
          <w:r w:rsidRPr="00723CDC">
            <w:rPr>
              <w:rFonts w:asciiTheme="majorHAnsi" w:eastAsia="Times New Roman" w:hAnsiTheme="majorHAnsi"/>
            </w:rPr>
            <w:t>Grup</w:t>
          </w:r>
          <w:proofErr w:type="spellEnd"/>
          <w:r w:rsidRPr="00723CDC">
            <w:rPr>
              <w:rFonts w:asciiTheme="majorHAnsi" w:eastAsia="Times New Roman" w:hAnsiTheme="majorHAnsi"/>
            </w:rPr>
            <w:t xml:space="preserve"> </w:t>
          </w:r>
          <w:proofErr w:type="spellStart"/>
          <w:r w:rsidRPr="00723CDC">
            <w:rPr>
              <w:rFonts w:asciiTheme="majorHAnsi" w:eastAsia="Times New Roman" w:hAnsiTheme="majorHAnsi"/>
            </w:rPr>
            <w:t>Bilangan</w:t>
          </w:r>
          <w:proofErr w:type="spellEnd"/>
          <w:r w:rsidRPr="00723CDC">
            <w:rPr>
              <w:rFonts w:asciiTheme="majorHAnsi" w:eastAsia="Times New Roman" w:hAnsiTheme="majorHAnsi"/>
            </w:rPr>
            <w:t xml:space="preserve"> </w:t>
          </w:r>
          <w:proofErr w:type="spellStart"/>
          <w:r w:rsidRPr="00723CDC">
            <w:rPr>
              <w:rFonts w:asciiTheme="majorHAnsi" w:eastAsia="Times New Roman" w:hAnsiTheme="majorHAnsi"/>
            </w:rPr>
            <w:t>Bulat</w:t>
          </w:r>
          <w:proofErr w:type="spellEnd"/>
          <w:r w:rsidRPr="00723CDC">
            <w:rPr>
              <w:rFonts w:asciiTheme="majorHAnsi" w:eastAsia="Times New Roman" w:hAnsiTheme="majorHAnsi"/>
            </w:rPr>
            <w:t xml:space="preserve"> Modulo </w:t>
          </w:r>
          <w:proofErr w:type="spellStart"/>
          <w:r w:rsidRPr="00723CDC">
            <w:rPr>
              <w:rFonts w:asciiTheme="majorHAnsi" w:eastAsia="Times New Roman" w:hAnsiTheme="majorHAnsi"/>
            </w:rPr>
            <w:t>Berorde</w:t>
          </w:r>
          <w:proofErr w:type="spellEnd"/>
          <w:r w:rsidRPr="00723CDC">
            <w:rPr>
              <w:rFonts w:asciiTheme="majorHAnsi" w:eastAsia="Times New Roman" w:hAnsiTheme="majorHAnsi"/>
            </w:rPr>
            <w:t xml:space="preserve"> </w:t>
          </w:r>
          <w:proofErr w:type="spellStart"/>
          <w:r w:rsidRPr="00723CDC">
            <w:rPr>
              <w:rFonts w:asciiTheme="majorHAnsi" w:eastAsia="Times New Roman" w:hAnsiTheme="majorHAnsi"/>
            </w:rPr>
            <w:t>BilanganPrima</w:t>
          </w:r>
          <w:proofErr w:type="spellEnd"/>
          <w:r w:rsidRPr="00723CDC">
            <w:rPr>
              <w:rFonts w:asciiTheme="majorHAnsi" w:eastAsia="Times New Roman" w:hAnsiTheme="majorHAnsi"/>
            </w:rPr>
            <w:t xml:space="preserve">. </w:t>
          </w:r>
          <w:proofErr w:type="spellStart"/>
          <w:r w:rsidRPr="00723CDC">
            <w:rPr>
              <w:rFonts w:asciiTheme="majorHAnsi" w:eastAsia="Times New Roman" w:hAnsiTheme="majorHAnsi"/>
              <w:i/>
              <w:iCs/>
            </w:rPr>
            <w:t>Evolusi</w:t>
          </w:r>
          <w:proofErr w:type="spellEnd"/>
          <w:r w:rsidRPr="00723CDC">
            <w:rPr>
              <w:rFonts w:asciiTheme="majorHAnsi" w:eastAsia="Times New Roman" w:hAnsiTheme="majorHAnsi"/>
              <w:i/>
              <w:iCs/>
            </w:rPr>
            <w:t>: Journal of Mathematics and Sciences</w:t>
          </w:r>
          <w:r w:rsidRPr="00723CDC">
            <w:rPr>
              <w:rFonts w:asciiTheme="majorHAnsi" w:eastAsia="Times New Roman" w:hAnsiTheme="majorHAnsi"/>
            </w:rPr>
            <w:t xml:space="preserve">, </w:t>
          </w:r>
          <w:r w:rsidRPr="00723CDC">
            <w:rPr>
              <w:rFonts w:asciiTheme="majorHAnsi" w:eastAsia="Times New Roman" w:hAnsiTheme="majorHAnsi"/>
              <w:i/>
              <w:iCs/>
            </w:rPr>
            <w:t>6</w:t>
          </w:r>
          <w:r w:rsidRPr="00723CDC">
            <w:rPr>
              <w:rFonts w:asciiTheme="majorHAnsi" w:eastAsia="Times New Roman" w:hAnsiTheme="majorHAnsi"/>
            </w:rPr>
            <w:t>(2), 99–104.</w:t>
          </w:r>
        </w:p>
        <w:p w14:paraId="24C4F867" w14:textId="77777777" w:rsidR="005228F5" w:rsidRDefault="005228F5">
          <w:pPr>
            <w:autoSpaceDE w:val="0"/>
            <w:autoSpaceDN w:val="0"/>
            <w:ind w:hanging="480"/>
            <w:divId w:val="145125574"/>
            <w:rPr>
              <w:rFonts w:eastAsia="Times New Roman"/>
            </w:rPr>
          </w:pPr>
          <w:r w:rsidRPr="00723CDC">
            <w:rPr>
              <w:rFonts w:asciiTheme="majorHAnsi" w:eastAsia="Times New Roman" w:hAnsiTheme="majorHAnsi"/>
            </w:rPr>
            <w:t xml:space="preserve">Zhong, L. (2012). The harmonic index for graphs. </w:t>
          </w:r>
          <w:r w:rsidRPr="00723CDC">
            <w:rPr>
              <w:rFonts w:asciiTheme="majorHAnsi" w:eastAsia="Times New Roman" w:hAnsiTheme="majorHAnsi"/>
              <w:i/>
              <w:iCs/>
            </w:rPr>
            <w:t>Applied Mathematics Letters</w:t>
          </w:r>
          <w:r w:rsidRPr="00723CDC">
            <w:rPr>
              <w:rFonts w:asciiTheme="majorHAnsi" w:eastAsia="Times New Roman" w:hAnsiTheme="majorHAnsi"/>
            </w:rPr>
            <w:t xml:space="preserve">, </w:t>
          </w:r>
          <w:r w:rsidRPr="00723CDC">
            <w:rPr>
              <w:rFonts w:asciiTheme="majorHAnsi" w:eastAsia="Times New Roman" w:hAnsiTheme="majorHAnsi"/>
              <w:i/>
              <w:iCs/>
            </w:rPr>
            <w:t>25</w:t>
          </w:r>
          <w:r w:rsidRPr="00723CDC">
            <w:rPr>
              <w:rFonts w:asciiTheme="majorHAnsi" w:eastAsia="Times New Roman" w:hAnsiTheme="majorHAnsi"/>
            </w:rPr>
            <w:t>(3), 561–566. https://doi.org/10.1016/j.aml.2011.09.059</w:t>
          </w:r>
        </w:p>
        <w:p w14:paraId="03A2EC56" w14:textId="337A5C3D" w:rsidR="00DF617F" w:rsidRPr="00EA0EE9" w:rsidRDefault="005228F5" w:rsidP="00DF617F">
          <w:pPr>
            <w:pStyle w:val="IEEEParagraph"/>
            <w:ind w:firstLine="0"/>
            <w:rPr>
              <w:noProof/>
              <w:lang w:val="en-US"/>
            </w:rPr>
          </w:pPr>
          <w:r>
            <w:rPr>
              <w:rFonts w:eastAsia="Times New Roman"/>
            </w:rPr>
            <w:t> </w:t>
          </w:r>
        </w:p>
      </w:sdtContent>
    </w:sdt>
    <w:sectPr w:rsidR="00DF617F" w:rsidRPr="00EA0EE9" w:rsidSect="00AD3C84">
      <w:type w:val="continuous"/>
      <w:pgSz w:w="11906" w:h="16838" w:code="9"/>
      <w:pgMar w:top="1134" w:right="1134" w:bottom="1134" w:left="1134" w:header="851" w:footer="567"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AC35D" w14:textId="77777777" w:rsidR="00B909DC" w:rsidRDefault="00B909DC" w:rsidP="00A1414F">
      <w:r>
        <w:separator/>
      </w:r>
    </w:p>
  </w:endnote>
  <w:endnote w:type="continuationSeparator" w:id="0">
    <w:p w14:paraId="675EA22B" w14:textId="77777777" w:rsidR="00B909DC" w:rsidRDefault="00B909DC"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60824"/>
      <w:docPartObj>
        <w:docPartGallery w:val="Page Numbers (Bottom of Page)"/>
        <w:docPartUnique/>
      </w:docPartObj>
    </w:sdtPr>
    <w:sdtContent>
      <w:p w14:paraId="490AEC2A" w14:textId="77777777" w:rsidR="005669A3" w:rsidRDefault="005669A3" w:rsidP="00427112">
        <w:pPr>
          <w:pStyle w:val="Footer"/>
          <w:jc w:val="center"/>
        </w:pPr>
      </w:p>
      <w:p w14:paraId="4312DD93" w14:textId="77777777" w:rsidR="005669A3" w:rsidRDefault="005669A3" w:rsidP="00427112">
        <w:pPr>
          <w:pStyle w:val="Footer"/>
          <w:jc w:val="center"/>
        </w:pPr>
        <w:r>
          <w:fldChar w:fldCharType="begin"/>
        </w:r>
        <w:r>
          <w:instrText xml:space="preserve"> PAGE   \* MERGEFORMAT </w:instrText>
        </w:r>
        <w:r>
          <w:fldChar w:fldCharType="separate"/>
        </w:r>
        <w:r w:rsidR="00E61C2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04181" w14:textId="77777777" w:rsidR="00B909DC" w:rsidRDefault="00B909DC" w:rsidP="00A1414F">
      <w:r>
        <w:separator/>
      </w:r>
    </w:p>
  </w:footnote>
  <w:footnote w:type="continuationSeparator" w:id="0">
    <w:p w14:paraId="67BD0AC4" w14:textId="77777777" w:rsidR="00B909DC" w:rsidRDefault="00B909DC"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029F" w14:textId="77777777" w:rsidR="005669A3" w:rsidRDefault="005669A3" w:rsidP="008168FA">
    <w:pPr>
      <w:pStyle w:val="Header"/>
      <w:tabs>
        <w:tab w:val="clear" w:pos="4680"/>
        <w:tab w:val="clear" w:pos="9360"/>
        <w:tab w:val="center" w:pos="5102"/>
      </w:tabs>
      <w:rPr>
        <w:rFonts w:ascii="Century Gothic" w:hAnsi="Century Gothic"/>
        <w:i/>
        <w:sz w:val="20"/>
        <w:szCs w:val="20"/>
        <w:lang w:val="en-US"/>
      </w:rPr>
    </w:pPr>
    <w:r w:rsidRPr="0000069A">
      <w:rPr>
        <w:rFonts w:ascii="Century Gothic" w:hAnsi="Century Gothic"/>
        <w:smallCaps/>
        <w:sz w:val="20"/>
        <w:szCs w:val="20"/>
        <w:lang w:val="id-ID"/>
      </w:rPr>
      <w:fldChar w:fldCharType="begin"/>
    </w:r>
    <w:r w:rsidRPr="008168FA">
      <w:rPr>
        <w:rFonts w:ascii="Century Gothic" w:hAnsi="Century Gothic"/>
        <w:smallCaps/>
        <w:sz w:val="20"/>
        <w:szCs w:val="20"/>
        <w:lang w:val="id-ID"/>
      </w:rPr>
      <w:instrText xml:space="preserve"> PAGE   \* MERGEFORMAT </w:instrText>
    </w:r>
    <w:r w:rsidRPr="0000069A">
      <w:rPr>
        <w:rFonts w:ascii="Century Gothic" w:hAnsi="Century Gothic"/>
        <w:smallCaps/>
        <w:sz w:val="20"/>
        <w:szCs w:val="20"/>
        <w:lang w:val="id-ID"/>
      </w:rPr>
      <w:fldChar w:fldCharType="separate"/>
    </w:r>
    <w:r w:rsidR="00E61C2F">
      <w:rPr>
        <w:rFonts w:ascii="Century Gothic" w:hAnsi="Century Gothic"/>
        <w:smallCaps/>
        <w:noProof/>
        <w:sz w:val="20"/>
        <w:szCs w:val="20"/>
        <w:lang w:val="id-ID"/>
      </w:rPr>
      <w:t>2</w:t>
    </w:r>
    <w:r w:rsidRPr="0000069A">
      <w:rPr>
        <w:rFonts w:ascii="Century Gothic" w:hAnsi="Century Gothic"/>
        <w:smallCaps/>
        <w:noProof/>
        <w:sz w:val="20"/>
        <w:szCs w:val="20"/>
        <w:lang w:val="id-ID"/>
      </w:rPr>
      <w:fldChar w:fldCharType="end"/>
    </w:r>
    <w:r w:rsidRPr="0000069A">
      <w:rPr>
        <w:rFonts w:ascii="Century Gothic" w:hAnsi="Century Gothic"/>
        <w:smallCaps/>
        <w:noProof/>
        <w:sz w:val="20"/>
        <w:szCs w:val="20"/>
        <w:lang w:val="id-ID"/>
      </w:rPr>
      <w:t xml:space="preserve">  </w:t>
    </w:r>
    <w:r>
      <w:rPr>
        <w:rFonts w:ascii="Century Gothic" w:hAnsi="Century Gothic"/>
        <w:smallCaps/>
        <w:noProof/>
        <w:sz w:val="20"/>
        <w:szCs w:val="20"/>
        <w:lang w:val="en-US"/>
      </w:rPr>
      <w:t xml:space="preserve">| </w:t>
    </w:r>
    <w:r w:rsidRPr="0000069A">
      <w:rPr>
        <w:rFonts w:ascii="Century Gothic" w:hAnsi="Century Gothic"/>
        <w:smallCaps/>
        <w:noProof/>
        <w:sz w:val="20"/>
        <w:szCs w:val="20"/>
        <w:lang w:val="en-US"/>
      </w:rPr>
      <w:t xml:space="preserve"> </w:t>
    </w:r>
    <w:r>
      <w:rPr>
        <w:rFonts w:ascii="Century Gothic" w:hAnsi="Century Gothic"/>
        <w:b/>
        <w:sz w:val="20"/>
        <w:szCs w:val="20"/>
      </w:rPr>
      <w:t>JTAM (</w:t>
    </w:r>
    <w:proofErr w:type="spellStart"/>
    <w:r w:rsidRPr="001903E1">
      <w:rPr>
        <w:rFonts w:ascii="Century Gothic" w:hAnsi="Century Gothic"/>
        <w:b/>
        <w:sz w:val="20"/>
        <w:szCs w:val="20"/>
      </w:rPr>
      <w:t>Jurnal</w:t>
    </w:r>
    <w:proofErr w:type="spellEnd"/>
    <w:r w:rsidRPr="001903E1">
      <w:rPr>
        <w:rFonts w:ascii="Century Gothic" w:hAnsi="Century Gothic"/>
        <w:b/>
        <w:sz w:val="20"/>
        <w:szCs w:val="20"/>
      </w:rPr>
      <w:t xml:space="preserve"> </w:t>
    </w:r>
    <w:proofErr w:type="spellStart"/>
    <w:r w:rsidRPr="001903E1">
      <w:rPr>
        <w:rFonts w:ascii="Century Gothic" w:hAnsi="Century Gothic"/>
        <w:b/>
        <w:sz w:val="20"/>
        <w:szCs w:val="20"/>
      </w:rPr>
      <w:t>Teori</w:t>
    </w:r>
    <w:proofErr w:type="spellEnd"/>
    <w:r w:rsidRPr="001903E1">
      <w:rPr>
        <w:rFonts w:ascii="Century Gothic" w:hAnsi="Century Gothic"/>
        <w:b/>
        <w:sz w:val="20"/>
        <w:szCs w:val="20"/>
      </w:rPr>
      <w:t xml:space="preserve"> dan </w:t>
    </w:r>
    <w:proofErr w:type="spellStart"/>
    <w:r w:rsidRPr="001903E1">
      <w:rPr>
        <w:rFonts w:ascii="Century Gothic" w:hAnsi="Century Gothic"/>
        <w:b/>
        <w:sz w:val="20"/>
        <w:szCs w:val="20"/>
      </w:rPr>
      <w:t>Aplikasi</w:t>
    </w:r>
    <w:proofErr w:type="spellEnd"/>
    <w:r w:rsidRPr="001903E1">
      <w:rPr>
        <w:rFonts w:ascii="Century Gothic" w:hAnsi="Century Gothic"/>
        <w:b/>
        <w:sz w:val="20"/>
        <w:szCs w:val="20"/>
      </w:rPr>
      <w:t xml:space="preserve"> </w:t>
    </w:r>
    <w:proofErr w:type="spellStart"/>
    <w:r w:rsidRPr="001903E1">
      <w:rPr>
        <w:rFonts w:ascii="Century Gothic" w:hAnsi="Century Gothic"/>
        <w:b/>
        <w:sz w:val="20"/>
        <w:szCs w:val="20"/>
      </w:rPr>
      <w:t>Matematika</w:t>
    </w:r>
    <w:proofErr w:type="spellEnd"/>
    <w:r>
      <w:rPr>
        <w:rFonts w:ascii="Century Gothic" w:hAnsi="Century Gothic"/>
        <w:b/>
        <w:sz w:val="20"/>
        <w:szCs w:val="20"/>
      </w:rPr>
      <w:t>)</w:t>
    </w:r>
    <w:r w:rsidRPr="001903E1">
      <w:rPr>
        <w:rFonts w:ascii="Century Gothic" w:hAnsi="Century Gothic"/>
        <w:b/>
        <w:sz w:val="20"/>
        <w:szCs w:val="20"/>
      </w:rPr>
      <w:t xml:space="preserve"> </w:t>
    </w:r>
    <w:r>
      <w:rPr>
        <w:rFonts w:ascii="Century Gothic" w:hAnsi="Century Gothic"/>
        <w:b/>
        <w:sz w:val="20"/>
        <w:szCs w:val="20"/>
      </w:rPr>
      <w:t xml:space="preserve">| </w:t>
    </w:r>
    <w:r w:rsidRPr="0077568E">
      <w:rPr>
        <w:rFonts w:ascii="Century Gothic" w:hAnsi="Century Gothic"/>
        <w:i/>
        <w:sz w:val="20"/>
        <w:szCs w:val="20"/>
        <w:lang w:val="id-ID"/>
      </w:rPr>
      <w:t>Vol.</w:t>
    </w:r>
    <w:r w:rsidRPr="0077568E">
      <w:rPr>
        <w:rFonts w:ascii="Century Gothic" w:hAnsi="Century Gothic"/>
        <w:i/>
        <w:sz w:val="20"/>
        <w:szCs w:val="20"/>
        <w:lang w:val="en-US"/>
      </w:rPr>
      <w:t xml:space="preserve"> X</w:t>
    </w:r>
    <w:r w:rsidRPr="0077568E">
      <w:rPr>
        <w:rFonts w:ascii="Century Gothic" w:hAnsi="Century Gothic"/>
        <w:i/>
        <w:sz w:val="20"/>
        <w:szCs w:val="20"/>
        <w:lang w:val="id-ID"/>
      </w:rPr>
      <w:t>, No.</w:t>
    </w:r>
    <w:r w:rsidRPr="0077568E">
      <w:rPr>
        <w:rFonts w:ascii="Century Gothic" w:hAnsi="Century Gothic"/>
        <w:i/>
        <w:sz w:val="20"/>
        <w:szCs w:val="20"/>
        <w:lang w:val="en-US"/>
      </w:rPr>
      <w:t xml:space="preserve"> X</w:t>
    </w:r>
    <w:r w:rsidRPr="0077568E">
      <w:rPr>
        <w:rFonts w:ascii="Century Gothic" w:hAnsi="Century Gothic"/>
        <w:i/>
        <w:sz w:val="20"/>
        <w:szCs w:val="20"/>
        <w:lang w:val="id-ID"/>
      </w:rPr>
      <w:t xml:space="preserve">, </w:t>
    </w:r>
    <w:r w:rsidRPr="0077568E">
      <w:rPr>
        <w:rFonts w:ascii="Century Gothic" w:hAnsi="Century Gothic"/>
        <w:i/>
        <w:sz w:val="20"/>
        <w:szCs w:val="20"/>
        <w:lang w:val="en-US"/>
      </w:rPr>
      <w:t>Month 20XX</w:t>
    </w:r>
    <w:r w:rsidRPr="0077568E">
      <w:rPr>
        <w:rFonts w:ascii="Century Gothic" w:hAnsi="Century Gothic"/>
        <w:i/>
        <w:sz w:val="20"/>
        <w:szCs w:val="20"/>
        <w:lang w:val="id-ID"/>
      </w:rPr>
      <w:t xml:space="preserve">, </w:t>
    </w:r>
    <w:r w:rsidRPr="0077568E">
      <w:rPr>
        <w:rFonts w:ascii="Century Gothic" w:hAnsi="Century Gothic"/>
        <w:i/>
        <w:sz w:val="20"/>
        <w:szCs w:val="20"/>
        <w:lang w:val="en-US"/>
      </w:rPr>
      <w:t>pp. XX-YY</w:t>
    </w:r>
    <w:r w:rsidRPr="0077568E">
      <w:rPr>
        <w:rFonts w:ascii="Century Gothic" w:hAnsi="Century Gothic"/>
        <w:i/>
        <w:sz w:val="20"/>
        <w:szCs w:val="20"/>
        <w:lang w:val="en-US"/>
      </w:rPr>
      <w:tab/>
    </w:r>
  </w:p>
  <w:p w14:paraId="4D3E49B4" w14:textId="77777777" w:rsidR="005669A3" w:rsidRPr="0077568E" w:rsidRDefault="005669A3" w:rsidP="008168FA">
    <w:pPr>
      <w:pStyle w:val="Header"/>
      <w:tabs>
        <w:tab w:val="clear" w:pos="4680"/>
        <w:tab w:val="clear" w:pos="9360"/>
        <w:tab w:val="center" w:pos="5102"/>
      </w:tabs>
      <w:rPr>
        <w:rFonts w:ascii="Century Gothic" w:hAnsi="Century Gothic"/>
        <w:i/>
        <w:sz w:val="20"/>
        <w:szCs w:val="20"/>
        <w:lang w:val="en-US"/>
      </w:rPr>
    </w:pPr>
  </w:p>
  <w:p w14:paraId="699E6437" w14:textId="77777777" w:rsidR="005669A3" w:rsidRPr="00427112" w:rsidRDefault="005669A3" w:rsidP="008168FA">
    <w:pPr>
      <w:pStyle w:val="Header"/>
      <w:tabs>
        <w:tab w:val="clear" w:pos="4680"/>
        <w:tab w:val="clear" w:pos="9360"/>
        <w:tab w:val="center" w:pos="5102"/>
      </w:tabs>
      <w:rPr>
        <w:rFonts w:ascii="Century Gothic" w:hAnsi="Century Gothic"/>
        <w:sz w:val="20"/>
        <w:szCs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290B5" w14:textId="77777777" w:rsidR="005669A3" w:rsidRDefault="005669A3" w:rsidP="00E20C19">
    <w:pPr>
      <w:pStyle w:val="Header"/>
      <w:jc w:val="right"/>
      <w:rPr>
        <w:noProof/>
        <w:sz w:val="20"/>
        <w:szCs w:val="20"/>
      </w:rPr>
    </w:pPr>
    <w:r w:rsidRPr="001A1D29">
      <w:rPr>
        <w:smallCaps/>
        <w:sz w:val="20"/>
        <w:szCs w:val="20"/>
        <w:lang w:val="id-ID"/>
      </w:rPr>
      <w:tab/>
    </w:r>
    <w:r w:rsidRPr="001A1D29">
      <w:rPr>
        <w:smallCaps/>
        <w:sz w:val="20"/>
        <w:szCs w:val="20"/>
        <w:lang w:val="id-ID"/>
      </w:rPr>
      <w:tab/>
    </w:r>
    <w:r>
      <w:rPr>
        <w:i/>
        <w:sz w:val="20"/>
        <w:szCs w:val="20"/>
        <w:lang w:val="en-US"/>
      </w:rPr>
      <w:t>Corresponding Authors</w:t>
    </w:r>
    <w:r w:rsidRPr="001A1D29">
      <w:rPr>
        <w:i/>
        <w:sz w:val="20"/>
        <w:szCs w:val="20"/>
        <w:lang w:val="id-ID"/>
      </w:rPr>
      <w:t xml:space="preserve">, </w:t>
    </w:r>
    <w:r>
      <w:rPr>
        <w:i/>
        <w:sz w:val="20"/>
        <w:szCs w:val="20"/>
        <w:lang w:val="en-US"/>
      </w:rPr>
      <w:t>Title in</w:t>
    </w:r>
    <w:r w:rsidRPr="001A1D29">
      <w:rPr>
        <w:i/>
        <w:sz w:val="20"/>
        <w:szCs w:val="20"/>
        <w:lang w:val="id-ID"/>
      </w:rPr>
      <w:t xml:space="preserve"> </w:t>
    </w:r>
    <w:r>
      <w:rPr>
        <w:i/>
        <w:sz w:val="20"/>
        <w:szCs w:val="20"/>
        <w:lang w:val="en-US"/>
      </w:rPr>
      <w:t>5</w:t>
    </w:r>
    <w:r w:rsidRPr="001A1D29">
      <w:rPr>
        <w:i/>
        <w:sz w:val="20"/>
        <w:szCs w:val="20"/>
        <w:lang w:val="id-ID"/>
      </w:rPr>
      <w:t xml:space="preserve"> </w:t>
    </w:r>
    <w:r>
      <w:rPr>
        <w:i/>
        <w:sz w:val="20"/>
        <w:szCs w:val="20"/>
        <w:lang w:val="en-US"/>
      </w:rPr>
      <w:t>Words</w:t>
    </w:r>
    <w:r w:rsidRPr="001A1D29">
      <w:rPr>
        <w:i/>
        <w:sz w:val="20"/>
        <w:szCs w:val="20"/>
        <w:lang w:val="id-ID"/>
      </w:rPr>
      <w:t>...</w:t>
    </w:r>
    <w:r>
      <w:rPr>
        <w:i/>
        <w:sz w:val="20"/>
        <w:szCs w:val="20"/>
        <w:lang w:val="en-US"/>
      </w:rPr>
      <w:t xml:space="preserve">    </w:t>
    </w:r>
    <w:r w:rsidRPr="001A1D29">
      <w:rPr>
        <w:sz w:val="20"/>
        <w:szCs w:val="20"/>
      </w:rPr>
      <w:fldChar w:fldCharType="begin"/>
    </w:r>
    <w:r w:rsidRPr="001A1D29">
      <w:rPr>
        <w:sz w:val="20"/>
        <w:szCs w:val="20"/>
      </w:rPr>
      <w:instrText xml:space="preserve"> PAGE   \* MERGEFORMAT </w:instrText>
    </w:r>
    <w:r w:rsidRPr="001A1D29">
      <w:rPr>
        <w:sz w:val="20"/>
        <w:szCs w:val="20"/>
      </w:rPr>
      <w:fldChar w:fldCharType="separate"/>
    </w:r>
    <w:r w:rsidR="00E61C2F">
      <w:rPr>
        <w:noProof/>
        <w:sz w:val="20"/>
        <w:szCs w:val="20"/>
      </w:rPr>
      <w:t>3</w:t>
    </w:r>
    <w:r w:rsidRPr="001A1D29">
      <w:rPr>
        <w:noProof/>
        <w:sz w:val="20"/>
        <w:szCs w:val="20"/>
      </w:rPr>
      <w:fldChar w:fldCharType="end"/>
    </w:r>
  </w:p>
  <w:p w14:paraId="27862D46" w14:textId="77777777" w:rsidR="005669A3" w:rsidRDefault="005669A3" w:rsidP="00E20C19">
    <w:pPr>
      <w:pStyle w:val="Header"/>
      <w:jc w:val="right"/>
      <w:rPr>
        <w:noProof/>
        <w:sz w:val="20"/>
        <w:szCs w:val="20"/>
      </w:rPr>
    </w:pPr>
  </w:p>
  <w:p w14:paraId="61838EC6" w14:textId="77777777" w:rsidR="005669A3" w:rsidRPr="001A1D29" w:rsidRDefault="005669A3" w:rsidP="00E20C19">
    <w:pPr>
      <w:pStyle w:val="Header"/>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4FEEC" w14:textId="737CE34A" w:rsidR="005669A3" w:rsidRPr="008168FA" w:rsidRDefault="00C6742B" w:rsidP="008168FA">
    <w:pPr>
      <w:pStyle w:val="Header"/>
      <w:tabs>
        <w:tab w:val="clear" w:pos="4680"/>
        <w:tab w:val="clear" w:pos="9360"/>
        <w:tab w:val="left" w:pos="2650"/>
      </w:tabs>
    </w:pPr>
    <w:r>
      <w:rPr>
        <w:noProof/>
        <w:lang w:val="en-US" w:eastAsia="en-US"/>
      </w:rPr>
      <mc:AlternateContent>
        <mc:Choice Requires="wps">
          <w:drawing>
            <wp:anchor distT="0" distB="0" distL="114300" distR="114300" simplePos="0" relativeHeight="251657728" behindDoc="1" locked="0" layoutInCell="1" allowOverlap="1" wp14:anchorId="7DFF6F8E" wp14:editId="7D4C4EED">
              <wp:simplePos x="0" y="0"/>
              <wp:positionH relativeFrom="column">
                <wp:posOffset>637540</wp:posOffset>
              </wp:positionH>
              <wp:positionV relativeFrom="paragraph">
                <wp:posOffset>-43180</wp:posOffset>
              </wp:positionV>
              <wp:extent cx="2793365" cy="751205"/>
              <wp:effectExtent l="0" t="0" r="698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3365" cy="751205"/>
                      </a:xfrm>
                      <a:prstGeom prst="rect">
                        <a:avLst/>
                      </a:prstGeom>
                      <a:solidFill>
                        <a:srgbClr val="FFFFFF">
                          <a:alpha val="0"/>
                        </a:srgbClr>
                      </a:solidFill>
                      <a:ln w="0">
                        <a:solidFill>
                          <a:schemeClr val="bg1">
                            <a:lumMod val="100000"/>
                            <a:lumOff val="0"/>
                          </a:schemeClr>
                        </a:solidFill>
                        <a:miter lim="800000"/>
                        <a:headEnd/>
                        <a:tailEnd/>
                      </a:ln>
                    </wps:spPr>
                    <wps:txbx>
                      <w:txbxContent>
                        <w:p w14:paraId="54BD0C6D" w14:textId="77777777" w:rsidR="005669A3" w:rsidRPr="008118E5" w:rsidRDefault="005669A3" w:rsidP="008168FA">
                          <w:pPr>
                            <w:jc w:val="both"/>
                            <w:rPr>
                              <w:rFonts w:ascii="Century Gothic" w:hAnsi="Century Gothic"/>
                              <w:b/>
                              <w:sz w:val="18"/>
                              <w:szCs w:val="16"/>
                            </w:rPr>
                          </w:pPr>
                          <w:r>
                            <w:rPr>
                              <w:rFonts w:ascii="Century Gothic" w:hAnsi="Century Gothic"/>
                              <w:b/>
                              <w:sz w:val="18"/>
                              <w:szCs w:val="16"/>
                            </w:rPr>
                            <w:t>JTAM (</w:t>
                          </w:r>
                          <w:proofErr w:type="spellStart"/>
                          <w:r w:rsidRPr="008118E5">
                            <w:rPr>
                              <w:rFonts w:ascii="Century Gothic" w:hAnsi="Century Gothic"/>
                              <w:b/>
                              <w:sz w:val="18"/>
                              <w:szCs w:val="16"/>
                            </w:rPr>
                            <w:t>Jurnal</w:t>
                          </w:r>
                          <w:proofErr w:type="spellEnd"/>
                          <w:r w:rsidRPr="008118E5">
                            <w:rPr>
                              <w:rFonts w:ascii="Century Gothic" w:hAnsi="Century Gothic"/>
                              <w:b/>
                              <w:sz w:val="18"/>
                              <w:szCs w:val="16"/>
                            </w:rPr>
                            <w:t xml:space="preserve"> </w:t>
                          </w:r>
                          <w:proofErr w:type="spellStart"/>
                          <w:r w:rsidRPr="008118E5">
                            <w:rPr>
                              <w:rFonts w:ascii="Century Gothic" w:hAnsi="Century Gothic"/>
                              <w:b/>
                              <w:sz w:val="18"/>
                              <w:szCs w:val="16"/>
                            </w:rPr>
                            <w:t>Teori</w:t>
                          </w:r>
                          <w:proofErr w:type="spellEnd"/>
                          <w:r w:rsidRPr="008118E5">
                            <w:rPr>
                              <w:rFonts w:ascii="Century Gothic" w:hAnsi="Century Gothic"/>
                              <w:b/>
                              <w:sz w:val="18"/>
                              <w:szCs w:val="16"/>
                            </w:rPr>
                            <w:t xml:space="preserve"> dan </w:t>
                          </w:r>
                          <w:proofErr w:type="spellStart"/>
                          <w:r w:rsidRPr="008118E5">
                            <w:rPr>
                              <w:rFonts w:ascii="Century Gothic" w:hAnsi="Century Gothic"/>
                              <w:b/>
                              <w:sz w:val="18"/>
                              <w:szCs w:val="16"/>
                            </w:rPr>
                            <w:t>Aplikasi</w:t>
                          </w:r>
                          <w:proofErr w:type="spellEnd"/>
                          <w:r w:rsidRPr="008118E5">
                            <w:rPr>
                              <w:rFonts w:ascii="Century Gothic" w:hAnsi="Century Gothic"/>
                              <w:b/>
                              <w:sz w:val="18"/>
                              <w:szCs w:val="16"/>
                            </w:rPr>
                            <w:t xml:space="preserve"> </w:t>
                          </w:r>
                          <w:proofErr w:type="spellStart"/>
                          <w:r w:rsidRPr="008118E5">
                            <w:rPr>
                              <w:rFonts w:ascii="Century Gothic" w:hAnsi="Century Gothic"/>
                              <w:b/>
                              <w:sz w:val="18"/>
                              <w:szCs w:val="16"/>
                            </w:rPr>
                            <w:t>Matematika</w:t>
                          </w:r>
                          <w:proofErr w:type="spellEnd"/>
                          <w:r>
                            <w:rPr>
                              <w:rFonts w:ascii="Century Gothic" w:hAnsi="Century Gothic"/>
                              <w:b/>
                              <w:sz w:val="18"/>
                              <w:szCs w:val="16"/>
                            </w:rPr>
                            <w:t>)</w:t>
                          </w:r>
                        </w:p>
                        <w:p w14:paraId="73929C11" w14:textId="77777777" w:rsidR="005669A3" w:rsidRDefault="00000000" w:rsidP="008168FA">
                          <w:pPr>
                            <w:jc w:val="both"/>
                            <w:rPr>
                              <w:rFonts w:ascii="Century" w:hAnsi="Century"/>
                              <w:sz w:val="20"/>
                            </w:rPr>
                          </w:pPr>
                          <w:hyperlink r:id="rId1" w:history="1">
                            <w:r w:rsidR="005669A3" w:rsidRPr="008118E5">
                              <w:rPr>
                                <w:rStyle w:val="Hyperlink"/>
                                <w:rFonts w:ascii="Century" w:hAnsi="Century"/>
                                <w:sz w:val="20"/>
                              </w:rPr>
                              <w:t>http://journal.ummat.ac.id/index.php/jtam</w:t>
                            </w:r>
                          </w:hyperlink>
                        </w:p>
                        <w:p w14:paraId="5A7A3CA6" w14:textId="77777777" w:rsidR="005669A3" w:rsidRPr="008118E5" w:rsidRDefault="005669A3" w:rsidP="008168FA">
                          <w:pPr>
                            <w:jc w:val="both"/>
                            <w:rPr>
                              <w:rFonts w:ascii="Century" w:hAnsi="Century"/>
                              <w:sz w:val="2"/>
                              <w:szCs w:val="16"/>
                            </w:rPr>
                          </w:pPr>
                        </w:p>
                        <w:p w14:paraId="1E758B8A" w14:textId="77777777" w:rsidR="005669A3" w:rsidRPr="008118E5" w:rsidRDefault="005669A3" w:rsidP="008168FA">
                          <w:pPr>
                            <w:jc w:val="both"/>
                            <w:rPr>
                              <w:rFonts w:ascii="Century Gothic" w:hAnsi="Century Gothic"/>
                              <w:sz w:val="20"/>
                              <w:szCs w:val="16"/>
                            </w:rPr>
                          </w:pPr>
                          <w:r w:rsidRPr="008118E5">
                            <w:rPr>
                              <w:rFonts w:ascii="Century Gothic" w:hAnsi="Century Gothic"/>
                              <w:sz w:val="20"/>
                              <w:szCs w:val="16"/>
                            </w:rPr>
                            <w:t>p-ISSN 2597-7512 | e-ISSN 2614-1175</w:t>
                          </w:r>
                        </w:p>
                        <w:p w14:paraId="1E7701CE" w14:textId="77777777" w:rsidR="005669A3" w:rsidRDefault="005669A3" w:rsidP="008168FA">
                          <w:pPr>
                            <w:jc w:val="both"/>
                            <w:rPr>
                              <w:rFonts w:ascii="Century Gothic" w:hAnsi="Century Gothic"/>
                              <w:sz w:val="18"/>
                              <w:szCs w:val="16"/>
                            </w:rPr>
                          </w:pPr>
                          <w:r w:rsidRPr="008118E5">
                            <w:rPr>
                              <w:rFonts w:ascii="Century Gothic" w:hAnsi="Century Gothic"/>
                              <w:sz w:val="18"/>
                              <w:szCs w:val="16"/>
                            </w:rPr>
                            <w:t>Vol.</w:t>
                          </w:r>
                          <w:r>
                            <w:rPr>
                              <w:rFonts w:ascii="Century Gothic" w:hAnsi="Century Gothic"/>
                              <w:sz w:val="18"/>
                              <w:szCs w:val="16"/>
                            </w:rPr>
                            <w:t xml:space="preserve"> X</w:t>
                          </w:r>
                          <w:r w:rsidRPr="008118E5">
                            <w:rPr>
                              <w:rFonts w:ascii="Century Gothic" w:hAnsi="Century Gothic"/>
                              <w:sz w:val="18"/>
                              <w:szCs w:val="16"/>
                            </w:rPr>
                            <w:t>, No.</w:t>
                          </w:r>
                          <w:r>
                            <w:rPr>
                              <w:rFonts w:ascii="Century Gothic" w:hAnsi="Century Gothic"/>
                              <w:sz w:val="18"/>
                              <w:szCs w:val="16"/>
                            </w:rPr>
                            <w:t xml:space="preserve"> Y</w:t>
                          </w:r>
                          <w:r w:rsidRPr="008118E5">
                            <w:rPr>
                              <w:rFonts w:ascii="Century Gothic" w:hAnsi="Century Gothic"/>
                              <w:sz w:val="18"/>
                              <w:szCs w:val="16"/>
                            </w:rPr>
                            <w:t xml:space="preserve">, </w:t>
                          </w:r>
                          <w:proofErr w:type="gramStart"/>
                          <w:r>
                            <w:rPr>
                              <w:rFonts w:ascii="Century Gothic" w:hAnsi="Century Gothic"/>
                              <w:sz w:val="18"/>
                              <w:szCs w:val="16"/>
                            </w:rPr>
                            <w:t>Month  20</w:t>
                          </w:r>
                          <w:proofErr w:type="gramEnd"/>
                          <w:r>
                            <w:rPr>
                              <w:rFonts w:ascii="Century Gothic" w:hAnsi="Century Gothic"/>
                              <w:sz w:val="18"/>
                              <w:szCs w:val="16"/>
                            </w:rPr>
                            <w:t>XX, pp</w:t>
                          </w:r>
                          <w:r w:rsidRPr="008118E5">
                            <w:rPr>
                              <w:rFonts w:ascii="Century Gothic" w:hAnsi="Century Gothic"/>
                              <w:sz w:val="18"/>
                              <w:szCs w:val="16"/>
                            </w:rPr>
                            <w:t xml:space="preserve">. </w:t>
                          </w:r>
                          <w:r>
                            <w:rPr>
                              <w:rFonts w:ascii="Century Gothic" w:hAnsi="Century Gothic"/>
                              <w:sz w:val="18"/>
                              <w:szCs w:val="16"/>
                            </w:rPr>
                            <w:t>XX-YY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FF6F8E" id="_x0000_t202" coordsize="21600,21600" o:spt="202" path="m,l,21600r21600,l21600,xe">
              <v:stroke joinstyle="miter"/>
              <v:path gradientshapeok="t" o:connecttype="rect"/>
            </v:shapetype>
            <v:shape id="Text Box 7" o:spid="_x0000_s1030" type="#_x0000_t202" style="position:absolute;margin-left:50.2pt;margin-top:-3.4pt;width:219.95pt;height:5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" strokecolor="white [3212]" strokeweight="0">
              <v:fill opacity="0"/>
              <v:textbox>
                <w:txbxContent>
                  <w:p w14:paraId="54BD0C6D" w14:textId="77777777" w:rsidR="005669A3" w:rsidRPr="008118E5" w:rsidRDefault="005669A3" w:rsidP="008168FA">
                    <w:pPr>
                      <w:jc w:val="both"/>
                      <w:rPr>
                        <w:rFonts w:ascii="Century Gothic" w:hAnsi="Century Gothic"/>
                        <w:b/>
                        <w:sz w:val="18"/>
                        <w:szCs w:val="16"/>
                      </w:rPr>
                    </w:pPr>
                    <w:r>
                      <w:rPr>
                        <w:rFonts w:ascii="Century Gothic" w:hAnsi="Century Gothic"/>
                        <w:b/>
                        <w:sz w:val="18"/>
                        <w:szCs w:val="16"/>
                      </w:rPr>
                      <w:t>JTAM (</w:t>
                    </w:r>
                    <w:proofErr w:type="spellStart"/>
                    <w:r w:rsidRPr="008118E5">
                      <w:rPr>
                        <w:rFonts w:ascii="Century Gothic" w:hAnsi="Century Gothic"/>
                        <w:b/>
                        <w:sz w:val="18"/>
                        <w:szCs w:val="16"/>
                      </w:rPr>
                      <w:t>Jurnal</w:t>
                    </w:r>
                    <w:proofErr w:type="spellEnd"/>
                    <w:r w:rsidRPr="008118E5">
                      <w:rPr>
                        <w:rFonts w:ascii="Century Gothic" w:hAnsi="Century Gothic"/>
                        <w:b/>
                        <w:sz w:val="18"/>
                        <w:szCs w:val="16"/>
                      </w:rPr>
                      <w:t xml:space="preserve"> </w:t>
                    </w:r>
                    <w:proofErr w:type="spellStart"/>
                    <w:r w:rsidRPr="008118E5">
                      <w:rPr>
                        <w:rFonts w:ascii="Century Gothic" w:hAnsi="Century Gothic"/>
                        <w:b/>
                        <w:sz w:val="18"/>
                        <w:szCs w:val="16"/>
                      </w:rPr>
                      <w:t>Teori</w:t>
                    </w:r>
                    <w:proofErr w:type="spellEnd"/>
                    <w:r w:rsidRPr="008118E5">
                      <w:rPr>
                        <w:rFonts w:ascii="Century Gothic" w:hAnsi="Century Gothic"/>
                        <w:b/>
                        <w:sz w:val="18"/>
                        <w:szCs w:val="16"/>
                      </w:rPr>
                      <w:t xml:space="preserve"> dan </w:t>
                    </w:r>
                    <w:proofErr w:type="spellStart"/>
                    <w:r w:rsidRPr="008118E5">
                      <w:rPr>
                        <w:rFonts w:ascii="Century Gothic" w:hAnsi="Century Gothic"/>
                        <w:b/>
                        <w:sz w:val="18"/>
                        <w:szCs w:val="16"/>
                      </w:rPr>
                      <w:t>Aplikasi</w:t>
                    </w:r>
                    <w:proofErr w:type="spellEnd"/>
                    <w:r w:rsidRPr="008118E5">
                      <w:rPr>
                        <w:rFonts w:ascii="Century Gothic" w:hAnsi="Century Gothic"/>
                        <w:b/>
                        <w:sz w:val="18"/>
                        <w:szCs w:val="16"/>
                      </w:rPr>
                      <w:t xml:space="preserve"> </w:t>
                    </w:r>
                    <w:proofErr w:type="spellStart"/>
                    <w:r w:rsidRPr="008118E5">
                      <w:rPr>
                        <w:rFonts w:ascii="Century Gothic" w:hAnsi="Century Gothic"/>
                        <w:b/>
                        <w:sz w:val="18"/>
                        <w:szCs w:val="16"/>
                      </w:rPr>
                      <w:t>Matematika</w:t>
                    </w:r>
                    <w:proofErr w:type="spellEnd"/>
                    <w:r>
                      <w:rPr>
                        <w:rFonts w:ascii="Century Gothic" w:hAnsi="Century Gothic"/>
                        <w:b/>
                        <w:sz w:val="18"/>
                        <w:szCs w:val="16"/>
                      </w:rPr>
                      <w:t>)</w:t>
                    </w:r>
                  </w:p>
                  <w:p w14:paraId="73929C11" w14:textId="77777777" w:rsidR="005669A3" w:rsidRDefault="00000000" w:rsidP="008168FA">
                    <w:pPr>
                      <w:jc w:val="both"/>
                      <w:rPr>
                        <w:rFonts w:ascii="Century" w:hAnsi="Century"/>
                        <w:sz w:val="20"/>
                      </w:rPr>
                    </w:pPr>
                    <w:hyperlink r:id="rId2" w:history="1">
                      <w:r w:rsidR="005669A3" w:rsidRPr="008118E5">
                        <w:rPr>
                          <w:rStyle w:val="Hyperlink"/>
                          <w:rFonts w:ascii="Century" w:hAnsi="Century"/>
                          <w:sz w:val="20"/>
                        </w:rPr>
                        <w:t>http://journal.ummat.ac.id/index.php/jtam</w:t>
                      </w:r>
                    </w:hyperlink>
                  </w:p>
                  <w:p w14:paraId="5A7A3CA6" w14:textId="77777777" w:rsidR="005669A3" w:rsidRPr="008118E5" w:rsidRDefault="005669A3" w:rsidP="008168FA">
                    <w:pPr>
                      <w:jc w:val="both"/>
                      <w:rPr>
                        <w:rFonts w:ascii="Century" w:hAnsi="Century"/>
                        <w:sz w:val="2"/>
                        <w:szCs w:val="16"/>
                      </w:rPr>
                    </w:pPr>
                  </w:p>
                  <w:p w14:paraId="1E758B8A" w14:textId="77777777" w:rsidR="005669A3" w:rsidRPr="008118E5" w:rsidRDefault="005669A3" w:rsidP="008168FA">
                    <w:pPr>
                      <w:jc w:val="both"/>
                      <w:rPr>
                        <w:rFonts w:ascii="Century Gothic" w:hAnsi="Century Gothic"/>
                        <w:sz w:val="20"/>
                        <w:szCs w:val="16"/>
                      </w:rPr>
                    </w:pPr>
                    <w:r w:rsidRPr="008118E5">
                      <w:rPr>
                        <w:rFonts w:ascii="Century Gothic" w:hAnsi="Century Gothic"/>
                        <w:sz w:val="20"/>
                        <w:szCs w:val="16"/>
                      </w:rPr>
                      <w:t>p-ISSN 2597-7512 | e-ISSN 2614-1175</w:t>
                    </w:r>
                  </w:p>
                  <w:p w14:paraId="1E7701CE" w14:textId="77777777" w:rsidR="005669A3" w:rsidRDefault="005669A3" w:rsidP="008168FA">
                    <w:pPr>
                      <w:jc w:val="both"/>
                      <w:rPr>
                        <w:rFonts w:ascii="Century Gothic" w:hAnsi="Century Gothic"/>
                        <w:sz w:val="18"/>
                        <w:szCs w:val="16"/>
                      </w:rPr>
                    </w:pPr>
                    <w:r w:rsidRPr="008118E5">
                      <w:rPr>
                        <w:rFonts w:ascii="Century Gothic" w:hAnsi="Century Gothic"/>
                        <w:sz w:val="18"/>
                        <w:szCs w:val="16"/>
                      </w:rPr>
                      <w:t>Vol.</w:t>
                    </w:r>
                    <w:r>
                      <w:rPr>
                        <w:rFonts w:ascii="Century Gothic" w:hAnsi="Century Gothic"/>
                        <w:sz w:val="18"/>
                        <w:szCs w:val="16"/>
                      </w:rPr>
                      <w:t xml:space="preserve"> X</w:t>
                    </w:r>
                    <w:r w:rsidRPr="008118E5">
                      <w:rPr>
                        <w:rFonts w:ascii="Century Gothic" w:hAnsi="Century Gothic"/>
                        <w:sz w:val="18"/>
                        <w:szCs w:val="16"/>
                      </w:rPr>
                      <w:t>, No.</w:t>
                    </w:r>
                    <w:r>
                      <w:rPr>
                        <w:rFonts w:ascii="Century Gothic" w:hAnsi="Century Gothic"/>
                        <w:sz w:val="18"/>
                        <w:szCs w:val="16"/>
                      </w:rPr>
                      <w:t xml:space="preserve"> Y</w:t>
                    </w:r>
                    <w:r w:rsidRPr="008118E5">
                      <w:rPr>
                        <w:rFonts w:ascii="Century Gothic" w:hAnsi="Century Gothic"/>
                        <w:sz w:val="18"/>
                        <w:szCs w:val="16"/>
                      </w:rPr>
                      <w:t xml:space="preserve">, </w:t>
                    </w:r>
                    <w:proofErr w:type="gramStart"/>
                    <w:r>
                      <w:rPr>
                        <w:rFonts w:ascii="Century Gothic" w:hAnsi="Century Gothic"/>
                        <w:sz w:val="18"/>
                        <w:szCs w:val="16"/>
                      </w:rPr>
                      <w:t>Month  20</w:t>
                    </w:r>
                    <w:proofErr w:type="gramEnd"/>
                    <w:r>
                      <w:rPr>
                        <w:rFonts w:ascii="Century Gothic" w:hAnsi="Century Gothic"/>
                        <w:sz w:val="18"/>
                        <w:szCs w:val="16"/>
                      </w:rPr>
                      <w:t>XX, pp</w:t>
                    </w:r>
                    <w:r w:rsidRPr="008118E5">
                      <w:rPr>
                        <w:rFonts w:ascii="Century Gothic" w:hAnsi="Century Gothic"/>
                        <w:sz w:val="18"/>
                        <w:szCs w:val="16"/>
                      </w:rPr>
                      <w:t xml:space="preserve">. </w:t>
                    </w:r>
                    <w:r>
                      <w:rPr>
                        <w:rFonts w:ascii="Century Gothic" w:hAnsi="Century Gothic"/>
                        <w:sz w:val="18"/>
                        <w:szCs w:val="16"/>
                      </w:rPr>
                      <w:t>XX-YY</w:t>
                    </w:r>
                  </w:p>
                </w:txbxContent>
              </v:textbox>
            </v:shape>
          </w:pict>
        </mc:Fallback>
      </mc:AlternateContent>
    </w:r>
    <w:r w:rsidR="005669A3">
      <w:rPr>
        <w:noProof/>
        <w:lang w:val="en-US" w:eastAsia="en-US"/>
      </w:rPr>
      <w:drawing>
        <wp:inline distT="0" distB="0" distL="0" distR="0" wp14:anchorId="4B6798C4" wp14:editId="605C6C8B">
          <wp:extent cx="688312" cy="648822"/>
          <wp:effectExtent l="0" t="0" r="0" b="0"/>
          <wp:docPr id="43" name="Picture 43" descr="C:\Users\WINDOWS 7\Pictures\Logo JTAM\JTAMIndeksasi copy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S 7\Pictures\Logo JTAM\JTAMIndeksasi copy - Copy.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9790" cy="6502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2"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28273D7"/>
    <w:multiLevelType w:val="multilevel"/>
    <w:tmpl w:val="9C8E938C"/>
    <w:numStyleLink w:val="IEEEBullet1"/>
  </w:abstractNum>
  <w:abstractNum w:abstractNumId="4" w15:restartNumberingAfterBreak="0">
    <w:nsid w:val="3AE82645"/>
    <w:multiLevelType w:val="hybridMultilevel"/>
    <w:tmpl w:val="FF8AEB7C"/>
    <w:lvl w:ilvl="0" w:tplc="B0D696AA">
      <w:start w:val="1"/>
      <w:numFmt w:val="upp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50232215"/>
    <w:multiLevelType w:val="multilevel"/>
    <w:tmpl w:val="F97A3E9E"/>
    <w:lvl w:ilvl="0">
      <w:start w:val="10"/>
      <w:numFmt w:val="upperLetter"/>
      <w:pStyle w:val="IEEEHeading2"/>
      <w:lvlText w:val="%1."/>
      <w:lvlJc w:val="left"/>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5B2D0A1C"/>
    <w:multiLevelType w:val="hybridMultilevel"/>
    <w:tmpl w:val="897A73C0"/>
    <w:lvl w:ilvl="0" w:tplc="15825F5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0" w15:restartNumberingAfterBreak="0">
    <w:nsid w:val="6F23703A"/>
    <w:multiLevelType w:val="hybridMultilevel"/>
    <w:tmpl w:val="EE18B65A"/>
    <w:lvl w:ilvl="0" w:tplc="0C0C6762">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num w:numId="1" w16cid:durableId="1657606370">
    <w:abstractNumId w:val="6"/>
  </w:num>
  <w:num w:numId="2" w16cid:durableId="1187063850">
    <w:abstractNumId w:val="8"/>
  </w:num>
  <w:num w:numId="3" w16cid:durableId="1115901089">
    <w:abstractNumId w:val="6"/>
  </w:num>
  <w:num w:numId="4" w16cid:durableId="14438438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6109565">
    <w:abstractNumId w:val="5"/>
  </w:num>
  <w:num w:numId="6" w16cid:durableId="48192164">
    <w:abstractNumId w:val="3"/>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360"/>
          </w:tabs>
          <w:ind w:left="360" w:hanging="360"/>
        </w:pPr>
        <w:rPr>
          <w:rFonts w:hint="default"/>
          <w:b/>
          <w:sz w:val="21"/>
          <w:szCs w:val="21"/>
        </w:rPr>
      </w:lvl>
    </w:lvlOverride>
    <w:lvlOverride w:ilvl="4">
      <w:lvl w:ilvl="4">
        <w:start w:val="1"/>
        <w:numFmt w:val="lowerLetter"/>
        <w:lvlText w:val="%5."/>
        <w:lvlJc w:val="left"/>
        <w:pPr>
          <w:tabs>
            <w:tab w:val="num" w:pos="786"/>
          </w:tabs>
          <w:ind w:left="786" w:hanging="360"/>
        </w:pPr>
        <w:rPr>
          <w:rFonts w:asciiTheme="majorHAnsi" w:hAnsiTheme="majorHAnsi" w:hint="default"/>
          <w:sz w:val="21"/>
          <w:szCs w:val="21"/>
        </w:rPr>
      </w:lvl>
    </w:lvlOverride>
  </w:num>
  <w:num w:numId="7" w16cid:durableId="1624847614">
    <w:abstractNumId w:val="0"/>
  </w:num>
  <w:num w:numId="8" w16cid:durableId="719014471">
    <w:abstractNumId w:val="1"/>
  </w:num>
  <w:num w:numId="9" w16cid:durableId="1067805393">
    <w:abstractNumId w:val="11"/>
  </w:num>
  <w:num w:numId="10" w16cid:durableId="341395565">
    <w:abstractNumId w:val="2"/>
  </w:num>
  <w:num w:numId="11" w16cid:durableId="1479495712">
    <w:abstractNumId w:val="4"/>
  </w:num>
  <w:num w:numId="12" w16cid:durableId="1273169477">
    <w:abstractNumId w:val="9"/>
    <w:lvlOverride w:ilvl="0">
      <w:startOverride w:val="1"/>
    </w:lvlOverride>
  </w:num>
  <w:num w:numId="13" w16cid:durableId="240413368">
    <w:abstractNumId w:val="0"/>
  </w:num>
  <w:num w:numId="14" w16cid:durableId="715159470">
    <w:abstractNumId w:val="10"/>
  </w:num>
  <w:num w:numId="15" w16cid:durableId="2139641343">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wNLU0N7U0NbKwMDNV0lEKTi0uzszPAykwrwUAwPe5GiwAAAA="/>
  </w:docVars>
  <w:rsids>
    <w:rsidRoot w:val="00426FBB"/>
    <w:rsid w:val="000002E1"/>
    <w:rsid w:val="0000069A"/>
    <w:rsid w:val="00002AE5"/>
    <w:rsid w:val="000069C7"/>
    <w:rsid w:val="00010EDF"/>
    <w:rsid w:val="00015CCB"/>
    <w:rsid w:val="00017719"/>
    <w:rsid w:val="00020A6F"/>
    <w:rsid w:val="000227C5"/>
    <w:rsid w:val="00027F1D"/>
    <w:rsid w:val="0003296C"/>
    <w:rsid w:val="00033553"/>
    <w:rsid w:val="000431A9"/>
    <w:rsid w:val="0004578F"/>
    <w:rsid w:val="00053481"/>
    <w:rsid w:val="00053636"/>
    <w:rsid w:val="00054421"/>
    <w:rsid w:val="00056CE7"/>
    <w:rsid w:val="00056DC0"/>
    <w:rsid w:val="00062122"/>
    <w:rsid w:val="00062E46"/>
    <w:rsid w:val="00066CB7"/>
    <w:rsid w:val="0006703C"/>
    <w:rsid w:val="000746EF"/>
    <w:rsid w:val="00074AC8"/>
    <w:rsid w:val="00081408"/>
    <w:rsid w:val="00081EBE"/>
    <w:rsid w:val="00082A45"/>
    <w:rsid w:val="0008577D"/>
    <w:rsid w:val="00086EDC"/>
    <w:rsid w:val="000872C9"/>
    <w:rsid w:val="00093581"/>
    <w:rsid w:val="000A6695"/>
    <w:rsid w:val="000A7211"/>
    <w:rsid w:val="000B36A3"/>
    <w:rsid w:val="000B4A2C"/>
    <w:rsid w:val="000B65F3"/>
    <w:rsid w:val="000C013C"/>
    <w:rsid w:val="000D4841"/>
    <w:rsid w:val="000D67E4"/>
    <w:rsid w:val="000D72CD"/>
    <w:rsid w:val="000E3F84"/>
    <w:rsid w:val="000E478F"/>
    <w:rsid w:val="000E4F95"/>
    <w:rsid w:val="00103C8B"/>
    <w:rsid w:val="00103E04"/>
    <w:rsid w:val="00104C9F"/>
    <w:rsid w:val="001056DF"/>
    <w:rsid w:val="00114025"/>
    <w:rsid w:val="00115691"/>
    <w:rsid w:val="001160D2"/>
    <w:rsid w:val="001218D3"/>
    <w:rsid w:val="00125158"/>
    <w:rsid w:val="00131344"/>
    <w:rsid w:val="001348A5"/>
    <w:rsid w:val="0013730E"/>
    <w:rsid w:val="00140C4C"/>
    <w:rsid w:val="00140FB9"/>
    <w:rsid w:val="00144F9B"/>
    <w:rsid w:val="00146992"/>
    <w:rsid w:val="0015135B"/>
    <w:rsid w:val="00151B8E"/>
    <w:rsid w:val="00153C49"/>
    <w:rsid w:val="00167EA8"/>
    <w:rsid w:val="001747C8"/>
    <w:rsid w:val="00177ADC"/>
    <w:rsid w:val="00182CE2"/>
    <w:rsid w:val="001928FB"/>
    <w:rsid w:val="00192BC7"/>
    <w:rsid w:val="0019791D"/>
    <w:rsid w:val="001A1D29"/>
    <w:rsid w:val="001A50EA"/>
    <w:rsid w:val="001A6E68"/>
    <w:rsid w:val="001B52EF"/>
    <w:rsid w:val="001C0608"/>
    <w:rsid w:val="001D04EB"/>
    <w:rsid w:val="001D34BD"/>
    <w:rsid w:val="001F16CD"/>
    <w:rsid w:val="001F47D2"/>
    <w:rsid w:val="00201427"/>
    <w:rsid w:val="00202141"/>
    <w:rsid w:val="002202B7"/>
    <w:rsid w:val="0022285A"/>
    <w:rsid w:val="00224C61"/>
    <w:rsid w:val="00226AB3"/>
    <w:rsid w:val="00230E61"/>
    <w:rsid w:val="00243CD0"/>
    <w:rsid w:val="0025798B"/>
    <w:rsid w:val="0026094F"/>
    <w:rsid w:val="00271242"/>
    <w:rsid w:val="002718C7"/>
    <w:rsid w:val="0027227B"/>
    <w:rsid w:val="0027288E"/>
    <w:rsid w:val="00273AC7"/>
    <w:rsid w:val="00273D2C"/>
    <w:rsid w:val="00275BFA"/>
    <w:rsid w:val="00285ECD"/>
    <w:rsid w:val="0028667D"/>
    <w:rsid w:val="00290E1B"/>
    <w:rsid w:val="00291B17"/>
    <w:rsid w:val="00292EFC"/>
    <w:rsid w:val="002A2FD6"/>
    <w:rsid w:val="002A5AFA"/>
    <w:rsid w:val="002A6742"/>
    <w:rsid w:val="002A73DB"/>
    <w:rsid w:val="002B09BC"/>
    <w:rsid w:val="002C1A7F"/>
    <w:rsid w:val="002C270E"/>
    <w:rsid w:val="002C4239"/>
    <w:rsid w:val="002C559D"/>
    <w:rsid w:val="002C67F8"/>
    <w:rsid w:val="002D1679"/>
    <w:rsid w:val="002D2D42"/>
    <w:rsid w:val="002D3DAA"/>
    <w:rsid w:val="002D68C9"/>
    <w:rsid w:val="002D7E4D"/>
    <w:rsid w:val="002F15EA"/>
    <w:rsid w:val="002F72D0"/>
    <w:rsid w:val="003003AB"/>
    <w:rsid w:val="00303687"/>
    <w:rsid w:val="00303AFA"/>
    <w:rsid w:val="00310DCB"/>
    <w:rsid w:val="00311C49"/>
    <w:rsid w:val="0031279E"/>
    <w:rsid w:val="00316376"/>
    <w:rsid w:val="0032119E"/>
    <w:rsid w:val="00321304"/>
    <w:rsid w:val="003303CD"/>
    <w:rsid w:val="00331F84"/>
    <w:rsid w:val="00332EA4"/>
    <w:rsid w:val="003366F9"/>
    <w:rsid w:val="00353F69"/>
    <w:rsid w:val="00355B72"/>
    <w:rsid w:val="00360589"/>
    <w:rsid w:val="00360C6A"/>
    <w:rsid w:val="00360D09"/>
    <w:rsid w:val="00366B29"/>
    <w:rsid w:val="003717D0"/>
    <w:rsid w:val="00381DF0"/>
    <w:rsid w:val="00382E62"/>
    <w:rsid w:val="00394DC4"/>
    <w:rsid w:val="003950A4"/>
    <w:rsid w:val="00397E48"/>
    <w:rsid w:val="003C2005"/>
    <w:rsid w:val="003C3E37"/>
    <w:rsid w:val="003C7209"/>
    <w:rsid w:val="003D138F"/>
    <w:rsid w:val="003D3E2E"/>
    <w:rsid w:val="003D4C64"/>
    <w:rsid w:val="003D74B8"/>
    <w:rsid w:val="003E3577"/>
    <w:rsid w:val="003F3A61"/>
    <w:rsid w:val="003F7ABB"/>
    <w:rsid w:val="00400DC7"/>
    <w:rsid w:val="00403498"/>
    <w:rsid w:val="00410A5D"/>
    <w:rsid w:val="00414909"/>
    <w:rsid w:val="004202C3"/>
    <w:rsid w:val="004211FE"/>
    <w:rsid w:val="004216B1"/>
    <w:rsid w:val="00425A6A"/>
    <w:rsid w:val="00426FBB"/>
    <w:rsid w:val="00427112"/>
    <w:rsid w:val="004337B8"/>
    <w:rsid w:val="00437CE1"/>
    <w:rsid w:val="00437E30"/>
    <w:rsid w:val="00437E48"/>
    <w:rsid w:val="0044773F"/>
    <w:rsid w:val="0046428B"/>
    <w:rsid w:val="00464D7C"/>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C79B7"/>
    <w:rsid w:val="004D395E"/>
    <w:rsid w:val="004D6A8C"/>
    <w:rsid w:val="004D6BC3"/>
    <w:rsid w:val="004D7355"/>
    <w:rsid w:val="004E1BD8"/>
    <w:rsid w:val="004E452A"/>
    <w:rsid w:val="004E4FE6"/>
    <w:rsid w:val="004E78E3"/>
    <w:rsid w:val="004F5EA9"/>
    <w:rsid w:val="005004BF"/>
    <w:rsid w:val="00502E89"/>
    <w:rsid w:val="00504748"/>
    <w:rsid w:val="00505FE2"/>
    <w:rsid w:val="0051095A"/>
    <w:rsid w:val="00510E95"/>
    <w:rsid w:val="0051451F"/>
    <w:rsid w:val="00515557"/>
    <w:rsid w:val="00521ED0"/>
    <w:rsid w:val="005228F5"/>
    <w:rsid w:val="00522D23"/>
    <w:rsid w:val="00524694"/>
    <w:rsid w:val="00526FD2"/>
    <w:rsid w:val="00527D56"/>
    <w:rsid w:val="0053012F"/>
    <w:rsid w:val="00530A0F"/>
    <w:rsid w:val="0053221F"/>
    <w:rsid w:val="00536FAE"/>
    <w:rsid w:val="0054252A"/>
    <w:rsid w:val="00542C85"/>
    <w:rsid w:val="00553510"/>
    <w:rsid w:val="00554186"/>
    <w:rsid w:val="005628CD"/>
    <w:rsid w:val="00564397"/>
    <w:rsid w:val="0056697B"/>
    <w:rsid w:val="005669A3"/>
    <w:rsid w:val="005818EA"/>
    <w:rsid w:val="00585769"/>
    <w:rsid w:val="00591130"/>
    <w:rsid w:val="00591DB6"/>
    <w:rsid w:val="00596872"/>
    <w:rsid w:val="005A2228"/>
    <w:rsid w:val="005A3F28"/>
    <w:rsid w:val="005A40BE"/>
    <w:rsid w:val="005A7F4E"/>
    <w:rsid w:val="005B13E2"/>
    <w:rsid w:val="005B3934"/>
    <w:rsid w:val="005B47D7"/>
    <w:rsid w:val="005C4BA9"/>
    <w:rsid w:val="005C5526"/>
    <w:rsid w:val="005C62C6"/>
    <w:rsid w:val="005D21E9"/>
    <w:rsid w:val="005D7B9E"/>
    <w:rsid w:val="005F0834"/>
    <w:rsid w:val="005F0DF3"/>
    <w:rsid w:val="005F4A93"/>
    <w:rsid w:val="005F6DC3"/>
    <w:rsid w:val="006017FD"/>
    <w:rsid w:val="00601A8E"/>
    <w:rsid w:val="00602488"/>
    <w:rsid w:val="006079BE"/>
    <w:rsid w:val="0062033E"/>
    <w:rsid w:val="00624482"/>
    <w:rsid w:val="00630921"/>
    <w:rsid w:val="00633178"/>
    <w:rsid w:val="006343E3"/>
    <w:rsid w:val="0063726A"/>
    <w:rsid w:val="006411AE"/>
    <w:rsid w:val="00643796"/>
    <w:rsid w:val="0064799C"/>
    <w:rsid w:val="00654156"/>
    <w:rsid w:val="00657AE5"/>
    <w:rsid w:val="00666AA3"/>
    <w:rsid w:val="00683A5B"/>
    <w:rsid w:val="00694D34"/>
    <w:rsid w:val="00695864"/>
    <w:rsid w:val="006977E6"/>
    <w:rsid w:val="006A3AE1"/>
    <w:rsid w:val="006A4145"/>
    <w:rsid w:val="006B09B8"/>
    <w:rsid w:val="006B47CA"/>
    <w:rsid w:val="006C7AAA"/>
    <w:rsid w:val="006D1C2A"/>
    <w:rsid w:val="006D264F"/>
    <w:rsid w:val="006D3563"/>
    <w:rsid w:val="006D3F45"/>
    <w:rsid w:val="006E2A8D"/>
    <w:rsid w:val="006E35C8"/>
    <w:rsid w:val="006E4AB3"/>
    <w:rsid w:val="006E5676"/>
    <w:rsid w:val="006E6B57"/>
    <w:rsid w:val="006E7574"/>
    <w:rsid w:val="006F4323"/>
    <w:rsid w:val="00701D28"/>
    <w:rsid w:val="00703430"/>
    <w:rsid w:val="007069BE"/>
    <w:rsid w:val="00707835"/>
    <w:rsid w:val="00711BD2"/>
    <w:rsid w:val="00711FEB"/>
    <w:rsid w:val="00721E2E"/>
    <w:rsid w:val="007227F5"/>
    <w:rsid w:val="00723CDC"/>
    <w:rsid w:val="00724B17"/>
    <w:rsid w:val="0072566E"/>
    <w:rsid w:val="00733156"/>
    <w:rsid w:val="00733E74"/>
    <w:rsid w:val="0074085C"/>
    <w:rsid w:val="00745C86"/>
    <w:rsid w:val="00764603"/>
    <w:rsid w:val="0076604D"/>
    <w:rsid w:val="0077568E"/>
    <w:rsid w:val="00781DBA"/>
    <w:rsid w:val="00782C3F"/>
    <w:rsid w:val="00784428"/>
    <w:rsid w:val="007855B5"/>
    <w:rsid w:val="0078621C"/>
    <w:rsid w:val="00790909"/>
    <w:rsid w:val="0079301B"/>
    <w:rsid w:val="007A77C6"/>
    <w:rsid w:val="007B34E6"/>
    <w:rsid w:val="007B5A07"/>
    <w:rsid w:val="007B668E"/>
    <w:rsid w:val="007C7D51"/>
    <w:rsid w:val="007D3E71"/>
    <w:rsid w:val="007E132A"/>
    <w:rsid w:val="007E34AA"/>
    <w:rsid w:val="007E5D6A"/>
    <w:rsid w:val="007E645D"/>
    <w:rsid w:val="007F0D4B"/>
    <w:rsid w:val="007F7260"/>
    <w:rsid w:val="007F75CA"/>
    <w:rsid w:val="00815DBA"/>
    <w:rsid w:val="008168FA"/>
    <w:rsid w:val="00816EA9"/>
    <w:rsid w:val="00820A91"/>
    <w:rsid w:val="00821E08"/>
    <w:rsid w:val="008230F3"/>
    <w:rsid w:val="00825A13"/>
    <w:rsid w:val="00834154"/>
    <w:rsid w:val="00834EFD"/>
    <w:rsid w:val="008368A0"/>
    <w:rsid w:val="00841914"/>
    <w:rsid w:val="00842567"/>
    <w:rsid w:val="00842B65"/>
    <w:rsid w:val="00844B24"/>
    <w:rsid w:val="00844FAE"/>
    <w:rsid w:val="0084515F"/>
    <w:rsid w:val="0085092D"/>
    <w:rsid w:val="00865FB3"/>
    <w:rsid w:val="00873013"/>
    <w:rsid w:val="008746C3"/>
    <w:rsid w:val="008757E0"/>
    <w:rsid w:val="00877D4C"/>
    <w:rsid w:val="0089763B"/>
    <w:rsid w:val="008A0B0A"/>
    <w:rsid w:val="008A1519"/>
    <w:rsid w:val="008A2479"/>
    <w:rsid w:val="008B114A"/>
    <w:rsid w:val="008B6295"/>
    <w:rsid w:val="008B6AE3"/>
    <w:rsid w:val="008C26CD"/>
    <w:rsid w:val="008D1045"/>
    <w:rsid w:val="008E0EBD"/>
    <w:rsid w:val="008E2316"/>
    <w:rsid w:val="008E5277"/>
    <w:rsid w:val="008E5996"/>
    <w:rsid w:val="008F1272"/>
    <w:rsid w:val="00901AE1"/>
    <w:rsid w:val="00901EFD"/>
    <w:rsid w:val="00904754"/>
    <w:rsid w:val="00905356"/>
    <w:rsid w:val="00912F9A"/>
    <w:rsid w:val="00914E29"/>
    <w:rsid w:val="009205B4"/>
    <w:rsid w:val="009223D5"/>
    <w:rsid w:val="00922923"/>
    <w:rsid w:val="00932F60"/>
    <w:rsid w:val="00937F31"/>
    <w:rsid w:val="009408BA"/>
    <w:rsid w:val="00946DC6"/>
    <w:rsid w:val="009507C0"/>
    <w:rsid w:val="009537A7"/>
    <w:rsid w:val="009550E8"/>
    <w:rsid w:val="00955B59"/>
    <w:rsid w:val="009570BE"/>
    <w:rsid w:val="00962C93"/>
    <w:rsid w:val="00962FAF"/>
    <w:rsid w:val="009671E5"/>
    <w:rsid w:val="00971BB3"/>
    <w:rsid w:val="00971EBF"/>
    <w:rsid w:val="00977D12"/>
    <w:rsid w:val="00985DB4"/>
    <w:rsid w:val="00991EED"/>
    <w:rsid w:val="00992262"/>
    <w:rsid w:val="009926BC"/>
    <w:rsid w:val="00993DEB"/>
    <w:rsid w:val="00997F50"/>
    <w:rsid w:val="009A09C7"/>
    <w:rsid w:val="009A4319"/>
    <w:rsid w:val="009A6C3F"/>
    <w:rsid w:val="009A6E9C"/>
    <w:rsid w:val="009B0A53"/>
    <w:rsid w:val="009B73F2"/>
    <w:rsid w:val="009C12BD"/>
    <w:rsid w:val="009C30E3"/>
    <w:rsid w:val="009C50FE"/>
    <w:rsid w:val="009D2660"/>
    <w:rsid w:val="009D34EA"/>
    <w:rsid w:val="009D3C51"/>
    <w:rsid w:val="00A03A12"/>
    <w:rsid w:val="00A03E75"/>
    <w:rsid w:val="00A04DC8"/>
    <w:rsid w:val="00A06680"/>
    <w:rsid w:val="00A11080"/>
    <w:rsid w:val="00A12127"/>
    <w:rsid w:val="00A1414F"/>
    <w:rsid w:val="00A20D66"/>
    <w:rsid w:val="00A22FE0"/>
    <w:rsid w:val="00A37654"/>
    <w:rsid w:val="00A4337B"/>
    <w:rsid w:val="00A45FCE"/>
    <w:rsid w:val="00A46582"/>
    <w:rsid w:val="00A64A36"/>
    <w:rsid w:val="00A7266B"/>
    <w:rsid w:val="00A75671"/>
    <w:rsid w:val="00A773CC"/>
    <w:rsid w:val="00A87305"/>
    <w:rsid w:val="00A9318B"/>
    <w:rsid w:val="00A94AC1"/>
    <w:rsid w:val="00A95B87"/>
    <w:rsid w:val="00A9735F"/>
    <w:rsid w:val="00AA5A8D"/>
    <w:rsid w:val="00AB18B7"/>
    <w:rsid w:val="00AB2575"/>
    <w:rsid w:val="00AC157F"/>
    <w:rsid w:val="00AC5052"/>
    <w:rsid w:val="00AD2BAB"/>
    <w:rsid w:val="00AD335D"/>
    <w:rsid w:val="00AD3C84"/>
    <w:rsid w:val="00AD773A"/>
    <w:rsid w:val="00AE1477"/>
    <w:rsid w:val="00AF200C"/>
    <w:rsid w:val="00AF73B7"/>
    <w:rsid w:val="00AF792B"/>
    <w:rsid w:val="00B00190"/>
    <w:rsid w:val="00B0294E"/>
    <w:rsid w:val="00B10F2B"/>
    <w:rsid w:val="00B116C7"/>
    <w:rsid w:val="00B23EE2"/>
    <w:rsid w:val="00B24C52"/>
    <w:rsid w:val="00B333DE"/>
    <w:rsid w:val="00B3521D"/>
    <w:rsid w:val="00B55D5E"/>
    <w:rsid w:val="00B56B16"/>
    <w:rsid w:val="00B717BA"/>
    <w:rsid w:val="00B735B0"/>
    <w:rsid w:val="00B75787"/>
    <w:rsid w:val="00B81E91"/>
    <w:rsid w:val="00B867D4"/>
    <w:rsid w:val="00B909DC"/>
    <w:rsid w:val="00B91814"/>
    <w:rsid w:val="00B92B81"/>
    <w:rsid w:val="00B94516"/>
    <w:rsid w:val="00B96974"/>
    <w:rsid w:val="00BA183C"/>
    <w:rsid w:val="00BA655F"/>
    <w:rsid w:val="00BA665D"/>
    <w:rsid w:val="00BA7955"/>
    <w:rsid w:val="00BB13C6"/>
    <w:rsid w:val="00BB2855"/>
    <w:rsid w:val="00BB3407"/>
    <w:rsid w:val="00BB738A"/>
    <w:rsid w:val="00BC57FF"/>
    <w:rsid w:val="00BC6B25"/>
    <w:rsid w:val="00BC7909"/>
    <w:rsid w:val="00BD19C1"/>
    <w:rsid w:val="00BD25B8"/>
    <w:rsid w:val="00BD34C2"/>
    <w:rsid w:val="00BE3C75"/>
    <w:rsid w:val="00BF097D"/>
    <w:rsid w:val="00BF1228"/>
    <w:rsid w:val="00BF4618"/>
    <w:rsid w:val="00C0011E"/>
    <w:rsid w:val="00C012E1"/>
    <w:rsid w:val="00C029BD"/>
    <w:rsid w:val="00C06BB4"/>
    <w:rsid w:val="00C10D20"/>
    <w:rsid w:val="00C12AC4"/>
    <w:rsid w:val="00C12E0C"/>
    <w:rsid w:val="00C14968"/>
    <w:rsid w:val="00C21916"/>
    <w:rsid w:val="00C2650B"/>
    <w:rsid w:val="00C32E48"/>
    <w:rsid w:val="00C34AC6"/>
    <w:rsid w:val="00C371FF"/>
    <w:rsid w:val="00C457CA"/>
    <w:rsid w:val="00C500EF"/>
    <w:rsid w:val="00C50BA0"/>
    <w:rsid w:val="00C52304"/>
    <w:rsid w:val="00C57349"/>
    <w:rsid w:val="00C57FB7"/>
    <w:rsid w:val="00C62CEB"/>
    <w:rsid w:val="00C65F3F"/>
    <w:rsid w:val="00C6742B"/>
    <w:rsid w:val="00C67F27"/>
    <w:rsid w:val="00C72414"/>
    <w:rsid w:val="00C8667B"/>
    <w:rsid w:val="00C86750"/>
    <w:rsid w:val="00C91EF5"/>
    <w:rsid w:val="00C9234E"/>
    <w:rsid w:val="00C93BB2"/>
    <w:rsid w:val="00C94402"/>
    <w:rsid w:val="00C9683E"/>
    <w:rsid w:val="00CA2A24"/>
    <w:rsid w:val="00CA4CE3"/>
    <w:rsid w:val="00CB1354"/>
    <w:rsid w:val="00CB19D8"/>
    <w:rsid w:val="00CB60BA"/>
    <w:rsid w:val="00CB65CB"/>
    <w:rsid w:val="00CC75C0"/>
    <w:rsid w:val="00CD23EF"/>
    <w:rsid w:val="00CD4F3F"/>
    <w:rsid w:val="00CE34BC"/>
    <w:rsid w:val="00CE562B"/>
    <w:rsid w:val="00CF75F6"/>
    <w:rsid w:val="00D00107"/>
    <w:rsid w:val="00D05BEA"/>
    <w:rsid w:val="00D10859"/>
    <w:rsid w:val="00D150AD"/>
    <w:rsid w:val="00D17D7F"/>
    <w:rsid w:val="00D2480A"/>
    <w:rsid w:val="00D30F2D"/>
    <w:rsid w:val="00D311F8"/>
    <w:rsid w:val="00D36B52"/>
    <w:rsid w:val="00D3708C"/>
    <w:rsid w:val="00D377C8"/>
    <w:rsid w:val="00D37FE2"/>
    <w:rsid w:val="00D41274"/>
    <w:rsid w:val="00D43BF3"/>
    <w:rsid w:val="00D47EA8"/>
    <w:rsid w:val="00D5746B"/>
    <w:rsid w:val="00D60CD8"/>
    <w:rsid w:val="00D64578"/>
    <w:rsid w:val="00D677E9"/>
    <w:rsid w:val="00D72512"/>
    <w:rsid w:val="00D767BB"/>
    <w:rsid w:val="00D8752A"/>
    <w:rsid w:val="00D92681"/>
    <w:rsid w:val="00D939B0"/>
    <w:rsid w:val="00D958E2"/>
    <w:rsid w:val="00DA0E05"/>
    <w:rsid w:val="00DB16E0"/>
    <w:rsid w:val="00DB2DF9"/>
    <w:rsid w:val="00DB383B"/>
    <w:rsid w:val="00DB7E63"/>
    <w:rsid w:val="00DC1650"/>
    <w:rsid w:val="00DC2055"/>
    <w:rsid w:val="00DD16DC"/>
    <w:rsid w:val="00DD71E8"/>
    <w:rsid w:val="00DD7F83"/>
    <w:rsid w:val="00DE335E"/>
    <w:rsid w:val="00DE6DD1"/>
    <w:rsid w:val="00DF1B93"/>
    <w:rsid w:val="00DF617F"/>
    <w:rsid w:val="00DF68F5"/>
    <w:rsid w:val="00DF6A46"/>
    <w:rsid w:val="00DF7CA2"/>
    <w:rsid w:val="00E02D8F"/>
    <w:rsid w:val="00E0641E"/>
    <w:rsid w:val="00E06664"/>
    <w:rsid w:val="00E11080"/>
    <w:rsid w:val="00E11B5E"/>
    <w:rsid w:val="00E135B9"/>
    <w:rsid w:val="00E20C19"/>
    <w:rsid w:val="00E24EB5"/>
    <w:rsid w:val="00E304BC"/>
    <w:rsid w:val="00E32853"/>
    <w:rsid w:val="00E33A00"/>
    <w:rsid w:val="00E379EC"/>
    <w:rsid w:val="00E401F8"/>
    <w:rsid w:val="00E41262"/>
    <w:rsid w:val="00E42932"/>
    <w:rsid w:val="00E43EEC"/>
    <w:rsid w:val="00E4498A"/>
    <w:rsid w:val="00E44C34"/>
    <w:rsid w:val="00E4572D"/>
    <w:rsid w:val="00E46425"/>
    <w:rsid w:val="00E47D0E"/>
    <w:rsid w:val="00E50354"/>
    <w:rsid w:val="00E512D9"/>
    <w:rsid w:val="00E53721"/>
    <w:rsid w:val="00E54355"/>
    <w:rsid w:val="00E61C2F"/>
    <w:rsid w:val="00E6457D"/>
    <w:rsid w:val="00E65018"/>
    <w:rsid w:val="00E678CD"/>
    <w:rsid w:val="00E70EE3"/>
    <w:rsid w:val="00E72D69"/>
    <w:rsid w:val="00E7529B"/>
    <w:rsid w:val="00E77E85"/>
    <w:rsid w:val="00E8787B"/>
    <w:rsid w:val="00E94339"/>
    <w:rsid w:val="00E97563"/>
    <w:rsid w:val="00EA0EE9"/>
    <w:rsid w:val="00EA5E7E"/>
    <w:rsid w:val="00EB0B63"/>
    <w:rsid w:val="00EB2163"/>
    <w:rsid w:val="00EC1C35"/>
    <w:rsid w:val="00EC265C"/>
    <w:rsid w:val="00EC2DD7"/>
    <w:rsid w:val="00EC65B7"/>
    <w:rsid w:val="00ED25B0"/>
    <w:rsid w:val="00ED61CB"/>
    <w:rsid w:val="00ED711E"/>
    <w:rsid w:val="00EE4353"/>
    <w:rsid w:val="00EF2488"/>
    <w:rsid w:val="00EF290B"/>
    <w:rsid w:val="00EF3452"/>
    <w:rsid w:val="00EF61AD"/>
    <w:rsid w:val="00F059D4"/>
    <w:rsid w:val="00F062D8"/>
    <w:rsid w:val="00F06A72"/>
    <w:rsid w:val="00F06C6A"/>
    <w:rsid w:val="00F1242E"/>
    <w:rsid w:val="00F136F0"/>
    <w:rsid w:val="00F20BBB"/>
    <w:rsid w:val="00F20DCD"/>
    <w:rsid w:val="00F22C0B"/>
    <w:rsid w:val="00F24F69"/>
    <w:rsid w:val="00F34AE2"/>
    <w:rsid w:val="00F359FA"/>
    <w:rsid w:val="00F41BED"/>
    <w:rsid w:val="00F4394A"/>
    <w:rsid w:val="00F43BD8"/>
    <w:rsid w:val="00F55879"/>
    <w:rsid w:val="00F562F3"/>
    <w:rsid w:val="00F57140"/>
    <w:rsid w:val="00F66CC2"/>
    <w:rsid w:val="00F67BC3"/>
    <w:rsid w:val="00F73EC9"/>
    <w:rsid w:val="00F74B89"/>
    <w:rsid w:val="00F75133"/>
    <w:rsid w:val="00F76CF8"/>
    <w:rsid w:val="00F80742"/>
    <w:rsid w:val="00F85074"/>
    <w:rsid w:val="00F870D3"/>
    <w:rsid w:val="00F93767"/>
    <w:rsid w:val="00F946C8"/>
    <w:rsid w:val="00FA30B6"/>
    <w:rsid w:val="00FA3899"/>
    <w:rsid w:val="00FA3C46"/>
    <w:rsid w:val="00FA4909"/>
    <w:rsid w:val="00FA4CF1"/>
    <w:rsid w:val="00FA5A26"/>
    <w:rsid w:val="00FA6751"/>
    <w:rsid w:val="00FA7575"/>
    <w:rsid w:val="00FB1048"/>
    <w:rsid w:val="00FB3938"/>
    <w:rsid w:val="00FB62C4"/>
    <w:rsid w:val="00FB7701"/>
    <w:rsid w:val="00FC2DF1"/>
    <w:rsid w:val="00FD0B66"/>
    <w:rsid w:val="00FD15E7"/>
    <w:rsid w:val="00FD1AC5"/>
    <w:rsid w:val="00FD549E"/>
    <w:rsid w:val="00FD5CF0"/>
    <w:rsid w:val="00FE05AE"/>
    <w:rsid w:val="00FF18BA"/>
    <w:rsid w:val="00FF3238"/>
    <w:rsid w:val="00FF40DD"/>
    <w:rsid w:val="00FF419A"/>
    <w:rsid w:val="00FF660C"/>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D952299"/>
  <w15:docId w15:val="{04C3D184-8BC6-4650-AE03-C9C5BAABE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character" w:styleId="Strong">
    <w:name w:val="Strong"/>
    <w:basedOn w:val="DefaultParagraphFont"/>
    <w:uiPriority w:val="22"/>
    <w:qFormat/>
    <w:rsid w:val="00ED711E"/>
    <w:rPr>
      <w:b/>
      <w:bCs/>
    </w:rPr>
  </w:style>
  <w:style w:type="character" w:styleId="PlaceholderText">
    <w:name w:val="Placeholder Text"/>
    <w:basedOn w:val="DefaultParagraphFont"/>
    <w:uiPriority w:val="99"/>
    <w:semiHidden/>
    <w:rsid w:val="00912F9A"/>
    <w:rPr>
      <w:color w:val="808080"/>
    </w:rPr>
  </w:style>
  <w:style w:type="paragraph" w:styleId="Bibliography">
    <w:name w:val="Bibliography"/>
    <w:basedOn w:val="Normal"/>
    <w:next w:val="Normal"/>
    <w:uiPriority w:val="37"/>
    <w:unhideWhenUsed/>
    <w:rsid w:val="005669A3"/>
    <w:pPr>
      <w:spacing w:after="200" w:line="276" w:lineRule="auto"/>
    </w:pPr>
    <w:rPr>
      <w:rFonts w:asciiTheme="minorHAnsi" w:eastAsiaTheme="minorHAnsi" w:hAnsiTheme="minorHAnsi" w:cstheme="minorBidi"/>
      <w:sz w:val="22"/>
      <w:szCs w:val="22"/>
      <w:lang w:val="en-US" w:eastAsia="en-US"/>
    </w:rPr>
  </w:style>
  <w:style w:type="character" w:styleId="UnresolvedMention">
    <w:name w:val="Unresolved Mention"/>
    <w:basedOn w:val="DefaultParagraphFont"/>
    <w:uiPriority w:val="99"/>
    <w:semiHidden/>
    <w:unhideWhenUsed/>
    <w:rsid w:val="00F76C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2260">
      <w:bodyDiv w:val="1"/>
      <w:marLeft w:val="0"/>
      <w:marRight w:val="0"/>
      <w:marTop w:val="0"/>
      <w:marBottom w:val="0"/>
      <w:divBdr>
        <w:top w:val="none" w:sz="0" w:space="0" w:color="auto"/>
        <w:left w:val="none" w:sz="0" w:space="0" w:color="auto"/>
        <w:bottom w:val="none" w:sz="0" w:space="0" w:color="auto"/>
        <w:right w:val="none" w:sz="0" w:space="0" w:color="auto"/>
      </w:divBdr>
      <w:divsChild>
        <w:div w:id="521405801">
          <w:marLeft w:val="480"/>
          <w:marRight w:val="0"/>
          <w:marTop w:val="0"/>
          <w:marBottom w:val="0"/>
          <w:divBdr>
            <w:top w:val="none" w:sz="0" w:space="0" w:color="auto"/>
            <w:left w:val="none" w:sz="0" w:space="0" w:color="auto"/>
            <w:bottom w:val="none" w:sz="0" w:space="0" w:color="auto"/>
            <w:right w:val="none" w:sz="0" w:space="0" w:color="auto"/>
          </w:divBdr>
        </w:div>
        <w:div w:id="539558112">
          <w:marLeft w:val="480"/>
          <w:marRight w:val="0"/>
          <w:marTop w:val="0"/>
          <w:marBottom w:val="0"/>
          <w:divBdr>
            <w:top w:val="none" w:sz="0" w:space="0" w:color="auto"/>
            <w:left w:val="none" w:sz="0" w:space="0" w:color="auto"/>
            <w:bottom w:val="none" w:sz="0" w:space="0" w:color="auto"/>
            <w:right w:val="none" w:sz="0" w:space="0" w:color="auto"/>
          </w:divBdr>
        </w:div>
        <w:div w:id="506403342">
          <w:marLeft w:val="480"/>
          <w:marRight w:val="0"/>
          <w:marTop w:val="0"/>
          <w:marBottom w:val="0"/>
          <w:divBdr>
            <w:top w:val="none" w:sz="0" w:space="0" w:color="auto"/>
            <w:left w:val="none" w:sz="0" w:space="0" w:color="auto"/>
            <w:bottom w:val="none" w:sz="0" w:space="0" w:color="auto"/>
            <w:right w:val="none" w:sz="0" w:space="0" w:color="auto"/>
          </w:divBdr>
        </w:div>
        <w:div w:id="536896188">
          <w:marLeft w:val="480"/>
          <w:marRight w:val="0"/>
          <w:marTop w:val="0"/>
          <w:marBottom w:val="0"/>
          <w:divBdr>
            <w:top w:val="none" w:sz="0" w:space="0" w:color="auto"/>
            <w:left w:val="none" w:sz="0" w:space="0" w:color="auto"/>
            <w:bottom w:val="none" w:sz="0" w:space="0" w:color="auto"/>
            <w:right w:val="none" w:sz="0" w:space="0" w:color="auto"/>
          </w:divBdr>
        </w:div>
        <w:div w:id="1828551444">
          <w:marLeft w:val="480"/>
          <w:marRight w:val="0"/>
          <w:marTop w:val="0"/>
          <w:marBottom w:val="0"/>
          <w:divBdr>
            <w:top w:val="none" w:sz="0" w:space="0" w:color="auto"/>
            <w:left w:val="none" w:sz="0" w:space="0" w:color="auto"/>
            <w:bottom w:val="none" w:sz="0" w:space="0" w:color="auto"/>
            <w:right w:val="none" w:sz="0" w:space="0" w:color="auto"/>
          </w:divBdr>
        </w:div>
        <w:div w:id="1692955185">
          <w:marLeft w:val="480"/>
          <w:marRight w:val="0"/>
          <w:marTop w:val="0"/>
          <w:marBottom w:val="0"/>
          <w:divBdr>
            <w:top w:val="none" w:sz="0" w:space="0" w:color="auto"/>
            <w:left w:val="none" w:sz="0" w:space="0" w:color="auto"/>
            <w:bottom w:val="none" w:sz="0" w:space="0" w:color="auto"/>
            <w:right w:val="none" w:sz="0" w:space="0" w:color="auto"/>
          </w:divBdr>
        </w:div>
        <w:div w:id="1931045333">
          <w:marLeft w:val="480"/>
          <w:marRight w:val="0"/>
          <w:marTop w:val="0"/>
          <w:marBottom w:val="0"/>
          <w:divBdr>
            <w:top w:val="none" w:sz="0" w:space="0" w:color="auto"/>
            <w:left w:val="none" w:sz="0" w:space="0" w:color="auto"/>
            <w:bottom w:val="none" w:sz="0" w:space="0" w:color="auto"/>
            <w:right w:val="none" w:sz="0" w:space="0" w:color="auto"/>
          </w:divBdr>
        </w:div>
        <w:div w:id="1001661768">
          <w:marLeft w:val="480"/>
          <w:marRight w:val="0"/>
          <w:marTop w:val="0"/>
          <w:marBottom w:val="0"/>
          <w:divBdr>
            <w:top w:val="none" w:sz="0" w:space="0" w:color="auto"/>
            <w:left w:val="none" w:sz="0" w:space="0" w:color="auto"/>
            <w:bottom w:val="none" w:sz="0" w:space="0" w:color="auto"/>
            <w:right w:val="none" w:sz="0" w:space="0" w:color="auto"/>
          </w:divBdr>
        </w:div>
        <w:div w:id="1184973348">
          <w:marLeft w:val="480"/>
          <w:marRight w:val="0"/>
          <w:marTop w:val="0"/>
          <w:marBottom w:val="0"/>
          <w:divBdr>
            <w:top w:val="none" w:sz="0" w:space="0" w:color="auto"/>
            <w:left w:val="none" w:sz="0" w:space="0" w:color="auto"/>
            <w:bottom w:val="none" w:sz="0" w:space="0" w:color="auto"/>
            <w:right w:val="none" w:sz="0" w:space="0" w:color="auto"/>
          </w:divBdr>
        </w:div>
        <w:div w:id="1743484550">
          <w:marLeft w:val="480"/>
          <w:marRight w:val="0"/>
          <w:marTop w:val="0"/>
          <w:marBottom w:val="0"/>
          <w:divBdr>
            <w:top w:val="none" w:sz="0" w:space="0" w:color="auto"/>
            <w:left w:val="none" w:sz="0" w:space="0" w:color="auto"/>
            <w:bottom w:val="none" w:sz="0" w:space="0" w:color="auto"/>
            <w:right w:val="none" w:sz="0" w:space="0" w:color="auto"/>
          </w:divBdr>
        </w:div>
        <w:div w:id="316542080">
          <w:marLeft w:val="480"/>
          <w:marRight w:val="0"/>
          <w:marTop w:val="0"/>
          <w:marBottom w:val="0"/>
          <w:divBdr>
            <w:top w:val="none" w:sz="0" w:space="0" w:color="auto"/>
            <w:left w:val="none" w:sz="0" w:space="0" w:color="auto"/>
            <w:bottom w:val="none" w:sz="0" w:space="0" w:color="auto"/>
            <w:right w:val="none" w:sz="0" w:space="0" w:color="auto"/>
          </w:divBdr>
        </w:div>
        <w:div w:id="381297729">
          <w:marLeft w:val="480"/>
          <w:marRight w:val="0"/>
          <w:marTop w:val="0"/>
          <w:marBottom w:val="0"/>
          <w:divBdr>
            <w:top w:val="none" w:sz="0" w:space="0" w:color="auto"/>
            <w:left w:val="none" w:sz="0" w:space="0" w:color="auto"/>
            <w:bottom w:val="none" w:sz="0" w:space="0" w:color="auto"/>
            <w:right w:val="none" w:sz="0" w:space="0" w:color="auto"/>
          </w:divBdr>
        </w:div>
        <w:div w:id="1936938255">
          <w:marLeft w:val="480"/>
          <w:marRight w:val="0"/>
          <w:marTop w:val="0"/>
          <w:marBottom w:val="0"/>
          <w:divBdr>
            <w:top w:val="none" w:sz="0" w:space="0" w:color="auto"/>
            <w:left w:val="none" w:sz="0" w:space="0" w:color="auto"/>
            <w:bottom w:val="none" w:sz="0" w:space="0" w:color="auto"/>
            <w:right w:val="none" w:sz="0" w:space="0" w:color="auto"/>
          </w:divBdr>
        </w:div>
        <w:div w:id="1126386313">
          <w:marLeft w:val="480"/>
          <w:marRight w:val="0"/>
          <w:marTop w:val="0"/>
          <w:marBottom w:val="0"/>
          <w:divBdr>
            <w:top w:val="none" w:sz="0" w:space="0" w:color="auto"/>
            <w:left w:val="none" w:sz="0" w:space="0" w:color="auto"/>
            <w:bottom w:val="none" w:sz="0" w:space="0" w:color="auto"/>
            <w:right w:val="none" w:sz="0" w:space="0" w:color="auto"/>
          </w:divBdr>
        </w:div>
      </w:divsChild>
    </w:div>
    <w:div w:id="58721337">
      <w:bodyDiv w:val="1"/>
      <w:marLeft w:val="0"/>
      <w:marRight w:val="0"/>
      <w:marTop w:val="0"/>
      <w:marBottom w:val="0"/>
      <w:divBdr>
        <w:top w:val="none" w:sz="0" w:space="0" w:color="auto"/>
        <w:left w:val="none" w:sz="0" w:space="0" w:color="auto"/>
        <w:bottom w:val="none" w:sz="0" w:space="0" w:color="auto"/>
        <w:right w:val="none" w:sz="0" w:space="0" w:color="auto"/>
      </w:divBdr>
      <w:divsChild>
        <w:div w:id="243227303">
          <w:marLeft w:val="480"/>
          <w:marRight w:val="0"/>
          <w:marTop w:val="0"/>
          <w:marBottom w:val="0"/>
          <w:divBdr>
            <w:top w:val="none" w:sz="0" w:space="0" w:color="auto"/>
            <w:left w:val="none" w:sz="0" w:space="0" w:color="auto"/>
            <w:bottom w:val="none" w:sz="0" w:space="0" w:color="auto"/>
            <w:right w:val="none" w:sz="0" w:space="0" w:color="auto"/>
          </w:divBdr>
        </w:div>
        <w:div w:id="1686978653">
          <w:marLeft w:val="480"/>
          <w:marRight w:val="0"/>
          <w:marTop w:val="0"/>
          <w:marBottom w:val="0"/>
          <w:divBdr>
            <w:top w:val="none" w:sz="0" w:space="0" w:color="auto"/>
            <w:left w:val="none" w:sz="0" w:space="0" w:color="auto"/>
            <w:bottom w:val="none" w:sz="0" w:space="0" w:color="auto"/>
            <w:right w:val="none" w:sz="0" w:space="0" w:color="auto"/>
          </w:divBdr>
        </w:div>
        <w:div w:id="1101339186">
          <w:marLeft w:val="480"/>
          <w:marRight w:val="0"/>
          <w:marTop w:val="0"/>
          <w:marBottom w:val="0"/>
          <w:divBdr>
            <w:top w:val="none" w:sz="0" w:space="0" w:color="auto"/>
            <w:left w:val="none" w:sz="0" w:space="0" w:color="auto"/>
            <w:bottom w:val="none" w:sz="0" w:space="0" w:color="auto"/>
            <w:right w:val="none" w:sz="0" w:space="0" w:color="auto"/>
          </w:divBdr>
        </w:div>
        <w:div w:id="1979140848">
          <w:marLeft w:val="480"/>
          <w:marRight w:val="0"/>
          <w:marTop w:val="0"/>
          <w:marBottom w:val="0"/>
          <w:divBdr>
            <w:top w:val="none" w:sz="0" w:space="0" w:color="auto"/>
            <w:left w:val="none" w:sz="0" w:space="0" w:color="auto"/>
            <w:bottom w:val="none" w:sz="0" w:space="0" w:color="auto"/>
            <w:right w:val="none" w:sz="0" w:space="0" w:color="auto"/>
          </w:divBdr>
        </w:div>
        <w:div w:id="2085686225">
          <w:marLeft w:val="480"/>
          <w:marRight w:val="0"/>
          <w:marTop w:val="0"/>
          <w:marBottom w:val="0"/>
          <w:divBdr>
            <w:top w:val="none" w:sz="0" w:space="0" w:color="auto"/>
            <w:left w:val="none" w:sz="0" w:space="0" w:color="auto"/>
            <w:bottom w:val="none" w:sz="0" w:space="0" w:color="auto"/>
            <w:right w:val="none" w:sz="0" w:space="0" w:color="auto"/>
          </w:divBdr>
        </w:div>
        <w:div w:id="1853254687">
          <w:marLeft w:val="480"/>
          <w:marRight w:val="0"/>
          <w:marTop w:val="0"/>
          <w:marBottom w:val="0"/>
          <w:divBdr>
            <w:top w:val="none" w:sz="0" w:space="0" w:color="auto"/>
            <w:left w:val="none" w:sz="0" w:space="0" w:color="auto"/>
            <w:bottom w:val="none" w:sz="0" w:space="0" w:color="auto"/>
            <w:right w:val="none" w:sz="0" w:space="0" w:color="auto"/>
          </w:divBdr>
        </w:div>
        <w:div w:id="189805053">
          <w:marLeft w:val="480"/>
          <w:marRight w:val="0"/>
          <w:marTop w:val="0"/>
          <w:marBottom w:val="0"/>
          <w:divBdr>
            <w:top w:val="none" w:sz="0" w:space="0" w:color="auto"/>
            <w:left w:val="none" w:sz="0" w:space="0" w:color="auto"/>
            <w:bottom w:val="none" w:sz="0" w:space="0" w:color="auto"/>
            <w:right w:val="none" w:sz="0" w:space="0" w:color="auto"/>
          </w:divBdr>
        </w:div>
        <w:div w:id="1106076157">
          <w:marLeft w:val="480"/>
          <w:marRight w:val="0"/>
          <w:marTop w:val="0"/>
          <w:marBottom w:val="0"/>
          <w:divBdr>
            <w:top w:val="none" w:sz="0" w:space="0" w:color="auto"/>
            <w:left w:val="none" w:sz="0" w:space="0" w:color="auto"/>
            <w:bottom w:val="none" w:sz="0" w:space="0" w:color="auto"/>
            <w:right w:val="none" w:sz="0" w:space="0" w:color="auto"/>
          </w:divBdr>
        </w:div>
        <w:div w:id="1265067300">
          <w:marLeft w:val="480"/>
          <w:marRight w:val="0"/>
          <w:marTop w:val="0"/>
          <w:marBottom w:val="0"/>
          <w:divBdr>
            <w:top w:val="none" w:sz="0" w:space="0" w:color="auto"/>
            <w:left w:val="none" w:sz="0" w:space="0" w:color="auto"/>
            <w:bottom w:val="none" w:sz="0" w:space="0" w:color="auto"/>
            <w:right w:val="none" w:sz="0" w:space="0" w:color="auto"/>
          </w:divBdr>
        </w:div>
        <w:div w:id="1153833173">
          <w:marLeft w:val="480"/>
          <w:marRight w:val="0"/>
          <w:marTop w:val="0"/>
          <w:marBottom w:val="0"/>
          <w:divBdr>
            <w:top w:val="none" w:sz="0" w:space="0" w:color="auto"/>
            <w:left w:val="none" w:sz="0" w:space="0" w:color="auto"/>
            <w:bottom w:val="none" w:sz="0" w:space="0" w:color="auto"/>
            <w:right w:val="none" w:sz="0" w:space="0" w:color="auto"/>
          </w:divBdr>
        </w:div>
        <w:div w:id="960107997">
          <w:marLeft w:val="480"/>
          <w:marRight w:val="0"/>
          <w:marTop w:val="0"/>
          <w:marBottom w:val="0"/>
          <w:divBdr>
            <w:top w:val="none" w:sz="0" w:space="0" w:color="auto"/>
            <w:left w:val="none" w:sz="0" w:space="0" w:color="auto"/>
            <w:bottom w:val="none" w:sz="0" w:space="0" w:color="auto"/>
            <w:right w:val="none" w:sz="0" w:space="0" w:color="auto"/>
          </w:divBdr>
        </w:div>
        <w:div w:id="1567297778">
          <w:marLeft w:val="480"/>
          <w:marRight w:val="0"/>
          <w:marTop w:val="0"/>
          <w:marBottom w:val="0"/>
          <w:divBdr>
            <w:top w:val="none" w:sz="0" w:space="0" w:color="auto"/>
            <w:left w:val="none" w:sz="0" w:space="0" w:color="auto"/>
            <w:bottom w:val="none" w:sz="0" w:space="0" w:color="auto"/>
            <w:right w:val="none" w:sz="0" w:space="0" w:color="auto"/>
          </w:divBdr>
        </w:div>
        <w:div w:id="341861788">
          <w:marLeft w:val="480"/>
          <w:marRight w:val="0"/>
          <w:marTop w:val="0"/>
          <w:marBottom w:val="0"/>
          <w:divBdr>
            <w:top w:val="none" w:sz="0" w:space="0" w:color="auto"/>
            <w:left w:val="none" w:sz="0" w:space="0" w:color="auto"/>
            <w:bottom w:val="none" w:sz="0" w:space="0" w:color="auto"/>
            <w:right w:val="none" w:sz="0" w:space="0" w:color="auto"/>
          </w:divBdr>
        </w:div>
        <w:div w:id="1221675513">
          <w:marLeft w:val="480"/>
          <w:marRight w:val="0"/>
          <w:marTop w:val="0"/>
          <w:marBottom w:val="0"/>
          <w:divBdr>
            <w:top w:val="none" w:sz="0" w:space="0" w:color="auto"/>
            <w:left w:val="none" w:sz="0" w:space="0" w:color="auto"/>
            <w:bottom w:val="none" w:sz="0" w:space="0" w:color="auto"/>
            <w:right w:val="none" w:sz="0" w:space="0" w:color="auto"/>
          </w:divBdr>
        </w:div>
      </w:divsChild>
    </w:div>
    <w:div w:id="97024691">
      <w:bodyDiv w:val="1"/>
      <w:marLeft w:val="0"/>
      <w:marRight w:val="0"/>
      <w:marTop w:val="0"/>
      <w:marBottom w:val="0"/>
      <w:divBdr>
        <w:top w:val="none" w:sz="0" w:space="0" w:color="auto"/>
        <w:left w:val="none" w:sz="0" w:space="0" w:color="auto"/>
        <w:bottom w:val="none" w:sz="0" w:space="0" w:color="auto"/>
        <w:right w:val="none" w:sz="0" w:space="0" w:color="auto"/>
      </w:divBdr>
      <w:divsChild>
        <w:div w:id="732896887">
          <w:marLeft w:val="480"/>
          <w:marRight w:val="0"/>
          <w:marTop w:val="0"/>
          <w:marBottom w:val="0"/>
          <w:divBdr>
            <w:top w:val="none" w:sz="0" w:space="0" w:color="auto"/>
            <w:left w:val="none" w:sz="0" w:space="0" w:color="auto"/>
            <w:bottom w:val="none" w:sz="0" w:space="0" w:color="auto"/>
            <w:right w:val="none" w:sz="0" w:space="0" w:color="auto"/>
          </w:divBdr>
        </w:div>
        <w:div w:id="979916304">
          <w:marLeft w:val="480"/>
          <w:marRight w:val="0"/>
          <w:marTop w:val="0"/>
          <w:marBottom w:val="0"/>
          <w:divBdr>
            <w:top w:val="none" w:sz="0" w:space="0" w:color="auto"/>
            <w:left w:val="none" w:sz="0" w:space="0" w:color="auto"/>
            <w:bottom w:val="none" w:sz="0" w:space="0" w:color="auto"/>
            <w:right w:val="none" w:sz="0" w:space="0" w:color="auto"/>
          </w:divBdr>
        </w:div>
        <w:div w:id="1183544143">
          <w:marLeft w:val="480"/>
          <w:marRight w:val="0"/>
          <w:marTop w:val="0"/>
          <w:marBottom w:val="0"/>
          <w:divBdr>
            <w:top w:val="none" w:sz="0" w:space="0" w:color="auto"/>
            <w:left w:val="none" w:sz="0" w:space="0" w:color="auto"/>
            <w:bottom w:val="none" w:sz="0" w:space="0" w:color="auto"/>
            <w:right w:val="none" w:sz="0" w:space="0" w:color="auto"/>
          </w:divBdr>
        </w:div>
        <w:div w:id="1484270844">
          <w:marLeft w:val="480"/>
          <w:marRight w:val="0"/>
          <w:marTop w:val="0"/>
          <w:marBottom w:val="0"/>
          <w:divBdr>
            <w:top w:val="none" w:sz="0" w:space="0" w:color="auto"/>
            <w:left w:val="none" w:sz="0" w:space="0" w:color="auto"/>
            <w:bottom w:val="none" w:sz="0" w:space="0" w:color="auto"/>
            <w:right w:val="none" w:sz="0" w:space="0" w:color="auto"/>
          </w:divBdr>
        </w:div>
        <w:div w:id="1144270747">
          <w:marLeft w:val="480"/>
          <w:marRight w:val="0"/>
          <w:marTop w:val="0"/>
          <w:marBottom w:val="0"/>
          <w:divBdr>
            <w:top w:val="none" w:sz="0" w:space="0" w:color="auto"/>
            <w:left w:val="none" w:sz="0" w:space="0" w:color="auto"/>
            <w:bottom w:val="none" w:sz="0" w:space="0" w:color="auto"/>
            <w:right w:val="none" w:sz="0" w:space="0" w:color="auto"/>
          </w:divBdr>
        </w:div>
        <w:div w:id="1843664943">
          <w:marLeft w:val="480"/>
          <w:marRight w:val="0"/>
          <w:marTop w:val="0"/>
          <w:marBottom w:val="0"/>
          <w:divBdr>
            <w:top w:val="none" w:sz="0" w:space="0" w:color="auto"/>
            <w:left w:val="none" w:sz="0" w:space="0" w:color="auto"/>
            <w:bottom w:val="none" w:sz="0" w:space="0" w:color="auto"/>
            <w:right w:val="none" w:sz="0" w:space="0" w:color="auto"/>
          </w:divBdr>
        </w:div>
        <w:div w:id="1675839120">
          <w:marLeft w:val="480"/>
          <w:marRight w:val="0"/>
          <w:marTop w:val="0"/>
          <w:marBottom w:val="0"/>
          <w:divBdr>
            <w:top w:val="none" w:sz="0" w:space="0" w:color="auto"/>
            <w:left w:val="none" w:sz="0" w:space="0" w:color="auto"/>
            <w:bottom w:val="none" w:sz="0" w:space="0" w:color="auto"/>
            <w:right w:val="none" w:sz="0" w:space="0" w:color="auto"/>
          </w:divBdr>
        </w:div>
        <w:div w:id="723063093">
          <w:marLeft w:val="480"/>
          <w:marRight w:val="0"/>
          <w:marTop w:val="0"/>
          <w:marBottom w:val="0"/>
          <w:divBdr>
            <w:top w:val="none" w:sz="0" w:space="0" w:color="auto"/>
            <w:left w:val="none" w:sz="0" w:space="0" w:color="auto"/>
            <w:bottom w:val="none" w:sz="0" w:space="0" w:color="auto"/>
            <w:right w:val="none" w:sz="0" w:space="0" w:color="auto"/>
          </w:divBdr>
        </w:div>
        <w:div w:id="594746786">
          <w:marLeft w:val="480"/>
          <w:marRight w:val="0"/>
          <w:marTop w:val="0"/>
          <w:marBottom w:val="0"/>
          <w:divBdr>
            <w:top w:val="none" w:sz="0" w:space="0" w:color="auto"/>
            <w:left w:val="none" w:sz="0" w:space="0" w:color="auto"/>
            <w:bottom w:val="none" w:sz="0" w:space="0" w:color="auto"/>
            <w:right w:val="none" w:sz="0" w:space="0" w:color="auto"/>
          </w:divBdr>
        </w:div>
        <w:div w:id="1855025155">
          <w:marLeft w:val="480"/>
          <w:marRight w:val="0"/>
          <w:marTop w:val="0"/>
          <w:marBottom w:val="0"/>
          <w:divBdr>
            <w:top w:val="none" w:sz="0" w:space="0" w:color="auto"/>
            <w:left w:val="none" w:sz="0" w:space="0" w:color="auto"/>
            <w:bottom w:val="none" w:sz="0" w:space="0" w:color="auto"/>
            <w:right w:val="none" w:sz="0" w:space="0" w:color="auto"/>
          </w:divBdr>
        </w:div>
        <w:div w:id="1040403627">
          <w:marLeft w:val="480"/>
          <w:marRight w:val="0"/>
          <w:marTop w:val="0"/>
          <w:marBottom w:val="0"/>
          <w:divBdr>
            <w:top w:val="none" w:sz="0" w:space="0" w:color="auto"/>
            <w:left w:val="none" w:sz="0" w:space="0" w:color="auto"/>
            <w:bottom w:val="none" w:sz="0" w:space="0" w:color="auto"/>
            <w:right w:val="none" w:sz="0" w:space="0" w:color="auto"/>
          </w:divBdr>
        </w:div>
        <w:div w:id="1802075177">
          <w:marLeft w:val="480"/>
          <w:marRight w:val="0"/>
          <w:marTop w:val="0"/>
          <w:marBottom w:val="0"/>
          <w:divBdr>
            <w:top w:val="none" w:sz="0" w:space="0" w:color="auto"/>
            <w:left w:val="none" w:sz="0" w:space="0" w:color="auto"/>
            <w:bottom w:val="none" w:sz="0" w:space="0" w:color="auto"/>
            <w:right w:val="none" w:sz="0" w:space="0" w:color="auto"/>
          </w:divBdr>
        </w:div>
        <w:div w:id="1729986242">
          <w:marLeft w:val="480"/>
          <w:marRight w:val="0"/>
          <w:marTop w:val="0"/>
          <w:marBottom w:val="0"/>
          <w:divBdr>
            <w:top w:val="none" w:sz="0" w:space="0" w:color="auto"/>
            <w:left w:val="none" w:sz="0" w:space="0" w:color="auto"/>
            <w:bottom w:val="none" w:sz="0" w:space="0" w:color="auto"/>
            <w:right w:val="none" w:sz="0" w:space="0" w:color="auto"/>
          </w:divBdr>
        </w:div>
        <w:div w:id="2014263784">
          <w:marLeft w:val="480"/>
          <w:marRight w:val="0"/>
          <w:marTop w:val="0"/>
          <w:marBottom w:val="0"/>
          <w:divBdr>
            <w:top w:val="none" w:sz="0" w:space="0" w:color="auto"/>
            <w:left w:val="none" w:sz="0" w:space="0" w:color="auto"/>
            <w:bottom w:val="none" w:sz="0" w:space="0" w:color="auto"/>
            <w:right w:val="none" w:sz="0" w:space="0" w:color="auto"/>
          </w:divBdr>
        </w:div>
      </w:divsChild>
    </w:div>
    <w:div w:id="110588972">
      <w:bodyDiv w:val="1"/>
      <w:marLeft w:val="0"/>
      <w:marRight w:val="0"/>
      <w:marTop w:val="0"/>
      <w:marBottom w:val="0"/>
      <w:divBdr>
        <w:top w:val="none" w:sz="0" w:space="0" w:color="auto"/>
        <w:left w:val="none" w:sz="0" w:space="0" w:color="auto"/>
        <w:bottom w:val="none" w:sz="0" w:space="0" w:color="auto"/>
        <w:right w:val="none" w:sz="0" w:space="0" w:color="auto"/>
      </w:divBdr>
      <w:divsChild>
        <w:div w:id="1295209616">
          <w:marLeft w:val="480"/>
          <w:marRight w:val="0"/>
          <w:marTop w:val="0"/>
          <w:marBottom w:val="0"/>
          <w:divBdr>
            <w:top w:val="none" w:sz="0" w:space="0" w:color="auto"/>
            <w:left w:val="none" w:sz="0" w:space="0" w:color="auto"/>
            <w:bottom w:val="none" w:sz="0" w:space="0" w:color="auto"/>
            <w:right w:val="none" w:sz="0" w:space="0" w:color="auto"/>
          </w:divBdr>
        </w:div>
        <w:div w:id="904029214">
          <w:marLeft w:val="480"/>
          <w:marRight w:val="0"/>
          <w:marTop w:val="0"/>
          <w:marBottom w:val="0"/>
          <w:divBdr>
            <w:top w:val="none" w:sz="0" w:space="0" w:color="auto"/>
            <w:left w:val="none" w:sz="0" w:space="0" w:color="auto"/>
            <w:bottom w:val="none" w:sz="0" w:space="0" w:color="auto"/>
            <w:right w:val="none" w:sz="0" w:space="0" w:color="auto"/>
          </w:divBdr>
        </w:div>
        <w:div w:id="1978336209">
          <w:marLeft w:val="480"/>
          <w:marRight w:val="0"/>
          <w:marTop w:val="0"/>
          <w:marBottom w:val="0"/>
          <w:divBdr>
            <w:top w:val="none" w:sz="0" w:space="0" w:color="auto"/>
            <w:left w:val="none" w:sz="0" w:space="0" w:color="auto"/>
            <w:bottom w:val="none" w:sz="0" w:space="0" w:color="auto"/>
            <w:right w:val="none" w:sz="0" w:space="0" w:color="auto"/>
          </w:divBdr>
        </w:div>
        <w:div w:id="5641024">
          <w:marLeft w:val="480"/>
          <w:marRight w:val="0"/>
          <w:marTop w:val="0"/>
          <w:marBottom w:val="0"/>
          <w:divBdr>
            <w:top w:val="none" w:sz="0" w:space="0" w:color="auto"/>
            <w:left w:val="none" w:sz="0" w:space="0" w:color="auto"/>
            <w:bottom w:val="none" w:sz="0" w:space="0" w:color="auto"/>
            <w:right w:val="none" w:sz="0" w:space="0" w:color="auto"/>
          </w:divBdr>
        </w:div>
        <w:div w:id="2119908629">
          <w:marLeft w:val="480"/>
          <w:marRight w:val="0"/>
          <w:marTop w:val="0"/>
          <w:marBottom w:val="0"/>
          <w:divBdr>
            <w:top w:val="none" w:sz="0" w:space="0" w:color="auto"/>
            <w:left w:val="none" w:sz="0" w:space="0" w:color="auto"/>
            <w:bottom w:val="none" w:sz="0" w:space="0" w:color="auto"/>
            <w:right w:val="none" w:sz="0" w:space="0" w:color="auto"/>
          </w:divBdr>
        </w:div>
        <w:div w:id="1625885929">
          <w:marLeft w:val="480"/>
          <w:marRight w:val="0"/>
          <w:marTop w:val="0"/>
          <w:marBottom w:val="0"/>
          <w:divBdr>
            <w:top w:val="none" w:sz="0" w:space="0" w:color="auto"/>
            <w:left w:val="none" w:sz="0" w:space="0" w:color="auto"/>
            <w:bottom w:val="none" w:sz="0" w:space="0" w:color="auto"/>
            <w:right w:val="none" w:sz="0" w:space="0" w:color="auto"/>
          </w:divBdr>
        </w:div>
        <w:div w:id="1612010059">
          <w:marLeft w:val="480"/>
          <w:marRight w:val="0"/>
          <w:marTop w:val="0"/>
          <w:marBottom w:val="0"/>
          <w:divBdr>
            <w:top w:val="none" w:sz="0" w:space="0" w:color="auto"/>
            <w:left w:val="none" w:sz="0" w:space="0" w:color="auto"/>
            <w:bottom w:val="none" w:sz="0" w:space="0" w:color="auto"/>
            <w:right w:val="none" w:sz="0" w:space="0" w:color="auto"/>
          </w:divBdr>
        </w:div>
        <w:div w:id="714892282">
          <w:marLeft w:val="480"/>
          <w:marRight w:val="0"/>
          <w:marTop w:val="0"/>
          <w:marBottom w:val="0"/>
          <w:divBdr>
            <w:top w:val="none" w:sz="0" w:space="0" w:color="auto"/>
            <w:left w:val="none" w:sz="0" w:space="0" w:color="auto"/>
            <w:bottom w:val="none" w:sz="0" w:space="0" w:color="auto"/>
            <w:right w:val="none" w:sz="0" w:space="0" w:color="auto"/>
          </w:divBdr>
        </w:div>
        <w:div w:id="614561910">
          <w:marLeft w:val="480"/>
          <w:marRight w:val="0"/>
          <w:marTop w:val="0"/>
          <w:marBottom w:val="0"/>
          <w:divBdr>
            <w:top w:val="none" w:sz="0" w:space="0" w:color="auto"/>
            <w:left w:val="none" w:sz="0" w:space="0" w:color="auto"/>
            <w:bottom w:val="none" w:sz="0" w:space="0" w:color="auto"/>
            <w:right w:val="none" w:sz="0" w:space="0" w:color="auto"/>
          </w:divBdr>
        </w:div>
        <w:div w:id="1867331004">
          <w:marLeft w:val="480"/>
          <w:marRight w:val="0"/>
          <w:marTop w:val="0"/>
          <w:marBottom w:val="0"/>
          <w:divBdr>
            <w:top w:val="none" w:sz="0" w:space="0" w:color="auto"/>
            <w:left w:val="none" w:sz="0" w:space="0" w:color="auto"/>
            <w:bottom w:val="none" w:sz="0" w:space="0" w:color="auto"/>
            <w:right w:val="none" w:sz="0" w:space="0" w:color="auto"/>
          </w:divBdr>
        </w:div>
        <w:div w:id="28573781">
          <w:marLeft w:val="480"/>
          <w:marRight w:val="0"/>
          <w:marTop w:val="0"/>
          <w:marBottom w:val="0"/>
          <w:divBdr>
            <w:top w:val="none" w:sz="0" w:space="0" w:color="auto"/>
            <w:left w:val="none" w:sz="0" w:space="0" w:color="auto"/>
            <w:bottom w:val="none" w:sz="0" w:space="0" w:color="auto"/>
            <w:right w:val="none" w:sz="0" w:space="0" w:color="auto"/>
          </w:divBdr>
        </w:div>
        <w:div w:id="903099730">
          <w:marLeft w:val="480"/>
          <w:marRight w:val="0"/>
          <w:marTop w:val="0"/>
          <w:marBottom w:val="0"/>
          <w:divBdr>
            <w:top w:val="none" w:sz="0" w:space="0" w:color="auto"/>
            <w:left w:val="none" w:sz="0" w:space="0" w:color="auto"/>
            <w:bottom w:val="none" w:sz="0" w:space="0" w:color="auto"/>
            <w:right w:val="none" w:sz="0" w:space="0" w:color="auto"/>
          </w:divBdr>
        </w:div>
        <w:div w:id="461463220">
          <w:marLeft w:val="480"/>
          <w:marRight w:val="0"/>
          <w:marTop w:val="0"/>
          <w:marBottom w:val="0"/>
          <w:divBdr>
            <w:top w:val="none" w:sz="0" w:space="0" w:color="auto"/>
            <w:left w:val="none" w:sz="0" w:space="0" w:color="auto"/>
            <w:bottom w:val="none" w:sz="0" w:space="0" w:color="auto"/>
            <w:right w:val="none" w:sz="0" w:space="0" w:color="auto"/>
          </w:divBdr>
        </w:div>
        <w:div w:id="1087458229">
          <w:marLeft w:val="480"/>
          <w:marRight w:val="0"/>
          <w:marTop w:val="0"/>
          <w:marBottom w:val="0"/>
          <w:divBdr>
            <w:top w:val="none" w:sz="0" w:space="0" w:color="auto"/>
            <w:left w:val="none" w:sz="0" w:space="0" w:color="auto"/>
            <w:bottom w:val="none" w:sz="0" w:space="0" w:color="auto"/>
            <w:right w:val="none" w:sz="0" w:space="0" w:color="auto"/>
          </w:divBdr>
        </w:div>
        <w:div w:id="2143840538">
          <w:marLeft w:val="480"/>
          <w:marRight w:val="0"/>
          <w:marTop w:val="0"/>
          <w:marBottom w:val="0"/>
          <w:divBdr>
            <w:top w:val="none" w:sz="0" w:space="0" w:color="auto"/>
            <w:left w:val="none" w:sz="0" w:space="0" w:color="auto"/>
            <w:bottom w:val="none" w:sz="0" w:space="0" w:color="auto"/>
            <w:right w:val="none" w:sz="0" w:space="0" w:color="auto"/>
          </w:divBdr>
        </w:div>
        <w:div w:id="675883153">
          <w:marLeft w:val="480"/>
          <w:marRight w:val="0"/>
          <w:marTop w:val="0"/>
          <w:marBottom w:val="0"/>
          <w:divBdr>
            <w:top w:val="none" w:sz="0" w:space="0" w:color="auto"/>
            <w:left w:val="none" w:sz="0" w:space="0" w:color="auto"/>
            <w:bottom w:val="none" w:sz="0" w:space="0" w:color="auto"/>
            <w:right w:val="none" w:sz="0" w:space="0" w:color="auto"/>
          </w:divBdr>
        </w:div>
        <w:div w:id="1770350395">
          <w:marLeft w:val="480"/>
          <w:marRight w:val="0"/>
          <w:marTop w:val="0"/>
          <w:marBottom w:val="0"/>
          <w:divBdr>
            <w:top w:val="none" w:sz="0" w:space="0" w:color="auto"/>
            <w:left w:val="none" w:sz="0" w:space="0" w:color="auto"/>
            <w:bottom w:val="none" w:sz="0" w:space="0" w:color="auto"/>
            <w:right w:val="none" w:sz="0" w:space="0" w:color="auto"/>
          </w:divBdr>
        </w:div>
        <w:div w:id="1584223548">
          <w:marLeft w:val="480"/>
          <w:marRight w:val="0"/>
          <w:marTop w:val="0"/>
          <w:marBottom w:val="0"/>
          <w:divBdr>
            <w:top w:val="none" w:sz="0" w:space="0" w:color="auto"/>
            <w:left w:val="none" w:sz="0" w:space="0" w:color="auto"/>
            <w:bottom w:val="none" w:sz="0" w:space="0" w:color="auto"/>
            <w:right w:val="none" w:sz="0" w:space="0" w:color="auto"/>
          </w:divBdr>
        </w:div>
      </w:divsChild>
    </w:div>
    <w:div w:id="138694510">
      <w:bodyDiv w:val="1"/>
      <w:marLeft w:val="0"/>
      <w:marRight w:val="0"/>
      <w:marTop w:val="0"/>
      <w:marBottom w:val="0"/>
      <w:divBdr>
        <w:top w:val="none" w:sz="0" w:space="0" w:color="auto"/>
        <w:left w:val="none" w:sz="0" w:space="0" w:color="auto"/>
        <w:bottom w:val="none" w:sz="0" w:space="0" w:color="auto"/>
        <w:right w:val="none" w:sz="0" w:space="0" w:color="auto"/>
      </w:divBdr>
      <w:divsChild>
        <w:div w:id="1162232131">
          <w:marLeft w:val="480"/>
          <w:marRight w:val="0"/>
          <w:marTop w:val="0"/>
          <w:marBottom w:val="0"/>
          <w:divBdr>
            <w:top w:val="none" w:sz="0" w:space="0" w:color="auto"/>
            <w:left w:val="none" w:sz="0" w:space="0" w:color="auto"/>
            <w:bottom w:val="none" w:sz="0" w:space="0" w:color="auto"/>
            <w:right w:val="none" w:sz="0" w:space="0" w:color="auto"/>
          </w:divBdr>
        </w:div>
        <w:div w:id="920677584">
          <w:marLeft w:val="480"/>
          <w:marRight w:val="0"/>
          <w:marTop w:val="0"/>
          <w:marBottom w:val="0"/>
          <w:divBdr>
            <w:top w:val="none" w:sz="0" w:space="0" w:color="auto"/>
            <w:left w:val="none" w:sz="0" w:space="0" w:color="auto"/>
            <w:bottom w:val="none" w:sz="0" w:space="0" w:color="auto"/>
            <w:right w:val="none" w:sz="0" w:space="0" w:color="auto"/>
          </w:divBdr>
        </w:div>
        <w:div w:id="75984667">
          <w:marLeft w:val="480"/>
          <w:marRight w:val="0"/>
          <w:marTop w:val="0"/>
          <w:marBottom w:val="0"/>
          <w:divBdr>
            <w:top w:val="none" w:sz="0" w:space="0" w:color="auto"/>
            <w:left w:val="none" w:sz="0" w:space="0" w:color="auto"/>
            <w:bottom w:val="none" w:sz="0" w:space="0" w:color="auto"/>
            <w:right w:val="none" w:sz="0" w:space="0" w:color="auto"/>
          </w:divBdr>
        </w:div>
        <w:div w:id="354039758">
          <w:marLeft w:val="480"/>
          <w:marRight w:val="0"/>
          <w:marTop w:val="0"/>
          <w:marBottom w:val="0"/>
          <w:divBdr>
            <w:top w:val="none" w:sz="0" w:space="0" w:color="auto"/>
            <w:left w:val="none" w:sz="0" w:space="0" w:color="auto"/>
            <w:bottom w:val="none" w:sz="0" w:space="0" w:color="auto"/>
            <w:right w:val="none" w:sz="0" w:space="0" w:color="auto"/>
          </w:divBdr>
        </w:div>
        <w:div w:id="2053266970">
          <w:marLeft w:val="480"/>
          <w:marRight w:val="0"/>
          <w:marTop w:val="0"/>
          <w:marBottom w:val="0"/>
          <w:divBdr>
            <w:top w:val="none" w:sz="0" w:space="0" w:color="auto"/>
            <w:left w:val="none" w:sz="0" w:space="0" w:color="auto"/>
            <w:bottom w:val="none" w:sz="0" w:space="0" w:color="auto"/>
            <w:right w:val="none" w:sz="0" w:space="0" w:color="auto"/>
          </w:divBdr>
        </w:div>
        <w:div w:id="850341653">
          <w:marLeft w:val="480"/>
          <w:marRight w:val="0"/>
          <w:marTop w:val="0"/>
          <w:marBottom w:val="0"/>
          <w:divBdr>
            <w:top w:val="none" w:sz="0" w:space="0" w:color="auto"/>
            <w:left w:val="none" w:sz="0" w:space="0" w:color="auto"/>
            <w:bottom w:val="none" w:sz="0" w:space="0" w:color="auto"/>
            <w:right w:val="none" w:sz="0" w:space="0" w:color="auto"/>
          </w:divBdr>
        </w:div>
        <w:div w:id="1453667545">
          <w:marLeft w:val="480"/>
          <w:marRight w:val="0"/>
          <w:marTop w:val="0"/>
          <w:marBottom w:val="0"/>
          <w:divBdr>
            <w:top w:val="none" w:sz="0" w:space="0" w:color="auto"/>
            <w:left w:val="none" w:sz="0" w:space="0" w:color="auto"/>
            <w:bottom w:val="none" w:sz="0" w:space="0" w:color="auto"/>
            <w:right w:val="none" w:sz="0" w:space="0" w:color="auto"/>
          </w:divBdr>
        </w:div>
        <w:div w:id="1928922949">
          <w:marLeft w:val="480"/>
          <w:marRight w:val="0"/>
          <w:marTop w:val="0"/>
          <w:marBottom w:val="0"/>
          <w:divBdr>
            <w:top w:val="none" w:sz="0" w:space="0" w:color="auto"/>
            <w:left w:val="none" w:sz="0" w:space="0" w:color="auto"/>
            <w:bottom w:val="none" w:sz="0" w:space="0" w:color="auto"/>
            <w:right w:val="none" w:sz="0" w:space="0" w:color="auto"/>
          </w:divBdr>
        </w:div>
        <w:div w:id="1750150057">
          <w:marLeft w:val="480"/>
          <w:marRight w:val="0"/>
          <w:marTop w:val="0"/>
          <w:marBottom w:val="0"/>
          <w:divBdr>
            <w:top w:val="none" w:sz="0" w:space="0" w:color="auto"/>
            <w:left w:val="none" w:sz="0" w:space="0" w:color="auto"/>
            <w:bottom w:val="none" w:sz="0" w:space="0" w:color="auto"/>
            <w:right w:val="none" w:sz="0" w:space="0" w:color="auto"/>
          </w:divBdr>
        </w:div>
      </w:divsChild>
    </w:div>
    <w:div w:id="183371568">
      <w:bodyDiv w:val="1"/>
      <w:marLeft w:val="0"/>
      <w:marRight w:val="0"/>
      <w:marTop w:val="0"/>
      <w:marBottom w:val="0"/>
      <w:divBdr>
        <w:top w:val="none" w:sz="0" w:space="0" w:color="auto"/>
        <w:left w:val="none" w:sz="0" w:space="0" w:color="auto"/>
        <w:bottom w:val="none" w:sz="0" w:space="0" w:color="auto"/>
        <w:right w:val="none" w:sz="0" w:space="0" w:color="auto"/>
      </w:divBdr>
    </w:div>
    <w:div w:id="208037765">
      <w:bodyDiv w:val="1"/>
      <w:marLeft w:val="0"/>
      <w:marRight w:val="0"/>
      <w:marTop w:val="0"/>
      <w:marBottom w:val="0"/>
      <w:divBdr>
        <w:top w:val="none" w:sz="0" w:space="0" w:color="auto"/>
        <w:left w:val="none" w:sz="0" w:space="0" w:color="auto"/>
        <w:bottom w:val="none" w:sz="0" w:space="0" w:color="auto"/>
        <w:right w:val="none" w:sz="0" w:space="0" w:color="auto"/>
      </w:divBdr>
      <w:divsChild>
        <w:div w:id="262149526">
          <w:marLeft w:val="480"/>
          <w:marRight w:val="0"/>
          <w:marTop w:val="0"/>
          <w:marBottom w:val="0"/>
          <w:divBdr>
            <w:top w:val="none" w:sz="0" w:space="0" w:color="auto"/>
            <w:left w:val="none" w:sz="0" w:space="0" w:color="auto"/>
            <w:bottom w:val="none" w:sz="0" w:space="0" w:color="auto"/>
            <w:right w:val="none" w:sz="0" w:space="0" w:color="auto"/>
          </w:divBdr>
        </w:div>
        <w:div w:id="460805847">
          <w:marLeft w:val="480"/>
          <w:marRight w:val="0"/>
          <w:marTop w:val="0"/>
          <w:marBottom w:val="0"/>
          <w:divBdr>
            <w:top w:val="none" w:sz="0" w:space="0" w:color="auto"/>
            <w:left w:val="none" w:sz="0" w:space="0" w:color="auto"/>
            <w:bottom w:val="none" w:sz="0" w:space="0" w:color="auto"/>
            <w:right w:val="none" w:sz="0" w:space="0" w:color="auto"/>
          </w:divBdr>
        </w:div>
        <w:div w:id="546836064">
          <w:marLeft w:val="480"/>
          <w:marRight w:val="0"/>
          <w:marTop w:val="0"/>
          <w:marBottom w:val="0"/>
          <w:divBdr>
            <w:top w:val="none" w:sz="0" w:space="0" w:color="auto"/>
            <w:left w:val="none" w:sz="0" w:space="0" w:color="auto"/>
            <w:bottom w:val="none" w:sz="0" w:space="0" w:color="auto"/>
            <w:right w:val="none" w:sz="0" w:space="0" w:color="auto"/>
          </w:divBdr>
        </w:div>
        <w:div w:id="292293151">
          <w:marLeft w:val="480"/>
          <w:marRight w:val="0"/>
          <w:marTop w:val="0"/>
          <w:marBottom w:val="0"/>
          <w:divBdr>
            <w:top w:val="none" w:sz="0" w:space="0" w:color="auto"/>
            <w:left w:val="none" w:sz="0" w:space="0" w:color="auto"/>
            <w:bottom w:val="none" w:sz="0" w:space="0" w:color="auto"/>
            <w:right w:val="none" w:sz="0" w:space="0" w:color="auto"/>
          </w:divBdr>
        </w:div>
        <w:div w:id="1571116429">
          <w:marLeft w:val="480"/>
          <w:marRight w:val="0"/>
          <w:marTop w:val="0"/>
          <w:marBottom w:val="0"/>
          <w:divBdr>
            <w:top w:val="none" w:sz="0" w:space="0" w:color="auto"/>
            <w:left w:val="none" w:sz="0" w:space="0" w:color="auto"/>
            <w:bottom w:val="none" w:sz="0" w:space="0" w:color="auto"/>
            <w:right w:val="none" w:sz="0" w:space="0" w:color="auto"/>
          </w:divBdr>
        </w:div>
        <w:div w:id="605426191">
          <w:marLeft w:val="480"/>
          <w:marRight w:val="0"/>
          <w:marTop w:val="0"/>
          <w:marBottom w:val="0"/>
          <w:divBdr>
            <w:top w:val="none" w:sz="0" w:space="0" w:color="auto"/>
            <w:left w:val="none" w:sz="0" w:space="0" w:color="auto"/>
            <w:bottom w:val="none" w:sz="0" w:space="0" w:color="auto"/>
            <w:right w:val="none" w:sz="0" w:space="0" w:color="auto"/>
          </w:divBdr>
        </w:div>
        <w:div w:id="1487553704">
          <w:marLeft w:val="480"/>
          <w:marRight w:val="0"/>
          <w:marTop w:val="0"/>
          <w:marBottom w:val="0"/>
          <w:divBdr>
            <w:top w:val="none" w:sz="0" w:space="0" w:color="auto"/>
            <w:left w:val="none" w:sz="0" w:space="0" w:color="auto"/>
            <w:bottom w:val="none" w:sz="0" w:space="0" w:color="auto"/>
            <w:right w:val="none" w:sz="0" w:space="0" w:color="auto"/>
          </w:divBdr>
        </w:div>
        <w:div w:id="1995454890">
          <w:marLeft w:val="480"/>
          <w:marRight w:val="0"/>
          <w:marTop w:val="0"/>
          <w:marBottom w:val="0"/>
          <w:divBdr>
            <w:top w:val="none" w:sz="0" w:space="0" w:color="auto"/>
            <w:left w:val="none" w:sz="0" w:space="0" w:color="auto"/>
            <w:bottom w:val="none" w:sz="0" w:space="0" w:color="auto"/>
            <w:right w:val="none" w:sz="0" w:space="0" w:color="auto"/>
          </w:divBdr>
        </w:div>
        <w:div w:id="1363898406">
          <w:marLeft w:val="480"/>
          <w:marRight w:val="0"/>
          <w:marTop w:val="0"/>
          <w:marBottom w:val="0"/>
          <w:divBdr>
            <w:top w:val="none" w:sz="0" w:space="0" w:color="auto"/>
            <w:left w:val="none" w:sz="0" w:space="0" w:color="auto"/>
            <w:bottom w:val="none" w:sz="0" w:space="0" w:color="auto"/>
            <w:right w:val="none" w:sz="0" w:space="0" w:color="auto"/>
          </w:divBdr>
        </w:div>
        <w:div w:id="61755218">
          <w:marLeft w:val="480"/>
          <w:marRight w:val="0"/>
          <w:marTop w:val="0"/>
          <w:marBottom w:val="0"/>
          <w:divBdr>
            <w:top w:val="none" w:sz="0" w:space="0" w:color="auto"/>
            <w:left w:val="none" w:sz="0" w:space="0" w:color="auto"/>
            <w:bottom w:val="none" w:sz="0" w:space="0" w:color="auto"/>
            <w:right w:val="none" w:sz="0" w:space="0" w:color="auto"/>
          </w:divBdr>
        </w:div>
        <w:div w:id="462235737">
          <w:marLeft w:val="480"/>
          <w:marRight w:val="0"/>
          <w:marTop w:val="0"/>
          <w:marBottom w:val="0"/>
          <w:divBdr>
            <w:top w:val="none" w:sz="0" w:space="0" w:color="auto"/>
            <w:left w:val="none" w:sz="0" w:space="0" w:color="auto"/>
            <w:bottom w:val="none" w:sz="0" w:space="0" w:color="auto"/>
            <w:right w:val="none" w:sz="0" w:space="0" w:color="auto"/>
          </w:divBdr>
        </w:div>
        <w:div w:id="2026248886">
          <w:marLeft w:val="480"/>
          <w:marRight w:val="0"/>
          <w:marTop w:val="0"/>
          <w:marBottom w:val="0"/>
          <w:divBdr>
            <w:top w:val="none" w:sz="0" w:space="0" w:color="auto"/>
            <w:left w:val="none" w:sz="0" w:space="0" w:color="auto"/>
            <w:bottom w:val="none" w:sz="0" w:space="0" w:color="auto"/>
            <w:right w:val="none" w:sz="0" w:space="0" w:color="auto"/>
          </w:divBdr>
        </w:div>
        <w:div w:id="948585071">
          <w:marLeft w:val="480"/>
          <w:marRight w:val="0"/>
          <w:marTop w:val="0"/>
          <w:marBottom w:val="0"/>
          <w:divBdr>
            <w:top w:val="none" w:sz="0" w:space="0" w:color="auto"/>
            <w:left w:val="none" w:sz="0" w:space="0" w:color="auto"/>
            <w:bottom w:val="none" w:sz="0" w:space="0" w:color="auto"/>
            <w:right w:val="none" w:sz="0" w:space="0" w:color="auto"/>
          </w:divBdr>
        </w:div>
        <w:div w:id="914172022">
          <w:marLeft w:val="480"/>
          <w:marRight w:val="0"/>
          <w:marTop w:val="0"/>
          <w:marBottom w:val="0"/>
          <w:divBdr>
            <w:top w:val="none" w:sz="0" w:space="0" w:color="auto"/>
            <w:left w:val="none" w:sz="0" w:space="0" w:color="auto"/>
            <w:bottom w:val="none" w:sz="0" w:space="0" w:color="auto"/>
            <w:right w:val="none" w:sz="0" w:space="0" w:color="auto"/>
          </w:divBdr>
        </w:div>
        <w:div w:id="1100372424">
          <w:marLeft w:val="480"/>
          <w:marRight w:val="0"/>
          <w:marTop w:val="0"/>
          <w:marBottom w:val="0"/>
          <w:divBdr>
            <w:top w:val="none" w:sz="0" w:space="0" w:color="auto"/>
            <w:left w:val="none" w:sz="0" w:space="0" w:color="auto"/>
            <w:bottom w:val="none" w:sz="0" w:space="0" w:color="auto"/>
            <w:right w:val="none" w:sz="0" w:space="0" w:color="auto"/>
          </w:divBdr>
        </w:div>
        <w:div w:id="2068062787">
          <w:marLeft w:val="480"/>
          <w:marRight w:val="0"/>
          <w:marTop w:val="0"/>
          <w:marBottom w:val="0"/>
          <w:divBdr>
            <w:top w:val="none" w:sz="0" w:space="0" w:color="auto"/>
            <w:left w:val="none" w:sz="0" w:space="0" w:color="auto"/>
            <w:bottom w:val="none" w:sz="0" w:space="0" w:color="auto"/>
            <w:right w:val="none" w:sz="0" w:space="0" w:color="auto"/>
          </w:divBdr>
        </w:div>
        <w:div w:id="1900165231">
          <w:marLeft w:val="480"/>
          <w:marRight w:val="0"/>
          <w:marTop w:val="0"/>
          <w:marBottom w:val="0"/>
          <w:divBdr>
            <w:top w:val="none" w:sz="0" w:space="0" w:color="auto"/>
            <w:left w:val="none" w:sz="0" w:space="0" w:color="auto"/>
            <w:bottom w:val="none" w:sz="0" w:space="0" w:color="auto"/>
            <w:right w:val="none" w:sz="0" w:space="0" w:color="auto"/>
          </w:divBdr>
        </w:div>
      </w:divsChild>
    </w:div>
    <w:div w:id="236745602">
      <w:bodyDiv w:val="1"/>
      <w:marLeft w:val="0"/>
      <w:marRight w:val="0"/>
      <w:marTop w:val="0"/>
      <w:marBottom w:val="0"/>
      <w:divBdr>
        <w:top w:val="none" w:sz="0" w:space="0" w:color="auto"/>
        <w:left w:val="none" w:sz="0" w:space="0" w:color="auto"/>
        <w:bottom w:val="none" w:sz="0" w:space="0" w:color="auto"/>
        <w:right w:val="none" w:sz="0" w:space="0" w:color="auto"/>
      </w:divBdr>
    </w:div>
    <w:div w:id="262806277">
      <w:bodyDiv w:val="1"/>
      <w:marLeft w:val="0"/>
      <w:marRight w:val="0"/>
      <w:marTop w:val="0"/>
      <w:marBottom w:val="0"/>
      <w:divBdr>
        <w:top w:val="none" w:sz="0" w:space="0" w:color="auto"/>
        <w:left w:val="none" w:sz="0" w:space="0" w:color="auto"/>
        <w:bottom w:val="none" w:sz="0" w:space="0" w:color="auto"/>
        <w:right w:val="none" w:sz="0" w:space="0" w:color="auto"/>
      </w:divBdr>
      <w:divsChild>
        <w:div w:id="1818525331">
          <w:marLeft w:val="480"/>
          <w:marRight w:val="0"/>
          <w:marTop w:val="0"/>
          <w:marBottom w:val="0"/>
          <w:divBdr>
            <w:top w:val="none" w:sz="0" w:space="0" w:color="auto"/>
            <w:left w:val="none" w:sz="0" w:space="0" w:color="auto"/>
            <w:bottom w:val="none" w:sz="0" w:space="0" w:color="auto"/>
            <w:right w:val="none" w:sz="0" w:space="0" w:color="auto"/>
          </w:divBdr>
        </w:div>
        <w:div w:id="1836410381">
          <w:marLeft w:val="480"/>
          <w:marRight w:val="0"/>
          <w:marTop w:val="0"/>
          <w:marBottom w:val="0"/>
          <w:divBdr>
            <w:top w:val="none" w:sz="0" w:space="0" w:color="auto"/>
            <w:left w:val="none" w:sz="0" w:space="0" w:color="auto"/>
            <w:bottom w:val="none" w:sz="0" w:space="0" w:color="auto"/>
            <w:right w:val="none" w:sz="0" w:space="0" w:color="auto"/>
          </w:divBdr>
        </w:div>
        <w:div w:id="463474483">
          <w:marLeft w:val="480"/>
          <w:marRight w:val="0"/>
          <w:marTop w:val="0"/>
          <w:marBottom w:val="0"/>
          <w:divBdr>
            <w:top w:val="none" w:sz="0" w:space="0" w:color="auto"/>
            <w:left w:val="none" w:sz="0" w:space="0" w:color="auto"/>
            <w:bottom w:val="none" w:sz="0" w:space="0" w:color="auto"/>
            <w:right w:val="none" w:sz="0" w:space="0" w:color="auto"/>
          </w:divBdr>
        </w:div>
        <w:div w:id="536435972">
          <w:marLeft w:val="480"/>
          <w:marRight w:val="0"/>
          <w:marTop w:val="0"/>
          <w:marBottom w:val="0"/>
          <w:divBdr>
            <w:top w:val="none" w:sz="0" w:space="0" w:color="auto"/>
            <w:left w:val="none" w:sz="0" w:space="0" w:color="auto"/>
            <w:bottom w:val="none" w:sz="0" w:space="0" w:color="auto"/>
            <w:right w:val="none" w:sz="0" w:space="0" w:color="auto"/>
          </w:divBdr>
        </w:div>
        <w:div w:id="238757529">
          <w:marLeft w:val="480"/>
          <w:marRight w:val="0"/>
          <w:marTop w:val="0"/>
          <w:marBottom w:val="0"/>
          <w:divBdr>
            <w:top w:val="none" w:sz="0" w:space="0" w:color="auto"/>
            <w:left w:val="none" w:sz="0" w:space="0" w:color="auto"/>
            <w:bottom w:val="none" w:sz="0" w:space="0" w:color="auto"/>
            <w:right w:val="none" w:sz="0" w:space="0" w:color="auto"/>
          </w:divBdr>
        </w:div>
        <w:div w:id="1643995096">
          <w:marLeft w:val="480"/>
          <w:marRight w:val="0"/>
          <w:marTop w:val="0"/>
          <w:marBottom w:val="0"/>
          <w:divBdr>
            <w:top w:val="none" w:sz="0" w:space="0" w:color="auto"/>
            <w:left w:val="none" w:sz="0" w:space="0" w:color="auto"/>
            <w:bottom w:val="none" w:sz="0" w:space="0" w:color="auto"/>
            <w:right w:val="none" w:sz="0" w:space="0" w:color="auto"/>
          </w:divBdr>
        </w:div>
        <w:div w:id="134683968">
          <w:marLeft w:val="480"/>
          <w:marRight w:val="0"/>
          <w:marTop w:val="0"/>
          <w:marBottom w:val="0"/>
          <w:divBdr>
            <w:top w:val="none" w:sz="0" w:space="0" w:color="auto"/>
            <w:left w:val="none" w:sz="0" w:space="0" w:color="auto"/>
            <w:bottom w:val="none" w:sz="0" w:space="0" w:color="auto"/>
            <w:right w:val="none" w:sz="0" w:space="0" w:color="auto"/>
          </w:divBdr>
        </w:div>
        <w:div w:id="651442867">
          <w:marLeft w:val="480"/>
          <w:marRight w:val="0"/>
          <w:marTop w:val="0"/>
          <w:marBottom w:val="0"/>
          <w:divBdr>
            <w:top w:val="none" w:sz="0" w:space="0" w:color="auto"/>
            <w:left w:val="none" w:sz="0" w:space="0" w:color="auto"/>
            <w:bottom w:val="none" w:sz="0" w:space="0" w:color="auto"/>
            <w:right w:val="none" w:sz="0" w:space="0" w:color="auto"/>
          </w:divBdr>
        </w:div>
        <w:div w:id="2139716420">
          <w:marLeft w:val="480"/>
          <w:marRight w:val="0"/>
          <w:marTop w:val="0"/>
          <w:marBottom w:val="0"/>
          <w:divBdr>
            <w:top w:val="none" w:sz="0" w:space="0" w:color="auto"/>
            <w:left w:val="none" w:sz="0" w:space="0" w:color="auto"/>
            <w:bottom w:val="none" w:sz="0" w:space="0" w:color="auto"/>
            <w:right w:val="none" w:sz="0" w:space="0" w:color="auto"/>
          </w:divBdr>
        </w:div>
        <w:div w:id="472909936">
          <w:marLeft w:val="480"/>
          <w:marRight w:val="0"/>
          <w:marTop w:val="0"/>
          <w:marBottom w:val="0"/>
          <w:divBdr>
            <w:top w:val="none" w:sz="0" w:space="0" w:color="auto"/>
            <w:left w:val="none" w:sz="0" w:space="0" w:color="auto"/>
            <w:bottom w:val="none" w:sz="0" w:space="0" w:color="auto"/>
            <w:right w:val="none" w:sz="0" w:space="0" w:color="auto"/>
          </w:divBdr>
        </w:div>
        <w:div w:id="1014306886">
          <w:marLeft w:val="480"/>
          <w:marRight w:val="0"/>
          <w:marTop w:val="0"/>
          <w:marBottom w:val="0"/>
          <w:divBdr>
            <w:top w:val="none" w:sz="0" w:space="0" w:color="auto"/>
            <w:left w:val="none" w:sz="0" w:space="0" w:color="auto"/>
            <w:bottom w:val="none" w:sz="0" w:space="0" w:color="auto"/>
            <w:right w:val="none" w:sz="0" w:space="0" w:color="auto"/>
          </w:divBdr>
        </w:div>
        <w:div w:id="1028146658">
          <w:marLeft w:val="480"/>
          <w:marRight w:val="0"/>
          <w:marTop w:val="0"/>
          <w:marBottom w:val="0"/>
          <w:divBdr>
            <w:top w:val="none" w:sz="0" w:space="0" w:color="auto"/>
            <w:left w:val="none" w:sz="0" w:space="0" w:color="auto"/>
            <w:bottom w:val="none" w:sz="0" w:space="0" w:color="auto"/>
            <w:right w:val="none" w:sz="0" w:space="0" w:color="auto"/>
          </w:divBdr>
        </w:div>
        <w:div w:id="9383116">
          <w:marLeft w:val="480"/>
          <w:marRight w:val="0"/>
          <w:marTop w:val="0"/>
          <w:marBottom w:val="0"/>
          <w:divBdr>
            <w:top w:val="none" w:sz="0" w:space="0" w:color="auto"/>
            <w:left w:val="none" w:sz="0" w:space="0" w:color="auto"/>
            <w:bottom w:val="none" w:sz="0" w:space="0" w:color="auto"/>
            <w:right w:val="none" w:sz="0" w:space="0" w:color="auto"/>
          </w:divBdr>
        </w:div>
        <w:div w:id="801114296">
          <w:marLeft w:val="480"/>
          <w:marRight w:val="0"/>
          <w:marTop w:val="0"/>
          <w:marBottom w:val="0"/>
          <w:divBdr>
            <w:top w:val="none" w:sz="0" w:space="0" w:color="auto"/>
            <w:left w:val="none" w:sz="0" w:space="0" w:color="auto"/>
            <w:bottom w:val="none" w:sz="0" w:space="0" w:color="auto"/>
            <w:right w:val="none" w:sz="0" w:space="0" w:color="auto"/>
          </w:divBdr>
        </w:div>
      </w:divsChild>
    </w:div>
    <w:div w:id="281111642">
      <w:bodyDiv w:val="1"/>
      <w:marLeft w:val="0"/>
      <w:marRight w:val="0"/>
      <w:marTop w:val="0"/>
      <w:marBottom w:val="0"/>
      <w:divBdr>
        <w:top w:val="none" w:sz="0" w:space="0" w:color="auto"/>
        <w:left w:val="none" w:sz="0" w:space="0" w:color="auto"/>
        <w:bottom w:val="none" w:sz="0" w:space="0" w:color="auto"/>
        <w:right w:val="none" w:sz="0" w:space="0" w:color="auto"/>
      </w:divBdr>
      <w:divsChild>
        <w:div w:id="184638131">
          <w:marLeft w:val="480"/>
          <w:marRight w:val="0"/>
          <w:marTop w:val="0"/>
          <w:marBottom w:val="0"/>
          <w:divBdr>
            <w:top w:val="none" w:sz="0" w:space="0" w:color="auto"/>
            <w:left w:val="none" w:sz="0" w:space="0" w:color="auto"/>
            <w:bottom w:val="none" w:sz="0" w:space="0" w:color="auto"/>
            <w:right w:val="none" w:sz="0" w:space="0" w:color="auto"/>
          </w:divBdr>
        </w:div>
        <w:div w:id="824055514">
          <w:marLeft w:val="480"/>
          <w:marRight w:val="0"/>
          <w:marTop w:val="0"/>
          <w:marBottom w:val="0"/>
          <w:divBdr>
            <w:top w:val="none" w:sz="0" w:space="0" w:color="auto"/>
            <w:left w:val="none" w:sz="0" w:space="0" w:color="auto"/>
            <w:bottom w:val="none" w:sz="0" w:space="0" w:color="auto"/>
            <w:right w:val="none" w:sz="0" w:space="0" w:color="auto"/>
          </w:divBdr>
        </w:div>
        <w:div w:id="769205159">
          <w:marLeft w:val="480"/>
          <w:marRight w:val="0"/>
          <w:marTop w:val="0"/>
          <w:marBottom w:val="0"/>
          <w:divBdr>
            <w:top w:val="none" w:sz="0" w:space="0" w:color="auto"/>
            <w:left w:val="none" w:sz="0" w:space="0" w:color="auto"/>
            <w:bottom w:val="none" w:sz="0" w:space="0" w:color="auto"/>
            <w:right w:val="none" w:sz="0" w:space="0" w:color="auto"/>
          </w:divBdr>
        </w:div>
        <w:div w:id="1517882176">
          <w:marLeft w:val="480"/>
          <w:marRight w:val="0"/>
          <w:marTop w:val="0"/>
          <w:marBottom w:val="0"/>
          <w:divBdr>
            <w:top w:val="none" w:sz="0" w:space="0" w:color="auto"/>
            <w:left w:val="none" w:sz="0" w:space="0" w:color="auto"/>
            <w:bottom w:val="none" w:sz="0" w:space="0" w:color="auto"/>
            <w:right w:val="none" w:sz="0" w:space="0" w:color="auto"/>
          </w:divBdr>
        </w:div>
        <w:div w:id="582766404">
          <w:marLeft w:val="480"/>
          <w:marRight w:val="0"/>
          <w:marTop w:val="0"/>
          <w:marBottom w:val="0"/>
          <w:divBdr>
            <w:top w:val="none" w:sz="0" w:space="0" w:color="auto"/>
            <w:left w:val="none" w:sz="0" w:space="0" w:color="auto"/>
            <w:bottom w:val="none" w:sz="0" w:space="0" w:color="auto"/>
            <w:right w:val="none" w:sz="0" w:space="0" w:color="auto"/>
          </w:divBdr>
        </w:div>
        <w:div w:id="1987201385">
          <w:marLeft w:val="480"/>
          <w:marRight w:val="0"/>
          <w:marTop w:val="0"/>
          <w:marBottom w:val="0"/>
          <w:divBdr>
            <w:top w:val="none" w:sz="0" w:space="0" w:color="auto"/>
            <w:left w:val="none" w:sz="0" w:space="0" w:color="auto"/>
            <w:bottom w:val="none" w:sz="0" w:space="0" w:color="auto"/>
            <w:right w:val="none" w:sz="0" w:space="0" w:color="auto"/>
          </w:divBdr>
        </w:div>
        <w:div w:id="1484271779">
          <w:marLeft w:val="480"/>
          <w:marRight w:val="0"/>
          <w:marTop w:val="0"/>
          <w:marBottom w:val="0"/>
          <w:divBdr>
            <w:top w:val="none" w:sz="0" w:space="0" w:color="auto"/>
            <w:left w:val="none" w:sz="0" w:space="0" w:color="auto"/>
            <w:bottom w:val="none" w:sz="0" w:space="0" w:color="auto"/>
            <w:right w:val="none" w:sz="0" w:space="0" w:color="auto"/>
          </w:divBdr>
        </w:div>
        <w:div w:id="2135444908">
          <w:marLeft w:val="480"/>
          <w:marRight w:val="0"/>
          <w:marTop w:val="0"/>
          <w:marBottom w:val="0"/>
          <w:divBdr>
            <w:top w:val="none" w:sz="0" w:space="0" w:color="auto"/>
            <w:left w:val="none" w:sz="0" w:space="0" w:color="auto"/>
            <w:bottom w:val="none" w:sz="0" w:space="0" w:color="auto"/>
            <w:right w:val="none" w:sz="0" w:space="0" w:color="auto"/>
          </w:divBdr>
        </w:div>
        <w:div w:id="1422337531">
          <w:marLeft w:val="480"/>
          <w:marRight w:val="0"/>
          <w:marTop w:val="0"/>
          <w:marBottom w:val="0"/>
          <w:divBdr>
            <w:top w:val="none" w:sz="0" w:space="0" w:color="auto"/>
            <w:left w:val="none" w:sz="0" w:space="0" w:color="auto"/>
            <w:bottom w:val="none" w:sz="0" w:space="0" w:color="auto"/>
            <w:right w:val="none" w:sz="0" w:space="0" w:color="auto"/>
          </w:divBdr>
        </w:div>
      </w:divsChild>
    </w:div>
    <w:div w:id="282076599">
      <w:bodyDiv w:val="1"/>
      <w:marLeft w:val="0"/>
      <w:marRight w:val="0"/>
      <w:marTop w:val="0"/>
      <w:marBottom w:val="0"/>
      <w:divBdr>
        <w:top w:val="none" w:sz="0" w:space="0" w:color="auto"/>
        <w:left w:val="none" w:sz="0" w:space="0" w:color="auto"/>
        <w:bottom w:val="none" w:sz="0" w:space="0" w:color="auto"/>
        <w:right w:val="none" w:sz="0" w:space="0" w:color="auto"/>
      </w:divBdr>
      <w:divsChild>
        <w:div w:id="516772749">
          <w:marLeft w:val="480"/>
          <w:marRight w:val="0"/>
          <w:marTop w:val="0"/>
          <w:marBottom w:val="0"/>
          <w:divBdr>
            <w:top w:val="none" w:sz="0" w:space="0" w:color="auto"/>
            <w:left w:val="none" w:sz="0" w:space="0" w:color="auto"/>
            <w:bottom w:val="none" w:sz="0" w:space="0" w:color="auto"/>
            <w:right w:val="none" w:sz="0" w:space="0" w:color="auto"/>
          </w:divBdr>
        </w:div>
        <w:div w:id="1658608381">
          <w:marLeft w:val="480"/>
          <w:marRight w:val="0"/>
          <w:marTop w:val="0"/>
          <w:marBottom w:val="0"/>
          <w:divBdr>
            <w:top w:val="none" w:sz="0" w:space="0" w:color="auto"/>
            <w:left w:val="none" w:sz="0" w:space="0" w:color="auto"/>
            <w:bottom w:val="none" w:sz="0" w:space="0" w:color="auto"/>
            <w:right w:val="none" w:sz="0" w:space="0" w:color="auto"/>
          </w:divBdr>
        </w:div>
        <w:div w:id="1242566430">
          <w:marLeft w:val="480"/>
          <w:marRight w:val="0"/>
          <w:marTop w:val="0"/>
          <w:marBottom w:val="0"/>
          <w:divBdr>
            <w:top w:val="none" w:sz="0" w:space="0" w:color="auto"/>
            <w:left w:val="none" w:sz="0" w:space="0" w:color="auto"/>
            <w:bottom w:val="none" w:sz="0" w:space="0" w:color="auto"/>
            <w:right w:val="none" w:sz="0" w:space="0" w:color="auto"/>
          </w:divBdr>
        </w:div>
        <w:div w:id="1885097211">
          <w:marLeft w:val="480"/>
          <w:marRight w:val="0"/>
          <w:marTop w:val="0"/>
          <w:marBottom w:val="0"/>
          <w:divBdr>
            <w:top w:val="none" w:sz="0" w:space="0" w:color="auto"/>
            <w:left w:val="none" w:sz="0" w:space="0" w:color="auto"/>
            <w:bottom w:val="none" w:sz="0" w:space="0" w:color="auto"/>
            <w:right w:val="none" w:sz="0" w:space="0" w:color="auto"/>
          </w:divBdr>
        </w:div>
        <w:div w:id="1496994218">
          <w:marLeft w:val="480"/>
          <w:marRight w:val="0"/>
          <w:marTop w:val="0"/>
          <w:marBottom w:val="0"/>
          <w:divBdr>
            <w:top w:val="none" w:sz="0" w:space="0" w:color="auto"/>
            <w:left w:val="none" w:sz="0" w:space="0" w:color="auto"/>
            <w:bottom w:val="none" w:sz="0" w:space="0" w:color="auto"/>
            <w:right w:val="none" w:sz="0" w:space="0" w:color="auto"/>
          </w:divBdr>
        </w:div>
        <w:div w:id="420873603">
          <w:marLeft w:val="480"/>
          <w:marRight w:val="0"/>
          <w:marTop w:val="0"/>
          <w:marBottom w:val="0"/>
          <w:divBdr>
            <w:top w:val="none" w:sz="0" w:space="0" w:color="auto"/>
            <w:left w:val="none" w:sz="0" w:space="0" w:color="auto"/>
            <w:bottom w:val="none" w:sz="0" w:space="0" w:color="auto"/>
            <w:right w:val="none" w:sz="0" w:space="0" w:color="auto"/>
          </w:divBdr>
        </w:div>
        <w:div w:id="55592872">
          <w:marLeft w:val="480"/>
          <w:marRight w:val="0"/>
          <w:marTop w:val="0"/>
          <w:marBottom w:val="0"/>
          <w:divBdr>
            <w:top w:val="none" w:sz="0" w:space="0" w:color="auto"/>
            <w:left w:val="none" w:sz="0" w:space="0" w:color="auto"/>
            <w:bottom w:val="none" w:sz="0" w:space="0" w:color="auto"/>
            <w:right w:val="none" w:sz="0" w:space="0" w:color="auto"/>
          </w:divBdr>
        </w:div>
        <w:div w:id="667824985">
          <w:marLeft w:val="480"/>
          <w:marRight w:val="0"/>
          <w:marTop w:val="0"/>
          <w:marBottom w:val="0"/>
          <w:divBdr>
            <w:top w:val="none" w:sz="0" w:space="0" w:color="auto"/>
            <w:left w:val="none" w:sz="0" w:space="0" w:color="auto"/>
            <w:bottom w:val="none" w:sz="0" w:space="0" w:color="auto"/>
            <w:right w:val="none" w:sz="0" w:space="0" w:color="auto"/>
          </w:divBdr>
        </w:div>
        <w:div w:id="1953322029">
          <w:marLeft w:val="480"/>
          <w:marRight w:val="0"/>
          <w:marTop w:val="0"/>
          <w:marBottom w:val="0"/>
          <w:divBdr>
            <w:top w:val="none" w:sz="0" w:space="0" w:color="auto"/>
            <w:left w:val="none" w:sz="0" w:space="0" w:color="auto"/>
            <w:bottom w:val="none" w:sz="0" w:space="0" w:color="auto"/>
            <w:right w:val="none" w:sz="0" w:space="0" w:color="auto"/>
          </w:divBdr>
        </w:div>
        <w:div w:id="1768309034">
          <w:marLeft w:val="480"/>
          <w:marRight w:val="0"/>
          <w:marTop w:val="0"/>
          <w:marBottom w:val="0"/>
          <w:divBdr>
            <w:top w:val="none" w:sz="0" w:space="0" w:color="auto"/>
            <w:left w:val="none" w:sz="0" w:space="0" w:color="auto"/>
            <w:bottom w:val="none" w:sz="0" w:space="0" w:color="auto"/>
            <w:right w:val="none" w:sz="0" w:space="0" w:color="auto"/>
          </w:divBdr>
        </w:div>
        <w:div w:id="1934698973">
          <w:marLeft w:val="480"/>
          <w:marRight w:val="0"/>
          <w:marTop w:val="0"/>
          <w:marBottom w:val="0"/>
          <w:divBdr>
            <w:top w:val="none" w:sz="0" w:space="0" w:color="auto"/>
            <w:left w:val="none" w:sz="0" w:space="0" w:color="auto"/>
            <w:bottom w:val="none" w:sz="0" w:space="0" w:color="auto"/>
            <w:right w:val="none" w:sz="0" w:space="0" w:color="auto"/>
          </w:divBdr>
        </w:div>
        <w:div w:id="316303257">
          <w:marLeft w:val="480"/>
          <w:marRight w:val="0"/>
          <w:marTop w:val="0"/>
          <w:marBottom w:val="0"/>
          <w:divBdr>
            <w:top w:val="none" w:sz="0" w:space="0" w:color="auto"/>
            <w:left w:val="none" w:sz="0" w:space="0" w:color="auto"/>
            <w:bottom w:val="none" w:sz="0" w:space="0" w:color="auto"/>
            <w:right w:val="none" w:sz="0" w:space="0" w:color="auto"/>
          </w:divBdr>
        </w:div>
        <w:div w:id="1932542909">
          <w:marLeft w:val="480"/>
          <w:marRight w:val="0"/>
          <w:marTop w:val="0"/>
          <w:marBottom w:val="0"/>
          <w:divBdr>
            <w:top w:val="none" w:sz="0" w:space="0" w:color="auto"/>
            <w:left w:val="none" w:sz="0" w:space="0" w:color="auto"/>
            <w:bottom w:val="none" w:sz="0" w:space="0" w:color="auto"/>
            <w:right w:val="none" w:sz="0" w:space="0" w:color="auto"/>
          </w:divBdr>
        </w:div>
        <w:div w:id="1124150861">
          <w:marLeft w:val="480"/>
          <w:marRight w:val="0"/>
          <w:marTop w:val="0"/>
          <w:marBottom w:val="0"/>
          <w:divBdr>
            <w:top w:val="none" w:sz="0" w:space="0" w:color="auto"/>
            <w:left w:val="none" w:sz="0" w:space="0" w:color="auto"/>
            <w:bottom w:val="none" w:sz="0" w:space="0" w:color="auto"/>
            <w:right w:val="none" w:sz="0" w:space="0" w:color="auto"/>
          </w:divBdr>
        </w:div>
        <w:div w:id="1133329216">
          <w:marLeft w:val="480"/>
          <w:marRight w:val="0"/>
          <w:marTop w:val="0"/>
          <w:marBottom w:val="0"/>
          <w:divBdr>
            <w:top w:val="none" w:sz="0" w:space="0" w:color="auto"/>
            <w:left w:val="none" w:sz="0" w:space="0" w:color="auto"/>
            <w:bottom w:val="none" w:sz="0" w:space="0" w:color="auto"/>
            <w:right w:val="none" w:sz="0" w:space="0" w:color="auto"/>
          </w:divBdr>
        </w:div>
      </w:divsChild>
    </w:div>
    <w:div w:id="287317525">
      <w:bodyDiv w:val="1"/>
      <w:marLeft w:val="0"/>
      <w:marRight w:val="0"/>
      <w:marTop w:val="0"/>
      <w:marBottom w:val="0"/>
      <w:divBdr>
        <w:top w:val="none" w:sz="0" w:space="0" w:color="auto"/>
        <w:left w:val="none" w:sz="0" w:space="0" w:color="auto"/>
        <w:bottom w:val="none" w:sz="0" w:space="0" w:color="auto"/>
        <w:right w:val="none" w:sz="0" w:space="0" w:color="auto"/>
      </w:divBdr>
      <w:divsChild>
        <w:div w:id="65960842">
          <w:marLeft w:val="480"/>
          <w:marRight w:val="0"/>
          <w:marTop w:val="0"/>
          <w:marBottom w:val="0"/>
          <w:divBdr>
            <w:top w:val="none" w:sz="0" w:space="0" w:color="auto"/>
            <w:left w:val="none" w:sz="0" w:space="0" w:color="auto"/>
            <w:bottom w:val="none" w:sz="0" w:space="0" w:color="auto"/>
            <w:right w:val="none" w:sz="0" w:space="0" w:color="auto"/>
          </w:divBdr>
        </w:div>
        <w:div w:id="2000427480">
          <w:marLeft w:val="480"/>
          <w:marRight w:val="0"/>
          <w:marTop w:val="0"/>
          <w:marBottom w:val="0"/>
          <w:divBdr>
            <w:top w:val="none" w:sz="0" w:space="0" w:color="auto"/>
            <w:left w:val="none" w:sz="0" w:space="0" w:color="auto"/>
            <w:bottom w:val="none" w:sz="0" w:space="0" w:color="auto"/>
            <w:right w:val="none" w:sz="0" w:space="0" w:color="auto"/>
          </w:divBdr>
        </w:div>
        <w:div w:id="1911961298">
          <w:marLeft w:val="480"/>
          <w:marRight w:val="0"/>
          <w:marTop w:val="0"/>
          <w:marBottom w:val="0"/>
          <w:divBdr>
            <w:top w:val="none" w:sz="0" w:space="0" w:color="auto"/>
            <w:left w:val="none" w:sz="0" w:space="0" w:color="auto"/>
            <w:bottom w:val="none" w:sz="0" w:space="0" w:color="auto"/>
            <w:right w:val="none" w:sz="0" w:space="0" w:color="auto"/>
          </w:divBdr>
        </w:div>
        <w:div w:id="919102657">
          <w:marLeft w:val="480"/>
          <w:marRight w:val="0"/>
          <w:marTop w:val="0"/>
          <w:marBottom w:val="0"/>
          <w:divBdr>
            <w:top w:val="none" w:sz="0" w:space="0" w:color="auto"/>
            <w:left w:val="none" w:sz="0" w:space="0" w:color="auto"/>
            <w:bottom w:val="none" w:sz="0" w:space="0" w:color="auto"/>
            <w:right w:val="none" w:sz="0" w:space="0" w:color="auto"/>
          </w:divBdr>
        </w:div>
        <w:div w:id="1854225207">
          <w:marLeft w:val="480"/>
          <w:marRight w:val="0"/>
          <w:marTop w:val="0"/>
          <w:marBottom w:val="0"/>
          <w:divBdr>
            <w:top w:val="none" w:sz="0" w:space="0" w:color="auto"/>
            <w:left w:val="none" w:sz="0" w:space="0" w:color="auto"/>
            <w:bottom w:val="none" w:sz="0" w:space="0" w:color="auto"/>
            <w:right w:val="none" w:sz="0" w:space="0" w:color="auto"/>
          </w:divBdr>
        </w:div>
        <w:div w:id="1120607626">
          <w:marLeft w:val="480"/>
          <w:marRight w:val="0"/>
          <w:marTop w:val="0"/>
          <w:marBottom w:val="0"/>
          <w:divBdr>
            <w:top w:val="none" w:sz="0" w:space="0" w:color="auto"/>
            <w:left w:val="none" w:sz="0" w:space="0" w:color="auto"/>
            <w:bottom w:val="none" w:sz="0" w:space="0" w:color="auto"/>
            <w:right w:val="none" w:sz="0" w:space="0" w:color="auto"/>
          </w:divBdr>
        </w:div>
        <w:div w:id="1301157877">
          <w:marLeft w:val="480"/>
          <w:marRight w:val="0"/>
          <w:marTop w:val="0"/>
          <w:marBottom w:val="0"/>
          <w:divBdr>
            <w:top w:val="none" w:sz="0" w:space="0" w:color="auto"/>
            <w:left w:val="none" w:sz="0" w:space="0" w:color="auto"/>
            <w:bottom w:val="none" w:sz="0" w:space="0" w:color="auto"/>
            <w:right w:val="none" w:sz="0" w:space="0" w:color="auto"/>
          </w:divBdr>
        </w:div>
        <w:div w:id="725883559">
          <w:marLeft w:val="480"/>
          <w:marRight w:val="0"/>
          <w:marTop w:val="0"/>
          <w:marBottom w:val="0"/>
          <w:divBdr>
            <w:top w:val="none" w:sz="0" w:space="0" w:color="auto"/>
            <w:left w:val="none" w:sz="0" w:space="0" w:color="auto"/>
            <w:bottom w:val="none" w:sz="0" w:space="0" w:color="auto"/>
            <w:right w:val="none" w:sz="0" w:space="0" w:color="auto"/>
          </w:divBdr>
        </w:div>
        <w:div w:id="2133132128">
          <w:marLeft w:val="480"/>
          <w:marRight w:val="0"/>
          <w:marTop w:val="0"/>
          <w:marBottom w:val="0"/>
          <w:divBdr>
            <w:top w:val="none" w:sz="0" w:space="0" w:color="auto"/>
            <w:left w:val="none" w:sz="0" w:space="0" w:color="auto"/>
            <w:bottom w:val="none" w:sz="0" w:space="0" w:color="auto"/>
            <w:right w:val="none" w:sz="0" w:space="0" w:color="auto"/>
          </w:divBdr>
        </w:div>
        <w:div w:id="1903904764">
          <w:marLeft w:val="480"/>
          <w:marRight w:val="0"/>
          <w:marTop w:val="0"/>
          <w:marBottom w:val="0"/>
          <w:divBdr>
            <w:top w:val="none" w:sz="0" w:space="0" w:color="auto"/>
            <w:left w:val="none" w:sz="0" w:space="0" w:color="auto"/>
            <w:bottom w:val="none" w:sz="0" w:space="0" w:color="auto"/>
            <w:right w:val="none" w:sz="0" w:space="0" w:color="auto"/>
          </w:divBdr>
        </w:div>
        <w:div w:id="748426405">
          <w:marLeft w:val="480"/>
          <w:marRight w:val="0"/>
          <w:marTop w:val="0"/>
          <w:marBottom w:val="0"/>
          <w:divBdr>
            <w:top w:val="none" w:sz="0" w:space="0" w:color="auto"/>
            <w:left w:val="none" w:sz="0" w:space="0" w:color="auto"/>
            <w:bottom w:val="none" w:sz="0" w:space="0" w:color="auto"/>
            <w:right w:val="none" w:sz="0" w:space="0" w:color="auto"/>
          </w:divBdr>
        </w:div>
        <w:div w:id="463886270">
          <w:marLeft w:val="480"/>
          <w:marRight w:val="0"/>
          <w:marTop w:val="0"/>
          <w:marBottom w:val="0"/>
          <w:divBdr>
            <w:top w:val="none" w:sz="0" w:space="0" w:color="auto"/>
            <w:left w:val="none" w:sz="0" w:space="0" w:color="auto"/>
            <w:bottom w:val="none" w:sz="0" w:space="0" w:color="auto"/>
            <w:right w:val="none" w:sz="0" w:space="0" w:color="auto"/>
          </w:divBdr>
        </w:div>
        <w:div w:id="1165366337">
          <w:marLeft w:val="480"/>
          <w:marRight w:val="0"/>
          <w:marTop w:val="0"/>
          <w:marBottom w:val="0"/>
          <w:divBdr>
            <w:top w:val="none" w:sz="0" w:space="0" w:color="auto"/>
            <w:left w:val="none" w:sz="0" w:space="0" w:color="auto"/>
            <w:bottom w:val="none" w:sz="0" w:space="0" w:color="auto"/>
            <w:right w:val="none" w:sz="0" w:space="0" w:color="auto"/>
          </w:divBdr>
        </w:div>
        <w:div w:id="65299530">
          <w:marLeft w:val="480"/>
          <w:marRight w:val="0"/>
          <w:marTop w:val="0"/>
          <w:marBottom w:val="0"/>
          <w:divBdr>
            <w:top w:val="none" w:sz="0" w:space="0" w:color="auto"/>
            <w:left w:val="none" w:sz="0" w:space="0" w:color="auto"/>
            <w:bottom w:val="none" w:sz="0" w:space="0" w:color="auto"/>
            <w:right w:val="none" w:sz="0" w:space="0" w:color="auto"/>
          </w:divBdr>
        </w:div>
      </w:divsChild>
    </w:div>
    <w:div w:id="291785697">
      <w:bodyDiv w:val="1"/>
      <w:marLeft w:val="0"/>
      <w:marRight w:val="0"/>
      <w:marTop w:val="0"/>
      <w:marBottom w:val="0"/>
      <w:divBdr>
        <w:top w:val="none" w:sz="0" w:space="0" w:color="auto"/>
        <w:left w:val="none" w:sz="0" w:space="0" w:color="auto"/>
        <w:bottom w:val="none" w:sz="0" w:space="0" w:color="auto"/>
        <w:right w:val="none" w:sz="0" w:space="0" w:color="auto"/>
      </w:divBdr>
    </w:div>
    <w:div w:id="308097172">
      <w:bodyDiv w:val="1"/>
      <w:marLeft w:val="0"/>
      <w:marRight w:val="0"/>
      <w:marTop w:val="0"/>
      <w:marBottom w:val="0"/>
      <w:divBdr>
        <w:top w:val="none" w:sz="0" w:space="0" w:color="auto"/>
        <w:left w:val="none" w:sz="0" w:space="0" w:color="auto"/>
        <w:bottom w:val="none" w:sz="0" w:space="0" w:color="auto"/>
        <w:right w:val="none" w:sz="0" w:space="0" w:color="auto"/>
      </w:divBdr>
    </w:div>
    <w:div w:id="334191523">
      <w:bodyDiv w:val="1"/>
      <w:marLeft w:val="0"/>
      <w:marRight w:val="0"/>
      <w:marTop w:val="0"/>
      <w:marBottom w:val="0"/>
      <w:divBdr>
        <w:top w:val="none" w:sz="0" w:space="0" w:color="auto"/>
        <w:left w:val="none" w:sz="0" w:space="0" w:color="auto"/>
        <w:bottom w:val="none" w:sz="0" w:space="0" w:color="auto"/>
        <w:right w:val="none" w:sz="0" w:space="0" w:color="auto"/>
      </w:divBdr>
      <w:divsChild>
        <w:div w:id="265970599">
          <w:marLeft w:val="480"/>
          <w:marRight w:val="0"/>
          <w:marTop w:val="0"/>
          <w:marBottom w:val="0"/>
          <w:divBdr>
            <w:top w:val="none" w:sz="0" w:space="0" w:color="auto"/>
            <w:left w:val="none" w:sz="0" w:space="0" w:color="auto"/>
            <w:bottom w:val="none" w:sz="0" w:space="0" w:color="auto"/>
            <w:right w:val="none" w:sz="0" w:space="0" w:color="auto"/>
          </w:divBdr>
        </w:div>
        <w:div w:id="520241118">
          <w:marLeft w:val="480"/>
          <w:marRight w:val="0"/>
          <w:marTop w:val="0"/>
          <w:marBottom w:val="0"/>
          <w:divBdr>
            <w:top w:val="none" w:sz="0" w:space="0" w:color="auto"/>
            <w:left w:val="none" w:sz="0" w:space="0" w:color="auto"/>
            <w:bottom w:val="none" w:sz="0" w:space="0" w:color="auto"/>
            <w:right w:val="none" w:sz="0" w:space="0" w:color="auto"/>
          </w:divBdr>
        </w:div>
        <w:div w:id="836848083">
          <w:marLeft w:val="480"/>
          <w:marRight w:val="0"/>
          <w:marTop w:val="0"/>
          <w:marBottom w:val="0"/>
          <w:divBdr>
            <w:top w:val="none" w:sz="0" w:space="0" w:color="auto"/>
            <w:left w:val="none" w:sz="0" w:space="0" w:color="auto"/>
            <w:bottom w:val="none" w:sz="0" w:space="0" w:color="auto"/>
            <w:right w:val="none" w:sz="0" w:space="0" w:color="auto"/>
          </w:divBdr>
        </w:div>
        <w:div w:id="1282028506">
          <w:marLeft w:val="480"/>
          <w:marRight w:val="0"/>
          <w:marTop w:val="0"/>
          <w:marBottom w:val="0"/>
          <w:divBdr>
            <w:top w:val="none" w:sz="0" w:space="0" w:color="auto"/>
            <w:left w:val="none" w:sz="0" w:space="0" w:color="auto"/>
            <w:bottom w:val="none" w:sz="0" w:space="0" w:color="auto"/>
            <w:right w:val="none" w:sz="0" w:space="0" w:color="auto"/>
          </w:divBdr>
        </w:div>
        <w:div w:id="933244501">
          <w:marLeft w:val="480"/>
          <w:marRight w:val="0"/>
          <w:marTop w:val="0"/>
          <w:marBottom w:val="0"/>
          <w:divBdr>
            <w:top w:val="none" w:sz="0" w:space="0" w:color="auto"/>
            <w:left w:val="none" w:sz="0" w:space="0" w:color="auto"/>
            <w:bottom w:val="none" w:sz="0" w:space="0" w:color="auto"/>
            <w:right w:val="none" w:sz="0" w:space="0" w:color="auto"/>
          </w:divBdr>
        </w:div>
        <w:div w:id="2167744">
          <w:marLeft w:val="480"/>
          <w:marRight w:val="0"/>
          <w:marTop w:val="0"/>
          <w:marBottom w:val="0"/>
          <w:divBdr>
            <w:top w:val="none" w:sz="0" w:space="0" w:color="auto"/>
            <w:left w:val="none" w:sz="0" w:space="0" w:color="auto"/>
            <w:bottom w:val="none" w:sz="0" w:space="0" w:color="auto"/>
            <w:right w:val="none" w:sz="0" w:space="0" w:color="auto"/>
          </w:divBdr>
        </w:div>
        <w:div w:id="1206135973">
          <w:marLeft w:val="480"/>
          <w:marRight w:val="0"/>
          <w:marTop w:val="0"/>
          <w:marBottom w:val="0"/>
          <w:divBdr>
            <w:top w:val="none" w:sz="0" w:space="0" w:color="auto"/>
            <w:left w:val="none" w:sz="0" w:space="0" w:color="auto"/>
            <w:bottom w:val="none" w:sz="0" w:space="0" w:color="auto"/>
            <w:right w:val="none" w:sz="0" w:space="0" w:color="auto"/>
          </w:divBdr>
        </w:div>
        <w:div w:id="1501581042">
          <w:marLeft w:val="480"/>
          <w:marRight w:val="0"/>
          <w:marTop w:val="0"/>
          <w:marBottom w:val="0"/>
          <w:divBdr>
            <w:top w:val="none" w:sz="0" w:space="0" w:color="auto"/>
            <w:left w:val="none" w:sz="0" w:space="0" w:color="auto"/>
            <w:bottom w:val="none" w:sz="0" w:space="0" w:color="auto"/>
            <w:right w:val="none" w:sz="0" w:space="0" w:color="auto"/>
          </w:divBdr>
        </w:div>
        <w:div w:id="1109158487">
          <w:marLeft w:val="480"/>
          <w:marRight w:val="0"/>
          <w:marTop w:val="0"/>
          <w:marBottom w:val="0"/>
          <w:divBdr>
            <w:top w:val="none" w:sz="0" w:space="0" w:color="auto"/>
            <w:left w:val="none" w:sz="0" w:space="0" w:color="auto"/>
            <w:bottom w:val="none" w:sz="0" w:space="0" w:color="auto"/>
            <w:right w:val="none" w:sz="0" w:space="0" w:color="auto"/>
          </w:divBdr>
        </w:div>
        <w:div w:id="605817015">
          <w:marLeft w:val="480"/>
          <w:marRight w:val="0"/>
          <w:marTop w:val="0"/>
          <w:marBottom w:val="0"/>
          <w:divBdr>
            <w:top w:val="none" w:sz="0" w:space="0" w:color="auto"/>
            <w:left w:val="none" w:sz="0" w:space="0" w:color="auto"/>
            <w:bottom w:val="none" w:sz="0" w:space="0" w:color="auto"/>
            <w:right w:val="none" w:sz="0" w:space="0" w:color="auto"/>
          </w:divBdr>
        </w:div>
        <w:div w:id="1748913986">
          <w:marLeft w:val="480"/>
          <w:marRight w:val="0"/>
          <w:marTop w:val="0"/>
          <w:marBottom w:val="0"/>
          <w:divBdr>
            <w:top w:val="none" w:sz="0" w:space="0" w:color="auto"/>
            <w:left w:val="none" w:sz="0" w:space="0" w:color="auto"/>
            <w:bottom w:val="none" w:sz="0" w:space="0" w:color="auto"/>
            <w:right w:val="none" w:sz="0" w:space="0" w:color="auto"/>
          </w:divBdr>
        </w:div>
        <w:div w:id="954941270">
          <w:marLeft w:val="480"/>
          <w:marRight w:val="0"/>
          <w:marTop w:val="0"/>
          <w:marBottom w:val="0"/>
          <w:divBdr>
            <w:top w:val="none" w:sz="0" w:space="0" w:color="auto"/>
            <w:left w:val="none" w:sz="0" w:space="0" w:color="auto"/>
            <w:bottom w:val="none" w:sz="0" w:space="0" w:color="auto"/>
            <w:right w:val="none" w:sz="0" w:space="0" w:color="auto"/>
          </w:divBdr>
        </w:div>
        <w:div w:id="1723097438">
          <w:marLeft w:val="480"/>
          <w:marRight w:val="0"/>
          <w:marTop w:val="0"/>
          <w:marBottom w:val="0"/>
          <w:divBdr>
            <w:top w:val="none" w:sz="0" w:space="0" w:color="auto"/>
            <w:left w:val="none" w:sz="0" w:space="0" w:color="auto"/>
            <w:bottom w:val="none" w:sz="0" w:space="0" w:color="auto"/>
            <w:right w:val="none" w:sz="0" w:space="0" w:color="auto"/>
          </w:divBdr>
        </w:div>
        <w:div w:id="1947421039">
          <w:marLeft w:val="480"/>
          <w:marRight w:val="0"/>
          <w:marTop w:val="0"/>
          <w:marBottom w:val="0"/>
          <w:divBdr>
            <w:top w:val="none" w:sz="0" w:space="0" w:color="auto"/>
            <w:left w:val="none" w:sz="0" w:space="0" w:color="auto"/>
            <w:bottom w:val="none" w:sz="0" w:space="0" w:color="auto"/>
            <w:right w:val="none" w:sz="0" w:space="0" w:color="auto"/>
          </w:divBdr>
        </w:div>
        <w:div w:id="1187404459">
          <w:marLeft w:val="480"/>
          <w:marRight w:val="0"/>
          <w:marTop w:val="0"/>
          <w:marBottom w:val="0"/>
          <w:divBdr>
            <w:top w:val="none" w:sz="0" w:space="0" w:color="auto"/>
            <w:left w:val="none" w:sz="0" w:space="0" w:color="auto"/>
            <w:bottom w:val="none" w:sz="0" w:space="0" w:color="auto"/>
            <w:right w:val="none" w:sz="0" w:space="0" w:color="auto"/>
          </w:divBdr>
        </w:div>
        <w:div w:id="132336740">
          <w:marLeft w:val="480"/>
          <w:marRight w:val="0"/>
          <w:marTop w:val="0"/>
          <w:marBottom w:val="0"/>
          <w:divBdr>
            <w:top w:val="none" w:sz="0" w:space="0" w:color="auto"/>
            <w:left w:val="none" w:sz="0" w:space="0" w:color="auto"/>
            <w:bottom w:val="none" w:sz="0" w:space="0" w:color="auto"/>
            <w:right w:val="none" w:sz="0" w:space="0" w:color="auto"/>
          </w:divBdr>
        </w:div>
        <w:div w:id="866337989">
          <w:marLeft w:val="480"/>
          <w:marRight w:val="0"/>
          <w:marTop w:val="0"/>
          <w:marBottom w:val="0"/>
          <w:divBdr>
            <w:top w:val="none" w:sz="0" w:space="0" w:color="auto"/>
            <w:left w:val="none" w:sz="0" w:space="0" w:color="auto"/>
            <w:bottom w:val="none" w:sz="0" w:space="0" w:color="auto"/>
            <w:right w:val="none" w:sz="0" w:space="0" w:color="auto"/>
          </w:divBdr>
        </w:div>
        <w:div w:id="1445343161">
          <w:marLeft w:val="480"/>
          <w:marRight w:val="0"/>
          <w:marTop w:val="0"/>
          <w:marBottom w:val="0"/>
          <w:divBdr>
            <w:top w:val="none" w:sz="0" w:space="0" w:color="auto"/>
            <w:left w:val="none" w:sz="0" w:space="0" w:color="auto"/>
            <w:bottom w:val="none" w:sz="0" w:space="0" w:color="auto"/>
            <w:right w:val="none" w:sz="0" w:space="0" w:color="auto"/>
          </w:divBdr>
        </w:div>
        <w:div w:id="1644846118">
          <w:marLeft w:val="480"/>
          <w:marRight w:val="0"/>
          <w:marTop w:val="0"/>
          <w:marBottom w:val="0"/>
          <w:divBdr>
            <w:top w:val="none" w:sz="0" w:space="0" w:color="auto"/>
            <w:left w:val="none" w:sz="0" w:space="0" w:color="auto"/>
            <w:bottom w:val="none" w:sz="0" w:space="0" w:color="auto"/>
            <w:right w:val="none" w:sz="0" w:space="0" w:color="auto"/>
          </w:divBdr>
        </w:div>
        <w:div w:id="964847410">
          <w:marLeft w:val="480"/>
          <w:marRight w:val="0"/>
          <w:marTop w:val="0"/>
          <w:marBottom w:val="0"/>
          <w:divBdr>
            <w:top w:val="none" w:sz="0" w:space="0" w:color="auto"/>
            <w:left w:val="none" w:sz="0" w:space="0" w:color="auto"/>
            <w:bottom w:val="none" w:sz="0" w:space="0" w:color="auto"/>
            <w:right w:val="none" w:sz="0" w:space="0" w:color="auto"/>
          </w:divBdr>
        </w:div>
        <w:div w:id="145125574">
          <w:marLeft w:val="480"/>
          <w:marRight w:val="0"/>
          <w:marTop w:val="0"/>
          <w:marBottom w:val="0"/>
          <w:divBdr>
            <w:top w:val="none" w:sz="0" w:space="0" w:color="auto"/>
            <w:left w:val="none" w:sz="0" w:space="0" w:color="auto"/>
            <w:bottom w:val="none" w:sz="0" w:space="0" w:color="auto"/>
            <w:right w:val="none" w:sz="0" w:space="0" w:color="auto"/>
          </w:divBdr>
        </w:div>
      </w:divsChild>
    </w:div>
    <w:div w:id="358161390">
      <w:bodyDiv w:val="1"/>
      <w:marLeft w:val="0"/>
      <w:marRight w:val="0"/>
      <w:marTop w:val="0"/>
      <w:marBottom w:val="0"/>
      <w:divBdr>
        <w:top w:val="none" w:sz="0" w:space="0" w:color="auto"/>
        <w:left w:val="none" w:sz="0" w:space="0" w:color="auto"/>
        <w:bottom w:val="none" w:sz="0" w:space="0" w:color="auto"/>
        <w:right w:val="none" w:sz="0" w:space="0" w:color="auto"/>
      </w:divBdr>
      <w:divsChild>
        <w:div w:id="61604935">
          <w:marLeft w:val="480"/>
          <w:marRight w:val="0"/>
          <w:marTop w:val="0"/>
          <w:marBottom w:val="0"/>
          <w:divBdr>
            <w:top w:val="none" w:sz="0" w:space="0" w:color="auto"/>
            <w:left w:val="none" w:sz="0" w:space="0" w:color="auto"/>
            <w:bottom w:val="none" w:sz="0" w:space="0" w:color="auto"/>
            <w:right w:val="none" w:sz="0" w:space="0" w:color="auto"/>
          </w:divBdr>
        </w:div>
        <w:div w:id="379785572">
          <w:marLeft w:val="480"/>
          <w:marRight w:val="0"/>
          <w:marTop w:val="0"/>
          <w:marBottom w:val="0"/>
          <w:divBdr>
            <w:top w:val="none" w:sz="0" w:space="0" w:color="auto"/>
            <w:left w:val="none" w:sz="0" w:space="0" w:color="auto"/>
            <w:bottom w:val="none" w:sz="0" w:space="0" w:color="auto"/>
            <w:right w:val="none" w:sz="0" w:space="0" w:color="auto"/>
          </w:divBdr>
        </w:div>
        <w:div w:id="1082525883">
          <w:marLeft w:val="480"/>
          <w:marRight w:val="0"/>
          <w:marTop w:val="0"/>
          <w:marBottom w:val="0"/>
          <w:divBdr>
            <w:top w:val="none" w:sz="0" w:space="0" w:color="auto"/>
            <w:left w:val="none" w:sz="0" w:space="0" w:color="auto"/>
            <w:bottom w:val="none" w:sz="0" w:space="0" w:color="auto"/>
            <w:right w:val="none" w:sz="0" w:space="0" w:color="auto"/>
          </w:divBdr>
        </w:div>
        <w:div w:id="1764372165">
          <w:marLeft w:val="480"/>
          <w:marRight w:val="0"/>
          <w:marTop w:val="0"/>
          <w:marBottom w:val="0"/>
          <w:divBdr>
            <w:top w:val="none" w:sz="0" w:space="0" w:color="auto"/>
            <w:left w:val="none" w:sz="0" w:space="0" w:color="auto"/>
            <w:bottom w:val="none" w:sz="0" w:space="0" w:color="auto"/>
            <w:right w:val="none" w:sz="0" w:space="0" w:color="auto"/>
          </w:divBdr>
        </w:div>
        <w:div w:id="1356810083">
          <w:marLeft w:val="480"/>
          <w:marRight w:val="0"/>
          <w:marTop w:val="0"/>
          <w:marBottom w:val="0"/>
          <w:divBdr>
            <w:top w:val="none" w:sz="0" w:space="0" w:color="auto"/>
            <w:left w:val="none" w:sz="0" w:space="0" w:color="auto"/>
            <w:bottom w:val="none" w:sz="0" w:space="0" w:color="auto"/>
            <w:right w:val="none" w:sz="0" w:space="0" w:color="auto"/>
          </w:divBdr>
        </w:div>
        <w:div w:id="979698007">
          <w:marLeft w:val="480"/>
          <w:marRight w:val="0"/>
          <w:marTop w:val="0"/>
          <w:marBottom w:val="0"/>
          <w:divBdr>
            <w:top w:val="none" w:sz="0" w:space="0" w:color="auto"/>
            <w:left w:val="none" w:sz="0" w:space="0" w:color="auto"/>
            <w:bottom w:val="none" w:sz="0" w:space="0" w:color="auto"/>
            <w:right w:val="none" w:sz="0" w:space="0" w:color="auto"/>
          </w:divBdr>
        </w:div>
        <w:div w:id="1560357140">
          <w:marLeft w:val="480"/>
          <w:marRight w:val="0"/>
          <w:marTop w:val="0"/>
          <w:marBottom w:val="0"/>
          <w:divBdr>
            <w:top w:val="none" w:sz="0" w:space="0" w:color="auto"/>
            <w:left w:val="none" w:sz="0" w:space="0" w:color="auto"/>
            <w:bottom w:val="none" w:sz="0" w:space="0" w:color="auto"/>
            <w:right w:val="none" w:sz="0" w:space="0" w:color="auto"/>
          </w:divBdr>
        </w:div>
        <w:div w:id="1732070860">
          <w:marLeft w:val="480"/>
          <w:marRight w:val="0"/>
          <w:marTop w:val="0"/>
          <w:marBottom w:val="0"/>
          <w:divBdr>
            <w:top w:val="none" w:sz="0" w:space="0" w:color="auto"/>
            <w:left w:val="none" w:sz="0" w:space="0" w:color="auto"/>
            <w:bottom w:val="none" w:sz="0" w:space="0" w:color="auto"/>
            <w:right w:val="none" w:sz="0" w:space="0" w:color="auto"/>
          </w:divBdr>
        </w:div>
        <w:div w:id="509563276">
          <w:marLeft w:val="480"/>
          <w:marRight w:val="0"/>
          <w:marTop w:val="0"/>
          <w:marBottom w:val="0"/>
          <w:divBdr>
            <w:top w:val="none" w:sz="0" w:space="0" w:color="auto"/>
            <w:left w:val="none" w:sz="0" w:space="0" w:color="auto"/>
            <w:bottom w:val="none" w:sz="0" w:space="0" w:color="auto"/>
            <w:right w:val="none" w:sz="0" w:space="0" w:color="auto"/>
          </w:divBdr>
        </w:div>
        <w:div w:id="2098674623">
          <w:marLeft w:val="480"/>
          <w:marRight w:val="0"/>
          <w:marTop w:val="0"/>
          <w:marBottom w:val="0"/>
          <w:divBdr>
            <w:top w:val="none" w:sz="0" w:space="0" w:color="auto"/>
            <w:left w:val="none" w:sz="0" w:space="0" w:color="auto"/>
            <w:bottom w:val="none" w:sz="0" w:space="0" w:color="auto"/>
            <w:right w:val="none" w:sz="0" w:space="0" w:color="auto"/>
          </w:divBdr>
        </w:div>
      </w:divsChild>
    </w:div>
    <w:div w:id="361828227">
      <w:bodyDiv w:val="1"/>
      <w:marLeft w:val="0"/>
      <w:marRight w:val="0"/>
      <w:marTop w:val="0"/>
      <w:marBottom w:val="0"/>
      <w:divBdr>
        <w:top w:val="none" w:sz="0" w:space="0" w:color="auto"/>
        <w:left w:val="none" w:sz="0" w:space="0" w:color="auto"/>
        <w:bottom w:val="none" w:sz="0" w:space="0" w:color="auto"/>
        <w:right w:val="none" w:sz="0" w:space="0" w:color="auto"/>
      </w:divBdr>
      <w:divsChild>
        <w:div w:id="734546877">
          <w:marLeft w:val="480"/>
          <w:marRight w:val="0"/>
          <w:marTop w:val="0"/>
          <w:marBottom w:val="0"/>
          <w:divBdr>
            <w:top w:val="none" w:sz="0" w:space="0" w:color="auto"/>
            <w:left w:val="none" w:sz="0" w:space="0" w:color="auto"/>
            <w:bottom w:val="none" w:sz="0" w:space="0" w:color="auto"/>
            <w:right w:val="none" w:sz="0" w:space="0" w:color="auto"/>
          </w:divBdr>
        </w:div>
        <w:div w:id="616643846">
          <w:marLeft w:val="480"/>
          <w:marRight w:val="0"/>
          <w:marTop w:val="0"/>
          <w:marBottom w:val="0"/>
          <w:divBdr>
            <w:top w:val="none" w:sz="0" w:space="0" w:color="auto"/>
            <w:left w:val="none" w:sz="0" w:space="0" w:color="auto"/>
            <w:bottom w:val="none" w:sz="0" w:space="0" w:color="auto"/>
            <w:right w:val="none" w:sz="0" w:space="0" w:color="auto"/>
          </w:divBdr>
        </w:div>
        <w:div w:id="831993872">
          <w:marLeft w:val="480"/>
          <w:marRight w:val="0"/>
          <w:marTop w:val="0"/>
          <w:marBottom w:val="0"/>
          <w:divBdr>
            <w:top w:val="none" w:sz="0" w:space="0" w:color="auto"/>
            <w:left w:val="none" w:sz="0" w:space="0" w:color="auto"/>
            <w:bottom w:val="none" w:sz="0" w:space="0" w:color="auto"/>
            <w:right w:val="none" w:sz="0" w:space="0" w:color="auto"/>
          </w:divBdr>
        </w:div>
        <w:div w:id="1308129321">
          <w:marLeft w:val="480"/>
          <w:marRight w:val="0"/>
          <w:marTop w:val="0"/>
          <w:marBottom w:val="0"/>
          <w:divBdr>
            <w:top w:val="none" w:sz="0" w:space="0" w:color="auto"/>
            <w:left w:val="none" w:sz="0" w:space="0" w:color="auto"/>
            <w:bottom w:val="none" w:sz="0" w:space="0" w:color="auto"/>
            <w:right w:val="none" w:sz="0" w:space="0" w:color="auto"/>
          </w:divBdr>
        </w:div>
        <w:div w:id="1831677405">
          <w:marLeft w:val="480"/>
          <w:marRight w:val="0"/>
          <w:marTop w:val="0"/>
          <w:marBottom w:val="0"/>
          <w:divBdr>
            <w:top w:val="none" w:sz="0" w:space="0" w:color="auto"/>
            <w:left w:val="none" w:sz="0" w:space="0" w:color="auto"/>
            <w:bottom w:val="none" w:sz="0" w:space="0" w:color="auto"/>
            <w:right w:val="none" w:sz="0" w:space="0" w:color="auto"/>
          </w:divBdr>
        </w:div>
        <w:div w:id="84497429">
          <w:marLeft w:val="480"/>
          <w:marRight w:val="0"/>
          <w:marTop w:val="0"/>
          <w:marBottom w:val="0"/>
          <w:divBdr>
            <w:top w:val="none" w:sz="0" w:space="0" w:color="auto"/>
            <w:left w:val="none" w:sz="0" w:space="0" w:color="auto"/>
            <w:bottom w:val="none" w:sz="0" w:space="0" w:color="auto"/>
            <w:right w:val="none" w:sz="0" w:space="0" w:color="auto"/>
          </w:divBdr>
        </w:div>
        <w:div w:id="1450009720">
          <w:marLeft w:val="480"/>
          <w:marRight w:val="0"/>
          <w:marTop w:val="0"/>
          <w:marBottom w:val="0"/>
          <w:divBdr>
            <w:top w:val="none" w:sz="0" w:space="0" w:color="auto"/>
            <w:left w:val="none" w:sz="0" w:space="0" w:color="auto"/>
            <w:bottom w:val="none" w:sz="0" w:space="0" w:color="auto"/>
            <w:right w:val="none" w:sz="0" w:space="0" w:color="auto"/>
          </w:divBdr>
        </w:div>
        <w:div w:id="1946647947">
          <w:marLeft w:val="480"/>
          <w:marRight w:val="0"/>
          <w:marTop w:val="0"/>
          <w:marBottom w:val="0"/>
          <w:divBdr>
            <w:top w:val="none" w:sz="0" w:space="0" w:color="auto"/>
            <w:left w:val="none" w:sz="0" w:space="0" w:color="auto"/>
            <w:bottom w:val="none" w:sz="0" w:space="0" w:color="auto"/>
            <w:right w:val="none" w:sz="0" w:space="0" w:color="auto"/>
          </w:divBdr>
        </w:div>
        <w:div w:id="1823304559">
          <w:marLeft w:val="480"/>
          <w:marRight w:val="0"/>
          <w:marTop w:val="0"/>
          <w:marBottom w:val="0"/>
          <w:divBdr>
            <w:top w:val="none" w:sz="0" w:space="0" w:color="auto"/>
            <w:left w:val="none" w:sz="0" w:space="0" w:color="auto"/>
            <w:bottom w:val="none" w:sz="0" w:space="0" w:color="auto"/>
            <w:right w:val="none" w:sz="0" w:space="0" w:color="auto"/>
          </w:divBdr>
        </w:div>
        <w:div w:id="656609649">
          <w:marLeft w:val="480"/>
          <w:marRight w:val="0"/>
          <w:marTop w:val="0"/>
          <w:marBottom w:val="0"/>
          <w:divBdr>
            <w:top w:val="none" w:sz="0" w:space="0" w:color="auto"/>
            <w:left w:val="none" w:sz="0" w:space="0" w:color="auto"/>
            <w:bottom w:val="none" w:sz="0" w:space="0" w:color="auto"/>
            <w:right w:val="none" w:sz="0" w:space="0" w:color="auto"/>
          </w:divBdr>
        </w:div>
        <w:div w:id="554896816">
          <w:marLeft w:val="480"/>
          <w:marRight w:val="0"/>
          <w:marTop w:val="0"/>
          <w:marBottom w:val="0"/>
          <w:divBdr>
            <w:top w:val="none" w:sz="0" w:space="0" w:color="auto"/>
            <w:left w:val="none" w:sz="0" w:space="0" w:color="auto"/>
            <w:bottom w:val="none" w:sz="0" w:space="0" w:color="auto"/>
            <w:right w:val="none" w:sz="0" w:space="0" w:color="auto"/>
          </w:divBdr>
        </w:div>
        <w:div w:id="764501482">
          <w:marLeft w:val="480"/>
          <w:marRight w:val="0"/>
          <w:marTop w:val="0"/>
          <w:marBottom w:val="0"/>
          <w:divBdr>
            <w:top w:val="none" w:sz="0" w:space="0" w:color="auto"/>
            <w:left w:val="none" w:sz="0" w:space="0" w:color="auto"/>
            <w:bottom w:val="none" w:sz="0" w:space="0" w:color="auto"/>
            <w:right w:val="none" w:sz="0" w:space="0" w:color="auto"/>
          </w:divBdr>
        </w:div>
        <w:div w:id="74593203">
          <w:marLeft w:val="480"/>
          <w:marRight w:val="0"/>
          <w:marTop w:val="0"/>
          <w:marBottom w:val="0"/>
          <w:divBdr>
            <w:top w:val="none" w:sz="0" w:space="0" w:color="auto"/>
            <w:left w:val="none" w:sz="0" w:space="0" w:color="auto"/>
            <w:bottom w:val="none" w:sz="0" w:space="0" w:color="auto"/>
            <w:right w:val="none" w:sz="0" w:space="0" w:color="auto"/>
          </w:divBdr>
        </w:div>
        <w:div w:id="46421362">
          <w:marLeft w:val="480"/>
          <w:marRight w:val="0"/>
          <w:marTop w:val="0"/>
          <w:marBottom w:val="0"/>
          <w:divBdr>
            <w:top w:val="none" w:sz="0" w:space="0" w:color="auto"/>
            <w:left w:val="none" w:sz="0" w:space="0" w:color="auto"/>
            <w:bottom w:val="none" w:sz="0" w:space="0" w:color="auto"/>
            <w:right w:val="none" w:sz="0" w:space="0" w:color="auto"/>
          </w:divBdr>
        </w:div>
      </w:divsChild>
    </w:div>
    <w:div w:id="364987154">
      <w:bodyDiv w:val="1"/>
      <w:marLeft w:val="0"/>
      <w:marRight w:val="0"/>
      <w:marTop w:val="0"/>
      <w:marBottom w:val="0"/>
      <w:divBdr>
        <w:top w:val="none" w:sz="0" w:space="0" w:color="auto"/>
        <w:left w:val="none" w:sz="0" w:space="0" w:color="auto"/>
        <w:bottom w:val="none" w:sz="0" w:space="0" w:color="auto"/>
        <w:right w:val="none" w:sz="0" w:space="0" w:color="auto"/>
      </w:divBdr>
    </w:div>
    <w:div w:id="373430231">
      <w:bodyDiv w:val="1"/>
      <w:marLeft w:val="0"/>
      <w:marRight w:val="0"/>
      <w:marTop w:val="0"/>
      <w:marBottom w:val="0"/>
      <w:divBdr>
        <w:top w:val="none" w:sz="0" w:space="0" w:color="auto"/>
        <w:left w:val="none" w:sz="0" w:space="0" w:color="auto"/>
        <w:bottom w:val="none" w:sz="0" w:space="0" w:color="auto"/>
        <w:right w:val="none" w:sz="0" w:space="0" w:color="auto"/>
      </w:divBdr>
      <w:divsChild>
        <w:div w:id="764694872">
          <w:marLeft w:val="480"/>
          <w:marRight w:val="0"/>
          <w:marTop w:val="0"/>
          <w:marBottom w:val="0"/>
          <w:divBdr>
            <w:top w:val="none" w:sz="0" w:space="0" w:color="auto"/>
            <w:left w:val="none" w:sz="0" w:space="0" w:color="auto"/>
            <w:bottom w:val="none" w:sz="0" w:space="0" w:color="auto"/>
            <w:right w:val="none" w:sz="0" w:space="0" w:color="auto"/>
          </w:divBdr>
        </w:div>
        <w:div w:id="1081490357">
          <w:marLeft w:val="480"/>
          <w:marRight w:val="0"/>
          <w:marTop w:val="0"/>
          <w:marBottom w:val="0"/>
          <w:divBdr>
            <w:top w:val="none" w:sz="0" w:space="0" w:color="auto"/>
            <w:left w:val="none" w:sz="0" w:space="0" w:color="auto"/>
            <w:bottom w:val="none" w:sz="0" w:space="0" w:color="auto"/>
            <w:right w:val="none" w:sz="0" w:space="0" w:color="auto"/>
          </w:divBdr>
        </w:div>
        <w:div w:id="940652100">
          <w:marLeft w:val="480"/>
          <w:marRight w:val="0"/>
          <w:marTop w:val="0"/>
          <w:marBottom w:val="0"/>
          <w:divBdr>
            <w:top w:val="none" w:sz="0" w:space="0" w:color="auto"/>
            <w:left w:val="none" w:sz="0" w:space="0" w:color="auto"/>
            <w:bottom w:val="none" w:sz="0" w:space="0" w:color="auto"/>
            <w:right w:val="none" w:sz="0" w:space="0" w:color="auto"/>
          </w:divBdr>
        </w:div>
        <w:div w:id="1872457314">
          <w:marLeft w:val="480"/>
          <w:marRight w:val="0"/>
          <w:marTop w:val="0"/>
          <w:marBottom w:val="0"/>
          <w:divBdr>
            <w:top w:val="none" w:sz="0" w:space="0" w:color="auto"/>
            <w:left w:val="none" w:sz="0" w:space="0" w:color="auto"/>
            <w:bottom w:val="none" w:sz="0" w:space="0" w:color="auto"/>
            <w:right w:val="none" w:sz="0" w:space="0" w:color="auto"/>
          </w:divBdr>
        </w:div>
        <w:div w:id="1275407601">
          <w:marLeft w:val="480"/>
          <w:marRight w:val="0"/>
          <w:marTop w:val="0"/>
          <w:marBottom w:val="0"/>
          <w:divBdr>
            <w:top w:val="none" w:sz="0" w:space="0" w:color="auto"/>
            <w:left w:val="none" w:sz="0" w:space="0" w:color="auto"/>
            <w:bottom w:val="none" w:sz="0" w:space="0" w:color="auto"/>
            <w:right w:val="none" w:sz="0" w:space="0" w:color="auto"/>
          </w:divBdr>
        </w:div>
        <w:div w:id="582570813">
          <w:marLeft w:val="480"/>
          <w:marRight w:val="0"/>
          <w:marTop w:val="0"/>
          <w:marBottom w:val="0"/>
          <w:divBdr>
            <w:top w:val="none" w:sz="0" w:space="0" w:color="auto"/>
            <w:left w:val="none" w:sz="0" w:space="0" w:color="auto"/>
            <w:bottom w:val="none" w:sz="0" w:space="0" w:color="auto"/>
            <w:right w:val="none" w:sz="0" w:space="0" w:color="auto"/>
          </w:divBdr>
        </w:div>
        <w:div w:id="1685589719">
          <w:marLeft w:val="480"/>
          <w:marRight w:val="0"/>
          <w:marTop w:val="0"/>
          <w:marBottom w:val="0"/>
          <w:divBdr>
            <w:top w:val="none" w:sz="0" w:space="0" w:color="auto"/>
            <w:left w:val="none" w:sz="0" w:space="0" w:color="auto"/>
            <w:bottom w:val="none" w:sz="0" w:space="0" w:color="auto"/>
            <w:right w:val="none" w:sz="0" w:space="0" w:color="auto"/>
          </w:divBdr>
        </w:div>
        <w:div w:id="1541089097">
          <w:marLeft w:val="480"/>
          <w:marRight w:val="0"/>
          <w:marTop w:val="0"/>
          <w:marBottom w:val="0"/>
          <w:divBdr>
            <w:top w:val="none" w:sz="0" w:space="0" w:color="auto"/>
            <w:left w:val="none" w:sz="0" w:space="0" w:color="auto"/>
            <w:bottom w:val="none" w:sz="0" w:space="0" w:color="auto"/>
            <w:right w:val="none" w:sz="0" w:space="0" w:color="auto"/>
          </w:divBdr>
        </w:div>
        <w:div w:id="1100174125">
          <w:marLeft w:val="480"/>
          <w:marRight w:val="0"/>
          <w:marTop w:val="0"/>
          <w:marBottom w:val="0"/>
          <w:divBdr>
            <w:top w:val="none" w:sz="0" w:space="0" w:color="auto"/>
            <w:left w:val="none" w:sz="0" w:space="0" w:color="auto"/>
            <w:bottom w:val="none" w:sz="0" w:space="0" w:color="auto"/>
            <w:right w:val="none" w:sz="0" w:space="0" w:color="auto"/>
          </w:divBdr>
        </w:div>
        <w:div w:id="2135904912">
          <w:marLeft w:val="480"/>
          <w:marRight w:val="0"/>
          <w:marTop w:val="0"/>
          <w:marBottom w:val="0"/>
          <w:divBdr>
            <w:top w:val="none" w:sz="0" w:space="0" w:color="auto"/>
            <w:left w:val="none" w:sz="0" w:space="0" w:color="auto"/>
            <w:bottom w:val="none" w:sz="0" w:space="0" w:color="auto"/>
            <w:right w:val="none" w:sz="0" w:space="0" w:color="auto"/>
          </w:divBdr>
        </w:div>
        <w:div w:id="216554323">
          <w:marLeft w:val="480"/>
          <w:marRight w:val="0"/>
          <w:marTop w:val="0"/>
          <w:marBottom w:val="0"/>
          <w:divBdr>
            <w:top w:val="none" w:sz="0" w:space="0" w:color="auto"/>
            <w:left w:val="none" w:sz="0" w:space="0" w:color="auto"/>
            <w:bottom w:val="none" w:sz="0" w:space="0" w:color="auto"/>
            <w:right w:val="none" w:sz="0" w:space="0" w:color="auto"/>
          </w:divBdr>
        </w:div>
        <w:div w:id="290939970">
          <w:marLeft w:val="480"/>
          <w:marRight w:val="0"/>
          <w:marTop w:val="0"/>
          <w:marBottom w:val="0"/>
          <w:divBdr>
            <w:top w:val="none" w:sz="0" w:space="0" w:color="auto"/>
            <w:left w:val="none" w:sz="0" w:space="0" w:color="auto"/>
            <w:bottom w:val="none" w:sz="0" w:space="0" w:color="auto"/>
            <w:right w:val="none" w:sz="0" w:space="0" w:color="auto"/>
          </w:divBdr>
        </w:div>
        <w:div w:id="1752852504">
          <w:marLeft w:val="480"/>
          <w:marRight w:val="0"/>
          <w:marTop w:val="0"/>
          <w:marBottom w:val="0"/>
          <w:divBdr>
            <w:top w:val="none" w:sz="0" w:space="0" w:color="auto"/>
            <w:left w:val="none" w:sz="0" w:space="0" w:color="auto"/>
            <w:bottom w:val="none" w:sz="0" w:space="0" w:color="auto"/>
            <w:right w:val="none" w:sz="0" w:space="0" w:color="auto"/>
          </w:divBdr>
        </w:div>
      </w:divsChild>
    </w:div>
    <w:div w:id="499540244">
      <w:bodyDiv w:val="1"/>
      <w:marLeft w:val="0"/>
      <w:marRight w:val="0"/>
      <w:marTop w:val="0"/>
      <w:marBottom w:val="0"/>
      <w:divBdr>
        <w:top w:val="none" w:sz="0" w:space="0" w:color="auto"/>
        <w:left w:val="none" w:sz="0" w:space="0" w:color="auto"/>
        <w:bottom w:val="none" w:sz="0" w:space="0" w:color="auto"/>
        <w:right w:val="none" w:sz="0" w:space="0" w:color="auto"/>
      </w:divBdr>
      <w:divsChild>
        <w:div w:id="266039319">
          <w:marLeft w:val="480"/>
          <w:marRight w:val="0"/>
          <w:marTop w:val="0"/>
          <w:marBottom w:val="0"/>
          <w:divBdr>
            <w:top w:val="none" w:sz="0" w:space="0" w:color="auto"/>
            <w:left w:val="none" w:sz="0" w:space="0" w:color="auto"/>
            <w:bottom w:val="none" w:sz="0" w:space="0" w:color="auto"/>
            <w:right w:val="none" w:sz="0" w:space="0" w:color="auto"/>
          </w:divBdr>
        </w:div>
        <w:div w:id="1018657690">
          <w:marLeft w:val="480"/>
          <w:marRight w:val="0"/>
          <w:marTop w:val="0"/>
          <w:marBottom w:val="0"/>
          <w:divBdr>
            <w:top w:val="none" w:sz="0" w:space="0" w:color="auto"/>
            <w:left w:val="none" w:sz="0" w:space="0" w:color="auto"/>
            <w:bottom w:val="none" w:sz="0" w:space="0" w:color="auto"/>
            <w:right w:val="none" w:sz="0" w:space="0" w:color="auto"/>
          </w:divBdr>
        </w:div>
        <w:div w:id="2099138010">
          <w:marLeft w:val="480"/>
          <w:marRight w:val="0"/>
          <w:marTop w:val="0"/>
          <w:marBottom w:val="0"/>
          <w:divBdr>
            <w:top w:val="none" w:sz="0" w:space="0" w:color="auto"/>
            <w:left w:val="none" w:sz="0" w:space="0" w:color="auto"/>
            <w:bottom w:val="none" w:sz="0" w:space="0" w:color="auto"/>
            <w:right w:val="none" w:sz="0" w:space="0" w:color="auto"/>
          </w:divBdr>
        </w:div>
        <w:div w:id="973414941">
          <w:marLeft w:val="480"/>
          <w:marRight w:val="0"/>
          <w:marTop w:val="0"/>
          <w:marBottom w:val="0"/>
          <w:divBdr>
            <w:top w:val="none" w:sz="0" w:space="0" w:color="auto"/>
            <w:left w:val="none" w:sz="0" w:space="0" w:color="auto"/>
            <w:bottom w:val="none" w:sz="0" w:space="0" w:color="auto"/>
            <w:right w:val="none" w:sz="0" w:space="0" w:color="auto"/>
          </w:divBdr>
        </w:div>
        <w:div w:id="1043598847">
          <w:marLeft w:val="480"/>
          <w:marRight w:val="0"/>
          <w:marTop w:val="0"/>
          <w:marBottom w:val="0"/>
          <w:divBdr>
            <w:top w:val="none" w:sz="0" w:space="0" w:color="auto"/>
            <w:left w:val="none" w:sz="0" w:space="0" w:color="auto"/>
            <w:bottom w:val="none" w:sz="0" w:space="0" w:color="auto"/>
            <w:right w:val="none" w:sz="0" w:space="0" w:color="auto"/>
          </w:divBdr>
        </w:div>
        <w:div w:id="50807459">
          <w:marLeft w:val="480"/>
          <w:marRight w:val="0"/>
          <w:marTop w:val="0"/>
          <w:marBottom w:val="0"/>
          <w:divBdr>
            <w:top w:val="none" w:sz="0" w:space="0" w:color="auto"/>
            <w:left w:val="none" w:sz="0" w:space="0" w:color="auto"/>
            <w:bottom w:val="none" w:sz="0" w:space="0" w:color="auto"/>
            <w:right w:val="none" w:sz="0" w:space="0" w:color="auto"/>
          </w:divBdr>
        </w:div>
        <w:div w:id="1933077791">
          <w:marLeft w:val="480"/>
          <w:marRight w:val="0"/>
          <w:marTop w:val="0"/>
          <w:marBottom w:val="0"/>
          <w:divBdr>
            <w:top w:val="none" w:sz="0" w:space="0" w:color="auto"/>
            <w:left w:val="none" w:sz="0" w:space="0" w:color="auto"/>
            <w:bottom w:val="none" w:sz="0" w:space="0" w:color="auto"/>
            <w:right w:val="none" w:sz="0" w:space="0" w:color="auto"/>
          </w:divBdr>
        </w:div>
        <w:div w:id="1977370181">
          <w:marLeft w:val="480"/>
          <w:marRight w:val="0"/>
          <w:marTop w:val="0"/>
          <w:marBottom w:val="0"/>
          <w:divBdr>
            <w:top w:val="none" w:sz="0" w:space="0" w:color="auto"/>
            <w:left w:val="none" w:sz="0" w:space="0" w:color="auto"/>
            <w:bottom w:val="none" w:sz="0" w:space="0" w:color="auto"/>
            <w:right w:val="none" w:sz="0" w:space="0" w:color="auto"/>
          </w:divBdr>
        </w:div>
        <w:div w:id="1468670187">
          <w:marLeft w:val="480"/>
          <w:marRight w:val="0"/>
          <w:marTop w:val="0"/>
          <w:marBottom w:val="0"/>
          <w:divBdr>
            <w:top w:val="none" w:sz="0" w:space="0" w:color="auto"/>
            <w:left w:val="none" w:sz="0" w:space="0" w:color="auto"/>
            <w:bottom w:val="none" w:sz="0" w:space="0" w:color="auto"/>
            <w:right w:val="none" w:sz="0" w:space="0" w:color="auto"/>
          </w:divBdr>
        </w:div>
        <w:div w:id="2026513805">
          <w:marLeft w:val="480"/>
          <w:marRight w:val="0"/>
          <w:marTop w:val="0"/>
          <w:marBottom w:val="0"/>
          <w:divBdr>
            <w:top w:val="none" w:sz="0" w:space="0" w:color="auto"/>
            <w:left w:val="none" w:sz="0" w:space="0" w:color="auto"/>
            <w:bottom w:val="none" w:sz="0" w:space="0" w:color="auto"/>
            <w:right w:val="none" w:sz="0" w:space="0" w:color="auto"/>
          </w:divBdr>
        </w:div>
        <w:div w:id="734204406">
          <w:marLeft w:val="480"/>
          <w:marRight w:val="0"/>
          <w:marTop w:val="0"/>
          <w:marBottom w:val="0"/>
          <w:divBdr>
            <w:top w:val="none" w:sz="0" w:space="0" w:color="auto"/>
            <w:left w:val="none" w:sz="0" w:space="0" w:color="auto"/>
            <w:bottom w:val="none" w:sz="0" w:space="0" w:color="auto"/>
            <w:right w:val="none" w:sz="0" w:space="0" w:color="auto"/>
          </w:divBdr>
        </w:div>
        <w:div w:id="418719264">
          <w:marLeft w:val="480"/>
          <w:marRight w:val="0"/>
          <w:marTop w:val="0"/>
          <w:marBottom w:val="0"/>
          <w:divBdr>
            <w:top w:val="none" w:sz="0" w:space="0" w:color="auto"/>
            <w:left w:val="none" w:sz="0" w:space="0" w:color="auto"/>
            <w:bottom w:val="none" w:sz="0" w:space="0" w:color="auto"/>
            <w:right w:val="none" w:sz="0" w:space="0" w:color="auto"/>
          </w:divBdr>
        </w:div>
        <w:div w:id="578095428">
          <w:marLeft w:val="480"/>
          <w:marRight w:val="0"/>
          <w:marTop w:val="0"/>
          <w:marBottom w:val="0"/>
          <w:divBdr>
            <w:top w:val="none" w:sz="0" w:space="0" w:color="auto"/>
            <w:left w:val="none" w:sz="0" w:space="0" w:color="auto"/>
            <w:bottom w:val="none" w:sz="0" w:space="0" w:color="auto"/>
            <w:right w:val="none" w:sz="0" w:space="0" w:color="auto"/>
          </w:divBdr>
        </w:div>
        <w:div w:id="1867477788">
          <w:marLeft w:val="480"/>
          <w:marRight w:val="0"/>
          <w:marTop w:val="0"/>
          <w:marBottom w:val="0"/>
          <w:divBdr>
            <w:top w:val="none" w:sz="0" w:space="0" w:color="auto"/>
            <w:left w:val="none" w:sz="0" w:space="0" w:color="auto"/>
            <w:bottom w:val="none" w:sz="0" w:space="0" w:color="auto"/>
            <w:right w:val="none" w:sz="0" w:space="0" w:color="auto"/>
          </w:divBdr>
        </w:div>
      </w:divsChild>
    </w:div>
    <w:div w:id="503980602">
      <w:bodyDiv w:val="1"/>
      <w:marLeft w:val="0"/>
      <w:marRight w:val="0"/>
      <w:marTop w:val="0"/>
      <w:marBottom w:val="0"/>
      <w:divBdr>
        <w:top w:val="none" w:sz="0" w:space="0" w:color="auto"/>
        <w:left w:val="none" w:sz="0" w:space="0" w:color="auto"/>
        <w:bottom w:val="none" w:sz="0" w:space="0" w:color="auto"/>
        <w:right w:val="none" w:sz="0" w:space="0" w:color="auto"/>
      </w:divBdr>
      <w:divsChild>
        <w:div w:id="1199246589">
          <w:marLeft w:val="480"/>
          <w:marRight w:val="0"/>
          <w:marTop w:val="0"/>
          <w:marBottom w:val="0"/>
          <w:divBdr>
            <w:top w:val="none" w:sz="0" w:space="0" w:color="auto"/>
            <w:left w:val="none" w:sz="0" w:space="0" w:color="auto"/>
            <w:bottom w:val="none" w:sz="0" w:space="0" w:color="auto"/>
            <w:right w:val="none" w:sz="0" w:space="0" w:color="auto"/>
          </w:divBdr>
        </w:div>
        <w:div w:id="1072852644">
          <w:marLeft w:val="480"/>
          <w:marRight w:val="0"/>
          <w:marTop w:val="0"/>
          <w:marBottom w:val="0"/>
          <w:divBdr>
            <w:top w:val="none" w:sz="0" w:space="0" w:color="auto"/>
            <w:left w:val="none" w:sz="0" w:space="0" w:color="auto"/>
            <w:bottom w:val="none" w:sz="0" w:space="0" w:color="auto"/>
            <w:right w:val="none" w:sz="0" w:space="0" w:color="auto"/>
          </w:divBdr>
        </w:div>
        <w:div w:id="592200366">
          <w:marLeft w:val="480"/>
          <w:marRight w:val="0"/>
          <w:marTop w:val="0"/>
          <w:marBottom w:val="0"/>
          <w:divBdr>
            <w:top w:val="none" w:sz="0" w:space="0" w:color="auto"/>
            <w:left w:val="none" w:sz="0" w:space="0" w:color="auto"/>
            <w:bottom w:val="none" w:sz="0" w:space="0" w:color="auto"/>
            <w:right w:val="none" w:sz="0" w:space="0" w:color="auto"/>
          </w:divBdr>
        </w:div>
        <w:div w:id="412749884">
          <w:marLeft w:val="480"/>
          <w:marRight w:val="0"/>
          <w:marTop w:val="0"/>
          <w:marBottom w:val="0"/>
          <w:divBdr>
            <w:top w:val="none" w:sz="0" w:space="0" w:color="auto"/>
            <w:left w:val="none" w:sz="0" w:space="0" w:color="auto"/>
            <w:bottom w:val="none" w:sz="0" w:space="0" w:color="auto"/>
            <w:right w:val="none" w:sz="0" w:space="0" w:color="auto"/>
          </w:divBdr>
        </w:div>
        <w:div w:id="1371422026">
          <w:marLeft w:val="480"/>
          <w:marRight w:val="0"/>
          <w:marTop w:val="0"/>
          <w:marBottom w:val="0"/>
          <w:divBdr>
            <w:top w:val="none" w:sz="0" w:space="0" w:color="auto"/>
            <w:left w:val="none" w:sz="0" w:space="0" w:color="auto"/>
            <w:bottom w:val="none" w:sz="0" w:space="0" w:color="auto"/>
            <w:right w:val="none" w:sz="0" w:space="0" w:color="auto"/>
          </w:divBdr>
        </w:div>
        <w:div w:id="1551961783">
          <w:marLeft w:val="480"/>
          <w:marRight w:val="0"/>
          <w:marTop w:val="0"/>
          <w:marBottom w:val="0"/>
          <w:divBdr>
            <w:top w:val="none" w:sz="0" w:space="0" w:color="auto"/>
            <w:left w:val="none" w:sz="0" w:space="0" w:color="auto"/>
            <w:bottom w:val="none" w:sz="0" w:space="0" w:color="auto"/>
            <w:right w:val="none" w:sz="0" w:space="0" w:color="auto"/>
          </w:divBdr>
        </w:div>
        <w:div w:id="561212291">
          <w:marLeft w:val="480"/>
          <w:marRight w:val="0"/>
          <w:marTop w:val="0"/>
          <w:marBottom w:val="0"/>
          <w:divBdr>
            <w:top w:val="none" w:sz="0" w:space="0" w:color="auto"/>
            <w:left w:val="none" w:sz="0" w:space="0" w:color="auto"/>
            <w:bottom w:val="none" w:sz="0" w:space="0" w:color="auto"/>
            <w:right w:val="none" w:sz="0" w:space="0" w:color="auto"/>
          </w:divBdr>
        </w:div>
        <w:div w:id="945697743">
          <w:marLeft w:val="480"/>
          <w:marRight w:val="0"/>
          <w:marTop w:val="0"/>
          <w:marBottom w:val="0"/>
          <w:divBdr>
            <w:top w:val="none" w:sz="0" w:space="0" w:color="auto"/>
            <w:left w:val="none" w:sz="0" w:space="0" w:color="auto"/>
            <w:bottom w:val="none" w:sz="0" w:space="0" w:color="auto"/>
            <w:right w:val="none" w:sz="0" w:space="0" w:color="auto"/>
          </w:divBdr>
        </w:div>
        <w:div w:id="563179014">
          <w:marLeft w:val="480"/>
          <w:marRight w:val="0"/>
          <w:marTop w:val="0"/>
          <w:marBottom w:val="0"/>
          <w:divBdr>
            <w:top w:val="none" w:sz="0" w:space="0" w:color="auto"/>
            <w:left w:val="none" w:sz="0" w:space="0" w:color="auto"/>
            <w:bottom w:val="none" w:sz="0" w:space="0" w:color="auto"/>
            <w:right w:val="none" w:sz="0" w:space="0" w:color="auto"/>
          </w:divBdr>
        </w:div>
        <w:div w:id="67117952">
          <w:marLeft w:val="480"/>
          <w:marRight w:val="0"/>
          <w:marTop w:val="0"/>
          <w:marBottom w:val="0"/>
          <w:divBdr>
            <w:top w:val="none" w:sz="0" w:space="0" w:color="auto"/>
            <w:left w:val="none" w:sz="0" w:space="0" w:color="auto"/>
            <w:bottom w:val="none" w:sz="0" w:space="0" w:color="auto"/>
            <w:right w:val="none" w:sz="0" w:space="0" w:color="auto"/>
          </w:divBdr>
        </w:div>
        <w:div w:id="2020934684">
          <w:marLeft w:val="480"/>
          <w:marRight w:val="0"/>
          <w:marTop w:val="0"/>
          <w:marBottom w:val="0"/>
          <w:divBdr>
            <w:top w:val="none" w:sz="0" w:space="0" w:color="auto"/>
            <w:left w:val="none" w:sz="0" w:space="0" w:color="auto"/>
            <w:bottom w:val="none" w:sz="0" w:space="0" w:color="auto"/>
            <w:right w:val="none" w:sz="0" w:space="0" w:color="auto"/>
          </w:divBdr>
        </w:div>
        <w:div w:id="924263058">
          <w:marLeft w:val="480"/>
          <w:marRight w:val="0"/>
          <w:marTop w:val="0"/>
          <w:marBottom w:val="0"/>
          <w:divBdr>
            <w:top w:val="none" w:sz="0" w:space="0" w:color="auto"/>
            <w:left w:val="none" w:sz="0" w:space="0" w:color="auto"/>
            <w:bottom w:val="none" w:sz="0" w:space="0" w:color="auto"/>
            <w:right w:val="none" w:sz="0" w:space="0" w:color="auto"/>
          </w:divBdr>
        </w:div>
        <w:div w:id="1069502054">
          <w:marLeft w:val="480"/>
          <w:marRight w:val="0"/>
          <w:marTop w:val="0"/>
          <w:marBottom w:val="0"/>
          <w:divBdr>
            <w:top w:val="none" w:sz="0" w:space="0" w:color="auto"/>
            <w:left w:val="none" w:sz="0" w:space="0" w:color="auto"/>
            <w:bottom w:val="none" w:sz="0" w:space="0" w:color="auto"/>
            <w:right w:val="none" w:sz="0" w:space="0" w:color="auto"/>
          </w:divBdr>
        </w:div>
        <w:div w:id="1363049389">
          <w:marLeft w:val="480"/>
          <w:marRight w:val="0"/>
          <w:marTop w:val="0"/>
          <w:marBottom w:val="0"/>
          <w:divBdr>
            <w:top w:val="none" w:sz="0" w:space="0" w:color="auto"/>
            <w:left w:val="none" w:sz="0" w:space="0" w:color="auto"/>
            <w:bottom w:val="none" w:sz="0" w:space="0" w:color="auto"/>
            <w:right w:val="none" w:sz="0" w:space="0" w:color="auto"/>
          </w:divBdr>
        </w:div>
        <w:div w:id="1528132513">
          <w:marLeft w:val="480"/>
          <w:marRight w:val="0"/>
          <w:marTop w:val="0"/>
          <w:marBottom w:val="0"/>
          <w:divBdr>
            <w:top w:val="none" w:sz="0" w:space="0" w:color="auto"/>
            <w:left w:val="none" w:sz="0" w:space="0" w:color="auto"/>
            <w:bottom w:val="none" w:sz="0" w:space="0" w:color="auto"/>
            <w:right w:val="none" w:sz="0" w:space="0" w:color="auto"/>
          </w:divBdr>
        </w:div>
        <w:div w:id="107702545">
          <w:marLeft w:val="480"/>
          <w:marRight w:val="0"/>
          <w:marTop w:val="0"/>
          <w:marBottom w:val="0"/>
          <w:divBdr>
            <w:top w:val="none" w:sz="0" w:space="0" w:color="auto"/>
            <w:left w:val="none" w:sz="0" w:space="0" w:color="auto"/>
            <w:bottom w:val="none" w:sz="0" w:space="0" w:color="auto"/>
            <w:right w:val="none" w:sz="0" w:space="0" w:color="auto"/>
          </w:divBdr>
        </w:div>
        <w:div w:id="1783189567">
          <w:marLeft w:val="480"/>
          <w:marRight w:val="0"/>
          <w:marTop w:val="0"/>
          <w:marBottom w:val="0"/>
          <w:divBdr>
            <w:top w:val="none" w:sz="0" w:space="0" w:color="auto"/>
            <w:left w:val="none" w:sz="0" w:space="0" w:color="auto"/>
            <w:bottom w:val="none" w:sz="0" w:space="0" w:color="auto"/>
            <w:right w:val="none" w:sz="0" w:space="0" w:color="auto"/>
          </w:divBdr>
        </w:div>
        <w:div w:id="278267524">
          <w:marLeft w:val="480"/>
          <w:marRight w:val="0"/>
          <w:marTop w:val="0"/>
          <w:marBottom w:val="0"/>
          <w:divBdr>
            <w:top w:val="none" w:sz="0" w:space="0" w:color="auto"/>
            <w:left w:val="none" w:sz="0" w:space="0" w:color="auto"/>
            <w:bottom w:val="none" w:sz="0" w:space="0" w:color="auto"/>
            <w:right w:val="none" w:sz="0" w:space="0" w:color="auto"/>
          </w:divBdr>
        </w:div>
        <w:div w:id="1948000913">
          <w:marLeft w:val="480"/>
          <w:marRight w:val="0"/>
          <w:marTop w:val="0"/>
          <w:marBottom w:val="0"/>
          <w:divBdr>
            <w:top w:val="none" w:sz="0" w:space="0" w:color="auto"/>
            <w:left w:val="none" w:sz="0" w:space="0" w:color="auto"/>
            <w:bottom w:val="none" w:sz="0" w:space="0" w:color="auto"/>
            <w:right w:val="none" w:sz="0" w:space="0" w:color="auto"/>
          </w:divBdr>
        </w:div>
        <w:div w:id="611012327">
          <w:marLeft w:val="480"/>
          <w:marRight w:val="0"/>
          <w:marTop w:val="0"/>
          <w:marBottom w:val="0"/>
          <w:divBdr>
            <w:top w:val="none" w:sz="0" w:space="0" w:color="auto"/>
            <w:left w:val="none" w:sz="0" w:space="0" w:color="auto"/>
            <w:bottom w:val="none" w:sz="0" w:space="0" w:color="auto"/>
            <w:right w:val="none" w:sz="0" w:space="0" w:color="auto"/>
          </w:divBdr>
        </w:div>
        <w:div w:id="306056871">
          <w:marLeft w:val="480"/>
          <w:marRight w:val="0"/>
          <w:marTop w:val="0"/>
          <w:marBottom w:val="0"/>
          <w:divBdr>
            <w:top w:val="none" w:sz="0" w:space="0" w:color="auto"/>
            <w:left w:val="none" w:sz="0" w:space="0" w:color="auto"/>
            <w:bottom w:val="none" w:sz="0" w:space="0" w:color="auto"/>
            <w:right w:val="none" w:sz="0" w:space="0" w:color="auto"/>
          </w:divBdr>
        </w:div>
      </w:divsChild>
    </w:div>
    <w:div w:id="515537398">
      <w:bodyDiv w:val="1"/>
      <w:marLeft w:val="0"/>
      <w:marRight w:val="0"/>
      <w:marTop w:val="0"/>
      <w:marBottom w:val="0"/>
      <w:divBdr>
        <w:top w:val="none" w:sz="0" w:space="0" w:color="auto"/>
        <w:left w:val="none" w:sz="0" w:space="0" w:color="auto"/>
        <w:bottom w:val="none" w:sz="0" w:space="0" w:color="auto"/>
        <w:right w:val="none" w:sz="0" w:space="0" w:color="auto"/>
      </w:divBdr>
      <w:divsChild>
        <w:div w:id="598412813">
          <w:marLeft w:val="480"/>
          <w:marRight w:val="0"/>
          <w:marTop w:val="0"/>
          <w:marBottom w:val="0"/>
          <w:divBdr>
            <w:top w:val="none" w:sz="0" w:space="0" w:color="auto"/>
            <w:left w:val="none" w:sz="0" w:space="0" w:color="auto"/>
            <w:bottom w:val="none" w:sz="0" w:space="0" w:color="auto"/>
            <w:right w:val="none" w:sz="0" w:space="0" w:color="auto"/>
          </w:divBdr>
        </w:div>
        <w:div w:id="142935529">
          <w:marLeft w:val="480"/>
          <w:marRight w:val="0"/>
          <w:marTop w:val="0"/>
          <w:marBottom w:val="0"/>
          <w:divBdr>
            <w:top w:val="none" w:sz="0" w:space="0" w:color="auto"/>
            <w:left w:val="none" w:sz="0" w:space="0" w:color="auto"/>
            <w:bottom w:val="none" w:sz="0" w:space="0" w:color="auto"/>
            <w:right w:val="none" w:sz="0" w:space="0" w:color="auto"/>
          </w:divBdr>
        </w:div>
        <w:div w:id="944771211">
          <w:marLeft w:val="480"/>
          <w:marRight w:val="0"/>
          <w:marTop w:val="0"/>
          <w:marBottom w:val="0"/>
          <w:divBdr>
            <w:top w:val="none" w:sz="0" w:space="0" w:color="auto"/>
            <w:left w:val="none" w:sz="0" w:space="0" w:color="auto"/>
            <w:bottom w:val="none" w:sz="0" w:space="0" w:color="auto"/>
            <w:right w:val="none" w:sz="0" w:space="0" w:color="auto"/>
          </w:divBdr>
        </w:div>
        <w:div w:id="1030957761">
          <w:marLeft w:val="480"/>
          <w:marRight w:val="0"/>
          <w:marTop w:val="0"/>
          <w:marBottom w:val="0"/>
          <w:divBdr>
            <w:top w:val="none" w:sz="0" w:space="0" w:color="auto"/>
            <w:left w:val="none" w:sz="0" w:space="0" w:color="auto"/>
            <w:bottom w:val="none" w:sz="0" w:space="0" w:color="auto"/>
            <w:right w:val="none" w:sz="0" w:space="0" w:color="auto"/>
          </w:divBdr>
        </w:div>
        <w:div w:id="1414744481">
          <w:marLeft w:val="480"/>
          <w:marRight w:val="0"/>
          <w:marTop w:val="0"/>
          <w:marBottom w:val="0"/>
          <w:divBdr>
            <w:top w:val="none" w:sz="0" w:space="0" w:color="auto"/>
            <w:left w:val="none" w:sz="0" w:space="0" w:color="auto"/>
            <w:bottom w:val="none" w:sz="0" w:space="0" w:color="auto"/>
            <w:right w:val="none" w:sz="0" w:space="0" w:color="auto"/>
          </w:divBdr>
        </w:div>
        <w:div w:id="1285817205">
          <w:marLeft w:val="480"/>
          <w:marRight w:val="0"/>
          <w:marTop w:val="0"/>
          <w:marBottom w:val="0"/>
          <w:divBdr>
            <w:top w:val="none" w:sz="0" w:space="0" w:color="auto"/>
            <w:left w:val="none" w:sz="0" w:space="0" w:color="auto"/>
            <w:bottom w:val="none" w:sz="0" w:space="0" w:color="auto"/>
            <w:right w:val="none" w:sz="0" w:space="0" w:color="auto"/>
          </w:divBdr>
        </w:div>
        <w:div w:id="449907341">
          <w:marLeft w:val="480"/>
          <w:marRight w:val="0"/>
          <w:marTop w:val="0"/>
          <w:marBottom w:val="0"/>
          <w:divBdr>
            <w:top w:val="none" w:sz="0" w:space="0" w:color="auto"/>
            <w:left w:val="none" w:sz="0" w:space="0" w:color="auto"/>
            <w:bottom w:val="none" w:sz="0" w:space="0" w:color="auto"/>
            <w:right w:val="none" w:sz="0" w:space="0" w:color="auto"/>
          </w:divBdr>
        </w:div>
        <w:div w:id="1172600769">
          <w:marLeft w:val="480"/>
          <w:marRight w:val="0"/>
          <w:marTop w:val="0"/>
          <w:marBottom w:val="0"/>
          <w:divBdr>
            <w:top w:val="none" w:sz="0" w:space="0" w:color="auto"/>
            <w:left w:val="none" w:sz="0" w:space="0" w:color="auto"/>
            <w:bottom w:val="none" w:sz="0" w:space="0" w:color="auto"/>
            <w:right w:val="none" w:sz="0" w:space="0" w:color="auto"/>
          </w:divBdr>
        </w:div>
        <w:div w:id="1461725863">
          <w:marLeft w:val="480"/>
          <w:marRight w:val="0"/>
          <w:marTop w:val="0"/>
          <w:marBottom w:val="0"/>
          <w:divBdr>
            <w:top w:val="none" w:sz="0" w:space="0" w:color="auto"/>
            <w:left w:val="none" w:sz="0" w:space="0" w:color="auto"/>
            <w:bottom w:val="none" w:sz="0" w:space="0" w:color="auto"/>
            <w:right w:val="none" w:sz="0" w:space="0" w:color="auto"/>
          </w:divBdr>
        </w:div>
        <w:div w:id="1401833701">
          <w:marLeft w:val="480"/>
          <w:marRight w:val="0"/>
          <w:marTop w:val="0"/>
          <w:marBottom w:val="0"/>
          <w:divBdr>
            <w:top w:val="none" w:sz="0" w:space="0" w:color="auto"/>
            <w:left w:val="none" w:sz="0" w:space="0" w:color="auto"/>
            <w:bottom w:val="none" w:sz="0" w:space="0" w:color="auto"/>
            <w:right w:val="none" w:sz="0" w:space="0" w:color="auto"/>
          </w:divBdr>
        </w:div>
        <w:div w:id="700279496">
          <w:marLeft w:val="480"/>
          <w:marRight w:val="0"/>
          <w:marTop w:val="0"/>
          <w:marBottom w:val="0"/>
          <w:divBdr>
            <w:top w:val="none" w:sz="0" w:space="0" w:color="auto"/>
            <w:left w:val="none" w:sz="0" w:space="0" w:color="auto"/>
            <w:bottom w:val="none" w:sz="0" w:space="0" w:color="auto"/>
            <w:right w:val="none" w:sz="0" w:space="0" w:color="auto"/>
          </w:divBdr>
        </w:div>
        <w:div w:id="848526251">
          <w:marLeft w:val="480"/>
          <w:marRight w:val="0"/>
          <w:marTop w:val="0"/>
          <w:marBottom w:val="0"/>
          <w:divBdr>
            <w:top w:val="none" w:sz="0" w:space="0" w:color="auto"/>
            <w:left w:val="none" w:sz="0" w:space="0" w:color="auto"/>
            <w:bottom w:val="none" w:sz="0" w:space="0" w:color="auto"/>
            <w:right w:val="none" w:sz="0" w:space="0" w:color="auto"/>
          </w:divBdr>
        </w:div>
        <w:div w:id="2108652578">
          <w:marLeft w:val="480"/>
          <w:marRight w:val="0"/>
          <w:marTop w:val="0"/>
          <w:marBottom w:val="0"/>
          <w:divBdr>
            <w:top w:val="none" w:sz="0" w:space="0" w:color="auto"/>
            <w:left w:val="none" w:sz="0" w:space="0" w:color="auto"/>
            <w:bottom w:val="none" w:sz="0" w:space="0" w:color="auto"/>
            <w:right w:val="none" w:sz="0" w:space="0" w:color="auto"/>
          </w:divBdr>
        </w:div>
        <w:div w:id="1114902058">
          <w:marLeft w:val="480"/>
          <w:marRight w:val="0"/>
          <w:marTop w:val="0"/>
          <w:marBottom w:val="0"/>
          <w:divBdr>
            <w:top w:val="none" w:sz="0" w:space="0" w:color="auto"/>
            <w:left w:val="none" w:sz="0" w:space="0" w:color="auto"/>
            <w:bottom w:val="none" w:sz="0" w:space="0" w:color="auto"/>
            <w:right w:val="none" w:sz="0" w:space="0" w:color="auto"/>
          </w:divBdr>
        </w:div>
        <w:div w:id="1813477860">
          <w:marLeft w:val="480"/>
          <w:marRight w:val="0"/>
          <w:marTop w:val="0"/>
          <w:marBottom w:val="0"/>
          <w:divBdr>
            <w:top w:val="none" w:sz="0" w:space="0" w:color="auto"/>
            <w:left w:val="none" w:sz="0" w:space="0" w:color="auto"/>
            <w:bottom w:val="none" w:sz="0" w:space="0" w:color="auto"/>
            <w:right w:val="none" w:sz="0" w:space="0" w:color="auto"/>
          </w:divBdr>
        </w:div>
        <w:div w:id="1559899849">
          <w:marLeft w:val="480"/>
          <w:marRight w:val="0"/>
          <w:marTop w:val="0"/>
          <w:marBottom w:val="0"/>
          <w:divBdr>
            <w:top w:val="none" w:sz="0" w:space="0" w:color="auto"/>
            <w:left w:val="none" w:sz="0" w:space="0" w:color="auto"/>
            <w:bottom w:val="none" w:sz="0" w:space="0" w:color="auto"/>
            <w:right w:val="none" w:sz="0" w:space="0" w:color="auto"/>
          </w:divBdr>
        </w:div>
        <w:div w:id="1847592053">
          <w:marLeft w:val="480"/>
          <w:marRight w:val="0"/>
          <w:marTop w:val="0"/>
          <w:marBottom w:val="0"/>
          <w:divBdr>
            <w:top w:val="none" w:sz="0" w:space="0" w:color="auto"/>
            <w:left w:val="none" w:sz="0" w:space="0" w:color="auto"/>
            <w:bottom w:val="none" w:sz="0" w:space="0" w:color="auto"/>
            <w:right w:val="none" w:sz="0" w:space="0" w:color="auto"/>
          </w:divBdr>
        </w:div>
        <w:div w:id="2055960207">
          <w:marLeft w:val="480"/>
          <w:marRight w:val="0"/>
          <w:marTop w:val="0"/>
          <w:marBottom w:val="0"/>
          <w:divBdr>
            <w:top w:val="none" w:sz="0" w:space="0" w:color="auto"/>
            <w:left w:val="none" w:sz="0" w:space="0" w:color="auto"/>
            <w:bottom w:val="none" w:sz="0" w:space="0" w:color="auto"/>
            <w:right w:val="none" w:sz="0" w:space="0" w:color="auto"/>
          </w:divBdr>
        </w:div>
        <w:div w:id="27872669">
          <w:marLeft w:val="480"/>
          <w:marRight w:val="0"/>
          <w:marTop w:val="0"/>
          <w:marBottom w:val="0"/>
          <w:divBdr>
            <w:top w:val="none" w:sz="0" w:space="0" w:color="auto"/>
            <w:left w:val="none" w:sz="0" w:space="0" w:color="auto"/>
            <w:bottom w:val="none" w:sz="0" w:space="0" w:color="auto"/>
            <w:right w:val="none" w:sz="0" w:space="0" w:color="auto"/>
          </w:divBdr>
        </w:div>
        <w:div w:id="838932402">
          <w:marLeft w:val="480"/>
          <w:marRight w:val="0"/>
          <w:marTop w:val="0"/>
          <w:marBottom w:val="0"/>
          <w:divBdr>
            <w:top w:val="none" w:sz="0" w:space="0" w:color="auto"/>
            <w:left w:val="none" w:sz="0" w:space="0" w:color="auto"/>
            <w:bottom w:val="none" w:sz="0" w:space="0" w:color="auto"/>
            <w:right w:val="none" w:sz="0" w:space="0" w:color="auto"/>
          </w:divBdr>
        </w:div>
        <w:div w:id="180751548">
          <w:marLeft w:val="480"/>
          <w:marRight w:val="0"/>
          <w:marTop w:val="0"/>
          <w:marBottom w:val="0"/>
          <w:divBdr>
            <w:top w:val="none" w:sz="0" w:space="0" w:color="auto"/>
            <w:left w:val="none" w:sz="0" w:space="0" w:color="auto"/>
            <w:bottom w:val="none" w:sz="0" w:space="0" w:color="auto"/>
            <w:right w:val="none" w:sz="0" w:space="0" w:color="auto"/>
          </w:divBdr>
        </w:div>
      </w:divsChild>
    </w:div>
    <w:div w:id="562302811">
      <w:bodyDiv w:val="1"/>
      <w:marLeft w:val="0"/>
      <w:marRight w:val="0"/>
      <w:marTop w:val="0"/>
      <w:marBottom w:val="0"/>
      <w:divBdr>
        <w:top w:val="none" w:sz="0" w:space="0" w:color="auto"/>
        <w:left w:val="none" w:sz="0" w:space="0" w:color="auto"/>
        <w:bottom w:val="none" w:sz="0" w:space="0" w:color="auto"/>
        <w:right w:val="none" w:sz="0" w:space="0" w:color="auto"/>
      </w:divBdr>
      <w:divsChild>
        <w:div w:id="732116954">
          <w:marLeft w:val="480"/>
          <w:marRight w:val="0"/>
          <w:marTop w:val="0"/>
          <w:marBottom w:val="0"/>
          <w:divBdr>
            <w:top w:val="none" w:sz="0" w:space="0" w:color="auto"/>
            <w:left w:val="none" w:sz="0" w:space="0" w:color="auto"/>
            <w:bottom w:val="none" w:sz="0" w:space="0" w:color="auto"/>
            <w:right w:val="none" w:sz="0" w:space="0" w:color="auto"/>
          </w:divBdr>
        </w:div>
        <w:div w:id="1137647460">
          <w:marLeft w:val="480"/>
          <w:marRight w:val="0"/>
          <w:marTop w:val="0"/>
          <w:marBottom w:val="0"/>
          <w:divBdr>
            <w:top w:val="none" w:sz="0" w:space="0" w:color="auto"/>
            <w:left w:val="none" w:sz="0" w:space="0" w:color="auto"/>
            <w:bottom w:val="none" w:sz="0" w:space="0" w:color="auto"/>
            <w:right w:val="none" w:sz="0" w:space="0" w:color="auto"/>
          </w:divBdr>
        </w:div>
        <w:div w:id="1390112790">
          <w:marLeft w:val="480"/>
          <w:marRight w:val="0"/>
          <w:marTop w:val="0"/>
          <w:marBottom w:val="0"/>
          <w:divBdr>
            <w:top w:val="none" w:sz="0" w:space="0" w:color="auto"/>
            <w:left w:val="none" w:sz="0" w:space="0" w:color="auto"/>
            <w:bottom w:val="none" w:sz="0" w:space="0" w:color="auto"/>
            <w:right w:val="none" w:sz="0" w:space="0" w:color="auto"/>
          </w:divBdr>
        </w:div>
        <w:div w:id="575744304">
          <w:marLeft w:val="480"/>
          <w:marRight w:val="0"/>
          <w:marTop w:val="0"/>
          <w:marBottom w:val="0"/>
          <w:divBdr>
            <w:top w:val="none" w:sz="0" w:space="0" w:color="auto"/>
            <w:left w:val="none" w:sz="0" w:space="0" w:color="auto"/>
            <w:bottom w:val="none" w:sz="0" w:space="0" w:color="auto"/>
            <w:right w:val="none" w:sz="0" w:space="0" w:color="auto"/>
          </w:divBdr>
        </w:div>
        <w:div w:id="436952477">
          <w:marLeft w:val="480"/>
          <w:marRight w:val="0"/>
          <w:marTop w:val="0"/>
          <w:marBottom w:val="0"/>
          <w:divBdr>
            <w:top w:val="none" w:sz="0" w:space="0" w:color="auto"/>
            <w:left w:val="none" w:sz="0" w:space="0" w:color="auto"/>
            <w:bottom w:val="none" w:sz="0" w:space="0" w:color="auto"/>
            <w:right w:val="none" w:sz="0" w:space="0" w:color="auto"/>
          </w:divBdr>
        </w:div>
        <w:div w:id="1794401594">
          <w:marLeft w:val="480"/>
          <w:marRight w:val="0"/>
          <w:marTop w:val="0"/>
          <w:marBottom w:val="0"/>
          <w:divBdr>
            <w:top w:val="none" w:sz="0" w:space="0" w:color="auto"/>
            <w:left w:val="none" w:sz="0" w:space="0" w:color="auto"/>
            <w:bottom w:val="none" w:sz="0" w:space="0" w:color="auto"/>
            <w:right w:val="none" w:sz="0" w:space="0" w:color="auto"/>
          </w:divBdr>
        </w:div>
        <w:div w:id="224024266">
          <w:marLeft w:val="480"/>
          <w:marRight w:val="0"/>
          <w:marTop w:val="0"/>
          <w:marBottom w:val="0"/>
          <w:divBdr>
            <w:top w:val="none" w:sz="0" w:space="0" w:color="auto"/>
            <w:left w:val="none" w:sz="0" w:space="0" w:color="auto"/>
            <w:bottom w:val="none" w:sz="0" w:space="0" w:color="auto"/>
            <w:right w:val="none" w:sz="0" w:space="0" w:color="auto"/>
          </w:divBdr>
        </w:div>
      </w:divsChild>
    </w:div>
    <w:div w:id="566494262">
      <w:bodyDiv w:val="1"/>
      <w:marLeft w:val="0"/>
      <w:marRight w:val="0"/>
      <w:marTop w:val="0"/>
      <w:marBottom w:val="0"/>
      <w:divBdr>
        <w:top w:val="none" w:sz="0" w:space="0" w:color="auto"/>
        <w:left w:val="none" w:sz="0" w:space="0" w:color="auto"/>
        <w:bottom w:val="none" w:sz="0" w:space="0" w:color="auto"/>
        <w:right w:val="none" w:sz="0" w:space="0" w:color="auto"/>
      </w:divBdr>
      <w:divsChild>
        <w:div w:id="302125336">
          <w:marLeft w:val="480"/>
          <w:marRight w:val="0"/>
          <w:marTop w:val="0"/>
          <w:marBottom w:val="0"/>
          <w:divBdr>
            <w:top w:val="none" w:sz="0" w:space="0" w:color="auto"/>
            <w:left w:val="none" w:sz="0" w:space="0" w:color="auto"/>
            <w:bottom w:val="none" w:sz="0" w:space="0" w:color="auto"/>
            <w:right w:val="none" w:sz="0" w:space="0" w:color="auto"/>
          </w:divBdr>
        </w:div>
        <w:div w:id="1476868739">
          <w:marLeft w:val="480"/>
          <w:marRight w:val="0"/>
          <w:marTop w:val="0"/>
          <w:marBottom w:val="0"/>
          <w:divBdr>
            <w:top w:val="none" w:sz="0" w:space="0" w:color="auto"/>
            <w:left w:val="none" w:sz="0" w:space="0" w:color="auto"/>
            <w:bottom w:val="none" w:sz="0" w:space="0" w:color="auto"/>
            <w:right w:val="none" w:sz="0" w:space="0" w:color="auto"/>
          </w:divBdr>
        </w:div>
        <w:div w:id="1193418664">
          <w:marLeft w:val="480"/>
          <w:marRight w:val="0"/>
          <w:marTop w:val="0"/>
          <w:marBottom w:val="0"/>
          <w:divBdr>
            <w:top w:val="none" w:sz="0" w:space="0" w:color="auto"/>
            <w:left w:val="none" w:sz="0" w:space="0" w:color="auto"/>
            <w:bottom w:val="none" w:sz="0" w:space="0" w:color="auto"/>
            <w:right w:val="none" w:sz="0" w:space="0" w:color="auto"/>
          </w:divBdr>
        </w:div>
        <w:div w:id="92408912">
          <w:marLeft w:val="480"/>
          <w:marRight w:val="0"/>
          <w:marTop w:val="0"/>
          <w:marBottom w:val="0"/>
          <w:divBdr>
            <w:top w:val="none" w:sz="0" w:space="0" w:color="auto"/>
            <w:left w:val="none" w:sz="0" w:space="0" w:color="auto"/>
            <w:bottom w:val="none" w:sz="0" w:space="0" w:color="auto"/>
            <w:right w:val="none" w:sz="0" w:space="0" w:color="auto"/>
          </w:divBdr>
        </w:div>
        <w:div w:id="1991058108">
          <w:marLeft w:val="480"/>
          <w:marRight w:val="0"/>
          <w:marTop w:val="0"/>
          <w:marBottom w:val="0"/>
          <w:divBdr>
            <w:top w:val="none" w:sz="0" w:space="0" w:color="auto"/>
            <w:left w:val="none" w:sz="0" w:space="0" w:color="auto"/>
            <w:bottom w:val="none" w:sz="0" w:space="0" w:color="auto"/>
            <w:right w:val="none" w:sz="0" w:space="0" w:color="auto"/>
          </w:divBdr>
        </w:div>
        <w:div w:id="236330197">
          <w:marLeft w:val="480"/>
          <w:marRight w:val="0"/>
          <w:marTop w:val="0"/>
          <w:marBottom w:val="0"/>
          <w:divBdr>
            <w:top w:val="none" w:sz="0" w:space="0" w:color="auto"/>
            <w:left w:val="none" w:sz="0" w:space="0" w:color="auto"/>
            <w:bottom w:val="none" w:sz="0" w:space="0" w:color="auto"/>
            <w:right w:val="none" w:sz="0" w:space="0" w:color="auto"/>
          </w:divBdr>
        </w:div>
      </w:divsChild>
    </w:div>
    <w:div w:id="608775285">
      <w:bodyDiv w:val="1"/>
      <w:marLeft w:val="0"/>
      <w:marRight w:val="0"/>
      <w:marTop w:val="0"/>
      <w:marBottom w:val="0"/>
      <w:divBdr>
        <w:top w:val="none" w:sz="0" w:space="0" w:color="auto"/>
        <w:left w:val="none" w:sz="0" w:space="0" w:color="auto"/>
        <w:bottom w:val="none" w:sz="0" w:space="0" w:color="auto"/>
        <w:right w:val="none" w:sz="0" w:space="0" w:color="auto"/>
      </w:divBdr>
      <w:divsChild>
        <w:div w:id="1175877497">
          <w:marLeft w:val="480"/>
          <w:marRight w:val="0"/>
          <w:marTop w:val="0"/>
          <w:marBottom w:val="0"/>
          <w:divBdr>
            <w:top w:val="none" w:sz="0" w:space="0" w:color="auto"/>
            <w:left w:val="none" w:sz="0" w:space="0" w:color="auto"/>
            <w:bottom w:val="none" w:sz="0" w:space="0" w:color="auto"/>
            <w:right w:val="none" w:sz="0" w:space="0" w:color="auto"/>
          </w:divBdr>
        </w:div>
        <w:div w:id="37168507">
          <w:marLeft w:val="480"/>
          <w:marRight w:val="0"/>
          <w:marTop w:val="0"/>
          <w:marBottom w:val="0"/>
          <w:divBdr>
            <w:top w:val="none" w:sz="0" w:space="0" w:color="auto"/>
            <w:left w:val="none" w:sz="0" w:space="0" w:color="auto"/>
            <w:bottom w:val="none" w:sz="0" w:space="0" w:color="auto"/>
            <w:right w:val="none" w:sz="0" w:space="0" w:color="auto"/>
          </w:divBdr>
        </w:div>
        <w:div w:id="1822308629">
          <w:marLeft w:val="480"/>
          <w:marRight w:val="0"/>
          <w:marTop w:val="0"/>
          <w:marBottom w:val="0"/>
          <w:divBdr>
            <w:top w:val="none" w:sz="0" w:space="0" w:color="auto"/>
            <w:left w:val="none" w:sz="0" w:space="0" w:color="auto"/>
            <w:bottom w:val="none" w:sz="0" w:space="0" w:color="auto"/>
            <w:right w:val="none" w:sz="0" w:space="0" w:color="auto"/>
          </w:divBdr>
        </w:div>
        <w:div w:id="1785614331">
          <w:marLeft w:val="480"/>
          <w:marRight w:val="0"/>
          <w:marTop w:val="0"/>
          <w:marBottom w:val="0"/>
          <w:divBdr>
            <w:top w:val="none" w:sz="0" w:space="0" w:color="auto"/>
            <w:left w:val="none" w:sz="0" w:space="0" w:color="auto"/>
            <w:bottom w:val="none" w:sz="0" w:space="0" w:color="auto"/>
            <w:right w:val="none" w:sz="0" w:space="0" w:color="auto"/>
          </w:divBdr>
        </w:div>
        <w:div w:id="2124808439">
          <w:marLeft w:val="480"/>
          <w:marRight w:val="0"/>
          <w:marTop w:val="0"/>
          <w:marBottom w:val="0"/>
          <w:divBdr>
            <w:top w:val="none" w:sz="0" w:space="0" w:color="auto"/>
            <w:left w:val="none" w:sz="0" w:space="0" w:color="auto"/>
            <w:bottom w:val="none" w:sz="0" w:space="0" w:color="auto"/>
            <w:right w:val="none" w:sz="0" w:space="0" w:color="auto"/>
          </w:divBdr>
        </w:div>
        <w:div w:id="390467333">
          <w:marLeft w:val="480"/>
          <w:marRight w:val="0"/>
          <w:marTop w:val="0"/>
          <w:marBottom w:val="0"/>
          <w:divBdr>
            <w:top w:val="none" w:sz="0" w:space="0" w:color="auto"/>
            <w:left w:val="none" w:sz="0" w:space="0" w:color="auto"/>
            <w:bottom w:val="none" w:sz="0" w:space="0" w:color="auto"/>
            <w:right w:val="none" w:sz="0" w:space="0" w:color="auto"/>
          </w:divBdr>
        </w:div>
        <w:div w:id="1136996354">
          <w:marLeft w:val="480"/>
          <w:marRight w:val="0"/>
          <w:marTop w:val="0"/>
          <w:marBottom w:val="0"/>
          <w:divBdr>
            <w:top w:val="none" w:sz="0" w:space="0" w:color="auto"/>
            <w:left w:val="none" w:sz="0" w:space="0" w:color="auto"/>
            <w:bottom w:val="none" w:sz="0" w:space="0" w:color="auto"/>
            <w:right w:val="none" w:sz="0" w:space="0" w:color="auto"/>
          </w:divBdr>
        </w:div>
        <w:div w:id="1367214846">
          <w:marLeft w:val="480"/>
          <w:marRight w:val="0"/>
          <w:marTop w:val="0"/>
          <w:marBottom w:val="0"/>
          <w:divBdr>
            <w:top w:val="none" w:sz="0" w:space="0" w:color="auto"/>
            <w:left w:val="none" w:sz="0" w:space="0" w:color="auto"/>
            <w:bottom w:val="none" w:sz="0" w:space="0" w:color="auto"/>
            <w:right w:val="none" w:sz="0" w:space="0" w:color="auto"/>
          </w:divBdr>
        </w:div>
        <w:div w:id="732312902">
          <w:marLeft w:val="480"/>
          <w:marRight w:val="0"/>
          <w:marTop w:val="0"/>
          <w:marBottom w:val="0"/>
          <w:divBdr>
            <w:top w:val="none" w:sz="0" w:space="0" w:color="auto"/>
            <w:left w:val="none" w:sz="0" w:space="0" w:color="auto"/>
            <w:bottom w:val="none" w:sz="0" w:space="0" w:color="auto"/>
            <w:right w:val="none" w:sz="0" w:space="0" w:color="auto"/>
          </w:divBdr>
        </w:div>
        <w:div w:id="1393382442">
          <w:marLeft w:val="480"/>
          <w:marRight w:val="0"/>
          <w:marTop w:val="0"/>
          <w:marBottom w:val="0"/>
          <w:divBdr>
            <w:top w:val="none" w:sz="0" w:space="0" w:color="auto"/>
            <w:left w:val="none" w:sz="0" w:space="0" w:color="auto"/>
            <w:bottom w:val="none" w:sz="0" w:space="0" w:color="auto"/>
            <w:right w:val="none" w:sz="0" w:space="0" w:color="auto"/>
          </w:divBdr>
        </w:div>
        <w:div w:id="2146383572">
          <w:marLeft w:val="480"/>
          <w:marRight w:val="0"/>
          <w:marTop w:val="0"/>
          <w:marBottom w:val="0"/>
          <w:divBdr>
            <w:top w:val="none" w:sz="0" w:space="0" w:color="auto"/>
            <w:left w:val="none" w:sz="0" w:space="0" w:color="auto"/>
            <w:bottom w:val="none" w:sz="0" w:space="0" w:color="auto"/>
            <w:right w:val="none" w:sz="0" w:space="0" w:color="auto"/>
          </w:divBdr>
        </w:div>
        <w:div w:id="2005743505">
          <w:marLeft w:val="480"/>
          <w:marRight w:val="0"/>
          <w:marTop w:val="0"/>
          <w:marBottom w:val="0"/>
          <w:divBdr>
            <w:top w:val="none" w:sz="0" w:space="0" w:color="auto"/>
            <w:left w:val="none" w:sz="0" w:space="0" w:color="auto"/>
            <w:bottom w:val="none" w:sz="0" w:space="0" w:color="auto"/>
            <w:right w:val="none" w:sz="0" w:space="0" w:color="auto"/>
          </w:divBdr>
        </w:div>
        <w:div w:id="1631354775">
          <w:marLeft w:val="480"/>
          <w:marRight w:val="0"/>
          <w:marTop w:val="0"/>
          <w:marBottom w:val="0"/>
          <w:divBdr>
            <w:top w:val="none" w:sz="0" w:space="0" w:color="auto"/>
            <w:left w:val="none" w:sz="0" w:space="0" w:color="auto"/>
            <w:bottom w:val="none" w:sz="0" w:space="0" w:color="auto"/>
            <w:right w:val="none" w:sz="0" w:space="0" w:color="auto"/>
          </w:divBdr>
        </w:div>
        <w:div w:id="1707175819">
          <w:marLeft w:val="480"/>
          <w:marRight w:val="0"/>
          <w:marTop w:val="0"/>
          <w:marBottom w:val="0"/>
          <w:divBdr>
            <w:top w:val="none" w:sz="0" w:space="0" w:color="auto"/>
            <w:left w:val="none" w:sz="0" w:space="0" w:color="auto"/>
            <w:bottom w:val="none" w:sz="0" w:space="0" w:color="auto"/>
            <w:right w:val="none" w:sz="0" w:space="0" w:color="auto"/>
          </w:divBdr>
        </w:div>
        <w:div w:id="1568036033">
          <w:marLeft w:val="480"/>
          <w:marRight w:val="0"/>
          <w:marTop w:val="0"/>
          <w:marBottom w:val="0"/>
          <w:divBdr>
            <w:top w:val="none" w:sz="0" w:space="0" w:color="auto"/>
            <w:left w:val="none" w:sz="0" w:space="0" w:color="auto"/>
            <w:bottom w:val="none" w:sz="0" w:space="0" w:color="auto"/>
            <w:right w:val="none" w:sz="0" w:space="0" w:color="auto"/>
          </w:divBdr>
        </w:div>
        <w:div w:id="134641114">
          <w:marLeft w:val="480"/>
          <w:marRight w:val="0"/>
          <w:marTop w:val="0"/>
          <w:marBottom w:val="0"/>
          <w:divBdr>
            <w:top w:val="none" w:sz="0" w:space="0" w:color="auto"/>
            <w:left w:val="none" w:sz="0" w:space="0" w:color="auto"/>
            <w:bottom w:val="none" w:sz="0" w:space="0" w:color="auto"/>
            <w:right w:val="none" w:sz="0" w:space="0" w:color="auto"/>
          </w:divBdr>
        </w:div>
        <w:div w:id="1755281122">
          <w:marLeft w:val="480"/>
          <w:marRight w:val="0"/>
          <w:marTop w:val="0"/>
          <w:marBottom w:val="0"/>
          <w:divBdr>
            <w:top w:val="none" w:sz="0" w:space="0" w:color="auto"/>
            <w:left w:val="none" w:sz="0" w:space="0" w:color="auto"/>
            <w:bottom w:val="none" w:sz="0" w:space="0" w:color="auto"/>
            <w:right w:val="none" w:sz="0" w:space="0" w:color="auto"/>
          </w:divBdr>
        </w:div>
        <w:div w:id="1913393112">
          <w:marLeft w:val="480"/>
          <w:marRight w:val="0"/>
          <w:marTop w:val="0"/>
          <w:marBottom w:val="0"/>
          <w:divBdr>
            <w:top w:val="none" w:sz="0" w:space="0" w:color="auto"/>
            <w:left w:val="none" w:sz="0" w:space="0" w:color="auto"/>
            <w:bottom w:val="none" w:sz="0" w:space="0" w:color="auto"/>
            <w:right w:val="none" w:sz="0" w:space="0" w:color="auto"/>
          </w:divBdr>
        </w:div>
        <w:div w:id="1789547699">
          <w:marLeft w:val="480"/>
          <w:marRight w:val="0"/>
          <w:marTop w:val="0"/>
          <w:marBottom w:val="0"/>
          <w:divBdr>
            <w:top w:val="none" w:sz="0" w:space="0" w:color="auto"/>
            <w:left w:val="none" w:sz="0" w:space="0" w:color="auto"/>
            <w:bottom w:val="none" w:sz="0" w:space="0" w:color="auto"/>
            <w:right w:val="none" w:sz="0" w:space="0" w:color="auto"/>
          </w:divBdr>
        </w:div>
        <w:div w:id="1705475571">
          <w:marLeft w:val="480"/>
          <w:marRight w:val="0"/>
          <w:marTop w:val="0"/>
          <w:marBottom w:val="0"/>
          <w:divBdr>
            <w:top w:val="none" w:sz="0" w:space="0" w:color="auto"/>
            <w:left w:val="none" w:sz="0" w:space="0" w:color="auto"/>
            <w:bottom w:val="none" w:sz="0" w:space="0" w:color="auto"/>
            <w:right w:val="none" w:sz="0" w:space="0" w:color="auto"/>
          </w:divBdr>
        </w:div>
        <w:div w:id="224075145">
          <w:marLeft w:val="480"/>
          <w:marRight w:val="0"/>
          <w:marTop w:val="0"/>
          <w:marBottom w:val="0"/>
          <w:divBdr>
            <w:top w:val="none" w:sz="0" w:space="0" w:color="auto"/>
            <w:left w:val="none" w:sz="0" w:space="0" w:color="auto"/>
            <w:bottom w:val="none" w:sz="0" w:space="0" w:color="auto"/>
            <w:right w:val="none" w:sz="0" w:space="0" w:color="auto"/>
          </w:divBdr>
        </w:div>
      </w:divsChild>
    </w:div>
    <w:div w:id="630089099">
      <w:bodyDiv w:val="1"/>
      <w:marLeft w:val="0"/>
      <w:marRight w:val="0"/>
      <w:marTop w:val="0"/>
      <w:marBottom w:val="0"/>
      <w:divBdr>
        <w:top w:val="none" w:sz="0" w:space="0" w:color="auto"/>
        <w:left w:val="none" w:sz="0" w:space="0" w:color="auto"/>
        <w:bottom w:val="none" w:sz="0" w:space="0" w:color="auto"/>
        <w:right w:val="none" w:sz="0" w:space="0" w:color="auto"/>
      </w:divBdr>
      <w:divsChild>
        <w:div w:id="110825997">
          <w:marLeft w:val="480"/>
          <w:marRight w:val="0"/>
          <w:marTop w:val="0"/>
          <w:marBottom w:val="0"/>
          <w:divBdr>
            <w:top w:val="none" w:sz="0" w:space="0" w:color="auto"/>
            <w:left w:val="none" w:sz="0" w:space="0" w:color="auto"/>
            <w:bottom w:val="none" w:sz="0" w:space="0" w:color="auto"/>
            <w:right w:val="none" w:sz="0" w:space="0" w:color="auto"/>
          </w:divBdr>
        </w:div>
        <w:div w:id="233202224">
          <w:marLeft w:val="480"/>
          <w:marRight w:val="0"/>
          <w:marTop w:val="0"/>
          <w:marBottom w:val="0"/>
          <w:divBdr>
            <w:top w:val="none" w:sz="0" w:space="0" w:color="auto"/>
            <w:left w:val="none" w:sz="0" w:space="0" w:color="auto"/>
            <w:bottom w:val="none" w:sz="0" w:space="0" w:color="auto"/>
            <w:right w:val="none" w:sz="0" w:space="0" w:color="auto"/>
          </w:divBdr>
        </w:div>
        <w:div w:id="2065639206">
          <w:marLeft w:val="480"/>
          <w:marRight w:val="0"/>
          <w:marTop w:val="0"/>
          <w:marBottom w:val="0"/>
          <w:divBdr>
            <w:top w:val="none" w:sz="0" w:space="0" w:color="auto"/>
            <w:left w:val="none" w:sz="0" w:space="0" w:color="auto"/>
            <w:bottom w:val="none" w:sz="0" w:space="0" w:color="auto"/>
            <w:right w:val="none" w:sz="0" w:space="0" w:color="auto"/>
          </w:divBdr>
        </w:div>
        <w:div w:id="1861815571">
          <w:marLeft w:val="480"/>
          <w:marRight w:val="0"/>
          <w:marTop w:val="0"/>
          <w:marBottom w:val="0"/>
          <w:divBdr>
            <w:top w:val="none" w:sz="0" w:space="0" w:color="auto"/>
            <w:left w:val="none" w:sz="0" w:space="0" w:color="auto"/>
            <w:bottom w:val="none" w:sz="0" w:space="0" w:color="auto"/>
            <w:right w:val="none" w:sz="0" w:space="0" w:color="auto"/>
          </w:divBdr>
        </w:div>
        <w:div w:id="474956450">
          <w:marLeft w:val="480"/>
          <w:marRight w:val="0"/>
          <w:marTop w:val="0"/>
          <w:marBottom w:val="0"/>
          <w:divBdr>
            <w:top w:val="none" w:sz="0" w:space="0" w:color="auto"/>
            <w:left w:val="none" w:sz="0" w:space="0" w:color="auto"/>
            <w:bottom w:val="none" w:sz="0" w:space="0" w:color="auto"/>
            <w:right w:val="none" w:sz="0" w:space="0" w:color="auto"/>
          </w:divBdr>
        </w:div>
        <w:div w:id="1490052630">
          <w:marLeft w:val="480"/>
          <w:marRight w:val="0"/>
          <w:marTop w:val="0"/>
          <w:marBottom w:val="0"/>
          <w:divBdr>
            <w:top w:val="none" w:sz="0" w:space="0" w:color="auto"/>
            <w:left w:val="none" w:sz="0" w:space="0" w:color="auto"/>
            <w:bottom w:val="none" w:sz="0" w:space="0" w:color="auto"/>
            <w:right w:val="none" w:sz="0" w:space="0" w:color="auto"/>
          </w:divBdr>
        </w:div>
        <w:div w:id="40908976">
          <w:marLeft w:val="480"/>
          <w:marRight w:val="0"/>
          <w:marTop w:val="0"/>
          <w:marBottom w:val="0"/>
          <w:divBdr>
            <w:top w:val="none" w:sz="0" w:space="0" w:color="auto"/>
            <w:left w:val="none" w:sz="0" w:space="0" w:color="auto"/>
            <w:bottom w:val="none" w:sz="0" w:space="0" w:color="auto"/>
            <w:right w:val="none" w:sz="0" w:space="0" w:color="auto"/>
          </w:divBdr>
        </w:div>
        <w:div w:id="1368136772">
          <w:marLeft w:val="480"/>
          <w:marRight w:val="0"/>
          <w:marTop w:val="0"/>
          <w:marBottom w:val="0"/>
          <w:divBdr>
            <w:top w:val="none" w:sz="0" w:space="0" w:color="auto"/>
            <w:left w:val="none" w:sz="0" w:space="0" w:color="auto"/>
            <w:bottom w:val="none" w:sz="0" w:space="0" w:color="auto"/>
            <w:right w:val="none" w:sz="0" w:space="0" w:color="auto"/>
          </w:divBdr>
        </w:div>
        <w:div w:id="2140493871">
          <w:marLeft w:val="480"/>
          <w:marRight w:val="0"/>
          <w:marTop w:val="0"/>
          <w:marBottom w:val="0"/>
          <w:divBdr>
            <w:top w:val="none" w:sz="0" w:space="0" w:color="auto"/>
            <w:left w:val="none" w:sz="0" w:space="0" w:color="auto"/>
            <w:bottom w:val="none" w:sz="0" w:space="0" w:color="auto"/>
            <w:right w:val="none" w:sz="0" w:space="0" w:color="auto"/>
          </w:divBdr>
        </w:div>
      </w:divsChild>
    </w:div>
    <w:div w:id="634916040">
      <w:bodyDiv w:val="1"/>
      <w:marLeft w:val="0"/>
      <w:marRight w:val="0"/>
      <w:marTop w:val="0"/>
      <w:marBottom w:val="0"/>
      <w:divBdr>
        <w:top w:val="none" w:sz="0" w:space="0" w:color="auto"/>
        <w:left w:val="none" w:sz="0" w:space="0" w:color="auto"/>
        <w:bottom w:val="none" w:sz="0" w:space="0" w:color="auto"/>
        <w:right w:val="none" w:sz="0" w:space="0" w:color="auto"/>
      </w:divBdr>
      <w:divsChild>
        <w:div w:id="29845152">
          <w:marLeft w:val="480"/>
          <w:marRight w:val="0"/>
          <w:marTop w:val="0"/>
          <w:marBottom w:val="0"/>
          <w:divBdr>
            <w:top w:val="none" w:sz="0" w:space="0" w:color="auto"/>
            <w:left w:val="none" w:sz="0" w:space="0" w:color="auto"/>
            <w:bottom w:val="none" w:sz="0" w:space="0" w:color="auto"/>
            <w:right w:val="none" w:sz="0" w:space="0" w:color="auto"/>
          </w:divBdr>
        </w:div>
        <w:div w:id="466778583">
          <w:marLeft w:val="480"/>
          <w:marRight w:val="0"/>
          <w:marTop w:val="0"/>
          <w:marBottom w:val="0"/>
          <w:divBdr>
            <w:top w:val="none" w:sz="0" w:space="0" w:color="auto"/>
            <w:left w:val="none" w:sz="0" w:space="0" w:color="auto"/>
            <w:bottom w:val="none" w:sz="0" w:space="0" w:color="auto"/>
            <w:right w:val="none" w:sz="0" w:space="0" w:color="auto"/>
          </w:divBdr>
        </w:div>
        <w:div w:id="1657565299">
          <w:marLeft w:val="480"/>
          <w:marRight w:val="0"/>
          <w:marTop w:val="0"/>
          <w:marBottom w:val="0"/>
          <w:divBdr>
            <w:top w:val="none" w:sz="0" w:space="0" w:color="auto"/>
            <w:left w:val="none" w:sz="0" w:space="0" w:color="auto"/>
            <w:bottom w:val="none" w:sz="0" w:space="0" w:color="auto"/>
            <w:right w:val="none" w:sz="0" w:space="0" w:color="auto"/>
          </w:divBdr>
        </w:div>
        <w:div w:id="334765147">
          <w:marLeft w:val="480"/>
          <w:marRight w:val="0"/>
          <w:marTop w:val="0"/>
          <w:marBottom w:val="0"/>
          <w:divBdr>
            <w:top w:val="none" w:sz="0" w:space="0" w:color="auto"/>
            <w:left w:val="none" w:sz="0" w:space="0" w:color="auto"/>
            <w:bottom w:val="none" w:sz="0" w:space="0" w:color="auto"/>
            <w:right w:val="none" w:sz="0" w:space="0" w:color="auto"/>
          </w:divBdr>
        </w:div>
        <w:div w:id="1432312926">
          <w:marLeft w:val="480"/>
          <w:marRight w:val="0"/>
          <w:marTop w:val="0"/>
          <w:marBottom w:val="0"/>
          <w:divBdr>
            <w:top w:val="none" w:sz="0" w:space="0" w:color="auto"/>
            <w:left w:val="none" w:sz="0" w:space="0" w:color="auto"/>
            <w:bottom w:val="none" w:sz="0" w:space="0" w:color="auto"/>
            <w:right w:val="none" w:sz="0" w:space="0" w:color="auto"/>
          </w:divBdr>
        </w:div>
        <w:div w:id="770511000">
          <w:marLeft w:val="480"/>
          <w:marRight w:val="0"/>
          <w:marTop w:val="0"/>
          <w:marBottom w:val="0"/>
          <w:divBdr>
            <w:top w:val="none" w:sz="0" w:space="0" w:color="auto"/>
            <w:left w:val="none" w:sz="0" w:space="0" w:color="auto"/>
            <w:bottom w:val="none" w:sz="0" w:space="0" w:color="auto"/>
            <w:right w:val="none" w:sz="0" w:space="0" w:color="auto"/>
          </w:divBdr>
        </w:div>
      </w:divsChild>
    </w:div>
    <w:div w:id="684939664">
      <w:bodyDiv w:val="1"/>
      <w:marLeft w:val="0"/>
      <w:marRight w:val="0"/>
      <w:marTop w:val="0"/>
      <w:marBottom w:val="0"/>
      <w:divBdr>
        <w:top w:val="none" w:sz="0" w:space="0" w:color="auto"/>
        <w:left w:val="none" w:sz="0" w:space="0" w:color="auto"/>
        <w:bottom w:val="none" w:sz="0" w:space="0" w:color="auto"/>
        <w:right w:val="none" w:sz="0" w:space="0" w:color="auto"/>
      </w:divBdr>
      <w:divsChild>
        <w:div w:id="825128865">
          <w:marLeft w:val="480"/>
          <w:marRight w:val="0"/>
          <w:marTop w:val="0"/>
          <w:marBottom w:val="0"/>
          <w:divBdr>
            <w:top w:val="none" w:sz="0" w:space="0" w:color="auto"/>
            <w:left w:val="none" w:sz="0" w:space="0" w:color="auto"/>
            <w:bottom w:val="none" w:sz="0" w:space="0" w:color="auto"/>
            <w:right w:val="none" w:sz="0" w:space="0" w:color="auto"/>
          </w:divBdr>
        </w:div>
        <w:div w:id="2115326339">
          <w:marLeft w:val="480"/>
          <w:marRight w:val="0"/>
          <w:marTop w:val="0"/>
          <w:marBottom w:val="0"/>
          <w:divBdr>
            <w:top w:val="none" w:sz="0" w:space="0" w:color="auto"/>
            <w:left w:val="none" w:sz="0" w:space="0" w:color="auto"/>
            <w:bottom w:val="none" w:sz="0" w:space="0" w:color="auto"/>
            <w:right w:val="none" w:sz="0" w:space="0" w:color="auto"/>
          </w:divBdr>
        </w:div>
        <w:div w:id="521091132">
          <w:marLeft w:val="480"/>
          <w:marRight w:val="0"/>
          <w:marTop w:val="0"/>
          <w:marBottom w:val="0"/>
          <w:divBdr>
            <w:top w:val="none" w:sz="0" w:space="0" w:color="auto"/>
            <w:left w:val="none" w:sz="0" w:space="0" w:color="auto"/>
            <w:bottom w:val="none" w:sz="0" w:space="0" w:color="auto"/>
            <w:right w:val="none" w:sz="0" w:space="0" w:color="auto"/>
          </w:divBdr>
        </w:div>
        <w:div w:id="1977756670">
          <w:marLeft w:val="480"/>
          <w:marRight w:val="0"/>
          <w:marTop w:val="0"/>
          <w:marBottom w:val="0"/>
          <w:divBdr>
            <w:top w:val="none" w:sz="0" w:space="0" w:color="auto"/>
            <w:left w:val="none" w:sz="0" w:space="0" w:color="auto"/>
            <w:bottom w:val="none" w:sz="0" w:space="0" w:color="auto"/>
            <w:right w:val="none" w:sz="0" w:space="0" w:color="auto"/>
          </w:divBdr>
        </w:div>
        <w:div w:id="1448044622">
          <w:marLeft w:val="480"/>
          <w:marRight w:val="0"/>
          <w:marTop w:val="0"/>
          <w:marBottom w:val="0"/>
          <w:divBdr>
            <w:top w:val="none" w:sz="0" w:space="0" w:color="auto"/>
            <w:left w:val="none" w:sz="0" w:space="0" w:color="auto"/>
            <w:bottom w:val="none" w:sz="0" w:space="0" w:color="auto"/>
            <w:right w:val="none" w:sz="0" w:space="0" w:color="auto"/>
          </w:divBdr>
        </w:div>
        <w:div w:id="463500234">
          <w:marLeft w:val="480"/>
          <w:marRight w:val="0"/>
          <w:marTop w:val="0"/>
          <w:marBottom w:val="0"/>
          <w:divBdr>
            <w:top w:val="none" w:sz="0" w:space="0" w:color="auto"/>
            <w:left w:val="none" w:sz="0" w:space="0" w:color="auto"/>
            <w:bottom w:val="none" w:sz="0" w:space="0" w:color="auto"/>
            <w:right w:val="none" w:sz="0" w:space="0" w:color="auto"/>
          </w:divBdr>
        </w:div>
      </w:divsChild>
    </w:div>
    <w:div w:id="717361445">
      <w:bodyDiv w:val="1"/>
      <w:marLeft w:val="0"/>
      <w:marRight w:val="0"/>
      <w:marTop w:val="0"/>
      <w:marBottom w:val="0"/>
      <w:divBdr>
        <w:top w:val="none" w:sz="0" w:space="0" w:color="auto"/>
        <w:left w:val="none" w:sz="0" w:space="0" w:color="auto"/>
        <w:bottom w:val="none" w:sz="0" w:space="0" w:color="auto"/>
        <w:right w:val="none" w:sz="0" w:space="0" w:color="auto"/>
      </w:divBdr>
      <w:divsChild>
        <w:div w:id="2054963347">
          <w:marLeft w:val="480"/>
          <w:marRight w:val="0"/>
          <w:marTop w:val="0"/>
          <w:marBottom w:val="0"/>
          <w:divBdr>
            <w:top w:val="none" w:sz="0" w:space="0" w:color="auto"/>
            <w:left w:val="none" w:sz="0" w:space="0" w:color="auto"/>
            <w:bottom w:val="none" w:sz="0" w:space="0" w:color="auto"/>
            <w:right w:val="none" w:sz="0" w:space="0" w:color="auto"/>
          </w:divBdr>
        </w:div>
        <w:div w:id="1532574080">
          <w:marLeft w:val="480"/>
          <w:marRight w:val="0"/>
          <w:marTop w:val="0"/>
          <w:marBottom w:val="0"/>
          <w:divBdr>
            <w:top w:val="none" w:sz="0" w:space="0" w:color="auto"/>
            <w:left w:val="none" w:sz="0" w:space="0" w:color="auto"/>
            <w:bottom w:val="none" w:sz="0" w:space="0" w:color="auto"/>
            <w:right w:val="none" w:sz="0" w:space="0" w:color="auto"/>
          </w:divBdr>
        </w:div>
        <w:div w:id="1884096969">
          <w:marLeft w:val="480"/>
          <w:marRight w:val="0"/>
          <w:marTop w:val="0"/>
          <w:marBottom w:val="0"/>
          <w:divBdr>
            <w:top w:val="none" w:sz="0" w:space="0" w:color="auto"/>
            <w:left w:val="none" w:sz="0" w:space="0" w:color="auto"/>
            <w:bottom w:val="none" w:sz="0" w:space="0" w:color="auto"/>
            <w:right w:val="none" w:sz="0" w:space="0" w:color="auto"/>
          </w:divBdr>
        </w:div>
        <w:div w:id="1758593166">
          <w:marLeft w:val="480"/>
          <w:marRight w:val="0"/>
          <w:marTop w:val="0"/>
          <w:marBottom w:val="0"/>
          <w:divBdr>
            <w:top w:val="none" w:sz="0" w:space="0" w:color="auto"/>
            <w:left w:val="none" w:sz="0" w:space="0" w:color="auto"/>
            <w:bottom w:val="none" w:sz="0" w:space="0" w:color="auto"/>
            <w:right w:val="none" w:sz="0" w:space="0" w:color="auto"/>
          </w:divBdr>
        </w:div>
        <w:div w:id="1466846278">
          <w:marLeft w:val="480"/>
          <w:marRight w:val="0"/>
          <w:marTop w:val="0"/>
          <w:marBottom w:val="0"/>
          <w:divBdr>
            <w:top w:val="none" w:sz="0" w:space="0" w:color="auto"/>
            <w:left w:val="none" w:sz="0" w:space="0" w:color="auto"/>
            <w:bottom w:val="none" w:sz="0" w:space="0" w:color="auto"/>
            <w:right w:val="none" w:sz="0" w:space="0" w:color="auto"/>
          </w:divBdr>
        </w:div>
        <w:div w:id="1242057389">
          <w:marLeft w:val="480"/>
          <w:marRight w:val="0"/>
          <w:marTop w:val="0"/>
          <w:marBottom w:val="0"/>
          <w:divBdr>
            <w:top w:val="none" w:sz="0" w:space="0" w:color="auto"/>
            <w:left w:val="none" w:sz="0" w:space="0" w:color="auto"/>
            <w:bottom w:val="none" w:sz="0" w:space="0" w:color="auto"/>
            <w:right w:val="none" w:sz="0" w:space="0" w:color="auto"/>
          </w:divBdr>
        </w:div>
        <w:div w:id="1757088224">
          <w:marLeft w:val="480"/>
          <w:marRight w:val="0"/>
          <w:marTop w:val="0"/>
          <w:marBottom w:val="0"/>
          <w:divBdr>
            <w:top w:val="none" w:sz="0" w:space="0" w:color="auto"/>
            <w:left w:val="none" w:sz="0" w:space="0" w:color="auto"/>
            <w:bottom w:val="none" w:sz="0" w:space="0" w:color="auto"/>
            <w:right w:val="none" w:sz="0" w:space="0" w:color="auto"/>
          </w:divBdr>
        </w:div>
        <w:div w:id="1793942841">
          <w:marLeft w:val="480"/>
          <w:marRight w:val="0"/>
          <w:marTop w:val="0"/>
          <w:marBottom w:val="0"/>
          <w:divBdr>
            <w:top w:val="none" w:sz="0" w:space="0" w:color="auto"/>
            <w:left w:val="none" w:sz="0" w:space="0" w:color="auto"/>
            <w:bottom w:val="none" w:sz="0" w:space="0" w:color="auto"/>
            <w:right w:val="none" w:sz="0" w:space="0" w:color="auto"/>
          </w:divBdr>
        </w:div>
        <w:div w:id="1443497902">
          <w:marLeft w:val="480"/>
          <w:marRight w:val="0"/>
          <w:marTop w:val="0"/>
          <w:marBottom w:val="0"/>
          <w:divBdr>
            <w:top w:val="none" w:sz="0" w:space="0" w:color="auto"/>
            <w:left w:val="none" w:sz="0" w:space="0" w:color="auto"/>
            <w:bottom w:val="none" w:sz="0" w:space="0" w:color="auto"/>
            <w:right w:val="none" w:sz="0" w:space="0" w:color="auto"/>
          </w:divBdr>
        </w:div>
        <w:div w:id="369688738">
          <w:marLeft w:val="480"/>
          <w:marRight w:val="0"/>
          <w:marTop w:val="0"/>
          <w:marBottom w:val="0"/>
          <w:divBdr>
            <w:top w:val="none" w:sz="0" w:space="0" w:color="auto"/>
            <w:left w:val="none" w:sz="0" w:space="0" w:color="auto"/>
            <w:bottom w:val="none" w:sz="0" w:space="0" w:color="auto"/>
            <w:right w:val="none" w:sz="0" w:space="0" w:color="auto"/>
          </w:divBdr>
        </w:div>
        <w:div w:id="1478185948">
          <w:marLeft w:val="480"/>
          <w:marRight w:val="0"/>
          <w:marTop w:val="0"/>
          <w:marBottom w:val="0"/>
          <w:divBdr>
            <w:top w:val="none" w:sz="0" w:space="0" w:color="auto"/>
            <w:left w:val="none" w:sz="0" w:space="0" w:color="auto"/>
            <w:bottom w:val="none" w:sz="0" w:space="0" w:color="auto"/>
            <w:right w:val="none" w:sz="0" w:space="0" w:color="auto"/>
          </w:divBdr>
        </w:div>
        <w:div w:id="1310138303">
          <w:marLeft w:val="480"/>
          <w:marRight w:val="0"/>
          <w:marTop w:val="0"/>
          <w:marBottom w:val="0"/>
          <w:divBdr>
            <w:top w:val="none" w:sz="0" w:space="0" w:color="auto"/>
            <w:left w:val="none" w:sz="0" w:space="0" w:color="auto"/>
            <w:bottom w:val="none" w:sz="0" w:space="0" w:color="auto"/>
            <w:right w:val="none" w:sz="0" w:space="0" w:color="auto"/>
          </w:divBdr>
        </w:div>
        <w:div w:id="51774502">
          <w:marLeft w:val="480"/>
          <w:marRight w:val="0"/>
          <w:marTop w:val="0"/>
          <w:marBottom w:val="0"/>
          <w:divBdr>
            <w:top w:val="none" w:sz="0" w:space="0" w:color="auto"/>
            <w:left w:val="none" w:sz="0" w:space="0" w:color="auto"/>
            <w:bottom w:val="none" w:sz="0" w:space="0" w:color="auto"/>
            <w:right w:val="none" w:sz="0" w:space="0" w:color="auto"/>
          </w:divBdr>
        </w:div>
      </w:divsChild>
    </w:div>
    <w:div w:id="761099548">
      <w:bodyDiv w:val="1"/>
      <w:marLeft w:val="0"/>
      <w:marRight w:val="0"/>
      <w:marTop w:val="0"/>
      <w:marBottom w:val="0"/>
      <w:divBdr>
        <w:top w:val="none" w:sz="0" w:space="0" w:color="auto"/>
        <w:left w:val="none" w:sz="0" w:space="0" w:color="auto"/>
        <w:bottom w:val="none" w:sz="0" w:space="0" w:color="auto"/>
        <w:right w:val="none" w:sz="0" w:space="0" w:color="auto"/>
      </w:divBdr>
    </w:div>
    <w:div w:id="766854537">
      <w:bodyDiv w:val="1"/>
      <w:marLeft w:val="0"/>
      <w:marRight w:val="0"/>
      <w:marTop w:val="0"/>
      <w:marBottom w:val="0"/>
      <w:divBdr>
        <w:top w:val="none" w:sz="0" w:space="0" w:color="auto"/>
        <w:left w:val="none" w:sz="0" w:space="0" w:color="auto"/>
        <w:bottom w:val="none" w:sz="0" w:space="0" w:color="auto"/>
        <w:right w:val="none" w:sz="0" w:space="0" w:color="auto"/>
      </w:divBdr>
      <w:divsChild>
        <w:div w:id="337587868">
          <w:marLeft w:val="480"/>
          <w:marRight w:val="0"/>
          <w:marTop w:val="0"/>
          <w:marBottom w:val="0"/>
          <w:divBdr>
            <w:top w:val="none" w:sz="0" w:space="0" w:color="auto"/>
            <w:left w:val="none" w:sz="0" w:space="0" w:color="auto"/>
            <w:bottom w:val="none" w:sz="0" w:space="0" w:color="auto"/>
            <w:right w:val="none" w:sz="0" w:space="0" w:color="auto"/>
          </w:divBdr>
        </w:div>
        <w:div w:id="722994671">
          <w:marLeft w:val="480"/>
          <w:marRight w:val="0"/>
          <w:marTop w:val="0"/>
          <w:marBottom w:val="0"/>
          <w:divBdr>
            <w:top w:val="none" w:sz="0" w:space="0" w:color="auto"/>
            <w:left w:val="none" w:sz="0" w:space="0" w:color="auto"/>
            <w:bottom w:val="none" w:sz="0" w:space="0" w:color="auto"/>
            <w:right w:val="none" w:sz="0" w:space="0" w:color="auto"/>
          </w:divBdr>
        </w:div>
        <w:div w:id="667366443">
          <w:marLeft w:val="480"/>
          <w:marRight w:val="0"/>
          <w:marTop w:val="0"/>
          <w:marBottom w:val="0"/>
          <w:divBdr>
            <w:top w:val="none" w:sz="0" w:space="0" w:color="auto"/>
            <w:left w:val="none" w:sz="0" w:space="0" w:color="auto"/>
            <w:bottom w:val="none" w:sz="0" w:space="0" w:color="auto"/>
            <w:right w:val="none" w:sz="0" w:space="0" w:color="auto"/>
          </w:divBdr>
        </w:div>
        <w:div w:id="2106924025">
          <w:marLeft w:val="480"/>
          <w:marRight w:val="0"/>
          <w:marTop w:val="0"/>
          <w:marBottom w:val="0"/>
          <w:divBdr>
            <w:top w:val="none" w:sz="0" w:space="0" w:color="auto"/>
            <w:left w:val="none" w:sz="0" w:space="0" w:color="auto"/>
            <w:bottom w:val="none" w:sz="0" w:space="0" w:color="auto"/>
            <w:right w:val="none" w:sz="0" w:space="0" w:color="auto"/>
          </w:divBdr>
        </w:div>
        <w:div w:id="835655595">
          <w:marLeft w:val="480"/>
          <w:marRight w:val="0"/>
          <w:marTop w:val="0"/>
          <w:marBottom w:val="0"/>
          <w:divBdr>
            <w:top w:val="none" w:sz="0" w:space="0" w:color="auto"/>
            <w:left w:val="none" w:sz="0" w:space="0" w:color="auto"/>
            <w:bottom w:val="none" w:sz="0" w:space="0" w:color="auto"/>
            <w:right w:val="none" w:sz="0" w:space="0" w:color="auto"/>
          </w:divBdr>
        </w:div>
        <w:div w:id="208535596">
          <w:marLeft w:val="480"/>
          <w:marRight w:val="0"/>
          <w:marTop w:val="0"/>
          <w:marBottom w:val="0"/>
          <w:divBdr>
            <w:top w:val="none" w:sz="0" w:space="0" w:color="auto"/>
            <w:left w:val="none" w:sz="0" w:space="0" w:color="auto"/>
            <w:bottom w:val="none" w:sz="0" w:space="0" w:color="auto"/>
            <w:right w:val="none" w:sz="0" w:space="0" w:color="auto"/>
          </w:divBdr>
        </w:div>
        <w:div w:id="632950883">
          <w:marLeft w:val="480"/>
          <w:marRight w:val="0"/>
          <w:marTop w:val="0"/>
          <w:marBottom w:val="0"/>
          <w:divBdr>
            <w:top w:val="none" w:sz="0" w:space="0" w:color="auto"/>
            <w:left w:val="none" w:sz="0" w:space="0" w:color="auto"/>
            <w:bottom w:val="none" w:sz="0" w:space="0" w:color="auto"/>
            <w:right w:val="none" w:sz="0" w:space="0" w:color="auto"/>
          </w:divBdr>
        </w:div>
        <w:div w:id="559748912">
          <w:marLeft w:val="480"/>
          <w:marRight w:val="0"/>
          <w:marTop w:val="0"/>
          <w:marBottom w:val="0"/>
          <w:divBdr>
            <w:top w:val="none" w:sz="0" w:space="0" w:color="auto"/>
            <w:left w:val="none" w:sz="0" w:space="0" w:color="auto"/>
            <w:bottom w:val="none" w:sz="0" w:space="0" w:color="auto"/>
            <w:right w:val="none" w:sz="0" w:space="0" w:color="auto"/>
          </w:divBdr>
        </w:div>
      </w:divsChild>
    </w:div>
    <w:div w:id="824973462">
      <w:bodyDiv w:val="1"/>
      <w:marLeft w:val="0"/>
      <w:marRight w:val="0"/>
      <w:marTop w:val="0"/>
      <w:marBottom w:val="0"/>
      <w:divBdr>
        <w:top w:val="none" w:sz="0" w:space="0" w:color="auto"/>
        <w:left w:val="none" w:sz="0" w:space="0" w:color="auto"/>
        <w:bottom w:val="none" w:sz="0" w:space="0" w:color="auto"/>
        <w:right w:val="none" w:sz="0" w:space="0" w:color="auto"/>
      </w:divBdr>
      <w:divsChild>
        <w:div w:id="825365039">
          <w:marLeft w:val="480"/>
          <w:marRight w:val="0"/>
          <w:marTop w:val="0"/>
          <w:marBottom w:val="0"/>
          <w:divBdr>
            <w:top w:val="none" w:sz="0" w:space="0" w:color="auto"/>
            <w:left w:val="none" w:sz="0" w:space="0" w:color="auto"/>
            <w:bottom w:val="none" w:sz="0" w:space="0" w:color="auto"/>
            <w:right w:val="none" w:sz="0" w:space="0" w:color="auto"/>
          </w:divBdr>
        </w:div>
        <w:div w:id="646931712">
          <w:marLeft w:val="480"/>
          <w:marRight w:val="0"/>
          <w:marTop w:val="0"/>
          <w:marBottom w:val="0"/>
          <w:divBdr>
            <w:top w:val="none" w:sz="0" w:space="0" w:color="auto"/>
            <w:left w:val="none" w:sz="0" w:space="0" w:color="auto"/>
            <w:bottom w:val="none" w:sz="0" w:space="0" w:color="auto"/>
            <w:right w:val="none" w:sz="0" w:space="0" w:color="auto"/>
          </w:divBdr>
        </w:div>
        <w:div w:id="1401711181">
          <w:marLeft w:val="480"/>
          <w:marRight w:val="0"/>
          <w:marTop w:val="0"/>
          <w:marBottom w:val="0"/>
          <w:divBdr>
            <w:top w:val="none" w:sz="0" w:space="0" w:color="auto"/>
            <w:left w:val="none" w:sz="0" w:space="0" w:color="auto"/>
            <w:bottom w:val="none" w:sz="0" w:space="0" w:color="auto"/>
            <w:right w:val="none" w:sz="0" w:space="0" w:color="auto"/>
          </w:divBdr>
        </w:div>
        <w:div w:id="902906218">
          <w:marLeft w:val="480"/>
          <w:marRight w:val="0"/>
          <w:marTop w:val="0"/>
          <w:marBottom w:val="0"/>
          <w:divBdr>
            <w:top w:val="none" w:sz="0" w:space="0" w:color="auto"/>
            <w:left w:val="none" w:sz="0" w:space="0" w:color="auto"/>
            <w:bottom w:val="none" w:sz="0" w:space="0" w:color="auto"/>
            <w:right w:val="none" w:sz="0" w:space="0" w:color="auto"/>
          </w:divBdr>
        </w:div>
        <w:div w:id="538250803">
          <w:marLeft w:val="480"/>
          <w:marRight w:val="0"/>
          <w:marTop w:val="0"/>
          <w:marBottom w:val="0"/>
          <w:divBdr>
            <w:top w:val="none" w:sz="0" w:space="0" w:color="auto"/>
            <w:left w:val="none" w:sz="0" w:space="0" w:color="auto"/>
            <w:bottom w:val="none" w:sz="0" w:space="0" w:color="auto"/>
            <w:right w:val="none" w:sz="0" w:space="0" w:color="auto"/>
          </w:divBdr>
        </w:div>
        <w:div w:id="1118833315">
          <w:marLeft w:val="480"/>
          <w:marRight w:val="0"/>
          <w:marTop w:val="0"/>
          <w:marBottom w:val="0"/>
          <w:divBdr>
            <w:top w:val="none" w:sz="0" w:space="0" w:color="auto"/>
            <w:left w:val="none" w:sz="0" w:space="0" w:color="auto"/>
            <w:bottom w:val="none" w:sz="0" w:space="0" w:color="auto"/>
            <w:right w:val="none" w:sz="0" w:space="0" w:color="auto"/>
          </w:divBdr>
        </w:div>
        <w:div w:id="581834289">
          <w:marLeft w:val="480"/>
          <w:marRight w:val="0"/>
          <w:marTop w:val="0"/>
          <w:marBottom w:val="0"/>
          <w:divBdr>
            <w:top w:val="none" w:sz="0" w:space="0" w:color="auto"/>
            <w:left w:val="none" w:sz="0" w:space="0" w:color="auto"/>
            <w:bottom w:val="none" w:sz="0" w:space="0" w:color="auto"/>
            <w:right w:val="none" w:sz="0" w:space="0" w:color="auto"/>
          </w:divBdr>
        </w:div>
        <w:div w:id="1809011897">
          <w:marLeft w:val="480"/>
          <w:marRight w:val="0"/>
          <w:marTop w:val="0"/>
          <w:marBottom w:val="0"/>
          <w:divBdr>
            <w:top w:val="none" w:sz="0" w:space="0" w:color="auto"/>
            <w:left w:val="none" w:sz="0" w:space="0" w:color="auto"/>
            <w:bottom w:val="none" w:sz="0" w:space="0" w:color="auto"/>
            <w:right w:val="none" w:sz="0" w:space="0" w:color="auto"/>
          </w:divBdr>
        </w:div>
        <w:div w:id="1492598425">
          <w:marLeft w:val="480"/>
          <w:marRight w:val="0"/>
          <w:marTop w:val="0"/>
          <w:marBottom w:val="0"/>
          <w:divBdr>
            <w:top w:val="none" w:sz="0" w:space="0" w:color="auto"/>
            <w:left w:val="none" w:sz="0" w:space="0" w:color="auto"/>
            <w:bottom w:val="none" w:sz="0" w:space="0" w:color="auto"/>
            <w:right w:val="none" w:sz="0" w:space="0" w:color="auto"/>
          </w:divBdr>
        </w:div>
        <w:div w:id="191653999">
          <w:marLeft w:val="480"/>
          <w:marRight w:val="0"/>
          <w:marTop w:val="0"/>
          <w:marBottom w:val="0"/>
          <w:divBdr>
            <w:top w:val="none" w:sz="0" w:space="0" w:color="auto"/>
            <w:left w:val="none" w:sz="0" w:space="0" w:color="auto"/>
            <w:bottom w:val="none" w:sz="0" w:space="0" w:color="auto"/>
            <w:right w:val="none" w:sz="0" w:space="0" w:color="auto"/>
          </w:divBdr>
        </w:div>
        <w:div w:id="237911121">
          <w:marLeft w:val="480"/>
          <w:marRight w:val="0"/>
          <w:marTop w:val="0"/>
          <w:marBottom w:val="0"/>
          <w:divBdr>
            <w:top w:val="none" w:sz="0" w:space="0" w:color="auto"/>
            <w:left w:val="none" w:sz="0" w:space="0" w:color="auto"/>
            <w:bottom w:val="none" w:sz="0" w:space="0" w:color="auto"/>
            <w:right w:val="none" w:sz="0" w:space="0" w:color="auto"/>
          </w:divBdr>
        </w:div>
        <w:div w:id="1991670464">
          <w:marLeft w:val="480"/>
          <w:marRight w:val="0"/>
          <w:marTop w:val="0"/>
          <w:marBottom w:val="0"/>
          <w:divBdr>
            <w:top w:val="none" w:sz="0" w:space="0" w:color="auto"/>
            <w:left w:val="none" w:sz="0" w:space="0" w:color="auto"/>
            <w:bottom w:val="none" w:sz="0" w:space="0" w:color="auto"/>
            <w:right w:val="none" w:sz="0" w:space="0" w:color="auto"/>
          </w:divBdr>
        </w:div>
        <w:div w:id="992875849">
          <w:marLeft w:val="480"/>
          <w:marRight w:val="0"/>
          <w:marTop w:val="0"/>
          <w:marBottom w:val="0"/>
          <w:divBdr>
            <w:top w:val="none" w:sz="0" w:space="0" w:color="auto"/>
            <w:left w:val="none" w:sz="0" w:space="0" w:color="auto"/>
            <w:bottom w:val="none" w:sz="0" w:space="0" w:color="auto"/>
            <w:right w:val="none" w:sz="0" w:space="0" w:color="auto"/>
          </w:divBdr>
        </w:div>
      </w:divsChild>
    </w:div>
    <w:div w:id="847672865">
      <w:bodyDiv w:val="1"/>
      <w:marLeft w:val="0"/>
      <w:marRight w:val="0"/>
      <w:marTop w:val="0"/>
      <w:marBottom w:val="0"/>
      <w:divBdr>
        <w:top w:val="none" w:sz="0" w:space="0" w:color="auto"/>
        <w:left w:val="none" w:sz="0" w:space="0" w:color="auto"/>
        <w:bottom w:val="none" w:sz="0" w:space="0" w:color="auto"/>
        <w:right w:val="none" w:sz="0" w:space="0" w:color="auto"/>
      </w:divBdr>
    </w:div>
    <w:div w:id="935988616">
      <w:bodyDiv w:val="1"/>
      <w:marLeft w:val="0"/>
      <w:marRight w:val="0"/>
      <w:marTop w:val="0"/>
      <w:marBottom w:val="0"/>
      <w:divBdr>
        <w:top w:val="none" w:sz="0" w:space="0" w:color="auto"/>
        <w:left w:val="none" w:sz="0" w:space="0" w:color="auto"/>
        <w:bottom w:val="none" w:sz="0" w:space="0" w:color="auto"/>
        <w:right w:val="none" w:sz="0" w:space="0" w:color="auto"/>
      </w:divBdr>
    </w:div>
    <w:div w:id="966349877">
      <w:bodyDiv w:val="1"/>
      <w:marLeft w:val="0"/>
      <w:marRight w:val="0"/>
      <w:marTop w:val="0"/>
      <w:marBottom w:val="0"/>
      <w:divBdr>
        <w:top w:val="none" w:sz="0" w:space="0" w:color="auto"/>
        <w:left w:val="none" w:sz="0" w:space="0" w:color="auto"/>
        <w:bottom w:val="none" w:sz="0" w:space="0" w:color="auto"/>
        <w:right w:val="none" w:sz="0" w:space="0" w:color="auto"/>
      </w:divBdr>
    </w:div>
    <w:div w:id="1045716842">
      <w:bodyDiv w:val="1"/>
      <w:marLeft w:val="0"/>
      <w:marRight w:val="0"/>
      <w:marTop w:val="0"/>
      <w:marBottom w:val="0"/>
      <w:divBdr>
        <w:top w:val="none" w:sz="0" w:space="0" w:color="auto"/>
        <w:left w:val="none" w:sz="0" w:space="0" w:color="auto"/>
        <w:bottom w:val="none" w:sz="0" w:space="0" w:color="auto"/>
        <w:right w:val="none" w:sz="0" w:space="0" w:color="auto"/>
      </w:divBdr>
      <w:divsChild>
        <w:div w:id="1264605677">
          <w:marLeft w:val="480"/>
          <w:marRight w:val="0"/>
          <w:marTop w:val="0"/>
          <w:marBottom w:val="0"/>
          <w:divBdr>
            <w:top w:val="none" w:sz="0" w:space="0" w:color="auto"/>
            <w:left w:val="none" w:sz="0" w:space="0" w:color="auto"/>
            <w:bottom w:val="none" w:sz="0" w:space="0" w:color="auto"/>
            <w:right w:val="none" w:sz="0" w:space="0" w:color="auto"/>
          </w:divBdr>
        </w:div>
        <w:div w:id="127169393">
          <w:marLeft w:val="480"/>
          <w:marRight w:val="0"/>
          <w:marTop w:val="0"/>
          <w:marBottom w:val="0"/>
          <w:divBdr>
            <w:top w:val="none" w:sz="0" w:space="0" w:color="auto"/>
            <w:left w:val="none" w:sz="0" w:space="0" w:color="auto"/>
            <w:bottom w:val="none" w:sz="0" w:space="0" w:color="auto"/>
            <w:right w:val="none" w:sz="0" w:space="0" w:color="auto"/>
          </w:divBdr>
        </w:div>
        <w:div w:id="1418095212">
          <w:marLeft w:val="480"/>
          <w:marRight w:val="0"/>
          <w:marTop w:val="0"/>
          <w:marBottom w:val="0"/>
          <w:divBdr>
            <w:top w:val="none" w:sz="0" w:space="0" w:color="auto"/>
            <w:left w:val="none" w:sz="0" w:space="0" w:color="auto"/>
            <w:bottom w:val="none" w:sz="0" w:space="0" w:color="auto"/>
            <w:right w:val="none" w:sz="0" w:space="0" w:color="auto"/>
          </w:divBdr>
        </w:div>
        <w:div w:id="1235166857">
          <w:marLeft w:val="480"/>
          <w:marRight w:val="0"/>
          <w:marTop w:val="0"/>
          <w:marBottom w:val="0"/>
          <w:divBdr>
            <w:top w:val="none" w:sz="0" w:space="0" w:color="auto"/>
            <w:left w:val="none" w:sz="0" w:space="0" w:color="auto"/>
            <w:bottom w:val="none" w:sz="0" w:space="0" w:color="auto"/>
            <w:right w:val="none" w:sz="0" w:space="0" w:color="auto"/>
          </w:divBdr>
        </w:div>
        <w:div w:id="1464612089">
          <w:marLeft w:val="480"/>
          <w:marRight w:val="0"/>
          <w:marTop w:val="0"/>
          <w:marBottom w:val="0"/>
          <w:divBdr>
            <w:top w:val="none" w:sz="0" w:space="0" w:color="auto"/>
            <w:left w:val="none" w:sz="0" w:space="0" w:color="auto"/>
            <w:bottom w:val="none" w:sz="0" w:space="0" w:color="auto"/>
            <w:right w:val="none" w:sz="0" w:space="0" w:color="auto"/>
          </w:divBdr>
        </w:div>
        <w:div w:id="1116676393">
          <w:marLeft w:val="480"/>
          <w:marRight w:val="0"/>
          <w:marTop w:val="0"/>
          <w:marBottom w:val="0"/>
          <w:divBdr>
            <w:top w:val="none" w:sz="0" w:space="0" w:color="auto"/>
            <w:left w:val="none" w:sz="0" w:space="0" w:color="auto"/>
            <w:bottom w:val="none" w:sz="0" w:space="0" w:color="auto"/>
            <w:right w:val="none" w:sz="0" w:space="0" w:color="auto"/>
          </w:divBdr>
        </w:div>
        <w:div w:id="575480221">
          <w:marLeft w:val="480"/>
          <w:marRight w:val="0"/>
          <w:marTop w:val="0"/>
          <w:marBottom w:val="0"/>
          <w:divBdr>
            <w:top w:val="none" w:sz="0" w:space="0" w:color="auto"/>
            <w:left w:val="none" w:sz="0" w:space="0" w:color="auto"/>
            <w:bottom w:val="none" w:sz="0" w:space="0" w:color="auto"/>
            <w:right w:val="none" w:sz="0" w:space="0" w:color="auto"/>
          </w:divBdr>
        </w:div>
        <w:div w:id="647440897">
          <w:marLeft w:val="480"/>
          <w:marRight w:val="0"/>
          <w:marTop w:val="0"/>
          <w:marBottom w:val="0"/>
          <w:divBdr>
            <w:top w:val="none" w:sz="0" w:space="0" w:color="auto"/>
            <w:left w:val="none" w:sz="0" w:space="0" w:color="auto"/>
            <w:bottom w:val="none" w:sz="0" w:space="0" w:color="auto"/>
            <w:right w:val="none" w:sz="0" w:space="0" w:color="auto"/>
          </w:divBdr>
        </w:div>
        <w:div w:id="1822961549">
          <w:marLeft w:val="480"/>
          <w:marRight w:val="0"/>
          <w:marTop w:val="0"/>
          <w:marBottom w:val="0"/>
          <w:divBdr>
            <w:top w:val="none" w:sz="0" w:space="0" w:color="auto"/>
            <w:left w:val="none" w:sz="0" w:space="0" w:color="auto"/>
            <w:bottom w:val="none" w:sz="0" w:space="0" w:color="auto"/>
            <w:right w:val="none" w:sz="0" w:space="0" w:color="auto"/>
          </w:divBdr>
        </w:div>
        <w:div w:id="1285497365">
          <w:marLeft w:val="480"/>
          <w:marRight w:val="0"/>
          <w:marTop w:val="0"/>
          <w:marBottom w:val="0"/>
          <w:divBdr>
            <w:top w:val="none" w:sz="0" w:space="0" w:color="auto"/>
            <w:left w:val="none" w:sz="0" w:space="0" w:color="auto"/>
            <w:bottom w:val="none" w:sz="0" w:space="0" w:color="auto"/>
            <w:right w:val="none" w:sz="0" w:space="0" w:color="auto"/>
          </w:divBdr>
        </w:div>
        <w:div w:id="297499026">
          <w:marLeft w:val="480"/>
          <w:marRight w:val="0"/>
          <w:marTop w:val="0"/>
          <w:marBottom w:val="0"/>
          <w:divBdr>
            <w:top w:val="none" w:sz="0" w:space="0" w:color="auto"/>
            <w:left w:val="none" w:sz="0" w:space="0" w:color="auto"/>
            <w:bottom w:val="none" w:sz="0" w:space="0" w:color="auto"/>
            <w:right w:val="none" w:sz="0" w:space="0" w:color="auto"/>
          </w:divBdr>
        </w:div>
        <w:div w:id="333580072">
          <w:marLeft w:val="480"/>
          <w:marRight w:val="0"/>
          <w:marTop w:val="0"/>
          <w:marBottom w:val="0"/>
          <w:divBdr>
            <w:top w:val="none" w:sz="0" w:space="0" w:color="auto"/>
            <w:left w:val="none" w:sz="0" w:space="0" w:color="auto"/>
            <w:bottom w:val="none" w:sz="0" w:space="0" w:color="auto"/>
            <w:right w:val="none" w:sz="0" w:space="0" w:color="auto"/>
          </w:divBdr>
        </w:div>
        <w:div w:id="78405263">
          <w:marLeft w:val="480"/>
          <w:marRight w:val="0"/>
          <w:marTop w:val="0"/>
          <w:marBottom w:val="0"/>
          <w:divBdr>
            <w:top w:val="none" w:sz="0" w:space="0" w:color="auto"/>
            <w:left w:val="none" w:sz="0" w:space="0" w:color="auto"/>
            <w:bottom w:val="none" w:sz="0" w:space="0" w:color="auto"/>
            <w:right w:val="none" w:sz="0" w:space="0" w:color="auto"/>
          </w:divBdr>
        </w:div>
        <w:div w:id="1263149684">
          <w:marLeft w:val="480"/>
          <w:marRight w:val="0"/>
          <w:marTop w:val="0"/>
          <w:marBottom w:val="0"/>
          <w:divBdr>
            <w:top w:val="none" w:sz="0" w:space="0" w:color="auto"/>
            <w:left w:val="none" w:sz="0" w:space="0" w:color="auto"/>
            <w:bottom w:val="none" w:sz="0" w:space="0" w:color="auto"/>
            <w:right w:val="none" w:sz="0" w:space="0" w:color="auto"/>
          </w:divBdr>
        </w:div>
      </w:divsChild>
    </w:div>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083985727">
      <w:bodyDiv w:val="1"/>
      <w:marLeft w:val="0"/>
      <w:marRight w:val="0"/>
      <w:marTop w:val="0"/>
      <w:marBottom w:val="0"/>
      <w:divBdr>
        <w:top w:val="none" w:sz="0" w:space="0" w:color="auto"/>
        <w:left w:val="none" w:sz="0" w:space="0" w:color="auto"/>
        <w:bottom w:val="none" w:sz="0" w:space="0" w:color="auto"/>
        <w:right w:val="none" w:sz="0" w:space="0" w:color="auto"/>
      </w:divBdr>
    </w:div>
    <w:div w:id="1261379329">
      <w:bodyDiv w:val="1"/>
      <w:marLeft w:val="0"/>
      <w:marRight w:val="0"/>
      <w:marTop w:val="0"/>
      <w:marBottom w:val="0"/>
      <w:divBdr>
        <w:top w:val="none" w:sz="0" w:space="0" w:color="auto"/>
        <w:left w:val="none" w:sz="0" w:space="0" w:color="auto"/>
        <w:bottom w:val="none" w:sz="0" w:space="0" w:color="auto"/>
        <w:right w:val="none" w:sz="0" w:space="0" w:color="auto"/>
      </w:divBdr>
      <w:divsChild>
        <w:div w:id="1250776307">
          <w:marLeft w:val="480"/>
          <w:marRight w:val="0"/>
          <w:marTop w:val="0"/>
          <w:marBottom w:val="0"/>
          <w:divBdr>
            <w:top w:val="none" w:sz="0" w:space="0" w:color="auto"/>
            <w:left w:val="none" w:sz="0" w:space="0" w:color="auto"/>
            <w:bottom w:val="none" w:sz="0" w:space="0" w:color="auto"/>
            <w:right w:val="none" w:sz="0" w:space="0" w:color="auto"/>
          </w:divBdr>
        </w:div>
        <w:div w:id="26832247">
          <w:marLeft w:val="480"/>
          <w:marRight w:val="0"/>
          <w:marTop w:val="0"/>
          <w:marBottom w:val="0"/>
          <w:divBdr>
            <w:top w:val="none" w:sz="0" w:space="0" w:color="auto"/>
            <w:left w:val="none" w:sz="0" w:space="0" w:color="auto"/>
            <w:bottom w:val="none" w:sz="0" w:space="0" w:color="auto"/>
            <w:right w:val="none" w:sz="0" w:space="0" w:color="auto"/>
          </w:divBdr>
        </w:div>
        <w:div w:id="561255247">
          <w:marLeft w:val="480"/>
          <w:marRight w:val="0"/>
          <w:marTop w:val="0"/>
          <w:marBottom w:val="0"/>
          <w:divBdr>
            <w:top w:val="none" w:sz="0" w:space="0" w:color="auto"/>
            <w:left w:val="none" w:sz="0" w:space="0" w:color="auto"/>
            <w:bottom w:val="none" w:sz="0" w:space="0" w:color="auto"/>
            <w:right w:val="none" w:sz="0" w:space="0" w:color="auto"/>
          </w:divBdr>
        </w:div>
        <w:div w:id="1131091130">
          <w:marLeft w:val="480"/>
          <w:marRight w:val="0"/>
          <w:marTop w:val="0"/>
          <w:marBottom w:val="0"/>
          <w:divBdr>
            <w:top w:val="none" w:sz="0" w:space="0" w:color="auto"/>
            <w:left w:val="none" w:sz="0" w:space="0" w:color="auto"/>
            <w:bottom w:val="none" w:sz="0" w:space="0" w:color="auto"/>
            <w:right w:val="none" w:sz="0" w:space="0" w:color="auto"/>
          </w:divBdr>
        </w:div>
        <w:div w:id="1042437281">
          <w:marLeft w:val="480"/>
          <w:marRight w:val="0"/>
          <w:marTop w:val="0"/>
          <w:marBottom w:val="0"/>
          <w:divBdr>
            <w:top w:val="none" w:sz="0" w:space="0" w:color="auto"/>
            <w:left w:val="none" w:sz="0" w:space="0" w:color="auto"/>
            <w:bottom w:val="none" w:sz="0" w:space="0" w:color="auto"/>
            <w:right w:val="none" w:sz="0" w:space="0" w:color="auto"/>
          </w:divBdr>
        </w:div>
        <w:div w:id="913080000">
          <w:marLeft w:val="480"/>
          <w:marRight w:val="0"/>
          <w:marTop w:val="0"/>
          <w:marBottom w:val="0"/>
          <w:divBdr>
            <w:top w:val="none" w:sz="0" w:space="0" w:color="auto"/>
            <w:left w:val="none" w:sz="0" w:space="0" w:color="auto"/>
            <w:bottom w:val="none" w:sz="0" w:space="0" w:color="auto"/>
            <w:right w:val="none" w:sz="0" w:space="0" w:color="auto"/>
          </w:divBdr>
        </w:div>
        <w:div w:id="940649175">
          <w:marLeft w:val="480"/>
          <w:marRight w:val="0"/>
          <w:marTop w:val="0"/>
          <w:marBottom w:val="0"/>
          <w:divBdr>
            <w:top w:val="none" w:sz="0" w:space="0" w:color="auto"/>
            <w:left w:val="none" w:sz="0" w:space="0" w:color="auto"/>
            <w:bottom w:val="none" w:sz="0" w:space="0" w:color="auto"/>
            <w:right w:val="none" w:sz="0" w:space="0" w:color="auto"/>
          </w:divBdr>
        </w:div>
        <w:div w:id="275724056">
          <w:marLeft w:val="480"/>
          <w:marRight w:val="0"/>
          <w:marTop w:val="0"/>
          <w:marBottom w:val="0"/>
          <w:divBdr>
            <w:top w:val="none" w:sz="0" w:space="0" w:color="auto"/>
            <w:left w:val="none" w:sz="0" w:space="0" w:color="auto"/>
            <w:bottom w:val="none" w:sz="0" w:space="0" w:color="auto"/>
            <w:right w:val="none" w:sz="0" w:space="0" w:color="auto"/>
          </w:divBdr>
        </w:div>
        <w:div w:id="842085135">
          <w:marLeft w:val="480"/>
          <w:marRight w:val="0"/>
          <w:marTop w:val="0"/>
          <w:marBottom w:val="0"/>
          <w:divBdr>
            <w:top w:val="none" w:sz="0" w:space="0" w:color="auto"/>
            <w:left w:val="none" w:sz="0" w:space="0" w:color="auto"/>
            <w:bottom w:val="none" w:sz="0" w:space="0" w:color="auto"/>
            <w:right w:val="none" w:sz="0" w:space="0" w:color="auto"/>
          </w:divBdr>
        </w:div>
        <w:div w:id="1646616370">
          <w:marLeft w:val="480"/>
          <w:marRight w:val="0"/>
          <w:marTop w:val="0"/>
          <w:marBottom w:val="0"/>
          <w:divBdr>
            <w:top w:val="none" w:sz="0" w:space="0" w:color="auto"/>
            <w:left w:val="none" w:sz="0" w:space="0" w:color="auto"/>
            <w:bottom w:val="none" w:sz="0" w:space="0" w:color="auto"/>
            <w:right w:val="none" w:sz="0" w:space="0" w:color="auto"/>
          </w:divBdr>
        </w:div>
        <w:div w:id="838422021">
          <w:marLeft w:val="480"/>
          <w:marRight w:val="0"/>
          <w:marTop w:val="0"/>
          <w:marBottom w:val="0"/>
          <w:divBdr>
            <w:top w:val="none" w:sz="0" w:space="0" w:color="auto"/>
            <w:left w:val="none" w:sz="0" w:space="0" w:color="auto"/>
            <w:bottom w:val="none" w:sz="0" w:space="0" w:color="auto"/>
            <w:right w:val="none" w:sz="0" w:space="0" w:color="auto"/>
          </w:divBdr>
        </w:div>
        <w:div w:id="643586549">
          <w:marLeft w:val="480"/>
          <w:marRight w:val="0"/>
          <w:marTop w:val="0"/>
          <w:marBottom w:val="0"/>
          <w:divBdr>
            <w:top w:val="none" w:sz="0" w:space="0" w:color="auto"/>
            <w:left w:val="none" w:sz="0" w:space="0" w:color="auto"/>
            <w:bottom w:val="none" w:sz="0" w:space="0" w:color="auto"/>
            <w:right w:val="none" w:sz="0" w:space="0" w:color="auto"/>
          </w:divBdr>
        </w:div>
        <w:div w:id="905384666">
          <w:marLeft w:val="480"/>
          <w:marRight w:val="0"/>
          <w:marTop w:val="0"/>
          <w:marBottom w:val="0"/>
          <w:divBdr>
            <w:top w:val="none" w:sz="0" w:space="0" w:color="auto"/>
            <w:left w:val="none" w:sz="0" w:space="0" w:color="auto"/>
            <w:bottom w:val="none" w:sz="0" w:space="0" w:color="auto"/>
            <w:right w:val="none" w:sz="0" w:space="0" w:color="auto"/>
          </w:divBdr>
        </w:div>
        <w:div w:id="1066998177">
          <w:marLeft w:val="480"/>
          <w:marRight w:val="0"/>
          <w:marTop w:val="0"/>
          <w:marBottom w:val="0"/>
          <w:divBdr>
            <w:top w:val="none" w:sz="0" w:space="0" w:color="auto"/>
            <w:left w:val="none" w:sz="0" w:space="0" w:color="auto"/>
            <w:bottom w:val="none" w:sz="0" w:space="0" w:color="auto"/>
            <w:right w:val="none" w:sz="0" w:space="0" w:color="auto"/>
          </w:divBdr>
        </w:div>
      </w:divsChild>
    </w:div>
    <w:div w:id="1339768991">
      <w:bodyDiv w:val="1"/>
      <w:marLeft w:val="0"/>
      <w:marRight w:val="0"/>
      <w:marTop w:val="0"/>
      <w:marBottom w:val="0"/>
      <w:divBdr>
        <w:top w:val="none" w:sz="0" w:space="0" w:color="auto"/>
        <w:left w:val="none" w:sz="0" w:space="0" w:color="auto"/>
        <w:bottom w:val="none" w:sz="0" w:space="0" w:color="auto"/>
        <w:right w:val="none" w:sz="0" w:space="0" w:color="auto"/>
      </w:divBdr>
    </w:div>
    <w:div w:id="1400012034">
      <w:bodyDiv w:val="1"/>
      <w:marLeft w:val="0"/>
      <w:marRight w:val="0"/>
      <w:marTop w:val="0"/>
      <w:marBottom w:val="0"/>
      <w:divBdr>
        <w:top w:val="none" w:sz="0" w:space="0" w:color="auto"/>
        <w:left w:val="none" w:sz="0" w:space="0" w:color="auto"/>
        <w:bottom w:val="none" w:sz="0" w:space="0" w:color="auto"/>
        <w:right w:val="none" w:sz="0" w:space="0" w:color="auto"/>
      </w:divBdr>
      <w:divsChild>
        <w:div w:id="787940669">
          <w:marLeft w:val="480"/>
          <w:marRight w:val="0"/>
          <w:marTop w:val="0"/>
          <w:marBottom w:val="0"/>
          <w:divBdr>
            <w:top w:val="none" w:sz="0" w:space="0" w:color="auto"/>
            <w:left w:val="none" w:sz="0" w:space="0" w:color="auto"/>
            <w:bottom w:val="none" w:sz="0" w:space="0" w:color="auto"/>
            <w:right w:val="none" w:sz="0" w:space="0" w:color="auto"/>
          </w:divBdr>
        </w:div>
        <w:div w:id="2033453070">
          <w:marLeft w:val="480"/>
          <w:marRight w:val="0"/>
          <w:marTop w:val="0"/>
          <w:marBottom w:val="0"/>
          <w:divBdr>
            <w:top w:val="none" w:sz="0" w:space="0" w:color="auto"/>
            <w:left w:val="none" w:sz="0" w:space="0" w:color="auto"/>
            <w:bottom w:val="none" w:sz="0" w:space="0" w:color="auto"/>
            <w:right w:val="none" w:sz="0" w:space="0" w:color="auto"/>
          </w:divBdr>
        </w:div>
        <w:div w:id="356586166">
          <w:marLeft w:val="480"/>
          <w:marRight w:val="0"/>
          <w:marTop w:val="0"/>
          <w:marBottom w:val="0"/>
          <w:divBdr>
            <w:top w:val="none" w:sz="0" w:space="0" w:color="auto"/>
            <w:left w:val="none" w:sz="0" w:space="0" w:color="auto"/>
            <w:bottom w:val="none" w:sz="0" w:space="0" w:color="auto"/>
            <w:right w:val="none" w:sz="0" w:space="0" w:color="auto"/>
          </w:divBdr>
        </w:div>
        <w:div w:id="1437403745">
          <w:marLeft w:val="480"/>
          <w:marRight w:val="0"/>
          <w:marTop w:val="0"/>
          <w:marBottom w:val="0"/>
          <w:divBdr>
            <w:top w:val="none" w:sz="0" w:space="0" w:color="auto"/>
            <w:left w:val="none" w:sz="0" w:space="0" w:color="auto"/>
            <w:bottom w:val="none" w:sz="0" w:space="0" w:color="auto"/>
            <w:right w:val="none" w:sz="0" w:space="0" w:color="auto"/>
          </w:divBdr>
        </w:div>
        <w:div w:id="1200318371">
          <w:marLeft w:val="480"/>
          <w:marRight w:val="0"/>
          <w:marTop w:val="0"/>
          <w:marBottom w:val="0"/>
          <w:divBdr>
            <w:top w:val="none" w:sz="0" w:space="0" w:color="auto"/>
            <w:left w:val="none" w:sz="0" w:space="0" w:color="auto"/>
            <w:bottom w:val="none" w:sz="0" w:space="0" w:color="auto"/>
            <w:right w:val="none" w:sz="0" w:space="0" w:color="auto"/>
          </w:divBdr>
        </w:div>
        <w:div w:id="294532226">
          <w:marLeft w:val="480"/>
          <w:marRight w:val="0"/>
          <w:marTop w:val="0"/>
          <w:marBottom w:val="0"/>
          <w:divBdr>
            <w:top w:val="none" w:sz="0" w:space="0" w:color="auto"/>
            <w:left w:val="none" w:sz="0" w:space="0" w:color="auto"/>
            <w:bottom w:val="none" w:sz="0" w:space="0" w:color="auto"/>
            <w:right w:val="none" w:sz="0" w:space="0" w:color="auto"/>
          </w:divBdr>
        </w:div>
        <w:div w:id="1785226243">
          <w:marLeft w:val="480"/>
          <w:marRight w:val="0"/>
          <w:marTop w:val="0"/>
          <w:marBottom w:val="0"/>
          <w:divBdr>
            <w:top w:val="none" w:sz="0" w:space="0" w:color="auto"/>
            <w:left w:val="none" w:sz="0" w:space="0" w:color="auto"/>
            <w:bottom w:val="none" w:sz="0" w:space="0" w:color="auto"/>
            <w:right w:val="none" w:sz="0" w:space="0" w:color="auto"/>
          </w:divBdr>
        </w:div>
        <w:div w:id="1562324247">
          <w:marLeft w:val="480"/>
          <w:marRight w:val="0"/>
          <w:marTop w:val="0"/>
          <w:marBottom w:val="0"/>
          <w:divBdr>
            <w:top w:val="none" w:sz="0" w:space="0" w:color="auto"/>
            <w:left w:val="none" w:sz="0" w:space="0" w:color="auto"/>
            <w:bottom w:val="none" w:sz="0" w:space="0" w:color="auto"/>
            <w:right w:val="none" w:sz="0" w:space="0" w:color="auto"/>
          </w:divBdr>
        </w:div>
        <w:div w:id="1336573019">
          <w:marLeft w:val="480"/>
          <w:marRight w:val="0"/>
          <w:marTop w:val="0"/>
          <w:marBottom w:val="0"/>
          <w:divBdr>
            <w:top w:val="none" w:sz="0" w:space="0" w:color="auto"/>
            <w:left w:val="none" w:sz="0" w:space="0" w:color="auto"/>
            <w:bottom w:val="none" w:sz="0" w:space="0" w:color="auto"/>
            <w:right w:val="none" w:sz="0" w:space="0" w:color="auto"/>
          </w:divBdr>
        </w:div>
      </w:divsChild>
    </w:div>
    <w:div w:id="1455322389">
      <w:bodyDiv w:val="1"/>
      <w:marLeft w:val="0"/>
      <w:marRight w:val="0"/>
      <w:marTop w:val="0"/>
      <w:marBottom w:val="0"/>
      <w:divBdr>
        <w:top w:val="none" w:sz="0" w:space="0" w:color="auto"/>
        <w:left w:val="none" w:sz="0" w:space="0" w:color="auto"/>
        <w:bottom w:val="none" w:sz="0" w:space="0" w:color="auto"/>
        <w:right w:val="none" w:sz="0" w:space="0" w:color="auto"/>
      </w:divBdr>
    </w:div>
    <w:div w:id="1475944845">
      <w:bodyDiv w:val="1"/>
      <w:marLeft w:val="0"/>
      <w:marRight w:val="0"/>
      <w:marTop w:val="0"/>
      <w:marBottom w:val="0"/>
      <w:divBdr>
        <w:top w:val="none" w:sz="0" w:space="0" w:color="auto"/>
        <w:left w:val="none" w:sz="0" w:space="0" w:color="auto"/>
        <w:bottom w:val="none" w:sz="0" w:space="0" w:color="auto"/>
        <w:right w:val="none" w:sz="0" w:space="0" w:color="auto"/>
      </w:divBdr>
    </w:div>
    <w:div w:id="1557157824">
      <w:bodyDiv w:val="1"/>
      <w:marLeft w:val="0"/>
      <w:marRight w:val="0"/>
      <w:marTop w:val="0"/>
      <w:marBottom w:val="0"/>
      <w:divBdr>
        <w:top w:val="none" w:sz="0" w:space="0" w:color="auto"/>
        <w:left w:val="none" w:sz="0" w:space="0" w:color="auto"/>
        <w:bottom w:val="none" w:sz="0" w:space="0" w:color="auto"/>
        <w:right w:val="none" w:sz="0" w:space="0" w:color="auto"/>
      </w:divBdr>
      <w:divsChild>
        <w:div w:id="2019426362">
          <w:marLeft w:val="480"/>
          <w:marRight w:val="0"/>
          <w:marTop w:val="0"/>
          <w:marBottom w:val="0"/>
          <w:divBdr>
            <w:top w:val="none" w:sz="0" w:space="0" w:color="auto"/>
            <w:left w:val="none" w:sz="0" w:space="0" w:color="auto"/>
            <w:bottom w:val="none" w:sz="0" w:space="0" w:color="auto"/>
            <w:right w:val="none" w:sz="0" w:space="0" w:color="auto"/>
          </w:divBdr>
        </w:div>
        <w:div w:id="1068454541">
          <w:marLeft w:val="480"/>
          <w:marRight w:val="0"/>
          <w:marTop w:val="0"/>
          <w:marBottom w:val="0"/>
          <w:divBdr>
            <w:top w:val="none" w:sz="0" w:space="0" w:color="auto"/>
            <w:left w:val="none" w:sz="0" w:space="0" w:color="auto"/>
            <w:bottom w:val="none" w:sz="0" w:space="0" w:color="auto"/>
            <w:right w:val="none" w:sz="0" w:space="0" w:color="auto"/>
          </w:divBdr>
        </w:div>
        <w:div w:id="408041358">
          <w:marLeft w:val="480"/>
          <w:marRight w:val="0"/>
          <w:marTop w:val="0"/>
          <w:marBottom w:val="0"/>
          <w:divBdr>
            <w:top w:val="none" w:sz="0" w:space="0" w:color="auto"/>
            <w:left w:val="none" w:sz="0" w:space="0" w:color="auto"/>
            <w:bottom w:val="none" w:sz="0" w:space="0" w:color="auto"/>
            <w:right w:val="none" w:sz="0" w:space="0" w:color="auto"/>
          </w:divBdr>
        </w:div>
        <w:div w:id="1289434404">
          <w:marLeft w:val="480"/>
          <w:marRight w:val="0"/>
          <w:marTop w:val="0"/>
          <w:marBottom w:val="0"/>
          <w:divBdr>
            <w:top w:val="none" w:sz="0" w:space="0" w:color="auto"/>
            <w:left w:val="none" w:sz="0" w:space="0" w:color="auto"/>
            <w:bottom w:val="none" w:sz="0" w:space="0" w:color="auto"/>
            <w:right w:val="none" w:sz="0" w:space="0" w:color="auto"/>
          </w:divBdr>
        </w:div>
        <w:div w:id="761414031">
          <w:marLeft w:val="480"/>
          <w:marRight w:val="0"/>
          <w:marTop w:val="0"/>
          <w:marBottom w:val="0"/>
          <w:divBdr>
            <w:top w:val="none" w:sz="0" w:space="0" w:color="auto"/>
            <w:left w:val="none" w:sz="0" w:space="0" w:color="auto"/>
            <w:bottom w:val="none" w:sz="0" w:space="0" w:color="auto"/>
            <w:right w:val="none" w:sz="0" w:space="0" w:color="auto"/>
          </w:divBdr>
        </w:div>
        <w:div w:id="588392216">
          <w:marLeft w:val="480"/>
          <w:marRight w:val="0"/>
          <w:marTop w:val="0"/>
          <w:marBottom w:val="0"/>
          <w:divBdr>
            <w:top w:val="none" w:sz="0" w:space="0" w:color="auto"/>
            <w:left w:val="none" w:sz="0" w:space="0" w:color="auto"/>
            <w:bottom w:val="none" w:sz="0" w:space="0" w:color="auto"/>
            <w:right w:val="none" w:sz="0" w:space="0" w:color="auto"/>
          </w:divBdr>
        </w:div>
        <w:div w:id="1626615577">
          <w:marLeft w:val="480"/>
          <w:marRight w:val="0"/>
          <w:marTop w:val="0"/>
          <w:marBottom w:val="0"/>
          <w:divBdr>
            <w:top w:val="none" w:sz="0" w:space="0" w:color="auto"/>
            <w:left w:val="none" w:sz="0" w:space="0" w:color="auto"/>
            <w:bottom w:val="none" w:sz="0" w:space="0" w:color="auto"/>
            <w:right w:val="none" w:sz="0" w:space="0" w:color="auto"/>
          </w:divBdr>
        </w:div>
        <w:div w:id="1469588732">
          <w:marLeft w:val="480"/>
          <w:marRight w:val="0"/>
          <w:marTop w:val="0"/>
          <w:marBottom w:val="0"/>
          <w:divBdr>
            <w:top w:val="none" w:sz="0" w:space="0" w:color="auto"/>
            <w:left w:val="none" w:sz="0" w:space="0" w:color="auto"/>
            <w:bottom w:val="none" w:sz="0" w:space="0" w:color="auto"/>
            <w:right w:val="none" w:sz="0" w:space="0" w:color="auto"/>
          </w:divBdr>
        </w:div>
        <w:div w:id="1899584808">
          <w:marLeft w:val="480"/>
          <w:marRight w:val="0"/>
          <w:marTop w:val="0"/>
          <w:marBottom w:val="0"/>
          <w:divBdr>
            <w:top w:val="none" w:sz="0" w:space="0" w:color="auto"/>
            <w:left w:val="none" w:sz="0" w:space="0" w:color="auto"/>
            <w:bottom w:val="none" w:sz="0" w:space="0" w:color="auto"/>
            <w:right w:val="none" w:sz="0" w:space="0" w:color="auto"/>
          </w:divBdr>
        </w:div>
        <w:div w:id="1657564794">
          <w:marLeft w:val="480"/>
          <w:marRight w:val="0"/>
          <w:marTop w:val="0"/>
          <w:marBottom w:val="0"/>
          <w:divBdr>
            <w:top w:val="none" w:sz="0" w:space="0" w:color="auto"/>
            <w:left w:val="none" w:sz="0" w:space="0" w:color="auto"/>
            <w:bottom w:val="none" w:sz="0" w:space="0" w:color="auto"/>
            <w:right w:val="none" w:sz="0" w:space="0" w:color="auto"/>
          </w:divBdr>
        </w:div>
        <w:div w:id="1765950923">
          <w:marLeft w:val="480"/>
          <w:marRight w:val="0"/>
          <w:marTop w:val="0"/>
          <w:marBottom w:val="0"/>
          <w:divBdr>
            <w:top w:val="none" w:sz="0" w:space="0" w:color="auto"/>
            <w:left w:val="none" w:sz="0" w:space="0" w:color="auto"/>
            <w:bottom w:val="none" w:sz="0" w:space="0" w:color="auto"/>
            <w:right w:val="none" w:sz="0" w:space="0" w:color="auto"/>
          </w:divBdr>
        </w:div>
        <w:div w:id="219750452">
          <w:marLeft w:val="480"/>
          <w:marRight w:val="0"/>
          <w:marTop w:val="0"/>
          <w:marBottom w:val="0"/>
          <w:divBdr>
            <w:top w:val="none" w:sz="0" w:space="0" w:color="auto"/>
            <w:left w:val="none" w:sz="0" w:space="0" w:color="auto"/>
            <w:bottom w:val="none" w:sz="0" w:space="0" w:color="auto"/>
            <w:right w:val="none" w:sz="0" w:space="0" w:color="auto"/>
          </w:divBdr>
        </w:div>
        <w:div w:id="36004981">
          <w:marLeft w:val="480"/>
          <w:marRight w:val="0"/>
          <w:marTop w:val="0"/>
          <w:marBottom w:val="0"/>
          <w:divBdr>
            <w:top w:val="none" w:sz="0" w:space="0" w:color="auto"/>
            <w:left w:val="none" w:sz="0" w:space="0" w:color="auto"/>
            <w:bottom w:val="none" w:sz="0" w:space="0" w:color="auto"/>
            <w:right w:val="none" w:sz="0" w:space="0" w:color="auto"/>
          </w:divBdr>
        </w:div>
        <w:div w:id="4330882">
          <w:marLeft w:val="480"/>
          <w:marRight w:val="0"/>
          <w:marTop w:val="0"/>
          <w:marBottom w:val="0"/>
          <w:divBdr>
            <w:top w:val="none" w:sz="0" w:space="0" w:color="auto"/>
            <w:left w:val="none" w:sz="0" w:space="0" w:color="auto"/>
            <w:bottom w:val="none" w:sz="0" w:space="0" w:color="auto"/>
            <w:right w:val="none" w:sz="0" w:space="0" w:color="auto"/>
          </w:divBdr>
        </w:div>
        <w:div w:id="958727117">
          <w:marLeft w:val="480"/>
          <w:marRight w:val="0"/>
          <w:marTop w:val="0"/>
          <w:marBottom w:val="0"/>
          <w:divBdr>
            <w:top w:val="none" w:sz="0" w:space="0" w:color="auto"/>
            <w:left w:val="none" w:sz="0" w:space="0" w:color="auto"/>
            <w:bottom w:val="none" w:sz="0" w:space="0" w:color="auto"/>
            <w:right w:val="none" w:sz="0" w:space="0" w:color="auto"/>
          </w:divBdr>
        </w:div>
        <w:div w:id="1516653999">
          <w:marLeft w:val="480"/>
          <w:marRight w:val="0"/>
          <w:marTop w:val="0"/>
          <w:marBottom w:val="0"/>
          <w:divBdr>
            <w:top w:val="none" w:sz="0" w:space="0" w:color="auto"/>
            <w:left w:val="none" w:sz="0" w:space="0" w:color="auto"/>
            <w:bottom w:val="none" w:sz="0" w:space="0" w:color="auto"/>
            <w:right w:val="none" w:sz="0" w:space="0" w:color="auto"/>
          </w:divBdr>
        </w:div>
      </w:divsChild>
    </w:div>
    <w:div w:id="1579436455">
      <w:bodyDiv w:val="1"/>
      <w:marLeft w:val="0"/>
      <w:marRight w:val="0"/>
      <w:marTop w:val="0"/>
      <w:marBottom w:val="0"/>
      <w:divBdr>
        <w:top w:val="none" w:sz="0" w:space="0" w:color="auto"/>
        <w:left w:val="none" w:sz="0" w:space="0" w:color="auto"/>
        <w:bottom w:val="none" w:sz="0" w:space="0" w:color="auto"/>
        <w:right w:val="none" w:sz="0" w:space="0" w:color="auto"/>
      </w:divBdr>
      <w:divsChild>
        <w:div w:id="1537278797">
          <w:marLeft w:val="480"/>
          <w:marRight w:val="0"/>
          <w:marTop w:val="0"/>
          <w:marBottom w:val="0"/>
          <w:divBdr>
            <w:top w:val="none" w:sz="0" w:space="0" w:color="auto"/>
            <w:left w:val="none" w:sz="0" w:space="0" w:color="auto"/>
            <w:bottom w:val="none" w:sz="0" w:space="0" w:color="auto"/>
            <w:right w:val="none" w:sz="0" w:space="0" w:color="auto"/>
          </w:divBdr>
        </w:div>
        <w:div w:id="598375566">
          <w:marLeft w:val="480"/>
          <w:marRight w:val="0"/>
          <w:marTop w:val="0"/>
          <w:marBottom w:val="0"/>
          <w:divBdr>
            <w:top w:val="none" w:sz="0" w:space="0" w:color="auto"/>
            <w:left w:val="none" w:sz="0" w:space="0" w:color="auto"/>
            <w:bottom w:val="none" w:sz="0" w:space="0" w:color="auto"/>
            <w:right w:val="none" w:sz="0" w:space="0" w:color="auto"/>
          </w:divBdr>
        </w:div>
        <w:div w:id="2082361878">
          <w:marLeft w:val="480"/>
          <w:marRight w:val="0"/>
          <w:marTop w:val="0"/>
          <w:marBottom w:val="0"/>
          <w:divBdr>
            <w:top w:val="none" w:sz="0" w:space="0" w:color="auto"/>
            <w:left w:val="none" w:sz="0" w:space="0" w:color="auto"/>
            <w:bottom w:val="none" w:sz="0" w:space="0" w:color="auto"/>
            <w:right w:val="none" w:sz="0" w:space="0" w:color="auto"/>
          </w:divBdr>
        </w:div>
        <w:div w:id="962806146">
          <w:marLeft w:val="480"/>
          <w:marRight w:val="0"/>
          <w:marTop w:val="0"/>
          <w:marBottom w:val="0"/>
          <w:divBdr>
            <w:top w:val="none" w:sz="0" w:space="0" w:color="auto"/>
            <w:left w:val="none" w:sz="0" w:space="0" w:color="auto"/>
            <w:bottom w:val="none" w:sz="0" w:space="0" w:color="auto"/>
            <w:right w:val="none" w:sz="0" w:space="0" w:color="auto"/>
          </w:divBdr>
        </w:div>
        <w:div w:id="634995264">
          <w:marLeft w:val="480"/>
          <w:marRight w:val="0"/>
          <w:marTop w:val="0"/>
          <w:marBottom w:val="0"/>
          <w:divBdr>
            <w:top w:val="none" w:sz="0" w:space="0" w:color="auto"/>
            <w:left w:val="none" w:sz="0" w:space="0" w:color="auto"/>
            <w:bottom w:val="none" w:sz="0" w:space="0" w:color="auto"/>
            <w:right w:val="none" w:sz="0" w:space="0" w:color="auto"/>
          </w:divBdr>
        </w:div>
        <w:div w:id="816412639">
          <w:marLeft w:val="480"/>
          <w:marRight w:val="0"/>
          <w:marTop w:val="0"/>
          <w:marBottom w:val="0"/>
          <w:divBdr>
            <w:top w:val="none" w:sz="0" w:space="0" w:color="auto"/>
            <w:left w:val="none" w:sz="0" w:space="0" w:color="auto"/>
            <w:bottom w:val="none" w:sz="0" w:space="0" w:color="auto"/>
            <w:right w:val="none" w:sz="0" w:space="0" w:color="auto"/>
          </w:divBdr>
        </w:div>
      </w:divsChild>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405544">
      <w:bodyDiv w:val="1"/>
      <w:marLeft w:val="0"/>
      <w:marRight w:val="0"/>
      <w:marTop w:val="0"/>
      <w:marBottom w:val="0"/>
      <w:divBdr>
        <w:top w:val="none" w:sz="0" w:space="0" w:color="auto"/>
        <w:left w:val="none" w:sz="0" w:space="0" w:color="auto"/>
        <w:bottom w:val="none" w:sz="0" w:space="0" w:color="auto"/>
        <w:right w:val="none" w:sz="0" w:space="0" w:color="auto"/>
      </w:divBdr>
      <w:divsChild>
        <w:div w:id="49159803">
          <w:marLeft w:val="480"/>
          <w:marRight w:val="0"/>
          <w:marTop w:val="0"/>
          <w:marBottom w:val="0"/>
          <w:divBdr>
            <w:top w:val="none" w:sz="0" w:space="0" w:color="auto"/>
            <w:left w:val="none" w:sz="0" w:space="0" w:color="auto"/>
            <w:bottom w:val="none" w:sz="0" w:space="0" w:color="auto"/>
            <w:right w:val="none" w:sz="0" w:space="0" w:color="auto"/>
          </w:divBdr>
        </w:div>
        <w:div w:id="1849833398">
          <w:marLeft w:val="480"/>
          <w:marRight w:val="0"/>
          <w:marTop w:val="0"/>
          <w:marBottom w:val="0"/>
          <w:divBdr>
            <w:top w:val="none" w:sz="0" w:space="0" w:color="auto"/>
            <w:left w:val="none" w:sz="0" w:space="0" w:color="auto"/>
            <w:bottom w:val="none" w:sz="0" w:space="0" w:color="auto"/>
            <w:right w:val="none" w:sz="0" w:space="0" w:color="auto"/>
          </w:divBdr>
        </w:div>
        <w:div w:id="1226990515">
          <w:marLeft w:val="480"/>
          <w:marRight w:val="0"/>
          <w:marTop w:val="0"/>
          <w:marBottom w:val="0"/>
          <w:divBdr>
            <w:top w:val="none" w:sz="0" w:space="0" w:color="auto"/>
            <w:left w:val="none" w:sz="0" w:space="0" w:color="auto"/>
            <w:bottom w:val="none" w:sz="0" w:space="0" w:color="auto"/>
            <w:right w:val="none" w:sz="0" w:space="0" w:color="auto"/>
          </w:divBdr>
        </w:div>
        <w:div w:id="1978951683">
          <w:marLeft w:val="480"/>
          <w:marRight w:val="0"/>
          <w:marTop w:val="0"/>
          <w:marBottom w:val="0"/>
          <w:divBdr>
            <w:top w:val="none" w:sz="0" w:space="0" w:color="auto"/>
            <w:left w:val="none" w:sz="0" w:space="0" w:color="auto"/>
            <w:bottom w:val="none" w:sz="0" w:space="0" w:color="auto"/>
            <w:right w:val="none" w:sz="0" w:space="0" w:color="auto"/>
          </w:divBdr>
        </w:div>
        <w:div w:id="1698849673">
          <w:marLeft w:val="480"/>
          <w:marRight w:val="0"/>
          <w:marTop w:val="0"/>
          <w:marBottom w:val="0"/>
          <w:divBdr>
            <w:top w:val="none" w:sz="0" w:space="0" w:color="auto"/>
            <w:left w:val="none" w:sz="0" w:space="0" w:color="auto"/>
            <w:bottom w:val="none" w:sz="0" w:space="0" w:color="auto"/>
            <w:right w:val="none" w:sz="0" w:space="0" w:color="auto"/>
          </w:divBdr>
        </w:div>
        <w:div w:id="557783402">
          <w:marLeft w:val="480"/>
          <w:marRight w:val="0"/>
          <w:marTop w:val="0"/>
          <w:marBottom w:val="0"/>
          <w:divBdr>
            <w:top w:val="none" w:sz="0" w:space="0" w:color="auto"/>
            <w:left w:val="none" w:sz="0" w:space="0" w:color="auto"/>
            <w:bottom w:val="none" w:sz="0" w:space="0" w:color="auto"/>
            <w:right w:val="none" w:sz="0" w:space="0" w:color="auto"/>
          </w:divBdr>
        </w:div>
        <w:div w:id="314258401">
          <w:marLeft w:val="480"/>
          <w:marRight w:val="0"/>
          <w:marTop w:val="0"/>
          <w:marBottom w:val="0"/>
          <w:divBdr>
            <w:top w:val="none" w:sz="0" w:space="0" w:color="auto"/>
            <w:left w:val="none" w:sz="0" w:space="0" w:color="auto"/>
            <w:bottom w:val="none" w:sz="0" w:space="0" w:color="auto"/>
            <w:right w:val="none" w:sz="0" w:space="0" w:color="auto"/>
          </w:divBdr>
        </w:div>
        <w:div w:id="1679388333">
          <w:marLeft w:val="480"/>
          <w:marRight w:val="0"/>
          <w:marTop w:val="0"/>
          <w:marBottom w:val="0"/>
          <w:divBdr>
            <w:top w:val="none" w:sz="0" w:space="0" w:color="auto"/>
            <w:left w:val="none" w:sz="0" w:space="0" w:color="auto"/>
            <w:bottom w:val="none" w:sz="0" w:space="0" w:color="auto"/>
            <w:right w:val="none" w:sz="0" w:space="0" w:color="auto"/>
          </w:divBdr>
        </w:div>
        <w:div w:id="323433829">
          <w:marLeft w:val="480"/>
          <w:marRight w:val="0"/>
          <w:marTop w:val="0"/>
          <w:marBottom w:val="0"/>
          <w:divBdr>
            <w:top w:val="none" w:sz="0" w:space="0" w:color="auto"/>
            <w:left w:val="none" w:sz="0" w:space="0" w:color="auto"/>
            <w:bottom w:val="none" w:sz="0" w:space="0" w:color="auto"/>
            <w:right w:val="none" w:sz="0" w:space="0" w:color="auto"/>
          </w:divBdr>
        </w:div>
        <w:div w:id="5403248">
          <w:marLeft w:val="480"/>
          <w:marRight w:val="0"/>
          <w:marTop w:val="0"/>
          <w:marBottom w:val="0"/>
          <w:divBdr>
            <w:top w:val="none" w:sz="0" w:space="0" w:color="auto"/>
            <w:left w:val="none" w:sz="0" w:space="0" w:color="auto"/>
            <w:bottom w:val="none" w:sz="0" w:space="0" w:color="auto"/>
            <w:right w:val="none" w:sz="0" w:space="0" w:color="auto"/>
          </w:divBdr>
        </w:div>
        <w:div w:id="1512648670">
          <w:marLeft w:val="480"/>
          <w:marRight w:val="0"/>
          <w:marTop w:val="0"/>
          <w:marBottom w:val="0"/>
          <w:divBdr>
            <w:top w:val="none" w:sz="0" w:space="0" w:color="auto"/>
            <w:left w:val="none" w:sz="0" w:space="0" w:color="auto"/>
            <w:bottom w:val="none" w:sz="0" w:space="0" w:color="auto"/>
            <w:right w:val="none" w:sz="0" w:space="0" w:color="auto"/>
          </w:divBdr>
        </w:div>
        <w:div w:id="1662390618">
          <w:marLeft w:val="480"/>
          <w:marRight w:val="0"/>
          <w:marTop w:val="0"/>
          <w:marBottom w:val="0"/>
          <w:divBdr>
            <w:top w:val="none" w:sz="0" w:space="0" w:color="auto"/>
            <w:left w:val="none" w:sz="0" w:space="0" w:color="auto"/>
            <w:bottom w:val="none" w:sz="0" w:space="0" w:color="auto"/>
            <w:right w:val="none" w:sz="0" w:space="0" w:color="auto"/>
          </w:divBdr>
        </w:div>
        <w:div w:id="659583647">
          <w:marLeft w:val="480"/>
          <w:marRight w:val="0"/>
          <w:marTop w:val="0"/>
          <w:marBottom w:val="0"/>
          <w:divBdr>
            <w:top w:val="none" w:sz="0" w:space="0" w:color="auto"/>
            <w:left w:val="none" w:sz="0" w:space="0" w:color="auto"/>
            <w:bottom w:val="none" w:sz="0" w:space="0" w:color="auto"/>
            <w:right w:val="none" w:sz="0" w:space="0" w:color="auto"/>
          </w:divBdr>
        </w:div>
        <w:div w:id="1956599837">
          <w:marLeft w:val="480"/>
          <w:marRight w:val="0"/>
          <w:marTop w:val="0"/>
          <w:marBottom w:val="0"/>
          <w:divBdr>
            <w:top w:val="none" w:sz="0" w:space="0" w:color="auto"/>
            <w:left w:val="none" w:sz="0" w:space="0" w:color="auto"/>
            <w:bottom w:val="none" w:sz="0" w:space="0" w:color="auto"/>
            <w:right w:val="none" w:sz="0" w:space="0" w:color="auto"/>
          </w:divBdr>
        </w:div>
      </w:divsChild>
    </w:div>
    <w:div w:id="1675064961">
      <w:bodyDiv w:val="1"/>
      <w:marLeft w:val="0"/>
      <w:marRight w:val="0"/>
      <w:marTop w:val="0"/>
      <w:marBottom w:val="0"/>
      <w:divBdr>
        <w:top w:val="none" w:sz="0" w:space="0" w:color="auto"/>
        <w:left w:val="none" w:sz="0" w:space="0" w:color="auto"/>
        <w:bottom w:val="none" w:sz="0" w:space="0" w:color="auto"/>
        <w:right w:val="none" w:sz="0" w:space="0" w:color="auto"/>
      </w:divBdr>
    </w:div>
    <w:div w:id="1726876307">
      <w:bodyDiv w:val="1"/>
      <w:marLeft w:val="0"/>
      <w:marRight w:val="0"/>
      <w:marTop w:val="0"/>
      <w:marBottom w:val="0"/>
      <w:divBdr>
        <w:top w:val="none" w:sz="0" w:space="0" w:color="auto"/>
        <w:left w:val="none" w:sz="0" w:space="0" w:color="auto"/>
        <w:bottom w:val="none" w:sz="0" w:space="0" w:color="auto"/>
        <w:right w:val="none" w:sz="0" w:space="0" w:color="auto"/>
      </w:divBdr>
    </w:div>
    <w:div w:id="1868761034">
      <w:bodyDiv w:val="1"/>
      <w:marLeft w:val="0"/>
      <w:marRight w:val="0"/>
      <w:marTop w:val="0"/>
      <w:marBottom w:val="0"/>
      <w:divBdr>
        <w:top w:val="none" w:sz="0" w:space="0" w:color="auto"/>
        <w:left w:val="none" w:sz="0" w:space="0" w:color="auto"/>
        <w:bottom w:val="none" w:sz="0" w:space="0" w:color="auto"/>
        <w:right w:val="none" w:sz="0" w:space="0" w:color="auto"/>
      </w:divBdr>
    </w:div>
    <w:div w:id="1922442403">
      <w:bodyDiv w:val="1"/>
      <w:marLeft w:val="0"/>
      <w:marRight w:val="0"/>
      <w:marTop w:val="0"/>
      <w:marBottom w:val="0"/>
      <w:divBdr>
        <w:top w:val="none" w:sz="0" w:space="0" w:color="auto"/>
        <w:left w:val="none" w:sz="0" w:space="0" w:color="auto"/>
        <w:bottom w:val="none" w:sz="0" w:space="0" w:color="auto"/>
        <w:right w:val="none" w:sz="0" w:space="0" w:color="auto"/>
      </w:divBdr>
      <w:divsChild>
        <w:div w:id="657653773">
          <w:marLeft w:val="480"/>
          <w:marRight w:val="0"/>
          <w:marTop w:val="0"/>
          <w:marBottom w:val="0"/>
          <w:divBdr>
            <w:top w:val="none" w:sz="0" w:space="0" w:color="auto"/>
            <w:left w:val="none" w:sz="0" w:space="0" w:color="auto"/>
            <w:bottom w:val="none" w:sz="0" w:space="0" w:color="auto"/>
            <w:right w:val="none" w:sz="0" w:space="0" w:color="auto"/>
          </w:divBdr>
        </w:div>
        <w:div w:id="1814370890">
          <w:marLeft w:val="480"/>
          <w:marRight w:val="0"/>
          <w:marTop w:val="0"/>
          <w:marBottom w:val="0"/>
          <w:divBdr>
            <w:top w:val="none" w:sz="0" w:space="0" w:color="auto"/>
            <w:left w:val="none" w:sz="0" w:space="0" w:color="auto"/>
            <w:bottom w:val="none" w:sz="0" w:space="0" w:color="auto"/>
            <w:right w:val="none" w:sz="0" w:space="0" w:color="auto"/>
          </w:divBdr>
        </w:div>
        <w:div w:id="246498801">
          <w:marLeft w:val="480"/>
          <w:marRight w:val="0"/>
          <w:marTop w:val="0"/>
          <w:marBottom w:val="0"/>
          <w:divBdr>
            <w:top w:val="none" w:sz="0" w:space="0" w:color="auto"/>
            <w:left w:val="none" w:sz="0" w:space="0" w:color="auto"/>
            <w:bottom w:val="none" w:sz="0" w:space="0" w:color="auto"/>
            <w:right w:val="none" w:sz="0" w:space="0" w:color="auto"/>
          </w:divBdr>
        </w:div>
        <w:div w:id="1182664946">
          <w:marLeft w:val="480"/>
          <w:marRight w:val="0"/>
          <w:marTop w:val="0"/>
          <w:marBottom w:val="0"/>
          <w:divBdr>
            <w:top w:val="none" w:sz="0" w:space="0" w:color="auto"/>
            <w:left w:val="none" w:sz="0" w:space="0" w:color="auto"/>
            <w:bottom w:val="none" w:sz="0" w:space="0" w:color="auto"/>
            <w:right w:val="none" w:sz="0" w:space="0" w:color="auto"/>
          </w:divBdr>
        </w:div>
        <w:div w:id="1126196338">
          <w:marLeft w:val="480"/>
          <w:marRight w:val="0"/>
          <w:marTop w:val="0"/>
          <w:marBottom w:val="0"/>
          <w:divBdr>
            <w:top w:val="none" w:sz="0" w:space="0" w:color="auto"/>
            <w:left w:val="none" w:sz="0" w:space="0" w:color="auto"/>
            <w:bottom w:val="none" w:sz="0" w:space="0" w:color="auto"/>
            <w:right w:val="none" w:sz="0" w:space="0" w:color="auto"/>
          </w:divBdr>
        </w:div>
        <w:div w:id="89082441">
          <w:marLeft w:val="480"/>
          <w:marRight w:val="0"/>
          <w:marTop w:val="0"/>
          <w:marBottom w:val="0"/>
          <w:divBdr>
            <w:top w:val="none" w:sz="0" w:space="0" w:color="auto"/>
            <w:left w:val="none" w:sz="0" w:space="0" w:color="auto"/>
            <w:bottom w:val="none" w:sz="0" w:space="0" w:color="auto"/>
            <w:right w:val="none" w:sz="0" w:space="0" w:color="auto"/>
          </w:divBdr>
        </w:div>
        <w:div w:id="1650866531">
          <w:marLeft w:val="480"/>
          <w:marRight w:val="0"/>
          <w:marTop w:val="0"/>
          <w:marBottom w:val="0"/>
          <w:divBdr>
            <w:top w:val="none" w:sz="0" w:space="0" w:color="auto"/>
            <w:left w:val="none" w:sz="0" w:space="0" w:color="auto"/>
            <w:bottom w:val="none" w:sz="0" w:space="0" w:color="auto"/>
            <w:right w:val="none" w:sz="0" w:space="0" w:color="auto"/>
          </w:divBdr>
        </w:div>
        <w:div w:id="825901203">
          <w:marLeft w:val="480"/>
          <w:marRight w:val="0"/>
          <w:marTop w:val="0"/>
          <w:marBottom w:val="0"/>
          <w:divBdr>
            <w:top w:val="none" w:sz="0" w:space="0" w:color="auto"/>
            <w:left w:val="none" w:sz="0" w:space="0" w:color="auto"/>
            <w:bottom w:val="none" w:sz="0" w:space="0" w:color="auto"/>
            <w:right w:val="none" w:sz="0" w:space="0" w:color="auto"/>
          </w:divBdr>
        </w:div>
        <w:div w:id="1639650888">
          <w:marLeft w:val="480"/>
          <w:marRight w:val="0"/>
          <w:marTop w:val="0"/>
          <w:marBottom w:val="0"/>
          <w:divBdr>
            <w:top w:val="none" w:sz="0" w:space="0" w:color="auto"/>
            <w:left w:val="none" w:sz="0" w:space="0" w:color="auto"/>
            <w:bottom w:val="none" w:sz="0" w:space="0" w:color="auto"/>
            <w:right w:val="none" w:sz="0" w:space="0" w:color="auto"/>
          </w:divBdr>
        </w:div>
        <w:div w:id="1593078689">
          <w:marLeft w:val="480"/>
          <w:marRight w:val="0"/>
          <w:marTop w:val="0"/>
          <w:marBottom w:val="0"/>
          <w:divBdr>
            <w:top w:val="none" w:sz="0" w:space="0" w:color="auto"/>
            <w:left w:val="none" w:sz="0" w:space="0" w:color="auto"/>
            <w:bottom w:val="none" w:sz="0" w:space="0" w:color="auto"/>
            <w:right w:val="none" w:sz="0" w:space="0" w:color="auto"/>
          </w:divBdr>
        </w:div>
        <w:div w:id="7173594">
          <w:marLeft w:val="480"/>
          <w:marRight w:val="0"/>
          <w:marTop w:val="0"/>
          <w:marBottom w:val="0"/>
          <w:divBdr>
            <w:top w:val="none" w:sz="0" w:space="0" w:color="auto"/>
            <w:left w:val="none" w:sz="0" w:space="0" w:color="auto"/>
            <w:bottom w:val="none" w:sz="0" w:space="0" w:color="auto"/>
            <w:right w:val="none" w:sz="0" w:space="0" w:color="auto"/>
          </w:divBdr>
        </w:div>
        <w:div w:id="1287003504">
          <w:marLeft w:val="480"/>
          <w:marRight w:val="0"/>
          <w:marTop w:val="0"/>
          <w:marBottom w:val="0"/>
          <w:divBdr>
            <w:top w:val="none" w:sz="0" w:space="0" w:color="auto"/>
            <w:left w:val="none" w:sz="0" w:space="0" w:color="auto"/>
            <w:bottom w:val="none" w:sz="0" w:space="0" w:color="auto"/>
            <w:right w:val="none" w:sz="0" w:space="0" w:color="auto"/>
          </w:divBdr>
        </w:div>
        <w:div w:id="1607814249">
          <w:marLeft w:val="480"/>
          <w:marRight w:val="0"/>
          <w:marTop w:val="0"/>
          <w:marBottom w:val="0"/>
          <w:divBdr>
            <w:top w:val="none" w:sz="0" w:space="0" w:color="auto"/>
            <w:left w:val="none" w:sz="0" w:space="0" w:color="auto"/>
            <w:bottom w:val="none" w:sz="0" w:space="0" w:color="auto"/>
            <w:right w:val="none" w:sz="0" w:space="0" w:color="auto"/>
          </w:divBdr>
        </w:div>
        <w:div w:id="1876507310">
          <w:marLeft w:val="480"/>
          <w:marRight w:val="0"/>
          <w:marTop w:val="0"/>
          <w:marBottom w:val="0"/>
          <w:divBdr>
            <w:top w:val="none" w:sz="0" w:space="0" w:color="auto"/>
            <w:left w:val="none" w:sz="0" w:space="0" w:color="auto"/>
            <w:bottom w:val="none" w:sz="0" w:space="0" w:color="auto"/>
            <w:right w:val="none" w:sz="0" w:space="0" w:color="auto"/>
          </w:divBdr>
        </w:div>
        <w:div w:id="1036664910">
          <w:marLeft w:val="480"/>
          <w:marRight w:val="0"/>
          <w:marTop w:val="0"/>
          <w:marBottom w:val="0"/>
          <w:divBdr>
            <w:top w:val="none" w:sz="0" w:space="0" w:color="auto"/>
            <w:left w:val="none" w:sz="0" w:space="0" w:color="auto"/>
            <w:bottom w:val="none" w:sz="0" w:space="0" w:color="auto"/>
            <w:right w:val="none" w:sz="0" w:space="0" w:color="auto"/>
          </w:divBdr>
        </w:div>
        <w:div w:id="2144886212">
          <w:marLeft w:val="480"/>
          <w:marRight w:val="0"/>
          <w:marTop w:val="0"/>
          <w:marBottom w:val="0"/>
          <w:divBdr>
            <w:top w:val="none" w:sz="0" w:space="0" w:color="auto"/>
            <w:left w:val="none" w:sz="0" w:space="0" w:color="auto"/>
            <w:bottom w:val="none" w:sz="0" w:space="0" w:color="auto"/>
            <w:right w:val="none" w:sz="0" w:space="0" w:color="auto"/>
          </w:divBdr>
        </w:div>
        <w:div w:id="963272175">
          <w:marLeft w:val="480"/>
          <w:marRight w:val="0"/>
          <w:marTop w:val="0"/>
          <w:marBottom w:val="0"/>
          <w:divBdr>
            <w:top w:val="none" w:sz="0" w:space="0" w:color="auto"/>
            <w:left w:val="none" w:sz="0" w:space="0" w:color="auto"/>
            <w:bottom w:val="none" w:sz="0" w:space="0" w:color="auto"/>
            <w:right w:val="none" w:sz="0" w:space="0" w:color="auto"/>
          </w:divBdr>
        </w:div>
        <w:div w:id="850729439">
          <w:marLeft w:val="480"/>
          <w:marRight w:val="0"/>
          <w:marTop w:val="0"/>
          <w:marBottom w:val="0"/>
          <w:divBdr>
            <w:top w:val="none" w:sz="0" w:space="0" w:color="auto"/>
            <w:left w:val="none" w:sz="0" w:space="0" w:color="auto"/>
            <w:bottom w:val="none" w:sz="0" w:space="0" w:color="auto"/>
            <w:right w:val="none" w:sz="0" w:space="0" w:color="auto"/>
          </w:divBdr>
        </w:div>
        <w:div w:id="69666990">
          <w:marLeft w:val="480"/>
          <w:marRight w:val="0"/>
          <w:marTop w:val="0"/>
          <w:marBottom w:val="0"/>
          <w:divBdr>
            <w:top w:val="none" w:sz="0" w:space="0" w:color="auto"/>
            <w:left w:val="none" w:sz="0" w:space="0" w:color="auto"/>
            <w:bottom w:val="none" w:sz="0" w:space="0" w:color="auto"/>
            <w:right w:val="none" w:sz="0" w:space="0" w:color="auto"/>
          </w:divBdr>
        </w:div>
      </w:divsChild>
    </w:div>
    <w:div w:id="1970088386">
      <w:bodyDiv w:val="1"/>
      <w:marLeft w:val="0"/>
      <w:marRight w:val="0"/>
      <w:marTop w:val="0"/>
      <w:marBottom w:val="0"/>
      <w:divBdr>
        <w:top w:val="none" w:sz="0" w:space="0" w:color="auto"/>
        <w:left w:val="none" w:sz="0" w:space="0" w:color="auto"/>
        <w:bottom w:val="none" w:sz="0" w:space="0" w:color="auto"/>
        <w:right w:val="none" w:sz="0" w:space="0" w:color="auto"/>
      </w:divBdr>
      <w:divsChild>
        <w:div w:id="1074934160">
          <w:marLeft w:val="480"/>
          <w:marRight w:val="0"/>
          <w:marTop w:val="0"/>
          <w:marBottom w:val="0"/>
          <w:divBdr>
            <w:top w:val="none" w:sz="0" w:space="0" w:color="auto"/>
            <w:left w:val="none" w:sz="0" w:space="0" w:color="auto"/>
            <w:bottom w:val="none" w:sz="0" w:space="0" w:color="auto"/>
            <w:right w:val="none" w:sz="0" w:space="0" w:color="auto"/>
          </w:divBdr>
        </w:div>
        <w:div w:id="1722442248">
          <w:marLeft w:val="480"/>
          <w:marRight w:val="0"/>
          <w:marTop w:val="0"/>
          <w:marBottom w:val="0"/>
          <w:divBdr>
            <w:top w:val="none" w:sz="0" w:space="0" w:color="auto"/>
            <w:left w:val="none" w:sz="0" w:space="0" w:color="auto"/>
            <w:bottom w:val="none" w:sz="0" w:space="0" w:color="auto"/>
            <w:right w:val="none" w:sz="0" w:space="0" w:color="auto"/>
          </w:divBdr>
        </w:div>
        <w:div w:id="1774520973">
          <w:marLeft w:val="480"/>
          <w:marRight w:val="0"/>
          <w:marTop w:val="0"/>
          <w:marBottom w:val="0"/>
          <w:divBdr>
            <w:top w:val="none" w:sz="0" w:space="0" w:color="auto"/>
            <w:left w:val="none" w:sz="0" w:space="0" w:color="auto"/>
            <w:bottom w:val="none" w:sz="0" w:space="0" w:color="auto"/>
            <w:right w:val="none" w:sz="0" w:space="0" w:color="auto"/>
          </w:divBdr>
        </w:div>
        <w:div w:id="1436562440">
          <w:marLeft w:val="480"/>
          <w:marRight w:val="0"/>
          <w:marTop w:val="0"/>
          <w:marBottom w:val="0"/>
          <w:divBdr>
            <w:top w:val="none" w:sz="0" w:space="0" w:color="auto"/>
            <w:left w:val="none" w:sz="0" w:space="0" w:color="auto"/>
            <w:bottom w:val="none" w:sz="0" w:space="0" w:color="auto"/>
            <w:right w:val="none" w:sz="0" w:space="0" w:color="auto"/>
          </w:divBdr>
        </w:div>
        <w:div w:id="875780189">
          <w:marLeft w:val="480"/>
          <w:marRight w:val="0"/>
          <w:marTop w:val="0"/>
          <w:marBottom w:val="0"/>
          <w:divBdr>
            <w:top w:val="none" w:sz="0" w:space="0" w:color="auto"/>
            <w:left w:val="none" w:sz="0" w:space="0" w:color="auto"/>
            <w:bottom w:val="none" w:sz="0" w:space="0" w:color="auto"/>
            <w:right w:val="none" w:sz="0" w:space="0" w:color="auto"/>
          </w:divBdr>
        </w:div>
        <w:div w:id="138770084">
          <w:marLeft w:val="480"/>
          <w:marRight w:val="0"/>
          <w:marTop w:val="0"/>
          <w:marBottom w:val="0"/>
          <w:divBdr>
            <w:top w:val="none" w:sz="0" w:space="0" w:color="auto"/>
            <w:left w:val="none" w:sz="0" w:space="0" w:color="auto"/>
            <w:bottom w:val="none" w:sz="0" w:space="0" w:color="auto"/>
            <w:right w:val="none" w:sz="0" w:space="0" w:color="auto"/>
          </w:divBdr>
        </w:div>
        <w:div w:id="755706573">
          <w:marLeft w:val="480"/>
          <w:marRight w:val="0"/>
          <w:marTop w:val="0"/>
          <w:marBottom w:val="0"/>
          <w:divBdr>
            <w:top w:val="none" w:sz="0" w:space="0" w:color="auto"/>
            <w:left w:val="none" w:sz="0" w:space="0" w:color="auto"/>
            <w:bottom w:val="none" w:sz="0" w:space="0" w:color="auto"/>
            <w:right w:val="none" w:sz="0" w:space="0" w:color="auto"/>
          </w:divBdr>
        </w:div>
        <w:div w:id="152333785">
          <w:marLeft w:val="480"/>
          <w:marRight w:val="0"/>
          <w:marTop w:val="0"/>
          <w:marBottom w:val="0"/>
          <w:divBdr>
            <w:top w:val="none" w:sz="0" w:space="0" w:color="auto"/>
            <w:left w:val="none" w:sz="0" w:space="0" w:color="auto"/>
            <w:bottom w:val="none" w:sz="0" w:space="0" w:color="auto"/>
            <w:right w:val="none" w:sz="0" w:space="0" w:color="auto"/>
          </w:divBdr>
        </w:div>
        <w:div w:id="1343708006">
          <w:marLeft w:val="480"/>
          <w:marRight w:val="0"/>
          <w:marTop w:val="0"/>
          <w:marBottom w:val="0"/>
          <w:divBdr>
            <w:top w:val="none" w:sz="0" w:space="0" w:color="auto"/>
            <w:left w:val="none" w:sz="0" w:space="0" w:color="auto"/>
            <w:bottom w:val="none" w:sz="0" w:space="0" w:color="auto"/>
            <w:right w:val="none" w:sz="0" w:space="0" w:color="auto"/>
          </w:divBdr>
        </w:div>
      </w:divsChild>
    </w:div>
    <w:div w:id="1987513212">
      <w:bodyDiv w:val="1"/>
      <w:marLeft w:val="0"/>
      <w:marRight w:val="0"/>
      <w:marTop w:val="0"/>
      <w:marBottom w:val="0"/>
      <w:divBdr>
        <w:top w:val="none" w:sz="0" w:space="0" w:color="auto"/>
        <w:left w:val="none" w:sz="0" w:space="0" w:color="auto"/>
        <w:bottom w:val="none" w:sz="0" w:space="0" w:color="auto"/>
        <w:right w:val="none" w:sz="0" w:space="0" w:color="auto"/>
      </w:divBdr>
    </w:div>
    <w:div w:id="2041275259">
      <w:bodyDiv w:val="1"/>
      <w:marLeft w:val="0"/>
      <w:marRight w:val="0"/>
      <w:marTop w:val="0"/>
      <w:marBottom w:val="0"/>
      <w:divBdr>
        <w:top w:val="none" w:sz="0" w:space="0" w:color="auto"/>
        <w:left w:val="none" w:sz="0" w:space="0" w:color="auto"/>
        <w:bottom w:val="none" w:sz="0" w:space="0" w:color="auto"/>
        <w:right w:val="none" w:sz="0" w:space="0" w:color="auto"/>
      </w:divBdr>
      <w:divsChild>
        <w:div w:id="1839423398">
          <w:marLeft w:val="480"/>
          <w:marRight w:val="0"/>
          <w:marTop w:val="0"/>
          <w:marBottom w:val="0"/>
          <w:divBdr>
            <w:top w:val="none" w:sz="0" w:space="0" w:color="auto"/>
            <w:left w:val="none" w:sz="0" w:space="0" w:color="auto"/>
            <w:bottom w:val="none" w:sz="0" w:space="0" w:color="auto"/>
            <w:right w:val="none" w:sz="0" w:space="0" w:color="auto"/>
          </w:divBdr>
        </w:div>
        <w:div w:id="2083483182">
          <w:marLeft w:val="480"/>
          <w:marRight w:val="0"/>
          <w:marTop w:val="0"/>
          <w:marBottom w:val="0"/>
          <w:divBdr>
            <w:top w:val="none" w:sz="0" w:space="0" w:color="auto"/>
            <w:left w:val="none" w:sz="0" w:space="0" w:color="auto"/>
            <w:bottom w:val="none" w:sz="0" w:space="0" w:color="auto"/>
            <w:right w:val="none" w:sz="0" w:space="0" w:color="auto"/>
          </w:divBdr>
        </w:div>
        <w:div w:id="2017071415">
          <w:marLeft w:val="480"/>
          <w:marRight w:val="0"/>
          <w:marTop w:val="0"/>
          <w:marBottom w:val="0"/>
          <w:divBdr>
            <w:top w:val="none" w:sz="0" w:space="0" w:color="auto"/>
            <w:left w:val="none" w:sz="0" w:space="0" w:color="auto"/>
            <w:bottom w:val="none" w:sz="0" w:space="0" w:color="auto"/>
            <w:right w:val="none" w:sz="0" w:space="0" w:color="auto"/>
          </w:divBdr>
        </w:div>
        <w:div w:id="1914849358">
          <w:marLeft w:val="480"/>
          <w:marRight w:val="0"/>
          <w:marTop w:val="0"/>
          <w:marBottom w:val="0"/>
          <w:divBdr>
            <w:top w:val="none" w:sz="0" w:space="0" w:color="auto"/>
            <w:left w:val="none" w:sz="0" w:space="0" w:color="auto"/>
            <w:bottom w:val="none" w:sz="0" w:space="0" w:color="auto"/>
            <w:right w:val="none" w:sz="0" w:space="0" w:color="auto"/>
          </w:divBdr>
        </w:div>
        <w:div w:id="1873230274">
          <w:marLeft w:val="480"/>
          <w:marRight w:val="0"/>
          <w:marTop w:val="0"/>
          <w:marBottom w:val="0"/>
          <w:divBdr>
            <w:top w:val="none" w:sz="0" w:space="0" w:color="auto"/>
            <w:left w:val="none" w:sz="0" w:space="0" w:color="auto"/>
            <w:bottom w:val="none" w:sz="0" w:space="0" w:color="auto"/>
            <w:right w:val="none" w:sz="0" w:space="0" w:color="auto"/>
          </w:divBdr>
        </w:div>
        <w:div w:id="1690449692">
          <w:marLeft w:val="480"/>
          <w:marRight w:val="0"/>
          <w:marTop w:val="0"/>
          <w:marBottom w:val="0"/>
          <w:divBdr>
            <w:top w:val="none" w:sz="0" w:space="0" w:color="auto"/>
            <w:left w:val="none" w:sz="0" w:space="0" w:color="auto"/>
            <w:bottom w:val="none" w:sz="0" w:space="0" w:color="auto"/>
            <w:right w:val="none" w:sz="0" w:space="0" w:color="auto"/>
          </w:divBdr>
        </w:div>
        <w:div w:id="992106022">
          <w:marLeft w:val="480"/>
          <w:marRight w:val="0"/>
          <w:marTop w:val="0"/>
          <w:marBottom w:val="0"/>
          <w:divBdr>
            <w:top w:val="none" w:sz="0" w:space="0" w:color="auto"/>
            <w:left w:val="none" w:sz="0" w:space="0" w:color="auto"/>
            <w:bottom w:val="none" w:sz="0" w:space="0" w:color="auto"/>
            <w:right w:val="none" w:sz="0" w:space="0" w:color="auto"/>
          </w:divBdr>
        </w:div>
        <w:div w:id="82386913">
          <w:marLeft w:val="480"/>
          <w:marRight w:val="0"/>
          <w:marTop w:val="0"/>
          <w:marBottom w:val="0"/>
          <w:divBdr>
            <w:top w:val="none" w:sz="0" w:space="0" w:color="auto"/>
            <w:left w:val="none" w:sz="0" w:space="0" w:color="auto"/>
            <w:bottom w:val="none" w:sz="0" w:space="0" w:color="auto"/>
            <w:right w:val="none" w:sz="0" w:space="0" w:color="auto"/>
          </w:divBdr>
        </w:div>
        <w:div w:id="2101021438">
          <w:marLeft w:val="480"/>
          <w:marRight w:val="0"/>
          <w:marTop w:val="0"/>
          <w:marBottom w:val="0"/>
          <w:divBdr>
            <w:top w:val="none" w:sz="0" w:space="0" w:color="auto"/>
            <w:left w:val="none" w:sz="0" w:space="0" w:color="auto"/>
            <w:bottom w:val="none" w:sz="0" w:space="0" w:color="auto"/>
            <w:right w:val="none" w:sz="0" w:space="0" w:color="auto"/>
          </w:divBdr>
        </w:div>
        <w:div w:id="1334601947">
          <w:marLeft w:val="480"/>
          <w:marRight w:val="0"/>
          <w:marTop w:val="0"/>
          <w:marBottom w:val="0"/>
          <w:divBdr>
            <w:top w:val="none" w:sz="0" w:space="0" w:color="auto"/>
            <w:left w:val="none" w:sz="0" w:space="0" w:color="auto"/>
            <w:bottom w:val="none" w:sz="0" w:space="0" w:color="auto"/>
            <w:right w:val="none" w:sz="0" w:space="0" w:color="auto"/>
          </w:divBdr>
        </w:div>
        <w:div w:id="936865993">
          <w:marLeft w:val="480"/>
          <w:marRight w:val="0"/>
          <w:marTop w:val="0"/>
          <w:marBottom w:val="0"/>
          <w:divBdr>
            <w:top w:val="none" w:sz="0" w:space="0" w:color="auto"/>
            <w:left w:val="none" w:sz="0" w:space="0" w:color="auto"/>
            <w:bottom w:val="none" w:sz="0" w:space="0" w:color="auto"/>
            <w:right w:val="none" w:sz="0" w:space="0" w:color="auto"/>
          </w:divBdr>
        </w:div>
      </w:divsChild>
    </w:div>
    <w:div w:id="2146507609">
      <w:bodyDiv w:val="1"/>
      <w:marLeft w:val="0"/>
      <w:marRight w:val="0"/>
      <w:marTop w:val="0"/>
      <w:marBottom w:val="0"/>
      <w:divBdr>
        <w:top w:val="none" w:sz="0" w:space="0" w:color="auto"/>
        <w:left w:val="none" w:sz="0" w:space="0" w:color="auto"/>
        <w:bottom w:val="none" w:sz="0" w:space="0" w:color="auto"/>
        <w:right w:val="none" w:sz="0" w:space="0" w:color="auto"/>
      </w:divBdr>
      <w:divsChild>
        <w:div w:id="592855572">
          <w:marLeft w:val="480"/>
          <w:marRight w:val="0"/>
          <w:marTop w:val="0"/>
          <w:marBottom w:val="0"/>
          <w:divBdr>
            <w:top w:val="none" w:sz="0" w:space="0" w:color="auto"/>
            <w:left w:val="none" w:sz="0" w:space="0" w:color="auto"/>
            <w:bottom w:val="none" w:sz="0" w:space="0" w:color="auto"/>
            <w:right w:val="none" w:sz="0" w:space="0" w:color="auto"/>
          </w:divBdr>
        </w:div>
        <w:div w:id="633682110">
          <w:marLeft w:val="480"/>
          <w:marRight w:val="0"/>
          <w:marTop w:val="0"/>
          <w:marBottom w:val="0"/>
          <w:divBdr>
            <w:top w:val="none" w:sz="0" w:space="0" w:color="auto"/>
            <w:left w:val="none" w:sz="0" w:space="0" w:color="auto"/>
            <w:bottom w:val="none" w:sz="0" w:space="0" w:color="auto"/>
            <w:right w:val="none" w:sz="0" w:space="0" w:color="auto"/>
          </w:divBdr>
        </w:div>
        <w:div w:id="1559315761">
          <w:marLeft w:val="480"/>
          <w:marRight w:val="0"/>
          <w:marTop w:val="0"/>
          <w:marBottom w:val="0"/>
          <w:divBdr>
            <w:top w:val="none" w:sz="0" w:space="0" w:color="auto"/>
            <w:left w:val="none" w:sz="0" w:space="0" w:color="auto"/>
            <w:bottom w:val="none" w:sz="0" w:space="0" w:color="auto"/>
            <w:right w:val="none" w:sz="0" w:space="0" w:color="auto"/>
          </w:divBdr>
        </w:div>
        <w:div w:id="1861428">
          <w:marLeft w:val="480"/>
          <w:marRight w:val="0"/>
          <w:marTop w:val="0"/>
          <w:marBottom w:val="0"/>
          <w:divBdr>
            <w:top w:val="none" w:sz="0" w:space="0" w:color="auto"/>
            <w:left w:val="none" w:sz="0" w:space="0" w:color="auto"/>
            <w:bottom w:val="none" w:sz="0" w:space="0" w:color="auto"/>
            <w:right w:val="none" w:sz="0" w:space="0" w:color="auto"/>
          </w:divBdr>
        </w:div>
        <w:div w:id="1324159307">
          <w:marLeft w:val="480"/>
          <w:marRight w:val="0"/>
          <w:marTop w:val="0"/>
          <w:marBottom w:val="0"/>
          <w:divBdr>
            <w:top w:val="none" w:sz="0" w:space="0" w:color="auto"/>
            <w:left w:val="none" w:sz="0" w:space="0" w:color="auto"/>
            <w:bottom w:val="none" w:sz="0" w:space="0" w:color="auto"/>
            <w:right w:val="none" w:sz="0" w:space="0" w:color="auto"/>
          </w:divBdr>
        </w:div>
        <w:div w:id="2085953820">
          <w:marLeft w:val="480"/>
          <w:marRight w:val="0"/>
          <w:marTop w:val="0"/>
          <w:marBottom w:val="0"/>
          <w:divBdr>
            <w:top w:val="none" w:sz="0" w:space="0" w:color="auto"/>
            <w:left w:val="none" w:sz="0" w:space="0" w:color="auto"/>
            <w:bottom w:val="none" w:sz="0" w:space="0" w:color="auto"/>
            <w:right w:val="none" w:sz="0" w:space="0" w:color="auto"/>
          </w:divBdr>
        </w:div>
        <w:div w:id="936061252">
          <w:marLeft w:val="480"/>
          <w:marRight w:val="0"/>
          <w:marTop w:val="0"/>
          <w:marBottom w:val="0"/>
          <w:divBdr>
            <w:top w:val="none" w:sz="0" w:space="0" w:color="auto"/>
            <w:left w:val="none" w:sz="0" w:space="0" w:color="auto"/>
            <w:bottom w:val="none" w:sz="0" w:space="0" w:color="auto"/>
            <w:right w:val="none" w:sz="0" w:space="0" w:color="auto"/>
          </w:divBdr>
        </w:div>
        <w:div w:id="871379382">
          <w:marLeft w:val="480"/>
          <w:marRight w:val="0"/>
          <w:marTop w:val="0"/>
          <w:marBottom w:val="0"/>
          <w:divBdr>
            <w:top w:val="none" w:sz="0" w:space="0" w:color="auto"/>
            <w:left w:val="none" w:sz="0" w:space="0" w:color="auto"/>
            <w:bottom w:val="none" w:sz="0" w:space="0" w:color="auto"/>
            <w:right w:val="none" w:sz="0" w:space="0" w:color="auto"/>
          </w:divBdr>
        </w:div>
        <w:div w:id="501505195">
          <w:marLeft w:val="480"/>
          <w:marRight w:val="0"/>
          <w:marTop w:val="0"/>
          <w:marBottom w:val="0"/>
          <w:divBdr>
            <w:top w:val="none" w:sz="0" w:space="0" w:color="auto"/>
            <w:left w:val="none" w:sz="0" w:space="0" w:color="auto"/>
            <w:bottom w:val="none" w:sz="0" w:space="0" w:color="auto"/>
            <w:right w:val="none" w:sz="0" w:space="0" w:color="auto"/>
          </w:divBdr>
        </w:div>
        <w:div w:id="1117288622">
          <w:marLeft w:val="480"/>
          <w:marRight w:val="0"/>
          <w:marTop w:val="0"/>
          <w:marBottom w:val="0"/>
          <w:divBdr>
            <w:top w:val="none" w:sz="0" w:space="0" w:color="auto"/>
            <w:left w:val="none" w:sz="0" w:space="0" w:color="auto"/>
            <w:bottom w:val="none" w:sz="0" w:space="0" w:color="auto"/>
            <w:right w:val="none" w:sz="0" w:space="0" w:color="auto"/>
          </w:divBdr>
        </w:div>
        <w:div w:id="1241524578">
          <w:marLeft w:val="480"/>
          <w:marRight w:val="0"/>
          <w:marTop w:val="0"/>
          <w:marBottom w:val="0"/>
          <w:divBdr>
            <w:top w:val="none" w:sz="0" w:space="0" w:color="auto"/>
            <w:left w:val="none" w:sz="0" w:space="0" w:color="auto"/>
            <w:bottom w:val="none" w:sz="0" w:space="0" w:color="auto"/>
            <w:right w:val="none" w:sz="0" w:space="0" w:color="auto"/>
          </w:divBdr>
        </w:div>
        <w:div w:id="69720077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enarahayu2002@gmail.com" TargetMode="External"/><Relationship Id="rId13" Type="http://schemas.openxmlformats.org/officeDocument/2006/relationships/hyperlink" Target="mailto:adhitya.wardhana@unram.ac.id" TargetMode="External"/><Relationship Id="rId18" Type="http://schemas.openxmlformats.org/officeDocument/2006/relationships/image" Target="media/image2.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zata.yumni@unram.ac.id" TargetMode="External"/><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doi.org/10.31764/jtam.vXiY.ZZ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wa@unram.ac.i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6.png"/><Relationship Id="rId10" Type="http://schemas.openxmlformats.org/officeDocument/2006/relationships/hyperlink" Target="mailto:qurratulaini.aini@unram.ac.id3"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habibahmtk05@gmail.com2" TargetMode="External"/><Relationship Id="rId14" Type="http://schemas.openxmlformats.org/officeDocument/2006/relationships/header" Target="header1.xml"/><Relationship Id="rId22"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journal.ummat.ac.id/index.php/jtam" TargetMode="External"/><Relationship Id="rId1" Type="http://schemas.openxmlformats.org/officeDocument/2006/relationships/hyperlink" Target="http://journal.ummat.ac.id/index.php/jt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EEB476D-A2AE-424D-88F5-E839CD966A4B}"/>
      </w:docPartPr>
      <w:docPartBody>
        <w:p w:rsidR="0065639C" w:rsidRDefault="002408EA">
          <w:r w:rsidRPr="00F942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8EA"/>
    <w:rsid w:val="002343EB"/>
    <w:rsid w:val="002408EA"/>
    <w:rsid w:val="00247951"/>
    <w:rsid w:val="00271DC5"/>
    <w:rsid w:val="002E0DF8"/>
    <w:rsid w:val="00644655"/>
    <w:rsid w:val="0065639C"/>
    <w:rsid w:val="009C618F"/>
    <w:rsid w:val="00A043B2"/>
    <w:rsid w:val="00B2395A"/>
    <w:rsid w:val="00BB288B"/>
    <w:rsid w:val="00F768D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08E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E4CCCD-086A-4C8B-BCF4-1ABC94377F10}">
  <we:reference id="wa104382081" version="1.46.0.0" store="en-US" storeType="OMEX"/>
  <we:alternateReferences>
    <we:reference id="WA104382081" version="1.46.0.0" store="" storeType="OMEX"/>
  </we:alternateReferences>
  <we:properties>
    <we:property name="MENDELEY_CITATIONS" value="[{&quot;citationID&quot;:&quot;MENDELEY_CITATION_c9ce8026-a52f-4bbc-a32b-928116811147&quot;,&quot;properties&quot;:{&quot;noteIndex&quot;:0},&quot;isEdited&quot;:false,&quot;manualOverride&quot;:{&quot;isManuallyOverridden&quot;:false,&quot;citeprocText&quot;:&quot;(Alimon et al., 2020; Ma et al., 2014)&quot;,&quot;manualOverrideText&quot;:&quot;&quot;},&quot;citationTag&quot;:&quot;MENDELEY_CITATION_v3_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&quot;,&quot;citationItems&quot;:[{&quot;id&quot;:&quot;1f72655c-3d24-3b86-a2f1-6a01411334fc&quot;,&quot;itemData&quot;:{&quot;type&quot;:&quot;article-journal&quot;,&quot;id&quot;:&quot;1f72655c-3d24-3b86-a2f1-6a01411334fc&quot;,&quot;title&quot;:&quot;The Coprime graph of a group&quot;,&quot;author&quot;:[{&quot;family&quot;:&quot;Ma&quot;,&quot;given&quot;:&quot;Xuanlong&quot;,&quot;parse-names&quot;:false,&quot;dropping-particle&quot;:&quot;&quot;,&quot;non-dropping-particle&quot;:&quot;&quot;},{&quot;family&quot;:&quot;Wei&quot;,&quot;given&quot;:&quot;Huaquan&quot;,&quot;parse-names&quot;:false,&quot;dropping-particle&quot;:&quot;&quot;,&quot;non-dropping-particle&quot;:&quot;&quot;},{&quot;family&quot;:&quot;Yang&quot;,&quot;given&quot;:&quot;Liying&quot;,&quot;parse-names&quot;:false,&quot;dropping-particle&quot;:&quot;&quot;,&quot;non-dropping-particle&quot;:&quot;&quot;}],&quot;container-title&quot;:&quot;International Journal of Group Theory&quot;,&quot;DOI&quot;:&quot;10.22108/ijgt.2014.4363&quot;,&quot;ISSN&quot;:&quot;22517669&quot;,&quot;issued&quot;:{&quot;date-parts&quot;:[[2014]]},&quot;page&quot;:&quot;13-23&quot;,&quot;abstract&quot;:&quot;The coprime graph ΓG with a finite group G as follows: Take G as the vertex set of ΓG and join two distinct vertices u and v if (|u|, |v|) = 1. In the paper, we explore how the graph theoretical properties of ΓG can effect on the group theoretical properties of G. © 2013 University of Isfahan.&quot;,&quot;issue&quot;:&quot;3&quot;,&quot;volume&quot;:&quot;3&quot;,&quot;container-title-short&quot;:&quot;&quot;},&quot;isTemporary&quot;:false},{&quot;id&quot;:&quot;63f201a7-b246-354d-83d1-bda7469ef90f&quot;,&quot;itemData&quot;:{&quot;type&quot;:&quot;paper-conference&quot;,&quot;id&quot;:&quot;63f201a7-b246-354d-83d1-bda7469ef90f&quot;,&quot;title&quot;:&quot;The Szeged and Wiener indices for coprime graph of dihedral groups&quot;,&quot;author&quot;:[{&quot;family&quot;:&quot;Alimon&quot;,&quot;given&quot;:&quot;N. I.&quot;,&quot;parse-names&quot;:false,&quot;dropping-particle&quot;:&quot;&quot;,&quot;non-dropping-particle&quot;:&quot;&quot;},{&quot;family&quot;:&quot;Sarmin&quot;,&quot;given&quot;:&quot;N. H.&quot;,&quot;parse-names&quot;:false,&quot;dropping-particle&quot;:&quot;&quot;,&quot;non-dropping-particle&quot;:&quot;&quot;},{&quot;family&quot;:&quot;Erfanian&quot;,&quot;given&quot;:&quot;A.&quot;,&quot;parse-names&quot;:false,&quot;dropping-particle&quot;:&quot;&quot;,&quot;non-dropping-particle&quot;:&quot;&quot;}],&quot;container-title&quot;:&quot;AIP Conference Proceedings&quot;,&quot;container-title-short&quot;:&quot;AIP Conf Proc&quot;,&quot;DOI&quot;:&quot;10.1063/5.0018270&quot;,&quot;ISBN&quot;:&quot;9780735420298&quot;,&quot;ISSN&quot;:&quot;15517616&quot;,&quot;issued&quot;:{&quot;date-parts&quot;:[[2020,10,6]]},&quot;abstract&quot;:&quot;The coprime graph is defined as a graph where two distinct vertices are adjacent if and only if the order of both vertices are coprime. The Szeged index is the summation of the products of the number of vertices which are lying closer to x than y and vice versa. Meanwhile, the Wiener index is the half-sum of the distances for all vertices of the graph. In this paper, the Szeged index and the Wiener index of the coprime graph for certain order of dihedral groups are computed. Then, the general form of the Szeged and Wiener indices of the coprime graph for the dihedral groups are determined.&quot;,&quot;publisher&quot;:&quot;American Institute of Physics Inc.&quot;,&quot;volume&quot;:&quot;2266&quot;},&quot;isTemporary&quot;:false}]},{&quot;citationID&quot;:&quot;MENDELEY_CITATION_05c53746-a596-47e2-82c6-56aefb4e2d32&quot;,&quot;properties&quot;:{&quot;noteIndex&quot;:0},&quot;isEdited&quot;:false,&quot;manualOverride&quot;:{&quot;isManuallyOverridden&quot;:false,&quot;citeprocText&quot;:&quot;(Mansoori et al., 2016)&quot;,&quot;manualOverrideText&quot;:&quot;&quot;},&quot;citationTag&quot;:&quot;MENDELEY_CITATION_v3_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&quot;,&quot;citationItems&quot;:[{&quot;id&quot;:&quot;b1a49b5f-ce7d-3e54-bf03-ccf87cea786d&quot;,&quot;itemData&quot;:{&quot;type&quot;:&quot;article-journal&quot;,&quot;id&quot;:&quot;b1a49b5f-ce7d-3e54-bf03-ccf87cea786d&quot;,&quot;title&quot;:&quot;Non-coprime graph of a finite group&quot;,&quot;author&quot;:[{&quot;family&quot;:&quot;Mansoori&quot;,&quot;given&quot;:&quot;Farzaneh&quot;,&quot;parse-names&quot;:false,&quot;dropping-particle&quot;:&quot;&quot;,&quot;non-dropping-particle&quot;:&quot;&quot;},{&quot;family&quot;:&quot;Erfanian&quot;,&quot;given&quot;:&quot;Ahmad&quot;,&quot;parse-names&quot;:false,&quot;dropping-particle&quot;:&quot;&quot;,&quot;non-dropping-particle&quot;:&quot;&quot;},{&quot;family&quot;:&quot;Tolue&quot;,&quot;given&quot;:&quot;Behnaz&quot;,&quot;parse-names&quot;:false,&quot;dropping-particle&quot;:&quot;&quot;,&quot;non-dropping-particle&quot;:&quot;&quot;}],&quot;container-title&quot;:&quot;AIP Conference Proceedings&quot;,&quot;container-title-short&quot;:&quot;AIP Conf Proc&quot;,&quot;DOI&quot;:&quot;10.1063/1.4954605&quot;,&quot;ISBN&quot;:&quot;9780735414075&quot;,&quot;ISSN&quot;:&quot;15517616&quot;,&quot;issued&quot;:{&quot;date-parts&quot;:[[2016]]},&quot;abstract&quot;:&quot;In this paper we introduce the non-coprime graph associated to the group G with vertex set G \\ {e} such that two distinct vertices are adjacent whenever their orders are relatively non-coprime. Some numerical invariants like diameter, girth, dominating number, independence and chromatic numbers are determined and it has been proved that the non-coprime graph associated to a group G is planar if and only if G is isomorphic to one of the groups Z2, Z3, Z4, Z2 × Z2, Z5, Z6 or S3. Moreover, we prove that non-coprime graph of a nilpotent group G is regular if and only if G is a p-group, where p is prime number. Furthermore, a connection between the non-coprime graph and known prime graph has been stated here.&quot;,&quot;issue&quot;:&quot;June 2016&quot;,&quot;volume&quot;:&quot;1750&quot;},&quot;isTemporary&quot;:false}]},{&quot;citationID&quot;:&quot;MENDELEY_CITATION_8895c846-c55c-4b1f-a472-e0e22553df34&quot;,&quot;properties&quot;:{&quot;noteIndex&quot;:0},&quot;isEdited&quot;:false,&quot;manualOverride&quot;:{&quot;isManuallyOverridden&quot;:false,&quot;citeprocText&quot;:&quot;(Akbari et al., 2015)&quot;,&quot;manualOverrideText&quot;:&quot;&quot;},&quot;citationTag&quot;:&quot;MENDELEY_CITATION_v3_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&quot;,&quot;citationItems&quot;:[{&quot;id&quot;:&quot;02c951b0-e4e0-330e-81dd-82a8232a6922&quot;,&quot;itemData&quot;:{&quot;type&quot;:&quot;article-journal&quot;,&quot;id&quot;:&quot;02c951b0-e4e0-330e-81dd-82a8232a6922&quot;,&quot;title&quot;:&quot;The intersection graph of a group&quot;,&quot;author&quot;:[{&quot;family&quot;:&quot;Akbari&quot;,&quot;given&quot;:&quot;S.&quot;,&quot;parse-names&quot;:false,&quot;dropping-particle&quot;:&quot;&quot;,&quot;non-dropping-particle&quot;:&quot;&quot;},{&quot;family&quot;:&quot;Heydari&quot;,&quot;given&quot;:&quot;F.&quot;,&quot;parse-names&quot;:false,&quot;dropping-particle&quot;:&quot;&quot;,&quot;non-dropping-particle&quot;:&quot;&quot;},{&quot;family&quot;:&quot;Maghasedi&quot;,&quot;given&quot;:&quot;M.&quot;,&quot;parse-names&quot;:false,&quot;dropping-particle&quot;:&quot;&quot;,&quot;non-dropping-particle&quot;:&quot;&quot;}],&quot;container-title&quot;:&quot;Journal of Algebra and its Applications&quot;,&quot;container-title-short&quot;:&quot;J Algebra Appl&quot;,&quot;DOI&quot;:&quot;10.1142/S0219498815500656&quot;,&quot;ISSN&quot;:&quot;02194988&quot;,&quot;issued&quot;:{&quot;date-parts&quot;:[[2015,6,25]]},&quot;abstract&quot;:&quot;Let G be a group. The intersection graph of G, denoted by Γ(G), is the graph whose vertex set is the set of all nontrivial proper subgroups of G and two distinct vertices H and K are adjacent if and only if H ∩ K ≠= 1. In this paper, we show that the girth of Γ(G) is contained in the set {3,∞ }. We characterize all solvable groups whose intersection graphs are triangle-free. Moreover, we show that if G is finite and Γ (G) is triangle-free, then G is solvable. Also, we prove that if Γ (G) is a triangle-free graph, then it is a disjoint union of some stars. Among other results, we classify all abelian groups whose intersection graphs are complete. Finally, we study the intersection graphs of cyclic groups.&quot;,&quot;publisher&quot;:&quot;World Scientific&quot;,&quot;issue&quot;:&quot;5&quot;,&quot;volume&quot;:&quot;14&quot;},&quot;isTemporary&quot;:false}]},{&quot;citationID&quot;:&quot;MENDELEY_CITATION_31aa9022-a0a8-46ba-8c31-c4c04561f5bc&quot;,&quot;properties&quot;:{&quot;noteIndex&quot;:0},&quot;isEdited&quot;:false,&quot;manualOverride&quot;:{&quot;isManuallyOverridden&quot;:false,&quot;citeprocText&quot;:&quot;(Abawajy et al., 2013; Aşkin &amp;#38; Büyükköse, 2021; Chelvam &amp;#38; Sattanathan, 2013)&quot;,&quot;manualOverrideText&quot;:&quot;&quot;},&quot;citationTag&quot;:&quot;MENDELEY_CITATION_v3_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&quot;,&quot;citationItems&quot;:[{&quot;id&quot;:&quot;a58f98c7-c549-3532-9132-de249c3986fd&quot;,&quot;itemData&quot;:{&quot;type&quot;:&quot;report&quot;,&quot;id&quot;:&quot;a58f98c7-c549-3532-9132-de249c3986fd&quot;,&quot;title&quot;:&quot;Power Graphs: A Survey&quot;,&quot;author&quot;:[{&quot;family&quot;:&quot;Abawajy&quot;,&quot;given&quot;:&quot;Jemal&quot;,&quot;parse-names&quot;:false,&quot;dropping-particle&quot;:&quot;&quot;,&quot;non-dropping-particle&quot;:&quot;&quot;},{&quot;family&quot;:&quot;Kelarev&quot;,&quot;given&quot;:&quot;Andrei&quot;,&quot;parse-names&quot;:false,&quot;dropping-particle&quot;:&quot;&quot;,&quot;non-dropping-particle&quot;:&quot;&quot;},{&quot;family&quot;:&quot;Chowdhury&quot;,&quot;given&quot;:&quot;Morshed&quot;,&quot;parse-names&quot;:false,&quot;dropping-particle&quot;:&quot;&quot;,&quot;non-dropping-particle&quot;:&quot;&quot;}],&quot;container-title&quot;:&quot;Electronic Journal of Graph Theory and Applications&quot;,&quot;URL&quot;:&quot;www.ejgta.org&quot;,&quot;issued&quot;:{&quot;date-parts&quot;:[[2013]]},&quot;number-of-pages&quot;:&quot;125-147&quot;,&quot;abstract&quot;:&quot;This article gives a survey of all results on the power graphs of groups and semigroups obtained in the literature. Various conjectures due to other authors, questions and open problems are also included.&quot;,&quot;issue&quot;:&quot;2&quot;,&quot;volume&quot;:&quot;1&quot;,&quot;container-title-short&quot;:&quot;&quot;},&quot;isTemporary&quot;:false},{&quot;id&quot;:&quot;41ed884a-a9eb-3583-8d21-15930e7d5979&quot;,&quot;itemData&quot;:{&quot;type&quot;:&quot;article-journal&quot;,&quot;id&quot;:&quot;41ed884a-a9eb-3583-8d21-15930e7d5979&quot;,&quot;title&quot;:&quot;Power graph of finite abelian groups&quot;,&quot;author&quot;:[{&quot;family&quot;:&quot;Chelvam&quot;,&quot;given&quot;:&quot;T&quot;,&quot;parse-names&quot;:false,&quot;dropping-particle&quot;:&quot;&quot;,&quot;non-dropping-particle&quot;:&quot;&quot;},{&quot;family&quot;:&quot;Sattanathan&quot;,&quot;given&quot;:&quot;M&quot;,&quot;parse-names&quot;:false,&quot;dropping-particle&quot;:&quot;&quot;,&quot;non-dropping-particle&quot;:&quot;&quot;}],&quot;container-title&quot;:&quot;Algebra and Discrete Mathematics&quot;,&quot;issued&quot;:{&quot;date-parts&quot;:[[2013]]},&quot;page&quot;:&quot;33-41&quot;,&quot;issue&quot;:&quot;1&quot;,&quot;volume&quot;:&quot;16&quot;,&quot;container-title-short&quot;:&quot;&quot;},&quot;isTemporary&quot;:false},{&quot;id&quot;:&quot;58ad67b2-a54d-34d7-b282-e6b92926830d&quot;,&quot;itemData&quot;:{&quot;type&quot;:&quot;article-journal&quot;,&quot;id&quot;:&quot;58ad67b2-a54d-34d7-b282-e6b92926830d&quot;,&quot;title&quot;:&quot;The Wiener Index of an Undirected Power Graph&quot;,&quot;author&quot;:[{&quot;family&quot;:&quot;Aşkin&quot;,&quot;given&quot;:&quot;Volkan&quot;,&quot;parse-names&quot;:false,&quot;dropping-particle&quot;:&quot;&quot;,&quot;non-dropping-particle&quot;:&quot;&quot;},{&quot;family&quot;:&quot;Büyükköse&quot;,&quot;given&quot;:&quot;Şerife&quot;,&quot;parse-names&quot;:false,&quot;dropping-particle&quot;:&quot;&quot;,&quot;non-dropping-particle&quot;:&quot;&quot;}],&quot;container-title&quot;:&quot;Advances in Linear Algebra &amp;amp; Matrix Theory&quot;,&quot;DOI&quot;:&quot;10.4236/alamt.2021.111003&quot;,&quot;ISSN&quot;:&quot;2165-333X&quot;,&quot;issued&quot;:{&quot;date-parts&quot;:[[2021]]},&quot;page&quot;:&quot;21-29&quot;,&quot;abstract&quot;:&quot;The undirected power graph () n P Z of a finite group n Z is the graph with vertex set G and two distinct vertices u and v are adjacent if and only if u v ≠ and u v ⊆ or v v ⊆. The Wiener index () () n W P Z of an undi-rected power graph () n P Z is defined to be sum () { } () () , 1 , 2 n u v V P Z d u v ⊆ ∑ of distances between all unordered pair of vertices in () n P Z. Similarly, the edge-Wiener index () () e n W P Z of () n P Z is defined to be the sum () , 1 , 2 e f d e f ∑ of distances between all unordered pairs of edges in () n P Z. In this paper, we concentrate on the wiener index of a power graph () k P P Z , () pq P Z and () p P Z. Firstly, we obtain new results on the wiener index and edge-wiener index of power graph () n P Z , using , m n and Euler ϕ function. Also, we obtain an equivalence between the edge-wiener index and wiener index of a power graph of n Z .&quot;,&quot;publisher&quot;:&quot;Scientific Research Publishing, Inc.&quot;,&quot;issue&quot;:&quot;01&quot;,&quot;volume&quot;:&quot;11&quot;,&quot;container-title-short&quot;:&quot;&quot;},&quot;isTemporary&quot;:false}]},{&quot;citationID&quot;:&quot;MENDELEY_CITATION_22406034-52ea-49de-adc6-e1f6545783b0&quot;,&quot;properties&quot;:{&quot;noteIndex&quot;:0},&quot;isEdited&quot;:false,&quot;manualOverride&quot;:{&quot;isManuallyOverridden&quot;:true,&quot;citeprocText&quot;:&quot;(Nurhabibah, Syarifudin, &amp;#38; Wardhana, 2021)&quot;,&quot;manualOverrideText&quot;:&quot;(Nurhabibah, et al., 2021)&quot;},&quot;citationTag&quot;:&quot;MENDELEY_CITATION_v3_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&quot;,&quot;citationItems&quot;:[{&quot;id&quot;:&quot;5bb49813-01c7-34d9-ae79-7d887fe850b5&quot;,&quot;itemData&quot;:{&quot;type&quot;:&quot;article-journal&quot;,&quot;id&quot;:&quot;5bb49813-01c7-34d9-ae79-7d887fe850b5&quot;,&quot;title&quot;:&quot;Some Results of The Coprime Graph of a Generalized Quaternion Group Q_4n&quot;,&quot;author&quot;:[{&quot;family&quot;:&quot;Nurhabibah&quot;,&quot;given&quot;:&quot;Nurhabibah&quot;,&quot;parse-names&quot;:false,&quot;dropping-particle&quot;:&quot;&quot;,&quot;non-dropping-particle&quot;:&quot;&quot;},{&quot;family&quot;:&quot;Syarifudin&quot;,&quot;given&quot;:&quot;Abdul Gazir&quot;,&quot;parse-names&quot;:false,&quot;dropping-particle&quot;:&quot;&quot;,&quot;non-dropping-particle&quot;:&quot;&quot;},{&quot;family&quot;:&quot;Wardhana&quot;,&quot;given&quot;:&quot;I Gede Adhitya Wisnu&quot;,&quot;parse-names&quot;:false,&quot;dropping-particle&quot;:&quot;&quot;,&quot;non-dropping-particle&quot;:&quot;&quot;}],&quot;container-title&quot;:&quot;InPrime: Indonesian Journal of Pure and Applied Mathematics&quot;,&quot;DOI&quot;:&quot;10.15408/inprime.v3i1.19670&quot;,&quot;ISSN&quot;:&quot;2686-5335&quot;,&quot;issued&quot;:{&quot;date-parts&quot;:[[2021]]},&quot;page&quot;:&quot;29-33&quot;,&quot;abstract&quot;:&quot;AbstractThe Coprime graph is a graph from a finite group that is defined based on the order of each element of the group. In this research, we determine the coprime graph of generalized quaternion group Q_(4n) and its properties. The method used is to study literature and analyze by finding patterns based on some examples. The first result of this research is the form of the coprime graph of a generalized quaternion group Q_(4n) when n = 2^k, n an odd prime number, n an odd composite number, and n an even composite number. The next result is that the total of a cycle contained in the coprime graph of a generalized quaternion group Q_(4n) and cycle multiplicity when  is an odd prime number is p-1.Keywords: Coprime graph, generalized quaternion group, order, path AbstrakGraf koprima merupakan graf dari dari suatu grup hingga yang didefiniskan berdasarkan orde dari masing-masing elemen grup tersebut. Pada penelitian ini akan dibahas tentang bentuk graf koprima dari grup generalized quaternion Q_(4n). Metode yang digunakan dalam penelitian ini adalah studi literatur dan melakukan analisis berdasarkan pola yang ditemukan dalam beberapa contoh. Adapun hasil pertama dari penelitian adalah bentuk graf koprima dari grup generalized quaternion Q_(4n) untuk kasus n = 2^k, n bilangan prima ganjil ganjil, n bilangan komposit ganjil dan n bilangan komposit genap. Hasil selanjutnya adalah total sikel pada graf koprima dari grup generalized quaternion dan multiplisitas sikel ketika  bilangan prima ganjil adalah p-1.Kata kunci: Graf koprima, grup generalized quternion, orde&quot;,&quot;issue&quot;:&quot;1&quot;,&quot;volume&quot;:&quot;3&quot;,&quot;container-title-short&quot;:&quot;&quot;},&quot;isTemporary&quot;:false}]},{&quot;citationID&quot;:&quot;MENDELEY_CITATION_4ee0b49c-42ca-4d42-b124-9ee9465ffae7&quot;,&quot;properties&quot;:{&quot;noteIndex&quot;:0},&quot;isEdited&quot;:false,&quot;manualOverride&quot;:{&quot;isManuallyOverridden&quot;:true,&quot;citeprocText&quot;:&quot;(Syarifudin, Nurhabibah, et al., 2021)&quot;,&quot;manualOverrideText&quot;:&quot;(Syarifudin, et al., 2021)&quot;},&quot;citationTag&quot;:&quot;MENDELEY_CITATION_v3_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&quot;,&quot;citationItems&quot;:[{&quot;id&quot;:&quot;9273ce30-65cd-323b-b79d-e886c8afcbb6&quot;,&quot;itemData&quot;:{&quot;type&quot;:&quot;article-journal&quot;,&quot;id&quot;:&quot;9273ce30-65cd-323b-b79d-e886c8afcbb6&quot;,&quot;title&quot;:&quot;Some characterizatsion of coprime graph of dihedral group D2n&quot;,&quot;author&quot;:[{&quot;family&quot;:&quot;Syarifudin&quot;,&quot;given&quot;:&quot;A. G.&quot;,&quot;parse-names&quot;:false,&quot;dropping-particle&quot;:&quot;&quot;,&quot;non-dropping-particle&quot;:&quot;&quot;},{&quot;family&quot;:&quot;Nurhabibah&quot;,&quot;given&quot;:&quot;&quot;,&quot;parse-names&quot;:false,&quot;dropping-particle&quot;:&quot;&quot;,&quot;non-dropping-particle&quot;:&quot;&quot;},{&quot;family&quot;:&quot;Malik&quot;,&quot;given&quot;:&quot;D. P.&quot;,&quot;parse-names&quot;:false,&quot;dropping-particle&quot;:&quot;&quot;,&quot;non-dropping-particle&quot;:&quot;&quot;},{&quot;family&quot;:&quot;dan Wardhana&quot;,&quot;given&quot;:&quot;I. G.A.W.&quot;,&quot;parse-names&quot;:false,&quot;dropping-particle&quot;:&quot;&quot;,&quot;non-dropping-particle&quot;:&quot;&quot;}],&quot;container-title&quot;:&quot;Journal of Physics: Conference Series&quot;,&quot;container-title-short&quot;:&quot;J Phys Conf Ser&quot;,&quot;DOI&quot;:&quot;10.1088/1742-6596/1722/1/012051&quot;,&quot;ISSN&quot;:&quot;17426596&quot;,&quot;issued&quot;:{&quot;date-parts&quot;:[[2021]]},&quot;abstract&quot;:&quot;The Coprime graph of group G denoted Γg is a graph with vertices is an element of G, and two distinct vertices are adjacent when its order relative prime. In 2020, Gazir et al. give some characterizations of ΓD2n for n a prime power. The method that uses in this paper is deductive proof by taking some example of a coprime graph of D2n, then generalized the characterization of example. This paper gives some characteristics of the coprime graph of a dihedral group for more general cases. One of the result, ΓD2n is a multipartite graph with girth 3, radius 1, and diameter 2.&quot;,&quot;issue&quot;:&quot;1&quot;,&quot;volume&quot;:&quot;1722&quot;},&quot;isTemporary&quot;:false}]},{&quot;citationID&quot;:&quot;MENDELEY_CITATION_6d468fab-e6a4-4130-a993-4efef5b76b19&quot;,&quot;properties&quot;:{&quot;noteIndex&quot;:0},&quot;isEdited&quot;:false,&quot;manualOverride&quot;:{&quot;isManuallyOverridden&quot;:false,&quot;citeprocText&quot;:&quot;(Gazir S et al., 2020)&quot;,&quot;manualOverrideText&quot;:&quot;&quot;},&quot;citationTag&quot;:&quot;MENDELEY_CITATION_v3_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&quot;,&quot;citationItems&quot;:[{&quot;id&quot;:&quot;35cacc22-e8b5-3bd8-a1d1-842bbb87f85d&quot;,&quot;itemData&quot;:{&quot;type&quot;:&quot;article-journal&quot;,&quot;id&quot;:&quot;35cacc22-e8b5-3bd8-a1d1-842bbb87f85d&quot;,&quot;title&quot;:&quot;Some Properties of Coprime Graph of Dihedral Group D_2n When n is a Prime Power&quot;,&quot;author&quot;:[{&quot;family&quot;:&quot;Gazir S&quot;,&quot;given&quot;:&quot;Abdul&quot;,&quot;parse-names&quot;:false,&quot;dropping-particle&quot;:&quot;&quot;,&quot;non-dropping-particle&quot;:&quot;&quot;},{&quot;family&quot;:&quot;Wardhana&quot;,&quot;given&quot;:&quot;I Gede Adhitya Wisnu&quot;,&quot;parse-names&quot;:false,&quot;dropping-particle&quot;:&quot;&quot;,&quot;non-dropping-particle&quot;:&quot;&quot;},{&quot;family&quot;:&quot;Switrayni&quot;,&quot;given&quot;:&quot;Ni Wayan&quot;,&quot;parse-names&quot;:false,&quot;dropping-particle&quot;:&quot;&quot;,&quot;non-dropping-particle&quot;:&quot;&quot;},{&quot;family&quot;:&quot;Aini&quot;,&quot;given&quot;:&quot;Qurratul&quot;,&quot;parse-names&quot;:false,&quot;dropping-particle&quot;:&quot;&quot;,&quot;non-dropping-particle&quot;:&quot;&quot;}],&quot;container-title&quot;:&quot;Journal of Fundamental Mathematics and Applications (JFMA)&quot;,&quot;DOI&quot;:&quot;10.14710/jfma.v3i1.7413&quot;,&quot;ISSN&quot;:&quot;2621-6019&quot;,&quot;issued&quot;:{&quot;date-parts&quot;:[[2020]]},&quot;page&quot;:&quot;34-38&quot;,&quot;abstract&quot;:&quot;The Study of algebraic structures, especially on graphs theory, leads to anew topics of research in recent years. In this paper, the algebraic structures that will be represented by a coprime graph are the dihedral group and its subgroups. The coprime graph of a group G, denoted by \\Gamma_D_2n is a graph whose vertices are elements of G and two distinct vertices a and b are adjacent if only if (|a,|b|)=1. Some properties of the coprime graph of a dihedral group D_2n are obtained. One of the results is if n is prime then \\Gamma_D_2n is a complete bipartite graph. Moreover, if n is the power of prime then \\Gamma_D_2n is a multipartite graph.&quot;,&quot;issue&quot;:&quot;1&quot;,&quot;volume&quot;:&quot;3&quot;,&quot;container-title-short&quot;:&quot;&quot;},&quot;isTemporary&quot;:false}]},{&quot;citationID&quot;:&quot;MENDELEY_CITATION_de33241b-8da2-480c-a974-53b37572bc38&quot;,&quot;properties&quot;:{&quot;noteIndex&quot;:0},&quot;isEdited&quot;:false,&quot;manualOverride&quot;:{&quot;isManuallyOverridden&quot;:false,&quot;citeprocText&quot;:&quot;(Masriani et al., 2020; Misuki et al., 2021)&quot;,&quot;manualOverrideText&quot;:&quot;&quot;},&quot;citationTag&quot;:&quot;MENDELEY_CITATION_v3_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&quot;,&quot;citationItems&quot;:[{&quot;id&quot;:&quot;074849ff-582d-3851-9ae4-4d9416b5e08a&quot;,&quot;itemData&quot;:{&quot;type&quot;:&quot;article-journal&quot;,&quot;id&quot;:&quot;074849ff-582d-3851-9ae4-4d9416b5e08a&quot;,&quot;title&quot;:&quot;Some Characteristics of Prime Cyclic Ideal On Gaussian Integer Ring Modulo&quot;,&quot;author&quot;:[{&quot;family&quot;:&quot;Misuki&quot;,&quot;given&quot;:&quot;W U&quot;,&quot;parse-names&quot;:false,&quot;dropping-particle&quot;:&quot;&quot;,&quot;non-dropping-particle&quot;:&quot;&quot;},{&quot;family&quot;:&quot;Wardhana&quot;,&quot;given&quot;:&quot;G A W&quot;,&quot;parse-names&quot;:false,&quot;dropping-particle&quot;:&quot;&quot;,&quot;non-dropping-particle&quot;:&quot;&quot;},{&quot;family&quot;:&quot;Switrayni&quot;,&quot;given&quot;:&quot;N W&quot;,&quot;parse-names&quot;:false,&quot;dropping-particle&quot;:&quot;&quot;,&quot;non-dropping-particle&quot;:&quot;&quot;}],&quot;container-title&quot;:&quot;IOP Conference Series: Materials Science and Engineering&quot;,&quot;container-title-short&quot;:&quot;IOP Conf Ser Mater Sci Eng&quot;,&quot;DOI&quot;:&quot;10.1088/1757-899X/1115/1/012084&quot;,&quot;issued&quot;:{&quot;date-parts&quot;:[[2021]]},&quot;page&quot;:&quot;012084&quot;,&quot;abstract&quot;:&quot;Gaussian modulo integer is a complex number where. Some of the characteristics of the prime ideal on Gaussian integer are a trivial ideal {0} is a prime ideal, and ideal prime if and only if almost prime ideal. These characteristics do not necessarily apply to modulo Gaussian integers. In this paper, we give some characteristics of the prime ideal on modulo Gaussian integer.&quot;,&quot;issue&quot;:&quot;1&quot;,&quot;volume&quot;:&quot;1115&quot;},&quot;isTemporary&quot;:false},{&quot;id&quot;:&quot;d0f91303-e91f-3422-a18a-d53065000e9e&quot;,&quot;itemData&quot;:{&quot;type&quot;:&quot;article-journal&quot;,&quot;id&quot;:&quot;d0f91303-e91f-3422-a18a-d53065000e9e&quot;,&quot;title&quot;:&quot;SOME RESULT OF NON-COPRIME GRAPH OF INTEGERS MODULO n GROUP FOR n A PRIME POWER&quot;,&quot;author&quot;:[{&quot;family&quot;:&quot;Masriani&quot;,&quot;given&quot;:&quot;Masriani&quot;,&quot;parse-names&quot;:false,&quot;dropping-particle&quot;:&quot;&quot;,&quot;non-dropping-particle&quot;:&quot;&quot;},{&quot;family&quot;:&quot;Juliana&quot;,&quot;given&quot;:&quot;Rina&quot;,&quot;parse-names&quot;:false,&quot;dropping-particle&quot;:&quot;&quot;,&quot;non-dropping-particle&quot;:&quot;&quot;},{&quot;family&quot;:&quot;Syarifudin&quot;,&quot;given&quot;:&quot;Abdul Gazir&quot;,&quot;parse-names&quot;:false,&quot;dropping-particle&quot;:&quot;&quot;,&quot;non-dropping-particle&quot;:&quot;&quot;},{&quot;family&quot;:&quot;Wardhana&quot;,&quot;given&quot;:&quot;I Gede Adhitya Wisnu&quot;,&quot;parse-names&quot;:false,&quot;dropping-particle&quot;:&quot;&quot;,&quot;non-dropping-particle&quot;:&quot;&quot;},{&quot;family&quot;:&quot;Irwansyah&quot;,&quot;given&quot;:&quot;Irwansyah&quot;,&quot;parse-names&quot;:false,&quot;dropping-particle&quot;:&quot;&quot;,&quot;non-dropping-particle&quot;:&quot;&quot;},{&quot;family&quot;:&quot;Switrayni&quot;,&quot;given&quot;:&quot;Ni Wayan&quot;,&quot;parse-names&quot;:false,&quot;dropping-particle&quot;:&quot;&quot;,&quot;non-dropping-particle&quot;:&quot;&quot;}],&quot;container-title&quot;:&quot;Journal of Fundamental Mathematics and Applications (JFMA)&quot;,&quot;DOI&quot;:&quot;10.14710/jfma.v3i2.8713&quot;,&quot;ISSN&quot;:&quot;2621-6019&quot;,&quot;issued&quot;:{&quot;date-parts&quot;:[[2020]]},&quot;page&quot;:&quot;107-111&quot;,&quot;abstract&quot;:&quot;One interesting topic in algebra and graph theory is a graph representation of a group, especially the representation of a group using a non-coprime graph.  In this paper, we describe the non-coprime graph of integers modulo  group and its subgroups, for  is a prime power or  is a product of two distinct primes.&quot;,&quot;issue&quot;:&quot;2&quot;,&quot;volume&quot;:&quot;3&quot;,&quot;container-title-short&quot;:&quot;&quot;},&quot;isTemporary&quot;:false}]},{&quot;citationID&quot;:&quot;MENDELEY_CITATION_ff084354-796a-4c4c-a394-c5271afec091&quot;,&quot;properties&quot;:{&quot;noteIndex&quot;:0},&quot;isEdited&quot;:false,&quot;manualOverride&quot;:{&quot;isManuallyOverridden&quot;:false,&quot;citeprocText&quot;:&quot;(Nurhabibah et al., 2022)&quot;,&quot;manualOverrideText&quot;:&quot;&quot;},&quot;citationTag&quot;:&quot;MENDELEY_CITATION_v3_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&quot;,&quot;citationItems&quot;:[{&quot;id&quot;:&quot;85bc697e-d7da-3f69-a05b-5d7634a25502&quot;,&quot;itemData&quot;:{&quot;type&quot;:&quot;article-journal&quot;,&quot;id&quot;:&quot;85bc697e-d7da-3f69-a05b-5d7634a25502&quot;,&quot;title&quot;:&quot;Some results of the non-coprime graph of a generalized quaternion group for some n&quot;,&quot;author&quot;:[{&quot;family&quot;:&quot;Nurhabibah&quot;,&quot;given&quot;:&quot;&quot;,&quot;parse-names&quot;:false,&quot;dropping-particle&quot;:&quot;&quot;,&quot;non-dropping-particle&quot;:&quot;&quot;},{&quot;family&quot;:&quot;Malik&quot;,&quot;given&quot;:&quot;Deny Putra&quot;,&quot;parse-names&quot;:false,&quot;dropping-particle&quot;:&quot;&quot;,&quot;non-dropping-particle&quot;:&quot;&quot;},{&quot;family&quot;:&quot;Syafitri&quot;,&quot;given&quot;:&quot;Hanna&quot;,&quot;parse-names&quot;:false,&quot;dropping-particle&quot;:&quot;&quot;,&quot;non-dropping-particle&quot;:&quot;&quot;},{&quot;family&quot;:&quot;Wardhana&quot;,&quot;given&quot;:&quot;I. Gede Adhitya Wisnu&quot;,&quot;parse-names&quot;:false,&quot;dropping-particle&quot;:&quot;&quot;,&quot;non-dropping-particle&quot;:&quot;&quot;}],&quot;container-title&quot;:&quot;AIP Conference Proceedings&quot;,&quot;container-title-short&quot;:&quot;AIP Conf Proc&quot;,&quot;DOI&quot;:&quot;10.1063/5.0114975&quot;,&quot;URL&quot;:&quot;http://aip.scitation.org/doi/abs/10.1063/5.0114975&quot;,&quot;issued&quot;:{&quot;date-parts&quot;:[[2022]]},&quot;page&quot;:&quot;020001&quot;,&quot;issue&quot;:&quot;December 2022&quot;,&quot;volume&quot;:&quot;2641&quot;},&quot;isTemporary&quot;:false}]},{&quot;citationID&quot;:&quot;MENDELEY_CITATION_753bdd9d-90c1-4836-b131-d4a808d7c391&quot;,&quot;properties&quot;:{&quot;noteIndex&quot;:0},&quot;isEdited&quot;:false,&quot;manualOverride&quot;:{&quot;isManuallyOverridden&quot;:true,&quot;citeprocText&quot;:&quot;(Nurhabibah, Syarifudin, Wardhana, et al., 2021; Ramdani et al., 2022)&quot;,&quot;manualOverrideText&quot;:&quot;(Nurhabibah et al., 2021; Ramdani et al., 2022)&quot;},&quot;citationTag&quot;:&quot;MENDELEY_CITATION_v3_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&quot;,&quot;citationItems&quot;:[{&quot;id&quot;:&quot;1fb0d534-5267-3f2e-a7ba-b7f4f528557d&quot;,&quot;itemData&quot;:{&quot;type&quot;:&quot;article-journal&quot;,&quot;id&quot;:&quot;1fb0d534-5267-3f2e-a7ba-b7f4f528557d&quot;,&quot;title&quot;:&quot;The Intersection Graph of a Dihedral Group&quot;,&quot;author&quot;:[{&quot;family&quot;:&quot;Nurhabibah&quot;,&quot;given&quot;:&quot;Nurhabibah&quot;,&quot;parse-names&quot;:false,&quot;dropping-particle&quot;:&quot;&quot;,&quot;non-dropping-particle&quot;:&quot;&quot;},{&quot;family&quot;:&quot;Syarifudin&quot;,&quot;given&quot;:&quot;Abdul Gazir&quot;,&quot;parse-names&quot;:false,&quot;dropping-particle&quot;:&quot;&quot;,&quot;non-dropping-particle&quot;:&quot;&quot;},{&quot;family&quot;:&quot;Wardhana&quot;,&quot;given&quot;:&quot;I Gede Adhitya Wisnu&quot;,&quot;parse-names&quot;:false,&quot;dropping-particle&quot;:&quot;&quot;,&quot;non-dropping-particle&quot;:&quot;&quot;},{&quot;family&quot;:&quot;Aini&quot;,&quot;given&quot;:&quot;Qurratul&quot;,&quot;parse-names&quot;:false,&quot;dropping-particle&quot;:&quot;&quot;,&quot;non-dropping-particle&quot;:&quot;&quot;}],&quot;container-title&quot;:&quot;Eigen Mathematics Journal&quot;,&quot;DOI&quot;:&quot;10.29303/emj.v4i2.119&quot;,&quot;ISSN&quot;:&quot;2615-3599&quot;,&quot;URL&quot;:&quot;http://eigen.unram.ac.id&quot;,&quot;issued&quot;:{&quot;date-parts&quot;:[[2021]]},&quot;page&quot;:&quot;68-73&quot;,&quot;abstract&quot;:&quot;The intersection graph of a finite group í µí°º is a graph (í µí±, í µí°¸) where í µí± is a set of all non-trivial subgroups of í µí°º and í µí°¸is µí°¸is a set of edges where two distinct subgroups í µí°» í µí± , í µí°» í µí± are said to be adjacent if and only if í µí°» í µí± ⋂í µí°» í µí± ≠ {í µí±}. This study discusses the intersection graph of a dihedral group í µí°· 2í µí± specifically the subgraph, degree of vertices, radius, diameter, girth, and domination number. From this study, we obtained that if í µí± = í µí± 2 then the intersection graph of í µí°· 2í µí± is containing complete subgraph í µí°¾ í µí±+2 and í µí»¾(í µí»¤ í µí°· 2í µí±) = í µí±.&quot;,&quot;publisher&quot;:&quot;Desember&quot;,&quot;issue&quot;:&quot;2&quot;,&quot;volume&quot;:&quot;4&quot;,&quot;container-title-short&quot;:&quot;&quot;},&quot;isTemporary&quot;:false},{&quot;id&quot;:&quot;1bac0c42-2105-3193-af3e-5045555c4775&quot;,&quot;itemData&quot;:{&quot;type&quot;:&quot;article-journal&quot;,&quot;id&quot;:&quot;1bac0c42-2105-3193-af3e-5045555c4775&quot;,&quot;title&quot;:&quot;THE INTERSECTION GRAPH REPRESENTATION OF A DIHEDRAL GROUP WITH PRIME ORDER AND ITS NUMERICAL INVARIANTS&quot;,&quot;author&quot;:[{&quot;family&quot;:&quot;Ramdani&quot;,&quot;given&quot;:&quot;Dewi Santri&quot;,&quot;parse-names&quot;:false,&quot;dropping-particle&quot;:&quot;&quot;,&quot;non-dropping-particle&quot;:&quot;&quot;},{&quot;family&quot;:&quot;Wardhana&quot;,&quot;given&quot;:&quot;I Gede Adhitya Wisnu&quot;,&quot;parse-names&quot;:false,&quot;dropping-particle&quot;:&quot;&quot;,&quot;non-dropping-particle&quot;:&quot;&quot;},{&quot;family&quot;:&quot;Awanis&quot;,&quot;given&quot;:&quot;Zatta Yumni&quot;,&quot;parse-names&quot;:false,&quot;dropping-particle&quot;:&quot;&quot;,&quot;non-dropping-particle&quot;:&quot;&quot;}],&quot;container-title&quot;:&quot;BAREKENG: Jurnal Ilmu Matematika dan Terapan&quot;,&quot;DOI&quot;:&quot;10.30598/barekengvol16iss3pp1013-1020&quot;,&quot;ISSN&quot;:&quot;1978-7227&quot;,&quot;issued&quot;:{&quot;date-parts&quot;:[[2022,9,1]]},&quot;page&quot;:&quot;1013-1020&quot;,&quot;abstract&quot;:&quot;One of the concepts in mathematics that developing rapidly today is Graph Theory. The development of Graph Theory has been combined with Group Theory, that is by representing a group in a graph. The intersection graph from group , noted by , is a graph whose vertices are all non-trivial subgroups of group  and two distinct vertices  are adjacent in  if and only if . In this research the intersection graph of a Dihedral  group, we looking for the shapes and numerical invariants. The results obtained are if  for , then  has a subgraphs  and  subgraphs , the girth of the graph  is 3, radius and diameter of the graph  in a row is 2 and 3, and the chromatic number of the graph  is  &quot;,&quot;publisher&quot;:&quot;Universitas Pattimura&quot;,&quot;issue&quot;:&quot;3&quot;,&quot;volume&quot;:&quot;16&quot;,&quot;container-title-short&quot;:&quot;&quot;},&quot;isTemporary&quot;:false}]},{&quot;citationID&quot;:&quot;MENDELEY_CITATION_f54766fb-c4c5-48a9-8f48-c580cc4f8de7&quot;,&quot;properties&quot;:{&quot;noteIndex&quot;:0},&quot;isEdited&quot;:false,&quot;manualOverride&quot;:{&quot;isManuallyOverridden&quot;:false,&quot;citeprocText&quot;:&quot;(Asmarani et al., 2021)&quot;,&quot;manualOverrideText&quot;:&quot;&quot;},&quot;citationTag&quot;:&quot;MENDELEY_CITATION_v3_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&quot;,&quot;citationItems&quot;:[{&quot;id&quot;:&quot;2ec6c0d7-baa1-3570-932b-3879c11186fd&quot;,&quot;itemData&quot;:{&quot;type&quot;:&quot;article-journal&quot;,&quot;id&quot;:&quot;2ec6c0d7-baa1-3570-932b-3879c11186fd&quot;,&quot;title&quot;:&quot;The Power Graph of a Dihedral Group&quot;,&quot;author&quot;:[{&quot;family&quot;:&quot;Asmarani&quot;,&quot;given&quot;:&quot;Evi Yuniartika&quot;,&quot;parse-names&quot;:false,&quot;dropping-particle&quot;:&quot;&quot;,&quot;non-dropping-particle&quot;:&quot;&quot;},{&quot;family&quot;:&quot;Syarifudin&quot;,&quot;given&quot;:&quot;Abdul Gazir&quot;,&quot;parse-names&quot;:false,&quot;dropping-particle&quot;:&quot;&quot;,&quot;non-dropping-particle&quot;:&quot;&quot;},{&quot;family&quot;:&quot;Wardhana&quot;,&quot;given&quot;:&quot;I Gede Adhitya Wisnu&quot;,&quot;parse-names&quot;:false,&quot;dropping-particle&quot;:&quot;&quot;,&quot;non-dropping-particle&quot;:&quot;&quot;},{&quot;family&quot;:&quot;Switrayni&quot;,&quot;given&quot;:&quot;Ni Wayan&quot;,&quot;parse-names&quot;:false,&quot;dropping-particle&quot;:&quot;&quot;,&quot;non-dropping-particle&quot;:&quot;&quot;}],&quot;container-title&quot;:&quot;Eigen Mathematics Journal&quot;,&quot;DOI&quot;:&quot;10.29303/emj.v4i2.117&quot;,&quot;ISSN&quot;:&quot;2615-3599&quot;,&quot;URL&quot;:&quot;http://eigen.unram.ac.id&quot;,&quot;issued&quot;:{&quot;date-parts&quot;:[[2021]]},&quot;page&quot;:&quot;80-85&quot;,&quot;publisher&quot;:&quot;Desember&quot;,&quot;issue&quot;:&quot;2&quot;,&quot;volume&quot;:&quot;4&quot;,&quot;container-title-short&quot;:&quot;&quot;},&quot;isTemporary&quot;:false}]},{&quot;citationID&quot;:&quot;MENDELEY_CITATION_b7f7603d-d744-41ef-b8f0-d14b2cff6ed1&quot;,&quot;properties&quot;:{&quot;noteIndex&quot;:0},&quot;isEdited&quot;:false,&quot;manualOverride&quot;:{&quot;isManuallyOverridden&quot;:false,&quot;citeprocText&quot;:&quot;(Syechah et al., 2022)&quot;,&quot;manualOverrideText&quot;:&quot;&quot;},&quot;citationTag&quot;:&quot;MENDELEY_CITATION_v3_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&quot;,&quot;citationItems&quot;:[{&quot;id&quot;:&quot;fda06df4-9e63-3048-a7b9-981091b38800&quot;,&quot;itemData&quot;:{&quot;type&quot;:&quot;article-journal&quot;,&quot;id&quot;:&quot;fda06df4-9e63-3048-a7b9-981091b38800&quot;,&quot;title&quot;:&quot;Representasi Graf Pangkat Pada Grup Bilangan Bulat Modulo Berorde BilanganPrima&quot;,&quot;author&quot;:[{&quot;family&quot;:&quot;Syechah&quot;,&quot;given&quot;:&quot;Bulqis Nebula&quot;,&quot;parse-names&quot;:false,&quot;dropping-particle&quot;:&quot;&quot;,&quot;non-dropping-particle&quot;:&quot;&quot;},{&quot;family&quot;:&quot;Asmarani&quot;,&quot;given&quot;:&quot;Evi Yuniartika&quot;,&quot;parse-names&quot;:false,&quot;dropping-particle&quot;:&quot;&quot;,&quot;non-dropping-particle&quot;:&quot;&quot;},{&quot;family&quot;:&quot;Syarifudin&quot;,&quot;given&quot;:&quot;Abdul Gazir&quot;,&quot;parse-names&quot;:false,&quot;dropping-particle&quot;:&quot;&quot;,&quot;non-dropping-particle&quot;:&quot;&quot;},{&quot;family&quot;:&quot;Anggraeni&quot;,&quot;given&quot;:&quot;Dara Puspita&quot;,&quot;parse-names&quot;:false,&quot;dropping-particle&quot;:&quot;&quot;,&quot;non-dropping-particle&quot;:&quot;&quot;},{&quot;family&quot;:&quot;Wardhana&quot;,&quot;given&quot;:&quot;I Gede Adhitya Wisnu Wardhana&quot;,&quot;parse-names&quot;:false,&quot;dropping-particle&quot;:&quot;&quot;,&quot;non-dropping-particle&quot;:&quot;&quot;}],&quot;container-title&quot;:&quot;Evolusi: Journal of Mathematics and Sciences&quot;,&quot;issued&quot;:{&quot;date-parts&quot;:[[2022]]},&quot;page&quot;:&quot;99-104&quot;,&quot;issue&quot;:&quot;2&quot;,&quot;volume&quot;:&quot;6&quot;,&quot;container-title-short&quot;:&quot;&quot;},&quot;isTemporary&quot;:false}]},{&quot;citationID&quot;:&quot;MENDELEY_CITATION_423dd912-aff6-48b5-898e-192e295c1db7&quot;,&quot;properties&quot;:{&quot;noteIndex&quot;:0},&quot;isEdited&quot;:false,&quot;manualOverride&quot;:{&quot;isManuallyOverridden&quot;:true,&quot;citeprocText&quot;:&quot;(Husni et al., 2022; Mazorodze et al., 2016; Syarifudin, Wardhana, et al., 2021; Zhong, 2012)&quot;,&quot;manualOverrideText&quot;:&quot;(Husni et al., 2022; Mazorodze et al., 2016; Syarifudin, et al., 2021; Zhong, 2012)&quot;},&quot;citationTag&quot;:&quot;MENDELEY_CITATION_v3_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&quot;,&quot;citationItems&quot;:[{&quot;id&quot;:&quot;4cbee730-90ea-3985-ba9f-397c344dcc5e&quot;,&quot;itemData&quot;:{&quot;type&quot;:&quot;article-journal&quot;,&quot;id&quot;:&quot;4cbee730-90ea-3985-ba9f-397c344dcc5e&quot;,&quot;title&quot;:&quot;THE HARMONIC INDEX AND THE GUTMAN INDEX OF COPRIME GRAPH OF INTEGER GROUP MODULO WITH ORDER OF PRIME POWER&quot;,&quot;author&quot;:[{&quot;family&quot;:&quot;Husni&quot;,&quot;given&quot;:&quot;Muhammad Naoval&quot;,&quot;parse-names&quot;:false,&quot;dropping-particle&quot;:&quot;&quot;,&quot;non-dropping-particle&quot;:&quot;&quot;},{&quot;family&quot;:&quot;Syafitri&quot;,&quot;given&quot;:&quot;Hanna&quot;,&quot;parse-names&quot;:false,&quot;dropping-particle&quot;:&quot;&quot;,&quot;non-dropping-particle&quot;:&quot;&quot;},{&quot;family&quot;:&quot;Siboro&quot;,&quot;given&quot;:&quot;Ayes Malona&quot;,&quot;parse-names&quot;:false,&quot;dropping-particle&quot;:&quot;&quot;,&quot;non-dropping-particle&quot;:&quot;&quot;},{&quot;family&quot;:&quot;Syarifudin&quot;,&quot;given&quot;:&quot;Abdul Gazir&quot;,&quot;parse-names&quot;:false,&quot;dropping-particle&quot;:&quot;&quot;,&quot;non-dropping-particle&quot;:&quot;&quot;},{&quot;family&quot;:&quot;Aini&quot;,&quot;given&quot;:&quot;Qurratul&quot;,&quot;parse-names&quot;:false,&quot;dropping-particle&quot;:&quot;&quot;,&quot;non-dropping-particle&quot;:&quot;&quot;},{&quot;family&quot;:&quot;Wardhana&quot;,&quot;given&quot;:&quot;I Gede Adhitya Wisnu&quot;,&quot;parse-names&quot;:false,&quot;dropping-particle&quot;:&quot;&quot;,&quot;non-dropping-particle&quot;:&quot;&quot;}],&quot;container-title&quot;:&quot;BAREKENG: Jurnal Ilmu Matematika dan Terapan&quot;,&quot;DOI&quot;:&quot;10.30598/barekengvol16iss3pp961-966&quot;,&quot;ISSN&quot;:&quot;1978-7227&quot;,&quot;issued&quot;:{&quot;date-parts&quot;:[[2022,9,1]]},&quot;page&quot;:&quot;961-966&quot;,&quot;abstract&quot;:&quot;In the field of mathematics, there are many branches of study, especially in graph theory, mathematically a graph is a pair of sets, which consists of a non-empty set whose members are called vertices and a set of distinct unordered pairs called edges. One example of a graph from a group is a coprime graph, where a coprime graph is defined as a graph whose vertices are members of a group and two vertices with different x and y are neighbors if only if (|x|,|y|)=1. In this study, the author discusses the Harmonic Index and Gutman Index of Coprime Graph of Integer Group Modulo n. The method used in this research is a literature review and analysis based on patterns formed from several case studies for the value of n. The results obtained from this study are the coprime graph of the group of integers modulo n has the harmonic index of  and the Gutman index  for  where  is prime and  is a natural number.&quot;,&quot;publisher&quot;:&quot;Universitas Pattimura&quot;,&quot;issue&quot;:&quot;3&quot;,&quot;volume&quot;:&quot;16&quot;,&quot;container-title-short&quot;:&quot;&quot;},&quot;isTemporary&quot;:false},{&quot;id&quot;:&quot;aa3879ef-d41b-35c2-9227-3d485337ec26&quot;,&quot;itemData&quot;:{&quot;type&quot;:&quot;article-journal&quot;,&quot;id&quot;:&quot;aa3879ef-d41b-35c2-9227-3d485337ec26&quot;,&quot;title&quot;:&quot;The Clique Numbers and Chromatic Numbers of The Coprime Graph of a Dihedral Group&quot;,&quot;author&quot;:[{&quot;family&quot;:&quot;Syarifudin&quot;,&quot;given&quot;:&quot;Abdul Gazir&quot;,&quot;parse-names&quot;:false,&quot;dropping-particle&quot;:&quot;&quot;,&quot;non-dropping-particle&quot;:&quot;&quot;},{&quot;family&quot;:&quot;Wardhana&quot;,&quot;given&quot;:&quot;I Gede Adhitya Wisnu&quot;,&quot;parse-names&quot;:false,&quot;dropping-particle&quot;:&quot;&quot;,&quot;non-dropping-particle&quot;:&quot;&quot;},{&quot;family&quot;:&quot;Switrayni&quot;,&quot;given&quot;:&quot;N W&quot;,&quot;parse-names&quot;:false,&quot;dropping-particle&quot;:&quot;&quot;,&quot;non-dropping-particle&quot;:&quot;&quot;},{&quot;family&quot;:&quot;Aini&quot;,&quot;given&quot;:&quot;Q&quot;,&quot;parse-names&quot;:false,&quot;dropping-particle&quot;:&quot;&quot;,&quot;non-dropping-particle&quot;:&quot;&quot;}],&quot;container-title&quot;:&quot;IOP Conference Series: Materials Science and Engineering&quot;,&quot;container-title-short&quot;:&quot;IOP Conf Ser Mater Sci Eng&quot;,&quot;DOI&quot;:&quot;10.1088/1757-899x/1115/1/012083&quot;,&quot;ISSN&quot;:&quot;1757-8981&quot;,&quot;issued&quot;:{&quot;date-parts&quot;:[[2021]]},&quot;page&quot;:&quot;012083&quot;,&quot;issue&quot;:&quot;1&quot;,&quot;volume&quot;:&quot;1115&quot;},&quot;isTemporary&quot;:false},{&quot;id&quot;:&quot;8ce71bdb-13d6-3620-b984-4e9b2b551504&quot;,&quot;itemData&quot;:{&quot;type&quot;:&quot;article-journal&quot;,&quot;id&quot;:&quot;8ce71bdb-13d6-3620-b984-4e9b2b551504&quot;,&quot;title&quot;:&quot;The harmonic index for graphs&quot;,&quot;author&quot;:[{&quot;family&quot;:&quot;Zhong&quot;,&quot;given&quot;:&quot;Lingping&quot;,&quot;parse-names&quot;:false,&quot;dropping-particle&quot;:&quot;&quot;,&quot;non-dropping-particle&quot;:&quot;&quot;}],&quot;container-title&quot;:&quot;Applied Mathematics Letters&quot;,&quot;container-title-short&quot;:&quot;Appl Math Lett&quot;,&quot;DOI&quot;:&quot;10.1016/j.aml.2011.09.059&quot;,&quot;ISSN&quot;:&quot;08939659&quot;,&quot;issued&quot;:{&quot;date-parts&quot;:[[2012,3]]},&quot;page&quot;:&quot;561-566&quot;,&quot;abstract&quot;:&quot;The harmonic index of a graph G is defined as the sum of the weights 2d(u)+d(v) of all edges uv of G, where d(u) denotes the degree of a vertex u in G. In this work, we present the minimum and maximum values of the harmonic index for simple connected graphs and trees, and characterize the corresponding extremal graphs. © 2011 Elsevier Ltd. All rights reserved.&quot;,&quot;issue&quot;:&quot;3&quot;,&quot;volume&quot;:&quot;25&quot;},&quot;isTemporary&quot;:false},{&quot;id&quot;:&quot;1322723b-cc18-3100-b45f-05fc872e5fb1&quot;,&quot;itemData&quot;:{&quot;type&quot;:&quot;article-journal&quot;,&quot;id&quot;:&quot;1322723b-cc18-3100-b45f-05fc872e5fb1&quot;,&quot;title&quot;:&quot;The Gutman index and the edge-Wiener index of graphs with given vertex-connectivity&quot;,&quot;author&quot;:[{&quot;family&quot;:&quot;Mazorodze&quot;,&quot;given&quot;:&quot;Jaya Percival&quot;,&quot;parse-names&quot;:false,&quot;dropping-particle&quot;:&quot;&quot;,&quot;non-dropping-particle&quot;:&quot;&quot;},{&quot;family&quot;:&quot;Mukwembi&quot;,&quot;given&quot;:&quot;Simon&quot;,&quot;parse-names&quot;:false,&quot;dropping-particle&quot;:&quot;&quot;,&quot;non-dropping-particle&quot;:&quot;&quot;},{&quot;family&quot;:&quot;Vetrík&quot;,&quot;given&quot;:&quot;Tomáš&quot;,&quot;parse-names&quot;:false,&quot;dropping-particle&quot;:&quot;&quot;,&quot;non-dropping-particle&quot;:&quot;&quot;}],&quot;container-title&quot;:&quot;Discussiones Mathematicae - Graph Theory&quot;,&quot;DOI&quot;:&quot;10.7151/dmgt.1900&quot;,&quot;ISSN&quot;:&quot;20835892&quot;,&quot;issued&quot;:{&quot;date-parts&quot;:[[2016]]},&quot;page&quot;:&quot;867-876&quot;,&quot;abstract&quot;:&quot;The Gutman index and the edge-Wiener index have been extensively investigated particularly in the last decade. An important stream of research on graph indices is to bound indices in terms of the order and other parameters of given graph. In this paper we present asymptotically sharp upper bounds on the Gutman index and the edge-Wiener index for graphs of given order and vertex-connectivity κ, where κ is a constant. Our results substantially generalize and extend known results in the area.&quot;,&quot;publisher&quot;:&quot;University of Zielona Gora&quot;,&quot;issue&quot;:&quot;4&quot;,&quot;volume&quot;:&quot;36&quot;,&quot;container-title-short&quot;:&quot;&quot;},&quot;isTemporary&quot;:false}]},{&quot;citationID&quot;:&quot;MENDELEY_CITATION_417c7458-22bd-43b7-bd7e-bb99e10d7d69&quot;,&quot;properties&quot;:{&quot;noteIndex&quot;:0},&quot;isEdited&quot;:false,&quot;manualOverride&quot;:{&quot;isManuallyOverridden&quot;:false,&quot;citeprocText&quot;:&quot;(Ma et al., 2014)&quot;,&quot;manualOverrideText&quot;:&quot;&quot;},&quot;citationTag&quot;:&quot;MENDELEY_CITATION_v3_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&quot;,&quot;citationItems&quot;:[{&quot;id&quot;:&quot;1f72655c-3d24-3b86-a2f1-6a01411334fc&quot;,&quot;itemData&quot;:{&quot;type&quot;:&quot;article-journal&quot;,&quot;id&quot;:&quot;1f72655c-3d24-3b86-a2f1-6a01411334fc&quot;,&quot;title&quot;:&quot;The Coprime graph of a group&quot;,&quot;author&quot;:[{&quot;family&quot;:&quot;Ma&quot;,&quot;given&quot;:&quot;Xuanlong&quot;,&quot;parse-names&quot;:false,&quot;dropping-particle&quot;:&quot;&quot;,&quot;non-dropping-particle&quot;:&quot;&quot;},{&quot;family&quot;:&quot;Wei&quot;,&quot;given&quot;:&quot;Huaquan&quot;,&quot;parse-names&quot;:false,&quot;dropping-particle&quot;:&quot;&quot;,&quot;non-dropping-particle&quot;:&quot;&quot;},{&quot;family&quot;:&quot;Yang&quot;,&quot;given&quot;:&quot;Liying&quot;,&quot;parse-names&quot;:false,&quot;dropping-particle&quot;:&quot;&quot;,&quot;non-dropping-particle&quot;:&quot;&quot;}],&quot;container-title&quot;:&quot;International Journal of Group Theory&quot;,&quot;DOI&quot;:&quot;10.22108/ijgt.2014.4363&quot;,&quot;ISSN&quot;:&quot;22517669&quot;,&quot;issued&quot;:{&quot;date-parts&quot;:[[2014]]},&quot;page&quot;:&quot;13-23&quot;,&quot;abstract&quot;:&quot;The coprime graph ΓG with a finite group G as follows: Take G as the vertex set of ΓG and join two distinct vertices u and v if (|u|, |v|) = 1. In the paper, we explore how the graph theoretical properties of ΓG can effect on the group theoretical properties of G. © 2013 University of Isfahan.&quot;,&quot;issue&quot;:&quot;3&quot;,&quot;volume&quot;:&quot;3&quot;,&quot;container-title-short&quot;:&quot;&quot;},&quot;isTemporary&quot;:false}]},{&quot;citationID&quot;:&quot;MENDELEY_CITATION_d3d89ecd-ab2c-4650-9c9f-73d285660125&quot;,&quot;properties&quot;:{&quot;noteIndex&quot;:0},&quot;isEdited&quot;:false,&quot;manualOverride&quot;:{&quot;isManuallyOverridden&quot;:true,&quot;citeprocText&quot;:&quot;(Nurhabibah, Syarifudin, &amp;#38; Wardhana, 2021)&quot;,&quot;manualOverrideText&quot;:&quot;(Nurhabibah, 2021)&quot;},&quot;citationTag&quot;:&quot;MENDELEY_CITATION_v3_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&quot;,&quot;citationItems&quot;:[{&quot;id&quot;:&quot;5bb49813-01c7-34d9-ae79-7d887fe850b5&quot;,&quot;itemData&quot;:{&quot;type&quot;:&quot;article-journal&quot;,&quot;id&quot;:&quot;5bb49813-01c7-34d9-ae79-7d887fe850b5&quot;,&quot;title&quot;:&quot;Some Results of The Coprime Graph of a Generalized Quaternion Group Q_4n&quot;,&quot;author&quot;:[{&quot;family&quot;:&quot;Nurhabibah&quot;,&quot;given&quot;:&quot;Nurhabibah&quot;,&quot;parse-names&quot;:false,&quot;dropping-particle&quot;:&quot;&quot;,&quot;non-dropping-particle&quot;:&quot;&quot;},{&quot;family&quot;:&quot;Syarifudin&quot;,&quot;given&quot;:&quot;Abdul Gazir&quot;,&quot;parse-names&quot;:false,&quot;dropping-particle&quot;:&quot;&quot;,&quot;non-dropping-particle&quot;:&quot;&quot;},{&quot;family&quot;:&quot;Wardhana&quot;,&quot;given&quot;:&quot;I Gede Adhitya Wisnu&quot;,&quot;parse-names&quot;:false,&quot;dropping-particle&quot;:&quot;&quot;,&quot;non-dropping-particle&quot;:&quot;&quot;}],&quot;container-title&quot;:&quot;InPrime: Indonesian Journal of Pure and Applied Mathematics&quot;,&quot;DOI&quot;:&quot;10.15408/inprime.v3i1.19670&quot;,&quot;ISSN&quot;:&quot;2686-5335&quot;,&quot;issued&quot;:{&quot;date-parts&quot;:[[2021]]},&quot;page&quot;:&quot;29-33&quot;,&quot;abstract&quot;:&quot;AbstractThe Coprime graph is a graph from a finite group that is defined based on the order of each element of the group. In this research, we determine the coprime graph of generalized quaternion group Q_(4n) and its properties. The method used is to study literature and analyze by finding patterns based on some examples. The first result of this research is the form of the coprime graph of a generalized quaternion group Q_(4n) when n = 2^k, n an odd prime number, n an odd composite number, and n an even composite number. The next result is that the total of a cycle contained in the coprime graph of a generalized quaternion group Q_(4n) and cycle multiplicity when  is an odd prime number is p-1.Keywords: Coprime graph, generalized quaternion group, order, path AbstrakGraf koprima merupakan graf dari dari suatu grup hingga yang didefiniskan berdasarkan orde dari masing-masing elemen grup tersebut. Pada penelitian ini akan dibahas tentang bentuk graf koprima dari grup generalized quaternion Q_(4n). Metode yang digunakan dalam penelitian ini adalah studi literatur dan melakukan analisis berdasarkan pola yang ditemukan dalam beberapa contoh. Adapun hasil pertama dari penelitian adalah bentuk graf koprima dari grup generalized quaternion Q_(4n) untuk kasus n = 2^k, n bilangan prima ganjil ganjil, n bilangan komposit ganjil dan n bilangan komposit genap. Hasil selanjutnya adalah total sikel pada graf koprima dari grup generalized quaternion dan multiplisitas sikel ketika  bilangan prima ganjil adalah p-1.Kata kunci: Graf koprima, grup generalized quternion, orde&quot;,&quot;issue&quot;:&quot;1&quot;,&quot;volume&quot;:&quot;3&quot;,&quot;container-title-short&quot;:&quot;&quot;},&quot;isTemporary&quot;:false}]},{&quot;citationID&quot;:&quot;MENDELEY_CITATION_d9b87509-32af-4551-9930-ee3e3b8162f0&quot;,&quot;properties&quot;:{&quot;noteIndex&quot;:0},&quot;isEdited&quot;:false,&quot;manualOverride&quot;:{&quot;isManuallyOverridden&quot;:true,&quot;citeprocText&quot;:&quot;(Syarifudin, Wardhana, et al., 2021)&quot;,&quot;manualOverrideText&quot;:&quot;(Syarifudin, et al., 2021)&quot;},&quot;citationTag&quot;:&quot;MENDELEY_CITATION_v3_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&quot;,&quot;citationItems&quot;:[{&quot;id&quot;:&quot;aa3879ef-d41b-35c2-9227-3d485337ec26&quot;,&quot;itemData&quot;:{&quot;type&quot;:&quot;article-journal&quot;,&quot;id&quot;:&quot;aa3879ef-d41b-35c2-9227-3d485337ec26&quot;,&quot;title&quot;:&quot;The Clique Numbers and Chromatic Numbers of The Coprime Graph of a Dihedral Group&quot;,&quot;author&quot;:[{&quot;family&quot;:&quot;Syarifudin&quot;,&quot;given&quot;:&quot;Abdul Gazir&quot;,&quot;parse-names&quot;:false,&quot;dropping-particle&quot;:&quot;&quot;,&quot;non-dropping-particle&quot;:&quot;&quot;},{&quot;family&quot;:&quot;Wardhana&quot;,&quot;given&quot;:&quot;I Gede Adhitya Wisnu&quot;,&quot;parse-names&quot;:false,&quot;dropping-particle&quot;:&quot;&quot;,&quot;non-dropping-particle&quot;:&quot;&quot;},{&quot;family&quot;:&quot;Switrayni&quot;,&quot;given&quot;:&quot;N W&quot;,&quot;parse-names&quot;:false,&quot;dropping-particle&quot;:&quot;&quot;,&quot;non-dropping-particle&quot;:&quot;&quot;},{&quot;family&quot;:&quot;Aini&quot;,&quot;given&quot;:&quot;Q&quot;,&quot;parse-names&quot;:false,&quot;dropping-particle&quot;:&quot;&quot;,&quot;non-dropping-particle&quot;:&quot;&quot;}],&quot;container-title&quot;:&quot;IOP Conference Series: Materials Science and Engineering&quot;,&quot;container-title-short&quot;:&quot;IOP Conf Ser Mater Sci Eng&quot;,&quot;DOI&quot;:&quot;10.1088/1757-899x/1115/1/012083&quot;,&quot;ISSN&quot;:&quot;1757-8981&quot;,&quot;issued&quot;:{&quot;date-parts&quot;:[[2021]]},&quot;page&quot;:&quot;012083&quot;,&quot;issue&quot;:&quot;1&quot;,&quot;volume&quot;:&quot;1115&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Nur21</b:Tag>
    <b:SourceType>JournalArticle</b:SourceType>
    <b:Guid>{820DD4C3-C5B3-4C6F-BEF4-1741E8B38191}</b:Guid>
    <b:Title>Some Results Of The Coprime Graph Of  a Generalized Quarternion Group _4n</b:Title>
    <b:JournalName>Indonesian Journal Of Pure and Applied Mathematics</b:JournalName>
    <b:Year>2021</b:Year>
    <b:Pages>29 - 33</b:Pages>
    <b:Author>
      <b:Author>
        <b:NameList>
          <b:Person>
            <b:Last>Nurhabibah</b:Last>
          </b:Person>
          <b:Person>
            <b:Last>Abdul</b:Last>
            <b:Middle>Syarifudin</b:Middle>
            <b:First>Gazir</b:First>
          </b:Person>
          <b:Person>
            <b:Last>I Gede</b:Last>
            <b:Middle>Wisnu Wardana</b:Middle>
            <b:First>Adhitya</b:First>
          </b:Person>
        </b:NameList>
      </b:Author>
    </b:Author>
    <b:RefOrder>5</b:RefOrder>
  </b:Source>
  <b:Source>
    <b:Tag>Abd20</b:Tag>
    <b:SourceType>JournalArticle</b:SourceType>
    <b:Guid>{2F42A372-CFD3-4A7B-B59D-AC134C07C828}</b:Guid>
    <b:Title>Some CCharachterizatsion Of Coprime Graph Of Dihedral Group</b:Title>
    <b:JournalName>Journal Of Physics</b:JournalName>
    <b:Year>2020</b:Year>
    <b:Author>
      <b:Author>
        <b:NameList>
          <b:Person>
            <b:Last>Abdul</b:Last>
            <b:Middle>Syarifudin</b:Middle>
            <b:First>Gazir</b:First>
          </b:Person>
          <b:Person>
            <b:Last>Nurhabibah</b:Last>
          </b:Person>
          <b:Person>
            <b:Last>Deny</b:Last>
            <b:Middle>Malik</b:Middle>
            <b:First>Putra</b:First>
          </b:Person>
          <b:Person>
            <b:Last>I Gede</b:Last>
            <b:Middle>Wardhana</b:Middle>
            <b:First>Adhitya Wisnu</b:First>
          </b:Person>
        </b:NameList>
      </b:Author>
    </b:Author>
    <b:RefOrder>6</b:RefOrder>
  </b:Source>
  <b:Source>
    <b:Tag>Nurhabibah21</b:Tag>
    <b:SourceType>JournalArticle</b:SourceType>
    <b:Guid>{97901666-F64B-4134-BBCC-DC8328A219E4}</b:Guid>
    <b:Title>Some Results of The Coprime Graph of a Generalized Quarternion Group Q4n</b:Title>
    <b:JournalName>Indonesian Journal of Pure and Applied Mathematics</b:JournalName>
    <b:Year>2021</b:Year>
    <b:Pages>29 - 33</b:Pages>
    <b:Author>
      <b:Author>
        <b:NameList>
          <b:Person>
            <b:Last>Nurhabibah</b:Last>
          </b:Person>
          <b:Person>
            <b:Last>Syarifudin</b:Last>
            <b:First>Abdul</b:First>
            <b:Middle>Gazir</b:Middle>
          </b:Person>
          <b:Person>
            <b:Last>Wardhana</b:Last>
            <b:First>I</b:First>
            <b:Middle>Gede Adhitya Wisnu</b:Middle>
          </b:Person>
        </b:NameList>
      </b:Author>
    </b:Author>
    <b:RefOrder>7</b:RefOrder>
  </b:Source>
  <b:Source>
    <b:Tag>Sya21</b:Tag>
    <b:SourceType>JournalArticle</b:SourceType>
    <b:Guid>{8EB358D2-0811-4383-B9A6-7211AAC534C0}</b:Guid>
    <b:Title>Beberapa Graf Khusus Dari Grup Quaternion</b:Title>
    <b:JournalName>Eigen Mathematics Journal</b:JournalName>
    <b:Year>2021</b:Year>
    <b:Pages>1 - 7</b:Pages>
    <b:Author>
      <b:Author>
        <b:NameList>
          <b:Person>
            <b:Last>Syarifudin</b:Last>
            <b:Middle>Gazir</b:Middle>
            <b:First>Abdul</b:First>
          </b:Person>
          <b:Person>
            <b:Last>Wardhana</b:Last>
            <b:Middle>Adhitya Wisnu</b:Middle>
            <b:First>I Gede</b:First>
          </b:Person>
        </b:NameList>
      </b:Author>
    </b:Author>
    <b:RefOrder>8</b:RefOrder>
  </b:Source>
  <b:Source>
    <b:Tag>Placeholder1</b:Tag>
    <b:SourceType>JournalArticle</b:SourceType>
    <b:Guid>{D2CFA663-AF3B-46AB-81B1-742C6E8B5BA0}</b:Guid>
    <b:RefOrder>9</b:RefOrder>
  </b:Source>
  <b:Source>
    <b:Tag>Cha86</b:Tag>
    <b:SourceType>Book</b:SourceType>
    <b:Guid>{E9E3F519-03E3-4EF3-9B2E-49E1A26A2D84}</b:Guid>
    <b:Title>Graph and Digraph Second Edition</b:Title>
    <b:Year>1986</b:Year>
    <b:Author>
      <b:Author>
        <b:NameList>
          <b:Person>
            <b:Last>Chartrand</b:Last>
            <b:First>G</b:First>
          </b:Person>
          <b:Person>
            <b:Last>Lesniak</b:Last>
            <b:First>L</b:First>
          </b:Person>
        </b:NameList>
      </b:Author>
    </b:Author>
    <b:City>California</b:City>
    <b:Publisher>Wadsworth. Inc</b:Publisher>
    <b:RefOrder>1</b:RefOrder>
  </b:Source>
  <b:Source>
    <b:Tag>MaX14</b:Tag>
    <b:SourceType>Book</b:SourceType>
    <b:Guid>{FDB51782-89ED-4CAB-82C4-B651FA3F1BA0}</b:Guid>
    <b:Title>The Coprime Graph of a Group</b:Title>
    <b:JournalName>Int. J. Group Theory</b:JournalName>
    <b:Year>2014</b:Year>
    <b:Pages>13 - 23</b:Pages>
    <b:Author>
      <b:Author>
        <b:NameList>
          <b:Person>
            <b:First>Ma X</b:First>
          </b:Person>
          <b:Person>
            <b:Last>H</b:Last>
            <b:First>Wei</b:First>
          </b:Person>
          <b:Person>
            <b:Last>L</b:Last>
            <b:First>Yang</b:First>
          </b:Person>
        </b:NameList>
      </b:Author>
    </b:Author>
    <b:City>China</b:City>
    <b:Publisher>Hindawi Publishing Coorporation Algebra</b:Publisher>
    <b:RefOrder>10</b:RefOrder>
  </b:Source>
  <b:Source>
    <b:Tag>MaX13</b:Tag>
    <b:SourceType>Book</b:SourceType>
    <b:Guid>{F9EB0DE1-E21E-460E-9C65-C2C345E00732}</b:Guid>
    <b:Title>The Cyclic Graph of a Finite Group</b:Title>
    <b:JournalName>China Hindawi Publishing Coorporation Algebra</b:JournalName>
    <b:Year>2013</b:Year>
    <b:Author>
      <b:Author>
        <b:NameList>
          <b:Person>
            <b:Last>Ma</b:Last>
            <b:First>XL</b:First>
          </b:Person>
          <b:Person>
            <b:Last>Wei</b:Last>
            <b:Middle>Q</b:Middle>
            <b:First>H</b:First>
          </b:Person>
          <b:Person>
            <b:Last>Zhong</b:Last>
            <b:First>G</b:First>
          </b:Person>
        </b:NameList>
      </b:Author>
    </b:Author>
    <b:City>China</b:City>
    <b:Publisher> Hindawi Publishing Coorporation Algebra</b:Publisher>
    <b:RefOrder>4</b:RefOrder>
  </b:Source>
  <b:Source>
    <b:Tag>Bud07</b:Tag>
    <b:SourceType>Book</b:SourceType>
    <b:Guid>{F3A9AF33-E5DB-4546-BDD0-EFDD2B502EC2}</b:Guid>
    <b:Title>Teori Graph dan Aplikasinya</b:Title>
    <b:Year>2007</b:Year>
    <b:City>Surabaya</b:City>
    <b:Publisher>Unesa University Press</b:Publisher>
    <b:Author>
      <b:Author>
        <b:NameList>
          <b:Person>
            <b:Last>Budayasa</b:Last>
            <b:First>I Ketut</b:First>
          </b:Person>
        </b:NameList>
      </b:Author>
    </b:Author>
    <b:RefOrder>2</b:RefOrder>
  </b:Source>
  <b:Source>
    <b:Tag>Mun10</b:Tag>
    <b:SourceType>Book</b:SourceType>
    <b:Guid>{CEEFC5BA-B79B-4824-B55B-A57CBDB3FD8C}</b:Guid>
    <b:Title>Matematika Diskrit</b:Title>
    <b:Year>2010</b:Year>
    <b:City>Bandung</b:City>
    <b:Publisher>Informatika Bandung</b:Publisher>
    <b:Author>
      <b:Author>
        <b:NameList>
          <b:Person>
            <b:Last>Munir</b:Last>
            <b:First>Rinaldi</b:First>
          </b:Person>
        </b:NameList>
      </b:Author>
    </b:Author>
    <b:RefOrder>3</b:RefOrder>
  </b:Source>
  <b:Source>
    <b:Tag>Sya20</b:Tag>
    <b:SourceType>JournalArticle</b:SourceType>
    <b:Guid>{91F9F63E-6C32-4E46-B255-58A1F81185AB}</b:Guid>
    <b:Title>Some Characterizatsion of Coprime Graph of Dihedral Group D2n</b:Title>
    <b:JournalName>Journal of Physics: Conference Series</b:JournalName>
    <b:Year>2020</b:Year>
    <b:Pages>1 - 3</b:Pages>
    <b:Author>
      <b:Author>
        <b:NameList>
          <b:Person>
            <b:Last>Syarifudin</b:Last>
            <b:Middle>Gazir</b:Middle>
            <b:First>Abdul</b:First>
          </b:Person>
          <b:Person>
            <b:First>Nurhabibah</b:First>
          </b:Person>
          <b:Person>
            <b:Last>Malik</b:Last>
            <b:Middle>Putra</b:Middle>
            <b:First>Deny</b:First>
          </b:Person>
          <b:Person>
            <b:Last>Wardhana</b:Last>
            <b:Middle>Adhitya Wisnu</b:Middle>
            <b:First>I Gede</b:First>
          </b:Person>
        </b:NameList>
      </b:Author>
    </b:Author>
    <b:RefOrder>11</b:RefOrder>
  </b:Source>
  <b:Source>
    <b:Tag>Fat10</b:Tag>
    <b:SourceType>JournalArticle</b:SourceType>
    <b:Guid>{C53C8AA1-76AD-4F50-935D-2FBA45003E51}</b:Guid>
    <b:Title>Bilangan Clique dan Faktorisasi Pada Perkalian Graf Komplit</b:Title>
    <b:Year>2010</b:Year>
    <b:Author>
      <b:Author>
        <b:NameList>
          <b:Person>
            <b:Last>Fatkhiyah</b:Last>
            <b:First>Lutfiana</b:First>
          </b:Person>
        </b:NameList>
      </b:Author>
    </b:Author>
    <b:RefOrder>12</b:RefOrder>
  </b:Source>
</b:Sources>
</file>

<file path=customXml/itemProps1.xml><?xml version="1.0" encoding="utf-8"?>
<ds:datastoreItem xmlns:ds="http://schemas.openxmlformats.org/officeDocument/2006/customXml" ds:itemID="{37180A65-80CE-45EE-B218-263CE631D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9</Pages>
  <Words>3380</Words>
  <Characters>19270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22605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Causal Productions</dc:creator>
  <cp:keywords/>
  <cp:lastModifiedBy>Adhitya Wardhana</cp:lastModifiedBy>
  <cp:revision>27</cp:revision>
  <cp:lastPrinted>2017-04-18T03:46:00Z</cp:lastPrinted>
  <dcterms:created xsi:type="dcterms:W3CDTF">2023-01-11T12:09:00Z</dcterms:created>
  <dcterms:modified xsi:type="dcterms:W3CDTF">2023-01-15T15:48:00Z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abialmusthafa@gmail.com@www.mendeley.com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http://csl.mendeley.com/styles/411175231/iop-454RI</vt:lpwstr>
  </property>
  <property fmtid="{D5CDD505-2E9C-101B-9397-08002B2CF9AE}" pid="16" name="Mendeley Recent Style Name 5_1">
    <vt:lpwstr>IOP AS Ahmar</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8th edition (full note)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